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008B5C" w14:textId="696919B8" w:rsidR="00393761" w:rsidRPr="00B16183" w:rsidRDefault="00B92773" w:rsidP="00F049AB">
      <w:pPr>
        <w:pStyle w:val="Tytuinfomacjisygnalnej"/>
      </w:pPr>
      <w:r w:rsidRPr="00B16183">
        <w:rPr>
          <w:noProof/>
          <w:color w:val="001D77"/>
          <w:lang w:eastAsia="pl-PL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7AB71020">
                <wp:simplePos x="0" y="0"/>
                <wp:positionH relativeFrom="margin">
                  <wp:posOffset>-15240</wp:posOffset>
                </wp:positionH>
                <wp:positionV relativeFrom="paragraph">
                  <wp:posOffset>1038860</wp:posOffset>
                </wp:positionV>
                <wp:extent cx="2204085" cy="1325880"/>
                <wp:effectExtent l="0" t="0" r="5715" b="7620"/>
                <wp:wrapSquare wrapText="bothSides"/>
                <wp:docPr id="6" name="Pole tekstowe 2" descr="Wzrost o 0,4% rok do roku przeciętnego zatrudnienia w sektorze przedsiębiorst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32588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D1096E" w14:textId="7B987F94" w:rsidR="003D3A1C" w:rsidRPr="00B16183" w:rsidRDefault="003D3A1C" w:rsidP="00F65A5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B16183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Pr="00B16183">
                              <w:rPr>
                                <w:rStyle w:val="WartowskanikaZnak"/>
                              </w:rPr>
                              <w:t xml:space="preserve"> </w:t>
                            </w:r>
                            <w:r w:rsidR="0049237D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0</w:t>
                            </w:r>
                            <w:r w:rsidR="0003744C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4B4EB1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4</w:t>
                            </w:r>
                            <w:r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63B3F253" w14:textId="6AD13F43" w:rsidR="003D3A1C" w:rsidRPr="00B16183" w:rsidRDefault="003D3A1C" w:rsidP="00196BB9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 w:rsidRPr="00B16183">
                              <w:t>Wzrost r/r przeciętnego zatrudnienia w sektorze przedsiębiorstw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Wzrost o 0,4% rok do roku przeciętnego zatrudnienia w sektorze przedsiębiorstw" style="position:absolute;margin-left:-1.2pt;margin-top:81.8pt;width:173.55pt;height:104.4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" fillcolor="#001d77" stroked="f">
                <v:stroke joinstyle="miter"/>
                <v:textbox>
                  <w:txbxContent>
                    <w:p w14:paraId="56D1096E" w14:textId="7B987F94" w:rsidR="003D3A1C" w:rsidRPr="00B16183" w:rsidRDefault="003D3A1C" w:rsidP="00F65A5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B16183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Pr="00B16183">
                        <w:rPr>
                          <w:rStyle w:val="WartowskanikaZnak"/>
                        </w:rPr>
                        <w:t xml:space="preserve"> </w:t>
                      </w:r>
                      <w:r w:rsidR="0049237D">
                        <w:rPr>
                          <w:rStyle w:val="WartowskanikaZnak"/>
                          <w:sz w:val="72"/>
                          <w:szCs w:val="72"/>
                        </w:rPr>
                        <w:t>0</w:t>
                      </w:r>
                      <w:r w:rsidR="0003744C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4B4EB1">
                        <w:rPr>
                          <w:rStyle w:val="WartowskanikaZnak"/>
                          <w:sz w:val="72"/>
                          <w:szCs w:val="72"/>
                        </w:rPr>
                        <w:t>4</w:t>
                      </w:r>
                      <w:r w:rsidRPr="00B16183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63B3F253" w14:textId="6AD13F43" w:rsidR="003D3A1C" w:rsidRPr="00B16183" w:rsidRDefault="003D3A1C" w:rsidP="00196BB9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</w:rPr>
                      </w:pPr>
                      <w:r w:rsidRPr="00B16183">
                        <w:t>Wzrost r/r przeciętnego zatrudnienia w sektorze przedsiębiorstw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196BB9" w:rsidRPr="00B16183">
        <w:t>Przeciętne zatrudnienie</w:t>
      </w:r>
      <w:r w:rsidR="00196BB9" w:rsidRPr="00B16183">
        <w:rPr>
          <w:rStyle w:val="Odwoanieprzypisudolnego"/>
        </w:rPr>
        <w:footnoteReference w:id="1"/>
      </w:r>
      <w:r w:rsidR="00196BB9" w:rsidRPr="00B16183">
        <w:t xml:space="preserve"> i wynagrodzenie w sektorze przedsiębiorstw w </w:t>
      </w:r>
      <w:r w:rsidR="004B4EB1">
        <w:t>kwietniu</w:t>
      </w:r>
      <w:r w:rsidR="00196BB9" w:rsidRPr="00B16183">
        <w:t xml:space="preserve"> 202</w:t>
      </w:r>
      <w:r w:rsidR="0003744C">
        <w:t>3</w:t>
      </w:r>
      <w:r w:rsidR="00196BB9" w:rsidRPr="00B16183">
        <w:t xml:space="preserve"> r.</w:t>
      </w:r>
      <w:r w:rsidR="00364AF9" w:rsidRPr="00B16183">
        <w:rPr>
          <w:sz w:val="32"/>
        </w:rPr>
        <w:tab/>
      </w:r>
    </w:p>
    <w:p w14:paraId="0A78DEC2" w14:textId="1D840538" w:rsidR="00BB422A" w:rsidRPr="00B16183" w:rsidRDefault="005D6D61" w:rsidP="005D6D61">
      <w:pPr>
        <w:pStyle w:val="Lead"/>
        <w:spacing w:before="600"/>
        <w:rPr>
          <w:noProof w:val="0"/>
        </w:rPr>
      </w:pPr>
      <w:r>
        <w:rPr>
          <w:noProof w:val="0"/>
        </w:rPr>
        <w:br/>
      </w:r>
      <w:r w:rsidR="00196BB9" w:rsidRPr="00B16183">
        <w:rPr>
          <w:noProof w:val="0"/>
        </w:rPr>
        <w:t xml:space="preserve">W </w:t>
      </w:r>
      <w:r w:rsidR="004B4EB1">
        <w:rPr>
          <w:noProof w:val="0"/>
        </w:rPr>
        <w:t>kwietniu</w:t>
      </w:r>
      <w:r w:rsidR="00567CFF">
        <w:rPr>
          <w:noProof w:val="0"/>
        </w:rPr>
        <w:t xml:space="preserve"> 2023</w:t>
      </w:r>
      <w:r w:rsidR="00196BB9" w:rsidRPr="00B16183">
        <w:rPr>
          <w:noProof w:val="0"/>
        </w:rPr>
        <w:t xml:space="preserve"> r. przeciętne zatrudnienie w</w:t>
      </w:r>
      <w:r w:rsidR="00BC75AE" w:rsidRPr="00B16183">
        <w:rPr>
          <w:noProof w:val="0"/>
        </w:rPr>
        <w:t> </w:t>
      </w:r>
      <w:r w:rsidR="00196BB9" w:rsidRPr="00B16183">
        <w:rPr>
          <w:noProof w:val="0"/>
        </w:rPr>
        <w:t>sektorze przedsiębiorstw w porównaniu z</w:t>
      </w:r>
      <w:r w:rsidR="0003744C">
        <w:rPr>
          <w:noProof w:val="0"/>
        </w:rPr>
        <w:t xml:space="preserve"> </w:t>
      </w:r>
      <w:r w:rsidR="004B4EB1">
        <w:rPr>
          <w:noProof w:val="0"/>
        </w:rPr>
        <w:t>kwietniem</w:t>
      </w:r>
      <w:r w:rsidR="0003744C">
        <w:rPr>
          <w:noProof w:val="0"/>
        </w:rPr>
        <w:t xml:space="preserve"> 2022</w:t>
      </w:r>
      <w:r w:rsidR="00C843DD">
        <w:rPr>
          <w:noProof w:val="0"/>
        </w:rPr>
        <w:t> </w:t>
      </w:r>
      <w:r w:rsidR="00196BB9" w:rsidRPr="00B16183">
        <w:rPr>
          <w:noProof w:val="0"/>
        </w:rPr>
        <w:t xml:space="preserve">r. było wyższe o </w:t>
      </w:r>
      <w:r w:rsidR="0049237D">
        <w:rPr>
          <w:noProof w:val="0"/>
        </w:rPr>
        <w:t>0</w:t>
      </w:r>
      <w:r w:rsidR="00196BB9" w:rsidRPr="00B16183">
        <w:rPr>
          <w:noProof w:val="0"/>
        </w:rPr>
        <w:t>,</w:t>
      </w:r>
      <w:r w:rsidR="004B4EB1">
        <w:rPr>
          <w:noProof w:val="0"/>
        </w:rPr>
        <w:t>4</w:t>
      </w:r>
      <w:r w:rsidR="00196BB9" w:rsidRPr="00B16183">
        <w:rPr>
          <w:noProof w:val="0"/>
        </w:rPr>
        <w:t>% i wyniosło 65</w:t>
      </w:r>
      <w:r w:rsidR="004B4EB1">
        <w:rPr>
          <w:noProof w:val="0"/>
        </w:rPr>
        <w:t>24,3</w:t>
      </w:r>
      <w:r w:rsidR="00196BB9" w:rsidRPr="00B16183">
        <w:rPr>
          <w:noProof w:val="0"/>
        </w:rPr>
        <w:t xml:space="preserve"> tys. </w:t>
      </w:r>
      <w:r w:rsidR="00654C2A" w:rsidRPr="00B16183">
        <w:rPr>
          <w:noProof w:val="0"/>
        </w:rPr>
        <w:t>e</w:t>
      </w:r>
      <w:r w:rsidR="00196BB9" w:rsidRPr="00B16183">
        <w:rPr>
          <w:noProof w:val="0"/>
        </w:rPr>
        <w:t xml:space="preserve">tatów. W stosunku do poprzedniego miesiąca przeciętne zatrudnienie </w:t>
      </w:r>
      <w:r w:rsidR="004B4EB1">
        <w:rPr>
          <w:noProof w:val="0"/>
        </w:rPr>
        <w:t>zwiększyło</w:t>
      </w:r>
      <w:r w:rsidR="0003744C">
        <w:rPr>
          <w:noProof w:val="0"/>
        </w:rPr>
        <w:t xml:space="preserve"> się o 0,</w:t>
      </w:r>
      <w:r w:rsidR="0049237D">
        <w:rPr>
          <w:noProof w:val="0"/>
        </w:rPr>
        <w:t>1</w:t>
      </w:r>
      <w:r w:rsidR="0003744C">
        <w:rPr>
          <w:noProof w:val="0"/>
        </w:rPr>
        <w:t>%.</w:t>
      </w:r>
      <w:r w:rsidR="00376D3E" w:rsidRPr="00B16183">
        <w:rPr>
          <w:noProof w:val="0"/>
        </w:rPr>
        <w:t xml:space="preserve"> </w:t>
      </w:r>
      <w:r w:rsidR="00196BB9" w:rsidRPr="00B16183">
        <w:rPr>
          <w:noProof w:val="0"/>
        </w:rPr>
        <w:t xml:space="preserve"> </w:t>
      </w:r>
      <w:r w:rsidR="0003744C">
        <w:rPr>
          <w:noProof w:val="0"/>
        </w:rPr>
        <w:t xml:space="preserve"> </w:t>
      </w:r>
      <w:r w:rsidR="0003744C">
        <w:rPr>
          <w:noProof w:val="0"/>
        </w:rPr>
        <w:br/>
      </w:r>
      <w:r w:rsidR="00207D06">
        <w:rPr>
          <w:noProof w:val="0"/>
        </w:rPr>
        <w:tab/>
      </w:r>
      <w:r w:rsidR="00207D06">
        <w:rPr>
          <w:noProof w:val="0"/>
        </w:rPr>
        <w:tab/>
      </w:r>
      <w:r w:rsidR="00E92EC3">
        <w:rPr>
          <w:noProof w:val="0"/>
        </w:rPr>
        <w:t xml:space="preserve"> </w:t>
      </w:r>
    </w:p>
    <w:p w14:paraId="16F4A488" w14:textId="74BC3468" w:rsidR="00BB422A" w:rsidRPr="00B16183" w:rsidRDefault="00BB422A" w:rsidP="005D6D61">
      <w:pPr>
        <w:pStyle w:val="Lead"/>
        <w:spacing w:before="720"/>
        <w:rPr>
          <w:noProof w:val="0"/>
        </w:rPr>
      </w:pPr>
      <w:r w:rsidRPr="00B16183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64736" behindDoc="0" locked="0" layoutInCell="1" allowOverlap="1" wp14:anchorId="76631353" wp14:editId="01B06F77">
                <wp:simplePos x="0" y="0"/>
                <wp:positionH relativeFrom="margin">
                  <wp:posOffset>-30480</wp:posOffset>
                </wp:positionH>
                <wp:positionV relativeFrom="paragraph">
                  <wp:posOffset>269354</wp:posOffset>
                </wp:positionV>
                <wp:extent cx="2204085" cy="1333500"/>
                <wp:effectExtent l="0" t="0" r="5715" b="0"/>
                <wp:wrapSquare wrapText="bothSides"/>
                <wp:docPr id="19" name="Pole tekstowe 2" descr="Wzrost o 12,1% rok do roku przeciętnego miesięcznego wynagrodzenia brutto w sektorze przedsiębiorst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3335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3B7D73" w14:textId="54EF7055" w:rsidR="00BB422A" w:rsidRPr="00B16183" w:rsidRDefault="00BB422A" w:rsidP="00BB422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B16183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Pr="00B16183">
                              <w:rPr>
                                <w:rStyle w:val="WartowskanikaZnak"/>
                              </w:rPr>
                              <w:t xml:space="preserve"> </w:t>
                            </w:r>
                            <w:r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1</w:t>
                            </w:r>
                            <w:r w:rsidR="00D848F0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2</w:t>
                            </w:r>
                            <w:r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4B4EB1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1</w:t>
                            </w:r>
                            <w:r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1D48A61B" w14:textId="5B3641B0" w:rsidR="00BB422A" w:rsidRPr="00B16183" w:rsidRDefault="00BB422A" w:rsidP="00BB422A">
                            <w:pPr>
                              <w:pStyle w:val="Opiswskanika"/>
                              <w:spacing w:before="120"/>
                            </w:pPr>
                            <w:r w:rsidRPr="00B16183">
                              <w:t xml:space="preserve">Wzrost r/r przeciętnego </w:t>
                            </w:r>
                            <w:r w:rsidR="00B16183" w:rsidRPr="00B16183">
                              <w:t>miesięcznego</w:t>
                            </w:r>
                            <w:r w:rsidRPr="00B16183">
                              <w:t xml:space="preserve"> wynagrodzenia brutto w sektorze przedsiębiorstw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631353" id="_x0000_s1027" alt="Wzrost o 12,1% rok do roku przeciętnego miesięcznego wynagrodzenia brutto w sektorze przedsiębiorstw" style="position:absolute;margin-left:-2.4pt;margin-top:21.2pt;width:173.55pt;height:105pt;z-index:2517647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" fillcolor="#001d77" stroked="f">
                <v:stroke joinstyle="miter"/>
                <v:textbox>
                  <w:txbxContent>
                    <w:p w14:paraId="783B7D73" w14:textId="54EF7055" w:rsidR="00BB422A" w:rsidRPr="00B16183" w:rsidRDefault="00BB422A" w:rsidP="00BB422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B16183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Pr="00B16183">
                        <w:rPr>
                          <w:rStyle w:val="WartowskanikaZnak"/>
                        </w:rPr>
                        <w:t xml:space="preserve"> </w:t>
                      </w:r>
                      <w:r w:rsidRPr="00B16183">
                        <w:rPr>
                          <w:rStyle w:val="WartowskanikaZnak"/>
                          <w:sz w:val="72"/>
                          <w:szCs w:val="72"/>
                        </w:rPr>
                        <w:t>1</w:t>
                      </w:r>
                      <w:r w:rsidR="00D848F0">
                        <w:rPr>
                          <w:rStyle w:val="WartowskanikaZnak"/>
                          <w:sz w:val="72"/>
                          <w:szCs w:val="72"/>
                        </w:rPr>
                        <w:t>2</w:t>
                      </w:r>
                      <w:r w:rsidRPr="00B16183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4B4EB1">
                        <w:rPr>
                          <w:rStyle w:val="WartowskanikaZnak"/>
                          <w:sz w:val="72"/>
                          <w:szCs w:val="72"/>
                        </w:rPr>
                        <w:t>1</w:t>
                      </w:r>
                      <w:r w:rsidRPr="00B16183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1D48A61B" w14:textId="5B3641B0" w:rsidR="00BB422A" w:rsidRPr="00B16183" w:rsidRDefault="00BB422A" w:rsidP="00BB422A">
                      <w:pPr>
                        <w:pStyle w:val="Opiswskanika"/>
                        <w:spacing w:before="120"/>
                      </w:pPr>
                      <w:r w:rsidRPr="00B16183">
                        <w:t xml:space="preserve">Wzrost r/r przeciętnego </w:t>
                      </w:r>
                      <w:r w:rsidR="00B16183" w:rsidRPr="00B16183">
                        <w:t>miesięcznego</w:t>
                      </w:r>
                      <w:r w:rsidRPr="00B16183">
                        <w:t xml:space="preserve"> wynagrodzenia brutto w sektorze przedsiębiorstw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Pr="00B16183">
        <w:rPr>
          <w:noProof w:val="0"/>
        </w:rPr>
        <w:t>Przeciętne miesięczne wynagrodzeni</w:t>
      </w:r>
      <w:r w:rsidR="00654C2A" w:rsidRPr="00B16183">
        <w:rPr>
          <w:noProof w:val="0"/>
        </w:rPr>
        <w:t xml:space="preserve">e w sektorze przedsiębiorstw w </w:t>
      </w:r>
      <w:r w:rsidR="004B4EB1">
        <w:rPr>
          <w:noProof w:val="0"/>
        </w:rPr>
        <w:t>kwietniu</w:t>
      </w:r>
      <w:r w:rsidR="0003744C">
        <w:rPr>
          <w:noProof w:val="0"/>
        </w:rPr>
        <w:t xml:space="preserve"> 2023</w:t>
      </w:r>
      <w:r w:rsidRPr="00B16183">
        <w:rPr>
          <w:noProof w:val="0"/>
        </w:rPr>
        <w:t xml:space="preserve"> r. w porównaniu </w:t>
      </w:r>
      <w:r w:rsidR="0003744C" w:rsidRPr="006B470B">
        <w:t>z</w:t>
      </w:r>
      <w:r w:rsidR="006B470B">
        <w:t> </w:t>
      </w:r>
      <w:r w:rsidR="004B4EB1">
        <w:t>kwietniem</w:t>
      </w:r>
      <w:r w:rsidR="0003744C">
        <w:rPr>
          <w:noProof w:val="0"/>
        </w:rPr>
        <w:t xml:space="preserve"> 2022</w:t>
      </w:r>
      <w:r w:rsidRPr="00B16183">
        <w:rPr>
          <w:noProof w:val="0"/>
        </w:rPr>
        <w:t xml:space="preserve"> r. było wyższe o 1</w:t>
      </w:r>
      <w:r w:rsidR="00D848F0">
        <w:rPr>
          <w:noProof w:val="0"/>
        </w:rPr>
        <w:t>2</w:t>
      </w:r>
      <w:r w:rsidRPr="00B16183">
        <w:rPr>
          <w:noProof w:val="0"/>
        </w:rPr>
        <w:t>,</w:t>
      </w:r>
      <w:r w:rsidR="004B4EB1">
        <w:rPr>
          <w:noProof w:val="0"/>
        </w:rPr>
        <w:t>1</w:t>
      </w:r>
      <w:r w:rsidRPr="00B16183">
        <w:rPr>
          <w:noProof w:val="0"/>
        </w:rPr>
        <w:t xml:space="preserve">% i wyniosło </w:t>
      </w:r>
      <w:r w:rsidR="004B4EB1">
        <w:rPr>
          <w:noProof w:val="0"/>
        </w:rPr>
        <w:t>7430,65</w:t>
      </w:r>
      <w:r w:rsidR="00654C2A" w:rsidRPr="00B16183">
        <w:rPr>
          <w:noProof w:val="0"/>
        </w:rPr>
        <w:t xml:space="preserve"> zł (brutto). Względem </w:t>
      </w:r>
      <w:r w:rsidR="004B4EB1">
        <w:rPr>
          <w:noProof w:val="0"/>
        </w:rPr>
        <w:t>marca</w:t>
      </w:r>
      <w:r w:rsidRPr="00B16183">
        <w:rPr>
          <w:noProof w:val="0"/>
        </w:rPr>
        <w:t xml:space="preserve"> 202</w:t>
      </w:r>
      <w:r w:rsidR="0049237D">
        <w:rPr>
          <w:noProof w:val="0"/>
        </w:rPr>
        <w:t>3</w:t>
      </w:r>
      <w:r w:rsidRPr="00B16183">
        <w:rPr>
          <w:noProof w:val="0"/>
        </w:rPr>
        <w:t xml:space="preserve"> r. przeciętne miesięczne wynagrodzenie brutto </w:t>
      </w:r>
      <w:r w:rsidR="004B4EB1">
        <w:rPr>
          <w:noProof w:val="0"/>
        </w:rPr>
        <w:t>zmniejszyło</w:t>
      </w:r>
      <w:r w:rsidRPr="00B16183">
        <w:rPr>
          <w:noProof w:val="0"/>
        </w:rPr>
        <w:t xml:space="preserve"> się o </w:t>
      </w:r>
      <w:r w:rsidR="004B4EB1">
        <w:rPr>
          <w:noProof w:val="0"/>
        </w:rPr>
        <w:t>1</w:t>
      </w:r>
      <w:r w:rsidRPr="00B16183">
        <w:rPr>
          <w:noProof w:val="0"/>
        </w:rPr>
        <w:t>,</w:t>
      </w:r>
      <w:r w:rsidR="004B4EB1">
        <w:rPr>
          <w:noProof w:val="0"/>
        </w:rPr>
        <w:t>0</w:t>
      </w:r>
      <w:r w:rsidRPr="00B16183">
        <w:rPr>
          <w:noProof w:val="0"/>
        </w:rPr>
        <w:t>%.</w:t>
      </w:r>
    </w:p>
    <w:p w14:paraId="3DB10F9F" w14:textId="376C1819" w:rsidR="00E95B8E" w:rsidRPr="00B16183" w:rsidRDefault="00DA0DA6" w:rsidP="00FB7150">
      <w:pPr>
        <w:pStyle w:val="Nagwek1"/>
        <w:rPr>
          <w:rFonts w:ascii="Fira Sans" w:hAnsi="Fira Sans"/>
          <w:b/>
          <w:szCs w:val="19"/>
        </w:rPr>
      </w:pPr>
      <w:r w:rsidRPr="00B16183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1E58D6B0">
                <wp:simplePos x="0" y="0"/>
                <wp:positionH relativeFrom="column">
                  <wp:posOffset>5282565</wp:posOffset>
                </wp:positionH>
                <wp:positionV relativeFrom="paragraph">
                  <wp:posOffset>501650</wp:posOffset>
                </wp:positionV>
                <wp:extent cx="1725295" cy="1043940"/>
                <wp:effectExtent l="0" t="0" r="0" b="3810"/>
                <wp:wrapTight wrapText="bothSides">
                  <wp:wrapPolygon edited="0">
                    <wp:start x="715" y="0"/>
                    <wp:lineTo x="715" y="21285"/>
                    <wp:lineTo x="20749" y="21285"/>
                    <wp:lineTo x="20749" y="0"/>
                    <wp:lineTo x="715" y="0"/>
                  </wp:wrapPolygon>
                </wp:wrapTight>
                <wp:docPr id="2" name="Pole tekstowe 2" descr="Sektor przedsiębiorstw stanowi część gospodarki narodowej, to znaczy, że dane dotyczą wybranych podmiotów prowadzących działalność gospodarczą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439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113316" w14:textId="1CBD6416" w:rsidR="003D3A1C" w:rsidRPr="00B16183" w:rsidRDefault="003D3A1C" w:rsidP="00553507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B16183">
                              <w:rPr>
                                <w:b/>
                              </w:rPr>
                              <w:t>Sektor przedsiębiorstw</w:t>
                            </w:r>
                            <w:r w:rsidRPr="00B16183">
                              <w:t xml:space="preserve"> stanowi część gospodarki narodowej, to znaczy, że dane dotyczą wybranych podmiotów prowadzących działalność gospodarczą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alt="Sektor przedsiębiorstw stanowi część gospodarki narodowej, to znaczy, że dane dotyczą wybranych podmiotów prowadzących działalność gospodarczą" style="position:absolute;margin-left:415.95pt;margin-top:39.5pt;width:135.85pt;height:82.2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" filled="f" stroked="f">
                <v:textbox>
                  <w:txbxContent>
                    <w:p w14:paraId="66113316" w14:textId="1CBD6416" w:rsidR="003D3A1C" w:rsidRPr="00B16183" w:rsidRDefault="003D3A1C" w:rsidP="00553507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B16183">
                        <w:rPr>
                          <w:b/>
                        </w:rPr>
                        <w:t>Sektor przedsiębiorstw</w:t>
                      </w:r>
                      <w:r w:rsidRPr="00B16183">
                        <w:t xml:space="preserve"> stanowi część gospodarki narodowej, to znaczy, że dane dotyczą wybranych podmiotów prowadzących działalność gospodarczą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B92773" w:rsidRPr="00B16183">
        <w:rPr>
          <w:rFonts w:ascii="Fira Sans" w:hAnsi="Fira Sans"/>
          <w:b/>
          <w:szCs w:val="19"/>
        </w:rPr>
        <w:br/>
      </w:r>
      <w:r w:rsidR="00B92773" w:rsidRPr="00B16183">
        <w:rPr>
          <w:rFonts w:ascii="Fira Sans" w:hAnsi="Fira Sans"/>
          <w:b/>
          <w:szCs w:val="19"/>
        </w:rPr>
        <w:br/>
      </w:r>
      <w:r w:rsidR="00196BB9" w:rsidRPr="00B16183">
        <w:rPr>
          <w:rFonts w:ascii="Fira Sans" w:hAnsi="Fira Sans"/>
          <w:b/>
          <w:szCs w:val="19"/>
        </w:rPr>
        <w:t>Rynek pracy w sektorze przedsiębiorstw</w:t>
      </w:r>
    </w:p>
    <w:p w14:paraId="6189446F" w14:textId="1CEC4AF0" w:rsidR="00DE6B58" w:rsidRDefault="00196BB9" w:rsidP="00216634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B16183">
        <w:rPr>
          <w:rFonts w:eastAsia="Times New Roman" w:cs="Times New Roman"/>
          <w:szCs w:val="19"/>
          <w:lang w:eastAsia="pl-PL"/>
        </w:rPr>
        <w:t xml:space="preserve">Dane odnoszące się do sektora przedsiębiorstw dotyczą podmiotów, w których prowadzona jest działalność gospodarcza zaklasyfikowana do </w:t>
      </w:r>
      <w:r w:rsidRPr="00B16183">
        <w:rPr>
          <w:rFonts w:eastAsia="Times New Roman" w:cs="Times New Roman"/>
          <w:b/>
          <w:szCs w:val="19"/>
          <w:lang w:eastAsia="pl-PL"/>
        </w:rPr>
        <w:t>wybranych</w:t>
      </w:r>
      <w:r w:rsidR="007C78B0">
        <w:rPr>
          <w:rStyle w:val="Odwoanieprzypisudolnego"/>
          <w:rFonts w:eastAsia="Times New Roman" w:cs="Times New Roman"/>
          <w:b/>
          <w:szCs w:val="19"/>
          <w:lang w:eastAsia="pl-PL"/>
        </w:rPr>
        <w:footnoteReference w:id="2"/>
      </w:r>
      <w:r w:rsidRPr="00B16183">
        <w:rPr>
          <w:rFonts w:eastAsia="Times New Roman" w:cs="Times New Roman"/>
          <w:b/>
          <w:szCs w:val="19"/>
          <w:lang w:eastAsia="pl-PL"/>
        </w:rPr>
        <w:t xml:space="preserve"> rodzajów działalności PKD 2007, o liczbie pracujących 10 i więcej osób</w:t>
      </w:r>
      <w:r w:rsidRPr="00B16183">
        <w:rPr>
          <w:rFonts w:eastAsia="Times New Roman" w:cs="Times New Roman"/>
          <w:szCs w:val="19"/>
          <w:lang w:eastAsia="pl-PL"/>
        </w:rPr>
        <w:t>. W związku</w:t>
      </w:r>
      <w:r w:rsidR="00021B99">
        <w:rPr>
          <w:rFonts w:eastAsia="Times New Roman" w:cs="Times New Roman"/>
          <w:szCs w:val="19"/>
          <w:lang w:eastAsia="pl-PL"/>
        </w:rPr>
        <w:t xml:space="preserve"> z tym, badanie nie obejmuje</w:t>
      </w:r>
      <w:r w:rsidR="00597BC8">
        <w:rPr>
          <w:rFonts w:eastAsia="Times New Roman" w:cs="Times New Roman"/>
          <w:szCs w:val="19"/>
          <w:lang w:eastAsia="pl-PL"/>
        </w:rPr>
        <w:t>,</w:t>
      </w:r>
      <w:r w:rsidR="00021B99">
        <w:rPr>
          <w:rFonts w:eastAsia="Times New Roman" w:cs="Times New Roman"/>
          <w:szCs w:val="19"/>
          <w:lang w:eastAsia="pl-PL"/>
        </w:rPr>
        <w:t xml:space="preserve"> m.</w:t>
      </w:r>
      <w:r w:rsidRPr="00B16183">
        <w:rPr>
          <w:rFonts w:eastAsia="Times New Roman" w:cs="Times New Roman"/>
          <w:szCs w:val="19"/>
          <w:lang w:eastAsia="pl-PL"/>
        </w:rPr>
        <w:t xml:space="preserve">in. </w:t>
      </w:r>
      <w:r w:rsidR="00597BC8">
        <w:rPr>
          <w:rFonts w:eastAsia="Times New Roman" w:cs="Times New Roman"/>
          <w:szCs w:val="19"/>
          <w:lang w:eastAsia="pl-PL"/>
        </w:rPr>
        <w:br/>
        <w:t>administracji </w:t>
      </w:r>
      <w:r w:rsidRPr="00B16183">
        <w:rPr>
          <w:rFonts w:eastAsia="Times New Roman" w:cs="Times New Roman"/>
          <w:szCs w:val="19"/>
          <w:lang w:eastAsia="pl-PL"/>
        </w:rPr>
        <w:t>publicznej, edukacji, opieki zdrowotnej i pomocy społecznej</w:t>
      </w:r>
      <w:r w:rsidR="00D972F6" w:rsidRPr="00B16183">
        <w:rPr>
          <w:rFonts w:eastAsia="Times New Roman" w:cs="Times New Roman"/>
          <w:szCs w:val="19"/>
          <w:lang w:eastAsia="pl-PL"/>
        </w:rPr>
        <w:t xml:space="preserve">. </w:t>
      </w:r>
    </w:p>
    <w:p w14:paraId="1C2CA819" w14:textId="77777777" w:rsidR="004753AF" w:rsidRDefault="004753AF" w:rsidP="004753AF">
      <w:pPr>
        <w:pStyle w:val="Tytutablicy"/>
        <w:suppressAutoHyphens/>
        <w:spacing w:before="120"/>
      </w:pPr>
      <w:r w:rsidRPr="00B16183">
        <w:t>Tablica 1. Przeciętne zatrudnienie i przeciętne miesięczne wynagrodzenia w sektorze przedsiębiorstw</w:t>
      </w:r>
    </w:p>
    <w:tbl>
      <w:tblPr>
        <w:tblpPr w:leftFromText="141" w:rightFromText="141" w:vertAnchor="text" w:horzAnchor="margin" w:tblpY="171"/>
        <w:tblW w:w="8080" w:type="dxa"/>
        <w:tblBorders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9"/>
        <w:gridCol w:w="1393"/>
        <w:gridCol w:w="1115"/>
        <w:gridCol w:w="1115"/>
        <w:gridCol w:w="1393"/>
        <w:gridCol w:w="1115"/>
      </w:tblGrid>
      <w:tr w:rsidR="006D7093" w:rsidRPr="00B16183" w14:paraId="40DA8EAE" w14:textId="77777777" w:rsidTr="006D7093">
        <w:trPr>
          <w:trHeight w:val="558"/>
        </w:trPr>
        <w:tc>
          <w:tcPr>
            <w:tcW w:w="1949" w:type="dxa"/>
            <w:vMerge w:val="restart"/>
            <w:tcBorders>
              <w:top w:val="single" w:sz="4" w:space="0" w:color="FFFFFF"/>
              <w:right w:val="single" w:sz="4" w:space="0" w:color="001D77"/>
            </w:tcBorders>
            <w:shd w:val="clear" w:color="auto" w:fill="auto"/>
            <w:vAlign w:val="center"/>
          </w:tcPr>
          <w:p w14:paraId="1DA36DB0" w14:textId="77777777" w:rsidR="006D7093" w:rsidRPr="00B16183" w:rsidRDefault="006D7093" w:rsidP="006D7093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Wyszczególnienie</w:t>
            </w:r>
          </w:p>
        </w:tc>
        <w:tc>
          <w:tcPr>
            <w:tcW w:w="3623" w:type="dxa"/>
            <w:gridSpan w:val="3"/>
            <w:tcBorders>
              <w:top w:val="single" w:sz="4" w:space="0" w:color="FFFFFF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1B3AD64" w14:textId="148BBBF5" w:rsidR="006D7093" w:rsidRPr="00B16183" w:rsidRDefault="006D7093" w:rsidP="004B4EB1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  <w:r w:rsidR="004B4EB1">
              <w:rPr>
                <w:rFonts w:ascii="Fira Sans" w:hAnsi="Fira Sans" w:cs="Arial"/>
                <w:color w:val="000000"/>
                <w:sz w:val="16"/>
                <w:szCs w:val="16"/>
              </w:rPr>
              <w:t>4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508" w:type="dxa"/>
            <w:gridSpan w:val="2"/>
            <w:tcBorders>
              <w:top w:val="single" w:sz="4" w:space="0" w:color="FFFFFF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050F8E81" w14:textId="35C593AB" w:rsidR="006D7093" w:rsidRPr="00B16183" w:rsidRDefault="006D7093" w:rsidP="004B4EB1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01-0</w:t>
            </w:r>
            <w:r w:rsidR="004B4EB1">
              <w:rPr>
                <w:rFonts w:ascii="Fira Sans" w:hAnsi="Fira Sans" w:cs="Arial"/>
                <w:color w:val="000000"/>
                <w:sz w:val="16"/>
                <w:szCs w:val="16"/>
              </w:rPr>
              <w:t>4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2023</w:t>
            </w:r>
          </w:p>
        </w:tc>
      </w:tr>
      <w:tr w:rsidR="006D7093" w:rsidRPr="00B16183" w14:paraId="78BC26D0" w14:textId="77777777" w:rsidTr="006D7093">
        <w:trPr>
          <w:trHeight w:val="791"/>
        </w:trPr>
        <w:tc>
          <w:tcPr>
            <w:tcW w:w="1949" w:type="dxa"/>
            <w:vMerge/>
            <w:tcBorders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BA07C4F" w14:textId="77777777" w:rsidR="006D7093" w:rsidRPr="00B16183" w:rsidRDefault="006D7093" w:rsidP="006D7093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</w:p>
        </w:tc>
        <w:tc>
          <w:tcPr>
            <w:tcW w:w="1393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6CDA708" w14:textId="77777777" w:rsidR="006D7093" w:rsidRPr="00B16183" w:rsidRDefault="006D7093" w:rsidP="006D7093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w liczbach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bezwzględnych</w:t>
            </w:r>
          </w:p>
        </w:tc>
        <w:tc>
          <w:tcPr>
            <w:tcW w:w="1115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A8DD0EC" w14:textId="2400796C" w:rsidR="006D7093" w:rsidRPr="00B16183" w:rsidRDefault="006D7093" w:rsidP="004B4EB1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  <w:r w:rsidR="004B4EB1">
              <w:rPr>
                <w:rFonts w:ascii="Fira Sans" w:hAnsi="Fira Sans" w:cs="Arial"/>
                <w:color w:val="000000"/>
                <w:sz w:val="16"/>
                <w:szCs w:val="16"/>
              </w:rPr>
              <w:t>3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3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=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=100</w:t>
            </w:r>
          </w:p>
        </w:tc>
        <w:tc>
          <w:tcPr>
            <w:tcW w:w="1115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D94C0AE" w14:textId="2769BECD" w:rsidR="006D7093" w:rsidRPr="00B16183" w:rsidRDefault="006D7093" w:rsidP="004B4EB1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  <w:r w:rsidR="004B4EB1">
              <w:rPr>
                <w:rFonts w:ascii="Fira Sans" w:hAnsi="Fira Sans" w:cs="Arial"/>
                <w:color w:val="000000"/>
                <w:sz w:val="16"/>
                <w:szCs w:val="16"/>
              </w:rPr>
              <w:t>4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=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=100</w:t>
            </w:r>
          </w:p>
        </w:tc>
        <w:tc>
          <w:tcPr>
            <w:tcW w:w="1393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0EB0AFFA" w14:textId="77777777" w:rsidR="006D7093" w:rsidRPr="00B16183" w:rsidRDefault="006D7093" w:rsidP="006D7093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w liczbach bezwzględnych</w:t>
            </w:r>
          </w:p>
        </w:tc>
        <w:tc>
          <w:tcPr>
            <w:tcW w:w="1115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</w:tcBorders>
          </w:tcPr>
          <w:p w14:paraId="2B5BB85A" w14:textId="6F3C60E2" w:rsidR="006D7093" w:rsidRPr="00B16183" w:rsidRDefault="006D7093" w:rsidP="004B4EB1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01-0</w:t>
            </w:r>
            <w:r w:rsidR="004B4EB1">
              <w:rPr>
                <w:rFonts w:ascii="Fira Sans" w:hAnsi="Fira Sans" w:cs="Arial"/>
                <w:color w:val="000000"/>
                <w:sz w:val="16"/>
                <w:szCs w:val="16"/>
              </w:rPr>
              <w:t>4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= =100</w:t>
            </w:r>
          </w:p>
        </w:tc>
      </w:tr>
      <w:tr w:rsidR="006D7093" w:rsidRPr="00B16183" w14:paraId="1E53F579" w14:textId="77777777" w:rsidTr="006D7093">
        <w:trPr>
          <w:trHeight w:val="574"/>
        </w:trPr>
        <w:tc>
          <w:tcPr>
            <w:tcW w:w="1949" w:type="dxa"/>
            <w:tcBorders>
              <w:top w:val="single" w:sz="12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529FCC3" w14:textId="77777777" w:rsidR="006D7093" w:rsidRPr="00B16183" w:rsidRDefault="006D7093" w:rsidP="006D7093">
            <w:pPr>
              <w:pStyle w:val="Nagwek1"/>
              <w:tabs>
                <w:tab w:val="left" w:pos="2670"/>
                <w:tab w:val="right" w:leader="dot" w:pos="4139"/>
              </w:tabs>
              <w:spacing w:before="0" w:after="0" w:line="240" w:lineRule="exac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/>
                <w:color w:val="000000"/>
                <w:sz w:val="16"/>
                <w:szCs w:val="16"/>
              </w:rPr>
              <w:t>Przeciętne zatrudnienie w tys. etatów</w:t>
            </w:r>
          </w:p>
        </w:tc>
        <w:tc>
          <w:tcPr>
            <w:tcW w:w="1393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6D2A0C8" w14:textId="7472E4EA" w:rsidR="006D7093" w:rsidRPr="00B16183" w:rsidRDefault="006D7093" w:rsidP="004B4EB1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65</w:t>
            </w:r>
            <w:r w:rsidR="004B4EB1">
              <w:rPr>
                <w:rFonts w:ascii="Fira Sans" w:hAnsi="Fira Sans" w:cs="Arial"/>
                <w:color w:val="000000"/>
                <w:sz w:val="16"/>
                <w:szCs w:val="16"/>
              </w:rPr>
              <w:t>24,3</w:t>
            </w:r>
          </w:p>
        </w:tc>
        <w:tc>
          <w:tcPr>
            <w:tcW w:w="1115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96EC743" w14:textId="3A66CFF6" w:rsidR="006D7093" w:rsidRPr="00B16183" w:rsidRDefault="004B4EB1" w:rsidP="004B4EB1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100,1</w:t>
            </w:r>
          </w:p>
        </w:tc>
        <w:tc>
          <w:tcPr>
            <w:tcW w:w="1115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9DF2E6F" w14:textId="777819D5" w:rsidR="006D7093" w:rsidRPr="00B16183" w:rsidRDefault="006D7093" w:rsidP="004B4EB1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100,</w:t>
            </w:r>
            <w:r w:rsidR="004B4EB1">
              <w:rPr>
                <w:rFonts w:ascii="Fira Sans" w:hAnsi="Fira Sans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93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22050AAE" w14:textId="5AB58EB4" w:rsidR="006D7093" w:rsidRPr="00B16183" w:rsidRDefault="006D7093" w:rsidP="004B4EB1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65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  <w:r w:rsidR="004B4EB1">
              <w:rPr>
                <w:rFonts w:ascii="Fira Sans" w:hAnsi="Fira Sans" w:cs="Arial"/>
                <w:color w:val="000000"/>
                <w:sz w:val="16"/>
                <w:szCs w:val="16"/>
              </w:rPr>
              <w:t>8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4B4EB1">
              <w:rPr>
                <w:rFonts w:ascii="Fira Sans" w:hAnsi="Fira Sans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15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36776B16" w14:textId="187814A2" w:rsidR="006D7093" w:rsidRPr="00B16183" w:rsidRDefault="006D7093" w:rsidP="006D7093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10</w:t>
            </w:r>
            <w:r w:rsidR="004B4EB1">
              <w:rPr>
                <w:rFonts w:ascii="Fira Sans" w:hAnsi="Fira Sans" w:cs="Arial"/>
                <w:color w:val="000000"/>
                <w:sz w:val="16"/>
                <w:szCs w:val="16"/>
              </w:rPr>
              <w:t>0,8</w:t>
            </w:r>
          </w:p>
        </w:tc>
      </w:tr>
      <w:tr w:rsidR="006D7093" w:rsidRPr="00B16183" w14:paraId="3044D4A5" w14:textId="77777777" w:rsidTr="006D7093">
        <w:trPr>
          <w:trHeight w:val="760"/>
        </w:trPr>
        <w:tc>
          <w:tcPr>
            <w:tcW w:w="194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5FCEB91" w14:textId="77777777" w:rsidR="006D7093" w:rsidRPr="00B16183" w:rsidRDefault="006D7093" w:rsidP="006D7093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Przeciętne wynagrodzenia ogółem (brutto) w zł</w:t>
            </w:r>
          </w:p>
        </w:tc>
        <w:tc>
          <w:tcPr>
            <w:tcW w:w="13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2E5CD87" w14:textId="621AB53F" w:rsidR="006D7093" w:rsidRPr="00B16183" w:rsidRDefault="0059764B" w:rsidP="006D7093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7430,65</w:t>
            </w:r>
          </w:p>
        </w:tc>
        <w:tc>
          <w:tcPr>
            <w:tcW w:w="11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50A8231" w14:textId="0FE9F5CA" w:rsidR="006D7093" w:rsidRPr="00B16183" w:rsidRDefault="0059764B" w:rsidP="006D7093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99,0</w:t>
            </w:r>
          </w:p>
        </w:tc>
        <w:tc>
          <w:tcPr>
            <w:tcW w:w="11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F317CF2" w14:textId="60AA61E2" w:rsidR="006D7093" w:rsidRPr="00B16183" w:rsidRDefault="0059764B" w:rsidP="006D7093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112,1</w:t>
            </w:r>
          </w:p>
        </w:tc>
        <w:tc>
          <w:tcPr>
            <w:tcW w:w="13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08934661" w14:textId="798589E8" w:rsidR="006D7093" w:rsidRPr="00B16183" w:rsidRDefault="0059764B" w:rsidP="006D7093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7243,44</w:t>
            </w:r>
          </w:p>
        </w:tc>
        <w:tc>
          <w:tcPr>
            <w:tcW w:w="11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14FFB163" w14:textId="4B04DAFB" w:rsidR="006D7093" w:rsidRPr="00B16183" w:rsidRDefault="0059764B" w:rsidP="006D7093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112,8</w:t>
            </w:r>
          </w:p>
        </w:tc>
      </w:tr>
      <w:tr w:rsidR="006D7093" w:rsidRPr="00B16183" w14:paraId="55CA6D85" w14:textId="77777777" w:rsidTr="006D7093">
        <w:trPr>
          <w:trHeight w:val="760"/>
        </w:trPr>
        <w:tc>
          <w:tcPr>
            <w:tcW w:w="1949" w:type="dxa"/>
            <w:tcBorders>
              <w:top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B9E81D3" w14:textId="77777777" w:rsidR="006D7093" w:rsidRPr="00B16183" w:rsidRDefault="006D7093" w:rsidP="006D7093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ind w:left="227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w tym bez wypłat 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 xml:space="preserve">z zysku </w:t>
            </w:r>
          </w:p>
        </w:tc>
        <w:tc>
          <w:tcPr>
            <w:tcW w:w="1393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AE76B38" w14:textId="1CFBEF46" w:rsidR="006D7093" w:rsidRPr="00B16183" w:rsidRDefault="0059764B" w:rsidP="006D7093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7430,06</w:t>
            </w:r>
          </w:p>
        </w:tc>
        <w:tc>
          <w:tcPr>
            <w:tcW w:w="1115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B092EF1" w14:textId="7A111E01" w:rsidR="006D7093" w:rsidRPr="00B16183" w:rsidRDefault="0059764B" w:rsidP="006D7093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99,0</w:t>
            </w:r>
          </w:p>
        </w:tc>
        <w:tc>
          <w:tcPr>
            <w:tcW w:w="1115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A5AA719" w14:textId="3F1B48BC" w:rsidR="006D7093" w:rsidRPr="00B16183" w:rsidRDefault="0059764B" w:rsidP="006D7093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112,1</w:t>
            </w:r>
          </w:p>
        </w:tc>
        <w:tc>
          <w:tcPr>
            <w:tcW w:w="1393" w:type="dxa"/>
            <w:tcBorders>
              <w:top w:val="single" w:sz="4" w:space="0" w:color="001D77"/>
              <w:left w:val="single" w:sz="4" w:space="0" w:color="001D77"/>
            </w:tcBorders>
            <w:shd w:val="clear" w:color="auto" w:fill="auto"/>
            <w:vAlign w:val="center"/>
          </w:tcPr>
          <w:p w14:paraId="42C931DD" w14:textId="7A3CB1B1" w:rsidR="006D7093" w:rsidRPr="00B16183" w:rsidRDefault="0059764B" w:rsidP="006D7093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7243,22</w:t>
            </w:r>
          </w:p>
        </w:tc>
        <w:tc>
          <w:tcPr>
            <w:tcW w:w="1115" w:type="dxa"/>
            <w:tcBorders>
              <w:top w:val="single" w:sz="4" w:space="0" w:color="001D77"/>
              <w:left w:val="single" w:sz="4" w:space="0" w:color="001D77"/>
            </w:tcBorders>
            <w:vAlign w:val="center"/>
          </w:tcPr>
          <w:p w14:paraId="3B8AC593" w14:textId="2C8E9ACE" w:rsidR="006D7093" w:rsidRPr="00B16183" w:rsidRDefault="0059764B" w:rsidP="006D7093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112,8</w:t>
            </w:r>
          </w:p>
        </w:tc>
      </w:tr>
    </w:tbl>
    <w:p w14:paraId="6FCE9054" w14:textId="77777777" w:rsidR="006D7093" w:rsidRDefault="006D7093">
      <w:pPr>
        <w:spacing w:before="0" w:after="160" w:line="259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br w:type="page"/>
      </w:r>
    </w:p>
    <w:p w14:paraId="512A5A5F" w14:textId="4331B104" w:rsidR="00D972F6" w:rsidRPr="00B16183" w:rsidRDefault="00B73B99" w:rsidP="00D972F6">
      <w:pPr>
        <w:spacing w:line="288" w:lineRule="auto"/>
        <w:rPr>
          <w:shd w:val="clear" w:color="auto" w:fill="FFFFFF"/>
        </w:rPr>
      </w:pPr>
      <w:r w:rsidRPr="00B16183">
        <w:rPr>
          <w:shd w:val="clear" w:color="auto" w:fill="FFFFFF"/>
        </w:rPr>
        <w:lastRenderedPageBreak/>
        <w:t xml:space="preserve">W </w:t>
      </w:r>
      <w:r w:rsidR="00C25EDE">
        <w:rPr>
          <w:shd w:val="clear" w:color="auto" w:fill="FFFFFF"/>
        </w:rPr>
        <w:t>kwietniu</w:t>
      </w:r>
      <w:r w:rsidR="0028658B">
        <w:rPr>
          <w:shd w:val="clear" w:color="auto" w:fill="FFFFFF"/>
        </w:rPr>
        <w:t xml:space="preserve"> 2023</w:t>
      </w:r>
      <w:r w:rsidRPr="00B16183">
        <w:rPr>
          <w:shd w:val="clear" w:color="auto" w:fill="FFFFFF"/>
        </w:rPr>
        <w:t xml:space="preserve"> r. </w:t>
      </w:r>
      <w:r w:rsidRPr="00B16183">
        <w:rPr>
          <w:b/>
          <w:shd w:val="clear" w:color="auto" w:fill="FFFFFF"/>
        </w:rPr>
        <w:t>przeciętne zatrudnienie w sektorze przedsiębiorstw</w:t>
      </w:r>
      <w:r w:rsidRPr="00B16183">
        <w:rPr>
          <w:shd w:val="clear" w:color="auto" w:fill="FFFFFF"/>
        </w:rPr>
        <w:t xml:space="preserve"> </w:t>
      </w:r>
      <w:r w:rsidR="001F426F">
        <w:rPr>
          <w:shd w:val="clear" w:color="auto" w:fill="FFFFFF"/>
        </w:rPr>
        <w:t xml:space="preserve">względem </w:t>
      </w:r>
      <w:r w:rsidR="00C25EDE">
        <w:rPr>
          <w:shd w:val="clear" w:color="auto" w:fill="FFFFFF"/>
        </w:rPr>
        <w:t>marca 2023 </w:t>
      </w:r>
      <w:r w:rsidR="001F426F">
        <w:rPr>
          <w:shd w:val="clear" w:color="auto" w:fill="FFFFFF"/>
        </w:rPr>
        <w:t xml:space="preserve">r. </w:t>
      </w:r>
      <w:r w:rsidR="00C25EDE">
        <w:rPr>
          <w:shd w:val="clear" w:color="auto" w:fill="FFFFFF"/>
        </w:rPr>
        <w:t>zwiększyło</w:t>
      </w:r>
      <w:r w:rsidR="0028658B">
        <w:rPr>
          <w:shd w:val="clear" w:color="auto" w:fill="FFFFFF"/>
        </w:rPr>
        <w:t xml:space="preserve"> </w:t>
      </w:r>
      <w:r w:rsidR="00567CFF">
        <w:rPr>
          <w:shd w:val="clear" w:color="auto" w:fill="FFFFFF"/>
        </w:rPr>
        <w:t xml:space="preserve">się </w:t>
      </w:r>
      <w:r w:rsidR="001F426F">
        <w:rPr>
          <w:shd w:val="clear" w:color="auto" w:fill="FFFFFF"/>
        </w:rPr>
        <w:t>o 0,1%</w:t>
      </w:r>
      <w:r w:rsidR="00C25EDE">
        <w:rPr>
          <w:shd w:val="clear" w:color="auto" w:fill="FFFFFF"/>
        </w:rPr>
        <w:t xml:space="preserve">, </w:t>
      </w:r>
      <w:r w:rsidR="00BC76A0">
        <w:rPr>
          <w:shd w:val="clear" w:color="auto" w:fill="FFFFFF"/>
        </w:rPr>
        <w:t>podczas gdy</w:t>
      </w:r>
      <w:r w:rsidR="00C25EDE">
        <w:rPr>
          <w:shd w:val="clear" w:color="auto" w:fill="FFFFFF"/>
        </w:rPr>
        <w:t xml:space="preserve"> w marcu 2023 r. względem lutego 2023 r. odnotowano spadek o 0,1%. </w:t>
      </w:r>
      <w:r w:rsidR="0034611F" w:rsidRPr="0034611F">
        <w:rPr>
          <w:shd w:val="clear" w:color="auto" w:fill="FFFFFF"/>
        </w:rPr>
        <w:t xml:space="preserve">Niewielkie </w:t>
      </w:r>
      <w:r w:rsidR="00C25EDE">
        <w:rPr>
          <w:shd w:val="clear" w:color="auto" w:fill="FFFFFF"/>
        </w:rPr>
        <w:t>zwiększenie</w:t>
      </w:r>
      <w:r w:rsidR="0034611F" w:rsidRPr="0034611F">
        <w:rPr>
          <w:shd w:val="clear" w:color="auto" w:fill="FFFFFF"/>
        </w:rPr>
        <w:t xml:space="preserve"> przeciętnego zatrudnienia </w:t>
      </w:r>
      <w:r w:rsidR="0034611F">
        <w:rPr>
          <w:shd w:val="clear" w:color="auto" w:fill="FFFFFF"/>
        </w:rPr>
        <w:t xml:space="preserve">w </w:t>
      </w:r>
      <w:r w:rsidR="00C25EDE">
        <w:rPr>
          <w:shd w:val="clear" w:color="auto" w:fill="FFFFFF"/>
        </w:rPr>
        <w:t>kwietniu</w:t>
      </w:r>
      <w:r w:rsidR="0034611F" w:rsidRPr="0034611F">
        <w:rPr>
          <w:shd w:val="clear" w:color="auto" w:fill="FFFFFF"/>
        </w:rPr>
        <w:t xml:space="preserve"> 202</w:t>
      </w:r>
      <w:r w:rsidR="0034611F">
        <w:rPr>
          <w:shd w:val="clear" w:color="auto" w:fill="FFFFFF"/>
        </w:rPr>
        <w:t>3</w:t>
      </w:r>
      <w:r w:rsidR="0034611F" w:rsidRPr="0034611F">
        <w:rPr>
          <w:shd w:val="clear" w:color="auto" w:fill="FFFFFF"/>
        </w:rPr>
        <w:t xml:space="preserve"> r. było wynikiem</w:t>
      </w:r>
      <w:r w:rsidR="00843D18">
        <w:rPr>
          <w:shd w:val="clear" w:color="auto" w:fill="FFFFFF"/>
        </w:rPr>
        <w:t>,</w:t>
      </w:r>
      <w:r w:rsidR="0034611F" w:rsidRPr="0034611F">
        <w:rPr>
          <w:shd w:val="clear" w:color="auto" w:fill="FFFFFF"/>
        </w:rPr>
        <w:t xml:space="preserve"> </w:t>
      </w:r>
      <w:r w:rsidR="00195035">
        <w:rPr>
          <w:shd w:val="clear" w:color="auto" w:fill="FFFFFF"/>
        </w:rPr>
        <w:t xml:space="preserve">m.in. </w:t>
      </w:r>
      <w:r w:rsidR="00C25EDE">
        <w:rPr>
          <w:shd w:val="clear" w:color="auto" w:fill="FFFFFF"/>
        </w:rPr>
        <w:t>przyjęć</w:t>
      </w:r>
      <w:r w:rsidR="00BC76A0">
        <w:rPr>
          <w:shd w:val="clear" w:color="auto" w:fill="FFFFFF"/>
        </w:rPr>
        <w:t xml:space="preserve"> pracowników</w:t>
      </w:r>
      <w:r w:rsidR="00195035">
        <w:rPr>
          <w:shd w:val="clear" w:color="auto" w:fill="FFFFFF"/>
        </w:rPr>
        <w:t xml:space="preserve"> w jednostkach, a </w:t>
      </w:r>
      <w:r w:rsidR="0034611F" w:rsidRPr="0034611F">
        <w:rPr>
          <w:shd w:val="clear" w:color="auto" w:fill="FFFFFF"/>
        </w:rPr>
        <w:t xml:space="preserve">także </w:t>
      </w:r>
      <w:r w:rsidR="00C25EDE">
        <w:rPr>
          <w:shd w:val="clear" w:color="auto" w:fill="FFFFFF"/>
        </w:rPr>
        <w:t xml:space="preserve">powrotów pracowników z zasiłków chorobowych oraz urlopów bezpłatnych. </w:t>
      </w:r>
    </w:p>
    <w:p w14:paraId="3DA9CE31" w14:textId="16CD3122" w:rsidR="00A3623D" w:rsidRPr="00B16183" w:rsidRDefault="0029730C" w:rsidP="00A3623D">
      <w:pPr>
        <w:spacing w:line="288" w:lineRule="auto"/>
        <w:rPr>
          <w:shd w:val="clear" w:color="auto" w:fill="FFFFFF"/>
        </w:rPr>
      </w:pPr>
      <w:r w:rsidRPr="00B16183">
        <w:rPr>
          <w:shd w:val="clear" w:color="auto" w:fill="FFFFFF"/>
        </w:rPr>
        <w:t xml:space="preserve">Porównując </w:t>
      </w:r>
      <w:r w:rsidR="00C25EDE">
        <w:rPr>
          <w:shd w:val="clear" w:color="auto" w:fill="FFFFFF"/>
        </w:rPr>
        <w:t>kwiecień</w:t>
      </w:r>
      <w:r w:rsidR="0028658B">
        <w:rPr>
          <w:shd w:val="clear" w:color="auto" w:fill="FFFFFF"/>
        </w:rPr>
        <w:t xml:space="preserve"> 2023</w:t>
      </w:r>
      <w:r w:rsidR="00B73B99" w:rsidRPr="00B16183">
        <w:rPr>
          <w:shd w:val="clear" w:color="auto" w:fill="FFFFFF"/>
        </w:rPr>
        <w:t xml:space="preserve"> r. do </w:t>
      </w:r>
      <w:r w:rsidR="00C25EDE">
        <w:rPr>
          <w:shd w:val="clear" w:color="auto" w:fill="FFFFFF"/>
        </w:rPr>
        <w:t>kwietnia</w:t>
      </w:r>
      <w:r w:rsidR="00B73B99" w:rsidRPr="00B16183">
        <w:rPr>
          <w:shd w:val="clear" w:color="auto" w:fill="FFFFFF"/>
        </w:rPr>
        <w:t xml:space="preserve"> 202</w:t>
      </w:r>
      <w:r w:rsidR="0028658B">
        <w:rPr>
          <w:shd w:val="clear" w:color="auto" w:fill="FFFFFF"/>
        </w:rPr>
        <w:t>2</w:t>
      </w:r>
      <w:r w:rsidR="00B73B99" w:rsidRPr="00B16183">
        <w:rPr>
          <w:shd w:val="clear" w:color="auto" w:fill="FFFFFF"/>
        </w:rPr>
        <w:t xml:space="preserve"> r., przeciętne zatrudnienie w sektorze prze</w:t>
      </w:r>
      <w:r w:rsidRPr="00B16183">
        <w:rPr>
          <w:shd w:val="clear" w:color="auto" w:fill="FFFFFF"/>
        </w:rPr>
        <w:t xml:space="preserve">dsiębiorstw zwiększyło się o </w:t>
      </w:r>
      <w:r w:rsidR="00767478">
        <w:rPr>
          <w:shd w:val="clear" w:color="auto" w:fill="FFFFFF"/>
        </w:rPr>
        <w:t>0</w:t>
      </w:r>
      <w:r w:rsidRPr="00B16183">
        <w:rPr>
          <w:shd w:val="clear" w:color="auto" w:fill="FFFFFF"/>
        </w:rPr>
        <w:t>,</w:t>
      </w:r>
      <w:r w:rsidR="00C25EDE">
        <w:rPr>
          <w:shd w:val="clear" w:color="auto" w:fill="FFFFFF"/>
        </w:rPr>
        <w:t>4</w:t>
      </w:r>
      <w:r w:rsidR="003B472B">
        <w:rPr>
          <w:shd w:val="clear" w:color="auto" w:fill="FFFFFF"/>
        </w:rPr>
        <w:t>%. W</w:t>
      </w:r>
      <w:r w:rsidR="00B73B99" w:rsidRPr="00B16183">
        <w:rPr>
          <w:shd w:val="clear" w:color="auto" w:fill="FFFFFF"/>
        </w:rPr>
        <w:t xml:space="preserve"> </w:t>
      </w:r>
      <w:r w:rsidR="0060559E">
        <w:rPr>
          <w:shd w:val="clear" w:color="auto" w:fill="FFFFFF"/>
        </w:rPr>
        <w:t>kwietniu</w:t>
      </w:r>
      <w:r w:rsidR="0028658B">
        <w:rPr>
          <w:shd w:val="clear" w:color="auto" w:fill="FFFFFF"/>
        </w:rPr>
        <w:t xml:space="preserve"> 2022</w:t>
      </w:r>
      <w:r w:rsidR="00B73B99" w:rsidRPr="00B16183">
        <w:rPr>
          <w:shd w:val="clear" w:color="auto" w:fill="FFFFFF"/>
        </w:rPr>
        <w:t xml:space="preserve"> r. odnotowany w skali roku</w:t>
      </w:r>
      <w:r w:rsidR="006D6F5D" w:rsidRPr="00B16183">
        <w:rPr>
          <w:shd w:val="clear" w:color="auto" w:fill="FFFFFF"/>
        </w:rPr>
        <w:t xml:space="preserve"> wzrost był </w:t>
      </w:r>
      <w:r w:rsidR="0028658B">
        <w:rPr>
          <w:shd w:val="clear" w:color="auto" w:fill="FFFFFF"/>
        </w:rPr>
        <w:t>wyższy</w:t>
      </w:r>
      <w:r w:rsidR="00EE6745">
        <w:rPr>
          <w:shd w:val="clear" w:color="auto" w:fill="FFFFFF"/>
        </w:rPr>
        <w:t xml:space="preserve"> i </w:t>
      </w:r>
      <w:r w:rsidR="005B1B2C">
        <w:rPr>
          <w:shd w:val="clear" w:color="auto" w:fill="FFFFFF"/>
        </w:rPr>
        <w:t>wynosił</w:t>
      </w:r>
      <w:r w:rsidR="006D6F5D" w:rsidRPr="00B16183">
        <w:rPr>
          <w:shd w:val="clear" w:color="auto" w:fill="FFFFFF"/>
        </w:rPr>
        <w:t xml:space="preserve"> </w:t>
      </w:r>
      <w:r w:rsidR="0028658B">
        <w:rPr>
          <w:shd w:val="clear" w:color="auto" w:fill="FFFFFF"/>
        </w:rPr>
        <w:t>2</w:t>
      </w:r>
      <w:r w:rsidR="006D6F5D" w:rsidRPr="00B16183">
        <w:rPr>
          <w:shd w:val="clear" w:color="auto" w:fill="FFFFFF"/>
        </w:rPr>
        <w:t>,</w:t>
      </w:r>
      <w:r w:rsidR="00C25EDE">
        <w:rPr>
          <w:shd w:val="clear" w:color="auto" w:fill="FFFFFF"/>
        </w:rPr>
        <w:t>8</w:t>
      </w:r>
      <w:r w:rsidR="00B73B99" w:rsidRPr="00B16183">
        <w:rPr>
          <w:shd w:val="clear" w:color="auto" w:fill="FFFFFF"/>
        </w:rPr>
        <w:t>%.</w:t>
      </w:r>
    </w:p>
    <w:p w14:paraId="0DBD2B54" w14:textId="27102C5D" w:rsidR="00A3623D" w:rsidRPr="00B16183" w:rsidRDefault="00B16871" w:rsidP="00A3623D">
      <w:pPr>
        <w:pStyle w:val="Tytuwykresu0"/>
        <w:rPr>
          <w:rFonts w:ascii="Fira Sans" w:hAnsi="Fira Sans"/>
          <w:b w:val="0"/>
          <w:noProof w:val="0"/>
          <w:szCs w:val="19"/>
        </w:rPr>
      </w:pPr>
      <w:r w:rsidRPr="00B16183">
        <w:rPr>
          <w:rFonts w:ascii="Fira Sans" w:hAnsi="Fira Sans"/>
          <w:noProof w:val="0"/>
        </w:rPr>
        <w:t xml:space="preserve">Wykres 1. </w:t>
      </w:r>
      <w:r w:rsidR="00B73B99" w:rsidRPr="00B16183">
        <w:rPr>
          <w:rFonts w:ascii="Fira Sans" w:hAnsi="Fira Sans"/>
          <w:noProof w:val="0"/>
        </w:rPr>
        <w:t xml:space="preserve">Przeciętne </w:t>
      </w:r>
      <w:r w:rsidR="00A3623D" w:rsidRPr="00B16183">
        <w:rPr>
          <w:rFonts w:ascii="Fira Sans" w:hAnsi="Fira Sans"/>
          <w:noProof w:val="0"/>
        </w:rPr>
        <w:t>zatrudnienie w sektorze przedsiębiorstw</w:t>
      </w:r>
      <w:r w:rsidR="000A6BC7">
        <w:rPr>
          <w:rFonts w:ascii="Fira Sans" w:hAnsi="Fira Sans"/>
          <w:noProof w:val="0"/>
        </w:rPr>
        <w:t xml:space="preserve"> </w:t>
      </w:r>
    </w:p>
    <w:p w14:paraId="3441FD16" w14:textId="623BAE90" w:rsidR="006D7093" w:rsidRDefault="008062CF" w:rsidP="00BF2B4E">
      <w:pPr>
        <w:spacing w:before="240" w:line="288" w:lineRule="auto"/>
        <w:rPr>
          <w:rFonts w:eastAsia="Times New Roman" w:cs="Times New Roman"/>
          <w:szCs w:val="19"/>
          <w:lang w:eastAsia="pl-PL"/>
        </w:rPr>
      </w:pPr>
      <w:r>
        <w:rPr>
          <w:noProof/>
          <w:lang w:eastAsia="pl-PL"/>
        </w:rPr>
        <w:drawing>
          <wp:anchor distT="0" distB="0" distL="114300" distR="114300" simplePos="0" relativeHeight="251766784" behindDoc="0" locked="1" layoutInCell="1" allowOverlap="1" wp14:anchorId="478BA235" wp14:editId="43AF2443">
            <wp:simplePos x="0" y="0"/>
            <wp:positionH relativeFrom="margin">
              <wp:align>left</wp:align>
            </wp:positionH>
            <wp:positionV relativeFrom="paragraph">
              <wp:posOffset>27940</wp:posOffset>
            </wp:positionV>
            <wp:extent cx="5026660" cy="3102610"/>
            <wp:effectExtent l="0" t="0" r="2540" b="2540"/>
            <wp:wrapTopAndBottom/>
            <wp:docPr id="16" name="Obraz 16" descr="Wykres 1 przedstawia przeciętne zatrudnienie w sektorze przedsiębiorstw w tysiącach oraz według wskaźników analogicznego miesiąca roku poprzedniego równego 100, dla poszczególnych miesięc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6660" cy="3102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5361F6" w:rsidRPr="00B16183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48352" behindDoc="1" locked="0" layoutInCell="1" allowOverlap="1" wp14:anchorId="08FDD048" wp14:editId="1453887A">
                <wp:simplePos x="0" y="0"/>
                <wp:positionH relativeFrom="column">
                  <wp:posOffset>5276850</wp:posOffset>
                </wp:positionH>
                <wp:positionV relativeFrom="paragraph">
                  <wp:posOffset>3923665</wp:posOffset>
                </wp:positionV>
                <wp:extent cx="1725295" cy="1798320"/>
                <wp:effectExtent l="0" t="0" r="0" b="0"/>
                <wp:wrapTight wrapText="bothSides">
                  <wp:wrapPolygon edited="0">
                    <wp:start x="715" y="0"/>
                    <wp:lineTo x="715" y="21280"/>
                    <wp:lineTo x="20749" y="21280"/>
                    <wp:lineTo x="20749" y="0"/>
                    <wp:lineTo x="715" y="0"/>
                  </wp:wrapPolygon>
                </wp:wrapTight>
                <wp:docPr id="4" name="Pole tekstowe 4" descr="Przeciętne miesięczne wynagrodzenia brutto w sektorze przedsiębiorstw obejmują wynagrodzenie zasadnicze oraz dodatkowe składowe wynagrodzeń, m.in. premie, nagrody, wynagrodzenie za płacę w godzinach nadliczbowych oraz odprawy emerytalne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7983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F698D3" w14:textId="77777777" w:rsidR="00313122" w:rsidRPr="005261DF" w:rsidRDefault="00313122" w:rsidP="00313122">
                            <w:pPr>
                              <w:spacing w:before="240" w:after="0"/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5261DF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Przeciętne miesięczne wynagrodzenia brutto w sektorze przedsiębiorstw obejmują wynagrodzenie zasadnicze oraz dodatkowe składowe wynagrodzeń, m.in. premie, nagrody, wynagrodzenie za płacę w godzinach nadliczbowych oraz odprawy emerytalne </w:t>
                            </w:r>
                          </w:p>
                          <w:p w14:paraId="29D2175E" w14:textId="25DA78E1" w:rsidR="003D3A1C" w:rsidRPr="005B1B2C" w:rsidRDefault="003D3A1C" w:rsidP="003937A5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FDD048" id="Pole tekstowe 4" o:spid="_x0000_s1029" type="#_x0000_t202" alt="Przeciętne miesięczne wynagrodzenia brutto w sektorze przedsiębiorstw obejmują wynagrodzenie zasadnicze oraz dodatkowe składowe wynagrodzeń, m.in. premie, nagrody, wynagrodzenie za płacę w godzinach nadliczbowych oraz odprawy emerytalne " style="position:absolute;margin-left:415.5pt;margin-top:308.95pt;width:135.85pt;height:141.6pt;z-index:-251568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" filled="f" stroked="f">
                <v:textbox>
                  <w:txbxContent>
                    <w:p w14:paraId="60F698D3" w14:textId="77777777" w:rsidR="00313122" w:rsidRPr="005261DF" w:rsidRDefault="00313122" w:rsidP="00313122">
                      <w:pPr>
                        <w:spacing w:before="240" w:after="0"/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bookmarkStart w:id="1" w:name="_GoBack"/>
                      <w:r w:rsidRPr="005261DF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Przeciętne miesięczne wynagrodzenia brutto w sektorze przedsiębiorstw obejmują wynagrodzenie zasadnicze oraz dodatkowe składowe wynagrodzeń, m.in. premie, nagrody, wynagrodzenie za płacę w godzinach nadliczbowych oraz odprawy emerytalne </w:t>
                      </w:r>
                    </w:p>
                    <w:bookmarkEnd w:id="1"/>
                    <w:p w14:paraId="29D2175E" w14:textId="25DA78E1" w:rsidR="003D3A1C" w:rsidRPr="005B1B2C" w:rsidRDefault="003D3A1C" w:rsidP="003937A5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A3623D" w:rsidRPr="00B16183">
        <w:rPr>
          <w:rFonts w:eastAsia="Times New Roman" w:cs="Times New Roman"/>
          <w:szCs w:val="19"/>
          <w:lang w:eastAsia="pl-PL"/>
        </w:rPr>
        <w:t xml:space="preserve">W </w:t>
      </w:r>
      <w:r w:rsidR="00C25EDE">
        <w:rPr>
          <w:rFonts w:eastAsia="Times New Roman" w:cs="Times New Roman"/>
          <w:szCs w:val="19"/>
          <w:lang w:eastAsia="pl-PL"/>
        </w:rPr>
        <w:t>kwietniu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202</w:t>
      </w:r>
      <w:r w:rsidR="0028658B">
        <w:rPr>
          <w:rFonts w:eastAsia="Times New Roman" w:cs="Times New Roman"/>
          <w:szCs w:val="19"/>
          <w:lang w:eastAsia="pl-PL"/>
        </w:rPr>
        <w:t>3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r. </w:t>
      </w:r>
      <w:r w:rsidR="00A3623D" w:rsidRPr="00B16183">
        <w:rPr>
          <w:rFonts w:eastAsia="Times New Roman" w:cs="Times New Roman"/>
          <w:b/>
          <w:szCs w:val="19"/>
          <w:lang w:eastAsia="pl-PL"/>
        </w:rPr>
        <w:t>przeciętne miesięczne wynagrodzenie brutto w sektorze przedsiębiorstw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</w:t>
      </w:r>
      <w:r w:rsidR="00C25EDE">
        <w:rPr>
          <w:rFonts w:eastAsia="Times New Roman" w:cs="Times New Roman"/>
          <w:szCs w:val="19"/>
          <w:lang w:eastAsia="pl-PL"/>
        </w:rPr>
        <w:t>zmniejszyło</w:t>
      </w:r>
      <w:r w:rsidR="0028658B">
        <w:rPr>
          <w:rFonts w:eastAsia="Times New Roman" w:cs="Times New Roman"/>
          <w:szCs w:val="19"/>
          <w:lang w:eastAsia="pl-PL"/>
        </w:rPr>
        <w:t xml:space="preserve"> się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w stosunku do </w:t>
      </w:r>
      <w:r w:rsidR="00C25EDE">
        <w:rPr>
          <w:rFonts w:eastAsia="Times New Roman" w:cs="Times New Roman"/>
          <w:szCs w:val="19"/>
          <w:lang w:eastAsia="pl-PL"/>
        </w:rPr>
        <w:t>marca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202</w:t>
      </w:r>
      <w:r w:rsidR="00767478">
        <w:rPr>
          <w:rFonts w:eastAsia="Times New Roman" w:cs="Times New Roman"/>
          <w:szCs w:val="19"/>
          <w:lang w:eastAsia="pl-PL"/>
        </w:rPr>
        <w:t>3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r. o </w:t>
      </w:r>
      <w:r w:rsidR="00C25EDE">
        <w:rPr>
          <w:rFonts w:eastAsia="Times New Roman" w:cs="Times New Roman"/>
          <w:szCs w:val="19"/>
          <w:lang w:eastAsia="pl-PL"/>
        </w:rPr>
        <w:t>1</w:t>
      </w:r>
      <w:r w:rsidR="00A3623D" w:rsidRPr="00B16183">
        <w:rPr>
          <w:rFonts w:eastAsia="Times New Roman" w:cs="Times New Roman"/>
          <w:szCs w:val="19"/>
          <w:lang w:eastAsia="pl-PL"/>
        </w:rPr>
        <w:t>,</w:t>
      </w:r>
      <w:r w:rsidR="00C25EDE">
        <w:rPr>
          <w:rFonts w:eastAsia="Times New Roman" w:cs="Times New Roman"/>
          <w:szCs w:val="19"/>
          <w:lang w:eastAsia="pl-PL"/>
        </w:rPr>
        <w:t>0</w:t>
      </w:r>
      <w:r w:rsidR="00A3623D" w:rsidRPr="00B16183">
        <w:rPr>
          <w:rFonts w:eastAsia="Times New Roman" w:cs="Times New Roman"/>
          <w:szCs w:val="19"/>
          <w:lang w:eastAsia="pl-PL"/>
        </w:rPr>
        <w:t>%</w:t>
      </w:r>
      <w:r w:rsidR="0002511D">
        <w:rPr>
          <w:rFonts w:eastAsia="Times New Roman" w:cs="Times New Roman"/>
          <w:szCs w:val="19"/>
          <w:lang w:eastAsia="pl-PL"/>
        </w:rPr>
        <w:t xml:space="preserve">. </w:t>
      </w:r>
      <w:r w:rsidR="009D1F53">
        <w:rPr>
          <w:rFonts w:eastAsia="Times New Roman" w:cs="Times New Roman"/>
          <w:szCs w:val="19"/>
          <w:lang w:eastAsia="pl-PL"/>
        </w:rPr>
        <w:t>Rok wcześniej, w</w:t>
      </w:r>
      <w:r w:rsidR="006D7093">
        <w:rPr>
          <w:rFonts w:eastAsia="Times New Roman" w:cs="Times New Roman"/>
          <w:szCs w:val="19"/>
          <w:lang w:eastAsia="pl-PL"/>
        </w:rPr>
        <w:t xml:space="preserve"> </w:t>
      </w:r>
      <w:r w:rsidR="00C25EDE">
        <w:rPr>
          <w:rFonts w:eastAsia="Times New Roman" w:cs="Times New Roman"/>
          <w:szCs w:val="19"/>
          <w:lang w:eastAsia="pl-PL"/>
        </w:rPr>
        <w:t>kwietniu</w:t>
      </w:r>
      <w:r w:rsidR="006D7093">
        <w:rPr>
          <w:rFonts w:eastAsia="Times New Roman" w:cs="Times New Roman"/>
          <w:szCs w:val="19"/>
          <w:lang w:eastAsia="pl-PL"/>
        </w:rPr>
        <w:t xml:space="preserve"> 2022 r. względem </w:t>
      </w:r>
      <w:r w:rsidR="00C25EDE">
        <w:rPr>
          <w:rFonts w:eastAsia="Times New Roman" w:cs="Times New Roman"/>
          <w:szCs w:val="19"/>
          <w:lang w:eastAsia="pl-PL"/>
        </w:rPr>
        <w:t>marca</w:t>
      </w:r>
      <w:r w:rsidR="006D7093">
        <w:rPr>
          <w:rFonts w:eastAsia="Times New Roman" w:cs="Times New Roman"/>
          <w:szCs w:val="19"/>
          <w:lang w:eastAsia="pl-PL"/>
        </w:rPr>
        <w:t xml:space="preserve"> 2022 r.</w:t>
      </w:r>
      <w:r w:rsidR="009D1F53">
        <w:rPr>
          <w:rFonts w:eastAsia="Times New Roman" w:cs="Times New Roman"/>
          <w:szCs w:val="19"/>
          <w:lang w:eastAsia="pl-PL"/>
        </w:rPr>
        <w:t>,</w:t>
      </w:r>
      <w:r w:rsidR="006D7093">
        <w:rPr>
          <w:rFonts w:eastAsia="Times New Roman" w:cs="Times New Roman"/>
          <w:szCs w:val="19"/>
          <w:lang w:eastAsia="pl-PL"/>
        </w:rPr>
        <w:t xml:space="preserve"> odnotowano </w:t>
      </w:r>
      <w:r w:rsidR="00C25EDE">
        <w:rPr>
          <w:rFonts w:eastAsia="Times New Roman" w:cs="Times New Roman"/>
          <w:szCs w:val="19"/>
          <w:lang w:eastAsia="pl-PL"/>
        </w:rPr>
        <w:t>mniejszy spadek dynamiki płac</w:t>
      </w:r>
      <w:r w:rsidR="00BC76A0">
        <w:rPr>
          <w:rFonts w:eastAsia="Times New Roman" w:cs="Times New Roman"/>
          <w:szCs w:val="19"/>
          <w:lang w:eastAsia="pl-PL"/>
        </w:rPr>
        <w:t xml:space="preserve"> -</w:t>
      </w:r>
      <w:r w:rsidR="006D7093">
        <w:rPr>
          <w:rFonts w:eastAsia="Times New Roman" w:cs="Times New Roman"/>
          <w:szCs w:val="19"/>
          <w:lang w:eastAsia="pl-PL"/>
        </w:rPr>
        <w:t xml:space="preserve"> o </w:t>
      </w:r>
      <w:r w:rsidR="00C25EDE">
        <w:rPr>
          <w:rFonts w:eastAsia="Times New Roman" w:cs="Times New Roman"/>
          <w:szCs w:val="19"/>
          <w:lang w:eastAsia="pl-PL"/>
        </w:rPr>
        <w:t>0</w:t>
      </w:r>
      <w:r w:rsidR="006D7093">
        <w:rPr>
          <w:rFonts w:eastAsia="Times New Roman" w:cs="Times New Roman"/>
          <w:szCs w:val="19"/>
          <w:lang w:eastAsia="pl-PL"/>
        </w:rPr>
        <w:t>,</w:t>
      </w:r>
      <w:r w:rsidR="00C25EDE">
        <w:rPr>
          <w:rFonts w:eastAsia="Times New Roman" w:cs="Times New Roman"/>
          <w:szCs w:val="19"/>
          <w:lang w:eastAsia="pl-PL"/>
        </w:rPr>
        <w:t>6</w:t>
      </w:r>
      <w:r w:rsidR="006D7093">
        <w:rPr>
          <w:rFonts w:eastAsia="Times New Roman" w:cs="Times New Roman"/>
          <w:szCs w:val="19"/>
          <w:lang w:eastAsia="pl-PL"/>
        </w:rPr>
        <w:t>%.</w:t>
      </w:r>
    </w:p>
    <w:p w14:paraId="79EC13FA" w14:textId="6460B5BA" w:rsidR="00CC0D48" w:rsidRPr="001431A5" w:rsidRDefault="00C25EDE" w:rsidP="00BF2B4E">
      <w:pPr>
        <w:spacing w:before="240" w:line="288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>Spadek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przeciętnych </w:t>
      </w:r>
      <w:r w:rsidR="003B472B">
        <w:rPr>
          <w:rFonts w:eastAsia="Times New Roman" w:cs="Times New Roman"/>
          <w:szCs w:val="19"/>
          <w:lang w:eastAsia="pl-PL"/>
        </w:rPr>
        <w:t xml:space="preserve">miesięcznych 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wynagrodzeń w </w:t>
      </w:r>
      <w:r>
        <w:rPr>
          <w:rFonts w:eastAsia="Times New Roman" w:cs="Times New Roman"/>
          <w:szCs w:val="19"/>
          <w:lang w:eastAsia="pl-PL"/>
        </w:rPr>
        <w:t>kwietniu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202</w:t>
      </w:r>
      <w:r w:rsidR="0028658B">
        <w:rPr>
          <w:rFonts w:eastAsia="Times New Roman" w:cs="Times New Roman"/>
          <w:szCs w:val="19"/>
          <w:lang w:eastAsia="pl-PL"/>
        </w:rPr>
        <w:t>3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r. względem </w:t>
      </w:r>
      <w:r>
        <w:rPr>
          <w:rFonts w:eastAsia="Times New Roman" w:cs="Times New Roman"/>
          <w:szCs w:val="19"/>
          <w:lang w:eastAsia="pl-PL"/>
        </w:rPr>
        <w:t>marca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202</w:t>
      </w:r>
      <w:r w:rsidR="00CC0D48">
        <w:rPr>
          <w:rFonts w:eastAsia="Times New Roman" w:cs="Times New Roman"/>
          <w:szCs w:val="19"/>
          <w:lang w:eastAsia="pl-PL"/>
        </w:rPr>
        <w:t>3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r. spowodowany </w:t>
      </w:r>
      <w:r w:rsidR="0060559E">
        <w:rPr>
          <w:rFonts w:eastAsia="Times New Roman" w:cs="Times New Roman"/>
          <w:szCs w:val="19"/>
          <w:lang w:eastAsia="pl-PL"/>
        </w:rPr>
        <w:t>był mniejszą skalą dodatkowych wypłat, które miały miejsce w poprzednim miesiącu</w:t>
      </w:r>
      <w:r w:rsidR="00210935">
        <w:rPr>
          <w:rFonts w:eastAsia="Times New Roman" w:cs="Times New Roman"/>
          <w:szCs w:val="19"/>
          <w:lang w:eastAsia="pl-PL"/>
        </w:rPr>
        <w:t>,</w:t>
      </w:r>
      <w:r w:rsidR="005F5E21">
        <w:rPr>
          <w:rFonts w:eastAsia="Times New Roman" w:cs="Times New Roman"/>
          <w:szCs w:val="19"/>
          <w:lang w:eastAsia="pl-PL"/>
        </w:rPr>
        <w:t xml:space="preserve"> </w:t>
      </w:r>
      <w:r w:rsidR="0050314C">
        <w:rPr>
          <w:rFonts w:eastAsia="Times New Roman" w:cs="Times New Roman"/>
          <w:szCs w:val="19"/>
          <w:lang w:eastAsia="pl-PL"/>
        </w:rPr>
        <w:t xml:space="preserve">m.in. </w:t>
      </w:r>
      <w:r w:rsidR="003B472B">
        <w:rPr>
          <w:rFonts w:eastAsia="Times New Roman" w:cs="Times New Roman"/>
          <w:szCs w:val="19"/>
          <w:lang w:eastAsia="pl-PL"/>
        </w:rPr>
        <w:t xml:space="preserve">premii </w:t>
      </w:r>
      <w:r w:rsidR="0050314C">
        <w:rPr>
          <w:rFonts w:eastAsia="Times New Roman" w:cs="Times New Roman"/>
          <w:szCs w:val="19"/>
          <w:lang w:eastAsia="pl-PL"/>
        </w:rPr>
        <w:t xml:space="preserve">i </w:t>
      </w:r>
      <w:r w:rsidR="003B472B">
        <w:rPr>
          <w:rFonts w:eastAsia="Times New Roman" w:cs="Times New Roman"/>
          <w:szCs w:val="19"/>
          <w:lang w:eastAsia="pl-PL"/>
        </w:rPr>
        <w:t xml:space="preserve">nagród </w:t>
      </w:r>
      <w:r w:rsidR="0050314C">
        <w:rPr>
          <w:rFonts w:eastAsia="Times New Roman" w:cs="Times New Roman"/>
          <w:szCs w:val="19"/>
          <w:lang w:eastAsia="pl-PL"/>
        </w:rPr>
        <w:t>rocznych, jubileuszowych</w:t>
      </w:r>
      <w:r w:rsidR="005D6D61">
        <w:rPr>
          <w:rFonts w:eastAsia="Times New Roman" w:cs="Times New Roman"/>
          <w:szCs w:val="19"/>
          <w:lang w:eastAsia="pl-PL"/>
        </w:rPr>
        <w:t>,</w:t>
      </w:r>
      <w:r w:rsidR="00210935">
        <w:rPr>
          <w:rFonts w:eastAsia="Times New Roman" w:cs="Times New Roman"/>
          <w:szCs w:val="19"/>
          <w:lang w:eastAsia="pl-PL"/>
        </w:rPr>
        <w:t xml:space="preserve"> premii kwartalnych</w:t>
      </w:r>
      <w:r w:rsidR="0050314C">
        <w:rPr>
          <w:rFonts w:eastAsia="Times New Roman" w:cs="Times New Roman"/>
          <w:szCs w:val="19"/>
          <w:lang w:eastAsia="pl-PL"/>
        </w:rPr>
        <w:t xml:space="preserve">, </w:t>
      </w:r>
      <w:r w:rsidR="00210935">
        <w:rPr>
          <w:rFonts w:eastAsia="Times New Roman" w:cs="Times New Roman"/>
          <w:szCs w:val="19"/>
          <w:lang w:eastAsia="pl-PL"/>
        </w:rPr>
        <w:t>rozliczenia wynagrodzenia za pracę w godzinach nadliczbowych,</w:t>
      </w:r>
      <w:r w:rsidR="008C6AD4">
        <w:rPr>
          <w:rFonts w:eastAsia="Times New Roman" w:cs="Times New Roman"/>
          <w:szCs w:val="19"/>
          <w:lang w:eastAsia="pl-PL"/>
        </w:rPr>
        <w:t xml:space="preserve"> </w:t>
      </w:r>
      <w:r w:rsidR="00210935">
        <w:rPr>
          <w:rFonts w:eastAsia="Times New Roman" w:cs="Times New Roman"/>
          <w:szCs w:val="19"/>
          <w:lang w:eastAsia="pl-PL"/>
        </w:rPr>
        <w:t xml:space="preserve">a także </w:t>
      </w:r>
      <w:r w:rsidR="0050314C">
        <w:rPr>
          <w:rFonts w:eastAsia="Times New Roman" w:cs="Times New Roman"/>
          <w:szCs w:val="19"/>
          <w:lang w:eastAsia="pl-PL"/>
        </w:rPr>
        <w:t>wypłat</w:t>
      </w:r>
      <w:r w:rsidR="003B472B">
        <w:rPr>
          <w:rFonts w:eastAsia="Times New Roman" w:cs="Times New Roman"/>
          <w:szCs w:val="19"/>
          <w:lang w:eastAsia="pl-PL"/>
        </w:rPr>
        <w:t xml:space="preserve"> </w:t>
      </w:r>
      <w:r w:rsidR="00CF4592" w:rsidRPr="00B16183">
        <w:rPr>
          <w:rFonts w:eastAsia="Times New Roman" w:cs="Times New Roman"/>
          <w:szCs w:val="19"/>
          <w:lang w:eastAsia="pl-PL"/>
        </w:rPr>
        <w:t xml:space="preserve">odpraw emerytalnych </w:t>
      </w:r>
      <w:r w:rsidR="00A3623D" w:rsidRPr="00B16183">
        <w:rPr>
          <w:rFonts w:eastAsia="Times New Roman" w:cs="Times New Roman"/>
          <w:szCs w:val="19"/>
          <w:lang w:eastAsia="pl-PL"/>
        </w:rPr>
        <w:t>(które obok wynagrodzeń zasadniczych także zaliczane są do składników wynagrodzeń</w:t>
      </w:r>
      <w:r w:rsidR="00A3623D" w:rsidRPr="00B16183">
        <w:rPr>
          <w:rStyle w:val="Odwoanieprzypisudolnego"/>
          <w:rFonts w:eastAsia="Times New Roman" w:cs="Times New Roman"/>
          <w:szCs w:val="19"/>
          <w:lang w:eastAsia="pl-PL"/>
        </w:rPr>
        <w:footnoteReference w:id="3"/>
      </w:r>
      <w:r w:rsidR="00A3623D" w:rsidRPr="00B16183">
        <w:rPr>
          <w:rFonts w:eastAsia="Times New Roman" w:cs="Times New Roman"/>
          <w:szCs w:val="19"/>
          <w:lang w:eastAsia="pl-PL"/>
        </w:rPr>
        <w:t>).</w:t>
      </w:r>
      <w:r w:rsidR="00CC0D48" w:rsidRPr="00B16183">
        <w:rPr>
          <w:rFonts w:eastAsia="Times New Roman" w:cs="Times New Roman"/>
          <w:szCs w:val="19"/>
          <w:lang w:eastAsia="pl-PL"/>
        </w:rPr>
        <w:t xml:space="preserve"> </w:t>
      </w:r>
      <w:r w:rsidR="007C0E8D">
        <w:rPr>
          <w:rFonts w:eastAsia="Times New Roman" w:cs="Times New Roman"/>
          <w:szCs w:val="19"/>
          <w:lang w:eastAsia="pl-PL"/>
        </w:rPr>
        <w:t>Spadek płac odnotowano m.in. w sekcji „Informacja i komunikacja</w:t>
      </w:r>
      <w:r w:rsidR="007C0E8D" w:rsidRPr="007C5AAE">
        <w:rPr>
          <w:rFonts w:eastAsia="Times New Roman" w:cs="Times New Roman"/>
          <w:szCs w:val="19"/>
          <w:lang w:eastAsia="pl-PL"/>
        </w:rPr>
        <w:t>”</w:t>
      </w:r>
      <w:r w:rsidR="007C0E8D">
        <w:rPr>
          <w:rFonts w:eastAsia="Times New Roman" w:cs="Times New Roman"/>
          <w:szCs w:val="19"/>
          <w:lang w:eastAsia="pl-PL"/>
        </w:rPr>
        <w:t xml:space="preserve"> </w:t>
      </w:r>
      <w:r w:rsidR="007C0E8D" w:rsidRPr="007C5AAE">
        <w:rPr>
          <w:rFonts w:eastAsia="Times New Roman" w:cs="Times New Roman"/>
          <w:szCs w:val="19"/>
          <w:lang w:eastAsia="pl-PL"/>
        </w:rPr>
        <w:t xml:space="preserve">(o </w:t>
      </w:r>
      <w:r w:rsidR="007C0E8D">
        <w:rPr>
          <w:rFonts w:eastAsia="Times New Roman" w:cs="Times New Roman"/>
          <w:szCs w:val="19"/>
          <w:lang w:eastAsia="pl-PL"/>
        </w:rPr>
        <w:t>6,4</w:t>
      </w:r>
      <w:r w:rsidR="007C0E8D" w:rsidRPr="007C5AAE">
        <w:rPr>
          <w:rFonts w:eastAsia="Times New Roman" w:cs="Times New Roman"/>
          <w:szCs w:val="19"/>
          <w:lang w:eastAsia="pl-PL"/>
        </w:rPr>
        <w:t>%)</w:t>
      </w:r>
      <w:r w:rsidR="007C0E8D" w:rsidRPr="00B16183">
        <w:rPr>
          <w:rFonts w:eastAsia="Times New Roman" w:cs="Times New Roman"/>
          <w:szCs w:val="19"/>
          <w:lang w:eastAsia="pl-PL"/>
        </w:rPr>
        <w:t xml:space="preserve">, gdzie wynagrodzenia </w:t>
      </w:r>
      <w:r w:rsidR="007C0E8D">
        <w:rPr>
          <w:rFonts w:eastAsia="Times New Roman" w:cs="Times New Roman"/>
          <w:szCs w:val="19"/>
          <w:lang w:eastAsia="pl-PL"/>
        </w:rPr>
        <w:t>zmniejszyły się do</w:t>
      </w:r>
      <w:r w:rsidR="007C0E8D" w:rsidRPr="00B16183">
        <w:rPr>
          <w:rFonts w:eastAsia="Times New Roman" w:cs="Times New Roman"/>
          <w:szCs w:val="19"/>
          <w:lang w:eastAsia="pl-PL"/>
        </w:rPr>
        <w:t xml:space="preserve"> </w:t>
      </w:r>
      <w:r w:rsidR="007C0E8D">
        <w:rPr>
          <w:rFonts w:eastAsia="Times New Roman" w:cs="Times New Roman"/>
          <w:szCs w:val="19"/>
          <w:lang w:eastAsia="pl-PL"/>
        </w:rPr>
        <w:t>12759,84</w:t>
      </w:r>
      <w:r w:rsidR="007C0E8D" w:rsidRPr="001431A5">
        <w:rPr>
          <w:rFonts w:eastAsia="Times New Roman" w:cs="Times New Roman"/>
          <w:szCs w:val="19"/>
          <w:lang w:eastAsia="pl-PL"/>
        </w:rPr>
        <w:t xml:space="preserve"> zł (miesiąc wcześniej </w:t>
      </w:r>
      <w:r w:rsidR="0060559E">
        <w:rPr>
          <w:rFonts w:eastAsia="Times New Roman" w:cs="Times New Roman"/>
          <w:szCs w:val="19"/>
          <w:lang w:eastAsia="pl-PL"/>
        </w:rPr>
        <w:t xml:space="preserve">wynosiły </w:t>
      </w:r>
      <w:r w:rsidR="007C0E8D">
        <w:rPr>
          <w:rFonts w:eastAsia="Times New Roman" w:cs="Times New Roman"/>
          <w:szCs w:val="19"/>
          <w:lang w:eastAsia="pl-PL"/>
        </w:rPr>
        <w:t>13633,44</w:t>
      </w:r>
      <w:r w:rsidR="007C0E8D" w:rsidRPr="001431A5">
        <w:rPr>
          <w:rFonts w:eastAsia="Times New Roman" w:cs="Times New Roman"/>
          <w:szCs w:val="19"/>
          <w:lang w:eastAsia="pl-PL"/>
        </w:rPr>
        <w:t xml:space="preserve"> zł)</w:t>
      </w:r>
      <w:r w:rsidR="00875ED6">
        <w:rPr>
          <w:rFonts w:eastAsia="Times New Roman" w:cs="Times New Roman"/>
          <w:szCs w:val="19"/>
          <w:lang w:eastAsia="pl-PL"/>
        </w:rPr>
        <w:t xml:space="preserve">. </w:t>
      </w:r>
      <w:r w:rsidR="007C0E8D">
        <w:rPr>
          <w:rFonts w:eastAsia="Times New Roman" w:cs="Times New Roman"/>
          <w:szCs w:val="19"/>
          <w:lang w:eastAsia="pl-PL"/>
        </w:rPr>
        <w:t>Natomiast</w:t>
      </w:r>
      <w:r w:rsidR="00CC0D48" w:rsidRPr="00B16183">
        <w:rPr>
          <w:rFonts w:eastAsia="Times New Roman" w:cs="Times New Roman"/>
          <w:szCs w:val="19"/>
          <w:lang w:eastAsia="pl-PL"/>
        </w:rPr>
        <w:t xml:space="preserve"> wzrost przeciętnych miesięcznych wynagrodzeń brutto </w:t>
      </w:r>
      <w:r w:rsidR="00875ED6">
        <w:rPr>
          <w:rFonts w:eastAsia="Times New Roman" w:cs="Times New Roman"/>
          <w:szCs w:val="19"/>
          <w:lang w:eastAsia="pl-PL"/>
        </w:rPr>
        <w:t>miał miejsce</w:t>
      </w:r>
      <w:r w:rsidR="00843D18">
        <w:rPr>
          <w:rFonts w:eastAsia="Times New Roman" w:cs="Times New Roman"/>
          <w:szCs w:val="19"/>
          <w:lang w:eastAsia="pl-PL"/>
        </w:rPr>
        <w:t>,</w:t>
      </w:r>
      <w:bookmarkStart w:id="0" w:name="_GoBack"/>
      <w:bookmarkEnd w:id="0"/>
      <w:r w:rsidR="00CC0D48" w:rsidRPr="00B16183">
        <w:rPr>
          <w:rFonts w:eastAsia="Times New Roman" w:cs="Times New Roman"/>
          <w:szCs w:val="19"/>
          <w:lang w:eastAsia="pl-PL"/>
        </w:rPr>
        <w:t xml:space="preserve"> </w:t>
      </w:r>
      <w:r w:rsidR="007C0E8D">
        <w:rPr>
          <w:rFonts w:eastAsia="Times New Roman" w:cs="Times New Roman"/>
          <w:szCs w:val="19"/>
          <w:lang w:eastAsia="pl-PL"/>
        </w:rPr>
        <w:t xml:space="preserve">m.in. </w:t>
      </w:r>
      <w:r w:rsidR="00CC0D48" w:rsidRPr="00B16183">
        <w:rPr>
          <w:rFonts w:eastAsia="Times New Roman" w:cs="Times New Roman"/>
          <w:szCs w:val="19"/>
          <w:lang w:eastAsia="pl-PL"/>
        </w:rPr>
        <w:t xml:space="preserve">w sekcji </w:t>
      </w:r>
      <w:r w:rsidR="0050314C" w:rsidRPr="0050314C">
        <w:rPr>
          <w:rFonts w:eastAsia="Times New Roman" w:cs="Times New Roman"/>
          <w:szCs w:val="19"/>
          <w:lang w:eastAsia="pl-PL"/>
        </w:rPr>
        <w:t>„</w:t>
      </w:r>
      <w:r w:rsidR="007C0E8D">
        <w:rPr>
          <w:rFonts w:eastAsia="Times New Roman" w:cs="Times New Roman"/>
          <w:szCs w:val="19"/>
          <w:lang w:eastAsia="pl-PL"/>
        </w:rPr>
        <w:t>Rolnictwo, leśnictwo, łowiectwo i</w:t>
      </w:r>
      <w:r w:rsidR="00522930">
        <w:rPr>
          <w:rFonts w:eastAsia="Times New Roman" w:cs="Times New Roman"/>
          <w:szCs w:val="19"/>
          <w:lang w:eastAsia="pl-PL"/>
        </w:rPr>
        <w:t> </w:t>
      </w:r>
      <w:r w:rsidR="007C0E8D">
        <w:rPr>
          <w:rFonts w:eastAsia="Times New Roman" w:cs="Times New Roman"/>
          <w:szCs w:val="19"/>
          <w:lang w:eastAsia="pl-PL"/>
        </w:rPr>
        <w:t>rybactwo”</w:t>
      </w:r>
      <w:r w:rsidR="00875ED6">
        <w:rPr>
          <w:rStyle w:val="Odwoanieprzypisudolnego"/>
          <w:rFonts w:eastAsia="Times New Roman" w:cs="Times New Roman"/>
          <w:szCs w:val="19"/>
          <w:lang w:eastAsia="pl-PL"/>
        </w:rPr>
        <w:footnoteReference w:id="4"/>
      </w:r>
      <w:r w:rsidR="007C0E8D">
        <w:rPr>
          <w:rFonts w:eastAsia="Times New Roman" w:cs="Times New Roman"/>
          <w:szCs w:val="19"/>
          <w:lang w:eastAsia="pl-PL"/>
        </w:rPr>
        <w:t xml:space="preserve"> (o 32,8%), </w:t>
      </w:r>
      <w:r w:rsidR="00066009">
        <w:rPr>
          <w:rFonts w:eastAsia="Times New Roman" w:cs="Times New Roman"/>
          <w:szCs w:val="19"/>
          <w:lang w:eastAsia="pl-PL"/>
        </w:rPr>
        <w:t>w której</w:t>
      </w:r>
      <w:r w:rsidR="007C0E8D" w:rsidRPr="007C5AAE">
        <w:rPr>
          <w:rFonts w:eastAsia="Times New Roman" w:cs="Times New Roman"/>
          <w:szCs w:val="19"/>
          <w:lang w:eastAsia="pl-PL"/>
        </w:rPr>
        <w:t xml:space="preserve"> wynagrodzenia wyniosły </w:t>
      </w:r>
      <w:r w:rsidR="007C0E8D">
        <w:rPr>
          <w:rFonts w:eastAsia="Times New Roman" w:cs="Times New Roman"/>
          <w:szCs w:val="19"/>
          <w:lang w:eastAsia="pl-PL"/>
        </w:rPr>
        <w:t>10854,40</w:t>
      </w:r>
      <w:r w:rsidR="007C0E8D" w:rsidRPr="007C5AAE">
        <w:rPr>
          <w:rFonts w:eastAsia="Times New Roman" w:cs="Times New Roman"/>
          <w:szCs w:val="19"/>
          <w:lang w:eastAsia="pl-PL"/>
        </w:rPr>
        <w:t xml:space="preserve"> zł (miesiąc wcześniej </w:t>
      </w:r>
      <w:r w:rsidR="0060559E">
        <w:rPr>
          <w:rFonts w:eastAsia="Times New Roman" w:cs="Times New Roman"/>
          <w:szCs w:val="19"/>
          <w:lang w:eastAsia="pl-PL"/>
        </w:rPr>
        <w:t xml:space="preserve">wynosiły </w:t>
      </w:r>
      <w:r w:rsidR="007C0E8D">
        <w:rPr>
          <w:rFonts w:eastAsia="Times New Roman" w:cs="Times New Roman"/>
          <w:szCs w:val="19"/>
          <w:lang w:eastAsia="pl-PL"/>
        </w:rPr>
        <w:t>8175,83 </w:t>
      </w:r>
      <w:r w:rsidR="007C0E8D" w:rsidRPr="007C5AAE">
        <w:rPr>
          <w:rFonts w:eastAsia="Times New Roman" w:cs="Times New Roman"/>
          <w:szCs w:val="19"/>
          <w:lang w:eastAsia="pl-PL"/>
        </w:rPr>
        <w:t>zł)</w:t>
      </w:r>
      <w:r w:rsidR="007C0E8D">
        <w:rPr>
          <w:rFonts w:eastAsia="Times New Roman" w:cs="Times New Roman"/>
          <w:szCs w:val="19"/>
          <w:lang w:eastAsia="pl-PL"/>
        </w:rPr>
        <w:t xml:space="preserve"> oraz „Górnictwo i wydobywanie” (o 2</w:t>
      </w:r>
      <w:r w:rsidR="006D6E83">
        <w:rPr>
          <w:rFonts w:eastAsia="Times New Roman" w:cs="Times New Roman"/>
          <w:szCs w:val="19"/>
          <w:lang w:eastAsia="pl-PL"/>
        </w:rPr>
        <w:t>8</w:t>
      </w:r>
      <w:r w:rsidR="007C0E8D">
        <w:rPr>
          <w:rFonts w:eastAsia="Times New Roman" w:cs="Times New Roman"/>
          <w:szCs w:val="19"/>
          <w:lang w:eastAsia="pl-PL"/>
        </w:rPr>
        <w:t xml:space="preserve">,7%), gdzie płace wzrosły do 13271,41 zł (miesiące wcześniej </w:t>
      </w:r>
      <w:r w:rsidR="0060559E">
        <w:rPr>
          <w:rFonts w:eastAsia="Times New Roman" w:cs="Times New Roman"/>
          <w:szCs w:val="19"/>
          <w:lang w:eastAsia="pl-PL"/>
        </w:rPr>
        <w:t xml:space="preserve">wynosiły </w:t>
      </w:r>
      <w:r w:rsidR="007C0E8D">
        <w:rPr>
          <w:rFonts w:eastAsia="Times New Roman" w:cs="Times New Roman"/>
          <w:szCs w:val="19"/>
          <w:lang w:eastAsia="pl-PL"/>
        </w:rPr>
        <w:t>10312,43 zł)</w:t>
      </w:r>
      <w:r w:rsidR="00875ED6">
        <w:rPr>
          <w:rFonts w:eastAsia="Times New Roman" w:cs="Times New Roman"/>
          <w:szCs w:val="19"/>
          <w:lang w:eastAsia="pl-PL"/>
        </w:rPr>
        <w:t>.</w:t>
      </w:r>
    </w:p>
    <w:p w14:paraId="3365D6FD" w14:textId="589F601D" w:rsidR="0028658B" w:rsidRPr="001431A5" w:rsidRDefault="0028658B" w:rsidP="00201A5E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1431A5">
        <w:rPr>
          <w:szCs w:val="19"/>
        </w:rPr>
        <w:t>W skali roku (</w:t>
      </w:r>
      <w:r w:rsidR="00B57099">
        <w:rPr>
          <w:bCs/>
          <w:szCs w:val="19"/>
        </w:rPr>
        <w:t>kwiecień</w:t>
      </w:r>
      <w:r w:rsidRPr="001431A5">
        <w:rPr>
          <w:bCs/>
          <w:szCs w:val="19"/>
        </w:rPr>
        <w:t xml:space="preserve"> 2023</w:t>
      </w:r>
      <w:r w:rsidRPr="001431A5">
        <w:rPr>
          <w:szCs w:val="19"/>
        </w:rPr>
        <w:t xml:space="preserve"> r. do </w:t>
      </w:r>
      <w:r w:rsidR="00B57099">
        <w:rPr>
          <w:bCs/>
          <w:szCs w:val="19"/>
        </w:rPr>
        <w:t>kwietnia</w:t>
      </w:r>
      <w:r w:rsidRPr="001431A5">
        <w:rPr>
          <w:bCs/>
          <w:szCs w:val="19"/>
        </w:rPr>
        <w:t xml:space="preserve"> 2022</w:t>
      </w:r>
      <w:r w:rsidRPr="001431A5">
        <w:rPr>
          <w:szCs w:val="19"/>
        </w:rPr>
        <w:t xml:space="preserve"> r.) przeciętne miesięczne wynagrodzenie brutto wzrosło o </w:t>
      </w:r>
      <w:r w:rsidR="003B3EEC" w:rsidRPr="001431A5">
        <w:rPr>
          <w:szCs w:val="19"/>
        </w:rPr>
        <w:t>12,</w:t>
      </w:r>
      <w:r w:rsidR="00B57099">
        <w:rPr>
          <w:szCs w:val="19"/>
        </w:rPr>
        <w:t>1</w:t>
      </w:r>
      <w:r w:rsidRPr="001431A5">
        <w:rPr>
          <w:szCs w:val="19"/>
        </w:rPr>
        <w:t>%. Przed rokiem (</w:t>
      </w:r>
      <w:r w:rsidR="00B57099">
        <w:rPr>
          <w:bCs/>
          <w:szCs w:val="19"/>
        </w:rPr>
        <w:t>kwiecień</w:t>
      </w:r>
      <w:r w:rsidRPr="001431A5">
        <w:rPr>
          <w:bCs/>
          <w:szCs w:val="19"/>
        </w:rPr>
        <w:t xml:space="preserve"> 2022</w:t>
      </w:r>
      <w:r w:rsidRPr="001431A5">
        <w:rPr>
          <w:szCs w:val="19"/>
        </w:rPr>
        <w:t xml:space="preserve"> r. do </w:t>
      </w:r>
      <w:r w:rsidR="00B57099">
        <w:rPr>
          <w:bCs/>
          <w:szCs w:val="19"/>
        </w:rPr>
        <w:t>kwietnia</w:t>
      </w:r>
      <w:r w:rsidRPr="001431A5">
        <w:rPr>
          <w:szCs w:val="19"/>
        </w:rPr>
        <w:t xml:space="preserve"> 202</w:t>
      </w:r>
      <w:r w:rsidRPr="001431A5">
        <w:rPr>
          <w:bCs/>
          <w:szCs w:val="19"/>
        </w:rPr>
        <w:t>1</w:t>
      </w:r>
      <w:r w:rsidRPr="001431A5">
        <w:rPr>
          <w:szCs w:val="19"/>
        </w:rPr>
        <w:t xml:space="preserve"> r.) odnotowano dynamikę wzrost</w:t>
      </w:r>
      <w:r w:rsidR="00B57099">
        <w:rPr>
          <w:szCs w:val="19"/>
        </w:rPr>
        <w:t>u przeciętnej płacy na poziomie 14</w:t>
      </w:r>
      <w:r w:rsidR="003B3EEC" w:rsidRPr="001431A5">
        <w:rPr>
          <w:szCs w:val="19"/>
        </w:rPr>
        <w:t>,</w:t>
      </w:r>
      <w:r w:rsidR="00B57099">
        <w:rPr>
          <w:szCs w:val="19"/>
        </w:rPr>
        <w:t>1</w:t>
      </w:r>
      <w:r w:rsidRPr="001431A5">
        <w:rPr>
          <w:bCs/>
          <w:szCs w:val="19"/>
        </w:rPr>
        <w:t xml:space="preserve">%. </w:t>
      </w:r>
    </w:p>
    <w:p w14:paraId="52CFA190" w14:textId="5296AA74" w:rsidR="00E16BA3" w:rsidRDefault="00E16BA3" w:rsidP="00E16BA3">
      <w:pPr>
        <w:pStyle w:val="Tytuwykresu0"/>
        <w:rPr>
          <w:rFonts w:ascii="Fira Sans" w:hAnsi="Fira Sans"/>
          <w:noProof w:val="0"/>
        </w:rPr>
      </w:pPr>
      <w:r w:rsidRPr="00B16183">
        <w:rPr>
          <w:rFonts w:ascii="Fira Sans" w:hAnsi="Fira Sans"/>
          <w:szCs w:val="19"/>
        </w:rPr>
        <w:lastRenderedPageBreak/>
        <mc:AlternateContent>
          <mc:Choice Requires="wps">
            <w:drawing>
              <wp:anchor distT="45720" distB="45720" distL="114300" distR="114300" simplePos="0" relativeHeight="251761664" behindDoc="1" locked="0" layoutInCell="1" allowOverlap="1" wp14:anchorId="1E4A9640" wp14:editId="77B32F68">
                <wp:simplePos x="0" y="0"/>
                <wp:positionH relativeFrom="column">
                  <wp:posOffset>5234305</wp:posOffset>
                </wp:positionH>
                <wp:positionV relativeFrom="paragraph">
                  <wp:posOffset>395605</wp:posOffset>
                </wp:positionV>
                <wp:extent cx="1725295" cy="1992630"/>
                <wp:effectExtent l="0" t="0" r="0" b="7620"/>
                <wp:wrapTight wrapText="bothSides">
                  <wp:wrapPolygon edited="0">
                    <wp:start x="477" y="0"/>
                    <wp:lineTo x="477" y="21476"/>
                    <wp:lineTo x="20749" y="21476"/>
                    <wp:lineTo x="20749" y="0"/>
                    <wp:lineTo x="477" y="0"/>
                  </wp:wrapPolygon>
                </wp:wrapTight>
                <wp:docPr id="18" name="Pole tekstowe 18" descr="W styczniu 2023 r. ustawowe minimalne wynagrodzenie za pracę wzrosło do 3490 zł, tj. o 15,9% względem 2022 r., kiedy to wynosiło 3010 zł (w 2022 r. wzrost o 7,5% względem 2021 r.), co miało też wpływ na zmiany przeciętnych miesięcznych wynagrodzeń brutto w sektorze przedsiębiorstw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992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BD8564" w14:textId="77777777" w:rsidR="00B936E0" w:rsidRPr="00FD5ADA" w:rsidRDefault="00B936E0" w:rsidP="00B936E0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 w:rsidRPr="0028658B">
                              <w:rPr>
                                <w:b/>
                                <w:bCs w:val="0"/>
                              </w:rPr>
                              <w:t>W styczniu 2023 r. ustawowe minimalne wynagrodzenie za pracę wzrosło do 3490 zł, tj. o 15,9%</w:t>
                            </w:r>
                            <w:r>
                              <w:rPr>
                                <w:bCs w:val="0"/>
                              </w:rPr>
                              <w:t xml:space="preserve"> względem 2022 r., kiedy to wynosiło 3010 zł (w 2022 r. wzrost o 7,5% względem 2021 r.), co miało też wpływ na zmiany przeciętnych miesięcznych wynagrodzeń brutto w sektorze przedsiębiorstw </w:t>
                            </w:r>
                          </w:p>
                          <w:p w14:paraId="2E72DF95" w14:textId="2EFB0362" w:rsidR="00E16BA3" w:rsidRPr="00FD5ADA" w:rsidRDefault="00E16BA3" w:rsidP="00E16BA3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4A9640" id="Pole tekstowe 18" o:spid="_x0000_s1030" type="#_x0000_t202" alt="W styczniu 2023 r. ustawowe minimalne wynagrodzenie za pracę wzrosło do 3490 zł, tj. o 15,9% względem 2022 r., kiedy to wynosiło 3010 zł (w 2022 r. wzrost o 7,5% względem 2021 r.), co miało też wpływ na zmiany przeciętnych miesięcznych wynagrodzeń brutto w sektorze przedsiębiorstw " style="position:absolute;margin-left:412.15pt;margin-top:31.15pt;width:135.85pt;height:156.9pt;z-index:-251554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" filled="f" stroked="f">
                <v:textbox>
                  <w:txbxContent>
                    <w:p w14:paraId="6EBD8564" w14:textId="77777777" w:rsidR="00B936E0" w:rsidRPr="00FD5ADA" w:rsidRDefault="00B936E0" w:rsidP="00B936E0">
                      <w:pPr>
                        <w:pStyle w:val="tekstzboku"/>
                        <w:rPr>
                          <w:bCs w:val="0"/>
                        </w:rPr>
                      </w:pPr>
                      <w:r w:rsidRPr="0028658B">
                        <w:rPr>
                          <w:b/>
                          <w:bCs w:val="0"/>
                        </w:rPr>
                        <w:t>W styczniu 2023 r. ustawowe minimalne wynagrodzenie za pracę wzrosło do 3490 zł, tj. o 15,9%</w:t>
                      </w:r>
                      <w:r>
                        <w:rPr>
                          <w:bCs w:val="0"/>
                        </w:rPr>
                        <w:t xml:space="preserve"> względem 2022 r., kiedy to wynosiło 3010 zł (w 2022 r. wzrost o 7,5% względem 2021 r.), co miało też wpływ na zmiany przeciętnych miesięcznych wynagrodzeń brutto w sektorze przedsiębiorstw </w:t>
                      </w:r>
                    </w:p>
                    <w:p w14:paraId="2E72DF95" w14:textId="2EFB0362" w:rsidR="00E16BA3" w:rsidRPr="00FD5ADA" w:rsidRDefault="00E16BA3" w:rsidP="00E16BA3">
                      <w:pPr>
                        <w:pStyle w:val="tekstzboku"/>
                        <w:rPr>
                          <w:bCs w:val="0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B16183">
        <w:rPr>
          <w:rFonts w:ascii="Fira Sans" w:hAnsi="Fira Sans"/>
          <w:noProof w:val="0"/>
        </w:rPr>
        <w:t xml:space="preserve">Wykres 2. Przeciętne miesięczne wynagrodzenia brutto w sektorze przedsiębiorstw  </w:t>
      </w:r>
      <w:r w:rsidR="008062CF">
        <w:rPr>
          <w:rFonts w:ascii="Fira Sans" w:hAnsi="Fira Sans"/>
          <w:noProof w:val="0"/>
        </w:rPr>
        <w:br/>
      </w:r>
      <w:r w:rsidR="00FE71B2">
        <w:rPr>
          <w:rFonts w:ascii="Fira Sans" w:hAnsi="Fira Sans"/>
        </w:rPr>
        <w:drawing>
          <wp:anchor distT="0" distB="0" distL="114300" distR="114300" simplePos="0" relativeHeight="251767808" behindDoc="0" locked="1" layoutInCell="1" allowOverlap="1" wp14:anchorId="2A9DDC39" wp14:editId="06215654">
            <wp:simplePos x="0" y="0"/>
            <wp:positionH relativeFrom="margin">
              <wp:align>left</wp:align>
            </wp:positionH>
            <wp:positionV relativeFrom="paragraph">
              <wp:posOffset>295275</wp:posOffset>
            </wp:positionV>
            <wp:extent cx="5053965" cy="2929890"/>
            <wp:effectExtent l="0" t="0" r="0" b="3810"/>
            <wp:wrapTopAndBottom/>
            <wp:docPr id="17" name="Obraz 17" descr="Wykres 2 przedstawia przeciętne miesięczne wynagrodzenia brutto w sektorze przedsiębiorstw w złotych w poszczególnych miesiąca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965" cy="2929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607CB0" w14:textId="53763790" w:rsidR="00B02DF9" w:rsidRPr="00B16183" w:rsidRDefault="00CC0D48" w:rsidP="00C136ED">
      <w:pPr>
        <w:pStyle w:val="Tytuwykresu0"/>
        <w:spacing w:line="288" w:lineRule="auto"/>
        <w:rPr>
          <w:rFonts w:ascii="Fira Sans" w:hAnsi="Fira Sans"/>
          <w:b w:val="0"/>
          <w:bCs w:val="0"/>
          <w:noProof w:val="0"/>
          <w:szCs w:val="19"/>
        </w:rPr>
      </w:pPr>
      <w:r>
        <w:rPr>
          <w:rFonts w:ascii="Fira Sans" w:hAnsi="Fira Sans"/>
          <w:b w:val="0"/>
          <w:bCs w:val="0"/>
          <w:szCs w:val="19"/>
        </w:rPr>
        <w:t xml:space="preserve">Narastająco w okresie </w:t>
      </w:r>
      <w:r w:rsidR="00B57099">
        <w:rPr>
          <w:rFonts w:ascii="Fira Sans" w:hAnsi="Fira Sans"/>
          <w:b w:val="0"/>
          <w:bCs w:val="0"/>
          <w:szCs w:val="19"/>
        </w:rPr>
        <w:t>czterech</w:t>
      </w:r>
      <w:r>
        <w:rPr>
          <w:rFonts w:ascii="Fira Sans" w:hAnsi="Fira Sans"/>
          <w:b w:val="0"/>
          <w:bCs w:val="0"/>
          <w:szCs w:val="19"/>
        </w:rPr>
        <w:t xml:space="preserve"> miesięcy </w:t>
      </w:r>
      <w:r w:rsidR="003A5F99">
        <w:rPr>
          <w:rFonts w:ascii="Fira Sans" w:hAnsi="Fira Sans"/>
          <w:b w:val="0"/>
          <w:bCs w:val="0"/>
          <w:szCs w:val="19"/>
        </w:rPr>
        <w:t>2023 r</w:t>
      </w:r>
      <w:r w:rsidR="00CD3D89">
        <w:rPr>
          <w:rFonts w:ascii="Fira Sans" w:hAnsi="Fira Sans"/>
          <w:b w:val="0"/>
          <w:bCs w:val="0"/>
          <w:szCs w:val="19"/>
        </w:rPr>
        <w:t>.</w:t>
      </w:r>
      <w:r w:rsidR="00B02DF9" w:rsidRPr="00B16183">
        <w:rPr>
          <w:rFonts w:ascii="Fira Sans" w:hAnsi="Fira Sans"/>
          <w:b w:val="0"/>
          <w:bCs w:val="0"/>
          <w:noProof w:val="0"/>
          <w:szCs w:val="19"/>
        </w:rPr>
        <w:t xml:space="preserve"> przeciętne miesięczne wynagrodzenia brutt</w:t>
      </w:r>
      <w:r>
        <w:rPr>
          <w:rFonts w:ascii="Fira Sans" w:hAnsi="Fira Sans"/>
          <w:b w:val="0"/>
          <w:bCs w:val="0"/>
          <w:noProof w:val="0"/>
          <w:szCs w:val="19"/>
        </w:rPr>
        <w:t>o w </w:t>
      </w:r>
      <w:r w:rsidR="004C7950">
        <w:rPr>
          <w:rFonts w:ascii="Fira Sans" w:hAnsi="Fira Sans"/>
          <w:b w:val="0"/>
          <w:bCs w:val="0"/>
          <w:noProof w:val="0"/>
          <w:szCs w:val="19"/>
        </w:rPr>
        <w:t>sektorze przedsiębiorstw w </w:t>
      </w:r>
      <w:r w:rsidR="00B02DF9" w:rsidRPr="00B16183">
        <w:rPr>
          <w:rFonts w:ascii="Fira Sans" w:hAnsi="Fira Sans"/>
          <w:b w:val="0"/>
          <w:bCs w:val="0"/>
          <w:noProof w:val="0"/>
          <w:szCs w:val="19"/>
        </w:rPr>
        <w:t xml:space="preserve">stosunku do </w:t>
      </w:r>
      <w:r>
        <w:rPr>
          <w:rFonts w:ascii="Fira Sans" w:hAnsi="Fira Sans"/>
          <w:b w:val="0"/>
          <w:bCs w:val="0"/>
          <w:noProof w:val="0"/>
          <w:szCs w:val="19"/>
        </w:rPr>
        <w:t>analogicznego okresu</w:t>
      </w:r>
      <w:r w:rsidR="003A5F99">
        <w:rPr>
          <w:rFonts w:ascii="Fira Sans" w:hAnsi="Fira Sans"/>
          <w:b w:val="0"/>
          <w:bCs w:val="0"/>
          <w:noProof w:val="0"/>
          <w:szCs w:val="19"/>
        </w:rPr>
        <w:t xml:space="preserve"> 2022 r.</w:t>
      </w:r>
      <w:r w:rsidR="00B02DF9" w:rsidRPr="00B16183">
        <w:rPr>
          <w:rFonts w:ascii="Fira Sans" w:hAnsi="Fira Sans"/>
          <w:b w:val="0"/>
          <w:bCs w:val="0"/>
          <w:noProof w:val="0"/>
          <w:szCs w:val="19"/>
        </w:rPr>
        <w:t xml:space="preserve"> </w:t>
      </w:r>
      <w:r w:rsidR="00B02DF9" w:rsidRPr="00174575">
        <w:rPr>
          <w:rFonts w:ascii="Fira Sans" w:hAnsi="Fira Sans"/>
          <w:b w:val="0"/>
          <w:bCs w:val="0"/>
          <w:noProof w:val="0"/>
          <w:szCs w:val="19"/>
        </w:rPr>
        <w:t>wzrosły</w:t>
      </w:r>
      <w:r w:rsidR="00B02DF9" w:rsidRPr="00B16183">
        <w:rPr>
          <w:rFonts w:ascii="Fira Sans" w:hAnsi="Fira Sans"/>
          <w:b w:val="0"/>
          <w:bCs w:val="0"/>
          <w:noProof w:val="0"/>
          <w:szCs w:val="19"/>
        </w:rPr>
        <w:t xml:space="preserve"> we wszystkich sekcjach PKD 2007 od </w:t>
      </w:r>
      <w:r w:rsidR="00B50BDB">
        <w:rPr>
          <w:rFonts w:ascii="Fira Sans" w:hAnsi="Fira Sans"/>
          <w:b w:val="0"/>
          <w:bCs w:val="0"/>
          <w:noProof w:val="0"/>
          <w:szCs w:val="19"/>
        </w:rPr>
        <w:t>7</w:t>
      </w:r>
      <w:r w:rsidR="00C71DBB">
        <w:rPr>
          <w:rFonts w:ascii="Fira Sans" w:hAnsi="Fira Sans"/>
          <w:b w:val="0"/>
          <w:bCs w:val="0"/>
          <w:noProof w:val="0"/>
          <w:szCs w:val="19"/>
        </w:rPr>
        <w:t>,</w:t>
      </w:r>
      <w:r w:rsidR="00066009">
        <w:rPr>
          <w:rFonts w:ascii="Fira Sans" w:hAnsi="Fira Sans"/>
          <w:b w:val="0"/>
          <w:bCs w:val="0"/>
          <w:noProof w:val="0"/>
          <w:szCs w:val="19"/>
        </w:rPr>
        <w:t>3</w:t>
      </w:r>
      <w:r w:rsidR="00B02DF9" w:rsidRPr="00B16183">
        <w:rPr>
          <w:rFonts w:ascii="Fira Sans" w:hAnsi="Fira Sans"/>
          <w:b w:val="0"/>
          <w:bCs w:val="0"/>
          <w:noProof w:val="0"/>
          <w:szCs w:val="19"/>
        </w:rPr>
        <w:t xml:space="preserve">% w sekcji </w:t>
      </w:r>
      <w:r w:rsidR="00006932">
        <w:rPr>
          <w:rFonts w:ascii="Fira Sans" w:hAnsi="Fira Sans"/>
          <w:b w:val="0"/>
          <w:bCs w:val="0"/>
          <w:noProof w:val="0"/>
          <w:szCs w:val="19"/>
        </w:rPr>
        <w:t>„</w:t>
      </w:r>
      <w:r w:rsidR="007E3DA5">
        <w:rPr>
          <w:rFonts w:ascii="Fira Sans" w:hAnsi="Fira Sans"/>
          <w:b w:val="0"/>
          <w:bCs w:val="0"/>
          <w:noProof w:val="0"/>
          <w:szCs w:val="19"/>
        </w:rPr>
        <w:t>Budownictwo</w:t>
      </w:r>
      <w:r w:rsidR="00B02DF9" w:rsidRPr="00B16183">
        <w:rPr>
          <w:rFonts w:ascii="Fira Sans" w:hAnsi="Fira Sans"/>
          <w:b w:val="0"/>
          <w:bCs w:val="0"/>
          <w:noProof w:val="0"/>
          <w:szCs w:val="19"/>
        </w:rPr>
        <w:t>” do 2</w:t>
      </w:r>
      <w:r w:rsidR="00B50BDB">
        <w:rPr>
          <w:rFonts w:ascii="Fira Sans" w:hAnsi="Fira Sans"/>
          <w:b w:val="0"/>
          <w:bCs w:val="0"/>
          <w:noProof w:val="0"/>
          <w:szCs w:val="19"/>
        </w:rPr>
        <w:t>2</w:t>
      </w:r>
      <w:r w:rsidR="007E3DA5">
        <w:rPr>
          <w:rFonts w:ascii="Fira Sans" w:hAnsi="Fira Sans"/>
          <w:b w:val="0"/>
          <w:bCs w:val="0"/>
          <w:noProof w:val="0"/>
          <w:szCs w:val="19"/>
        </w:rPr>
        <w:t>,</w:t>
      </w:r>
      <w:r w:rsidR="00066009">
        <w:rPr>
          <w:rFonts w:ascii="Fira Sans" w:hAnsi="Fira Sans"/>
          <w:b w:val="0"/>
          <w:bCs w:val="0"/>
          <w:noProof w:val="0"/>
          <w:szCs w:val="19"/>
        </w:rPr>
        <w:t>7</w:t>
      </w:r>
      <w:r w:rsidR="00C71DBB">
        <w:rPr>
          <w:rFonts w:ascii="Fira Sans" w:hAnsi="Fira Sans"/>
          <w:b w:val="0"/>
          <w:bCs w:val="0"/>
          <w:noProof w:val="0"/>
          <w:szCs w:val="19"/>
        </w:rPr>
        <w:t>%</w:t>
      </w:r>
      <w:r w:rsidR="00B02DF9" w:rsidRPr="00B16183">
        <w:rPr>
          <w:rFonts w:ascii="Fira Sans" w:hAnsi="Fira Sans"/>
          <w:b w:val="0"/>
          <w:bCs w:val="0"/>
          <w:noProof w:val="0"/>
          <w:szCs w:val="19"/>
        </w:rPr>
        <w:t xml:space="preserve"> w sekcji </w:t>
      </w:r>
      <w:r w:rsidR="00006932">
        <w:rPr>
          <w:rFonts w:ascii="Fira Sans" w:hAnsi="Fira Sans"/>
          <w:b w:val="0"/>
          <w:bCs w:val="0"/>
          <w:noProof w:val="0"/>
          <w:szCs w:val="19"/>
        </w:rPr>
        <w:t>„</w:t>
      </w:r>
      <w:r w:rsidR="00066009">
        <w:rPr>
          <w:rFonts w:ascii="Fira Sans" w:hAnsi="Fira Sans"/>
          <w:b w:val="0"/>
          <w:bCs w:val="0"/>
          <w:noProof w:val="0"/>
          <w:szCs w:val="19"/>
        </w:rPr>
        <w:t>Górnictwo i wydobywanie</w:t>
      </w:r>
      <w:r w:rsidR="00B02DF9" w:rsidRPr="00B16183">
        <w:rPr>
          <w:rFonts w:ascii="Fira Sans" w:hAnsi="Fira Sans"/>
          <w:b w:val="0"/>
          <w:bCs w:val="0"/>
          <w:noProof w:val="0"/>
          <w:szCs w:val="19"/>
        </w:rPr>
        <w:t>”, co dało ogółem wzrost w sektorze przedsiębiorstw o 1</w:t>
      </w:r>
      <w:r w:rsidR="00B57099">
        <w:rPr>
          <w:rFonts w:ascii="Fira Sans" w:hAnsi="Fira Sans"/>
          <w:b w:val="0"/>
          <w:bCs w:val="0"/>
          <w:noProof w:val="0"/>
          <w:szCs w:val="19"/>
        </w:rPr>
        <w:t>2</w:t>
      </w:r>
      <w:r w:rsidR="00B02DF9" w:rsidRPr="00B16183">
        <w:rPr>
          <w:rFonts w:ascii="Fira Sans" w:hAnsi="Fira Sans"/>
          <w:b w:val="0"/>
          <w:bCs w:val="0"/>
          <w:noProof w:val="0"/>
          <w:szCs w:val="19"/>
        </w:rPr>
        <w:t>,</w:t>
      </w:r>
      <w:r w:rsidR="00B57099">
        <w:rPr>
          <w:rFonts w:ascii="Fira Sans" w:hAnsi="Fira Sans"/>
          <w:b w:val="0"/>
          <w:bCs w:val="0"/>
          <w:noProof w:val="0"/>
          <w:szCs w:val="19"/>
        </w:rPr>
        <w:t>8</w:t>
      </w:r>
      <w:r w:rsidR="00B02DF9" w:rsidRPr="00B16183">
        <w:rPr>
          <w:rFonts w:ascii="Fira Sans" w:hAnsi="Fira Sans"/>
          <w:b w:val="0"/>
          <w:bCs w:val="0"/>
          <w:noProof w:val="0"/>
          <w:szCs w:val="19"/>
        </w:rPr>
        <w:t>%. Najwyższą przeciętną płacę brutto w sek</w:t>
      </w:r>
      <w:r w:rsidR="00C71DBB">
        <w:rPr>
          <w:rFonts w:ascii="Fira Sans" w:hAnsi="Fira Sans"/>
          <w:b w:val="0"/>
          <w:bCs w:val="0"/>
          <w:noProof w:val="0"/>
          <w:szCs w:val="19"/>
        </w:rPr>
        <w:t>torze przedsiębiorstw</w:t>
      </w:r>
      <w:r w:rsidR="005F5E21">
        <w:rPr>
          <w:rFonts w:ascii="Fira Sans" w:hAnsi="Fira Sans"/>
          <w:b w:val="0"/>
          <w:bCs w:val="0"/>
          <w:noProof w:val="0"/>
          <w:szCs w:val="19"/>
        </w:rPr>
        <w:t xml:space="preserve"> w okresie narastającym</w:t>
      </w:r>
      <w:r w:rsidR="00C71DBB">
        <w:rPr>
          <w:rFonts w:ascii="Fira Sans" w:hAnsi="Fira Sans"/>
          <w:b w:val="0"/>
          <w:bCs w:val="0"/>
          <w:noProof w:val="0"/>
          <w:szCs w:val="19"/>
        </w:rPr>
        <w:t xml:space="preserve"> </w:t>
      </w:r>
      <w:r w:rsidR="00B02DF9" w:rsidRPr="00B16183">
        <w:rPr>
          <w:rFonts w:ascii="Fira Sans" w:hAnsi="Fira Sans"/>
          <w:b w:val="0"/>
          <w:bCs w:val="0"/>
          <w:noProof w:val="0"/>
          <w:szCs w:val="19"/>
        </w:rPr>
        <w:t>odnotowano w</w:t>
      </w:r>
      <w:r w:rsidR="008C6AD4">
        <w:rPr>
          <w:rFonts w:ascii="Fira Sans" w:hAnsi="Fira Sans"/>
          <w:b w:val="0"/>
          <w:bCs w:val="0"/>
          <w:noProof w:val="0"/>
          <w:szCs w:val="19"/>
        </w:rPr>
        <w:t> </w:t>
      </w:r>
      <w:r w:rsidR="00B02DF9" w:rsidRPr="00B16183">
        <w:rPr>
          <w:rFonts w:ascii="Fira Sans" w:hAnsi="Fira Sans"/>
          <w:b w:val="0"/>
          <w:bCs w:val="0"/>
          <w:noProof w:val="0"/>
          <w:szCs w:val="19"/>
        </w:rPr>
        <w:t xml:space="preserve">sekcji </w:t>
      </w:r>
      <w:r w:rsidR="00006932">
        <w:rPr>
          <w:rFonts w:ascii="Fira Sans" w:hAnsi="Fira Sans"/>
          <w:b w:val="0"/>
          <w:bCs w:val="0"/>
          <w:noProof w:val="0"/>
          <w:szCs w:val="19"/>
        </w:rPr>
        <w:t>„</w:t>
      </w:r>
      <w:r w:rsidR="0002511D">
        <w:rPr>
          <w:rFonts w:ascii="Fira Sans" w:hAnsi="Fira Sans"/>
          <w:b w:val="0"/>
          <w:bCs w:val="0"/>
          <w:noProof w:val="0"/>
          <w:szCs w:val="19"/>
        </w:rPr>
        <w:t>Informacja i </w:t>
      </w:r>
      <w:r w:rsidR="00B02DF9" w:rsidRPr="00B16183">
        <w:rPr>
          <w:rFonts w:ascii="Fira Sans" w:hAnsi="Fira Sans"/>
          <w:b w:val="0"/>
          <w:bCs w:val="0"/>
          <w:noProof w:val="0"/>
          <w:szCs w:val="19"/>
        </w:rPr>
        <w:t xml:space="preserve">komunikacja” w wysokości </w:t>
      </w:r>
      <w:r w:rsidR="00B50BDB">
        <w:rPr>
          <w:rFonts w:ascii="Fira Sans" w:hAnsi="Fira Sans"/>
          <w:b w:val="0"/>
          <w:bCs w:val="0"/>
          <w:noProof w:val="0"/>
          <w:szCs w:val="19"/>
        </w:rPr>
        <w:t>12</w:t>
      </w:r>
      <w:r w:rsidR="008C6AD4">
        <w:rPr>
          <w:rFonts w:ascii="Fira Sans" w:hAnsi="Fira Sans"/>
          <w:b w:val="0"/>
          <w:bCs w:val="0"/>
          <w:noProof w:val="0"/>
          <w:szCs w:val="19"/>
        </w:rPr>
        <w:t>6</w:t>
      </w:r>
      <w:r w:rsidR="00C50A30">
        <w:rPr>
          <w:rFonts w:ascii="Fira Sans" w:hAnsi="Fira Sans"/>
          <w:b w:val="0"/>
          <w:bCs w:val="0"/>
          <w:noProof w:val="0"/>
          <w:szCs w:val="19"/>
        </w:rPr>
        <w:t>18,00</w:t>
      </w:r>
      <w:r w:rsidR="00B02DF9" w:rsidRPr="00B16183">
        <w:rPr>
          <w:rFonts w:ascii="Fira Sans" w:hAnsi="Fira Sans"/>
          <w:b w:val="0"/>
          <w:bCs w:val="0"/>
          <w:noProof w:val="0"/>
          <w:szCs w:val="19"/>
        </w:rPr>
        <w:t xml:space="preserve"> zł (wzrost o 1</w:t>
      </w:r>
      <w:r w:rsidR="00C50A30">
        <w:rPr>
          <w:rFonts w:ascii="Fira Sans" w:hAnsi="Fira Sans"/>
          <w:b w:val="0"/>
          <w:bCs w:val="0"/>
          <w:noProof w:val="0"/>
          <w:szCs w:val="19"/>
        </w:rPr>
        <w:t>2</w:t>
      </w:r>
      <w:r w:rsidR="00C71DBB">
        <w:rPr>
          <w:rFonts w:ascii="Fira Sans" w:hAnsi="Fira Sans"/>
          <w:b w:val="0"/>
          <w:bCs w:val="0"/>
          <w:noProof w:val="0"/>
          <w:szCs w:val="19"/>
        </w:rPr>
        <w:t>,</w:t>
      </w:r>
      <w:r w:rsidR="00522930">
        <w:rPr>
          <w:rFonts w:ascii="Fira Sans" w:hAnsi="Fira Sans"/>
          <w:b w:val="0"/>
          <w:bCs w:val="0"/>
          <w:noProof w:val="0"/>
          <w:szCs w:val="19"/>
        </w:rPr>
        <w:t>2</w:t>
      </w:r>
      <w:r w:rsidR="00B02DF9" w:rsidRPr="00B16183">
        <w:rPr>
          <w:rFonts w:ascii="Fira Sans" w:hAnsi="Fira Sans"/>
          <w:b w:val="0"/>
          <w:bCs w:val="0"/>
          <w:noProof w:val="0"/>
          <w:szCs w:val="19"/>
        </w:rPr>
        <w:t xml:space="preserve">% względem </w:t>
      </w:r>
      <w:r>
        <w:rPr>
          <w:rFonts w:ascii="Fira Sans" w:hAnsi="Fira Sans"/>
          <w:b w:val="0"/>
          <w:bCs w:val="0"/>
          <w:noProof w:val="0"/>
          <w:szCs w:val="19"/>
        </w:rPr>
        <w:t>analogicznego okresu roku poprzedniego</w:t>
      </w:r>
      <w:r w:rsidR="00B02DF9" w:rsidRPr="00B16183">
        <w:rPr>
          <w:rFonts w:ascii="Fira Sans" w:hAnsi="Fira Sans"/>
          <w:b w:val="0"/>
          <w:bCs w:val="0"/>
          <w:noProof w:val="0"/>
          <w:szCs w:val="19"/>
        </w:rPr>
        <w:t xml:space="preserve">), zaś najniższą w sekcji </w:t>
      </w:r>
      <w:r w:rsidR="00006932">
        <w:rPr>
          <w:rFonts w:ascii="Fira Sans" w:hAnsi="Fira Sans"/>
          <w:b w:val="0"/>
          <w:bCs w:val="0"/>
          <w:noProof w:val="0"/>
          <w:szCs w:val="19"/>
        </w:rPr>
        <w:t>„</w:t>
      </w:r>
      <w:r w:rsidR="00B02DF9" w:rsidRPr="00B16183">
        <w:rPr>
          <w:rFonts w:ascii="Fira Sans" w:hAnsi="Fira Sans"/>
          <w:b w:val="0"/>
          <w:bCs w:val="0"/>
          <w:noProof w:val="0"/>
          <w:szCs w:val="19"/>
        </w:rPr>
        <w:t xml:space="preserve">Zakwaterowanie i gastronomia” na poziomie </w:t>
      </w:r>
      <w:r w:rsidR="00B50BDB">
        <w:rPr>
          <w:rFonts w:ascii="Fira Sans" w:hAnsi="Fira Sans"/>
          <w:b w:val="0"/>
          <w:bCs w:val="0"/>
          <w:noProof w:val="0"/>
          <w:szCs w:val="19"/>
        </w:rPr>
        <w:t>524</w:t>
      </w:r>
      <w:r w:rsidR="00C50A30">
        <w:rPr>
          <w:rFonts w:ascii="Fira Sans" w:hAnsi="Fira Sans"/>
          <w:b w:val="0"/>
          <w:bCs w:val="0"/>
          <w:noProof w:val="0"/>
          <w:szCs w:val="19"/>
        </w:rPr>
        <w:t>4</w:t>
      </w:r>
      <w:r w:rsidR="00B50BDB">
        <w:rPr>
          <w:rFonts w:ascii="Fira Sans" w:hAnsi="Fira Sans"/>
          <w:b w:val="0"/>
          <w:bCs w:val="0"/>
          <w:noProof w:val="0"/>
          <w:szCs w:val="19"/>
        </w:rPr>
        <w:t>,</w:t>
      </w:r>
      <w:r w:rsidR="00C50A30">
        <w:rPr>
          <w:rFonts w:ascii="Fira Sans" w:hAnsi="Fira Sans"/>
          <w:b w:val="0"/>
          <w:bCs w:val="0"/>
          <w:noProof w:val="0"/>
          <w:szCs w:val="19"/>
        </w:rPr>
        <w:t>65</w:t>
      </w:r>
      <w:r w:rsidR="00B02DF9" w:rsidRPr="00B16183">
        <w:rPr>
          <w:rFonts w:ascii="Fira Sans" w:hAnsi="Fira Sans"/>
          <w:b w:val="0"/>
          <w:bCs w:val="0"/>
          <w:noProof w:val="0"/>
          <w:szCs w:val="19"/>
        </w:rPr>
        <w:t xml:space="preserve"> zł (pomimo wzrostu w odniesieniu do sytuacji </w:t>
      </w:r>
      <w:r>
        <w:rPr>
          <w:rFonts w:ascii="Fira Sans" w:hAnsi="Fira Sans"/>
          <w:b w:val="0"/>
          <w:bCs w:val="0"/>
          <w:noProof w:val="0"/>
          <w:szCs w:val="19"/>
        </w:rPr>
        <w:t>sprzed roku</w:t>
      </w:r>
      <w:r w:rsidR="00C71DBB">
        <w:rPr>
          <w:rFonts w:ascii="Fira Sans" w:hAnsi="Fira Sans"/>
          <w:b w:val="0"/>
          <w:bCs w:val="0"/>
          <w:noProof w:val="0"/>
          <w:szCs w:val="19"/>
        </w:rPr>
        <w:t xml:space="preserve"> o 1</w:t>
      </w:r>
      <w:r w:rsidR="00C50A30">
        <w:rPr>
          <w:rFonts w:ascii="Fira Sans" w:hAnsi="Fira Sans"/>
          <w:b w:val="0"/>
          <w:bCs w:val="0"/>
          <w:noProof w:val="0"/>
          <w:szCs w:val="19"/>
        </w:rPr>
        <w:t>3</w:t>
      </w:r>
      <w:r w:rsidR="00B50BDB">
        <w:rPr>
          <w:rFonts w:ascii="Fira Sans" w:hAnsi="Fira Sans"/>
          <w:b w:val="0"/>
          <w:bCs w:val="0"/>
          <w:noProof w:val="0"/>
          <w:szCs w:val="19"/>
        </w:rPr>
        <w:t>,</w:t>
      </w:r>
      <w:r w:rsidR="00C50A30">
        <w:rPr>
          <w:rFonts w:ascii="Fira Sans" w:hAnsi="Fira Sans"/>
          <w:b w:val="0"/>
          <w:bCs w:val="0"/>
          <w:noProof w:val="0"/>
          <w:szCs w:val="19"/>
        </w:rPr>
        <w:t>3</w:t>
      </w:r>
      <w:r w:rsidR="00C71DBB">
        <w:rPr>
          <w:rFonts w:ascii="Fira Sans" w:hAnsi="Fira Sans"/>
          <w:b w:val="0"/>
          <w:bCs w:val="0"/>
          <w:noProof w:val="0"/>
          <w:szCs w:val="19"/>
        </w:rPr>
        <w:t>%</w:t>
      </w:r>
      <w:r w:rsidR="00B02DF9" w:rsidRPr="00B16183">
        <w:rPr>
          <w:rFonts w:ascii="Fira Sans" w:hAnsi="Fira Sans"/>
          <w:b w:val="0"/>
          <w:bCs w:val="0"/>
          <w:noProof w:val="0"/>
          <w:szCs w:val="19"/>
        </w:rPr>
        <w:t xml:space="preserve">). </w:t>
      </w:r>
    </w:p>
    <w:p w14:paraId="70B6F1A0" w14:textId="77777777" w:rsidR="00B02DF9" w:rsidRDefault="00B02DF9" w:rsidP="003D3A1C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14:paraId="156ACB16" w14:textId="6EF3967C" w:rsidR="00CC0D48" w:rsidRDefault="00CC0D48">
      <w:pPr>
        <w:spacing w:before="0" w:after="160" w:line="259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br w:type="page"/>
      </w:r>
    </w:p>
    <w:p w14:paraId="44AE08FF" w14:textId="51FB7E31" w:rsidR="00215D9B" w:rsidRPr="00B16183" w:rsidRDefault="00215D9B" w:rsidP="00215D9B">
      <w:pPr>
        <w:pStyle w:val="Nagwek1"/>
        <w:rPr>
          <w:rFonts w:ascii="Fira Sans" w:hAnsi="Fira Sans"/>
          <w:b/>
          <w:szCs w:val="19"/>
        </w:rPr>
      </w:pPr>
      <w:r w:rsidRPr="00B16183">
        <w:rPr>
          <w:rFonts w:ascii="Fira Sans" w:hAnsi="Fira Sans"/>
          <w:b/>
          <w:szCs w:val="19"/>
        </w:rPr>
        <w:lastRenderedPageBreak/>
        <w:t>Wyjaśnienia metodologiczne</w:t>
      </w:r>
    </w:p>
    <w:p w14:paraId="639BF268" w14:textId="14160C7C" w:rsidR="00215D9B" w:rsidRPr="00B16183" w:rsidRDefault="00215D9B" w:rsidP="00215D9B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B16183">
        <w:rPr>
          <w:rFonts w:eastAsia="Times New Roman" w:cs="Times New Roman"/>
          <w:b/>
          <w:szCs w:val="19"/>
          <w:lang w:eastAsia="pl-PL"/>
        </w:rPr>
        <w:t xml:space="preserve">Sektor przedsiębiorstw dotyczy podmiotów, o liczbie pracujących 10 i więcej osób, prowadzących działalność gospodarczą w zakresie: </w:t>
      </w:r>
      <w:r w:rsidRPr="00B16183">
        <w:rPr>
          <w:rFonts w:eastAsia="Times New Roman" w:cs="Times New Roman"/>
          <w:szCs w:val="19"/>
          <w:lang w:eastAsia="pl-PL"/>
        </w:rPr>
        <w:t xml:space="preserve">leśnictwa </w:t>
      </w:r>
      <w:r w:rsidR="00017F71" w:rsidRPr="00B16183">
        <w:rPr>
          <w:rFonts w:eastAsia="Times New Roman" w:cs="Times New Roman"/>
          <w:szCs w:val="19"/>
          <w:lang w:eastAsia="pl-PL"/>
        </w:rPr>
        <w:t>i</w:t>
      </w:r>
      <w:r w:rsidRPr="00B16183">
        <w:rPr>
          <w:rFonts w:eastAsia="Times New Roman" w:cs="Times New Roman"/>
          <w:szCs w:val="19"/>
          <w:lang w:eastAsia="pl-PL"/>
        </w:rPr>
        <w:t xml:space="preserve"> pozyskiwa</w:t>
      </w:r>
      <w:r w:rsidR="00017F71" w:rsidRPr="00B16183">
        <w:rPr>
          <w:rFonts w:eastAsia="Times New Roman" w:cs="Times New Roman"/>
          <w:szCs w:val="19"/>
          <w:lang w:eastAsia="pl-PL"/>
        </w:rPr>
        <w:t xml:space="preserve">nia drewna; rybołówstwa w wodach morskich; górnictwa i wydobywania; przetwórstwa przemysłowego; wytwarzania </w:t>
      </w:r>
      <w:r w:rsidR="00BC75AE" w:rsidRPr="00B16183">
        <w:rPr>
          <w:rFonts w:eastAsia="Times New Roman" w:cs="Times New Roman"/>
          <w:szCs w:val="19"/>
          <w:lang w:eastAsia="pl-PL"/>
        </w:rPr>
        <w:t>i </w:t>
      </w:r>
      <w:r w:rsidR="00017F71" w:rsidRPr="00B16183">
        <w:rPr>
          <w:rFonts w:eastAsia="Times New Roman" w:cs="Times New Roman"/>
          <w:szCs w:val="19"/>
          <w:lang w:eastAsia="pl-PL"/>
        </w:rPr>
        <w:t xml:space="preserve">zaopatrywania w energię elektryczną, gaz, </w:t>
      </w:r>
      <w:r w:rsidR="00B16183" w:rsidRPr="00B16183">
        <w:rPr>
          <w:rFonts w:eastAsia="Times New Roman" w:cs="Times New Roman"/>
          <w:szCs w:val="19"/>
          <w:lang w:eastAsia="pl-PL"/>
        </w:rPr>
        <w:t>parę</w:t>
      </w:r>
      <w:r w:rsidR="00017F71" w:rsidRPr="00B16183">
        <w:rPr>
          <w:rFonts w:eastAsia="Times New Roman" w:cs="Times New Roman"/>
          <w:szCs w:val="19"/>
          <w:lang w:eastAsia="pl-PL"/>
        </w:rPr>
        <w:t xml:space="preserve"> wodną, gorącą wodę i powietrze do układów klimatyzacyjnych; dostawy wody; gospodarowania ściekami i odpadami oraz działalności związanej z rekultywacją; budownictwa; handle hurtowego i detalicznego; naprawy pojazdów samochodowych, włączając motocykle; transport i gospodarki magazynowej; działalności związanej z zakwaterowaniem i usługami gastronomicznymi; informacji i komunikacji; działalności związanej z obsługą rynku nieruchomości; działalności firm centralnych (</w:t>
      </w:r>
      <w:proofErr w:type="spellStart"/>
      <w:r w:rsidR="00017F71" w:rsidRPr="00B16183">
        <w:rPr>
          <w:rFonts w:eastAsia="Times New Roman" w:cs="Times New Roman"/>
          <w:szCs w:val="19"/>
          <w:lang w:eastAsia="pl-PL"/>
        </w:rPr>
        <w:t>head</w:t>
      </w:r>
      <w:proofErr w:type="spellEnd"/>
      <w:r w:rsidR="00017F71" w:rsidRPr="00B16183">
        <w:rPr>
          <w:rFonts w:eastAsia="Times New Roman" w:cs="Times New Roman"/>
          <w:szCs w:val="19"/>
          <w:lang w:eastAsia="pl-PL"/>
        </w:rPr>
        <w:t xml:space="preserve"> </w:t>
      </w:r>
      <w:proofErr w:type="spellStart"/>
      <w:r w:rsidR="00017F71" w:rsidRPr="00B16183">
        <w:rPr>
          <w:rFonts w:eastAsia="Times New Roman" w:cs="Times New Roman"/>
          <w:szCs w:val="19"/>
          <w:lang w:eastAsia="pl-PL"/>
        </w:rPr>
        <w:t>offices</w:t>
      </w:r>
      <w:proofErr w:type="spellEnd"/>
      <w:r w:rsidR="00017F71" w:rsidRPr="00B16183">
        <w:rPr>
          <w:rFonts w:eastAsia="Times New Roman" w:cs="Times New Roman"/>
          <w:szCs w:val="19"/>
          <w:lang w:eastAsia="pl-PL"/>
        </w:rPr>
        <w:t xml:space="preserve">); doradztwa związanego z zarządzaniem; działalności w zakresie architektury i inżynierii; badań i analiz technicznych; reklamy, badania rynku i opinii publicznej; pozostałej działalności profesjonalnej, naukowej i technicznej; działalności w zakresie usług administrowania i </w:t>
      </w:r>
      <w:r w:rsidR="00B16183" w:rsidRPr="00B16183">
        <w:rPr>
          <w:rFonts w:eastAsia="Times New Roman" w:cs="Times New Roman"/>
          <w:szCs w:val="19"/>
          <w:lang w:eastAsia="pl-PL"/>
        </w:rPr>
        <w:t>działalności</w:t>
      </w:r>
      <w:r w:rsidR="00017F71" w:rsidRPr="00B16183">
        <w:rPr>
          <w:rFonts w:eastAsia="Times New Roman" w:cs="Times New Roman"/>
          <w:szCs w:val="19"/>
          <w:lang w:eastAsia="pl-PL"/>
        </w:rPr>
        <w:t xml:space="preserve"> wspierającej; działalności związanej z kulturą, rozrywką i rekreacją; naprawy i konserwacji komputerów i artykułów użytku osobistego i domowego; pozostałej indywidualnej działalności usługowej</w:t>
      </w:r>
      <w:r w:rsidRPr="00B16183">
        <w:rPr>
          <w:rFonts w:eastAsia="Times New Roman" w:cs="Times New Roman"/>
          <w:szCs w:val="19"/>
          <w:lang w:eastAsia="pl-PL"/>
        </w:rPr>
        <w:t xml:space="preserve">. </w:t>
      </w:r>
    </w:p>
    <w:p w14:paraId="28E2344E" w14:textId="4D525E99" w:rsidR="00216634" w:rsidRPr="00B16183" w:rsidRDefault="00017F71" w:rsidP="00215D9B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B16183">
        <w:rPr>
          <w:rFonts w:eastAsia="Times New Roman" w:cs="Times New Roman"/>
          <w:szCs w:val="19"/>
          <w:lang w:eastAsia="pl-PL"/>
        </w:rPr>
        <w:t xml:space="preserve">Źródłem danych jest </w:t>
      </w:r>
      <w:r w:rsidR="00117A94">
        <w:rPr>
          <w:rFonts w:eastAsia="Times New Roman" w:cs="Times New Roman"/>
          <w:szCs w:val="19"/>
          <w:lang w:eastAsia="pl-PL"/>
        </w:rPr>
        <w:t>„</w:t>
      </w:r>
      <w:r w:rsidRPr="00B16183">
        <w:rPr>
          <w:rFonts w:eastAsia="Times New Roman" w:cs="Times New Roman"/>
          <w:szCs w:val="19"/>
          <w:lang w:eastAsia="pl-PL"/>
        </w:rPr>
        <w:t>Meldunek o działalności gospodarczej” (DG-1)</w:t>
      </w:r>
      <w:r w:rsidR="00553103" w:rsidRPr="00B16183">
        <w:rPr>
          <w:rFonts w:eastAsia="Times New Roman" w:cs="Times New Roman"/>
          <w:szCs w:val="19"/>
          <w:lang w:eastAsia="pl-PL"/>
        </w:rPr>
        <w:t>. W ramach tego sprawozdania, podmioty o liczbie pracujących 50 lub więcej osób badane są metodą pełną, a podmioty o liczbie pracujących od 10 do 49 osób – metodą reprezentacyjną</w:t>
      </w:r>
      <w:r w:rsidR="00DF44FA">
        <w:rPr>
          <w:rStyle w:val="Odwoanieprzypisudolnego"/>
          <w:rFonts w:eastAsia="Times New Roman" w:cs="Times New Roman"/>
          <w:szCs w:val="19"/>
          <w:lang w:eastAsia="pl-PL"/>
        </w:rPr>
        <w:footnoteReference w:id="5"/>
      </w:r>
      <w:r w:rsidR="00074D66">
        <w:rPr>
          <w:rFonts w:eastAsia="Times New Roman" w:cs="Times New Roman"/>
          <w:szCs w:val="19"/>
          <w:lang w:eastAsia="pl-PL"/>
        </w:rPr>
        <w:t>.</w:t>
      </w:r>
    </w:p>
    <w:p w14:paraId="4F669E63" w14:textId="2B80C42C" w:rsidR="00553103" w:rsidRPr="00B16183" w:rsidRDefault="00553103" w:rsidP="00215D9B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B16183">
        <w:rPr>
          <w:rFonts w:eastAsia="Times New Roman" w:cs="Times New Roman"/>
          <w:szCs w:val="19"/>
          <w:lang w:eastAsia="pl-PL"/>
        </w:rPr>
        <w:t xml:space="preserve">Dane z rynku pracy na formularzu badania DG-1 nie obejmują osób zatrudnionych na podstawie umowy zlecenia i umowy o dzieło – szczegółowy zakres </w:t>
      </w:r>
      <w:r w:rsidR="00B16183" w:rsidRPr="00B16183">
        <w:rPr>
          <w:rFonts w:eastAsia="Times New Roman" w:cs="Times New Roman"/>
          <w:szCs w:val="19"/>
          <w:lang w:eastAsia="pl-PL"/>
        </w:rPr>
        <w:t>włączeń</w:t>
      </w:r>
      <w:r w:rsidRPr="00B16183">
        <w:rPr>
          <w:rFonts w:eastAsia="Times New Roman" w:cs="Times New Roman"/>
          <w:szCs w:val="19"/>
          <w:lang w:eastAsia="pl-PL"/>
        </w:rPr>
        <w:t xml:space="preserve"> z opisem metod obliczania zmiennych z rynku pracy znajduje się m.in. w objaśnieniach do formularza DG-1</w:t>
      </w:r>
      <w:r w:rsidR="00DF44FA">
        <w:rPr>
          <w:rStyle w:val="Odwoanieprzypisudolnego"/>
          <w:rFonts w:eastAsia="Times New Roman" w:cs="Times New Roman"/>
          <w:szCs w:val="19"/>
          <w:lang w:eastAsia="pl-PL"/>
        </w:rPr>
        <w:footnoteReference w:id="6"/>
      </w:r>
      <w:r w:rsidRPr="00B16183">
        <w:rPr>
          <w:rFonts w:eastAsia="Times New Roman" w:cs="Times New Roman"/>
          <w:szCs w:val="19"/>
          <w:lang w:eastAsia="pl-PL"/>
        </w:rPr>
        <w:t>.</w:t>
      </w:r>
    </w:p>
    <w:p w14:paraId="7C966808" w14:textId="075EE715" w:rsidR="000A2012" w:rsidRPr="00B16183" w:rsidRDefault="000A2012" w:rsidP="00215D9B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B16183">
        <w:rPr>
          <w:rFonts w:eastAsia="Times New Roman" w:cs="Times New Roman"/>
          <w:szCs w:val="19"/>
          <w:lang w:eastAsia="pl-PL"/>
        </w:rPr>
        <w:t xml:space="preserve">Ze względu na krótki termin w jakim jednostki dostarczają dane w ramach badania na formularzu DG-1, prezentowane wyniki mają charakter wstępny. W przypadku braku pełnej ewidencji na dzień sporządzania sprawozdania dopuszcza się wykazywanie danych </w:t>
      </w:r>
      <w:r w:rsidR="00B16183" w:rsidRPr="00B16183">
        <w:rPr>
          <w:rFonts w:eastAsia="Times New Roman" w:cs="Times New Roman"/>
          <w:szCs w:val="19"/>
          <w:lang w:eastAsia="pl-PL"/>
        </w:rPr>
        <w:t>szacunkowych</w:t>
      </w:r>
      <w:r w:rsidRPr="00B16183">
        <w:rPr>
          <w:rFonts w:eastAsia="Times New Roman" w:cs="Times New Roman"/>
          <w:szCs w:val="19"/>
          <w:lang w:eastAsia="pl-PL"/>
        </w:rPr>
        <w:t>, zaś w sytuacji konieczności skorygowania danych wykazywanych w poprzednich okresach, zmiany uwzględnia się wyłącznie w danych narastających.</w:t>
      </w:r>
    </w:p>
    <w:p w14:paraId="6906E19B" w14:textId="1CE62A17" w:rsidR="00DA331D" w:rsidRPr="00B16183" w:rsidRDefault="00DA331D" w:rsidP="00E95B8E">
      <w:pPr>
        <w:rPr>
          <w:sz w:val="16"/>
        </w:rPr>
      </w:pPr>
    </w:p>
    <w:p w14:paraId="4809D44B" w14:textId="52ACD0A1" w:rsidR="00694AF0" w:rsidRPr="00B16183" w:rsidRDefault="00694AF0" w:rsidP="00E76D26">
      <w:pPr>
        <w:rPr>
          <w:sz w:val="18"/>
        </w:rPr>
      </w:pPr>
    </w:p>
    <w:p w14:paraId="3C222B0C" w14:textId="77777777" w:rsidR="00DA331D" w:rsidRPr="00B16183" w:rsidRDefault="00DA331D" w:rsidP="00DA331D">
      <w:pPr>
        <w:spacing w:before="360"/>
        <w:rPr>
          <w:sz w:val="18"/>
        </w:rPr>
        <w:sectPr w:rsidR="00DA331D" w:rsidRPr="00B16183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B16183" w14:paraId="196D0BDA" w14:textId="77777777" w:rsidTr="00B84C43">
        <w:trPr>
          <w:trHeight w:val="1626"/>
        </w:trPr>
        <w:tc>
          <w:tcPr>
            <w:tcW w:w="4926" w:type="dxa"/>
          </w:tcPr>
          <w:p w14:paraId="05DA311F" w14:textId="77777777" w:rsidR="00DE2400" w:rsidRPr="00B16183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B16183">
              <w:rPr>
                <w:rFonts w:cs="Arial"/>
                <w:sz w:val="20"/>
              </w:rPr>
              <w:lastRenderedPageBreak/>
              <w:t>Opracowanie merytoryczne:</w:t>
            </w:r>
          </w:p>
          <w:p w14:paraId="1E9B29DC" w14:textId="160DB179" w:rsidR="00DE2400" w:rsidRPr="00B16183" w:rsidRDefault="00DE2400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B16183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r w:rsidR="00196BB9" w:rsidRPr="00B16183">
              <w:rPr>
                <w:rFonts w:cs="Arial"/>
                <w:b/>
                <w:color w:val="000000" w:themeColor="text1"/>
                <w:sz w:val="20"/>
              </w:rPr>
              <w:t>Rynku Pracy</w:t>
            </w:r>
          </w:p>
          <w:p w14:paraId="41A1AE38" w14:textId="01DCED50" w:rsidR="00DE2400" w:rsidRPr="00B16183" w:rsidRDefault="00196BB9" w:rsidP="003D3A1C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B16183">
              <w:rPr>
                <w:b/>
                <w:sz w:val="20"/>
                <w:szCs w:val="20"/>
              </w:rPr>
              <w:t>Dyrektor Agnieszka Zgierska</w:t>
            </w:r>
          </w:p>
          <w:p w14:paraId="5425F0B4" w14:textId="6620DEB2" w:rsidR="00DE2400" w:rsidRPr="00B16183" w:rsidRDefault="00DE2400" w:rsidP="00196BB9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</w:rPr>
            </w:pPr>
            <w:r w:rsidRPr="00B16183">
              <w:rPr>
                <w:rFonts w:ascii="Fira Sans" w:hAnsi="Fira Sans" w:cs="Arial"/>
                <w:color w:val="000000" w:themeColor="text1"/>
                <w:sz w:val="20"/>
              </w:rPr>
              <w:t>Tel: 22</w:t>
            </w:r>
            <w:r w:rsidR="00196BB9" w:rsidRPr="00B16183">
              <w:rPr>
                <w:rFonts w:ascii="Fira Sans" w:hAnsi="Fira Sans" w:cs="Arial"/>
                <w:color w:val="000000" w:themeColor="text1"/>
                <w:sz w:val="20"/>
              </w:rPr>
              <w:t> 608 30 15</w:t>
            </w:r>
          </w:p>
        </w:tc>
        <w:tc>
          <w:tcPr>
            <w:tcW w:w="4927" w:type="dxa"/>
          </w:tcPr>
          <w:p w14:paraId="4E8FFA16" w14:textId="77777777" w:rsidR="00DE2400" w:rsidRPr="00B16183" w:rsidRDefault="00DE2400" w:rsidP="00075BD4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B16183">
              <w:rPr>
                <w:rFonts w:cs="Arial"/>
                <w:sz w:val="20"/>
              </w:rPr>
              <w:t>Rozpowszechnianie:</w:t>
            </w:r>
            <w:r w:rsidRPr="00B16183">
              <w:rPr>
                <w:rFonts w:cs="Arial"/>
                <w:sz w:val="20"/>
              </w:rPr>
              <w:br/>
            </w:r>
            <w:r w:rsidRPr="00B16183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</w:p>
          <w:p w14:paraId="047A0FE3" w14:textId="77777777" w:rsidR="00DE2400" w:rsidRPr="00B16183" w:rsidRDefault="00DE2400" w:rsidP="00F03D62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B16183">
              <w:rPr>
                <w:b/>
                <w:sz w:val="20"/>
                <w:szCs w:val="20"/>
              </w:rPr>
              <w:t>Karolina Banaszek</w:t>
            </w:r>
          </w:p>
          <w:p w14:paraId="59C02E89" w14:textId="77777777" w:rsidR="00DE2400" w:rsidRPr="00B16183" w:rsidRDefault="00DE2400" w:rsidP="00331135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</w:rPr>
            </w:pPr>
            <w:r w:rsidRPr="00B16183">
              <w:rPr>
                <w:rFonts w:ascii="Fira Sans" w:hAnsi="Fira Sans" w:cs="Arial"/>
                <w:color w:val="000000" w:themeColor="text1"/>
                <w:sz w:val="20"/>
              </w:rPr>
              <w:t>Tel: 695 255 011</w:t>
            </w:r>
          </w:p>
          <w:p w14:paraId="3CC62B04" w14:textId="77777777" w:rsidR="00DE2400" w:rsidRPr="00B16183" w:rsidRDefault="00DE2400" w:rsidP="003D3A1C">
            <w:pPr>
              <w:rPr>
                <w:sz w:val="18"/>
              </w:rPr>
            </w:pPr>
          </w:p>
        </w:tc>
      </w:tr>
      <w:tr w:rsidR="00DE2400" w:rsidRPr="00B16183" w14:paraId="28647E7C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76C640B" w14:textId="77777777" w:rsidR="00DE2400" w:rsidRPr="00B16183" w:rsidRDefault="00DE2400" w:rsidP="003D3A1C">
            <w:pPr>
              <w:rPr>
                <w:b/>
                <w:sz w:val="20"/>
              </w:rPr>
            </w:pPr>
            <w:r w:rsidRPr="00B16183">
              <w:rPr>
                <w:b/>
                <w:sz w:val="20"/>
              </w:rPr>
              <w:t xml:space="preserve">Wydział Współpracy z Mediami </w:t>
            </w:r>
          </w:p>
          <w:p w14:paraId="6446B629" w14:textId="575B0CB9" w:rsidR="00DE2400" w:rsidRPr="00B16183" w:rsidRDefault="00DE2400" w:rsidP="00075BD4">
            <w:pPr>
              <w:spacing w:before="0" w:after="0"/>
              <w:rPr>
                <w:sz w:val="20"/>
              </w:rPr>
            </w:pPr>
            <w:r w:rsidRPr="00B16183">
              <w:rPr>
                <w:sz w:val="20"/>
              </w:rPr>
              <w:t>Tel: 22 608 3</w:t>
            </w:r>
            <w:r w:rsidR="00E95036" w:rsidRPr="00B16183">
              <w:rPr>
                <w:sz w:val="20"/>
              </w:rPr>
              <w:t>8 04</w:t>
            </w:r>
            <w:r w:rsidRPr="00B16183">
              <w:rPr>
                <w:sz w:val="20"/>
              </w:rPr>
              <w:t xml:space="preserve"> </w:t>
            </w:r>
          </w:p>
          <w:p w14:paraId="07C73DA1" w14:textId="77777777" w:rsidR="00DE2400" w:rsidRPr="005B1B2C" w:rsidRDefault="00DE2400" w:rsidP="003D3A1C">
            <w:pPr>
              <w:rPr>
                <w:sz w:val="18"/>
                <w:lang w:val="en-US"/>
              </w:rPr>
            </w:pPr>
            <w:r w:rsidRPr="005B1B2C">
              <w:rPr>
                <w:b/>
                <w:sz w:val="20"/>
                <w:lang w:val="en-US"/>
              </w:rPr>
              <w:t>e-mail:</w:t>
            </w:r>
            <w:r w:rsidRPr="005B1B2C">
              <w:rPr>
                <w:sz w:val="20"/>
                <w:lang w:val="en-US"/>
              </w:rPr>
              <w:t xml:space="preserve"> </w:t>
            </w:r>
            <w:hyperlink r:id="rId17" w:history="1">
              <w:r w:rsidRPr="005B1B2C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4927" w:type="dxa"/>
            <w:vAlign w:val="center"/>
          </w:tcPr>
          <w:p w14:paraId="01941133" w14:textId="5F3E6A33" w:rsidR="00DE2400" w:rsidRPr="00B16183" w:rsidRDefault="00DE2400" w:rsidP="003D3A1C">
            <w:pPr>
              <w:ind w:firstLine="680"/>
              <w:rPr>
                <w:sz w:val="18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704A9D15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16183">
              <w:rPr>
                <w:sz w:val="20"/>
              </w:rPr>
              <w:t>stat.gov.pl</w:t>
            </w:r>
            <w:r w:rsidRPr="00B16183">
              <w:rPr>
                <w:sz w:val="18"/>
              </w:rPr>
              <w:t xml:space="preserve">      </w:t>
            </w:r>
          </w:p>
        </w:tc>
      </w:tr>
      <w:tr w:rsidR="00DE2400" w:rsidRPr="00B16183" w14:paraId="36A99721" w14:textId="77777777" w:rsidTr="00B84C43">
        <w:trPr>
          <w:trHeight w:val="418"/>
        </w:trPr>
        <w:tc>
          <w:tcPr>
            <w:tcW w:w="4926" w:type="dxa"/>
            <w:vMerge/>
          </w:tcPr>
          <w:p w14:paraId="3255344A" w14:textId="77777777" w:rsidR="00DE2400" w:rsidRPr="00B16183" w:rsidRDefault="00DE2400" w:rsidP="003D3A1C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C3C6AD" w14:textId="1B4377EF" w:rsidR="00DE2400" w:rsidRPr="00B16183" w:rsidRDefault="00531873" w:rsidP="003D3A1C">
            <w:pPr>
              <w:ind w:firstLine="680"/>
              <w:rPr>
                <w:sz w:val="18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5280" behindDoc="0" locked="0" layoutInCell="1" allowOverlap="1" wp14:anchorId="601D1D76" wp14:editId="1078FD4F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B16183">
              <w:rPr>
                <w:sz w:val="20"/>
              </w:rPr>
              <w:t>@GUS_STAT</w:t>
            </w:r>
            <w:r w:rsidR="00DE2400" w:rsidRPr="00B16183">
              <w:rPr>
                <w:sz w:val="20"/>
                <w:lang w:eastAsia="pl-PL"/>
              </w:rPr>
              <w:t xml:space="preserve"> </w:t>
            </w:r>
          </w:p>
        </w:tc>
      </w:tr>
      <w:tr w:rsidR="00DE2400" w:rsidRPr="00B16183" w14:paraId="549C3B1C" w14:textId="77777777" w:rsidTr="00B84C43">
        <w:trPr>
          <w:trHeight w:val="476"/>
        </w:trPr>
        <w:tc>
          <w:tcPr>
            <w:tcW w:w="4926" w:type="dxa"/>
            <w:vMerge/>
          </w:tcPr>
          <w:p w14:paraId="231798A1" w14:textId="77777777" w:rsidR="00DE2400" w:rsidRPr="00B16183" w:rsidRDefault="00DE2400" w:rsidP="003D3A1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4EA23A0C" w:rsidR="00DE2400" w:rsidRPr="00B16183" w:rsidRDefault="00531873" w:rsidP="003D3A1C">
            <w:pPr>
              <w:ind w:firstLine="680"/>
              <w:rPr>
                <w:sz w:val="18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6304" behindDoc="0" locked="0" layoutInCell="1" allowOverlap="1" wp14:anchorId="171E4E22" wp14:editId="200AFBDD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B16183">
              <w:rPr>
                <w:sz w:val="20"/>
              </w:rPr>
              <w:t>@</w:t>
            </w:r>
            <w:proofErr w:type="spellStart"/>
            <w:r w:rsidR="00DE2400" w:rsidRPr="00B16183">
              <w:rPr>
                <w:sz w:val="20"/>
              </w:rPr>
              <w:t>GlownyUrzadStatystyczny</w:t>
            </w:r>
            <w:proofErr w:type="spellEnd"/>
            <w:r w:rsidR="00DE2400" w:rsidRPr="00B16183">
              <w:rPr>
                <w:sz w:val="20"/>
                <w:lang w:eastAsia="pl-PL"/>
              </w:rPr>
              <w:t xml:space="preserve"> </w:t>
            </w:r>
          </w:p>
        </w:tc>
      </w:tr>
      <w:tr w:rsidR="00531873" w:rsidRPr="00B16183" w14:paraId="4884FF26" w14:textId="77777777" w:rsidTr="00B84C43">
        <w:trPr>
          <w:trHeight w:val="426"/>
        </w:trPr>
        <w:tc>
          <w:tcPr>
            <w:tcW w:w="4926" w:type="dxa"/>
          </w:tcPr>
          <w:p w14:paraId="282131AD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C7B7D5C" w14:textId="5165892B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0C16ECD2" wp14:editId="5495C90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B16183">
              <w:rPr>
                <w:sz w:val="20"/>
              </w:rPr>
              <w:t>gus_stat</w:t>
            </w:r>
            <w:proofErr w:type="spellEnd"/>
          </w:p>
        </w:tc>
      </w:tr>
      <w:tr w:rsidR="00531873" w:rsidRPr="00B16183" w14:paraId="2C7A5D68" w14:textId="77777777" w:rsidTr="00B84C43">
        <w:trPr>
          <w:trHeight w:val="504"/>
        </w:trPr>
        <w:tc>
          <w:tcPr>
            <w:tcW w:w="4926" w:type="dxa"/>
          </w:tcPr>
          <w:p w14:paraId="627AA41B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5F67F32" w14:textId="6D0277E9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0FC606A4" wp14:editId="448A684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B16183">
              <w:rPr>
                <w:sz w:val="20"/>
              </w:rPr>
              <w:t>glownyurzadstatystycznygus</w:t>
            </w:r>
            <w:proofErr w:type="spellEnd"/>
          </w:p>
        </w:tc>
      </w:tr>
      <w:tr w:rsidR="00531873" w:rsidRPr="00B16183" w14:paraId="373CEFAE" w14:textId="77777777" w:rsidTr="00B84C43">
        <w:trPr>
          <w:trHeight w:val="1546"/>
        </w:trPr>
        <w:tc>
          <w:tcPr>
            <w:tcW w:w="4926" w:type="dxa"/>
          </w:tcPr>
          <w:p w14:paraId="7F9FD058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108BCBA" w14:textId="01C12363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proofErr w:type="spellStart"/>
            <w:r w:rsidRPr="00B16183">
              <w:rPr>
                <w:sz w:val="20"/>
                <w:lang w:eastAsia="pl-PL"/>
              </w:rPr>
              <w:t>glownyurzadstatystyczny</w:t>
            </w:r>
            <w:proofErr w:type="spellEnd"/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033A47C4" wp14:editId="5DFF71A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:rsidRPr="00B16183" w14:paraId="385E56CC" w14:textId="77777777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4229681D" w:rsidR="00531873" w:rsidRPr="00B16183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B16183">
              <w:rPr>
                <w:b/>
              </w:rPr>
              <w:t>Powiązane opracowania</w:t>
            </w:r>
          </w:p>
          <w:p w14:paraId="458D3940" w14:textId="5B6042AA" w:rsidR="00531873" w:rsidRPr="00B16183" w:rsidRDefault="00531873" w:rsidP="00531873">
            <w:pPr>
              <w:rPr>
                <w:rStyle w:val="Hipercze"/>
              </w:rPr>
            </w:pPr>
            <w:r w:rsidRPr="00B16183">
              <w:rPr>
                <w:rFonts w:cs="Times New Roman"/>
              </w:rPr>
              <w:fldChar w:fldCharType="begin"/>
            </w:r>
            <w:r w:rsidR="00215D9B" w:rsidRPr="00B16183">
              <w:rPr>
                <w:rFonts w:cs="Times New Roman"/>
              </w:rPr>
              <w:instrText>HYPERLINK "https://stat.gov.pl/obszary-tematyczne/rynek-pracy/pracujacy-zatrudnieni-wynagrodzenia-koszty-pracy/" \o "Linko do opracowania pt...."</w:instrText>
            </w:r>
            <w:r w:rsidRPr="00B16183">
              <w:rPr>
                <w:rFonts w:cs="Times New Roman"/>
              </w:rPr>
              <w:fldChar w:fldCharType="separate"/>
            </w:r>
            <w:r w:rsidR="00196BB9" w:rsidRPr="00B16183">
              <w:rPr>
                <w:rStyle w:val="Hipercze"/>
              </w:rPr>
              <w:t>Obszar tematyczny</w:t>
            </w:r>
            <w:r w:rsidR="00074D66">
              <w:rPr>
                <w:rStyle w:val="Hipercze"/>
              </w:rPr>
              <w:t>:</w:t>
            </w:r>
            <w:r w:rsidR="00196BB9" w:rsidRPr="00B16183">
              <w:rPr>
                <w:rStyle w:val="Hipercze"/>
              </w:rPr>
              <w:t xml:space="preserve"> Pracujący. Zatrudnieni. Wynagrodzenia. Koszty pracy</w:t>
            </w:r>
            <w:r w:rsidRPr="00B16183">
              <w:rPr>
                <w:rStyle w:val="Hipercze"/>
              </w:rPr>
              <w:t xml:space="preserve">  </w:t>
            </w:r>
          </w:p>
          <w:p w14:paraId="7D9034BF" w14:textId="64279014" w:rsidR="00531873" w:rsidRPr="00B16183" w:rsidRDefault="00531873" w:rsidP="00531873">
            <w:pPr>
              <w:rPr>
                <w:rFonts w:cs="Times New Roman"/>
              </w:rPr>
            </w:pPr>
            <w:r w:rsidRPr="00B16183">
              <w:rPr>
                <w:rFonts w:cs="Times New Roman"/>
              </w:rPr>
              <w:fldChar w:fldCharType="end"/>
            </w:r>
            <w:hyperlink r:id="rId24" w:history="1">
              <w:r w:rsidR="00196BB9" w:rsidRPr="009D1F53">
                <w:rPr>
                  <w:rStyle w:val="Hipercze"/>
                </w:rPr>
                <w:t>Zatrudnienie i wynagrodzenia w gospodarce narodowej w 2022 roku</w:t>
              </w:r>
            </w:hyperlink>
          </w:p>
          <w:p w14:paraId="65BC75DB" w14:textId="611E6007" w:rsidR="00531873" w:rsidRPr="00B16183" w:rsidRDefault="00531873" w:rsidP="00531873">
            <w:pPr>
              <w:rPr>
                <w:rStyle w:val="Hipercze"/>
              </w:rPr>
            </w:pPr>
            <w:r w:rsidRPr="00B16183">
              <w:rPr>
                <w:rFonts w:cs="Times New Roman"/>
              </w:rPr>
              <w:fldChar w:fldCharType="begin"/>
            </w:r>
            <w:r w:rsidR="009D1F53">
              <w:rPr>
                <w:rFonts w:cs="Times New Roman"/>
              </w:rPr>
              <w:instrText>HYPERLINK "hhttps://stat.gov.pl/obszary-tematyczne/rynek-pracy/pracujacy-zatrudnieni-wynagrodzenia-koszty-pracy/struktura-wynagrodzen-wedlug-zawodow-w-pazdzierniku-2020-roku,4,10.html" \o "Linko do opracowania pt...."</w:instrText>
            </w:r>
            <w:r w:rsidRPr="00B16183">
              <w:rPr>
                <w:rFonts w:cs="Times New Roman"/>
              </w:rPr>
              <w:fldChar w:fldCharType="separate"/>
            </w:r>
            <w:r w:rsidR="00196BB9" w:rsidRPr="00B16183">
              <w:rPr>
                <w:rStyle w:val="Hipercze"/>
              </w:rPr>
              <w:t>Struktura wynagrodzeń według zawodów w październiku 2020 r</w:t>
            </w:r>
            <w:r w:rsidR="009D1F53">
              <w:rPr>
                <w:rStyle w:val="Hipercze"/>
              </w:rPr>
              <w:t>oku</w:t>
            </w:r>
            <w:r w:rsidR="00215D9B" w:rsidRPr="00B16183">
              <w:rPr>
                <w:rStyle w:val="Hipercze"/>
              </w:rPr>
              <w:t xml:space="preserve"> </w:t>
            </w:r>
            <w:r w:rsidR="009D1F53">
              <w:rPr>
                <w:rStyle w:val="Hipercze"/>
              </w:rPr>
              <w:t xml:space="preserve">   </w:t>
            </w:r>
          </w:p>
          <w:p w14:paraId="3A01882D" w14:textId="77777777" w:rsidR="00215D9B" w:rsidRPr="00B16183" w:rsidRDefault="00205F4A" w:rsidP="00215D9B">
            <w:pPr>
              <w:rPr>
                <w:rStyle w:val="Hipercze"/>
              </w:rPr>
            </w:pPr>
            <w:hyperlink r:id="rId25" w:history="1">
              <w:r w:rsidR="00215D9B" w:rsidRPr="00B16183">
                <w:rPr>
                  <w:rStyle w:val="Hipercze"/>
                </w:rPr>
                <w:t>Zeszyt metodologiczny Pracujący w gospodarce narodowej</w:t>
              </w:r>
            </w:hyperlink>
          </w:p>
          <w:p w14:paraId="67D1FCBD" w14:textId="77777777" w:rsidR="00215D9B" w:rsidRPr="00B16183" w:rsidRDefault="00205F4A" w:rsidP="00215D9B">
            <w:pPr>
              <w:rPr>
                <w:rStyle w:val="Hipercze"/>
                <w:rFonts w:cs="Arial"/>
                <w:color w:val="001D77"/>
                <w:sz w:val="18"/>
                <w:szCs w:val="30"/>
                <w:shd w:val="clear" w:color="auto" w:fill="F0F0F0"/>
              </w:rPr>
            </w:pPr>
            <w:hyperlink r:id="rId26" w:history="1">
              <w:r w:rsidR="00215D9B" w:rsidRPr="00B16183">
                <w:rPr>
                  <w:rStyle w:val="Hipercze"/>
                </w:rPr>
                <w:t>Zeszyt metodologiczny Wynagrodzenia w gospodarce narodowej</w:t>
              </w:r>
            </w:hyperlink>
          </w:p>
          <w:p w14:paraId="55DA24D0" w14:textId="14B3038D" w:rsidR="00531873" w:rsidRPr="00B16183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B16183">
              <w:rPr>
                <w:rFonts w:cs="Times New Roman"/>
              </w:rPr>
              <w:fldChar w:fldCharType="end"/>
            </w:r>
            <w:r w:rsidRPr="00B16183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2CC3343A" w14:textId="00DE1CAF" w:rsidR="00531873" w:rsidRPr="00B16183" w:rsidRDefault="00531873" w:rsidP="00531873">
            <w:pPr>
              <w:rPr>
                <w:rStyle w:val="Hipercze"/>
                <w:rFonts w:cstheme="minorBidi"/>
              </w:rPr>
            </w:pPr>
            <w:r w:rsidRPr="00B16183">
              <w:rPr>
                <w:rFonts w:cs="Times New Roman"/>
              </w:rPr>
              <w:fldChar w:fldCharType="begin"/>
            </w:r>
            <w:r w:rsidR="00215D9B" w:rsidRPr="00B16183">
              <w:rPr>
                <w:rFonts w:cs="Times New Roman"/>
              </w:rPr>
              <w:instrText>HYPERLINK "https://bdl.stat.gov.pl/bdl/start" \o "Link do danych w bazie..."</w:instrText>
            </w:r>
            <w:r w:rsidRPr="00B16183">
              <w:rPr>
                <w:rFonts w:cs="Times New Roman"/>
              </w:rPr>
              <w:fldChar w:fldCharType="separate"/>
            </w:r>
            <w:r w:rsidR="00196BB9" w:rsidRPr="00B16183">
              <w:rPr>
                <w:rStyle w:val="Hipercze"/>
              </w:rPr>
              <w:t>Baza BDL – temat rynek pracy</w:t>
            </w:r>
            <w:r w:rsidRPr="00B16183">
              <w:rPr>
                <w:rStyle w:val="Hipercze"/>
              </w:rPr>
              <w:t xml:space="preserve">  </w:t>
            </w:r>
          </w:p>
          <w:p w14:paraId="326D6B5C" w14:textId="11AE275E" w:rsidR="00215D9B" w:rsidRPr="00B16183" w:rsidRDefault="00531873" w:rsidP="00215D9B">
            <w:pPr>
              <w:rPr>
                <w:b/>
                <w:color w:val="000000" w:themeColor="text1"/>
                <w:szCs w:val="24"/>
              </w:rPr>
            </w:pPr>
            <w:r w:rsidRPr="00B16183">
              <w:rPr>
                <w:rFonts w:cs="Times New Roman"/>
              </w:rPr>
              <w:fldChar w:fldCharType="end"/>
            </w:r>
            <w:hyperlink r:id="rId27" w:history="1">
              <w:r w:rsidR="00196BB9" w:rsidRPr="00B16183">
                <w:rPr>
                  <w:rStyle w:val="Hipercze"/>
                </w:rPr>
                <w:t>Baza BDM – temat rynek prac</w:t>
              </w:r>
              <w:r w:rsidR="00215D9B" w:rsidRPr="00B16183">
                <w:rPr>
                  <w:rStyle w:val="Hipercze"/>
                </w:rPr>
                <w:t>y</w:t>
              </w:r>
            </w:hyperlink>
          </w:p>
          <w:p w14:paraId="6EC7A51E" w14:textId="2757125D" w:rsidR="00531873" w:rsidRPr="00B16183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B16183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7C166DC6" w14:textId="02B41A53" w:rsidR="00531873" w:rsidRPr="00B16183" w:rsidRDefault="00205F4A" w:rsidP="00531873">
            <w:pPr>
              <w:rPr>
                <w:rStyle w:val="Hipercze"/>
                <w:rFonts w:cstheme="minorBidi"/>
                <w:color w:val="auto"/>
                <w:u w:val="none"/>
              </w:rPr>
            </w:pPr>
            <w:hyperlink r:id="rId28" w:history="1">
              <w:r w:rsidR="00215D9B" w:rsidRPr="00B16183">
                <w:rPr>
                  <w:rStyle w:val="Hipercze"/>
                </w:rPr>
                <w:t>Sektor przedsiębiorstw w statystyce rynku pracy i wynagrodzeń</w:t>
              </w:r>
              <w:r w:rsidR="00531873" w:rsidRPr="00B16183">
                <w:rPr>
                  <w:rStyle w:val="Hipercze"/>
                </w:rPr>
                <w:t xml:space="preserve"> </w:t>
              </w:r>
            </w:hyperlink>
            <w:r w:rsidR="00531873" w:rsidRPr="00B16183">
              <w:rPr>
                <w:rStyle w:val="Hipercze"/>
              </w:rPr>
              <w:t xml:space="preserve"> </w:t>
            </w:r>
          </w:p>
          <w:p w14:paraId="037E4B21" w14:textId="4AF1B8CE" w:rsidR="00531873" w:rsidRPr="00B16183" w:rsidRDefault="00531873" w:rsidP="00531873">
            <w:pPr>
              <w:rPr>
                <w:rStyle w:val="Hipercze"/>
                <w:rFonts w:cstheme="minorBidi"/>
              </w:rPr>
            </w:pPr>
            <w:r w:rsidRPr="00B16183">
              <w:rPr>
                <w:rFonts w:cs="Times New Roman"/>
              </w:rPr>
              <w:fldChar w:fldCharType="begin"/>
            </w:r>
            <w:r w:rsidR="00D87DE6" w:rsidRPr="00B16183">
              <w:rPr>
                <w:rFonts w:cs="Times New Roman"/>
              </w:rPr>
              <w:instrText>HYPERLINK "https://stat.gov.pl/metainformacje/slownik-pojec/pojecia-stosowane-w-statystyce-publicznej/376,pojecie.html" \o "Link do słownika pojęć"</w:instrText>
            </w:r>
            <w:r w:rsidRPr="00B16183">
              <w:rPr>
                <w:rFonts w:cs="Times New Roman"/>
              </w:rPr>
              <w:fldChar w:fldCharType="separate"/>
            </w:r>
            <w:r w:rsidR="00215D9B" w:rsidRPr="00B16183">
              <w:rPr>
                <w:rStyle w:val="Hipercze"/>
              </w:rPr>
              <w:t>Przeciętne zatrudnienie</w:t>
            </w:r>
            <w:r w:rsidRPr="00B16183">
              <w:rPr>
                <w:rStyle w:val="Hipercze"/>
              </w:rPr>
              <w:t xml:space="preserve">  </w:t>
            </w:r>
          </w:p>
          <w:p w14:paraId="1F14F0C1" w14:textId="4B7A23FA" w:rsidR="00531873" w:rsidRPr="00B16183" w:rsidRDefault="00531873" w:rsidP="00531873">
            <w:pPr>
              <w:rPr>
                <w:rStyle w:val="Hipercze"/>
                <w:rFonts w:cstheme="minorBidi"/>
              </w:rPr>
            </w:pPr>
            <w:r w:rsidRPr="00B16183">
              <w:rPr>
                <w:rFonts w:cs="Times New Roman"/>
              </w:rPr>
              <w:fldChar w:fldCharType="end"/>
            </w:r>
            <w:r w:rsidRPr="00B16183">
              <w:rPr>
                <w:rFonts w:cs="Times New Roman"/>
              </w:rPr>
              <w:fldChar w:fldCharType="begin"/>
            </w:r>
            <w:r w:rsidR="00D87DE6" w:rsidRPr="00B16183">
              <w:rPr>
                <w:rFonts w:cs="Times New Roman"/>
              </w:rPr>
              <w:instrText>HYPERLINK "https://stat.gov.pl/metainformacje/slownik-pojec/pojecia-stosowane-w-statystyce-publicznej/742,pojecie.html" \o "Link do słownika pojęć"</w:instrText>
            </w:r>
            <w:r w:rsidRPr="00B16183">
              <w:rPr>
                <w:rFonts w:cs="Times New Roman"/>
              </w:rPr>
              <w:fldChar w:fldCharType="separate"/>
            </w:r>
            <w:r w:rsidR="00215D9B" w:rsidRPr="00B16183">
              <w:rPr>
                <w:rStyle w:val="Hipercze"/>
              </w:rPr>
              <w:t>Wynagrodzenia do obliczania przeciętnego miesięcznego wynagrodzenia</w:t>
            </w:r>
            <w:r w:rsidRPr="00B16183">
              <w:rPr>
                <w:rStyle w:val="Hipercze"/>
              </w:rPr>
              <w:t xml:space="preserve"> </w:t>
            </w:r>
          </w:p>
          <w:p w14:paraId="32159E9A" w14:textId="5BDB716F" w:rsidR="00531873" w:rsidRPr="00B16183" w:rsidRDefault="00531873" w:rsidP="00531873">
            <w:pPr>
              <w:rPr>
                <w:rStyle w:val="Hipercze"/>
              </w:rPr>
            </w:pPr>
            <w:r w:rsidRPr="00B16183">
              <w:rPr>
                <w:rFonts w:cs="Times New Roman"/>
              </w:rPr>
              <w:fldChar w:fldCharType="end"/>
            </w:r>
          </w:p>
          <w:p w14:paraId="74120B68" w14:textId="77777777" w:rsidR="00531873" w:rsidRPr="00B16183" w:rsidRDefault="00531873" w:rsidP="00531873">
            <w:pPr>
              <w:rPr>
                <w:b/>
                <w:color w:val="000000" w:themeColor="text1"/>
                <w:szCs w:val="24"/>
              </w:rPr>
            </w:pPr>
          </w:p>
          <w:p w14:paraId="734C8732" w14:textId="77777777" w:rsidR="00531873" w:rsidRPr="00B16183" w:rsidRDefault="00531873" w:rsidP="00531873">
            <w:pPr>
              <w:rPr>
                <w:b/>
                <w:color w:val="000000" w:themeColor="text1"/>
                <w:szCs w:val="24"/>
              </w:rPr>
            </w:pPr>
          </w:p>
          <w:p w14:paraId="59EB7117" w14:textId="77777777" w:rsidR="00531873" w:rsidRPr="00B16183" w:rsidRDefault="00531873" w:rsidP="00531873">
            <w:pPr>
              <w:rPr>
                <w:b/>
                <w:color w:val="000000" w:themeColor="text1"/>
                <w:szCs w:val="24"/>
              </w:rPr>
            </w:pPr>
          </w:p>
        </w:tc>
      </w:tr>
    </w:tbl>
    <w:p w14:paraId="1634A8FA" w14:textId="77777777" w:rsidR="000470AA" w:rsidRPr="00B16183" w:rsidRDefault="000470AA" w:rsidP="000470AA">
      <w:pPr>
        <w:rPr>
          <w:sz w:val="18"/>
        </w:rPr>
      </w:pPr>
    </w:p>
    <w:p w14:paraId="1B68E34A" w14:textId="77777777" w:rsidR="000470AA" w:rsidRPr="00B16183" w:rsidRDefault="000470AA" w:rsidP="000470AA">
      <w:pPr>
        <w:rPr>
          <w:sz w:val="20"/>
        </w:rPr>
      </w:pPr>
    </w:p>
    <w:p w14:paraId="21E45930" w14:textId="77777777" w:rsidR="000470AA" w:rsidRPr="00B16183" w:rsidRDefault="000470AA" w:rsidP="000470AA">
      <w:pPr>
        <w:rPr>
          <w:sz w:val="18"/>
        </w:rPr>
      </w:pPr>
    </w:p>
    <w:p w14:paraId="7C19EFAE" w14:textId="7E9678C1" w:rsidR="00D261A2" w:rsidRPr="005B1B2C" w:rsidRDefault="00D261A2" w:rsidP="00AD0E56">
      <w:pPr>
        <w:rPr>
          <w:sz w:val="18"/>
        </w:rPr>
      </w:pPr>
    </w:p>
    <w:sectPr w:rsidR="00D261A2" w:rsidRPr="005B1B2C" w:rsidSect="003B18B6">
      <w:headerReference w:type="default" r:id="rId29"/>
      <w:footerReference w:type="default" r:id="rId30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C30166" w14:textId="77777777" w:rsidR="00205F4A" w:rsidRDefault="00205F4A" w:rsidP="000662E2">
      <w:pPr>
        <w:spacing w:after="0" w:line="240" w:lineRule="auto"/>
      </w:pPr>
      <w:r>
        <w:separator/>
      </w:r>
    </w:p>
  </w:endnote>
  <w:endnote w:type="continuationSeparator" w:id="0">
    <w:p w14:paraId="1DC4D4ED" w14:textId="77777777" w:rsidR="00205F4A" w:rsidRDefault="00205F4A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6B33292B-9794-4C13-8846-E267D61C5642}"/>
    <w:embedBold r:id="rId2" w:fontKey="{889A505A-2124-45BD-B777-BF73039C7005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61A3CB8C-A77B-4B8A-83F3-9F065E612A2E}"/>
    <w:embedBold r:id="rId4" w:fontKey="{297A4CC1-E941-4F77-83C7-6CACFC89FB65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F4526D1B-D4DC-409E-9B6A-9AC5A169E17C}"/>
    <w:embedBold r:id="rId6" w:fontKey="{E5292B8E-31D1-4182-BCAB-CB47E4083570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41259BE5-98A5-4F0C-ABA2-EEB3564BB9BC}"/>
    <w:embedItalic r:id="rId8" w:fontKey="{32CC7AB1-B336-4D83-B9B3-CFCC90EFD218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F0260DC6-C66F-47A6-8B05-82B3E42E8868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5304B47E-7F29-4F73-92E7-7EBA86472488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57E85B5A-6D9A-4ACD-94E1-7FF97E5E55F0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3D18">
          <w:rPr>
            <w:noProof/>
          </w:rPr>
          <w:t>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3D18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3D18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49F26F" w14:textId="77777777" w:rsidR="00205F4A" w:rsidRDefault="00205F4A" w:rsidP="000662E2">
      <w:pPr>
        <w:spacing w:after="0" w:line="240" w:lineRule="auto"/>
      </w:pPr>
      <w:r>
        <w:separator/>
      </w:r>
    </w:p>
  </w:footnote>
  <w:footnote w:type="continuationSeparator" w:id="0">
    <w:p w14:paraId="17F4A56E" w14:textId="77777777" w:rsidR="00205F4A" w:rsidRDefault="00205F4A" w:rsidP="000662E2">
      <w:pPr>
        <w:spacing w:after="0" w:line="240" w:lineRule="auto"/>
      </w:pPr>
      <w:r>
        <w:continuationSeparator/>
      </w:r>
    </w:p>
  </w:footnote>
  <w:footnote w:id="1">
    <w:p w14:paraId="577A4DA5" w14:textId="15F383D6" w:rsidR="003D3A1C" w:rsidRPr="00B73B99" w:rsidRDefault="003D3A1C">
      <w:pPr>
        <w:pStyle w:val="Tekstprzypisudolnego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sz w:val="19"/>
          <w:szCs w:val="19"/>
        </w:rPr>
        <w:t>Przeciętne zatrudnienie po przeliczeniu wymiarów etatów osób niepełnozatrudnionych na pełne etaty.</w:t>
      </w:r>
    </w:p>
  </w:footnote>
  <w:footnote w:id="2">
    <w:p w14:paraId="7FA5F980" w14:textId="0AC032D4" w:rsidR="007C78B0" w:rsidRDefault="007C78B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sz w:val="19"/>
          <w:szCs w:val="19"/>
        </w:rPr>
        <w:t xml:space="preserve">Opis działalności zaliczanych do sektora przedsiębiorstw </w:t>
      </w:r>
      <w:r w:rsidR="00CC0D48">
        <w:rPr>
          <w:sz w:val="19"/>
          <w:szCs w:val="19"/>
        </w:rPr>
        <w:t>zamieszczono na str. 4</w:t>
      </w:r>
      <w:r>
        <w:rPr>
          <w:sz w:val="19"/>
          <w:szCs w:val="19"/>
        </w:rPr>
        <w:t>.</w:t>
      </w:r>
    </w:p>
  </w:footnote>
  <w:footnote w:id="3">
    <w:p w14:paraId="63C86620" w14:textId="1CC8F5F6" w:rsidR="003D3A1C" w:rsidRDefault="003D3A1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FC269E">
        <w:rPr>
          <w:sz w:val="19"/>
          <w:szCs w:val="19"/>
        </w:rPr>
        <w:t xml:space="preserve">Załącznik do objaśnień sprawozdawczości z zatrudnienia i wynagrodzeń: </w:t>
      </w:r>
      <w:hyperlink r:id="rId1" w:history="1">
        <w:r w:rsidR="00FD40F7" w:rsidRPr="005B0949">
          <w:rPr>
            <w:rStyle w:val="Hipercze"/>
            <w:rFonts w:cstheme="minorBidi"/>
            <w:sz w:val="19"/>
            <w:szCs w:val="19"/>
          </w:rPr>
          <w:t>http://form.stat.gov.pl/formularze/2023/objasnienia/zalacznik_do_objasnien.pdf</w:t>
        </w:r>
      </w:hyperlink>
      <w:r w:rsidR="00FD40F7">
        <w:rPr>
          <w:sz w:val="19"/>
          <w:szCs w:val="19"/>
        </w:rPr>
        <w:t xml:space="preserve">. </w:t>
      </w:r>
    </w:p>
  </w:footnote>
  <w:footnote w:id="4">
    <w:p w14:paraId="70EFFC12" w14:textId="077E6FB0" w:rsidR="00875ED6" w:rsidRDefault="00875ED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066009" w:rsidRPr="00066009">
        <w:rPr>
          <w:sz w:val="19"/>
          <w:szCs w:val="19"/>
        </w:rPr>
        <w:t>W ramach sekcji "Rolnictwo, leśnictwo, łowiectwo i rybactwo" badaniem objęta jest tylko działalność „Leśnictwo i pozyskiwanie drewna” (dział 02) oraz „Rybołówstwo w wodach morskich” (klasa 03.11)</w:t>
      </w:r>
      <w:r w:rsidR="00066009">
        <w:rPr>
          <w:sz w:val="19"/>
          <w:szCs w:val="19"/>
        </w:rPr>
        <w:t>.</w:t>
      </w:r>
    </w:p>
  </w:footnote>
  <w:footnote w:id="5">
    <w:p w14:paraId="5DFC2E25" w14:textId="112D6749" w:rsidR="00DF44FA" w:rsidRDefault="00DF44FA">
      <w:pPr>
        <w:pStyle w:val="Tekstprzypisudolnego"/>
      </w:pPr>
      <w:r>
        <w:rPr>
          <w:rStyle w:val="Odwoanieprzypisudolnego"/>
        </w:rPr>
        <w:footnoteRef/>
      </w:r>
      <w:r>
        <w:t xml:space="preserve"> Ze</w:t>
      </w:r>
      <w:r w:rsidRPr="00AF195C">
        <w:rPr>
          <w:rFonts w:eastAsia="Calibri"/>
          <w:sz w:val="19"/>
          <w:szCs w:val="19"/>
          <w:shd w:val="clear" w:color="auto" w:fill="FFFFFF"/>
        </w:rPr>
        <w:t>szyt Metodologiczny Meldunek o działalności gospodarczej przedsiębiorstw:</w:t>
      </w:r>
      <w:r w:rsidRPr="00AF195C">
        <w:rPr>
          <w:sz w:val="19"/>
          <w:szCs w:val="19"/>
        </w:rPr>
        <w:t xml:space="preserve"> </w:t>
      </w:r>
      <w:hyperlink r:id="rId2" w:history="1">
        <w:r w:rsidRPr="00AF195C">
          <w:rPr>
            <w:rStyle w:val="Hipercze"/>
            <w:sz w:val="19"/>
            <w:szCs w:val="19"/>
          </w:rPr>
          <w:t>https://stat.gov.pl/obszary-tematyczne/podmioty-gospodarcze-wyniki-finansowe/przedsiebiorstwa-niefinansowe/zeszyt-metodologiczny-miesieczny-meldunek-o-dzialalnosci-gospodarczej-przedsiebiorstw,31,1.html</w:t>
        </w:r>
      </w:hyperlink>
      <w:r w:rsidRPr="00AF195C">
        <w:rPr>
          <w:sz w:val="19"/>
          <w:szCs w:val="19"/>
        </w:rPr>
        <w:t>.</w:t>
      </w:r>
    </w:p>
  </w:footnote>
  <w:footnote w:id="6">
    <w:p w14:paraId="05F28F93" w14:textId="1975752A" w:rsidR="00DF44FA" w:rsidRDefault="00DF44FA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E16BA3">
        <w:rPr>
          <w:szCs w:val="19"/>
        </w:rPr>
        <w:t xml:space="preserve">Formularz badania DG-1 wraz z objaśnieniami: </w:t>
      </w:r>
      <w:r w:rsidR="00D25866" w:rsidRPr="00D25866">
        <w:rPr>
          <w:rFonts w:cs="Times New Roman"/>
          <w:color w:val="0000FF"/>
          <w:u w:val="single"/>
        </w:rPr>
        <w:t>http://form.stat.gov.pl/formularze/2023/passive/DG-1.pdf</w:t>
      </w:r>
      <w:r w:rsidR="007C78B0" w:rsidRPr="007C78B0">
        <w:rPr>
          <w:rFonts w:cs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1BA6DB" w14:textId="72C31978" w:rsidR="003D3A1C" w:rsidRDefault="003D3A1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2FFA300A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12267F0" w14:textId="77777777" w:rsidR="003D3A1C" w:rsidRDefault="003D3A1C" w:rsidP="003D3A1C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E1D93D8" id="Prostokąt 12" o:spid="_x0000_s1031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" fillcolor="#f2f2f2" stroked="f" strokeweight="1pt">
              <v:textbox>
                <w:txbxContent>
                  <w:p w14:paraId="512267F0" w14:textId="77777777" w:rsidR="003D3A1C" w:rsidRDefault="003D3A1C" w:rsidP="003D3A1C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</w:p>
  <w:p w14:paraId="03DCE83E" w14:textId="77777777" w:rsidR="003D3A1C" w:rsidRDefault="003D3A1C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F34D8C" w14:textId="5822412C" w:rsidR="003D3A1C" w:rsidRDefault="003D3A1C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2B2A7872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5F7ED3C5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3D3A1C" w:rsidRPr="003C6C8D" w:rsidRDefault="003D3A1C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2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i53YwYAAD8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2HEry4qXFRY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3D3A1C" w:rsidRPr="003C6C8D" w:rsidRDefault="003D3A1C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5E3A1D9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</w:p>
  <w:p w14:paraId="5DF2C6CE" w14:textId="57EF9372" w:rsidR="003D3A1C" w:rsidRDefault="003D3A1C">
    <w:pPr>
      <w:pStyle w:val="Nagwek"/>
      <w:rPr>
        <w:noProof/>
        <w:lang w:eastAsia="pl-PL"/>
      </w:rPr>
    </w:pPr>
  </w:p>
  <w:p w14:paraId="45C1A999" w14:textId="77777777" w:rsidR="003D3A1C" w:rsidRDefault="003D3A1C">
    <w:pPr>
      <w:pStyle w:val="Nagwek"/>
      <w:rPr>
        <w:noProof/>
        <w:lang w:eastAsia="pl-PL"/>
      </w:rPr>
    </w:pPr>
  </w:p>
  <w:p w14:paraId="3194277A" w14:textId="5E6F66AE" w:rsidR="003D3A1C" w:rsidRDefault="003D3A1C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1A552022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: 22.05.2023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7DFF6D46" w:rsidR="003D3A1C" w:rsidRPr="00A01B40" w:rsidRDefault="00B92773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59764B">
                            <w:t>2</w:t>
                          </w:r>
                          <w:r>
                            <w:t>.0</w:t>
                          </w:r>
                          <w:r w:rsidR="0059764B">
                            <w:t>5</w:t>
                          </w:r>
                          <w:r w:rsidR="003D3A1C">
                            <w:t>.202</w:t>
                          </w:r>
                          <w:r>
                            <w:t>3</w:t>
                          </w:r>
                          <w:r w:rsidR="003D3A1C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alt="Data publikacji informacji sygnalnej: 22.05.2023 r.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" filled="f" stroked="f">
              <v:textbox>
                <w:txbxContent>
                  <w:p w14:paraId="71967FEA" w14:textId="7DFF6D46" w:rsidR="003D3A1C" w:rsidRPr="00A01B40" w:rsidRDefault="00B92773" w:rsidP="00F049AB">
                    <w:pPr>
                      <w:pStyle w:val="Datainformacjisygnalnej"/>
                    </w:pPr>
                    <w:r>
                      <w:t>2</w:t>
                    </w:r>
                    <w:r w:rsidR="0059764B">
                      <w:t>2</w:t>
                    </w:r>
                    <w:r>
                      <w:t>.0</w:t>
                    </w:r>
                    <w:r w:rsidR="0059764B">
                      <w:t>5</w:t>
                    </w:r>
                    <w:r w:rsidR="003D3A1C">
                      <w:t>.202</w:t>
                    </w:r>
                    <w:r>
                      <w:t>3</w:t>
                    </w:r>
                    <w:r w:rsidR="003D3A1C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3480AA" w14:textId="77777777" w:rsidR="003D3A1C" w:rsidRDefault="003D3A1C">
    <w:pPr>
      <w:pStyle w:val="Nagwek"/>
    </w:pPr>
  </w:p>
  <w:p w14:paraId="0738E4E9" w14:textId="77777777" w:rsidR="003D3A1C" w:rsidRDefault="003D3A1C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3pt;height:124.5pt;visibility:visible;mso-wrap-style:square" o:bullet="t">
        <v:imagedata r:id="rId1" o:title=""/>
      </v:shape>
    </w:pict>
  </w:numPicBullet>
  <w:numPicBullet w:numPicBulletId="1">
    <w:pict>
      <v:shape id="_x0000_i1031" type="#_x0000_t75" style="width:124.5pt;height:124.5pt;visibility:visible;mso-wrap-style:square" o:bullet="t">
        <v:imagedata r:id="rId2" o:title=""/>
      </v:shape>
    </w:pict>
  </w:numPicBullet>
  <w:numPicBullet w:numPicBulletId="2">
    <w:pict>
      <v:shape id="_x0000_i1032" type="#_x0000_t75" style="width:19.5pt;height:22.5pt;visibility:visible;mso-wrap-style:square" o:bullet="t">
        <v:imagedata r:id="rId3" o:title=""/>
      </v:shape>
    </w:pict>
  </w:numPicBullet>
  <w:numPicBullet w:numPicBulletId="3">
    <w:pict>
      <v:shape id="_x0000_i1033" type="#_x0000_t75" style="width:19.5pt;height:22.5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6932"/>
    <w:rsid w:val="0000709F"/>
    <w:rsid w:val="000108B8"/>
    <w:rsid w:val="00010E74"/>
    <w:rsid w:val="00013D28"/>
    <w:rsid w:val="000152F5"/>
    <w:rsid w:val="00017F71"/>
    <w:rsid w:val="00021B99"/>
    <w:rsid w:val="0002511D"/>
    <w:rsid w:val="0002518F"/>
    <w:rsid w:val="0003744C"/>
    <w:rsid w:val="0004582E"/>
    <w:rsid w:val="000470AA"/>
    <w:rsid w:val="0005290B"/>
    <w:rsid w:val="00057CA1"/>
    <w:rsid w:val="000647A9"/>
    <w:rsid w:val="00066009"/>
    <w:rsid w:val="000662E2"/>
    <w:rsid w:val="00066883"/>
    <w:rsid w:val="00071B39"/>
    <w:rsid w:val="00074D66"/>
    <w:rsid w:val="00074DD8"/>
    <w:rsid w:val="00075759"/>
    <w:rsid w:val="00075BD4"/>
    <w:rsid w:val="000806F7"/>
    <w:rsid w:val="00081444"/>
    <w:rsid w:val="00094A47"/>
    <w:rsid w:val="00096CA1"/>
    <w:rsid w:val="00097840"/>
    <w:rsid w:val="000A09AB"/>
    <w:rsid w:val="000A2012"/>
    <w:rsid w:val="000A6BC7"/>
    <w:rsid w:val="000B0727"/>
    <w:rsid w:val="000C135D"/>
    <w:rsid w:val="000C54F3"/>
    <w:rsid w:val="000D1D43"/>
    <w:rsid w:val="000D225C"/>
    <w:rsid w:val="000D2A5C"/>
    <w:rsid w:val="000D39F0"/>
    <w:rsid w:val="000D5778"/>
    <w:rsid w:val="000D596D"/>
    <w:rsid w:val="000E0918"/>
    <w:rsid w:val="000E79A9"/>
    <w:rsid w:val="000F357C"/>
    <w:rsid w:val="000F41BE"/>
    <w:rsid w:val="001011C3"/>
    <w:rsid w:val="00106DA3"/>
    <w:rsid w:val="00110214"/>
    <w:rsid w:val="001107EF"/>
    <w:rsid w:val="00110D87"/>
    <w:rsid w:val="00111CF4"/>
    <w:rsid w:val="00111E7E"/>
    <w:rsid w:val="00112399"/>
    <w:rsid w:val="00114DB9"/>
    <w:rsid w:val="00116087"/>
    <w:rsid w:val="00117711"/>
    <w:rsid w:val="00117A94"/>
    <w:rsid w:val="00130296"/>
    <w:rsid w:val="00131B16"/>
    <w:rsid w:val="00133E7B"/>
    <w:rsid w:val="00134145"/>
    <w:rsid w:val="00136736"/>
    <w:rsid w:val="00136740"/>
    <w:rsid w:val="00136D67"/>
    <w:rsid w:val="0013709D"/>
    <w:rsid w:val="001423B6"/>
    <w:rsid w:val="00142EC9"/>
    <w:rsid w:val="001431A5"/>
    <w:rsid w:val="001448A7"/>
    <w:rsid w:val="00146621"/>
    <w:rsid w:val="001617E3"/>
    <w:rsid w:val="00162325"/>
    <w:rsid w:val="00174575"/>
    <w:rsid w:val="00195035"/>
    <w:rsid w:val="001951DA"/>
    <w:rsid w:val="00196BB9"/>
    <w:rsid w:val="001B053D"/>
    <w:rsid w:val="001B60EA"/>
    <w:rsid w:val="001C3269"/>
    <w:rsid w:val="001D19B6"/>
    <w:rsid w:val="001D1DB4"/>
    <w:rsid w:val="001D23F1"/>
    <w:rsid w:val="001D25F9"/>
    <w:rsid w:val="001D61ED"/>
    <w:rsid w:val="001E5B2D"/>
    <w:rsid w:val="001F426F"/>
    <w:rsid w:val="001F7908"/>
    <w:rsid w:val="0020070B"/>
    <w:rsid w:val="00200FF1"/>
    <w:rsid w:val="0020156C"/>
    <w:rsid w:val="00201A5E"/>
    <w:rsid w:val="00205F4A"/>
    <w:rsid w:val="00207562"/>
    <w:rsid w:val="00207D06"/>
    <w:rsid w:val="00210935"/>
    <w:rsid w:val="00211BA9"/>
    <w:rsid w:val="00215D9B"/>
    <w:rsid w:val="00216634"/>
    <w:rsid w:val="00227B19"/>
    <w:rsid w:val="002376CD"/>
    <w:rsid w:val="00242D31"/>
    <w:rsid w:val="00253AB6"/>
    <w:rsid w:val="0025481E"/>
    <w:rsid w:val="002574F9"/>
    <w:rsid w:val="00262B61"/>
    <w:rsid w:val="00262CC6"/>
    <w:rsid w:val="00263E08"/>
    <w:rsid w:val="002762FD"/>
    <w:rsid w:val="00276811"/>
    <w:rsid w:val="00282699"/>
    <w:rsid w:val="0028658B"/>
    <w:rsid w:val="002926DF"/>
    <w:rsid w:val="0029322E"/>
    <w:rsid w:val="00296697"/>
    <w:rsid w:val="0029730C"/>
    <w:rsid w:val="002A2953"/>
    <w:rsid w:val="002A4F22"/>
    <w:rsid w:val="002B0472"/>
    <w:rsid w:val="002B6B12"/>
    <w:rsid w:val="002C21F0"/>
    <w:rsid w:val="002D01DF"/>
    <w:rsid w:val="002D0EF5"/>
    <w:rsid w:val="002D39C2"/>
    <w:rsid w:val="002E2B5C"/>
    <w:rsid w:val="002E3EB3"/>
    <w:rsid w:val="002E6140"/>
    <w:rsid w:val="002E6985"/>
    <w:rsid w:val="002E71B6"/>
    <w:rsid w:val="002F35F6"/>
    <w:rsid w:val="002F77C8"/>
    <w:rsid w:val="002F7CBF"/>
    <w:rsid w:val="003047E1"/>
    <w:rsid w:val="00304F22"/>
    <w:rsid w:val="00306C7C"/>
    <w:rsid w:val="00313122"/>
    <w:rsid w:val="00313F5C"/>
    <w:rsid w:val="00314F86"/>
    <w:rsid w:val="003156E8"/>
    <w:rsid w:val="00317F4D"/>
    <w:rsid w:val="00320631"/>
    <w:rsid w:val="00322EDD"/>
    <w:rsid w:val="003309FA"/>
    <w:rsid w:val="00331135"/>
    <w:rsid w:val="00332320"/>
    <w:rsid w:val="00340F5D"/>
    <w:rsid w:val="0034611F"/>
    <w:rsid w:val="00347D72"/>
    <w:rsid w:val="00353F45"/>
    <w:rsid w:val="00357611"/>
    <w:rsid w:val="0036432A"/>
    <w:rsid w:val="00364AF9"/>
    <w:rsid w:val="00367237"/>
    <w:rsid w:val="0037077F"/>
    <w:rsid w:val="00372411"/>
    <w:rsid w:val="00373882"/>
    <w:rsid w:val="00376D3E"/>
    <w:rsid w:val="003843DB"/>
    <w:rsid w:val="00391522"/>
    <w:rsid w:val="00393761"/>
    <w:rsid w:val="003937A5"/>
    <w:rsid w:val="00394E26"/>
    <w:rsid w:val="00396691"/>
    <w:rsid w:val="00397D18"/>
    <w:rsid w:val="003A1B36"/>
    <w:rsid w:val="003A5F99"/>
    <w:rsid w:val="003B117A"/>
    <w:rsid w:val="003B1454"/>
    <w:rsid w:val="003B18B6"/>
    <w:rsid w:val="003B3152"/>
    <w:rsid w:val="003B3EEC"/>
    <w:rsid w:val="003B46EF"/>
    <w:rsid w:val="003B472B"/>
    <w:rsid w:val="003C161B"/>
    <w:rsid w:val="003C59E0"/>
    <w:rsid w:val="003C6C8D"/>
    <w:rsid w:val="003D1D83"/>
    <w:rsid w:val="003D2656"/>
    <w:rsid w:val="003D3A1C"/>
    <w:rsid w:val="003D4F95"/>
    <w:rsid w:val="003D5F42"/>
    <w:rsid w:val="003D60A9"/>
    <w:rsid w:val="003E2A25"/>
    <w:rsid w:val="003E4367"/>
    <w:rsid w:val="003F0BD9"/>
    <w:rsid w:val="003F4C97"/>
    <w:rsid w:val="003F666D"/>
    <w:rsid w:val="003F7FE6"/>
    <w:rsid w:val="00400193"/>
    <w:rsid w:val="0041066F"/>
    <w:rsid w:val="00416EAF"/>
    <w:rsid w:val="004212E7"/>
    <w:rsid w:val="00423C88"/>
    <w:rsid w:val="0042446D"/>
    <w:rsid w:val="00427BF8"/>
    <w:rsid w:val="00431C02"/>
    <w:rsid w:val="00437395"/>
    <w:rsid w:val="00445047"/>
    <w:rsid w:val="00446749"/>
    <w:rsid w:val="00453EB7"/>
    <w:rsid w:val="00463E39"/>
    <w:rsid w:val="004657FC"/>
    <w:rsid w:val="004664B9"/>
    <w:rsid w:val="004733F6"/>
    <w:rsid w:val="00474E69"/>
    <w:rsid w:val="004753AF"/>
    <w:rsid w:val="00483E9F"/>
    <w:rsid w:val="00484072"/>
    <w:rsid w:val="00485A2C"/>
    <w:rsid w:val="00491556"/>
    <w:rsid w:val="0049237D"/>
    <w:rsid w:val="0049621B"/>
    <w:rsid w:val="004A1D19"/>
    <w:rsid w:val="004B4292"/>
    <w:rsid w:val="004B4EB1"/>
    <w:rsid w:val="004C1895"/>
    <w:rsid w:val="004C6D40"/>
    <w:rsid w:val="004C7950"/>
    <w:rsid w:val="004D59A6"/>
    <w:rsid w:val="004E273C"/>
    <w:rsid w:val="004E6AA8"/>
    <w:rsid w:val="004F0C3C"/>
    <w:rsid w:val="004F2280"/>
    <w:rsid w:val="004F23BB"/>
    <w:rsid w:val="004F565A"/>
    <w:rsid w:val="004F63FC"/>
    <w:rsid w:val="0050152A"/>
    <w:rsid w:val="0050314C"/>
    <w:rsid w:val="00505A92"/>
    <w:rsid w:val="00506079"/>
    <w:rsid w:val="005173FB"/>
    <w:rsid w:val="005203F1"/>
    <w:rsid w:val="00521BC3"/>
    <w:rsid w:val="00522930"/>
    <w:rsid w:val="005261DF"/>
    <w:rsid w:val="00531873"/>
    <w:rsid w:val="00533632"/>
    <w:rsid w:val="00534013"/>
    <w:rsid w:val="005361F6"/>
    <w:rsid w:val="00540C5C"/>
    <w:rsid w:val="00541E6E"/>
    <w:rsid w:val="0054251F"/>
    <w:rsid w:val="005520D8"/>
    <w:rsid w:val="00553103"/>
    <w:rsid w:val="00553507"/>
    <w:rsid w:val="00553E92"/>
    <w:rsid w:val="00555CFB"/>
    <w:rsid w:val="00556ADB"/>
    <w:rsid w:val="00556CF1"/>
    <w:rsid w:val="005644CF"/>
    <w:rsid w:val="00567CFF"/>
    <w:rsid w:val="005762A7"/>
    <w:rsid w:val="005826A7"/>
    <w:rsid w:val="00587CEE"/>
    <w:rsid w:val="005916D7"/>
    <w:rsid w:val="0059427F"/>
    <w:rsid w:val="0059764B"/>
    <w:rsid w:val="00597BC8"/>
    <w:rsid w:val="005A2FED"/>
    <w:rsid w:val="005A698C"/>
    <w:rsid w:val="005B1B2C"/>
    <w:rsid w:val="005B29C5"/>
    <w:rsid w:val="005B404C"/>
    <w:rsid w:val="005B58E2"/>
    <w:rsid w:val="005C0CAC"/>
    <w:rsid w:val="005D062E"/>
    <w:rsid w:val="005D2F6B"/>
    <w:rsid w:val="005D334E"/>
    <w:rsid w:val="005D6D61"/>
    <w:rsid w:val="005E0799"/>
    <w:rsid w:val="005E10F9"/>
    <w:rsid w:val="005E1200"/>
    <w:rsid w:val="005F45EE"/>
    <w:rsid w:val="005F5A80"/>
    <w:rsid w:val="005F5E21"/>
    <w:rsid w:val="005F7611"/>
    <w:rsid w:val="006044FF"/>
    <w:rsid w:val="0060559E"/>
    <w:rsid w:val="00607CC5"/>
    <w:rsid w:val="0061179B"/>
    <w:rsid w:val="006125F9"/>
    <w:rsid w:val="0061388E"/>
    <w:rsid w:val="00627692"/>
    <w:rsid w:val="00633014"/>
    <w:rsid w:val="0063437B"/>
    <w:rsid w:val="0063660D"/>
    <w:rsid w:val="0064017E"/>
    <w:rsid w:val="00654BB6"/>
    <w:rsid w:val="00654C2A"/>
    <w:rsid w:val="006673CA"/>
    <w:rsid w:val="00673C26"/>
    <w:rsid w:val="00674DE5"/>
    <w:rsid w:val="00677ACA"/>
    <w:rsid w:val="006812AF"/>
    <w:rsid w:val="0068327D"/>
    <w:rsid w:val="00691534"/>
    <w:rsid w:val="00693880"/>
    <w:rsid w:val="00694AF0"/>
    <w:rsid w:val="006A4686"/>
    <w:rsid w:val="006B0E9E"/>
    <w:rsid w:val="006B470B"/>
    <w:rsid w:val="006B486D"/>
    <w:rsid w:val="006B5AE4"/>
    <w:rsid w:val="006C1E75"/>
    <w:rsid w:val="006D1507"/>
    <w:rsid w:val="006D1608"/>
    <w:rsid w:val="006D4054"/>
    <w:rsid w:val="006D6E83"/>
    <w:rsid w:val="006D6F5D"/>
    <w:rsid w:val="006D7093"/>
    <w:rsid w:val="006D7409"/>
    <w:rsid w:val="006E02EC"/>
    <w:rsid w:val="006E3C4F"/>
    <w:rsid w:val="006E6F41"/>
    <w:rsid w:val="006E73E6"/>
    <w:rsid w:val="006E7756"/>
    <w:rsid w:val="006F67D7"/>
    <w:rsid w:val="006F6FC6"/>
    <w:rsid w:val="00710E54"/>
    <w:rsid w:val="007211B1"/>
    <w:rsid w:val="00724F9C"/>
    <w:rsid w:val="007277DA"/>
    <w:rsid w:val="00731D27"/>
    <w:rsid w:val="007357EB"/>
    <w:rsid w:val="007441AA"/>
    <w:rsid w:val="00746187"/>
    <w:rsid w:val="0076254F"/>
    <w:rsid w:val="007659D4"/>
    <w:rsid w:val="007668ED"/>
    <w:rsid w:val="00767478"/>
    <w:rsid w:val="0077051B"/>
    <w:rsid w:val="007801F5"/>
    <w:rsid w:val="00783A43"/>
    <w:rsid w:val="00783CA4"/>
    <w:rsid w:val="007842FB"/>
    <w:rsid w:val="00786124"/>
    <w:rsid w:val="00787300"/>
    <w:rsid w:val="0079514B"/>
    <w:rsid w:val="00795252"/>
    <w:rsid w:val="007A2DC1"/>
    <w:rsid w:val="007B516E"/>
    <w:rsid w:val="007B5F4A"/>
    <w:rsid w:val="007C0E8D"/>
    <w:rsid w:val="007C5AAE"/>
    <w:rsid w:val="007C78B0"/>
    <w:rsid w:val="007D0869"/>
    <w:rsid w:val="007D14C4"/>
    <w:rsid w:val="007D221F"/>
    <w:rsid w:val="007D3319"/>
    <w:rsid w:val="007D335D"/>
    <w:rsid w:val="007D605C"/>
    <w:rsid w:val="007E3314"/>
    <w:rsid w:val="007E3514"/>
    <w:rsid w:val="007E3DA5"/>
    <w:rsid w:val="007E4B03"/>
    <w:rsid w:val="007E6AC0"/>
    <w:rsid w:val="007F324B"/>
    <w:rsid w:val="0080553C"/>
    <w:rsid w:val="00805B46"/>
    <w:rsid w:val="00805DB4"/>
    <w:rsid w:val="008062CF"/>
    <w:rsid w:val="00823593"/>
    <w:rsid w:val="00825DC2"/>
    <w:rsid w:val="00834AD3"/>
    <w:rsid w:val="00835C16"/>
    <w:rsid w:val="00843795"/>
    <w:rsid w:val="00843D18"/>
    <w:rsid w:val="00847F0F"/>
    <w:rsid w:val="00852448"/>
    <w:rsid w:val="0086210D"/>
    <w:rsid w:val="00863DD1"/>
    <w:rsid w:val="00875ED6"/>
    <w:rsid w:val="00877F6C"/>
    <w:rsid w:val="0088258A"/>
    <w:rsid w:val="00886332"/>
    <w:rsid w:val="008925F0"/>
    <w:rsid w:val="008938CA"/>
    <w:rsid w:val="0089448A"/>
    <w:rsid w:val="00894C0B"/>
    <w:rsid w:val="00897877"/>
    <w:rsid w:val="008A26D9"/>
    <w:rsid w:val="008A7B5B"/>
    <w:rsid w:val="008B12D2"/>
    <w:rsid w:val="008B4D05"/>
    <w:rsid w:val="008C0C29"/>
    <w:rsid w:val="008C4F1E"/>
    <w:rsid w:val="008C6AD4"/>
    <w:rsid w:val="008D02DA"/>
    <w:rsid w:val="008D030A"/>
    <w:rsid w:val="008D76BC"/>
    <w:rsid w:val="008E7DBA"/>
    <w:rsid w:val="008F0829"/>
    <w:rsid w:val="008F314F"/>
    <w:rsid w:val="008F3638"/>
    <w:rsid w:val="008F4441"/>
    <w:rsid w:val="008F6B20"/>
    <w:rsid w:val="008F6F31"/>
    <w:rsid w:val="008F74DF"/>
    <w:rsid w:val="00902274"/>
    <w:rsid w:val="009127BA"/>
    <w:rsid w:val="00920AAE"/>
    <w:rsid w:val="009227A6"/>
    <w:rsid w:val="00927CD2"/>
    <w:rsid w:val="00933EC1"/>
    <w:rsid w:val="00934388"/>
    <w:rsid w:val="00936114"/>
    <w:rsid w:val="009412AF"/>
    <w:rsid w:val="009446AD"/>
    <w:rsid w:val="009530DB"/>
    <w:rsid w:val="00953676"/>
    <w:rsid w:val="00956F30"/>
    <w:rsid w:val="009664F7"/>
    <w:rsid w:val="00966C9A"/>
    <w:rsid w:val="00967527"/>
    <w:rsid w:val="009705EE"/>
    <w:rsid w:val="00975BBC"/>
    <w:rsid w:val="00977927"/>
    <w:rsid w:val="0098135C"/>
    <w:rsid w:val="0098156A"/>
    <w:rsid w:val="009851F1"/>
    <w:rsid w:val="00991BAC"/>
    <w:rsid w:val="00992711"/>
    <w:rsid w:val="00995D80"/>
    <w:rsid w:val="009A6946"/>
    <w:rsid w:val="009A6EA0"/>
    <w:rsid w:val="009B2A4A"/>
    <w:rsid w:val="009B406F"/>
    <w:rsid w:val="009C1335"/>
    <w:rsid w:val="009C1AB2"/>
    <w:rsid w:val="009C2D75"/>
    <w:rsid w:val="009C7251"/>
    <w:rsid w:val="009D0892"/>
    <w:rsid w:val="009D1F53"/>
    <w:rsid w:val="009E2D41"/>
    <w:rsid w:val="009E2E91"/>
    <w:rsid w:val="009E6C5F"/>
    <w:rsid w:val="009E72C8"/>
    <w:rsid w:val="00A01B40"/>
    <w:rsid w:val="00A06A43"/>
    <w:rsid w:val="00A10D7C"/>
    <w:rsid w:val="00A138F9"/>
    <w:rsid w:val="00A139F5"/>
    <w:rsid w:val="00A32E16"/>
    <w:rsid w:val="00A3563B"/>
    <w:rsid w:val="00A3623D"/>
    <w:rsid w:val="00A365F4"/>
    <w:rsid w:val="00A460CD"/>
    <w:rsid w:val="00A47D80"/>
    <w:rsid w:val="00A5231C"/>
    <w:rsid w:val="00A53132"/>
    <w:rsid w:val="00A563F2"/>
    <w:rsid w:val="00A566E8"/>
    <w:rsid w:val="00A56F78"/>
    <w:rsid w:val="00A61BBA"/>
    <w:rsid w:val="00A66347"/>
    <w:rsid w:val="00A810F9"/>
    <w:rsid w:val="00A82D31"/>
    <w:rsid w:val="00A85E7E"/>
    <w:rsid w:val="00A86ECC"/>
    <w:rsid w:val="00A86FCC"/>
    <w:rsid w:val="00A90A6D"/>
    <w:rsid w:val="00A92B87"/>
    <w:rsid w:val="00A971E5"/>
    <w:rsid w:val="00AA710D"/>
    <w:rsid w:val="00AB1F20"/>
    <w:rsid w:val="00AB2846"/>
    <w:rsid w:val="00AB64F3"/>
    <w:rsid w:val="00AB6D25"/>
    <w:rsid w:val="00AD0E56"/>
    <w:rsid w:val="00AD2CC1"/>
    <w:rsid w:val="00AE229B"/>
    <w:rsid w:val="00AE2D4B"/>
    <w:rsid w:val="00AE4F99"/>
    <w:rsid w:val="00B00CF4"/>
    <w:rsid w:val="00B02DF9"/>
    <w:rsid w:val="00B11B69"/>
    <w:rsid w:val="00B13BC2"/>
    <w:rsid w:val="00B14952"/>
    <w:rsid w:val="00B16183"/>
    <w:rsid w:val="00B16871"/>
    <w:rsid w:val="00B22019"/>
    <w:rsid w:val="00B25B45"/>
    <w:rsid w:val="00B31E5A"/>
    <w:rsid w:val="00B47359"/>
    <w:rsid w:val="00B50BDB"/>
    <w:rsid w:val="00B57099"/>
    <w:rsid w:val="00B6436E"/>
    <w:rsid w:val="00B653AB"/>
    <w:rsid w:val="00B65F9E"/>
    <w:rsid w:val="00B66B19"/>
    <w:rsid w:val="00B7217C"/>
    <w:rsid w:val="00B7386E"/>
    <w:rsid w:val="00B73B99"/>
    <w:rsid w:val="00B84C43"/>
    <w:rsid w:val="00B914E9"/>
    <w:rsid w:val="00B92773"/>
    <w:rsid w:val="00B936E0"/>
    <w:rsid w:val="00B956EE"/>
    <w:rsid w:val="00BA2BA1"/>
    <w:rsid w:val="00BA3447"/>
    <w:rsid w:val="00BA3562"/>
    <w:rsid w:val="00BA7954"/>
    <w:rsid w:val="00BB0BBA"/>
    <w:rsid w:val="00BB422A"/>
    <w:rsid w:val="00BB4F09"/>
    <w:rsid w:val="00BB54B5"/>
    <w:rsid w:val="00BC75AE"/>
    <w:rsid w:val="00BC76A0"/>
    <w:rsid w:val="00BD4E33"/>
    <w:rsid w:val="00BF2B4E"/>
    <w:rsid w:val="00C030DE"/>
    <w:rsid w:val="00C051A8"/>
    <w:rsid w:val="00C10EE3"/>
    <w:rsid w:val="00C136ED"/>
    <w:rsid w:val="00C1599D"/>
    <w:rsid w:val="00C22105"/>
    <w:rsid w:val="00C244B6"/>
    <w:rsid w:val="00C25EDE"/>
    <w:rsid w:val="00C27BF1"/>
    <w:rsid w:val="00C310E6"/>
    <w:rsid w:val="00C32B14"/>
    <w:rsid w:val="00C3596A"/>
    <w:rsid w:val="00C3702F"/>
    <w:rsid w:val="00C4500A"/>
    <w:rsid w:val="00C50A30"/>
    <w:rsid w:val="00C62238"/>
    <w:rsid w:val="00C64A37"/>
    <w:rsid w:val="00C66847"/>
    <w:rsid w:val="00C7158E"/>
    <w:rsid w:val="00C71DBB"/>
    <w:rsid w:val="00C7250B"/>
    <w:rsid w:val="00C7346B"/>
    <w:rsid w:val="00C77C0E"/>
    <w:rsid w:val="00C80D56"/>
    <w:rsid w:val="00C843DD"/>
    <w:rsid w:val="00C91687"/>
    <w:rsid w:val="00C924A8"/>
    <w:rsid w:val="00C945FE"/>
    <w:rsid w:val="00C96FAA"/>
    <w:rsid w:val="00C97A04"/>
    <w:rsid w:val="00CA107B"/>
    <w:rsid w:val="00CA2619"/>
    <w:rsid w:val="00CA484D"/>
    <w:rsid w:val="00CA4FB6"/>
    <w:rsid w:val="00CB0BC5"/>
    <w:rsid w:val="00CB2F90"/>
    <w:rsid w:val="00CB6AD4"/>
    <w:rsid w:val="00CC0D48"/>
    <w:rsid w:val="00CC5355"/>
    <w:rsid w:val="00CC739E"/>
    <w:rsid w:val="00CD1EBB"/>
    <w:rsid w:val="00CD28CF"/>
    <w:rsid w:val="00CD3D89"/>
    <w:rsid w:val="00CD58B7"/>
    <w:rsid w:val="00CD7967"/>
    <w:rsid w:val="00CE31E8"/>
    <w:rsid w:val="00CE6A09"/>
    <w:rsid w:val="00CF18EE"/>
    <w:rsid w:val="00CF30BD"/>
    <w:rsid w:val="00CF4099"/>
    <w:rsid w:val="00CF4592"/>
    <w:rsid w:val="00CF5D36"/>
    <w:rsid w:val="00D00796"/>
    <w:rsid w:val="00D25866"/>
    <w:rsid w:val="00D261A2"/>
    <w:rsid w:val="00D44CCE"/>
    <w:rsid w:val="00D616D2"/>
    <w:rsid w:val="00D63B5F"/>
    <w:rsid w:val="00D70732"/>
    <w:rsid w:val="00D70EF7"/>
    <w:rsid w:val="00D7255A"/>
    <w:rsid w:val="00D809DC"/>
    <w:rsid w:val="00D8397C"/>
    <w:rsid w:val="00D848F0"/>
    <w:rsid w:val="00D84A59"/>
    <w:rsid w:val="00D86BFD"/>
    <w:rsid w:val="00D87DE6"/>
    <w:rsid w:val="00D917AB"/>
    <w:rsid w:val="00D94EED"/>
    <w:rsid w:val="00D96026"/>
    <w:rsid w:val="00D972F6"/>
    <w:rsid w:val="00DA0614"/>
    <w:rsid w:val="00DA0DA6"/>
    <w:rsid w:val="00DA331D"/>
    <w:rsid w:val="00DA4475"/>
    <w:rsid w:val="00DA5D0F"/>
    <w:rsid w:val="00DA7C1C"/>
    <w:rsid w:val="00DB147A"/>
    <w:rsid w:val="00DB1B7A"/>
    <w:rsid w:val="00DB3012"/>
    <w:rsid w:val="00DB706E"/>
    <w:rsid w:val="00DC6708"/>
    <w:rsid w:val="00DD011A"/>
    <w:rsid w:val="00DE2400"/>
    <w:rsid w:val="00DE58F1"/>
    <w:rsid w:val="00DE6B58"/>
    <w:rsid w:val="00DF44FA"/>
    <w:rsid w:val="00DF5E32"/>
    <w:rsid w:val="00E01436"/>
    <w:rsid w:val="00E03646"/>
    <w:rsid w:val="00E03E79"/>
    <w:rsid w:val="00E045BD"/>
    <w:rsid w:val="00E04D6C"/>
    <w:rsid w:val="00E16BA3"/>
    <w:rsid w:val="00E17B77"/>
    <w:rsid w:val="00E231AB"/>
    <w:rsid w:val="00E23337"/>
    <w:rsid w:val="00E259EA"/>
    <w:rsid w:val="00E25D33"/>
    <w:rsid w:val="00E2752C"/>
    <w:rsid w:val="00E32061"/>
    <w:rsid w:val="00E33F48"/>
    <w:rsid w:val="00E3788C"/>
    <w:rsid w:val="00E42FF9"/>
    <w:rsid w:val="00E44790"/>
    <w:rsid w:val="00E4509B"/>
    <w:rsid w:val="00E4714C"/>
    <w:rsid w:val="00E5178D"/>
    <w:rsid w:val="00E51AEB"/>
    <w:rsid w:val="00E522A7"/>
    <w:rsid w:val="00E5349E"/>
    <w:rsid w:val="00E54452"/>
    <w:rsid w:val="00E63B0C"/>
    <w:rsid w:val="00E664C5"/>
    <w:rsid w:val="00E671A2"/>
    <w:rsid w:val="00E76D26"/>
    <w:rsid w:val="00E76EE5"/>
    <w:rsid w:val="00E77D2D"/>
    <w:rsid w:val="00E804AD"/>
    <w:rsid w:val="00E81DFC"/>
    <w:rsid w:val="00E92EC3"/>
    <w:rsid w:val="00E95036"/>
    <w:rsid w:val="00E95B8E"/>
    <w:rsid w:val="00E961D8"/>
    <w:rsid w:val="00EB1390"/>
    <w:rsid w:val="00EB2B80"/>
    <w:rsid w:val="00EB2C71"/>
    <w:rsid w:val="00EB3333"/>
    <w:rsid w:val="00EB4340"/>
    <w:rsid w:val="00EB556D"/>
    <w:rsid w:val="00EB5A7D"/>
    <w:rsid w:val="00EC21C4"/>
    <w:rsid w:val="00ED55C0"/>
    <w:rsid w:val="00ED682B"/>
    <w:rsid w:val="00EE41D5"/>
    <w:rsid w:val="00EE6745"/>
    <w:rsid w:val="00EF6C75"/>
    <w:rsid w:val="00F0166F"/>
    <w:rsid w:val="00F037A4"/>
    <w:rsid w:val="00F03D62"/>
    <w:rsid w:val="00F049AB"/>
    <w:rsid w:val="00F142DB"/>
    <w:rsid w:val="00F153C3"/>
    <w:rsid w:val="00F15738"/>
    <w:rsid w:val="00F236C8"/>
    <w:rsid w:val="00F27957"/>
    <w:rsid w:val="00F27C8F"/>
    <w:rsid w:val="00F32749"/>
    <w:rsid w:val="00F341CD"/>
    <w:rsid w:val="00F37172"/>
    <w:rsid w:val="00F373FB"/>
    <w:rsid w:val="00F37727"/>
    <w:rsid w:val="00F4477E"/>
    <w:rsid w:val="00F46269"/>
    <w:rsid w:val="00F60BA8"/>
    <w:rsid w:val="00F62D5E"/>
    <w:rsid w:val="00F65A5A"/>
    <w:rsid w:val="00F67D8F"/>
    <w:rsid w:val="00F737C1"/>
    <w:rsid w:val="00F802BE"/>
    <w:rsid w:val="00F80E93"/>
    <w:rsid w:val="00F86024"/>
    <w:rsid w:val="00F8611A"/>
    <w:rsid w:val="00FA3E6A"/>
    <w:rsid w:val="00FA5128"/>
    <w:rsid w:val="00FA7F96"/>
    <w:rsid w:val="00FB42D4"/>
    <w:rsid w:val="00FB5906"/>
    <w:rsid w:val="00FB7150"/>
    <w:rsid w:val="00FB762F"/>
    <w:rsid w:val="00FB7EA7"/>
    <w:rsid w:val="00FC2AED"/>
    <w:rsid w:val="00FD08AE"/>
    <w:rsid w:val="00FD40F7"/>
    <w:rsid w:val="00FD5EA7"/>
    <w:rsid w:val="00FE2EFA"/>
    <w:rsid w:val="00FE36CF"/>
    <w:rsid w:val="00FE71B2"/>
    <w:rsid w:val="00FF0246"/>
    <w:rsid w:val="00FF0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215D9B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7441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image" Target="media/image8.png"/><Relationship Id="rId26" Type="http://schemas.openxmlformats.org/officeDocument/2006/relationships/hyperlink" Target="https://stat.gov.pl/obszary-tematyczne/rynek-pracy/zasady-metodyczne-rocznik-pracy/zeszyt-metodologiczny-wynagrodzenia-w-gospodarce-narodowej,6,1.html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hyperlink" Target="mailto:obslugaprasowa@stat.gov.pl" TargetMode="External"/><Relationship Id="rId25" Type="http://schemas.openxmlformats.org/officeDocument/2006/relationships/hyperlink" Target="https://stat.gov.pl/obszary-tematyczne/rynek-pracy/zasady-metodyczne-rocznik-pracy/zeszyt-metodologiczny-pracujacy-w-gospodarce-narodowej,7,1.html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10.png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5.png"/><Relationship Id="rId24" Type="http://schemas.openxmlformats.org/officeDocument/2006/relationships/hyperlink" Target="https://stat.gov.pl/obszary-tematyczne/rynek-pracy/pracujacy-zatrudnieni-wynagrodzenia-koszty-pracy/zatrudnienie-i-wynagrodzenia-w-gospodarce-narodowej-w-2022-roku,1,49.html" TargetMode="External"/><Relationship Id="rId32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23" Type="http://schemas.openxmlformats.org/officeDocument/2006/relationships/image" Target="media/image13.png"/><Relationship Id="rId28" Type="http://schemas.openxmlformats.org/officeDocument/2006/relationships/hyperlink" Target="https://stat.gov.pl/metainformacje/slownik-pojec/pojecia-stosowane-w-statystyce-publicznej/4618,pojecie.html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31" Type="http://schemas.openxmlformats.org/officeDocument/2006/relationships/fontTable" Target="fontTable.xml"/><Relationship Id="rId30" Type="http://schemas.openxmlformats.org/officeDocument/2006/relationships/footer" Target="footer3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image" Target="media/image12.png"/><Relationship Id="rId27" Type="http://schemas.openxmlformats.org/officeDocument/2006/relationships/hyperlink" Target="https://bdm.stat.gov.pl/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stat.gov.pl/obszary-tematyczne/podmioty-gospodarcze-wyniki-finansowe/przedsiebiorstwa-niefinansowe/zeszyt-metodologiczny-miesieczny-meldunek-o-dzialalnosci-gospodarczej-przedsiebiorstw,31,1.html" TargetMode="External"/><Relationship Id="rId1" Type="http://schemas.openxmlformats.org/officeDocument/2006/relationships/hyperlink" Target="http://form.stat.gov.pl/formularze/2023/objasnienia/zalacznik_do_objasnien.pdf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AD3641B4-23D9-4536-AF9E-7D0EADDEB824">Przeciętne zatrudnienie i wynagrodzenie w sektorze przedsiębiorstw w kwietniu 2023 r..docx.docx</NazwaPliku>
    <Osoba xmlns="AD3641B4-23D9-4536-AF9E-7D0EADDEB824">STAT\WINIARZA</Osoba>
    <_SourceUrl xmlns="http://schemas.microsoft.com/sharepoint/v3" xsi:nil="true"/>
    <Odbiorcy2 xmlns="AD3641B4-23D9-4536-AF9E-7D0EADDEB824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0x00B44136ADD9233645AF9E7D0EADDEB824</ContentTypeId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2CEDE6-74DE-445C-B6B4-FB692A709C66}"/>
</file>

<file path=customXml/itemProps2.xml><?xml version="1.0" encoding="utf-8"?>
<ds:datastoreItem xmlns:ds="http://schemas.openxmlformats.org/officeDocument/2006/customXml" ds:itemID="{854A6627-16C9-4009-BF6F-90F73B13C1E1}"/>
</file>

<file path=customXml/itemProps3.xml><?xml version="1.0" encoding="utf-8"?>
<ds:datastoreItem xmlns:ds="http://schemas.openxmlformats.org/officeDocument/2006/customXml" ds:itemID="{037E9C3E-3CC5-40C0-A774-47B8E48CCF08}"/>
</file>

<file path=customXml/itemProps4.xml><?xml version="1.0" encoding="utf-8"?>
<ds:datastoreItem xmlns:ds="http://schemas.openxmlformats.org/officeDocument/2006/customXml" ds:itemID="{854A6627-16C9-4009-BF6F-90F73B13C1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1327</TotalTime>
  <Pages>5</Pages>
  <Words>1289</Words>
  <Characters>7736</Characters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Przeciętne zatrudnienie i wynagrodzenie w sektorze przedsiębiorstw w 2023 r.</vt:lpstr>
    </vt:vector>
  </TitlesOfParts>
  <Company/>
  <LinksUpToDate>false</LinksUpToDate>
  <CharactersWithSpaces>9007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Przeciętne zatrudnienie i wynagrodzenie w sektorze przedsiębiorstw w 2023 r.</dc:title>
  <dc:subject/>
  <dc:creator>Główny Urząd Statystyczny</dc:creator>
  <cp:keywords>przeciętne zatrudnienie, przeciętne miesięczne wynagrodzenia brutto, wynagrodzenia, sektor przedsiębiorstw</cp:keywords>
  <dc:description/>
  <cp:lastPrinted>2023-05-16T09:32:00Z</cp:lastPrinted>
  <dcterms:created xsi:type="dcterms:W3CDTF">2023-04-21T12:06:00Z</dcterms:created>
  <dcterms:modified xsi:type="dcterms:W3CDTF">2023-05-19T10:36:00Z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