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432467" w:rsidRDefault="008F4612" w:rsidP="00F049AB">
      <w:pPr>
        <w:pStyle w:val="Tytuinfomacjisygnalnej"/>
      </w:pPr>
      <w:r w:rsidRPr="0043246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CF775A1" wp14:editId="0C6857AA">
                <wp:simplePos x="0" y="0"/>
                <wp:positionH relativeFrom="margin">
                  <wp:posOffset>-19050</wp:posOffset>
                </wp:positionH>
                <wp:positionV relativeFrom="paragraph">
                  <wp:posOffset>1059180</wp:posOffset>
                </wp:positionV>
                <wp:extent cx="2329180" cy="1381125"/>
                <wp:effectExtent l="0" t="0" r="0" b="9525"/>
                <wp:wrapSquare wrapText="bothSides"/>
                <wp:docPr id="6" name="Pole tekstowe 2" descr="41,0% przedsiębiorstw zlecało realizację funkcji biznesowych na zewnątrz na koniec 2021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811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40" w:rsidRPr="004F3BF2" w:rsidRDefault="004C1140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41</w:t>
                            </w:r>
                            <w:r w:rsidRPr="004F3BF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 w:rsidRPr="004F3BF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4C1140" w:rsidRPr="002665DE" w:rsidRDefault="004C1140" w:rsidP="00313F5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2665DE">
                              <w:t>przedsiębiorstw zleca</w:t>
                            </w:r>
                            <w:r>
                              <w:t>ło</w:t>
                            </w:r>
                            <w:r w:rsidRPr="002665DE">
                              <w:t xml:space="preserve"> realizację funkcji biznesowych na zewnątrz </w:t>
                            </w:r>
                            <w:r>
                              <w:t xml:space="preserve">na koniec </w:t>
                            </w:r>
                            <w:r w:rsidRPr="002665DE">
                              <w:t>202</w:t>
                            </w:r>
                            <w:r>
                              <w:t>1</w:t>
                            </w:r>
                            <w:r w:rsidRPr="002665DE">
                              <w:t xml:space="preserve"> r.</w:t>
                            </w:r>
                          </w:p>
                          <w:p w:rsidR="004C1140" w:rsidRPr="007D605C" w:rsidRDefault="004C1140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775A1" id="Pole tekstowe 2" o:spid="_x0000_s1026" alt="41,0% przedsiębiorstw zlecało realizację funkcji biznesowych na zewnątrz na koniec 2021 r.&#10;" style="position:absolute;margin-left:-1.5pt;margin-top:83.4pt;width:183.4pt;height:108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" fillcolor="#001d77" stroked="f">
                <v:stroke joinstyle="miter"/>
                <v:textbox>
                  <w:txbxContent>
                    <w:p w:rsidR="004C1140" w:rsidRPr="004F3BF2" w:rsidRDefault="004C1140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41</w:t>
                      </w:r>
                      <w:r w:rsidRPr="004F3BF2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 w:rsidRPr="004F3BF2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4C1140" w:rsidRPr="002665DE" w:rsidRDefault="004C1140" w:rsidP="00313F5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2665DE">
                        <w:t>przedsiębiorstw zleca</w:t>
                      </w:r>
                      <w:r>
                        <w:t>ło</w:t>
                      </w:r>
                      <w:r w:rsidRPr="002665DE">
                        <w:t xml:space="preserve"> realizację funkcji biznesowych na zewnątrz </w:t>
                      </w:r>
                      <w:r>
                        <w:t xml:space="preserve">na koniec </w:t>
                      </w:r>
                      <w:r w:rsidRPr="002665DE">
                        <w:t>202</w:t>
                      </w:r>
                      <w:r>
                        <w:t>1</w:t>
                      </w:r>
                      <w:r w:rsidRPr="002665DE">
                        <w:t xml:space="preserve"> r.</w:t>
                      </w:r>
                    </w:p>
                    <w:p w:rsidR="004C1140" w:rsidRPr="007D605C" w:rsidRDefault="004C1140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A416B" w:rsidRPr="00432467">
        <w:t>Łańcuchy wartości krajow</w:t>
      </w:r>
      <w:bookmarkStart w:id="0" w:name="_GoBack"/>
      <w:bookmarkEnd w:id="0"/>
      <w:r w:rsidR="003A416B" w:rsidRPr="00432467">
        <w:t>ych przedsiębiorstw</w:t>
      </w:r>
      <w:r w:rsidR="008C5644">
        <w:t xml:space="preserve"> w</w:t>
      </w:r>
      <w:r w:rsidR="002665DE">
        <w:t> </w:t>
      </w:r>
      <w:r w:rsidR="008C5644">
        <w:t>202</w:t>
      </w:r>
      <w:r w:rsidR="00351BA7">
        <w:t>1</w:t>
      </w:r>
      <w:r w:rsidR="008C5644">
        <w:t xml:space="preserve"> roku</w:t>
      </w:r>
    </w:p>
    <w:p w:rsidR="006D7409" w:rsidRPr="00432467" w:rsidRDefault="001C578D" w:rsidP="006D7409">
      <w:pPr>
        <w:pStyle w:val="Lead"/>
      </w:pPr>
      <w:r>
        <w:t>Na koniec 202</w:t>
      </w:r>
      <w:r w:rsidR="00351BA7">
        <w:t>1</w:t>
      </w:r>
      <w:r>
        <w:t xml:space="preserve"> r. większość (</w:t>
      </w:r>
      <w:r w:rsidR="00351BA7">
        <w:t>59</w:t>
      </w:r>
      <w:r>
        <w:t>,</w:t>
      </w:r>
      <w:r w:rsidR="00351BA7">
        <w:t>0</w:t>
      </w:r>
      <w:r>
        <w:t xml:space="preserve">%) badanych przedsiębiorstw </w:t>
      </w:r>
      <w:r w:rsidR="00A018CF">
        <w:t>o liczbie pracując</w:t>
      </w:r>
      <w:r w:rsidR="007A7ED4">
        <w:t>yc</w:t>
      </w:r>
      <w:r w:rsidR="00A018CF">
        <w:t>h 10 i więcej</w:t>
      </w:r>
      <w:r>
        <w:t xml:space="preserve"> </w:t>
      </w:r>
      <w:r w:rsidR="00B52CBF">
        <w:t xml:space="preserve">osób </w:t>
      </w:r>
      <w:r>
        <w:t>wykonywała</w:t>
      </w:r>
      <w:r w:rsidR="005D42C4">
        <w:t xml:space="preserve"> funkcje biznesowe ca</w:t>
      </w:r>
      <w:r w:rsidR="00B52CBF">
        <w:t>ł</w:t>
      </w:r>
      <w:r w:rsidR="005D42C4">
        <w:t>kowicie wewn</w:t>
      </w:r>
      <w:r w:rsidR="001B2294">
        <w:t>ątrz przedsiębiorstwa i nie zlecał</w:t>
      </w:r>
      <w:r w:rsidR="00F62259">
        <w:t>a</w:t>
      </w:r>
      <w:r w:rsidR="001B2294">
        <w:t xml:space="preserve"> ich na zewnątrz</w:t>
      </w:r>
      <w:r w:rsidR="005D42C4">
        <w:t xml:space="preserve">. </w:t>
      </w:r>
      <w:r w:rsidR="00B52CBF">
        <w:t>Zjawisko zlecania</w:t>
      </w:r>
      <w:r w:rsidR="005D42C4">
        <w:t xml:space="preserve"> funkcji na zewnątrz dotyczyło </w:t>
      </w:r>
      <w:r w:rsidR="00351BA7">
        <w:t>41</w:t>
      </w:r>
      <w:r w:rsidR="005D42C4">
        <w:t>,</w:t>
      </w:r>
      <w:r w:rsidR="00351BA7">
        <w:t>0</w:t>
      </w:r>
      <w:r w:rsidR="005D42C4">
        <w:t xml:space="preserve">% </w:t>
      </w:r>
      <w:r w:rsidR="00B52CBF">
        <w:t xml:space="preserve">badanych </w:t>
      </w:r>
      <w:r w:rsidR="00AA6C77">
        <w:t>podmiotów</w:t>
      </w:r>
      <w:r w:rsidR="00B52CBF">
        <w:t>, z czego większość (</w:t>
      </w:r>
      <w:r w:rsidR="00F62D28">
        <w:t>91</w:t>
      </w:r>
      <w:r w:rsidR="006F63EA">
        <w:t>,</w:t>
      </w:r>
      <w:r w:rsidR="00F62D28">
        <w:t>4</w:t>
      </w:r>
      <w:r w:rsidR="006F63EA">
        <w:t>%</w:t>
      </w:r>
      <w:r w:rsidR="00B52CBF">
        <w:t xml:space="preserve">) powierzała funkcje wyłącznie innym </w:t>
      </w:r>
      <w:r w:rsidR="001B2294">
        <w:t>podmiotom</w:t>
      </w:r>
      <w:r w:rsidR="00B52CBF">
        <w:t xml:space="preserve"> krajowym</w:t>
      </w:r>
      <w:r w:rsidR="006D7409" w:rsidRPr="00432467">
        <w:t>.</w:t>
      </w:r>
      <w:r w:rsidR="00AA6C77">
        <w:t xml:space="preserve"> </w:t>
      </w:r>
      <w:r w:rsidR="003F4AE7">
        <w:t>Za g</w:t>
      </w:r>
      <w:r w:rsidR="00983DE2">
        <w:t>ranic</w:t>
      </w:r>
      <w:r w:rsidR="001B2294">
        <w:t>ę</w:t>
      </w:r>
      <w:r w:rsidR="00983DE2">
        <w:t xml:space="preserve"> funkcje biznesowe </w:t>
      </w:r>
      <w:r w:rsidR="001B2294">
        <w:t xml:space="preserve">zlecano </w:t>
      </w:r>
      <w:r w:rsidR="00983DE2">
        <w:t xml:space="preserve">głównie </w:t>
      </w:r>
      <w:r w:rsidR="001B2294">
        <w:t>do</w:t>
      </w:r>
      <w:r w:rsidR="006F63EA">
        <w:t xml:space="preserve"> kraj</w:t>
      </w:r>
      <w:r w:rsidR="001B2294">
        <w:t>ów</w:t>
      </w:r>
      <w:r w:rsidR="006F63EA">
        <w:t xml:space="preserve"> Unii Europejskiej.</w:t>
      </w:r>
      <w:r w:rsidR="00AA6C77">
        <w:t xml:space="preserve"> </w:t>
      </w:r>
    </w:p>
    <w:p w:rsidR="00F15B38" w:rsidRPr="00432467" w:rsidRDefault="00CB6AD4" w:rsidP="00F15B38">
      <w:pPr>
        <w:pStyle w:val="Nagwek1"/>
        <w:rPr>
          <w:rFonts w:ascii="Fira Sans" w:hAnsi="Fira Sans"/>
          <w:b/>
          <w:szCs w:val="19"/>
        </w:rPr>
      </w:pPr>
      <w:r w:rsidRPr="00432467">
        <w:rPr>
          <w:shd w:val="clear" w:color="auto" w:fill="FFFFFF"/>
        </w:rPr>
        <w:br/>
      </w:r>
      <w:bookmarkStart w:id="1" w:name="_Hlk106914598"/>
      <w:r w:rsidR="00F15B38" w:rsidRPr="00432467">
        <w:rPr>
          <w:rFonts w:ascii="Fira Sans" w:hAnsi="Fira Sans"/>
          <w:b/>
          <w:szCs w:val="19"/>
        </w:rPr>
        <w:t>Miejsce realizacji funkcji biznesowych</w:t>
      </w:r>
    </w:p>
    <w:p w:rsidR="00393C1B" w:rsidRDefault="00F15B38" w:rsidP="00F15B38">
      <w:pPr>
        <w:spacing w:line="288" w:lineRule="auto"/>
        <w:rPr>
          <w:shd w:val="clear" w:color="auto" w:fill="FFFFFF"/>
        </w:rPr>
      </w:pPr>
      <w:r w:rsidRPr="00432467">
        <w:rPr>
          <w:shd w:val="clear" w:color="auto" w:fill="FFFFFF"/>
        </w:rPr>
        <w:t>Na koniec 202</w:t>
      </w:r>
      <w:r w:rsidR="001335AD">
        <w:rPr>
          <w:shd w:val="clear" w:color="auto" w:fill="FFFFFF"/>
        </w:rPr>
        <w:t>1</w:t>
      </w:r>
      <w:r w:rsidRPr="00432467">
        <w:rPr>
          <w:shd w:val="clear" w:color="auto" w:fill="FFFFFF"/>
        </w:rPr>
        <w:t xml:space="preserve"> r.</w:t>
      </w:r>
      <w:r w:rsidR="007030F2">
        <w:rPr>
          <w:shd w:val="clear" w:color="auto" w:fill="FFFFFF"/>
        </w:rPr>
        <w:t xml:space="preserve"> </w:t>
      </w:r>
      <w:r w:rsidR="001335AD">
        <w:rPr>
          <w:shd w:val="clear" w:color="auto" w:fill="FFFFFF"/>
        </w:rPr>
        <w:t>trzy piąte</w:t>
      </w:r>
      <w:r w:rsidR="007030F2">
        <w:rPr>
          <w:shd w:val="clear" w:color="auto" w:fill="FFFFFF"/>
        </w:rPr>
        <w:t xml:space="preserve"> </w:t>
      </w:r>
      <w:r w:rsidR="0063062A">
        <w:rPr>
          <w:shd w:val="clear" w:color="auto" w:fill="FFFFFF"/>
        </w:rPr>
        <w:t>(2</w:t>
      </w:r>
      <w:r w:rsidR="001335AD">
        <w:rPr>
          <w:shd w:val="clear" w:color="auto" w:fill="FFFFFF"/>
        </w:rPr>
        <w:t>5</w:t>
      </w:r>
      <w:r w:rsidR="0063062A">
        <w:rPr>
          <w:shd w:val="clear" w:color="auto" w:fill="FFFFFF"/>
        </w:rPr>
        <w:t> 5</w:t>
      </w:r>
      <w:r w:rsidR="001335AD">
        <w:rPr>
          <w:shd w:val="clear" w:color="auto" w:fill="FFFFFF"/>
        </w:rPr>
        <w:t>70</w:t>
      </w:r>
      <w:r w:rsidR="0063062A">
        <w:rPr>
          <w:shd w:val="clear" w:color="auto" w:fill="FFFFFF"/>
        </w:rPr>
        <w:t xml:space="preserve">) </w:t>
      </w:r>
      <w:r w:rsidRPr="00432467">
        <w:rPr>
          <w:shd w:val="clear" w:color="auto" w:fill="FFFFFF"/>
        </w:rPr>
        <w:t xml:space="preserve">badanych przedsiębiorstw </w:t>
      </w:r>
      <w:r w:rsidR="00142BC7">
        <w:rPr>
          <w:shd w:val="clear" w:color="auto" w:fill="FFFFFF"/>
        </w:rPr>
        <w:t xml:space="preserve">(jednostek prawnych) </w:t>
      </w:r>
      <w:r w:rsidRPr="00432467">
        <w:rPr>
          <w:shd w:val="clear" w:color="auto" w:fill="FFFFFF"/>
        </w:rPr>
        <w:t>o</w:t>
      </w:r>
      <w:r w:rsidR="00047905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>liczbie pracujących 10</w:t>
      </w:r>
      <w:r w:rsidR="00FC7C06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>i</w:t>
      </w:r>
      <w:r w:rsidR="00FC7C06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 xml:space="preserve">więcej osób </w:t>
      </w:r>
      <w:r w:rsidR="00720B3A">
        <w:rPr>
          <w:shd w:val="clear" w:color="auto" w:fill="FFFFFF"/>
        </w:rPr>
        <w:t>wykonywało</w:t>
      </w:r>
      <w:r w:rsidRPr="00432467">
        <w:rPr>
          <w:shd w:val="clear" w:color="auto" w:fill="FFFFFF"/>
        </w:rPr>
        <w:t xml:space="preserve"> funkcje biznesowe</w:t>
      </w:r>
      <w:r w:rsidR="00182CF2">
        <w:rPr>
          <w:rStyle w:val="Odwoanieprzypisudolnego"/>
          <w:shd w:val="clear" w:color="auto" w:fill="FFFFFF"/>
        </w:rPr>
        <w:footnoteReference w:id="1"/>
      </w:r>
      <w:r w:rsidRPr="00432467">
        <w:rPr>
          <w:shd w:val="clear" w:color="auto" w:fill="FFFFFF"/>
        </w:rPr>
        <w:t xml:space="preserve"> </w:t>
      </w:r>
      <w:r w:rsidR="00142BC7">
        <w:rPr>
          <w:shd w:val="clear" w:color="auto" w:fill="FFFFFF"/>
        </w:rPr>
        <w:t>całkowicie</w:t>
      </w:r>
      <w:r w:rsidRPr="00432467">
        <w:rPr>
          <w:shd w:val="clear" w:color="auto" w:fill="FFFFFF"/>
        </w:rPr>
        <w:t xml:space="preserve"> </w:t>
      </w:r>
      <w:r w:rsidR="00E47F15">
        <w:rPr>
          <w:shd w:val="clear" w:color="auto" w:fill="FFFFFF"/>
        </w:rPr>
        <w:t>wewnętrznie</w:t>
      </w:r>
      <w:r w:rsidR="003B645D">
        <w:rPr>
          <w:shd w:val="clear" w:color="auto" w:fill="FFFFFF"/>
        </w:rPr>
        <w:t>,</w:t>
      </w:r>
      <w:r w:rsidRPr="00432467">
        <w:rPr>
          <w:shd w:val="clear" w:color="auto" w:fill="FFFFFF"/>
        </w:rPr>
        <w:t xml:space="preserve"> a </w:t>
      </w:r>
      <w:r w:rsidR="001335AD">
        <w:rPr>
          <w:shd w:val="clear" w:color="auto" w:fill="FFFFFF"/>
        </w:rPr>
        <w:t>dwie piąte</w:t>
      </w:r>
      <w:r w:rsidRPr="00432467">
        <w:rPr>
          <w:shd w:val="clear" w:color="auto" w:fill="FFFFFF"/>
        </w:rPr>
        <w:t xml:space="preserve"> </w:t>
      </w:r>
      <w:r w:rsidR="0063062A">
        <w:rPr>
          <w:shd w:val="clear" w:color="auto" w:fill="FFFFFF"/>
        </w:rPr>
        <w:t>(1</w:t>
      </w:r>
      <w:r w:rsidR="001335AD">
        <w:rPr>
          <w:shd w:val="clear" w:color="auto" w:fill="FFFFFF"/>
        </w:rPr>
        <w:t>7</w:t>
      </w:r>
      <w:r w:rsidR="0063062A">
        <w:rPr>
          <w:shd w:val="clear" w:color="auto" w:fill="FFFFFF"/>
        </w:rPr>
        <w:t> </w:t>
      </w:r>
      <w:r w:rsidR="001335AD">
        <w:rPr>
          <w:shd w:val="clear" w:color="auto" w:fill="FFFFFF"/>
        </w:rPr>
        <w:t>761</w:t>
      </w:r>
      <w:r w:rsidR="0063062A">
        <w:rPr>
          <w:shd w:val="clear" w:color="auto" w:fill="FFFFFF"/>
        </w:rPr>
        <w:t xml:space="preserve">) </w:t>
      </w:r>
      <w:r w:rsidR="00E47F15" w:rsidRPr="00432467">
        <w:rPr>
          <w:shd w:val="clear" w:color="auto" w:fill="FFFFFF"/>
        </w:rPr>
        <w:t>zlecał</w:t>
      </w:r>
      <w:r w:rsidR="00E47F15">
        <w:rPr>
          <w:shd w:val="clear" w:color="auto" w:fill="FFFFFF"/>
        </w:rPr>
        <w:t>o</w:t>
      </w:r>
      <w:r w:rsidR="00E47F15" w:rsidRPr="00432467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 xml:space="preserve">funkcje do wykonania całkowicie lub częściowo na zewnątrz. </w:t>
      </w:r>
      <w:r w:rsidR="00B8396C">
        <w:rPr>
          <w:shd w:val="clear" w:color="auto" w:fill="FFFFFF"/>
        </w:rPr>
        <w:t xml:space="preserve">W porównaniu z poprzednim rokiem struktura ta uległa niewielkiej zmianie – </w:t>
      </w:r>
      <w:r w:rsidR="00EF723E">
        <w:rPr>
          <w:shd w:val="clear" w:color="auto" w:fill="FFFFFF"/>
        </w:rPr>
        <w:t xml:space="preserve">odsetek przedsiębiorstw zlecających działania innym </w:t>
      </w:r>
      <w:r w:rsidR="00E47F15">
        <w:rPr>
          <w:shd w:val="clear" w:color="auto" w:fill="FFFFFF"/>
        </w:rPr>
        <w:t xml:space="preserve">jednostkom </w:t>
      </w:r>
      <w:r w:rsidR="00EF723E">
        <w:rPr>
          <w:shd w:val="clear" w:color="auto" w:fill="FFFFFF"/>
        </w:rPr>
        <w:t>wzrósł o 7,8 p.proc.</w:t>
      </w:r>
      <w:r w:rsidR="00B8396C">
        <w:rPr>
          <w:shd w:val="clear" w:color="auto" w:fill="FFFFFF"/>
        </w:rPr>
        <w:t xml:space="preserve"> </w:t>
      </w:r>
    </w:p>
    <w:p w:rsidR="00393C1B" w:rsidRDefault="00393C1B" w:rsidP="00393C1B">
      <w:pPr>
        <w:pStyle w:val="Tytutablicy"/>
        <w:tabs>
          <w:tab w:val="left" w:pos="851"/>
        </w:tabs>
        <w:ind w:left="851" w:hanging="851"/>
      </w:pPr>
      <w:r>
        <w:t>Wykres</w:t>
      </w:r>
      <w:r w:rsidRPr="00432467">
        <w:t xml:space="preserve"> 1.</w:t>
      </w:r>
      <w:r>
        <w:tab/>
        <w:t xml:space="preserve">Struktura badanych przedsiębiorstw według klas wielkości i miejsca realizacji funkcji </w:t>
      </w:r>
      <w:r w:rsidR="00963ED0">
        <w:t xml:space="preserve">biznesowych </w:t>
      </w:r>
      <w:r>
        <w:t>w</w:t>
      </w:r>
      <w:r w:rsidRPr="00432467">
        <w:t xml:space="preserve"> 202</w:t>
      </w:r>
      <w:r>
        <w:t>1</w:t>
      </w:r>
      <w:r w:rsidRPr="00432467">
        <w:t xml:space="preserve"> r</w:t>
      </w:r>
      <w:r>
        <w:t>.</w:t>
      </w:r>
    </w:p>
    <w:p w:rsidR="00381B90" w:rsidRDefault="003F5410" w:rsidP="00393C1B">
      <w:pPr>
        <w:spacing w:line="288" w:lineRule="auto"/>
        <w:rPr>
          <w:shd w:val="clear" w:color="auto" w:fill="FFFFFF"/>
        </w:rPr>
      </w:pPr>
      <w:r w:rsidRPr="00432467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1" layoutInCell="1" allowOverlap="1" wp14:anchorId="63724E28" wp14:editId="2895455F">
                <wp:simplePos x="0" y="0"/>
                <wp:positionH relativeFrom="column">
                  <wp:posOffset>5296535</wp:posOffset>
                </wp:positionH>
                <wp:positionV relativeFrom="paragraph">
                  <wp:posOffset>258445</wp:posOffset>
                </wp:positionV>
                <wp:extent cx="1724400" cy="1591200"/>
                <wp:effectExtent l="0" t="0" r="0" b="0"/>
                <wp:wrapTight wrapText="bothSides">
                  <wp:wrapPolygon edited="0">
                    <wp:start x="716" y="0"/>
                    <wp:lineTo x="716" y="21212"/>
                    <wp:lineTo x="20765" y="21212"/>
                    <wp:lineTo x="20765" y="0"/>
                    <wp:lineTo x="716" y="0"/>
                  </wp:wrapPolygon>
                </wp:wrapTight>
                <wp:docPr id="2" name="Pole tekstowe 2" descr="Częściej funkcje na zewnątrz w 2021 r. zlecały przedsiębiorstwa małe, tj. o liczbie pracujących 10–49 – 43,8% podmiotów w ramach tej klasy wielkości wobec 41,0% dla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59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40" w:rsidRPr="00C91E3D" w:rsidRDefault="004C1140" w:rsidP="0055350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C</w:t>
                            </w:r>
                            <w:r w:rsidRPr="00C91E3D">
                              <w:t xml:space="preserve">zęściej funkcje na zewnątrz </w:t>
                            </w:r>
                            <w:r>
                              <w:t xml:space="preserve">w 2021 r. </w:t>
                            </w:r>
                            <w:r w:rsidRPr="00C91E3D">
                              <w:t xml:space="preserve">zlecały przedsiębiorstwa </w:t>
                            </w:r>
                            <w:r>
                              <w:t xml:space="preserve">małe, tj. </w:t>
                            </w:r>
                            <w:r w:rsidRPr="00C91E3D">
                              <w:t xml:space="preserve">o liczbie pracujących </w:t>
                            </w:r>
                            <w:r>
                              <w:t>10</w:t>
                            </w:r>
                            <w:r w:rsidR="000A5F2D">
                              <w:t>–</w:t>
                            </w:r>
                            <w:r>
                              <w:t>49</w:t>
                            </w:r>
                            <w:r w:rsidRPr="00C91E3D">
                              <w:t xml:space="preserve"> – 4</w:t>
                            </w:r>
                            <w:r>
                              <w:t>3</w:t>
                            </w:r>
                            <w:r w:rsidRPr="00C91E3D">
                              <w:t>,</w:t>
                            </w:r>
                            <w:r>
                              <w:t>8</w:t>
                            </w:r>
                            <w:r w:rsidRPr="00C91E3D">
                              <w:t xml:space="preserve">% podmiotów </w:t>
                            </w:r>
                            <w:r>
                              <w:t xml:space="preserve">w ramach </w:t>
                            </w:r>
                            <w:r w:rsidRPr="00C91E3D">
                              <w:t>tej klasy</w:t>
                            </w:r>
                            <w:r>
                              <w:t xml:space="preserve"> wielkości wobec 41,0% dla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24E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zęściej funkcje na zewnątrz w 2021 r. zlecały przedsiębiorstwa małe, tj. o liczbie pracujących 10–49 – 43,8% podmiotów w ramach tej klasy wielkości wobec 41,0% dla ogółem" style="position:absolute;margin-left:417.05pt;margin-top:20.35pt;width:135.8pt;height:125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" filled="f" stroked="f">
                <v:textbox>
                  <w:txbxContent>
                    <w:p w:rsidR="004C1140" w:rsidRPr="00C91E3D" w:rsidRDefault="004C1140" w:rsidP="0055350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C</w:t>
                      </w:r>
                      <w:r w:rsidRPr="00C91E3D">
                        <w:t xml:space="preserve">zęściej funkcje na zewnątrz </w:t>
                      </w:r>
                      <w:r>
                        <w:t xml:space="preserve">w 2021 r. </w:t>
                      </w:r>
                      <w:r w:rsidRPr="00C91E3D">
                        <w:t xml:space="preserve">zlecały przedsiębiorstwa </w:t>
                      </w:r>
                      <w:r>
                        <w:t xml:space="preserve">małe, tj. </w:t>
                      </w:r>
                      <w:r w:rsidRPr="00C91E3D">
                        <w:t xml:space="preserve">o liczbie pracujących </w:t>
                      </w:r>
                      <w:r>
                        <w:t>10</w:t>
                      </w:r>
                      <w:r w:rsidR="000A5F2D">
                        <w:t>–</w:t>
                      </w:r>
                      <w:r>
                        <w:t>49</w:t>
                      </w:r>
                      <w:r w:rsidRPr="00C91E3D">
                        <w:t xml:space="preserve"> – 4</w:t>
                      </w:r>
                      <w:r>
                        <w:t>3</w:t>
                      </w:r>
                      <w:r w:rsidRPr="00C91E3D">
                        <w:t>,</w:t>
                      </w:r>
                      <w:r>
                        <w:t>8</w:t>
                      </w:r>
                      <w:r w:rsidRPr="00C91E3D">
                        <w:t xml:space="preserve">% podmiotów </w:t>
                      </w:r>
                      <w:r>
                        <w:t xml:space="preserve">w ramach </w:t>
                      </w:r>
                      <w:r w:rsidRPr="00C91E3D">
                        <w:t>tej klasy</w:t>
                      </w:r>
                      <w:r>
                        <w:t xml:space="preserve"> wielkości wobec 41,0% dla ogółem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B031FC">
        <w:rPr>
          <w:noProof/>
          <w:shd w:val="clear" w:color="auto" w:fill="FFFFFF"/>
        </w:rPr>
        <w:drawing>
          <wp:inline distT="0" distB="0" distL="0" distR="0" wp14:anchorId="016CF5A7">
            <wp:extent cx="5086800" cy="2480400"/>
            <wp:effectExtent l="0" t="0" r="0" b="0"/>
            <wp:docPr id="15" name="Obraz 15" descr="Wykres 1. Struktura badanych przedsiębiorstw według klas wielkości i miejsca realizacji funkcji biznesowych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248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D7D" w:rsidRDefault="00EF723E" w:rsidP="00F15B3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 2021 r</w:t>
      </w:r>
      <w:r w:rsidR="002734A4">
        <w:rPr>
          <w:shd w:val="clear" w:color="auto" w:fill="FFFFFF"/>
        </w:rPr>
        <w:t>.</w:t>
      </w:r>
      <w:r>
        <w:rPr>
          <w:shd w:val="clear" w:color="auto" w:fill="FFFFFF"/>
        </w:rPr>
        <w:t xml:space="preserve"> c</w:t>
      </w:r>
      <w:r w:rsidR="00CE618D">
        <w:rPr>
          <w:shd w:val="clear" w:color="auto" w:fill="FFFFFF"/>
        </w:rPr>
        <w:t xml:space="preserve">zęściej funkcje </w:t>
      </w:r>
      <w:r w:rsidR="00CE618D" w:rsidRPr="00C7520E">
        <w:rPr>
          <w:shd w:val="clear" w:color="auto" w:fill="FFFFFF"/>
        </w:rPr>
        <w:t>na zewnątrz</w:t>
      </w:r>
      <w:r w:rsidR="00CE618D">
        <w:rPr>
          <w:shd w:val="clear" w:color="auto" w:fill="FFFFFF"/>
        </w:rPr>
        <w:t xml:space="preserve"> zlecały przedsiębiorstwa </w:t>
      </w:r>
      <w:r w:rsidR="001335AD">
        <w:rPr>
          <w:shd w:val="clear" w:color="auto" w:fill="FFFFFF"/>
        </w:rPr>
        <w:t xml:space="preserve">małe </w:t>
      </w:r>
      <w:r w:rsidR="003E05BE">
        <w:rPr>
          <w:shd w:val="clear" w:color="auto" w:fill="FFFFFF"/>
        </w:rPr>
        <w:t>(</w:t>
      </w:r>
      <w:bookmarkStart w:id="2" w:name="_Hlk138419735"/>
      <w:r w:rsidR="00CE618D">
        <w:rPr>
          <w:shd w:val="clear" w:color="auto" w:fill="FFFFFF"/>
        </w:rPr>
        <w:t xml:space="preserve">o liczbie pracujących </w:t>
      </w:r>
      <w:r w:rsidR="001335AD">
        <w:rPr>
          <w:shd w:val="clear" w:color="auto" w:fill="FFFFFF"/>
        </w:rPr>
        <w:t>10</w:t>
      </w:r>
      <w:r w:rsidR="00B8396C">
        <w:rPr>
          <w:shd w:val="clear" w:color="auto" w:fill="FFFFFF"/>
        </w:rPr>
        <w:t>–</w:t>
      </w:r>
      <w:r w:rsidR="001335AD">
        <w:rPr>
          <w:shd w:val="clear" w:color="auto" w:fill="FFFFFF"/>
        </w:rPr>
        <w:t>49</w:t>
      </w:r>
      <w:r w:rsidR="00CE618D">
        <w:rPr>
          <w:shd w:val="clear" w:color="auto" w:fill="FFFFFF"/>
        </w:rPr>
        <w:t xml:space="preserve"> osób</w:t>
      </w:r>
      <w:bookmarkEnd w:id="2"/>
      <w:r w:rsidR="00CE618D">
        <w:rPr>
          <w:shd w:val="clear" w:color="auto" w:fill="FFFFFF"/>
        </w:rPr>
        <w:t>)</w:t>
      </w:r>
      <w:r w:rsidR="00613A18">
        <w:rPr>
          <w:shd w:val="clear" w:color="auto" w:fill="FFFFFF"/>
        </w:rPr>
        <w:t xml:space="preserve"> – 4</w:t>
      </w:r>
      <w:r w:rsidR="001335AD">
        <w:rPr>
          <w:shd w:val="clear" w:color="auto" w:fill="FFFFFF"/>
        </w:rPr>
        <w:t>3</w:t>
      </w:r>
      <w:r w:rsidR="00C12C4B">
        <w:rPr>
          <w:shd w:val="clear" w:color="auto" w:fill="FFFFFF"/>
        </w:rPr>
        <w:t>,</w:t>
      </w:r>
      <w:r w:rsidR="001335AD">
        <w:rPr>
          <w:shd w:val="clear" w:color="auto" w:fill="FFFFFF"/>
        </w:rPr>
        <w:t>8</w:t>
      </w:r>
      <w:r w:rsidR="00613A18">
        <w:rPr>
          <w:shd w:val="clear" w:color="auto" w:fill="FFFFFF"/>
        </w:rPr>
        <w:t xml:space="preserve">% podmiotów </w:t>
      </w:r>
      <w:r w:rsidR="00D42633">
        <w:rPr>
          <w:shd w:val="clear" w:color="auto" w:fill="FFFFFF"/>
        </w:rPr>
        <w:t>należących do tej</w:t>
      </w:r>
      <w:r w:rsidR="00613A18">
        <w:rPr>
          <w:shd w:val="clear" w:color="auto" w:fill="FFFFFF"/>
        </w:rPr>
        <w:t xml:space="preserve"> klasy wielkości, a rzadziej przedsiębiorstwa </w:t>
      </w:r>
      <w:r w:rsidR="001335AD">
        <w:rPr>
          <w:shd w:val="clear" w:color="auto" w:fill="FFFFFF"/>
        </w:rPr>
        <w:t xml:space="preserve">średnie </w:t>
      </w:r>
      <w:r w:rsidR="00613A18">
        <w:rPr>
          <w:shd w:val="clear" w:color="auto" w:fill="FFFFFF"/>
        </w:rPr>
        <w:t xml:space="preserve">(o liczbie pracujących </w:t>
      </w:r>
      <w:r w:rsidR="001335AD">
        <w:rPr>
          <w:shd w:val="clear" w:color="auto" w:fill="FFFFFF"/>
        </w:rPr>
        <w:t>50</w:t>
      </w:r>
      <w:r w:rsidR="00613A18">
        <w:rPr>
          <w:shd w:val="clear" w:color="auto" w:fill="FFFFFF"/>
        </w:rPr>
        <w:t>–</w:t>
      </w:r>
      <w:r w:rsidR="001335AD">
        <w:rPr>
          <w:shd w:val="clear" w:color="auto" w:fill="FFFFFF"/>
        </w:rPr>
        <w:t>2</w:t>
      </w:r>
      <w:r w:rsidR="00613A18">
        <w:rPr>
          <w:shd w:val="clear" w:color="auto" w:fill="FFFFFF"/>
        </w:rPr>
        <w:t>49 osób) – 3</w:t>
      </w:r>
      <w:r w:rsidR="001335AD">
        <w:rPr>
          <w:shd w:val="clear" w:color="auto" w:fill="FFFFFF"/>
        </w:rPr>
        <w:t>5</w:t>
      </w:r>
      <w:r w:rsidR="00C12C4B">
        <w:rPr>
          <w:shd w:val="clear" w:color="auto" w:fill="FFFFFF"/>
        </w:rPr>
        <w:t>,</w:t>
      </w:r>
      <w:r w:rsidR="001335AD">
        <w:rPr>
          <w:shd w:val="clear" w:color="auto" w:fill="FFFFFF"/>
        </w:rPr>
        <w:t>5</w:t>
      </w:r>
      <w:r w:rsidR="00613A18">
        <w:rPr>
          <w:shd w:val="clear" w:color="auto" w:fill="FFFFFF"/>
        </w:rPr>
        <w:t>%</w:t>
      </w:r>
      <w:r w:rsidR="001335AD">
        <w:rPr>
          <w:shd w:val="clear" w:color="auto" w:fill="FFFFFF"/>
        </w:rPr>
        <w:t xml:space="preserve"> i duże (o liczbie pracujących 250 i</w:t>
      </w:r>
      <w:r w:rsidR="00D14064">
        <w:rPr>
          <w:shd w:val="clear" w:color="auto" w:fill="FFFFFF"/>
        </w:rPr>
        <w:t> </w:t>
      </w:r>
      <w:r w:rsidR="001335AD">
        <w:rPr>
          <w:shd w:val="clear" w:color="auto" w:fill="FFFFFF"/>
        </w:rPr>
        <w:t>więcej osób) – 36,0%.</w:t>
      </w:r>
      <w:r w:rsidR="002C3CF2">
        <w:rPr>
          <w:shd w:val="clear" w:color="auto" w:fill="FFFFFF"/>
        </w:rPr>
        <w:t xml:space="preserve"> W roku </w:t>
      </w:r>
      <w:r w:rsidR="002C3CF2" w:rsidRPr="00AC1337">
        <w:rPr>
          <w:shd w:val="clear" w:color="auto" w:fill="FFFFFF"/>
        </w:rPr>
        <w:t xml:space="preserve">ubiegłym udziały te kształtowały się </w:t>
      </w:r>
      <w:r w:rsidR="002734A4" w:rsidRPr="00AC1337">
        <w:rPr>
          <w:shd w:val="clear" w:color="auto" w:fill="FFFFFF"/>
        </w:rPr>
        <w:t>odmiennie</w:t>
      </w:r>
      <w:r w:rsidR="002C3CF2" w:rsidRPr="00AC1337">
        <w:rPr>
          <w:shd w:val="clear" w:color="auto" w:fill="FFFFFF"/>
        </w:rPr>
        <w:t xml:space="preserve"> i wyn</w:t>
      </w:r>
      <w:r w:rsidR="00D111EC" w:rsidRPr="00AC1337">
        <w:rPr>
          <w:shd w:val="clear" w:color="auto" w:fill="FFFFFF"/>
        </w:rPr>
        <w:t>osiły</w:t>
      </w:r>
      <w:r w:rsidR="002C3CF2" w:rsidRPr="00AC1337">
        <w:rPr>
          <w:shd w:val="clear" w:color="auto" w:fill="FFFFFF"/>
        </w:rPr>
        <w:t xml:space="preserve"> odpowiednio 30,4%, 36,8% i 44,7%.</w:t>
      </w:r>
      <w:r w:rsidR="003E05CB" w:rsidRPr="00AC1337">
        <w:rPr>
          <w:shd w:val="clear" w:color="auto" w:fill="FFFFFF"/>
        </w:rPr>
        <w:t xml:space="preserve"> </w:t>
      </w:r>
    </w:p>
    <w:p w:rsidR="00960D7D" w:rsidRDefault="00960D7D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CE618D" w:rsidRDefault="000A5F2D" w:rsidP="00F15B38">
      <w:pPr>
        <w:spacing w:line="288" w:lineRule="auto"/>
        <w:rPr>
          <w:shd w:val="clear" w:color="auto" w:fill="FFFFFF"/>
        </w:rPr>
      </w:pPr>
      <w:r w:rsidRPr="00432467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81120" behindDoc="1" locked="1" layoutInCell="1" allowOverlap="1" wp14:anchorId="014AFF8B" wp14:editId="353A273A">
                <wp:simplePos x="0" y="0"/>
                <wp:positionH relativeFrom="column">
                  <wp:posOffset>5282565</wp:posOffset>
                </wp:positionH>
                <wp:positionV relativeFrom="paragraph">
                  <wp:posOffset>374650</wp:posOffset>
                </wp:positionV>
                <wp:extent cx="1724025" cy="1590675"/>
                <wp:effectExtent l="0" t="0" r="0" b="0"/>
                <wp:wrapTight wrapText="bothSides">
                  <wp:wrapPolygon edited="0">
                    <wp:start x="716" y="0"/>
                    <wp:lineTo x="716" y="21212"/>
                    <wp:lineTo x="20765" y="21212"/>
                    <wp:lineTo x="20765" y="0"/>
                    <wp:lineTo x="716" y="0"/>
                  </wp:wrapPolygon>
                </wp:wrapTight>
                <wp:docPr id="32" name="Pole tekstowe 32" descr="W 2021 r. najczęściej realizację funkcji podmiotom zewnętrznym powierzały przedsiębiorstwa z sekcji edukacja oraz opieka zdrowotna i pomoc społecz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40" w:rsidRPr="00C91E3D" w:rsidRDefault="004C1140" w:rsidP="00024D7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2021 r. najczęściej realizację funkcji podmiotom zewnętrznym powierzały przedsiębiorstwa z sekcji edukacja oraz opieka zdrowotna i pomoc społeczna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FF8B" id="Pole tekstowe 32" o:spid="_x0000_s1028" type="#_x0000_t202" alt="W 2021 r. najczęściej realizację funkcji podmiotom zewnętrznym powierzały przedsiębiorstwa z sekcji edukacja oraz opieka zdrowotna i pomoc społeczna" style="position:absolute;margin-left:415.95pt;margin-top:29.5pt;width:135.75pt;height:125.2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" filled="f" stroked="f">
                <v:textbox>
                  <w:txbxContent>
                    <w:p w:rsidR="004C1140" w:rsidRPr="00C91E3D" w:rsidRDefault="004C1140" w:rsidP="00024D7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2021 r. najczęściej realizację funkcji podmiotom zewnętrznym powierzały przedsiębiorstwa z sekcji edukacja oraz opieka zdrowotna i pomoc społeczna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A10762" w:rsidRPr="00AC1337">
        <w:rPr>
          <w:shd w:val="clear" w:color="auto" w:fill="FFFFFF"/>
        </w:rPr>
        <w:t>Przedsiębiorstwa b</w:t>
      </w:r>
      <w:r w:rsidR="006B442B" w:rsidRPr="00AC1337">
        <w:rPr>
          <w:shd w:val="clear" w:color="auto" w:fill="FFFFFF"/>
        </w:rPr>
        <w:t>ę</w:t>
      </w:r>
      <w:r w:rsidR="00A10762" w:rsidRPr="00AC1337">
        <w:rPr>
          <w:shd w:val="clear" w:color="auto" w:fill="FFFFFF"/>
        </w:rPr>
        <w:t>dące własnością kapitału krajowego nieznacznie r</w:t>
      </w:r>
      <w:r w:rsidR="006B442B" w:rsidRPr="00AC1337">
        <w:rPr>
          <w:shd w:val="clear" w:color="auto" w:fill="FFFFFF"/>
        </w:rPr>
        <w:t>zadziej (40,7%) zlecał</w:t>
      </w:r>
      <w:r w:rsidR="003E05CB" w:rsidRPr="00AC1337">
        <w:rPr>
          <w:shd w:val="clear" w:color="auto" w:fill="FFFFFF"/>
        </w:rPr>
        <w:t>y</w:t>
      </w:r>
      <w:r w:rsidR="006B442B" w:rsidRPr="00AC1337">
        <w:rPr>
          <w:shd w:val="clear" w:color="auto" w:fill="FFFFFF"/>
        </w:rPr>
        <w:t xml:space="preserve"> funkcje na zewnątrz w porównaniu z przedsiębiorstwami </w:t>
      </w:r>
      <w:r w:rsidR="00925397">
        <w:rPr>
          <w:shd w:val="clear" w:color="auto" w:fill="FFFFFF"/>
        </w:rPr>
        <w:t>z</w:t>
      </w:r>
      <w:r w:rsidR="006B442B" w:rsidRPr="00AC1337">
        <w:rPr>
          <w:shd w:val="clear" w:color="auto" w:fill="FFFFFF"/>
        </w:rPr>
        <w:t xml:space="preserve"> </w:t>
      </w:r>
      <w:r w:rsidR="00925397" w:rsidRPr="00AC1337">
        <w:rPr>
          <w:shd w:val="clear" w:color="auto" w:fill="FFFFFF"/>
        </w:rPr>
        <w:t>kapitał</w:t>
      </w:r>
      <w:r w:rsidR="00925397">
        <w:rPr>
          <w:shd w:val="clear" w:color="auto" w:fill="FFFFFF"/>
        </w:rPr>
        <w:t>em</w:t>
      </w:r>
      <w:r w:rsidR="00925397" w:rsidRPr="00AC1337">
        <w:rPr>
          <w:shd w:val="clear" w:color="auto" w:fill="FFFFFF"/>
        </w:rPr>
        <w:t xml:space="preserve"> zagraniczn</w:t>
      </w:r>
      <w:r w:rsidR="00925397">
        <w:rPr>
          <w:shd w:val="clear" w:color="auto" w:fill="FFFFFF"/>
        </w:rPr>
        <w:t>ym</w:t>
      </w:r>
      <w:r w:rsidR="00925397" w:rsidRPr="00AC1337">
        <w:rPr>
          <w:shd w:val="clear" w:color="auto" w:fill="FFFFFF"/>
        </w:rPr>
        <w:t xml:space="preserve"> </w:t>
      </w:r>
      <w:r w:rsidR="006B442B" w:rsidRPr="00AC1337">
        <w:rPr>
          <w:shd w:val="clear" w:color="auto" w:fill="FFFFFF"/>
        </w:rPr>
        <w:t>(42,3%).</w:t>
      </w:r>
    </w:p>
    <w:p w:rsidR="00DE7F29" w:rsidRPr="00AC1337" w:rsidRDefault="00DE7F29" w:rsidP="00F15B38">
      <w:pPr>
        <w:spacing w:line="288" w:lineRule="auto"/>
        <w:rPr>
          <w:shd w:val="clear" w:color="auto" w:fill="FFFFFF"/>
        </w:rPr>
      </w:pPr>
      <w:bookmarkStart w:id="3" w:name="_Hlk135400099"/>
      <w:r w:rsidRPr="00D372ED">
        <w:rPr>
          <w:shd w:val="clear" w:color="auto" w:fill="FFFFFF"/>
        </w:rPr>
        <w:t xml:space="preserve">Realizację funkcji </w:t>
      </w:r>
      <w:r w:rsidRPr="00C7520E">
        <w:rPr>
          <w:shd w:val="clear" w:color="auto" w:fill="FFFFFF"/>
        </w:rPr>
        <w:t>podmiotom zewnętrznym</w:t>
      </w:r>
      <w:r w:rsidRPr="00D372ED">
        <w:rPr>
          <w:shd w:val="clear" w:color="auto" w:fill="FFFFFF"/>
        </w:rPr>
        <w:t xml:space="preserve"> najczęściej powierzały jednostki </w:t>
      </w:r>
      <w:r>
        <w:rPr>
          <w:shd w:val="clear" w:color="auto" w:fill="FFFFFF"/>
        </w:rPr>
        <w:t>zajmujące się</w:t>
      </w:r>
      <w:r w:rsidRPr="00D372ED">
        <w:rPr>
          <w:shd w:val="clear" w:color="auto" w:fill="FFFFFF"/>
        </w:rPr>
        <w:t xml:space="preserve"> edukacj</w:t>
      </w:r>
      <w:r>
        <w:rPr>
          <w:shd w:val="clear" w:color="auto" w:fill="FFFFFF"/>
        </w:rPr>
        <w:t>ą</w:t>
      </w:r>
      <w:r w:rsidRPr="00D372ED">
        <w:rPr>
          <w:shd w:val="clear" w:color="auto" w:fill="FFFFFF"/>
        </w:rPr>
        <w:t xml:space="preserve"> oraz opiek</w:t>
      </w:r>
      <w:r>
        <w:rPr>
          <w:shd w:val="clear" w:color="auto" w:fill="FFFFFF"/>
        </w:rPr>
        <w:t>ą</w:t>
      </w:r>
      <w:r w:rsidRPr="00D372ED">
        <w:rPr>
          <w:shd w:val="clear" w:color="auto" w:fill="FFFFFF"/>
        </w:rPr>
        <w:t xml:space="preserve"> zdrowotn</w:t>
      </w:r>
      <w:r>
        <w:rPr>
          <w:shd w:val="clear" w:color="auto" w:fill="FFFFFF"/>
        </w:rPr>
        <w:t>ą</w:t>
      </w:r>
      <w:r w:rsidRPr="00D372ED">
        <w:rPr>
          <w:shd w:val="clear" w:color="auto" w:fill="FFFFFF"/>
        </w:rPr>
        <w:t xml:space="preserve"> i pomoc</w:t>
      </w:r>
      <w:r>
        <w:rPr>
          <w:shd w:val="clear" w:color="auto" w:fill="FFFFFF"/>
        </w:rPr>
        <w:t>ą</w:t>
      </w:r>
      <w:r w:rsidRPr="00D372ED">
        <w:rPr>
          <w:shd w:val="clear" w:color="auto" w:fill="FFFFFF"/>
        </w:rPr>
        <w:t xml:space="preserve"> społeczn</w:t>
      </w:r>
      <w:r>
        <w:rPr>
          <w:shd w:val="clear" w:color="auto" w:fill="FFFFFF"/>
        </w:rPr>
        <w:t xml:space="preserve">ą </w:t>
      </w:r>
      <w:r w:rsidR="005D506B">
        <w:rPr>
          <w:shd w:val="clear" w:color="auto" w:fill="FFFFFF"/>
        </w:rPr>
        <w:t>(</w:t>
      </w:r>
      <w:r w:rsidR="00B70524">
        <w:rPr>
          <w:shd w:val="clear" w:color="auto" w:fill="FFFFFF"/>
        </w:rPr>
        <w:t xml:space="preserve">po </w:t>
      </w:r>
      <w:r w:rsidR="005D506B">
        <w:rPr>
          <w:shd w:val="clear" w:color="auto" w:fill="FFFFFF"/>
        </w:rPr>
        <w:t>p</w:t>
      </w:r>
      <w:r>
        <w:rPr>
          <w:shd w:val="clear" w:color="auto" w:fill="FFFFFF"/>
        </w:rPr>
        <w:t>onad 50% podmiotów w ramach tych sekcji</w:t>
      </w:r>
      <w:r w:rsidR="005D506B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  <w:r w:rsidRPr="00D372ED">
        <w:rPr>
          <w:shd w:val="clear" w:color="auto" w:fill="FFFFFF"/>
        </w:rPr>
        <w:t xml:space="preserve"> Wysoki udział </w:t>
      </w:r>
      <w:r>
        <w:rPr>
          <w:shd w:val="clear" w:color="auto" w:fill="FFFFFF"/>
        </w:rPr>
        <w:t>przedsiębiorstw</w:t>
      </w:r>
      <w:r w:rsidRPr="00D372ED">
        <w:rPr>
          <w:shd w:val="clear" w:color="auto" w:fill="FFFFFF"/>
        </w:rPr>
        <w:t xml:space="preserve"> przekazujących funkcje biznesowe na zewnątrz </w:t>
      </w:r>
      <w:r>
        <w:rPr>
          <w:shd w:val="clear" w:color="auto" w:fill="FFFFFF"/>
        </w:rPr>
        <w:t xml:space="preserve">(bliski 50%) </w:t>
      </w:r>
      <w:r w:rsidRPr="00D372ED">
        <w:rPr>
          <w:shd w:val="clear" w:color="auto" w:fill="FFFFFF"/>
        </w:rPr>
        <w:t>zaobserwowano także w przypadku pozostałej działalności usługowej oraz budownictwa.</w:t>
      </w:r>
      <w:r>
        <w:rPr>
          <w:shd w:val="clear" w:color="auto" w:fill="FFFFFF"/>
        </w:rPr>
        <w:t xml:space="preserve"> Przedsiębiorstwa przemysłowe</w:t>
      </w:r>
      <w:r>
        <w:rPr>
          <w:rStyle w:val="Odwoanieprzypisudolnego"/>
          <w:shd w:val="clear" w:color="auto" w:fill="FFFFFF"/>
        </w:rPr>
        <w:footnoteReference w:id="2"/>
      </w:r>
      <w:r>
        <w:rPr>
          <w:shd w:val="clear" w:color="auto" w:fill="FFFFFF"/>
        </w:rPr>
        <w:t xml:space="preserve"> charakteryzowały się nieznacznie niższym udziałem jednostek zlecających realizację działań innym przedsiębiorstwom niż jednostki prowadzące inne rodzaje działalności. Najniższy odsetek tego typu podmiotów zaobserwowano wśród przedsiębiorstw prowadzących działalność w zakresie </w:t>
      </w:r>
      <w:r w:rsidRPr="009F3A0D">
        <w:rPr>
          <w:shd w:val="clear" w:color="auto" w:fill="FFFFFF"/>
        </w:rPr>
        <w:t>dostawy wody, gospodarowania ściekami, rekultywacji</w:t>
      </w:r>
      <w:r>
        <w:rPr>
          <w:shd w:val="clear" w:color="auto" w:fill="FFFFFF"/>
        </w:rPr>
        <w:t xml:space="preserve">, </w:t>
      </w:r>
      <w:r w:rsidRPr="009F3A0D">
        <w:rPr>
          <w:shd w:val="clear" w:color="auto" w:fill="FFFFFF"/>
        </w:rPr>
        <w:t>a także górnictwa i wydobywania (</w:t>
      </w:r>
      <w:r>
        <w:rPr>
          <w:shd w:val="clear" w:color="auto" w:fill="FFFFFF"/>
        </w:rPr>
        <w:t>po około 30%</w:t>
      </w:r>
      <w:r w:rsidRPr="009F3A0D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  <w:bookmarkEnd w:id="3"/>
    </w:p>
    <w:p w:rsidR="0089334D" w:rsidRPr="004F3BF2" w:rsidRDefault="00DF6392" w:rsidP="004F3BF2">
      <w:pPr>
        <w:keepNext/>
        <w:spacing w:line="288" w:lineRule="auto"/>
        <w:ind w:left="851" w:hanging="851"/>
        <w:rPr>
          <w:b/>
          <w:shd w:val="clear" w:color="auto" w:fill="FFFFFF"/>
        </w:rPr>
      </w:pPr>
      <w:bookmarkStart w:id="4" w:name="_Hlk138452092"/>
      <w:bookmarkStart w:id="5" w:name="_Hlk106914625"/>
      <w:bookmarkEnd w:id="1"/>
      <w:r w:rsidRPr="004F3BF2">
        <w:rPr>
          <w:b/>
        </w:rPr>
        <w:t xml:space="preserve">Wykres 2. </w:t>
      </w:r>
      <w:r w:rsidR="007B75A9">
        <w:rPr>
          <w:b/>
        </w:rPr>
        <w:t>Odsetek</w:t>
      </w:r>
      <w:r w:rsidRPr="004F3BF2">
        <w:rPr>
          <w:b/>
        </w:rPr>
        <w:t xml:space="preserve"> przedsiębiorstw zlecających funkcje biznesowe na zewnątrz według sekcji PKD</w:t>
      </w:r>
      <w:r w:rsidR="004F3BF2">
        <w:rPr>
          <w:b/>
        </w:rPr>
        <w:t xml:space="preserve"> w 2021 r.</w:t>
      </w:r>
    </w:p>
    <w:p w:rsidR="00FE4BD1" w:rsidRDefault="00B92492" w:rsidP="00D4418B">
      <w:pPr>
        <w:spacing w:line="288" w:lineRule="auto"/>
        <w:rPr>
          <w:shd w:val="clear" w:color="auto" w:fill="FFFFFF"/>
        </w:rPr>
      </w:pPr>
      <w:bookmarkStart w:id="6" w:name="_Hlk106915098"/>
      <w:r>
        <w:rPr>
          <w:noProof/>
          <w:shd w:val="clear" w:color="auto" w:fill="FFFFFF"/>
        </w:rPr>
        <w:drawing>
          <wp:inline distT="0" distB="0" distL="0" distR="0" wp14:anchorId="222B14CF" wp14:editId="69CA0776">
            <wp:extent cx="5086265" cy="3061881"/>
            <wp:effectExtent l="0" t="0" r="635" b="5715"/>
            <wp:docPr id="7" name="Obraz 7" descr="Wykres 2. Odsetek przedsiębiorstw zlecających funkcje biznesowe na zewnątrz według sekcji PKD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731" cy="307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:rsidR="00D12266" w:rsidRDefault="00B0223E" w:rsidP="00D4418B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Z punktu widzenia </w:t>
      </w:r>
      <w:r w:rsidR="00F22718">
        <w:rPr>
          <w:shd w:val="clear" w:color="auto" w:fill="FFFFFF"/>
        </w:rPr>
        <w:t xml:space="preserve">siedziby </w:t>
      </w:r>
      <w:r w:rsidR="008B7E6F">
        <w:rPr>
          <w:shd w:val="clear" w:color="auto" w:fill="FFFFFF"/>
        </w:rPr>
        <w:t xml:space="preserve">badanych </w:t>
      </w:r>
      <w:r w:rsidR="00F22718">
        <w:rPr>
          <w:shd w:val="clear" w:color="auto" w:fill="FFFFFF"/>
        </w:rPr>
        <w:t>p</w:t>
      </w:r>
      <w:r w:rsidR="00C71B1C">
        <w:rPr>
          <w:shd w:val="clear" w:color="auto" w:fill="FFFFFF"/>
        </w:rPr>
        <w:t>odmiotów</w:t>
      </w:r>
      <w:r>
        <w:rPr>
          <w:shd w:val="clear" w:color="auto" w:fill="FFFFFF"/>
        </w:rPr>
        <w:t xml:space="preserve">, </w:t>
      </w:r>
      <w:r w:rsidR="00D111EC">
        <w:rPr>
          <w:shd w:val="clear" w:color="auto" w:fill="FFFFFF"/>
        </w:rPr>
        <w:t>odsetek przedsiębiorstw zlecających funkcje na zewnątrz w poszczególnych województwach różnił się nieznacznie. R</w:t>
      </w:r>
      <w:r w:rsidR="00F22718">
        <w:rPr>
          <w:shd w:val="clear" w:color="auto" w:fill="FFFFFF"/>
        </w:rPr>
        <w:t>ealizację</w:t>
      </w:r>
      <w:r>
        <w:rPr>
          <w:shd w:val="clear" w:color="auto" w:fill="FFFFFF"/>
        </w:rPr>
        <w:t xml:space="preserve"> funkcji </w:t>
      </w:r>
      <w:r w:rsidR="005A3165">
        <w:rPr>
          <w:shd w:val="clear" w:color="auto" w:fill="FFFFFF"/>
        </w:rPr>
        <w:t>na zewnątrz</w:t>
      </w:r>
      <w:r w:rsidR="00F22718">
        <w:rPr>
          <w:shd w:val="clear" w:color="auto" w:fill="FFFFFF"/>
        </w:rPr>
        <w:t xml:space="preserve"> częściej </w:t>
      </w:r>
      <w:r w:rsidR="00A27DE7">
        <w:rPr>
          <w:shd w:val="clear" w:color="auto" w:fill="FFFFFF"/>
        </w:rPr>
        <w:t>niż z</w:t>
      </w:r>
      <w:r w:rsidR="00024D77">
        <w:rPr>
          <w:shd w:val="clear" w:color="auto" w:fill="FFFFFF"/>
        </w:rPr>
        <w:t xml:space="preserve"> </w:t>
      </w:r>
      <w:r w:rsidR="00A27DE7">
        <w:rPr>
          <w:shd w:val="clear" w:color="auto" w:fill="FFFFFF"/>
        </w:rPr>
        <w:t xml:space="preserve">innych województw </w:t>
      </w:r>
      <w:r w:rsidR="00F22718">
        <w:rPr>
          <w:shd w:val="clear" w:color="auto" w:fill="FFFFFF"/>
        </w:rPr>
        <w:t xml:space="preserve">zlecały </w:t>
      </w:r>
      <w:r w:rsidR="00BD3A01">
        <w:rPr>
          <w:shd w:val="clear" w:color="auto" w:fill="FFFFFF"/>
        </w:rPr>
        <w:t>przedsiębiorstwa</w:t>
      </w:r>
      <w:r w:rsidR="00F22718">
        <w:rPr>
          <w:shd w:val="clear" w:color="auto" w:fill="FFFFFF"/>
        </w:rPr>
        <w:t xml:space="preserve"> </w:t>
      </w:r>
      <w:r w:rsidR="00A27DE7">
        <w:rPr>
          <w:shd w:val="clear" w:color="auto" w:fill="FFFFFF"/>
        </w:rPr>
        <w:t>zlokalizowane w województwach</w:t>
      </w:r>
      <w:r w:rsidR="00BD3A01">
        <w:rPr>
          <w:shd w:val="clear" w:color="auto" w:fill="FFFFFF"/>
        </w:rPr>
        <w:t xml:space="preserve"> </w:t>
      </w:r>
      <w:r w:rsidR="009F3A0D">
        <w:rPr>
          <w:shd w:val="clear" w:color="auto" w:fill="FFFFFF"/>
        </w:rPr>
        <w:t xml:space="preserve">pomorskim </w:t>
      </w:r>
      <w:r w:rsidR="00BD3A01">
        <w:rPr>
          <w:shd w:val="clear" w:color="auto" w:fill="FFFFFF"/>
        </w:rPr>
        <w:t>(</w:t>
      </w:r>
      <w:r w:rsidR="009F3A0D">
        <w:rPr>
          <w:shd w:val="clear" w:color="auto" w:fill="FFFFFF"/>
        </w:rPr>
        <w:t>44,5</w:t>
      </w:r>
      <w:r w:rsidR="00BD3A01">
        <w:rPr>
          <w:shd w:val="clear" w:color="auto" w:fill="FFFFFF"/>
        </w:rPr>
        <w:t>%)</w:t>
      </w:r>
      <w:r w:rsidR="00DE6411">
        <w:rPr>
          <w:shd w:val="clear" w:color="auto" w:fill="FFFFFF"/>
        </w:rPr>
        <w:t xml:space="preserve">, </w:t>
      </w:r>
      <w:r w:rsidR="009F3A0D">
        <w:rPr>
          <w:shd w:val="clear" w:color="auto" w:fill="FFFFFF"/>
        </w:rPr>
        <w:t>podlaskim</w:t>
      </w:r>
      <w:r w:rsidR="00DE6411">
        <w:rPr>
          <w:shd w:val="clear" w:color="auto" w:fill="FFFFFF"/>
        </w:rPr>
        <w:t xml:space="preserve"> (</w:t>
      </w:r>
      <w:r w:rsidR="009F3A0D">
        <w:rPr>
          <w:shd w:val="clear" w:color="auto" w:fill="FFFFFF"/>
        </w:rPr>
        <w:t>44</w:t>
      </w:r>
      <w:r w:rsidR="00DE6411">
        <w:rPr>
          <w:shd w:val="clear" w:color="auto" w:fill="FFFFFF"/>
        </w:rPr>
        <w:t xml:space="preserve">,0%) oraz </w:t>
      </w:r>
      <w:r w:rsidR="009F3A0D">
        <w:rPr>
          <w:shd w:val="clear" w:color="auto" w:fill="FFFFFF"/>
        </w:rPr>
        <w:t xml:space="preserve">wielkopolskim </w:t>
      </w:r>
      <w:r w:rsidR="00DE6411">
        <w:rPr>
          <w:shd w:val="clear" w:color="auto" w:fill="FFFFFF"/>
        </w:rPr>
        <w:t>(</w:t>
      </w:r>
      <w:r w:rsidR="009F3A0D">
        <w:rPr>
          <w:shd w:val="clear" w:color="auto" w:fill="FFFFFF"/>
        </w:rPr>
        <w:t>42,1</w:t>
      </w:r>
      <w:r w:rsidR="00DE6411">
        <w:rPr>
          <w:shd w:val="clear" w:color="auto" w:fill="FFFFFF"/>
        </w:rPr>
        <w:t>%). Przedsiębiorstwa z</w:t>
      </w:r>
      <w:r w:rsidR="00024D77">
        <w:rPr>
          <w:shd w:val="clear" w:color="auto" w:fill="FFFFFF"/>
        </w:rPr>
        <w:t xml:space="preserve"> </w:t>
      </w:r>
      <w:r w:rsidR="00DE6411">
        <w:rPr>
          <w:shd w:val="clear" w:color="auto" w:fill="FFFFFF"/>
        </w:rPr>
        <w:t xml:space="preserve">województwa </w:t>
      </w:r>
      <w:r w:rsidR="009F3A0D">
        <w:rPr>
          <w:shd w:val="clear" w:color="auto" w:fill="FFFFFF"/>
        </w:rPr>
        <w:t xml:space="preserve">opolskiego </w:t>
      </w:r>
      <w:r w:rsidR="00DE6411">
        <w:rPr>
          <w:shd w:val="clear" w:color="auto" w:fill="FFFFFF"/>
        </w:rPr>
        <w:t xml:space="preserve">częściej </w:t>
      </w:r>
      <w:r w:rsidR="00444CCF">
        <w:rPr>
          <w:shd w:val="clear" w:color="auto" w:fill="FFFFFF"/>
        </w:rPr>
        <w:t xml:space="preserve">niż </w:t>
      </w:r>
      <w:r w:rsidR="00F22718">
        <w:rPr>
          <w:shd w:val="clear" w:color="auto" w:fill="FFFFFF"/>
        </w:rPr>
        <w:t xml:space="preserve">podmioty </w:t>
      </w:r>
      <w:r w:rsidR="00444CCF">
        <w:rPr>
          <w:shd w:val="clear" w:color="auto" w:fill="FFFFFF"/>
        </w:rPr>
        <w:t xml:space="preserve">z innych województw </w:t>
      </w:r>
      <w:r w:rsidR="00DE6411">
        <w:rPr>
          <w:shd w:val="clear" w:color="auto" w:fill="FFFFFF"/>
        </w:rPr>
        <w:t>wykonywały wszystkie funkcje</w:t>
      </w:r>
      <w:r w:rsidR="005A3165">
        <w:rPr>
          <w:shd w:val="clear" w:color="auto" w:fill="FFFFFF"/>
        </w:rPr>
        <w:t xml:space="preserve"> </w:t>
      </w:r>
      <w:r w:rsidR="00044F63">
        <w:rPr>
          <w:shd w:val="clear" w:color="auto" w:fill="FFFFFF"/>
        </w:rPr>
        <w:t xml:space="preserve">całkowicie </w:t>
      </w:r>
      <w:r w:rsidR="00D42633">
        <w:rPr>
          <w:shd w:val="clear" w:color="auto" w:fill="FFFFFF"/>
        </w:rPr>
        <w:t>we własnym zakresie</w:t>
      </w:r>
      <w:r w:rsidR="00DE6411">
        <w:rPr>
          <w:shd w:val="clear" w:color="auto" w:fill="FFFFFF"/>
        </w:rPr>
        <w:t xml:space="preserve"> (</w:t>
      </w:r>
      <w:r w:rsidR="009F3A0D">
        <w:rPr>
          <w:shd w:val="clear" w:color="auto" w:fill="FFFFFF"/>
        </w:rPr>
        <w:t>63,6</w:t>
      </w:r>
      <w:r w:rsidR="00DE6411">
        <w:rPr>
          <w:shd w:val="clear" w:color="auto" w:fill="FFFFFF"/>
        </w:rPr>
        <w:t>%).</w:t>
      </w:r>
    </w:p>
    <w:bookmarkEnd w:id="5"/>
    <w:p w:rsidR="00E95B8E" w:rsidRPr="00432467" w:rsidRDefault="00BD7A1A" w:rsidP="00FB7150">
      <w:pPr>
        <w:pStyle w:val="Nagwek1"/>
        <w:rPr>
          <w:rFonts w:ascii="Fira Sans" w:hAnsi="Fira Sans"/>
          <w:b/>
          <w:szCs w:val="19"/>
        </w:rPr>
      </w:pPr>
      <w:r w:rsidRPr="0043246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1" layoutInCell="1" allowOverlap="1" wp14:anchorId="4AD68D0F" wp14:editId="23EE5463">
                <wp:simplePos x="0" y="0"/>
                <wp:positionH relativeFrom="page">
                  <wp:posOffset>5764530</wp:posOffset>
                </wp:positionH>
                <wp:positionV relativeFrom="paragraph">
                  <wp:posOffset>307340</wp:posOffset>
                </wp:positionV>
                <wp:extent cx="1724400" cy="1342800"/>
                <wp:effectExtent l="0" t="0" r="0" b="0"/>
                <wp:wrapTight wrapText="bothSides">
                  <wp:wrapPolygon edited="0">
                    <wp:start x="716" y="0"/>
                    <wp:lineTo x="716" y="21150"/>
                    <wp:lineTo x="20765" y="21150"/>
                    <wp:lineTo x="20765" y="0"/>
                    <wp:lineTo x="716" y="0"/>
                  </wp:wrapPolygon>
                </wp:wrapTight>
                <wp:docPr id="4" name="Pole tekstowe 4" descr="Na koniec 2021 r. najczęściej wykonywaną funkcją wewnątrz przedsiębiorstw był marketing, sprzedaż i usługi posprzedażowe – realizowało ją 60,8% badanych pod-miot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34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40" w:rsidRPr="007269D3" w:rsidRDefault="004C1140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 koniec 2021 r. n</w:t>
                            </w:r>
                            <w:r w:rsidRPr="007269D3">
                              <w:t>ajczęściej wykonywaną funkcją wewnątrz przedsiębiorstw był m</w:t>
                            </w:r>
                            <w:r w:rsidRPr="007269D3">
                              <w:rPr>
                                <w:szCs w:val="19"/>
                              </w:rPr>
                              <w:t>arketing, sprzedaż i usługi posprzedażowe – realizowało ją 60,</w:t>
                            </w:r>
                            <w:r>
                              <w:rPr>
                                <w:szCs w:val="19"/>
                              </w:rPr>
                              <w:t>8</w:t>
                            </w:r>
                            <w:r w:rsidRPr="007269D3">
                              <w:rPr>
                                <w:szCs w:val="19"/>
                              </w:rPr>
                              <w:t>% badanych podmiotów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8D0F" id="Pole tekstowe 4" o:spid="_x0000_s1029" type="#_x0000_t202" alt="Na koniec 2021 r. najczęściej wykonywaną funkcją wewnątrz przedsiębiorstw był marketing, sprzedaż i usługi posprzedażowe – realizowało ją 60,8% badanych pod-miotów" style="position:absolute;margin-left:453.9pt;margin-top:24.2pt;width:135.8pt;height:105.7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" filled="f" stroked="f">
                <v:textbox>
                  <w:txbxContent>
                    <w:p w:rsidR="004C1140" w:rsidRPr="007269D3" w:rsidRDefault="004C1140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 koniec 2021 r. n</w:t>
                      </w:r>
                      <w:r w:rsidRPr="007269D3">
                        <w:t>ajczęściej wykonywaną funkcją wewnątrz przedsiębiorstw był m</w:t>
                      </w:r>
                      <w:r w:rsidRPr="007269D3">
                        <w:rPr>
                          <w:szCs w:val="19"/>
                        </w:rPr>
                        <w:t>arketing, sprzedaż i usługi posprzedażowe – realizowało ją 60,</w:t>
                      </w:r>
                      <w:r>
                        <w:rPr>
                          <w:szCs w:val="19"/>
                        </w:rPr>
                        <w:t>8</w:t>
                      </w:r>
                      <w:r w:rsidRPr="007269D3">
                        <w:rPr>
                          <w:szCs w:val="19"/>
                        </w:rPr>
                        <w:t>% badanych podmiotów</w:t>
                      </w:r>
                    </w:p>
                  </w:txbxContent>
                </v:textbox>
                <w10:wrap type="tight" anchorx="page"/>
                <w10:anchorlock/>
              </v:shape>
            </w:pict>
          </mc:Fallback>
        </mc:AlternateContent>
      </w:r>
      <w:r w:rsidR="002C51CC">
        <w:rPr>
          <w:rFonts w:ascii="Fira Sans" w:hAnsi="Fira Sans"/>
          <w:b/>
          <w:szCs w:val="19"/>
        </w:rPr>
        <w:t>Działania wykonywane</w:t>
      </w:r>
      <w:r w:rsidR="005A3165">
        <w:rPr>
          <w:rFonts w:ascii="Fira Sans" w:hAnsi="Fira Sans"/>
          <w:b/>
          <w:szCs w:val="19"/>
        </w:rPr>
        <w:t xml:space="preserve"> samodzielnie</w:t>
      </w:r>
      <w:r w:rsidR="002C51CC">
        <w:rPr>
          <w:rFonts w:ascii="Fira Sans" w:hAnsi="Fira Sans"/>
          <w:b/>
          <w:szCs w:val="19"/>
        </w:rPr>
        <w:t xml:space="preserve"> przez przedsiębiorstwa</w:t>
      </w:r>
    </w:p>
    <w:p w:rsidR="000374B6" w:rsidRDefault="00D42633" w:rsidP="000374B6">
      <w:pPr>
        <w:spacing w:line="288" w:lineRule="auto"/>
        <w:rPr>
          <w:shd w:val="clear" w:color="auto" w:fill="FFFFFF"/>
        </w:rPr>
      </w:pPr>
      <w:r>
        <w:rPr>
          <w:rFonts w:eastAsia="Times New Roman" w:cs="Times New Roman"/>
          <w:szCs w:val="19"/>
          <w:lang w:eastAsia="pl-PL"/>
        </w:rPr>
        <w:t>Na koniec 202</w:t>
      </w:r>
      <w:r w:rsidR="00D22A74">
        <w:rPr>
          <w:rFonts w:eastAsia="Times New Roman" w:cs="Times New Roman"/>
          <w:szCs w:val="19"/>
          <w:lang w:eastAsia="pl-PL"/>
        </w:rPr>
        <w:t>1</w:t>
      </w:r>
      <w:r>
        <w:rPr>
          <w:rFonts w:eastAsia="Times New Roman" w:cs="Times New Roman"/>
          <w:szCs w:val="19"/>
          <w:lang w:eastAsia="pl-PL"/>
        </w:rPr>
        <w:t xml:space="preserve"> r.</w:t>
      </w:r>
      <w:r w:rsidR="00047905">
        <w:rPr>
          <w:rFonts w:eastAsia="Times New Roman" w:cs="Times New Roman"/>
          <w:szCs w:val="19"/>
          <w:lang w:eastAsia="pl-PL"/>
        </w:rPr>
        <w:t>, podobnie jak przed rokiem,</w:t>
      </w:r>
      <w:r>
        <w:rPr>
          <w:rFonts w:eastAsia="Times New Roman" w:cs="Times New Roman"/>
          <w:szCs w:val="19"/>
          <w:lang w:eastAsia="pl-PL"/>
        </w:rPr>
        <w:t xml:space="preserve"> badane </w:t>
      </w:r>
      <w:r w:rsidR="00294E68">
        <w:rPr>
          <w:rFonts w:eastAsia="Times New Roman" w:cs="Times New Roman"/>
          <w:szCs w:val="19"/>
          <w:lang w:eastAsia="pl-PL"/>
        </w:rPr>
        <w:t>przedsiębiorstw</w:t>
      </w:r>
      <w:r>
        <w:rPr>
          <w:rFonts w:eastAsia="Times New Roman" w:cs="Times New Roman"/>
          <w:szCs w:val="19"/>
          <w:lang w:eastAsia="pl-PL"/>
        </w:rPr>
        <w:t>a</w:t>
      </w:r>
      <w:r w:rsidR="00294E68">
        <w:rPr>
          <w:rFonts w:eastAsia="Times New Roman" w:cs="Times New Roman"/>
          <w:szCs w:val="19"/>
          <w:lang w:eastAsia="pl-PL"/>
        </w:rPr>
        <w:t xml:space="preserve"> o liczbie pracujących 10 i więcej osób</w:t>
      </w:r>
      <w:r w:rsidR="004D1EB8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samodzielnie </w:t>
      </w:r>
      <w:r w:rsidR="0015638E">
        <w:rPr>
          <w:rFonts w:eastAsia="Times New Roman" w:cs="Times New Roman"/>
          <w:szCs w:val="19"/>
          <w:lang w:eastAsia="pl-PL"/>
        </w:rPr>
        <w:t>realizowa</w:t>
      </w:r>
      <w:r>
        <w:rPr>
          <w:rFonts w:eastAsia="Times New Roman" w:cs="Times New Roman"/>
          <w:szCs w:val="19"/>
          <w:lang w:eastAsia="pl-PL"/>
        </w:rPr>
        <w:t>ły</w:t>
      </w:r>
      <w:r w:rsidR="00B6661E">
        <w:rPr>
          <w:rFonts w:eastAsia="Times New Roman" w:cs="Times New Roman"/>
          <w:szCs w:val="19"/>
          <w:lang w:eastAsia="pl-PL"/>
        </w:rPr>
        <w:t xml:space="preserve"> </w:t>
      </w:r>
      <w:r w:rsidR="00691AEC">
        <w:rPr>
          <w:rFonts w:eastAsia="Times New Roman" w:cs="Times New Roman"/>
          <w:szCs w:val="19"/>
          <w:lang w:eastAsia="pl-PL"/>
        </w:rPr>
        <w:t xml:space="preserve">najczęściej </w:t>
      </w:r>
      <w:r w:rsidR="0015638E">
        <w:rPr>
          <w:rFonts w:eastAsia="Times New Roman" w:cs="Times New Roman"/>
          <w:szCs w:val="19"/>
          <w:lang w:eastAsia="pl-PL"/>
        </w:rPr>
        <w:t>funkcj</w:t>
      </w:r>
      <w:r w:rsidR="007865FD">
        <w:rPr>
          <w:rFonts w:eastAsia="Times New Roman" w:cs="Times New Roman"/>
          <w:szCs w:val="19"/>
          <w:lang w:eastAsia="pl-PL"/>
        </w:rPr>
        <w:t>e</w:t>
      </w:r>
      <w:r w:rsidR="0015638E">
        <w:rPr>
          <w:rFonts w:eastAsia="Times New Roman" w:cs="Times New Roman"/>
          <w:szCs w:val="19"/>
          <w:lang w:eastAsia="pl-PL"/>
        </w:rPr>
        <w:t xml:space="preserve"> </w:t>
      </w:r>
      <w:r w:rsidR="007865FD">
        <w:rPr>
          <w:rFonts w:eastAsia="Times New Roman" w:cs="Times New Roman"/>
          <w:szCs w:val="19"/>
          <w:lang w:eastAsia="pl-PL"/>
        </w:rPr>
        <w:t xml:space="preserve">związane z </w:t>
      </w:r>
      <w:r w:rsidR="0015638E">
        <w:rPr>
          <w:rFonts w:eastAsia="Times New Roman" w:cs="Times New Roman"/>
          <w:szCs w:val="19"/>
          <w:lang w:eastAsia="pl-PL"/>
        </w:rPr>
        <w:t>marketing</w:t>
      </w:r>
      <w:r w:rsidR="007865FD">
        <w:rPr>
          <w:rFonts w:eastAsia="Times New Roman" w:cs="Times New Roman"/>
          <w:szCs w:val="19"/>
          <w:lang w:eastAsia="pl-PL"/>
        </w:rPr>
        <w:t>iem</w:t>
      </w:r>
      <w:r w:rsidR="0015638E">
        <w:rPr>
          <w:rFonts w:eastAsia="Times New Roman" w:cs="Times New Roman"/>
          <w:szCs w:val="19"/>
          <w:lang w:eastAsia="pl-PL"/>
        </w:rPr>
        <w:t>, sprzedaż</w:t>
      </w:r>
      <w:r w:rsidR="007865FD">
        <w:rPr>
          <w:rFonts w:eastAsia="Times New Roman" w:cs="Times New Roman"/>
          <w:szCs w:val="19"/>
          <w:lang w:eastAsia="pl-PL"/>
        </w:rPr>
        <w:t>ą</w:t>
      </w:r>
      <w:r w:rsidR="0015638E">
        <w:rPr>
          <w:rFonts w:eastAsia="Times New Roman" w:cs="Times New Roman"/>
          <w:szCs w:val="19"/>
          <w:lang w:eastAsia="pl-PL"/>
        </w:rPr>
        <w:t xml:space="preserve"> i usług</w:t>
      </w:r>
      <w:r w:rsidR="007865FD">
        <w:rPr>
          <w:rFonts w:eastAsia="Times New Roman" w:cs="Times New Roman"/>
          <w:szCs w:val="19"/>
          <w:lang w:eastAsia="pl-PL"/>
        </w:rPr>
        <w:t>ami</w:t>
      </w:r>
      <w:r w:rsidR="0015638E">
        <w:rPr>
          <w:rFonts w:eastAsia="Times New Roman" w:cs="Times New Roman"/>
          <w:szCs w:val="19"/>
          <w:lang w:eastAsia="pl-PL"/>
        </w:rPr>
        <w:t xml:space="preserve"> posprzedażow</w:t>
      </w:r>
      <w:r w:rsidR="007865FD">
        <w:rPr>
          <w:rFonts w:eastAsia="Times New Roman" w:cs="Times New Roman"/>
          <w:szCs w:val="19"/>
          <w:lang w:eastAsia="pl-PL"/>
        </w:rPr>
        <w:t>ymi</w:t>
      </w:r>
      <w:r w:rsidR="0015638E">
        <w:rPr>
          <w:rFonts w:eastAsia="Times New Roman" w:cs="Times New Roman"/>
          <w:szCs w:val="19"/>
          <w:lang w:eastAsia="pl-PL"/>
        </w:rPr>
        <w:t xml:space="preserve"> (</w:t>
      </w:r>
      <w:r w:rsidR="002E1D87">
        <w:rPr>
          <w:rFonts w:eastAsia="Times New Roman" w:cs="Times New Roman"/>
          <w:szCs w:val="19"/>
          <w:lang w:eastAsia="pl-PL"/>
        </w:rPr>
        <w:t xml:space="preserve">w </w:t>
      </w:r>
      <w:r w:rsidR="0015638E">
        <w:rPr>
          <w:rFonts w:eastAsia="Times New Roman" w:cs="Times New Roman"/>
          <w:szCs w:val="19"/>
          <w:lang w:eastAsia="pl-PL"/>
        </w:rPr>
        <w:t>60,</w:t>
      </w:r>
      <w:r w:rsidR="004B57A8">
        <w:rPr>
          <w:rFonts w:eastAsia="Times New Roman" w:cs="Times New Roman"/>
          <w:szCs w:val="19"/>
          <w:lang w:eastAsia="pl-PL"/>
        </w:rPr>
        <w:t>8</w:t>
      </w:r>
      <w:r w:rsidR="0015638E">
        <w:rPr>
          <w:rFonts w:eastAsia="Times New Roman" w:cs="Times New Roman"/>
          <w:szCs w:val="19"/>
          <w:lang w:eastAsia="pl-PL"/>
        </w:rPr>
        <w:t>%</w:t>
      </w:r>
      <w:r w:rsidR="007865FD">
        <w:rPr>
          <w:rFonts w:eastAsia="Times New Roman" w:cs="Times New Roman"/>
          <w:szCs w:val="19"/>
          <w:lang w:eastAsia="pl-PL"/>
        </w:rPr>
        <w:t xml:space="preserve"> badanych przedsiębiorstw</w:t>
      </w:r>
      <w:r w:rsidR="00C9254D">
        <w:rPr>
          <w:rFonts w:eastAsia="Times New Roman" w:cs="Times New Roman"/>
          <w:szCs w:val="19"/>
          <w:lang w:eastAsia="pl-PL"/>
        </w:rPr>
        <w:t>ach</w:t>
      </w:r>
      <w:r w:rsidR="0015638E">
        <w:rPr>
          <w:rFonts w:eastAsia="Times New Roman" w:cs="Times New Roman"/>
          <w:szCs w:val="19"/>
          <w:lang w:eastAsia="pl-PL"/>
        </w:rPr>
        <w:t xml:space="preserve">), </w:t>
      </w:r>
      <w:r w:rsidR="007865FD">
        <w:rPr>
          <w:rFonts w:eastAsia="Times New Roman" w:cs="Times New Roman"/>
          <w:szCs w:val="19"/>
          <w:lang w:eastAsia="pl-PL"/>
        </w:rPr>
        <w:t>zarządzaniem i</w:t>
      </w:r>
      <w:r w:rsidR="00047905">
        <w:rPr>
          <w:rFonts w:eastAsia="Times New Roman" w:cs="Times New Roman"/>
          <w:szCs w:val="19"/>
          <w:lang w:eastAsia="pl-PL"/>
        </w:rPr>
        <w:t xml:space="preserve"> </w:t>
      </w:r>
      <w:r w:rsidR="007865FD">
        <w:rPr>
          <w:rFonts w:eastAsia="Times New Roman" w:cs="Times New Roman"/>
          <w:szCs w:val="19"/>
          <w:lang w:eastAsia="pl-PL"/>
        </w:rPr>
        <w:t>administracją (5</w:t>
      </w:r>
      <w:r w:rsidR="004B57A8">
        <w:rPr>
          <w:rFonts w:eastAsia="Times New Roman" w:cs="Times New Roman"/>
          <w:szCs w:val="19"/>
          <w:lang w:eastAsia="pl-PL"/>
        </w:rPr>
        <w:t>7</w:t>
      </w:r>
      <w:r w:rsidR="007865FD">
        <w:rPr>
          <w:rFonts w:eastAsia="Times New Roman" w:cs="Times New Roman"/>
          <w:szCs w:val="19"/>
          <w:lang w:eastAsia="pl-PL"/>
        </w:rPr>
        <w:t>,</w:t>
      </w:r>
      <w:r w:rsidR="004B57A8">
        <w:rPr>
          <w:rFonts w:eastAsia="Times New Roman" w:cs="Times New Roman"/>
          <w:szCs w:val="19"/>
          <w:lang w:eastAsia="pl-PL"/>
        </w:rPr>
        <w:t>7</w:t>
      </w:r>
      <w:r w:rsidR="007865FD">
        <w:rPr>
          <w:rFonts w:eastAsia="Times New Roman" w:cs="Times New Roman"/>
          <w:szCs w:val="19"/>
          <w:lang w:eastAsia="pl-PL"/>
        </w:rPr>
        <w:t>%)</w:t>
      </w:r>
      <w:r w:rsidR="003E44AB">
        <w:rPr>
          <w:rFonts w:eastAsia="Times New Roman" w:cs="Times New Roman"/>
          <w:szCs w:val="19"/>
          <w:lang w:eastAsia="pl-PL"/>
        </w:rPr>
        <w:t>,</w:t>
      </w:r>
      <w:r w:rsidR="007865FD">
        <w:rPr>
          <w:rFonts w:eastAsia="Times New Roman" w:cs="Times New Roman"/>
          <w:szCs w:val="19"/>
          <w:lang w:eastAsia="pl-PL"/>
        </w:rPr>
        <w:t xml:space="preserve"> </w:t>
      </w:r>
      <w:r w:rsidR="00CD1448">
        <w:rPr>
          <w:rFonts w:eastAsia="Times New Roman" w:cs="Times New Roman"/>
          <w:szCs w:val="19"/>
          <w:lang w:eastAsia="pl-PL"/>
        </w:rPr>
        <w:t xml:space="preserve">innymi funkcjami biznesowymi (46,7%) </w:t>
      </w:r>
      <w:r w:rsidR="007865FD">
        <w:rPr>
          <w:rFonts w:eastAsia="Times New Roman" w:cs="Times New Roman"/>
          <w:szCs w:val="19"/>
          <w:lang w:eastAsia="pl-PL"/>
        </w:rPr>
        <w:t>oraz produkcją (4</w:t>
      </w:r>
      <w:r w:rsidR="00CD1448">
        <w:rPr>
          <w:rFonts w:eastAsia="Times New Roman" w:cs="Times New Roman"/>
          <w:szCs w:val="19"/>
          <w:lang w:eastAsia="pl-PL"/>
        </w:rPr>
        <w:t>5</w:t>
      </w:r>
      <w:r w:rsidR="007865FD">
        <w:rPr>
          <w:rFonts w:eastAsia="Times New Roman" w:cs="Times New Roman"/>
          <w:szCs w:val="19"/>
          <w:lang w:eastAsia="pl-PL"/>
        </w:rPr>
        <w:t>,</w:t>
      </w:r>
      <w:r w:rsidR="00CD1448">
        <w:rPr>
          <w:rFonts w:eastAsia="Times New Roman" w:cs="Times New Roman"/>
          <w:szCs w:val="19"/>
          <w:lang w:eastAsia="pl-PL"/>
        </w:rPr>
        <w:t>8</w:t>
      </w:r>
      <w:r w:rsidR="007865FD">
        <w:rPr>
          <w:rFonts w:eastAsia="Times New Roman" w:cs="Times New Roman"/>
          <w:szCs w:val="19"/>
          <w:lang w:eastAsia="pl-PL"/>
        </w:rPr>
        <w:t xml:space="preserve">%). </w:t>
      </w:r>
      <w:r w:rsidR="00344783">
        <w:rPr>
          <w:rFonts w:eastAsia="Times New Roman" w:cs="Times New Roman"/>
          <w:szCs w:val="19"/>
          <w:lang w:eastAsia="pl-PL"/>
        </w:rPr>
        <w:t xml:space="preserve">W </w:t>
      </w:r>
      <w:r w:rsidR="002E1D87">
        <w:rPr>
          <w:rFonts w:eastAsia="Times New Roman" w:cs="Times New Roman"/>
          <w:szCs w:val="19"/>
          <w:lang w:eastAsia="pl-PL"/>
        </w:rPr>
        <w:t xml:space="preserve">realizację tych </w:t>
      </w:r>
      <w:r w:rsidR="00344783">
        <w:rPr>
          <w:rFonts w:eastAsia="Times New Roman" w:cs="Times New Roman"/>
          <w:szCs w:val="19"/>
          <w:lang w:eastAsia="pl-PL"/>
        </w:rPr>
        <w:t>funkcj</w:t>
      </w:r>
      <w:r w:rsidR="002E1D87">
        <w:rPr>
          <w:rFonts w:eastAsia="Times New Roman" w:cs="Times New Roman"/>
          <w:szCs w:val="19"/>
          <w:lang w:eastAsia="pl-PL"/>
        </w:rPr>
        <w:t>i</w:t>
      </w:r>
      <w:r w:rsidR="00344783">
        <w:rPr>
          <w:rFonts w:eastAsia="Times New Roman" w:cs="Times New Roman"/>
          <w:szCs w:val="19"/>
          <w:lang w:eastAsia="pl-PL"/>
        </w:rPr>
        <w:t xml:space="preserve"> </w:t>
      </w:r>
      <w:r w:rsidR="002E1D87">
        <w:rPr>
          <w:rFonts w:eastAsia="Times New Roman" w:cs="Times New Roman"/>
          <w:szCs w:val="19"/>
          <w:lang w:eastAsia="pl-PL"/>
        </w:rPr>
        <w:t>zaangażowanych było</w:t>
      </w:r>
      <w:r w:rsidR="00344783">
        <w:rPr>
          <w:rFonts w:eastAsia="Times New Roman" w:cs="Times New Roman"/>
          <w:szCs w:val="19"/>
          <w:lang w:eastAsia="pl-PL"/>
        </w:rPr>
        <w:t xml:space="preserve"> łącznie </w:t>
      </w:r>
      <w:r w:rsidR="00CD1448">
        <w:rPr>
          <w:rFonts w:eastAsia="Times New Roman" w:cs="Times New Roman"/>
          <w:szCs w:val="19"/>
          <w:lang w:eastAsia="pl-PL"/>
        </w:rPr>
        <w:t>cztery piąte</w:t>
      </w:r>
      <w:r w:rsidR="00344783">
        <w:rPr>
          <w:rFonts w:eastAsia="Times New Roman" w:cs="Times New Roman"/>
          <w:szCs w:val="19"/>
          <w:lang w:eastAsia="pl-PL"/>
        </w:rPr>
        <w:t xml:space="preserve"> </w:t>
      </w:r>
      <w:r w:rsidR="005A3165">
        <w:rPr>
          <w:rFonts w:eastAsia="Times New Roman" w:cs="Times New Roman"/>
          <w:szCs w:val="19"/>
          <w:lang w:eastAsia="pl-PL"/>
        </w:rPr>
        <w:t>(</w:t>
      </w:r>
      <w:r w:rsidR="00CD1448">
        <w:rPr>
          <w:rFonts w:eastAsia="Times New Roman" w:cs="Times New Roman"/>
          <w:szCs w:val="19"/>
          <w:lang w:eastAsia="pl-PL"/>
        </w:rPr>
        <w:t>4089,4</w:t>
      </w:r>
      <w:r w:rsidR="005A3165">
        <w:rPr>
          <w:rFonts w:eastAsia="Times New Roman" w:cs="Times New Roman"/>
          <w:szCs w:val="19"/>
          <w:lang w:eastAsia="pl-PL"/>
        </w:rPr>
        <w:t xml:space="preserve"> tys. osób) </w:t>
      </w:r>
      <w:r w:rsidR="002E1D87">
        <w:rPr>
          <w:rFonts w:eastAsia="Times New Roman" w:cs="Times New Roman"/>
          <w:szCs w:val="19"/>
          <w:lang w:eastAsia="pl-PL"/>
        </w:rPr>
        <w:t>ogółu</w:t>
      </w:r>
      <w:r w:rsidR="00344783">
        <w:rPr>
          <w:rFonts w:eastAsia="Times New Roman" w:cs="Times New Roman"/>
          <w:szCs w:val="19"/>
          <w:lang w:eastAsia="pl-PL"/>
        </w:rPr>
        <w:t xml:space="preserve"> pracujących w badanych przedsiębiorstwach. </w:t>
      </w:r>
      <w:r w:rsidR="000374B6">
        <w:rPr>
          <w:rFonts w:eastAsia="Times New Roman" w:cs="Times New Roman"/>
          <w:szCs w:val="19"/>
          <w:lang w:eastAsia="pl-PL"/>
        </w:rPr>
        <w:t xml:space="preserve">Funkcjami najrzadziej </w:t>
      </w:r>
      <w:r w:rsidR="009A017C">
        <w:rPr>
          <w:rFonts w:eastAsia="Times New Roman" w:cs="Times New Roman"/>
          <w:szCs w:val="19"/>
          <w:lang w:eastAsia="pl-PL"/>
        </w:rPr>
        <w:t>wykonywanymi</w:t>
      </w:r>
      <w:r w:rsidR="000374B6">
        <w:rPr>
          <w:rFonts w:eastAsia="Times New Roman" w:cs="Times New Roman"/>
          <w:szCs w:val="19"/>
          <w:lang w:eastAsia="pl-PL"/>
        </w:rPr>
        <w:t xml:space="preserve"> </w:t>
      </w:r>
      <w:r w:rsidR="00F90C07">
        <w:rPr>
          <w:rFonts w:eastAsia="Times New Roman" w:cs="Times New Roman"/>
          <w:szCs w:val="19"/>
          <w:lang w:eastAsia="pl-PL"/>
        </w:rPr>
        <w:t xml:space="preserve">samodzielnie </w:t>
      </w:r>
      <w:r w:rsidR="000374B6">
        <w:rPr>
          <w:rFonts w:eastAsia="Times New Roman" w:cs="Times New Roman"/>
          <w:szCs w:val="19"/>
          <w:lang w:eastAsia="pl-PL"/>
        </w:rPr>
        <w:t>przez badane jednostki były inżynieria i</w:t>
      </w:r>
      <w:r w:rsidR="00047905">
        <w:rPr>
          <w:rFonts w:eastAsia="Times New Roman" w:cs="Times New Roman"/>
          <w:szCs w:val="19"/>
          <w:lang w:eastAsia="pl-PL"/>
        </w:rPr>
        <w:t xml:space="preserve"> </w:t>
      </w:r>
      <w:r w:rsidR="000374B6">
        <w:rPr>
          <w:rFonts w:eastAsia="Times New Roman" w:cs="Times New Roman"/>
          <w:szCs w:val="19"/>
          <w:lang w:eastAsia="pl-PL"/>
        </w:rPr>
        <w:t xml:space="preserve">związane z nią usługi techniczne </w:t>
      </w:r>
      <w:r w:rsidR="003B4FA1">
        <w:rPr>
          <w:rFonts w:eastAsia="Times New Roman" w:cs="Times New Roman"/>
          <w:szCs w:val="19"/>
          <w:lang w:eastAsia="pl-PL"/>
        </w:rPr>
        <w:t>(</w:t>
      </w:r>
      <w:r w:rsidR="002E1D87">
        <w:rPr>
          <w:rFonts w:eastAsia="Times New Roman" w:cs="Times New Roman"/>
          <w:szCs w:val="19"/>
          <w:lang w:eastAsia="pl-PL"/>
        </w:rPr>
        <w:t xml:space="preserve">w </w:t>
      </w:r>
      <w:r w:rsidR="003B4FA1">
        <w:rPr>
          <w:rFonts w:eastAsia="Times New Roman" w:cs="Times New Roman"/>
          <w:szCs w:val="19"/>
          <w:lang w:eastAsia="pl-PL"/>
        </w:rPr>
        <w:t>1</w:t>
      </w:r>
      <w:r w:rsidR="00CD1448">
        <w:rPr>
          <w:rFonts w:eastAsia="Times New Roman" w:cs="Times New Roman"/>
          <w:szCs w:val="19"/>
          <w:lang w:eastAsia="pl-PL"/>
        </w:rPr>
        <w:t>3</w:t>
      </w:r>
      <w:r w:rsidR="003B4FA1">
        <w:rPr>
          <w:rFonts w:eastAsia="Times New Roman" w:cs="Times New Roman"/>
          <w:szCs w:val="19"/>
          <w:lang w:eastAsia="pl-PL"/>
        </w:rPr>
        <w:t xml:space="preserve">,5% </w:t>
      </w:r>
      <w:r w:rsidR="003B4FA1">
        <w:rPr>
          <w:rFonts w:eastAsia="Times New Roman" w:cs="Times New Roman"/>
          <w:szCs w:val="19"/>
          <w:lang w:eastAsia="pl-PL"/>
        </w:rPr>
        <w:lastRenderedPageBreak/>
        <w:t>badanych przedsiębiorstw</w:t>
      </w:r>
      <w:r w:rsidR="00C9254D">
        <w:rPr>
          <w:rFonts w:eastAsia="Times New Roman" w:cs="Times New Roman"/>
          <w:szCs w:val="19"/>
          <w:lang w:eastAsia="pl-PL"/>
        </w:rPr>
        <w:t>ach</w:t>
      </w:r>
      <w:r w:rsidR="003B4FA1">
        <w:rPr>
          <w:rFonts w:eastAsia="Times New Roman" w:cs="Times New Roman"/>
          <w:szCs w:val="19"/>
          <w:lang w:eastAsia="pl-PL"/>
        </w:rPr>
        <w:t xml:space="preserve">) </w:t>
      </w:r>
      <w:r w:rsidR="000374B6">
        <w:rPr>
          <w:rFonts w:eastAsia="Times New Roman" w:cs="Times New Roman"/>
          <w:szCs w:val="19"/>
          <w:lang w:eastAsia="pl-PL"/>
        </w:rPr>
        <w:t>oraz badania i rozwój</w:t>
      </w:r>
      <w:r w:rsidR="003B4FA1">
        <w:rPr>
          <w:rFonts w:eastAsia="Times New Roman" w:cs="Times New Roman"/>
          <w:szCs w:val="19"/>
          <w:lang w:eastAsia="pl-PL"/>
        </w:rPr>
        <w:t xml:space="preserve"> (</w:t>
      </w:r>
      <w:r w:rsidR="00CD1448">
        <w:rPr>
          <w:rFonts w:eastAsia="Times New Roman" w:cs="Times New Roman"/>
          <w:szCs w:val="19"/>
          <w:lang w:eastAsia="pl-PL"/>
        </w:rPr>
        <w:t>6</w:t>
      </w:r>
      <w:r w:rsidR="003B4FA1">
        <w:rPr>
          <w:rFonts w:eastAsia="Times New Roman" w:cs="Times New Roman"/>
          <w:szCs w:val="19"/>
          <w:lang w:eastAsia="pl-PL"/>
        </w:rPr>
        <w:t>,</w:t>
      </w:r>
      <w:r w:rsidR="00CD1448">
        <w:rPr>
          <w:rFonts w:eastAsia="Times New Roman" w:cs="Times New Roman"/>
          <w:szCs w:val="19"/>
          <w:lang w:eastAsia="pl-PL"/>
        </w:rPr>
        <w:t>1</w:t>
      </w:r>
      <w:r w:rsidR="003B4FA1">
        <w:rPr>
          <w:rFonts w:eastAsia="Times New Roman" w:cs="Times New Roman"/>
          <w:szCs w:val="19"/>
          <w:lang w:eastAsia="pl-PL"/>
        </w:rPr>
        <w:t>%)</w:t>
      </w:r>
      <w:r w:rsidR="00A67739">
        <w:rPr>
          <w:rFonts w:eastAsia="Times New Roman" w:cs="Times New Roman"/>
          <w:szCs w:val="19"/>
          <w:lang w:eastAsia="pl-PL"/>
        </w:rPr>
        <w:t xml:space="preserve">. </w:t>
      </w:r>
      <w:r w:rsidR="002E1D87">
        <w:rPr>
          <w:rFonts w:eastAsia="Times New Roman" w:cs="Times New Roman"/>
          <w:szCs w:val="19"/>
          <w:lang w:eastAsia="pl-PL"/>
        </w:rPr>
        <w:t xml:space="preserve">Funkcje te </w:t>
      </w:r>
      <w:r>
        <w:rPr>
          <w:rFonts w:eastAsia="Times New Roman" w:cs="Times New Roman"/>
          <w:szCs w:val="19"/>
          <w:lang w:eastAsia="pl-PL"/>
        </w:rPr>
        <w:t>angażowały</w:t>
      </w:r>
      <w:r w:rsidR="000374B6">
        <w:rPr>
          <w:rFonts w:eastAsia="Times New Roman" w:cs="Times New Roman"/>
          <w:szCs w:val="19"/>
          <w:lang w:eastAsia="pl-PL"/>
        </w:rPr>
        <w:t xml:space="preserve"> także najmniejszą liczbę pracujących</w:t>
      </w:r>
      <w:r w:rsidR="003B4FA1">
        <w:rPr>
          <w:rFonts w:eastAsia="Times New Roman" w:cs="Times New Roman"/>
          <w:szCs w:val="19"/>
          <w:lang w:eastAsia="pl-PL"/>
        </w:rPr>
        <w:t>.</w:t>
      </w:r>
    </w:p>
    <w:p w:rsidR="00E95B8E" w:rsidRDefault="00E95B8E" w:rsidP="00C71B1C">
      <w:pPr>
        <w:pStyle w:val="Tytutablicy"/>
        <w:tabs>
          <w:tab w:val="left" w:pos="851"/>
        </w:tabs>
        <w:ind w:left="851" w:hanging="851"/>
      </w:pPr>
      <w:bookmarkStart w:id="7" w:name="_Hlk106905962"/>
      <w:bookmarkStart w:id="8" w:name="_Hlk106915130"/>
      <w:bookmarkEnd w:id="6"/>
      <w:r w:rsidRPr="00432467">
        <w:t xml:space="preserve">Tablica </w:t>
      </w:r>
      <w:r w:rsidR="00D972F6" w:rsidRPr="00432467">
        <w:t>1</w:t>
      </w:r>
      <w:r w:rsidRPr="00432467">
        <w:t>.</w:t>
      </w:r>
      <w:r w:rsidR="00FD3F65">
        <w:tab/>
      </w:r>
      <w:r w:rsidR="00C71B1C">
        <w:t xml:space="preserve">Przedsiębiorstwa i </w:t>
      </w:r>
      <w:r w:rsidR="00865003" w:rsidRPr="00432467">
        <w:t xml:space="preserve">pracujący </w:t>
      </w:r>
      <w:r w:rsidR="00850CB2" w:rsidRPr="00432467">
        <w:t>w</w:t>
      </w:r>
      <w:r w:rsidR="00C71B1C">
        <w:t>edług</w:t>
      </w:r>
      <w:r w:rsidR="00850CB2" w:rsidRPr="00432467">
        <w:t xml:space="preserve"> funkcj</w:t>
      </w:r>
      <w:r w:rsidR="00C71B1C">
        <w:t>i</w:t>
      </w:r>
      <w:r w:rsidR="00850CB2" w:rsidRPr="00432467">
        <w:t xml:space="preserve"> biznesowych</w:t>
      </w:r>
      <w:r w:rsidR="00C71B1C">
        <w:t xml:space="preserve"> (</w:t>
      </w:r>
      <w:r w:rsidR="00865003" w:rsidRPr="00432467">
        <w:t>stan na 31 grudnia 202</w:t>
      </w:r>
      <w:r w:rsidR="00D22A74">
        <w:t>1</w:t>
      </w:r>
      <w:r w:rsidR="00C71B1C">
        <w:t> </w:t>
      </w:r>
      <w:r w:rsidR="00865003" w:rsidRPr="00432467">
        <w:t>r.</w:t>
      </w:r>
      <w:r w:rsidR="00C71B1C">
        <w:t>)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iębiorstwa i pracujący według funkcji biznesowych (stan na 31 grudnia 2021 r.)"/>
      </w:tblPr>
      <w:tblGrid>
        <w:gridCol w:w="3969"/>
        <w:gridCol w:w="1297"/>
        <w:gridCol w:w="1254"/>
        <w:gridCol w:w="1418"/>
      </w:tblGrid>
      <w:tr w:rsidR="00252F6D" w:rsidRPr="00432467" w:rsidTr="00B92492">
        <w:trPr>
          <w:trHeight w:val="456"/>
        </w:trPr>
        <w:tc>
          <w:tcPr>
            <w:tcW w:w="3969" w:type="dxa"/>
            <w:vMerge w:val="restart"/>
            <w:noWrap/>
            <w:vAlign w:val="center"/>
            <w:hideMark/>
          </w:tcPr>
          <w:p w:rsidR="00252F6D" w:rsidRPr="00432467" w:rsidRDefault="00252F6D" w:rsidP="009D0892">
            <w:pPr>
              <w:pStyle w:val="Tablicagwka"/>
              <w:ind w:left="0"/>
              <w:jc w:val="center"/>
            </w:pPr>
            <w:bookmarkStart w:id="9" w:name="_Hlk135405209"/>
            <w:bookmarkEnd w:id="7"/>
            <w:r w:rsidRPr="00432467">
              <w:t>Funkcje biznesowe</w:t>
            </w:r>
          </w:p>
        </w:tc>
        <w:tc>
          <w:tcPr>
            <w:tcW w:w="1297" w:type="dxa"/>
            <w:vMerge w:val="restart"/>
            <w:vAlign w:val="center"/>
            <w:hideMark/>
          </w:tcPr>
          <w:p w:rsidR="00252F6D" w:rsidRPr="00432467" w:rsidRDefault="00252F6D" w:rsidP="002F7CBF">
            <w:pPr>
              <w:pStyle w:val="Tablicagwkarodek"/>
            </w:pPr>
            <w:r w:rsidRPr="00432467">
              <w:t>Liczba przedsiębiorstw</w:t>
            </w:r>
            <w:r w:rsidR="00F320B0">
              <w:rPr>
                <w:vertAlign w:val="superscript"/>
              </w:rPr>
              <w:t>a</w:t>
            </w:r>
          </w:p>
        </w:tc>
        <w:tc>
          <w:tcPr>
            <w:tcW w:w="2672" w:type="dxa"/>
            <w:gridSpan w:val="2"/>
            <w:vAlign w:val="center"/>
            <w:hideMark/>
          </w:tcPr>
          <w:p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Liczba pracujących</w:t>
            </w:r>
          </w:p>
        </w:tc>
      </w:tr>
      <w:tr w:rsidR="00252F6D" w:rsidRPr="00432467" w:rsidTr="00B92492">
        <w:trPr>
          <w:trHeight w:val="456"/>
        </w:trPr>
        <w:tc>
          <w:tcPr>
            <w:tcW w:w="3969" w:type="dxa"/>
            <w:vMerge/>
            <w:vAlign w:val="center"/>
            <w:hideMark/>
          </w:tcPr>
          <w:p w:rsidR="00252F6D" w:rsidRPr="00432467" w:rsidRDefault="00252F6D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</w:p>
        </w:tc>
        <w:tc>
          <w:tcPr>
            <w:tcW w:w="1254" w:type="dxa"/>
            <w:vAlign w:val="center"/>
          </w:tcPr>
          <w:p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w osobach</w:t>
            </w:r>
          </w:p>
        </w:tc>
        <w:tc>
          <w:tcPr>
            <w:tcW w:w="1418" w:type="dxa"/>
            <w:vAlign w:val="center"/>
            <w:hideMark/>
          </w:tcPr>
          <w:p w:rsidR="00252F6D" w:rsidRPr="00432467" w:rsidRDefault="009857AE" w:rsidP="002F7CBF">
            <w:pPr>
              <w:pStyle w:val="Tablicagwkarodek"/>
              <w:rPr>
                <w:rFonts w:eastAsia="Fira Sans Light" w:cs="Times New Roman"/>
              </w:rPr>
            </w:pPr>
            <w:r>
              <w:rPr>
                <w:rFonts w:eastAsia="Fira Sans Light" w:cs="Times New Roman"/>
              </w:rPr>
              <w:t xml:space="preserve">w </w:t>
            </w:r>
            <w:r w:rsidR="00252F6D" w:rsidRPr="00432467">
              <w:rPr>
                <w:rFonts w:eastAsia="Fira Sans Light" w:cs="Times New Roman"/>
              </w:rPr>
              <w:t>%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  <w:vAlign w:val="bottom"/>
          </w:tcPr>
          <w:p w:rsidR="00D22A74" w:rsidRPr="00432467" w:rsidRDefault="00D22A74" w:rsidP="00D22A74">
            <w:pPr>
              <w:pStyle w:val="Tablicaboczek"/>
            </w:pPr>
            <w:r w:rsidRPr="00432467">
              <w:t>Ogółem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43 331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</w:pPr>
            <w:r w:rsidRPr="00021056">
              <w:t>5 010 822</w:t>
            </w:r>
          </w:p>
        </w:tc>
        <w:tc>
          <w:tcPr>
            <w:tcW w:w="1418" w:type="dxa"/>
            <w:noWrap/>
            <w:vAlign w:val="center"/>
          </w:tcPr>
          <w:p w:rsidR="00D22A74" w:rsidRPr="00432467" w:rsidRDefault="00D22A74" w:rsidP="00D22A74">
            <w:pPr>
              <w:pStyle w:val="Tablicadanerodek"/>
            </w:pPr>
            <w:r w:rsidRPr="00432467">
              <w:t>100,0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  <w:hideMark/>
          </w:tcPr>
          <w:p w:rsidR="00D22A74" w:rsidRPr="00432467" w:rsidRDefault="00D22A74" w:rsidP="00D22A74">
            <w:pPr>
              <w:pStyle w:val="Tablicaboczek"/>
            </w:pPr>
            <w:r w:rsidRPr="00432467">
              <w:t>Produkcja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19 863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  <w:rPr>
                <w:highlight w:val="yellow"/>
              </w:rPr>
            </w:pPr>
            <w:r w:rsidRPr="00021056">
              <w:t>1 656 649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33,1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  <w:hideMark/>
          </w:tcPr>
          <w:p w:rsidR="00D22A74" w:rsidRPr="00432467" w:rsidRDefault="00D22A74" w:rsidP="00D22A74">
            <w:pPr>
              <w:pStyle w:val="Tablicaboczek"/>
            </w:pPr>
            <w:r w:rsidRPr="00432467">
              <w:t>Zarządzanie i administracja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24 999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  <w:rPr>
                <w:highlight w:val="yellow"/>
              </w:rPr>
            </w:pPr>
            <w:r w:rsidRPr="00021056">
              <w:t>542 818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10,8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</w:tcPr>
          <w:p w:rsidR="00D22A74" w:rsidRPr="00432467" w:rsidRDefault="00D22A74" w:rsidP="00D22A74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432467">
              <w:t>Inżynieria i związane z nią usługi techniczne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5 861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</w:pPr>
            <w:r w:rsidRPr="00021056">
              <w:t>130 135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2,6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</w:tcPr>
          <w:p w:rsidR="00D22A74" w:rsidRPr="00432467" w:rsidRDefault="00D22A74" w:rsidP="00D22A74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432467">
              <w:t>Badania i rozwój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2 649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</w:pPr>
            <w:r w:rsidRPr="00021056">
              <w:t>59 711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1,2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</w:tcPr>
          <w:p w:rsidR="00D22A74" w:rsidRPr="00432467" w:rsidRDefault="00D22A74" w:rsidP="00D22A74">
            <w:pPr>
              <w:pStyle w:val="Tablicaboczekwcicie2"/>
              <w:ind w:left="0"/>
            </w:pPr>
            <w:r w:rsidRPr="00432467">
              <w:t>Technologie informatyczne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7 833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</w:pPr>
            <w:r w:rsidRPr="00021056">
              <w:t>202 896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4,0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</w:tcPr>
          <w:p w:rsidR="00D22A74" w:rsidRPr="00432467" w:rsidRDefault="00D22A74" w:rsidP="00D22A74">
            <w:pPr>
              <w:pStyle w:val="Tablicaboczekwcicie2"/>
              <w:ind w:left="0"/>
            </w:pPr>
            <w:r w:rsidRPr="00432467">
              <w:t>Marketing, sprzedaż i usługi posprzedażowe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26 354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</w:pPr>
            <w:r w:rsidRPr="00021056">
              <w:t>945 097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18,9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</w:tcPr>
          <w:p w:rsidR="00D22A74" w:rsidRPr="00432467" w:rsidRDefault="00D22A74" w:rsidP="00D22A74">
            <w:pPr>
              <w:pStyle w:val="Tablicaboczekwcicie2"/>
              <w:ind w:left="0"/>
            </w:pPr>
            <w:r w:rsidRPr="00432467">
              <w:t>Transport, logistyka i magazynowanie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14 083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</w:pPr>
            <w:r w:rsidRPr="00021056">
              <w:t>528 709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10,6</w:t>
            </w:r>
          </w:p>
        </w:tc>
      </w:tr>
      <w:tr w:rsidR="00D22A74" w:rsidRPr="00432467" w:rsidTr="00B92492">
        <w:trPr>
          <w:trHeight w:val="300"/>
        </w:trPr>
        <w:tc>
          <w:tcPr>
            <w:tcW w:w="3969" w:type="dxa"/>
            <w:noWrap/>
            <w:hideMark/>
          </w:tcPr>
          <w:p w:rsidR="00D22A74" w:rsidRPr="00432467" w:rsidRDefault="00D22A74" w:rsidP="00D22A74">
            <w:pPr>
              <w:pStyle w:val="Tablicaboczek"/>
            </w:pPr>
            <w:r w:rsidRPr="00432467">
              <w:t>Inne funkcje biznesowe</w:t>
            </w:r>
            <w:r w:rsidRPr="00CA18D6">
              <w:rPr>
                <w:vertAlign w:val="superscript"/>
              </w:rPr>
              <w:t>b</w:t>
            </w:r>
          </w:p>
        </w:tc>
        <w:tc>
          <w:tcPr>
            <w:tcW w:w="1297" w:type="dxa"/>
          </w:tcPr>
          <w:p w:rsidR="00D22A74" w:rsidRPr="00432467" w:rsidRDefault="00D22A74" w:rsidP="00D22A74">
            <w:pPr>
              <w:pStyle w:val="Tablicadanerodek"/>
            </w:pPr>
            <w:r w:rsidRPr="006E37CD">
              <w:t>20 245</w:t>
            </w:r>
          </w:p>
        </w:tc>
        <w:tc>
          <w:tcPr>
            <w:tcW w:w="1254" w:type="dxa"/>
          </w:tcPr>
          <w:p w:rsidR="00D22A74" w:rsidRPr="00432467" w:rsidRDefault="00D22A74" w:rsidP="00D22A74">
            <w:pPr>
              <w:pStyle w:val="Tablicadanerodek"/>
              <w:rPr>
                <w:highlight w:val="yellow"/>
              </w:rPr>
            </w:pPr>
            <w:r w:rsidRPr="00021056">
              <w:t>944 807</w:t>
            </w:r>
          </w:p>
        </w:tc>
        <w:tc>
          <w:tcPr>
            <w:tcW w:w="1418" w:type="dxa"/>
            <w:noWrap/>
          </w:tcPr>
          <w:p w:rsidR="00D22A74" w:rsidRPr="00432467" w:rsidRDefault="00D22A74" w:rsidP="00D22A74">
            <w:pPr>
              <w:pStyle w:val="Tablicadanerodek"/>
            </w:pPr>
            <w:r w:rsidRPr="00C855ED">
              <w:t>18,9</w:t>
            </w:r>
          </w:p>
        </w:tc>
      </w:tr>
    </w:tbl>
    <w:bookmarkEnd w:id="9"/>
    <w:p w:rsidR="00E878A4" w:rsidRPr="00432467" w:rsidRDefault="00E95B8E" w:rsidP="00085E08">
      <w:pPr>
        <w:pStyle w:val="Tablicanotka"/>
      </w:pPr>
      <w:r w:rsidRPr="00432467">
        <w:t xml:space="preserve">a </w:t>
      </w:r>
      <w:r w:rsidR="00D828E3">
        <w:t>Ze względu na moż</w:t>
      </w:r>
      <w:r w:rsidR="00FB0BFB">
        <w:t>l</w:t>
      </w:r>
      <w:r w:rsidR="00D828E3">
        <w:t xml:space="preserve">iwość realizacji wielu funkcji </w:t>
      </w:r>
      <w:r w:rsidR="00894135">
        <w:t>w ramach</w:t>
      </w:r>
      <w:r w:rsidR="00D828E3">
        <w:t xml:space="preserve"> przedsiebiorstw</w:t>
      </w:r>
      <w:r w:rsidR="00894135">
        <w:t>a</w:t>
      </w:r>
      <w:r w:rsidR="00D828E3">
        <w:t>, funkcj</w:t>
      </w:r>
      <w:r w:rsidR="006B3835">
        <w:t>e</w:t>
      </w:r>
      <w:r w:rsidR="00D828E3">
        <w:t xml:space="preserve"> nie sumuj</w:t>
      </w:r>
      <w:r w:rsidR="006B3835">
        <w:t>ą</w:t>
      </w:r>
      <w:r w:rsidR="00D828E3">
        <w:t xml:space="preserve"> się na </w:t>
      </w:r>
      <w:r w:rsidR="00894135">
        <w:t xml:space="preserve">wartość </w:t>
      </w:r>
      <w:r w:rsidR="00D828E3">
        <w:t>„ogółem”.</w:t>
      </w:r>
      <w:r w:rsidR="00085E08">
        <w:t xml:space="preserve"> </w:t>
      </w:r>
      <w:r w:rsidR="00E878A4">
        <w:t>b Obejmuje m.in. zarządzanie obiektem, usługi w zakresie naprawy i konserwacji i inne usługi.</w:t>
      </w:r>
    </w:p>
    <w:p w:rsidR="00BD5539" w:rsidRDefault="004D76E1" w:rsidP="00DA331D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BD5539">
        <w:rPr>
          <w:shd w:val="clear" w:color="auto" w:fill="FFFFFF"/>
        </w:rPr>
        <w:t>rzedsiębiorstw</w:t>
      </w:r>
      <w:r>
        <w:rPr>
          <w:shd w:val="clear" w:color="auto" w:fill="FFFFFF"/>
        </w:rPr>
        <w:t>a</w:t>
      </w:r>
      <w:r w:rsidR="00BD5539">
        <w:rPr>
          <w:shd w:val="clear" w:color="auto" w:fill="FFFFFF"/>
        </w:rPr>
        <w:t xml:space="preserve"> duż</w:t>
      </w:r>
      <w:r>
        <w:rPr>
          <w:shd w:val="clear" w:color="auto" w:fill="FFFFFF"/>
        </w:rPr>
        <w:t>e</w:t>
      </w:r>
      <w:r w:rsidR="00BD5539">
        <w:rPr>
          <w:shd w:val="clear" w:color="auto" w:fill="FFFFFF"/>
        </w:rPr>
        <w:t xml:space="preserve"> (</w:t>
      </w:r>
      <w:r w:rsidR="00BD5539" w:rsidRPr="00BD5539">
        <w:rPr>
          <w:shd w:val="clear" w:color="auto" w:fill="FFFFFF"/>
        </w:rPr>
        <w:t>o liczbie pracujących 250 i więcej osób</w:t>
      </w:r>
      <w:r w:rsidR="00BD5539">
        <w:rPr>
          <w:shd w:val="clear" w:color="auto" w:fill="FFFFFF"/>
        </w:rPr>
        <w:t>) charakteryzowały się nieznaczn</w:t>
      </w:r>
      <w:r>
        <w:rPr>
          <w:shd w:val="clear" w:color="auto" w:fill="FFFFFF"/>
        </w:rPr>
        <w:t>ie zmienioną strukturą –</w:t>
      </w:r>
      <w:r w:rsidR="009D1F22">
        <w:rPr>
          <w:shd w:val="clear" w:color="auto" w:fill="FFFFFF"/>
        </w:rPr>
        <w:t xml:space="preserve"> </w:t>
      </w:r>
      <w:r>
        <w:rPr>
          <w:shd w:val="clear" w:color="auto" w:fill="FFFFFF"/>
        </w:rPr>
        <w:t>najczęściej wykonywaną przez nie funkcją było zarządzanie i</w:t>
      </w:r>
      <w:r w:rsidR="00960D7D">
        <w:rPr>
          <w:shd w:val="clear" w:color="auto" w:fill="FFFFFF"/>
        </w:rPr>
        <w:t> </w:t>
      </w:r>
      <w:r>
        <w:rPr>
          <w:shd w:val="clear" w:color="auto" w:fill="FFFFFF"/>
        </w:rPr>
        <w:t>administracja (</w:t>
      </w:r>
      <w:r w:rsidRPr="004D76E1">
        <w:rPr>
          <w:shd w:val="clear" w:color="auto" w:fill="FFFFFF"/>
        </w:rPr>
        <w:t xml:space="preserve">w </w:t>
      </w:r>
      <w:r>
        <w:rPr>
          <w:shd w:val="clear" w:color="auto" w:fill="FFFFFF"/>
        </w:rPr>
        <w:t>80,7</w:t>
      </w:r>
      <w:r w:rsidRPr="004D76E1">
        <w:rPr>
          <w:shd w:val="clear" w:color="auto" w:fill="FFFFFF"/>
        </w:rPr>
        <w:t>% badanych przedsiębiorstwach</w:t>
      </w:r>
      <w:r>
        <w:rPr>
          <w:shd w:val="clear" w:color="auto" w:fill="FFFFFF"/>
        </w:rPr>
        <w:t xml:space="preserve">). </w:t>
      </w:r>
      <w:r w:rsidR="009D1F22">
        <w:rPr>
          <w:shd w:val="clear" w:color="auto" w:fill="FFFFFF"/>
        </w:rPr>
        <w:t xml:space="preserve">Ponadto, podmioty tej klasy wielkości </w:t>
      </w:r>
      <w:r w:rsidR="004A59E7">
        <w:rPr>
          <w:shd w:val="clear" w:color="auto" w:fill="FFFFFF"/>
        </w:rPr>
        <w:t xml:space="preserve">niemal </w:t>
      </w:r>
      <w:r w:rsidR="00D422FA">
        <w:rPr>
          <w:shd w:val="clear" w:color="auto" w:fill="FFFFFF"/>
        </w:rPr>
        <w:t xml:space="preserve">3-krotnie </w:t>
      </w:r>
      <w:r w:rsidR="009D1F22">
        <w:rPr>
          <w:shd w:val="clear" w:color="auto" w:fill="FFFFFF"/>
        </w:rPr>
        <w:t xml:space="preserve">częściej </w:t>
      </w:r>
      <w:r w:rsidR="00D422FA">
        <w:rPr>
          <w:shd w:val="clear" w:color="auto" w:fill="FFFFFF"/>
        </w:rPr>
        <w:t xml:space="preserve">niż ogół badanych przedsiębiorstw </w:t>
      </w:r>
      <w:r w:rsidR="009D1F22">
        <w:rPr>
          <w:shd w:val="clear" w:color="auto" w:fill="FFFFFF"/>
        </w:rPr>
        <w:t xml:space="preserve">wskazywały samodzielną realizację funkcji technologie informatyczne </w:t>
      </w:r>
      <w:r w:rsidR="00D422FA">
        <w:rPr>
          <w:shd w:val="clear" w:color="auto" w:fill="FFFFFF"/>
        </w:rPr>
        <w:t xml:space="preserve">(52,5% wobec 18,1% ogółem) </w:t>
      </w:r>
      <w:r w:rsidR="009D1F22">
        <w:rPr>
          <w:shd w:val="clear" w:color="auto" w:fill="FFFFFF"/>
        </w:rPr>
        <w:t xml:space="preserve">oraz </w:t>
      </w:r>
      <w:r w:rsidR="004A59E7">
        <w:rPr>
          <w:shd w:val="clear" w:color="auto" w:fill="FFFFFF"/>
        </w:rPr>
        <w:t>niemal 4-krotnie</w:t>
      </w:r>
      <w:r w:rsidR="00DF2C97">
        <w:rPr>
          <w:shd w:val="clear" w:color="auto" w:fill="FFFFFF"/>
        </w:rPr>
        <w:t xml:space="preserve"> –</w:t>
      </w:r>
      <w:r w:rsidR="004A59E7">
        <w:rPr>
          <w:shd w:val="clear" w:color="auto" w:fill="FFFFFF"/>
        </w:rPr>
        <w:t xml:space="preserve"> funkcji </w:t>
      </w:r>
      <w:r w:rsidR="009D1F22">
        <w:rPr>
          <w:shd w:val="clear" w:color="auto" w:fill="FFFFFF"/>
        </w:rPr>
        <w:t>badania i rozwój</w:t>
      </w:r>
      <w:r w:rsidR="00D422FA">
        <w:rPr>
          <w:shd w:val="clear" w:color="auto" w:fill="FFFFFF"/>
        </w:rPr>
        <w:t xml:space="preserve"> (23,0% wobec 6,1% ogółem)</w:t>
      </w:r>
      <w:r w:rsidR="009D1F22">
        <w:rPr>
          <w:shd w:val="clear" w:color="auto" w:fill="FFFFFF"/>
        </w:rPr>
        <w:t xml:space="preserve">. </w:t>
      </w:r>
    </w:p>
    <w:p w:rsidR="00B3034F" w:rsidRPr="00942EC1" w:rsidRDefault="00846537" w:rsidP="00942EC1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bookmarkStart w:id="10" w:name="_Hlk106915164"/>
      <w:bookmarkEnd w:id="8"/>
      <w:r w:rsidRPr="00432467">
        <w:rPr>
          <w:rFonts w:ascii="Fira Sans" w:hAnsi="Fira Sans"/>
        </w:rPr>
        <w:t xml:space="preserve">Wykres </w:t>
      </w:r>
      <w:r w:rsidR="006076D9">
        <w:rPr>
          <w:rFonts w:ascii="Fira Sans" w:hAnsi="Fira Sans"/>
        </w:rPr>
        <w:t>3</w:t>
      </w:r>
      <w:r w:rsidRPr="00432467">
        <w:rPr>
          <w:rFonts w:ascii="Fira Sans" w:hAnsi="Fira Sans"/>
        </w:rPr>
        <w:t>.</w:t>
      </w:r>
      <w:r w:rsidR="009A017C">
        <w:rPr>
          <w:rFonts w:ascii="Fira Sans" w:hAnsi="Fira Sans"/>
        </w:rPr>
        <w:tab/>
      </w:r>
      <w:r w:rsidR="007269D3">
        <w:rPr>
          <w:rFonts w:ascii="Fira Sans" w:hAnsi="Fira Sans"/>
        </w:rPr>
        <w:t xml:space="preserve">Odsetek </w:t>
      </w:r>
      <w:r w:rsidR="003227DF">
        <w:rPr>
          <w:rFonts w:ascii="Fira Sans" w:hAnsi="Fira Sans"/>
        </w:rPr>
        <w:t xml:space="preserve">badanych </w:t>
      </w:r>
      <w:r w:rsidR="006D2EEB">
        <w:rPr>
          <w:rFonts w:ascii="Fira Sans" w:hAnsi="Fira Sans"/>
        </w:rPr>
        <w:t xml:space="preserve">przedsiębiorstw </w:t>
      </w:r>
      <w:r w:rsidR="006F6C46">
        <w:rPr>
          <w:rFonts w:ascii="Fira Sans" w:hAnsi="Fira Sans"/>
        </w:rPr>
        <w:t>w poszczególnych klasach wielko</w:t>
      </w:r>
      <w:r w:rsidR="00C55B17">
        <w:rPr>
          <w:rFonts w:ascii="Fira Sans" w:hAnsi="Fira Sans"/>
        </w:rPr>
        <w:t>ś</w:t>
      </w:r>
      <w:r w:rsidR="006F6C46">
        <w:rPr>
          <w:rFonts w:ascii="Fira Sans" w:hAnsi="Fira Sans"/>
        </w:rPr>
        <w:t>ci według</w:t>
      </w:r>
      <w:r w:rsidR="001737BA">
        <w:rPr>
          <w:rFonts w:ascii="Fira Sans" w:hAnsi="Fira Sans"/>
        </w:rPr>
        <w:t xml:space="preserve"> </w:t>
      </w:r>
      <w:r w:rsidR="006F6C46">
        <w:rPr>
          <w:rFonts w:ascii="Fira Sans" w:hAnsi="Fira Sans"/>
        </w:rPr>
        <w:t xml:space="preserve">rodzaju </w:t>
      </w:r>
      <w:r w:rsidR="00040FBE">
        <w:rPr>
          <w:rFonts w:ascii="Fira Sans" w:hAnsi="Fira Sans"/>
        </w:rPr>
        <w:t>f</w:t>
      </w:r>
      <w:r w:rsidR="006D2EEB">
        <w:rPr>
          <w:rFonts w:ascii="Fira Sans" w:hAnsi="Fira Sans"/>
        </w:rPr>
        <w:t>unkcj</w:t>
      </w:r>
      <w:r w:rsidR="00040FBE">
        <w:rPr>
          <w:rFonts w:ascii="Fira Sans" w:hAnsi="Fira Sans"/>
        </w:rPr>
        <w:t>i</w:t>
      </w:r>
      <w:r w:rsidR="006D2EEB">
        <w:rPr>
          <w:rFonts w:ascii="Fira Sans" w:hAnsi="Fira Sans"/>
        </w:rPr>
        <w:t xml:space="preserve"> </w:t>
      </w:r>
      <w:r w:rsidR="000A5F2D">
        <w:rPr>
          <w:rFonts w:ascii="Fira Sans" w:hAnsi="Fira Sans"/>
        </w:rPr>
        <w:t xml:space="preserve">biznesowych </w:t>
      </w:r>
      <w:r w:rsidR="00040FBE">
        <w:rPr>
          <w:rFonts w:ascii="Fira Sans" w:hAnsi="Fira Sans"/>
        </w:rPr>
        <w:t>wykonywanych</w:t>
      </w:r>
      <w:r>
        <w:rPr>
          <w:rFonts w:ascii="Fira Sans" w:hAnsi="Fira Sans"/>
        </w:rPr>
        <w:t xml:space="preserve"> </w:t>
      </w:r>
      <w:r w:rsidR="009A017C">
        <w:rPr>
          <w:rFonts w:ascii="Fira Sans" w:hAnsi="Fira Sans"/>
        </w:rPr>
        <w:t>samodzielnie</w:t>
      </w:r>
      <w:r w:rsidR="002665DE">
        <w:rPr>
          <w:rFonts w:ascii="Fira Sans" w:hAnsi="Fira Sans"/>
        </w:rPr>
        <w:t xml:space="preserve"> </w:t>
      </w:r>
      <w:r>
        <w:rPr>
          <w:rFonts w:ascii="Fira Sans" w:hAnsi="Fira Sans"/>
        </w:rPr>
        <w:t>w 202</w:t>
      </w:r>
      <w:r w:rsidR="009E3106">
        <w:rPr>
          <w:rFonts w:ascii="Fira Sans" w:hAnsi="Fira Sans"/>
        </w:rPr>
        <w:t>1</w:t>
      </w:r>
      <w:r>
        <w:rPr>
          <w:rFonts w:ascii="Fira Sans" w:hAnsi="Fira Sans"/>
        </w:rPr>
        <w:t xml:space="preserve"> r.</w:t>
      </w:r>
      <w:bookmarkStart w:id="11" w:name="_Hlk106802936"/>
    </w:p>
    <w:p w:rsidR="00960D7D" w:rsidRDefault="00B031FC" w:rsidP="00DA331D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1F10FA3">
            <wp:extent cx="5015040" cy="2968349"/>
            <wp:effectExtent l="0" t="0" r="0" b="0"/>
            <wp:docPr id="18" name="Obraz 18" descr="Wykres 3. Odsetek badanych przedsiębiorstw w poszczególnych klasach wielkości według rodzaju funkcji biznesowych wykonywanych samodzielnie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7" cy="2981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EC1" w:rsidRDefault="00942EC1" w:rsidP="00DA331D">
      <w:pPr>
        <w:spacing w:line="288" w:lineRule="auto"/>
        <w:rPr>
          <w:shd w:val="clear" w:color="auto" w:fill="FFFFFF"/>
        </w:rPr>
      </w:pPr>
      <w:r w:rsidRPr="00942EC1">
        <w:rPr>
          <w:shd w:val="clear" w:color="auto" w:fill="FFFFFF"/>
        </w:rPr>
        <w:lastRenderedPageBreak/>
        <w:t xml:space="preserve">Przedsiębiorstwa z kapitałem zagranicznym stanowiły 18,9% ogółu badanych przedsiębiorstw i zatrudniały 40,2% ogółu pracujących w nich osób. </w:t>
      </w:r>
      <w:r w:rsidR="00F51537" w:rsidRPr="00F51537">
        <w:rPr>
          <w:shd w:val="clear" w:color="auto" w:fill="FFFFFF"/>
        </w:rPr>
        <w:t>W poszczególnych funkcjach realizowanych samodzielnie ich udział wahał się od 17,0% w inne funkcje biznesowe do 33,9% w funkcji technologie informatyczne</w:t>
      </w:r>
      <w:r w:rsidRPr="00942EC1">
        <w:rPr>
          <w:shd w:val="clear" w:color="auto" w:fill="FFFFFF"/>
        </w:rPr>
        <w:t>. W funkcji związanej z technologiami informatycznymi pracujący w przedsiębiorstwach z kapitałem zagranicznym dominowa</w:t>
      </w:r>
      <w:r w:rsidR="00B71A14">
        <w:rPr>
          <w:shd w:val="clear" w:color="auto" w:fill="FFFFFF"/>
        </w:rPr>
        <w:t>li</w:t>
      </w:r>
      <w:r w:rsidRPr="00942EC1">
        <w:rPr>
          <w:shd w:val="clear" w:color="auto" w:fill="FFFFFF"/>
        </w:rPr>
        <w:t xml:space="preserve"> w ogólnej liczbie pracujących w niej osób (61,6%).</w:t>
      </w:r>
    </w:p>
    <w:p w:rsidR="00DA331D" w:rsidRPr="00432467" w:rsidRDefault="003F5410" w:rsidP="000647A9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0400" behindDoc="1" locked="1" layoutInCell="1" allowOverlap="1" wp14:anchorId="098E8E0D" wp14:editId="743A42AC">
                <wp:simplePos x="0" y="0"/>
                <wp:positionH relativeFrom="column">
                  <wp:posOffset>5273675</wp:posOffset>
                </wp:positionH>
                <wp:positionV relativeFrom="page">
                  <wp:posOffset>2060575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3" name="Pole tekstowe 13" descr="Wśród przedsiębiorstw zlecających funkcje biznesowe na zewnątrz na koniec 2021 r., przeważająca większość (91,4%) realizowała je wy-łącznie w innych przedsiębiorstwach kraj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40" w:rsidRPr="002B5A14" w:rsidRDefault="004C1140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Wśród</w:t>
                            </w:r>
                            <w:r w:rsidRPr="002B5A14">
                              <w:t xml:space="preserve"> przedsiębiorstw zlecających funkcje </w:t>
                            </w:r>
                            <w:r>
                              <w:t xml:space="preserve">biznesowe </w:t>
                            </w:r>
                            <w:r w:rsidRPr="002B5A14">
                              <w:t>na zewnątrz</w:t>
                            </w:r>
                            <w:r>
                              <w:t xml:space="preserve"> na koniec 2021 r.</w:t>
                            </w:r>
                            <w:r w:rsidRPr="002B5A14">
                              <w:t xml:space="preserve">, </w:t>
                            </w:r>
                            <w:r>
                              <w:t xml:space="preserve">przeważająca większość (91,4%) realizowała je </w:t>
                            </w:r>
                            <w:r w:rsidRPr="002B5A14">
                              <w:t>wyłącznie</w:t>
                            </w:r>
                            <w:r>
                              <w:t xml:space="preserve"> w</w:t>
                            </w:r>
                            <w:r w:rsidRPr="002B5A14">
                              <w:t xml:space="preserve"> inny</w:t>
                            </w:r>
                            <w:r>
                              <w:t>ch</w:t>
                            </w:r>
                            <w:r w:rsidRPr="002B5A14">
                              <w:t xml:space="preserve"> przedsiębiorstw</w:t>
                            </w:r>
                            <w:r>
                              <w:t xml:space="preserve">ach </w:t>
                            </w:r>
                            <w:r w:rsidRPr="002B5A14">
                              <w:t>krajowy</w:t>
                            </w:r>
                            <w: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8E0D" id="Pole tekstowe 13" o:spid="_x0000_s1030" type="#_x0000_t202" alt="Wśród przedsiębiorstw zlecających funkcje biznesowe na zewnątrz na koniec 2021 r., przeważająca większość (91,4%) realizowała je wy-łącznie w innych przedsiębiorstwach krajowych" style="position:absolute;margin-left:415.25pt;margin-top:162.25pt;width:135.8pt;height:96.1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" filled="f" stroked="f">
                <v:textbox>
                  <w:txbxContent>
                    <w:p w:rsidR="004C1140" w:rsidRPr="002B5A14" w:rsidRDefault="004C1140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Wśród</w:t>
                      </w:r>
                      <w:r w:rsidRPr="002B5A14">
                        <w:t xml:space="preserve"> przedsiębiorstw zlecających funkcje </w:t>
                      </w:r>
                      <w:r>
                        <w:t xml:space="preserve">biznesowe </w:t>
                      </w:r>
                      <w:r w:rsidRPr="002B5A14">
                        <w:t>na zewnątrz</w:t>
                      </w:r>
                      <w:r>
                        <w:t xml:space="preserve"> na koniec 2021 r.</w:t>
                      </w:r>
                      <w:r w:rsidRPr="002B5A14">
                        <w:t xml:space="preserve">, </w:t>
                      </w:r>
                      <w:r>
                        <w:t xml:space="preserve">przeważająca większość (91,4%) realizowała je </w:t>
                      </w:r>
                      <w:r w:rsidRPr="002B5A14">
                        <w:t>wyłącznie</w:t>
                      </w:r>
                      <w:r>
                        <w:t xml:space="preserve"> w</w:t>
                      </w:r>
                      <w:r w:rsidRPr="002B5A14">
                        <w:t xml:space="preserve"> inny</w:t>
                      </w:r>
                      <w:r>
                        <w:t>ch</w:t>
                      </w:r>
                      <w:r w:rsidRPr="002B5A14">
                        <w:t xml:space="preserve"> przedsiębiorstw</w:t>
                      </w:r>
                      <w:r>
                        <w:t xml:space="preserve">ach </w:t>
                      </w:r>
                      <w:r w:rsidRPr="002B5A14">
                        <w:t>krajowy</w:t>
                      </w:r>
                      <w:r>
                        <w:t>ch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9E3FDF" w:rsidRPr="00432467">
        <w:rPr>
          <w:rFonts w:ascii="Fira Sans" w:hAnsi="Fira Sans"/>
          <w:b/>
          <w:szCs w:val="19"/>
        </w:rPr>
        <w:t>Kierunki zlecania wybranych działań</w:t>
      </w:r>
    </w:p>
    <w:p w:rsidR="00960317" w:rsidRDefault="003E05BE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E05BE">
        <w:rPr>
          <w:rFonts w:eastAsia="Times New Roman" w:cs="Times New Roman"/>
          <w:szCs w:val="19"/>
          <w:lang w:eastAsia="pl-PL"/>
        </w:rPr>
        <w:t xml:space="preserve">Spośród </w:t>
      </w:r>
      <w:r w:rsidR="00186BA8">
        <w:rPr>
          <w:rFonts w:eastAsia="Times New Roman" w:cs="Times New Roman"/>
          <w:szCs w:val="19"/>
          <w:lang w:eastAsia="pl-PL"/>
        </w:rPr>
        <w:t>1</w:t>
      </w:r>
      <w:r w:rsidR="005C1582">
        <w:rPr>
          <w:rFonts w:eastAsia="Times New Roman" w:cs="Times New Roman"/>
          <w:szCs w:val="19"/>
          <w:lang w:eastAsia="pl-PL"/>
        </w:rPr>
        <w:t>7</w:t>
      </w:r>
      <w:r w:rsidR="00186BA8">
        <w:rPr>
          <w:rFonts w:eastAsia="Times New Roman" w:cs="Times New Roman"/>
          <w:szCs w:val="19"/>
          <w:lang w:eastAsia="pl-PL"/>
        </w:rPr>
        <w:t> </w:t>
      </w:r>
      <w:r w:rsidR="005C1582">
        <w:rPr>
          <w:rFonts w:eastAsia="Times New Roman" w:cs="Times New Roman"/>
          <w:szCs w:val="19"/>
          <w:lang w:eastAsia="pl-PL"/>
        </w:rPr>
        <w:t>761</w:t>
      </w:r>
      <w:r w:rsidR="00186BA8">
        <w:rPr>
          <w:rFonts w:eastAsia="Times New Roman" w:cs="Times New Roman"/>
          <w:szCs w:val="19"/>
          <w:lang w:eastAsia="pl-PL"/>
        </w:rPr>
        <w:t xml:space="preserve"> </w:t>
      </w:r>
      <w:r w:rsidR="008A5A20">
        <w:rPr>
          <w:rFonts w:eastAsia="Times New Roman" w:cs="Times New Roman"/>
          <w:szCs w:val="19"/>
          <w:lang w:eastAsia="pl-PL"/>
        </w:rPr>
        <w:t xml:space="preserve">badanych </w:t>
      </w:r>
      <w:r w:rsidRPr="003E05BE">
        <w:rPr>
          <w:rFonts w:eastAsia="Times New Roman" w:cs="Times New Roman"/>
          <w:szCs w:val="19"/>
          <w:lang w:eastAsia="pl-PL"/>
        </w:rPr>
        <w:t xml:space="preserve">przedsiębiorstw </w:t>
      </w:r>
      <w:r w:rsidR="008A5A20">
        <w:rPr>
          <w:rFonts w:eastAsia="Times New Roman" w:cs="Times New Roman"/>
          <w:szCs w:val="19"/>
          <w:lang w:eastAsia="pl-PL"/>
        </w:rPr>
        <w:t>o liczbie pracujących 10 i więcej osób</w:t>
      </w:r>
      <w:r w:rsidR="00B02D01">
        <w:rPr>
          <w:rFonts w:eastAsia="Times New Roman" w:cs="Times New Roman"/>
          <w:szCs w:val="19"/>
          <w:lang w:eastAsia="pl-PL"/>
        </w:rPr>
        <w:t xml:space="preserve">, które </w:t>
      </w:r>
      <w:r w:rsidR="006C5030">
        <w:rPr>
          <w:rFonts w:eastAsia="Times New Roman" w:cs="Times New Roman"/>
          <w:szCs w:val="19"/>
          <w:lang w:eastAsia="pl-PL"/>
        </w:rPr>
        <w:t>na koniec</w:t>
      </w:r>
      <w:r w:rsidR="00047905">
        <w:rPr>
          <w:rFonts w:eastAsia="Times New Roman" w:cs="Times New Roman"/>
          <w:szCs w:val="19"/>
          <w:lang w:eastAsia="pl-PL"/>
        </w:rPr>
        <w:t xml:space="preserve"> </w:t>
      </w:r>
      <w:r w:rsidR="00B02D01">
        <w:rPr>
          <w:rFonts w:eastAsia="Times New Roman" w:cs="Times New Roman"/>
          <w:szCs w:val="19"/>
          <w:lang w:eastAsia="pl-PL"/>
        </w:rPr>
        <w:t>202</w:t>
      </w:r>
      <w:r w:rsidR="005C1582">
        <w:rPr>
          <w:rFonts w:eastAsia="Times New Roman" w:cs="Times New Roman"/>
          <w:szCs w:val="19"/>
          <w:lang w:eastAsia="pl-PL"/>
        </w:rPr>
        <w:t>1</w:t>
      </w:r>
      <w:r w:rsidR="00B02D01">
        <w:rPr>
          <w:rFonts w:eastAsia="Times New Roman" w:cs="Times New Roman"/>
          <w:szCs w:val="19"/>
          <w:lang w:eastAsia="pl-PL"/>
        </w:rPr>
        <w:t xml:space="preserve"> r.</w:t>
      </w:r>
      <w:r w:rsidR="008A5A20">
        <w:rPr>
          <w:rFonts w:eastAsia="Times New Roman" w:cs="Times New Roman"/>
          <w:szCs w:val="19"/>
          <w:lang w:eastAsia="pl-PL"/>
        </w:rPr>
        <w:t xml:space="preserve"> </w:t>
      </w:r>
      <w:r w:rsidRPr="003E05BE">
        <w:rPr>
          <w:rFonts w:eastAsia="Times New Roman" w:cs="Times New Roman"/>
          <w:szCs w:val="19"/>
          <w:lang w:eastAsia="pl-PL"/>
        </w:rPr>
        <w:t>zleca</w:t>
      </w:r>
      <w:r w:rsidR="00B02D01">
        <w:rPr>
          <w:rFonts w:eastAsia="Times New Roman" w:cs="Times New Roman"/>
          <w:szCs w:val="19"/>
          <w:lang w:eastAsia="pl-PL"/>
        </w:rPr>
        <w:t>ły</w:t>
      </w:r>
      <w:r w:rsidRPr="003E05BE">
        <w:rPr>
          <w:rFonts w:eastAsia="Times New Roman" w:cs="Times New Roman"/>
          <w:szCs w:val="19"/>
          <w:lang w:eastAsia="pl-PL"/>
        </w:rPr>
        <w:t xml:space="preserve"> </w:t>
      </w:r>
      <w:r w:rsidR="008A5A20">
        <w:rPr>
          <w:rFonts w:eastAsia="Times New Roman" w:cs="Times New Roman"/>
          <w:szCs w:val="19"/>
          <w:lang w:eastAsia="pl-PL"/>
        </w:rPr>
        <w:t xml:space="preserve">realizację </w:t>
      </w:r>
      <w:r w:rsidR="00A32690">
        <w:rPr>
          <w:rFonts w:eastAsia="Times New Roman" w:cs="Times New Roman"/>
          <w:szCs w:val="19"/>
          <w:lang w:eastAsia="pl-PL"/>
        </w:rPr>
        <w:t xml:space="preserve">funkcji </w:t>
      </w:r>
      <w:r w:rsidR="00186BA8" w:rsidRPr="00186BA8">
        <w:rPr>
          <w:rFonts w:eastAsia="Times New Roman" w:cs="Times New Roman"/>
          <w:szCs w:val="19"/>
          <w:lang w:eastAsia="pl-PL"/>
        </w:rPr>
        <w:t>całkowicie lub częściowo na zewnątrz</w:t>
      </w:r>
      <w:r w:rsidRPr="003E05BE">
        <w:rPr>
          <w:rFonts w:eastAsia="Times New Roman" w:cs="Times New Roman"/>
          <w:szCs w:val="19"/>
          <w:lang w:eastAsia="pl-PL"/>
        </w:rPr>
        <w:t>, przeważająca większość (</w:t>
      </w:r>
      <w:r w:rsidR="005C1582">
        <w:rPr>
          <w:rFonts w:eastAsia="Times New Roman" w:cs="Times New Roman"/>
          <w:szCs w:val="19"/>
          <w:lang w:eastAsia="pl-PL"/>
        </w:rPr>
        <w:t>91</w:t>
      </w:r>
      <w:r w:rsidRPr="003E05BE">
        <w:rPr>
          <w:rFonts w:eastAsia="Times New Roman" w:cs="Times New Roman"/>
          <w:szCs w:val="19"/>
          <w:lang w:eastAsia="pl-PL"/>
        </w:rPr>
        <w:t>,</w:t>
      </w:r>
      <w:r w:rsidR="005C1582">
        <w:rPr>
          <w:rFonts w:eastAsia="Times New Roman" w:cs="Times New Roman"/>
          <w:szCs w:val="19"/>
          <w:lang w:eastAsia="pl-PL"/>
        </w:rPr>
        <w:t>4</w:t>
      </w:r>
      <w:r w:rsidRPr="003E05BE">
        <w:rPr>
          <w:rFonts w:eastAsia="Times New Roman" w:cs="Times New Roman"/>
          <w:szCs w:val="19"/>
          <w:lang w:eastAsia="pl-PL"/>
        </w:rPr>
        <w:t xml:space="preserve">%) jako miejsce realizacji funkcji wskazywała wyłącznie inne przedsiębiorstwa krajowe, </w:t>
      </w:r>
      <w:r w:rsidR="005C1582">
        <w:rPr>
          <w:rFonts w:eastAsia="Times New Roman" w:cs="Times New Roman"/>
          <w:szCs w:val="19"/>
          <w:lang w:eastAsia="pl-PL"/>
        </w:rPr>
        <w:t>7</w:t>
      </w:r>
      <w:r w:rsidR="00261C72" w:rsidRPr="003E05BE">
        <w:rPr>
          <w:rFonts w:eastAsia="Times New Roman" w:cs="Times New Roman"/>
          <w:szCs w:val="19"/>
          <w:lang w:eastAsia="pl-PL"/>
        </w:rPr>
        <w:t>,1% jednocześnie przedsiębiorstwa krajow</w:t>
      </w:r>
      <w:r w:rsidR="00261C72">
        <w:rPr>
          <w:rFonts w:eastAsia="Times New Roman" w:cs="Times New Roman"/>
          <w:szCs w:val="19"/>
          <w:lang w:eastAsia="pl-PL"/>
        </w:rPr>
        <w:t>e</w:t>
      </w:r>
      <w:r w:rsidR="00261C72" w:rsidRPr="003E05BE">
        <w:rPr>
          <w:rFonts w:eastAsia="Times New Roman" w:cs="Times New Roman"/>
          <w:szCs w:val="19"/>
          <w:lang w:eastAsia="pl-PL"/>
        </w:rPr>
        <w:t xml:space="preserve"> i zagraniczn</w:t>
      </w:r>
      <w:r w:rsidR="00261C72">
        <w:rPr>
          <w:rFonts w:eastAsia="Times New Roman" w:cs="Times New Roman"/>
          <w:szCs w:val="19"/>
          <w:lang w:eastAsia="pl-PL"/>
        </w:rPr>
        <w:t>e</w:t>
      </w:r>
      <w:r w:rsidRPr="003E05BE">
        <w:rPr>
          <w:rFonts w:eastAsia="Times New Roman" w:cs="Times New Roman"/>
          <w:szCs w:val="19"/>
          <w:lang w:eastAsia="pl-PL"/>
        </w:rPr>
        <w:t>,</w:t>
      </w:r>
      <w:r w:rsidR="00261C72">
        <w:rPr>
          <w:rFonts w:eastAsia="Times New Roman" w:cs="Times New Roman"/>
          <w:szCs w:val="19"/>
          <w:lang w:eastAsia="pl-PL"/>
        </w:rPr>
        <w:t xml:space="preserve"> a 1,</w:t>
      </w:r>
      <w:r w:rsidR="005C1582">
        <w:rPr>
          <w:rFonts w:eastAsia="Times New Roman" w:cs="Times New Roman"/>
          <w:szCs w:val="19"/>
          <w:lang w:eastAsia="pl-PL"/>
        </w:rPr>
        <w:t>5</w:t>
      </w:r>
      <w:r w:rsidRPr="003E05BE">
        <w:rPr>
          <w:rFonts w:eastAsia="Times New Roman" w:cs="Times New Roman"/>
          <w:szCs w:val="19"/>
          <w:lang w:eastAsia="pl-PL"/>
        </w:rPr>
        <w:t>% wyłącznie inne przedsiębiorstwa zagraniczne.</w:t>
      </w:r>
      <w:r w:rsidR="007C5915">
        <w:rPr>
          <w:rFonts w:eastAsia="Times New Roman" w:cs="Times New Roman"/>
          <w:szCs w:val="19"/>
          <w:lang w:eastAsia="pl-PL"/>
        </w:rPr>
        <w:t xml:space="preserve"> </w:t>
      </w:r>
      <w:r w:rsidR="00EA692B">
        <w:rPr>
          <w:rFonts w:eastAsia="Times New Roman" w:cs="Times New Roman"/>
          <w:szCs w:val="19"/>
          <w:lang w:eastAsia="pl-PL"/>
        </w:rPr>
        <w:t xml:space="preserve">W porównaniu </w:t>
      </w:r>
      <w:r w:rsidR="001479D1">
        <w:rPr>
          <w:rFonts w:eastAsia="Times New Roman" w:cs="Times New Roman"/>
          <w:szCs w:val="19"/>
          <w:lang w:eastAsia="pl-PL"/>
        </w:rPr>
        <w:t xml:space="preserve">z rokiem ubiegłym </w:t>
      </w:r>
      <w:r w:rsidR="005564C2">
        <w:rPr>
          <w:rFonts w:eastAsia="Times New Roman" w:cs="Times New Roman"/>
          <w:szCs w:val="19"/>
          <w:lang w:eastAsia="pl-PL"/>
        </w:rPr>
        <w:t>struktura ta zmieniła się o</w:t>
      </w:r>
      <w:r w:rsidR="00D14064">
        <w:rPr>
          <w:rFonts w:eastAsia="Times New Roman" w:cs="Times New Roman"/>
          <w:szCs w:val="19"/>
          <w:lang w:eastAsia="pl-PL"/>
        </w:rPr>
        <w:t> </w:t>
      </w:r>
      <w:r w:rsidR="005564C2">
        <w:rPr>
          <w:rFonts w:eastAsia="Times New Roman" w:cs="Times New Roman"/>
          <w:szCs w:val="19"/>
          <w:lang w:eastAsia="pl-PL"/>
        </w:rPr>
        <w:t xml:space="preserve">odpowiednio: +3,4 p.proc., -3,0 p.proc., -0,4 p.proc. Wpływ na wzrost </w:t>
      </w:r>
      <w:r w:rsidR="00442856">
        <w:rPr>
          <w:rFonts w:eastAsia="Times New Roman" w:cs="Times New Roman"/>
          <w:szCs w:val="19"/>
          <w:lang w:eastAsia="pl-PL"/>
        </w:rPr>
        <w:t>udział</w:t>
      </w:r>
      <w:r w:rsidR="005564C2">
        <w:rPr>
          <w:rFonts w:eastAsia="Times New Roman" w:cs="Times New Roman"/>
          <w:szCs w:val="19"/>
          <w:lang w:eastAsia="pl-PL"/>
        </w:rPr>
        <w:t>u</w:t>
      </w:r>
      <w:r w:rsidR="00442856">
        <w:rPr>
          <w:rFonts w:eastAsia="Times New Roman" w:cs="Times New Roman"/>
          <w:szCs w:val="19"/>
          <w:lang w:eastAsia="pl-PL"/>
        </w:rPr>
        <w:t xml:space="preserve"> przedsiębiorstw zlecających funkcje </w:t>
      </w:r>
      <w:r w:rsidR="00B3413D">
        <w:rPr>
          <w:rFonts w:eastAsia="Times New Roman" w:cs="Times New Roman"/>
          <w:szCs w:val="19"/>
          <w:lang w:eastAsia="pl-PL"/>
        </w:rPr>
        <w:t xml:space="preserve">wyłącznie </w:t>
      </w:r>
      <w:r w:rsidR="00442856">
        <w:rPr>
          <w:rFonts w:eastAsia="Times New Roman" w:cs="Times New Roman"/>
          <w:szCs w:val="19"/>
          <w:lang w:eastAsia="pl-PL"/>
        </w:rPr>
        <w:t xml:space="preserve">kontrahentom krajowym </w:t>
      </w:r>
      <w:r w:rsidR="00F94FA0">
        <w:rPr>
          <w:rFonts w:eastAsia="Times New Roman" w:cs="Times New Roman"/>
          <w:szCs w:val="19"/>
          <w:lang w:eastAsia="pl-PL"/>
        </w:rPr>
        <w:t xml:space="preserve">miał przede wszystkim </w:t>
      </w:r>
      <w:r w:rsidR="00B3413D">
        <w:rPr>
          <w:rFonts w:eastAsia="Times New Roman" w:cs="Times New Roman"/>
          <w:szCs w:val="19"/>
          <w:lang w:eastAsia="pl-PL"/>
        </w:rPr>
        <w:t xml:space="preserve">wzrost tego udziału </w:t>
      </w:r>
      <w:r w:rsidR="00172FB4">
        <w:rPr>
          <w:rFonts w:eastAsia="Times New Roman" w:cs="Times New Roman"/>
          <w:szCs w:val="19"/>
          <w:lang w:eastAsia="pl-PL"/>
        </w:rPr>
        <w:t xml:space="preserve">(o 3,5 p.proc.) </w:t>
      </w:r>
      <w:r w:rsidR="00B3413D">
        <w:rPr>
          <w:rFonts w:eastAsia="Times New Roman" w:cs="Times New Roman"/>
          <w:szCs w:val="19"/>
          <w:lang w:eastAsia="pl-PL"/>
        </w:rPr>
        <w:t>w przedsiębiorstw</w:t>
      </w:r>
      <w:r w:rsidR="00F94FA0">
        <w:rPr>
          <w:rFonts w:eastAsia="Times New Roman" w:cs="Times New Roman"/>
          <w:szCs w:val="19"/>
          <w:lang w:eastAsia="pl-PL"/>
        </w:rPr>
        <w:t>ach</w:t>
      </w:r>
      <w:r w:rsidR="00B3413D">
        <w:rPr>
          <w:rFonts w:eastAsia="Times New Roman" w:cs="Times New Roman"/>
          <w:szCs w:val="19"/>
          <w:lang w:eastAsia="pl-PL"/>
        </w:rPr>
        <w:t xml:space="preserve"> małych (</w:t>
      </w:r>
      <w:r w:rsidR="00F94FA0" w:rsidRPr="00F94FA0">
        <w:rPr>
          <w:rFonts w:eastAsia="Times New Roman" w:cs="Times New Roman"/>
          <w:szCs w:val="19"/>
          <w:lang w:eastAsia="pl-PL"/>
        </w:rPr>
        <w:t>o liczbie pracujących 10–49 osób</w:t>
      </w:r>
      <w:r w:rsidR="00B3413D">
        <w:rPr>
          <w:rFonts w:eastAsia="Times New Roman" w:cs="Times New Roman"/>
          <w:szCs w:val="19"/>
          <w:lang w:eastAsia="pl-PL"/>
        </w:rPr>
        <w:t>).</w:t>
      </w:r>
    </w:p>
    <w:p w:rsidR="004C1140" w:rsidRDefault="004C1140" w:rsidP="004C1140">
      <w:pPr>
        <w:pStyle w:val="Tytuwykresu0"/>
        <w:tabs>
          <w:tab w:val="left" w:pos="851"/>
        </w:tabs>
        <w:ind w:left="851" w:hanging="851"/>
        <w:rPr>
          <w:shd w:val="clear" w:color="auto" w:fill="FFFFFF"/>
        </w:rPr>
      </w:pPr>
      <w:r w:rsidRPr="00432467">
        <w:rPr>
          <w:rFonts w:ascii="Fira Sans" w:hAnsi="Fira Sans"/>
        </w:rPr>
        <w:t xml:space="preserve">Wykres </w:t>
      </w:r>
      <w:r>
        <w:rPr>
          <w:rFonts w:ascii="Fira Sans" w:hAnsi="Fira Sans"/>
        </w:rPr>
        <w:t>4</w:t>
      </w:r>
      <w:r w:rsidRPr="00432467">
        <w:rPr>
          <w:rFonts w:ascii="Fira Sans" w:hAnsi="Fira Sans"/>
        </w:rPr>
        <w:t>.</w:t>
      </w:r>
      <w:r>
        <w:rPr>
          <w:rFonts w:ascii="Fira Sans" w:hAnsi="Fira Sans"/>
        </w:rPr>
        <w:tab/>
        <w:t xml:space="preserve">Struktura przedsiębiorstw zlecających funkcje </w:t>
      </w:r>
      <w:r w:rsidR="000A5F2D">
        <w:rPr>
          <w:rFonts w:ascii="Fira Sans" w:hAnsi="Fira Sans"/>
        </w:rPr>
        <w:t xml:space="preserve">biznesowe </w:t>
      </w:r>
      <w:r>
        <w:rPr>
          <w:rFonts w:ascii="Fira Sans" w:hAnsi="Fira Sans"/>
        </w:rPr>
        <w:t>na zewnątrz według klas wielkości i kierunku zlecania w 2021 r.</w:t>
      </w:r>
    </w:p>
    <w:p w:rsidR="004C1140" w:rsidRDefault="00827D3D" w:rsidP="004C1140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34AA514">
            <wp:extent cx="5082805" cy="2606088"/>
            <wp:effectExtent l="0" t="0" r="0" b="0"/>
            <wp:docPr id="19" name="Obraz 19" descr="Wykres 4. Struktura przedsiębiorstw zlecających funkcje biznesowe na zewnątrz według klas wielkości i kierunku zlecania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422" cy="263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EA8" w:rsidRDefault="00AE65EB" w:rsidP="0021663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Przedsiębiorstwa </w:t>
      </w:r>
      <w:r w:rsidR="007C5915">
        <w:rPr>
          <w:shd w:val="clear" w:color="auto" w:fill="FFFFFF"/>
        </w:rPr>
        <w:t xml:space="preserve">duże (o liczbie pracujących 250 i więcej osób) </w:t>
      </w:r>
      <w:r>
        <w:rPr>
          <w:shd w:val="clear" w:color="auto" w:fill="FFFFFF"/>
        </w:rPr>
        <w:t xml:space="preserve">częściej niż </w:t>
      </w:r>
      <w:r w:rsidR="008245B8">
        <w:rPr>
          <w:shd w:val="clear" w:color="auto" w:fill="FFFFFF"/>
        </w:rPr>
        <w:t>podmioty</w:t>
      </w:r>
      <w:r>
        <w:rPr>
          <w:shd w:val="clear" w:color="auto" w:fill="FFFFFF"/>
        </w:rPr>
        <w:t xml:space="preserve"> z </w:t>
      </w:r>
      <w:r w:rsidR="00973FF5">
        <w:rPr>
          <w:shd w:val="clear" w:color="auto" w:fill="FFFFFF"/>
        </w:rPr>
        <w:t>pozostałych</w:t>
      </w:r>
      <w:r>
        <w:rPr>
          <w:shd w:val="clear" w:color="auto" w:fill="FFFFFF"/>
        </w:rPr>
        <w:t xml:space="preserve"> klas wielkości </w:t>
      </w:r>
      <w:r w:rsidR="00A32690">
        <w:rPr>
          <w:shd w:val="clear" w:color="auto" w:fill="FFFFFF"/>
        </w:rPr>
        <w:t>powierzały</w:t>
      </w:r>
      <w:r w:rsidR="007C5915">
        <w:rPr>
          <w:shd w:val="clear" w:color="auto" w:fill="FFFFFF"/>
        </w:rPr>
        <w:t xml:space="preserve"> realizację funkcji</w:t>
      </w:r>
      <w:r>
        <w:rPr>
          <w:shd w:val="clear" w:color="auto" w:fill="FFFFFF"/>
        </w:rPr>
        <w:t xml:space="preserve"> podmiot</w:t>
      </w:r>
      <w:r w:rsidR="007C5915">
        <w:rPr>
          <w:shd w:val="clear" w:color="auto" w:fill="FFFFFF"/>
        </w:rPr>
        <w:t>om</w:t>
      </w:r>
      <w:r>
        <w:rPr>
          <w:shd w:val="clear" w:color="auto" w:fill="FFFFFF"/>
        </w:rPr>
        <w:t xml:space="preserve"> zagraniczn</w:t>
      </w:r>
      <w:r w:rsidR="007C5915">
        <w:rPr>
          <w:shd w:val="clear" w:color="auto" w:fill="FFFFFF"/>
        </w:rPr>
        <w:t>ym</w:t>
      </w:r>
      <w:r w:rsidR="006236C2">
        <w:rPr>
          <w:shd w:val="clear" w:color="auto" w:fill="FFFFFF"/>
        </w:rPr>
        <w:t>, tj. w kraju i za granicą lub tylko za granicą</w:t>
      </w:r>
      <w:r w:rsidR="007C5915">
        <w:rPr>
          <w:shd w:val="clear" w:color="auto" w:fill="FFFFFF"/>
        </w:rPr>
        <w:t xml:space="preserve"> (łącznie 2</w:t>
      </w:r>
      <w:r w:rsidR="005C1582">
        <w:rPr>
          <w:shd w:val="clear" w:color="auto" w:fill="FFFFFF"/>
        </w:rPr>
        <w:t>7</w:t>
      </w:r>
      <w:r w:rsidR="007C5915">
        <w:rPr>
          <w:shd w:val="clear" w:color="auto" w:fill="FFFFFF"/>
        </w:rPr>
        <w:t>,</w:t>
      </w:r>
      <w:r w:rsidR="005C1582">
        <w:rPr>
          <w:shd w:val="clear" w:color="auto" w:fill="FFFFFF"/>
        </w:rPr>
        <w:t>9</w:t>
      </w:r>
      <w:r w:rsidR="007C5915">
        <w:rPr>
          <w:shd w:val="clear" w:color="auto" w:fill="FFFFFF"/>
        </w:rPr>
        <w:t>%</w:t>
      </w:r>
      <w:r w:rsidR="009B7F1A">
        <w:rPr>
          <w:shd w:val="clear" w:color="auto" w:fill="FFFFFF"/>
        </w:rPr>
        <w:t xml:space="preserve"> podmiotów </w:t>
      </w:r>
      <w:r w:rsidR="00FD1E9D">
        <w:rPr>
          <w:shd w:val="clear" w:color="auto" w:fill="FFFFFF"/>
        </w:rPr>
        <w:t xml:space="preserve">w ramach </w:t>
      </w:r>
      <w:r w:rsidR="009B7F1A">
        <w:rPr>
          <w:shd w:val="clear" w:color="auto" w:fill="FFFFFF"/>
        </w:rPr>
        <w:t>tej klasy</w:t>
      </w:r>
      <w:r w:rsidR="008245B8">
        <w:rPr>
          <w:shd w:val="clear" w:color="auto" w:fill="FFFFFF"/>
        </w:rPr>
        <w:t xml:space="preserve"> wielkości</w:t>
      </w:r>
      <w:r w:rsidR="007C5915">
        <w:rPr>
          <w:shd w:val="clear" w:color="auto" w:fill="FFFFFF"/>
        </w:rPr>
        <w:t>)</w:t>
      </w:r>
      <w:r w:rsidR="008463E4">
        <w:rPr>
          <w:shd w:val="clear" w:color="auto" w:fill="FFFFFF"/>
        </w:rPr>
        <w:t xml:space="preserve"> –</w:t>
      </w:r>
      <w:r w:rsidR="00B3413D">
        <w:rPr>
          <w:shd w:val="clear" w:color="auto" w:fill="FFFFFF"/>
        </w:rPr>
        <w:t xml:space="preserve"> wzrost w porównaniu do poprzedniego roku o 1,8 p.proc.</w:t>
      </w:r>
      <w:bookmarkEnd w:id="11"/>
    </w:p>
    <w:p w:rsidR="008463E4" w:rsidRDefault="008463E4" w:rsidP="0021663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Przedsiębiorstwa z kapitałem zagranicznym stanowiły </w:t>
      </w:r>
      <w:r w:rsidR="007B75A9">
        <w:rPr>
          <w:shd w:val="clear" w:color="auto" w:fill="FFFFFF"/>
        </w:rPr>
        <w:t>około</w:t>
      </w:r>
      <w:r w:rsidR="003F5410">
        <w:rPr>
          <w:shd w:val="clear" w:color="auto" w:fill="FFFFFF"/>
        </w:rPr>
        <w:t xml:space="preserve"> </w:t>
      </w:r>
      <w:r w:rsidR="007B75A9">
        <w:rPr>
          <w:shd w:val="clear" w:color="auto" w:fill="FFFFFF"/>
        </w:rPr>
        <w:t>70%</w:t>
      </w:r>
      <w:r>
        <w:rPr>
          <w:shd w:val="clear" w:color="auto" w:fill="FFFFFF"/>
        </w:rPr>
        <w:t xml:space="preserve"> wszystkich przedsiębiorstw zlecających realizacj</w:t>
      </w:r>
      <w:r w:rsidR="007B75A9">
        <w:rPr>
          <w:shd w:val="clear" w:color="auto" w:fill="FFFFFF"/>
        </w:rPr>
        <w:t>ę</w:t>
      </w:r>
      <w:r>
        <w:rPr>
          <w:shd w:val="clear" w:color="auto" w:fill="FFFFFF"/>
        </w:rPr>
        <w:t xml:space="preserve"> funkcji za granicą</w:t>
      </w:r>
      <w:r w:rsidR="00AA7C02">
        <w:rPr>
          <w:shd w:val="clear" w:color="auto" w:fill="FFFFFF"/>
        </w:rPr>
        <w:t>.</w:t>
      </w:r>
    </w:p>
    <w:p w:rsidR="00BA48A4" w:rsidRDefault="00BA48A4" w:rsidP="00216634">
      <w:pPr>
        <w:spacing w:line="288" w:lineRule="auto"/>
        <w:rPr>
          <w:shd w:val="clear" w:color="auto" w:fill="FFFFFF"/>
        </w:rPr>
      </w:pPr>
      <w:bookmarkStart w:id="12" w:name="_Hlk106802950"/>
      <w:r>
        <w:rPr>
          <w:shd w:val="clear" w:color="auto" w:fill="FFFFFF"/>
        </w:rPr>
        <w:t xml:space="preserve">Realizację działań </w:t>
      </w:r>
      <w:r w:rsidR="0094244B" w:rsidRPr="00C7520E">
        <w:rPr>
          <w:shd w:val="clear" w:color="auto" w:fill="FFFFFF"/>
        </w:rPr>
        <w:t>za granicą</w:t>
      </w:r>
      <w:r w:rsidRPr="00942EC1">
        <w:rPr>
          <w:rFonts w:ascii="Fira Sans SemiBold" w:hAnsi="Fira Sans SemiBold"/>
          <w:shd w:val="clear" w:color="auto" w:fill="FFFFFF"/>
        </w:rPr>
        <w:t xml:space="preserve"> </w:t>
      </w:r>
      <w:r w:rsidR="0094244B">
        <w:rPr>
          <w:shd w:val="clear" w:color="auto" w:fill="FFFFFF"/>
        </w:rPr>
        <w:t>zlecały</w:t>
      </w:r>
      <w:r>
        <w:rPr>
          <w:shd w:val="clear" w:color="auto" w:fill="FFFFFF"/>
        </w:rPr>
        <w:t xml:space="preserve"> częściej przedsiębiorstwa </w:t>
      </w:r>
      <w:r w:rsidR="008D0723">
        <w:rPr>
          <w:shd w:val="clear" w:color="auto" w:fill="FFFFFF"/>
        </w:rPr>
        <w:t xml:space="preserve">z sekcji </w:t>
      </w:r>
      <w:r w:rsidR="0096527D" w:rsidRPr="0096527D">
        <w:rPr>
          <w:shd w:val="clear" w:color="auto" w:fill="FFFFFF"/>
        </w:rPr>
        <w:t>informacja i komunikacja</w:t>
      </w:r>
      <w:r>
        <w:rPr>
          <w:shd w:val="clear" w:color="auto" w:fill="FFFFFF"/>
        </w:rPr>
        <w:t xml:space="preserve"> (1</w:t>
      </w:r>
      <w:r w:rsidR="0053644A">
        <w:rPr>
          <w:shd w:val="clear" w:color="auto" w:fill="FFFFFF"/>
        </w:rPr>
        <w:t>4</w:t>
      </w:r>
      <w:r>
        <w:rPr>
          <w:shd w:val="clear" w:color="auto" w:fill="FFFFFF"/>
        </w:rPr>
        <w:t>,</w:t>
      </w:r>
      <w:r w:rsidR="0053644A">
        <w:rPr>
          <w:shd w:val="clear" w:color="auto" w:fill="FFFFFF"/>
        </w:rPr>
        <w:t>5</w:t>
      </w:r>
      <w:r>
        <w:rPr>
          <w:shd w:val="clear" w:color="auto" w:fill="FFFFFF"/>
        </w:rPr>
        <w:t xml:space="preserve">% podmiotów </w:t>
      </w:r>
      <w:r w:rsidR="008F1142">
        <w:rPr>
          <w:shd w:val="clear" w:color="auto" w:fill="FFFFFF"/>
        </w:rPr>
        <w:t>w ramach</w:t>
      </w:r>
      <w:r>
        <w:rPr>
          <w:shd w:val="clear" w:color="auto" w:fill="FFFFFF"/>
        </w:rPr>
        <w:t xml:space="preserve"> tej sekcji)</w:t>
      </w:r>
      <w:r w:rsidR="00795B05">
        <w:rPr>
          <w:shd w:val="clear" w:color="auto" w:fill="FFFFFF"/>
        </w:rPr>
        <w:t xml:space="preserve">, </w:t>
      </w:r>
      <w:r w:rsidR="0053644A">
        <w:rPr>
          <w:shd w:val="clear" w:color="auto" w:fill="FFFFFF"/>
        </w:rPr>
        <w:t>przetwórstwo przemysłowe</w:t>
      </w:r>
      <w:r w:rsidR="00795B05">
        <w:rPr>
          <w:shd w:val="clear" w:color="auto" w:fill="FFFFFF"/>
        </w:rPr>
        <w:t xml:space="preserve"> (1</w:t>
      </w:r>
      <w:r w:rsidR="0053644A">
        <w:rPr>
          <w:shd w:val="clear" w:color="auto" w:fill="FFFFFF"/>
        </w:rPr>
        <w:t>2</w:t>
      </w:r>
      <w:r w:rsidR="00795B05">
        <w:rPr>
          <w:shd w:val="clear" w:color="auto" w:fill="FFFFFF"/>
        </w:rPr>
        <w:t>,</w:t>
      </w:r>
      <w:r w:rsidR="0053644A">
        <w:rPr>
          <w:shd w:val="clear" w:color="auto" w:fill="FFFFFF"/>
        </w:rPr>
        <w:t>9</w:t>
      </w:r>
      <w:r w:rsidR="00795B05">
        <w:rPr>
          <w:shd w:val="clear" w:color="auto" w:fill="FFFFFF"/>
        </w:rPr>
        <w:t xml:space="preserve">%) oraz </w:t>
      </w:r>
      <w:r w:rsidR="0053644A">
        <w:rPr>
          <w:shd w:val="clear" w:color="auto" w:fill="FFFFFF"/>
        </w:rPr>
        <w:t>górnictwo i wydobywanie</w:t>
      </w:r>
      <w:r w:rsidR="00795B05">
        <w:rPr>
          <w:shd w:val="clear" w:color="auto" w:fill="FFFFFF"/>
        </w:rPr>
        <w:t xml:space="preserve"> (1</w:t>
      </w:r>
      <w:r w:rsidR="0053644A">
        <w:rPr>
          <w:shd w:val="clear" w:color="auto" w:fill="FFFFFF"/>
        </w:rPr>
        <w:t>2</w:t>
      </w:r>
      <w:r w:rsidR="00795B05">
        <w:rPr>
          <w:shd w:val="clear" w:color="auto" w:fill="FFFFFF"/>
        </w:rPr>
        <w:t>,</w:t>
      </w:r>
      <w:r w:rsidR="0053644A">
        <w:rPr>
          <w:shd w:val="clear" w:color="auto" w:fill="FFFFFF"/>
        </w:rPr>
        <w:t>7</w:t>
      </w:r>
      <w:r w:rsidR="00795B05">
        <w:rPr>
          <w:shd w:val="clear" w:color="auto" w:fill="FFFFFF"/>
        </w:rPr>
        <w:t>%)</w:t>
      </w:r>
      <w:r>
        <w:rPr>
          <w:shd w:val="clear" w:color="auto" w:fill="FFFFFF"/>
        </w:rPr>
        <w:t>.</w:t>
      </w:r>
    </w:p>
    <w:p w:rsidR="00960D7D" w:rsidRDefault="00512016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Miejsce realizacji funkcji biznesowych poza Polską najczęściej wybierały</w:t>
      </w:r>
      <w:r w:rsidR="00BA48A4">
        <w:rPr>
          <w:shd w:val="clear" w:color="auto" w:fill="FFFFFF"/>
        </w:rPr>
        <w:t xml:space="preserve"> </w:t>
      </w:r>
      <w:r>
        <w:rPr>
          <w:shd w:val="clear" w:color="auto" w:fill="FFFFFF"/>
        </w:rPr>
        <w:t>przedsiębiorstwa</w:t>
      </w:r>
      <w:r w:rsidR="00BA48A4">
        <w:rPr>
          <w:shd w:val="clear" w:color="auto" w:fill="FFFFFF"/>
        </w:rPr>
        <w:t xml:space="preserve"> </w:t>
      </w:r>
      <w:r>
        <w:rPr>
          <w:shd w:val="clear" w:color="auto" w:fill="FFFFFF"/>
        </w:rPr>
        <w:t>mające siedzibę</w:t>
      </w:r>
      <w:r w:rsidR="00BA48A4">
        <w:rPr>
          <w:shd w:val="clear" w:color="auto" w:fill="FFFFFF"/>
        </w:rPr>
        <w:t xml:space="preserve"> w województw</w:t>
      </w:r>
      <w:r>
        <w:rPr>
          <w:shd w:val="clear" w:color="auto" w:fill="FFFFFF"/>
        </w:rPr>
        <w:t>ach</w:t>
      </w:r>
      <w:r w:rsidR="00BA48A4">
        <w:rPr>
          <w:shd w:val="clear" w:color="auto" w:fill="FFFFFF"/>
        </w:rPr>
        <w:t xml:space="preserve"> mazowieckim (</w:t>
      </w:r>
      <w:r w:rsidR="005E7E71">
        <w:rPr>
          <w:shd w:val="clear" w:color="auto" w:fill="FFFFFF"/>
        </w:rPr>
        <w:t xml:space="preserve">łącznie </w:t>
      </w:r>
      <w:r w:rsidR="00BA48A4">
        <w:rPr>
          <w:shd w:val="clear" w:color="auto" w:fill="FFFFFF"/>
        </w:rPr>
        <w:t>1</w:t>
      </w:r>
      <w:r w:rsidR="0053644A">
        <w:rPr>
          <w:shd w:val="clear" w:color="auto" w:fill="FFFFFF"/>
        </w:rPr>
        <w:t>2</w:t>
      </w:r>
      <w:r w:rsidR="00BA48A4">
        <w:rPr>
          <w:shd w:val="clear" w:color="auto" w:fill="FFFFFF"/>
        </w:rPr>
        <w:t>,</w:t>
      </w:r>
      <w:r w:rsidR="0053644A">
        <w:rPr>
          <w:shd w:val="clear" w:color="auto" w:fill="FFFFFF"/>
        </w:rPr>
        <w:t>3</w:t>
      </w:r>
      <w:r w:rsidR="00BA48A4">
        <w:rPr>
          <w:shd w:val="clear" w:color="auto" w:fill="FFFFFF"/>
        </w:rPr>
        <w:t>% podmiotów z tego województwa)</w:t>
      </w:r>
      <w:r>
        <w:rPr>
          <w:shd w:val="clear" w:color="auto" w:fill="FFFFFF"/>
        </w:rPr>
        <w:t xml:space="preserve">, </w:t>
      </w:r>
      <w:r w:rsidR="005E7E71">
        <w:rPr>
          <w:shd w:val="clear" w:color="auto" w:fill="FFFFFF"/>
        </w:rPr>
        <w:t>lubuskim (1</w:t>
      </w:r>
      <w:r w:rsidR="0053644A">
        <w:rPr>
          <w:shd w:val="clear" w:color="auto" w:fill="FFFFFF"/>
        </w:rPr>
        <w:t>1</w:t>
      </w:r>
      <w:r w:rsidR="005E7E71">
        <w:rPr>
          <w:shd w:val="clear" w:color="auto" w:fill="FFFFFF"/>
        </w:rPr>
        <w:t>,</w:t>
      </w:r>
      <w:r w:rsidR="0053644A">
        <w:rPr>
          <w:shd w:val="clear" w:color="auto" w:fill="FFFFFF"/>
        </w:rPr>
        <w:t>5</w:t>
      </w:r>
      <w:r w:rsidR="005E7E71">
        <w:rPr>
          <w:shd w:val="clear" w:color="auto" w:fill="FFFFFF"/>
        </w:rPr>
        <w:t xml:space="preserve">%) i </w:t>
      </w:r>
      <w:r w:rsidR="0053644A">
        <w:rPr>
          <w:shd w:val="clear" w:color="auto" w:fill="FFFFFF"/>
        </w:rPr>
        <w:t xml:space="preserve">opolskim </w:t>
      </w:r>
      <w:r w:rsidR="005E7E71">
        <w:rPr>
          <w:shd w:val="clear" w:color="auto" w:fill="FFFFFF"/>
        </w:rPr>
        <w:t>(1</w:t>
      </w:r>
      <w:r w:rsidR="0053644A">
        <w:rPr>
          <w:shd w:val="clear" w:color="auto" w:fill="FFFFFF"/>
        </w:rPr>
        <w:t>1</w:t>
      </w:r>
      <w:r w:rsidR="005E7E71">
        <w:rPr>
          <w:shd w:val="clear" w:color="auto" w:fill="FFFFFF"/>
        </w:rPr>
        <w:t>,</w:t>
      </w:r>
      <w:r w:rsidR="0053644A">
        <w:rPr>
          <w:shd w:val="clear" w:color="auto" w:fill="FFFFFF"/>
        </w:rPr>
        <w:t>2</w:t>
      </w:r>
      <w:r w:rsidR="005E7E71">
        <w:rPr>
          <w:shd w:val="clear" w:color="auto" w:fill="FFFFFF"/>
        </w:rPr>
        <w:t>%)</w:t>
      </w:r>
      <w:r w:rsidR="000E3755">
        <w:rPr>
          <w:shd w:val="clear" w:color="auto" w:fill="FFFFFF"/>
        </w:rPr>
        <w:t>, a najrzadziej przedsiębiorstwa z województw lubelskiego (3,0%) i podlaskiego (4,0%)</w:t>
      </w:r>
      <w:r w:rsidR="00DC16A0">
        <w:rPr>
          <w:shd w:val="clear" w:color="auto" w:fill="FFFFFF"/>
        </w:rPr>
        <w:t>.</w:t>
      </w:r>
    </w:p>
    <w:p w:rsidR="00960D7D" w:rsidRDefault="00960D7D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62556F" w:rsidRPr="00432467" w:rsidRDefault="0062556F" w:rsidP="008B0BA4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r w:rsidRPr="00432467">
        <w:rPr>
          <w:rFonts w:ascii="Fira Sans" w:hAnsi="Fira Sans"/>
        </w:rPr>
        <w:lastRenderedPageBreak/>
        <w:t xml:space="preserve">Wykres </w:t>
      </w:r>
      <w:r w:rsidR="006076D9">
        <w:rPr>
          <w:rFonts w:ascii="Fira Sans" w:hAnsi="Fira Sans"/>
        </w:rPr>
        <w:t>5</w:t>
      </w:r>
      <w:r w:rsidRPr="00432467">
        <w:rPr>
          <w:rFonts w:ascii="Fira Sans" w:hAnsi="Fira Sans"/>
        </w:rPr>
        <w:t>.</w:t>
      </w:r>
      <w:r w:rsidR="00FD3F65">
        <w:rPr>
          <w:rFonts w:ascii="Fira Sans" w:hAnsi="Fira Sans"/>
        </w:rPr>
        <w:tab/>
      </w:r>
      <w:r w:rsidR="008B0BA4">
        <w:rPr>
          <w:rFonts w:ascii="Fira Sans" w:hAnsi="Fira Sans"/>
        </w:rPr>
        <w:t>Odsetek p</w:t>
      </w:r>
      <w:r>
        <w:rPr>
          <w:rFonts w:ascii="Fira Sans" w:hAnsi="Fira Sans"/>
        </w:rPr>
        <w:t xml:space="preserve">rzedsiębiorstw </w:t>
      </w:r>
      <w:r w:rsidR="001737BA">
        <w:rPr>
          <w:rFonts w:ascii="Fira Sans" w:hAnsi="Fira Sans"/>
        </w:rPr>
        <w:t>zlecając</w:t>
      </w:r>
      <w:r w:rsidR="00710A32">
        <w:rPr>
          <w:rFonts w:ascii="Fira Sans" w:hAnsi="Fira Sans"/>
        </w:rPr>
        <w:t>ych</w:t>
      </w:r>
      <w:r>
        <w:rPr>
          <w:rFonts w:ascii="Fira Sans" w:hAnsi="Fira Sans"/>
        </w:rPr>
        <w:t xml:space="preserve"> funkcje</w:t>
      </w:r>
      <w:r w:rsidR="000A5F2D">
        <w:rPr>
          <w:rFonts w:ascii="Fira Sans" w:hAnsi="Fira Sans"/>
        </w:rPr>
        <w:t xml:space="preserve"> biznesowe</w:t>
      </w:r>
      <w:r>
        <w:rPr>
          <w:rFonts w:ascii="Fira Sans" w:hAnsi="Fira Sans"/>
        </w:rPr>
        <w:t xml:space="preserve"> na zewnątrz </w:t>
      </w:r>
      <w:r w:rsidR="008B0BA4">
        <w:rPr>
          <w:rFonts w:ascii="Fira Sans" w:hAnsi="Fira Sans"/>
        </w:rPr>
        <w:t xml:space="preserve">według </w:t>
      </w:r>
      <w:r w:rsidR="001737BA">
        <w:rPr>
          <w:rFonts w:ascii="Fira Sans" w:hAnsi="Fira Sans"/>
        </w:rPr>
        <w:t>rodzaju funkcji i kierunku zlecania</w:t>
      </w:r>
      <w:r w:rsidR="00A122CF">
        <w:rPr>
          <w:rFonts w:ascii="Fira Sans" w:hAnsi="Fira Sans"/>
        </w:rPr>
        <w:t xml:space="preserve"> </w:t>
      </w:r>
      <w:r>
        <w:rPr>
          <w:rFonts w:ascii="Fira Sans" w:hAnsi="Fira Sans"/>
        </w:rPr>
        <w:t>w 202</w:t>
      </w:r>
      <w:r w:rsidR="009E3106">
        <w:rPr>
          <w:rFonts w:ascii="Fira Sans" w:hAnsi="Fira Sans"/>
        </w:rPr>
        <w:t>1</w:t>
      </w:r>
      <w:r>
        <w:rPr>
          <w:rFonts w:ascii="Fira Sans" w:hAnsi="Fira Sans"/>
        </w:rPr>
        <w:t xml:space="preserve"> r</w:t>
      </w:r>
      <w:bookmarkEnd w:id="12"/>
      <w:r>
        <w:rPr>
          <w:rFonts w:ascii="Fira Sans" w:hAnsi="Fira Sans"/>
        </w:rPr>
        <w:t>.</w:t>
      </w:r>
    </w:p>
    <w:p w:rsidR="006B3EA8" w:rsidRDefault="00434AC8" w:rsidP="006B3EA8">
      <w:pPr>
        <w:spacing w:line="288" w:lineRule="auto"/>
        <w:rPr>
          <w:shd w:val="clear" w:color="auto" w:fill="FFFFFF"/>
        </w:rPr>
      </w:pPr>
      <w:bookmarkStart w:id="13" w:name="_Hlk106802967"/>
      <w:r>
        <w:rPr>
          <w:noProof/>
          <w:shd w:val="clear" w:color="auto" w:fill="FFFFFF"/>
        </w:rPr>
        <w:drawing>
          <wp:inline distT="0" distB="0" distL="0" distR="0" wp14:anchorId="1F0B34C7" wp14:editId="29202A20">
            <wp:extent cx="5094479" cy="3509310"/>
            <wp:effectExtent l="0" t="0" r="0" b="0"/>
            <wp:docPr id="42" name="Obraz 42" descr="Wykres 5. Odsetek przedsiębiorstw zlecających funkcje biznesowe na zewnątrz według rodzaju funkcji i kierunku zlecania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3528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3EA8">
        <w:rPr>
          <w:shd w:val="clear" w:color="auto" w:fill="FFFFFF"/>
        </w:rPr>
        <w:t>Biorąc pod uwagę rodzaj funkcji</w:t>
      </w:r>
      <w:r w:rsidR="004C1140">
        <w:rPr>
          <w:shd w:val="clear" w:color="auto" w:fill="FFFFFF"/>
        </w:rPr>
        <w:t xml:space="preserve"> biznesowej</w:t>
      </w:r>
      <w:r w:rsidR="006B3EA8">
        <w:rPr>
          <w:shd w:val="clear" w:color="auto" w:fill="FFFFFF"/>
        </w:rPr>
        <w:t xml:space="preserve">, innym przedsiębiorstwom krajowym w 2021 r. najczęściej powierzano do realizacji zadania związane z zarządzaniem i administracją. Funkcje zlecane na zewnątrz w kraju wykonywały głównie przedsiębiorstwa niepowiązane, tj. spoza tej samej grupy przedsiębiorstw. </w:t>
      </w:r>
    </w:p>
    <w:p w:rsidR="006B3EA8" w:rsidRDefault="00AA7C02" w:rsidP="006B3EA8">
      <w:pPr>
        <w:spacing w:line="288" w:lineRule="auto"/>
        <w:rPr>
          <w:shd w:val="clear" w:color="auto" w:fill="FFFFFF"/>
        </w:rPr>
      </w:pPr>
      <w:r w:rsidRPr="00312217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5FE80A99" wp14:editId="7C6BAF8D">
                <wp:simplePos x="0" y="0"/>
                <wp:positionH relativeFrom="rightMargin">
                  <wp:posOffset>162560</wp:posOffset>
                </wp:positionH>
                <wp:positionV relativeFrom="page">
                  <wp:posOffset>6017260</wp:posOffset>
                </wp:positionV>
                <wp:extent cx="1724025" cy="1430655"/>
                <wp:effectExtent l="0" t="0" r="0" b="0"/>
                <wp:wrapTight wrapText="bothSides">
                  <wp:wrapPolygon edited="0">
                    <wp:start x="716" y="0"/>
                    <wp:lineTo x="716" y="21284"/>
                    <wp:lineTo x="20765" y="21284"/>
                    <wp:lineTo x="20765" y="0"/>
                    <wp:lineTo x="716" y="0"/>
                  </wp:wrapPolygon>
                </wp:wrapTight>
                <wp:docPr id="17" name="Pole tekstowe 17" descr="Przeważająca większość (88,4%) przedsiębiorstw zlecających funkcje biznesowe za granicą na koniec 2021 r., jako miejsce realizacji funkcji wskazywało przedsiębiorstwa z Unii Europej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30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40" w:rsidRPr="002B5A14" w:rsidRDefault="004C1140" w:rsidP="0031221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Przeważająca większość (88,4%) przedsiębiorstw </w:t>
                            </w:r>
                            <w:r w:rsidRPr="002B5A14">
                              <w:t xml:space="preserve">zlecających funkcje </w:t>
                            </w:r>
                            <w:r>
                              <w:t>biznesowe za granicą na koniec 2021 r.</w:t>
                            </w:r>
                            <w:r w:rsidRPr="002B5A14">
                              <w:t xml:space="preserve">, </w:t>
                            </w:r>
                            <w:r>
                              <w:t>jako miejsce realizacji funkcji wskazywało przedsiębiorstwa z Unii Europejskiej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0A99" id="Pole tekstowe 17" o:spid="_x0000_s1031" type="#_x0000_t202" alt="Przeważająca większość (88,4%) przedsiębiorstw zlecających funkcje biznesowe za granicą na koniec 2021 r., jako miejsce realizacji funkcji wskazywało przedsiębiorstwa z Unii Europejskiej" style="position:absolute;margin-left:12.8pt;margin-top:473.8pt;width:135.75pt;height:112.6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" filled="f" stroked="f">
                <v:textbox>
                  <w:txbxContent>
                    <w:p w:rsidR="004C1140" w:rsidRPr="002B5A14" w:rsidRDefault="004C1140" w:rsidP="0031221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Przeważająca większość (88,4%) przedsiębiorstw </w:t>
                      </w:r>
                      <w:r w:rsidRPr="002B5A14">
                        <w:t xml:space="preserve">zlecających funkcje </w:t>
                      </w:r>
                      <w:r>
                        <w:t>biznesowe za granicą na koniec 2021 r.</w:t>
                      </w:r>
                      <w:r w:rsidRPr="002B5A14">
                        <w:t xml:space="preserve">, </w:t>
                      </w:r>
                      <w:r>
                        <w:t>jako miejsce realizacji funkcji wskazywało przedsiębiorstwa z Unii Europejskiej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B3EA8">
        <w:rPr>
          <w:shd w:val="clear" w:color="auto" w:fill="FFFFFF"/>
        </w:rPr>
        <w:t>Poza Polską wykonywano głównie zadania związane z technologiami informatycznymi</w:t>
      </w:r>
      <w:r w:rsidR="00D14064">
        <w:rPr>
          <w:shd w:val="clear" w:color="auto" w:fill="FFFFFF"/>
        </w:rPr>
        <w:t>,</w:t>
      </w:r>
      <w:r w:rsidR="006B3EA8">
        <w:rPr>
          <w:shd w:val="clear" w:color="auto" w:fill="FFFFFF"/>
        </w:rPr>
        <w:t xml:space="preserve"> a</w:t>
      </w:r>
      <w:r w:rsidR="00D14064">
        <w:rPr>
          <w:shd w:val="clear" w:color="auto" w:fill="FFFFFF"/>
        </w:rPr>
        <w:t> </w:t>
      </w:r>
      <w:r w:rsidR="006B3EA8">
        <w:rPr>
          <w:shd w:val="clear" w:color="auto" w:fill="FFFFFF"/>
        </w:rPr>
        <w:t xml:space="preserve">także (w mniejszym stopniu) działania w zakresie </w:t>
      </w:r>
      <w:r w:rsidR="00FC6428" w:rsidRPr="00FC6428">
        <w:rPr>
          <w:shd w:val="clear" w:color="auto" w:fill="FFFFFF"/>
        </w:rPr>
        <w:t xml:space="preserve">zarządzania i administracji oraz </w:t>
      </w:r>
      <w:r w:rsidR="006B3EA8">
        <w:rPr>
          <w:shd w:val="clear" w:color="auto" w:fill="FFFFFF"/>
        </w:rPr>
        <w:t>marketingu, sprzedaży i usług posprzedażowych. Funkcje zlecane za granicą realizowały w większości inne przedsiębiorstwa powiązane, tj. należące do tej samej grupy przedsiębiorstw.</w:t>
      </w:r>
    </w:p>
    <w:p w:rsidR="00C052AE" w:rsidRDefault="00162753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Wśród ogółu 1</w:t>
      </w:r>
      <w:r w:rsidR="009E36AC">
        <w:rPr>
          <w:shd w:val="clear" w:color="auto" w:fill="FFFFFF"/>
        </w:rPr>
        <w:t>520</w:t>
      </w:r>
      <w:r>
        <w:rPr>
          <w:shd w:val="clear" w:color="auto" w:fill="FFFFFF"/>
        </w:rPr>
        <w:t xml:space="preserve"> przedsiębiorstw zlecających </w:t>
      </w:r>
      <w:r w:rsidR="006C5030">
        <w:rPr>
          <w:shd w:val="clear" w:color="auto" w:fill="FFFFFF"/>
        </w:rPr>
        <w:t>na koniec</w:t>
      </w:r>
      <w:r>
        <w:rPr>
          <w:shd w:val="clear" w:color="auto" w:fill="FFFFFF"/>
        </w:rPr>
        <w:t xml:space="preserve"> 202</w:t>
      </w:r>
      <w:r w:rsidR="009E36AC">
        <w:rPr>
          <w:shd w:val="clear" w:color="auto" w:fill="FFFFFF"/>
        </w:rPr>
        <w:t>1</w:t>
      </w:r>
      <w:r>
        <w:rPr>
          <w:shd w:val="clear" w:color="auto" w:fill="FFFFFF"/>
        </w:rPr>
        <w:t xml:space="preserve"> r. funkcje biznesowe za granicą, </w:t>
      </w:r>
      <w:r w:rsidR="00C052AE">
        <w:rPr>
          <w:shd w:val="clear" w:color="auto" w:fill="FFFFFF"/>
        </w:rPr>
        <w:t>największy odsetek przedsiębiorstw</w:t>
      </w:r>
      <w:r w:rsidR="00DA7181">
        <w:rPr>
          <w:shd w:val="clear" w:color="auto" w:fill="FFFFFF"/>
        </w:rPr>
        <w:t xml:space="preserve"> </w:t>
      </w:r>
      <w:r w:rsidR="005F08EF">
        <w:rPr>
          <w:shd w:val="clear" w:color="auto" w:fill="FFFFFF"/>
        </w:rPr>
        <w:t>(</w:t>
      </w:r>
      <w:r w:rsidR="00710A32">
        <w:rPr>
          <w:shd w:val="clear" w:color="auto" w:fill="FFFFFF"/>
        </w:rPr>
        <w:t>9</w:t>
      </w:r>
      <w:r w:rsidR="00B221E3">
        <w:rPr>
          <w:shd w:val="clear" w:color="auto" w:fill="FFFFFF"/>
        </w:rPr>
        <w:t>5</w:t>
      </w:r>
      <w:r w:rsidR="00710A32">
        <w:rPr>
          <w:shd w:val="clear" w:color="auto" w:fill="FFFFFF"/>
        </w:rPr>
        <w:t>,</w:t>
      </w:r>
      <w:r w:rsidR="00B221E3">
        <w:rPr>
          <w:shd w:val="clear" w:color="auto" w:fill="FFFFFF"/>
        </w:rPr>
        <w:t>8</w:t>
      </w:r>
      <w:r>
        <w:rPr>
          <w:shd w:val="clear" w:color="auto" w:fill="FFFFFF"/>
        </w:rPr>
        <w:t xml:space="preserve">%) jako miejsce realizacji funkcji </w:t>
      </w:r>
      <w:r w:rsidR="00A370C6">
        <w:rPr>
          <w:shd w:val="clear" w:color="auto" w:fill="FFFFFF"/>
        </w:rPr>
        <w:t>wska</w:t>
      </w:r>
      <w:r w:rsidR="00C94DA4">
        <w:rPr>
          <w:shd w:val="clear" w:color="auto" w:fill="FFFFFF"/>
        </w:rPr>
        <w:t>zywa</w:t>
      </w:r>
      <w:r w:rsidR="00C052AE">
        <w:rPr>
          <w:shd w:val="clear" w:color="auto" w:fill="FFFFFF"/>
        </w:rPr>
        <w:t>ł</w:t>
      </w:r>
      <w:r>
        <w:rPr>
          <w:shd w:val="clear" w:color="auto" w:fill="FFFFFF"/>
        </w:rPr>
        <w:t xml:space="preserve"> przedsiębiorstw</w:t>
      </w:r>
      <w:r w:rsidR="009F2846">
        <w:rPr>
          <w:shd w:val="clear" w:color="auto" w:fill="FFFFFF"/>
        </w:rPr>
        <w:t>a</w:t>
      </w:r>
      <w:r>
        <w:rPr>
          <w:shd w:val="clear" w:color="auto" w:fill="FFFFFF"/>
        </w:rPr>
        <w:t xml:space="preserve"> europejskie, w tym</w:t>
      </w:r>
      <w:r w:rsidR="005F08EF">
        <w:rPr>
          <w:shd w:val="clear" w:color="auto" w:fill="FFFFFF"/>
        </w:rPr>
        <w:t xml:space="preserve"> </w:t>
      </w:r>
      <w:r w:rsidR="00710A32">
        <w:rPr>
          <w:shd w:val="clear" w:color="auto" w:fill="FFFFFF"/>
        </w:rPr>
        <w:t>8</w:t>
      </w:r>
      <w:r w:rsidR="00B221E3">
        <w:rPr>
          <w:shd w:val="clear" w:color="auto" w:fill="FFFFFF"/>
        </w:rPr>
        <w:t>8</w:t>
      </w:r>
      <w:r w:rsidR="00710A32">
        <w:rPr>
          <w:shd w:val="clear" w:color="auto" w:fill="FFFFFF"/>
        </w:rPr>
        <w:t>,</w:t>
      </w:r>
      <w:r w:rsidR="00B221E3">
        <w:rPr>
          <w:shd w:val="clear" w:color="auto" w:fill="FFFFFF"/>
        </w:rPr>
        <w:t>4</w:t>
      </w:r>
      <w:r>
        <w:rPr>
          <w:shd w:val="clear" w:color="auto" w:fill="FFFFFF"/>
        </w:rPr>
        <w:t>% przedsiębiorstw</w:t>
      </w:r>
      <w:r w:rsidR="00D34290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="006E57E6">
        <w:rPr>
          <w:shd w:val="clear" w:color="auto" w:fill="FFFFFF"/>
        </w:rPr>
        <w:t>z</w:t>
      </w:r>
      <w:r>
        <w:rPr>
          <w:shd w:val="clear" w:color="auto" w:fill="FFFFFF"/>
        </w:rPr>
        <w:t xml:space="preserve"> Unii Europejskiej. </w:t>
      </w:r>
      <w:r w:rsidR="00BE70A0">
        <w:rPr>
          <w:shd w:val="clear" w:color="auto" w:fill="FFFFFF"/>
        </w:rPr>
        <w:t>W porównaniu z 2020</w:t>
      </w:r>
      <w:r w:rsidR="00C7520E">
        <w:rPr>
          <w:shd w:val="clear" w:color="auto" w:fill="FFFFFF"/>
        </w:rPr>
        <w:t xml:space="preserve"> r.</w:t>
      </w:r>
      <w:r w:rsidR="00BE70A0">
        <w:rPr>
          <w:shd w:val="clear" w:color="auto" w:fill="FFFFFF"/>
        </w:rPr>
        <w:t xml:space="preserve"> </w:t>
      </w:r>
      <w:r w:rsidR="00FC00F7">
        <w:rPr>
          <w:shd w:val="clear" w:color="auto" w:fill="FFFFFF"/>
        </w:rPr>
        <w:t xml:space="preserve">udziały te nieznacznie wzrosły </w:t>
      </w:r>
      <w:r w:rsidR="00A10762">
        <w:rPr>
          <w:shd w:val="clear" w:color="auto" w:fill="FFFFFF"/>
        </w:rPr>
        <w:t xml:space="preserve">– </w:t>
      </w:r>
      <w:r w:rsidR="00FC00F7">
        <w:rPr>
          <w:shd w:val="clear" w:color="auto" w:fill="FFFFFF"/>
        </w:rPr>
        <w:t xml:space="preserve">odpowiednio o </w:t>
      </w:r>
      <w:r w:rsidR="00A10762">
        <w:rPr>
          <w:shd w:val="clear" w:color="auto" w:fill="FFFFFF"/>
        </w:rPr>
        <w:t>0,9 p.proc.</w:t>
      </w:r>
      <w:r w:rsidR="00FC00F7">
        <w:rPr>
          <w:shd w:val="clear" w:color="auto" w:fill="FFFFFF"/>
        </w:rPr>
        <w:t xml:space="preserve"> i </w:t>
      </w:r>
      <w:r w:rsidR="00A10762">
        <w:rPr>
          <w:shd w:val="clear" w:color="auto" w:fill="FFFFFF"/>
        </w:rPr>
        <w:t>o 1,</w:t>
      </w:r>
      <w:r w:rsidR="00144322">
        <w:rPr>
          <w:shd w:val="clear" w:color="auto" w:fill="FFFFFF"/>
        </w:rPr>
        <w:t>5</w:t>
      </w:r>
      <w:r w:rsidR="00A10762">
        <w:rPr>
          <w:shd w:val="clear" w:color="auto" w:fill="FFFFFF"/>
        </w:rPr>
        <w:t xml:space="preserve"> p.proc.</w:t>
      </w:r>
    </w:p>
    <w:p w:rsidR="0094244B" w:rsidRPr="00C05EB6" w:rsidRDefault="0094244B" w:rsidP="0094244B">
      <w:pPr>
        <w:tabs>
          <w:tab w:val="left" w:pos="851"/>
        </w:tabs>
        <w:spacing w:line="288" w:lineRule="auto"/>
        <w:ind w:left="851" w:hanging="851"/>
        <w:rPr>
          <w:rFonts w:eastAsia="Times New Roman" w:cs="Times New Roman"/>
          <w:b/>
          <w:bCs/>
          <w:noProof/>
          <w:szCs w:val="24"/>
          <w:lang w:eastAsia="pl-PL"/>
        </w:rPr>
      </w:pPr>
      <w:bookmarkStart w:id="14" w:name="_Hlk106802977"/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Wykres </w:t>
      </w:r>
      <w:r w:rsidR="006076D9">
        <w:rPr>
          <w:rFonts w:eastAsia="Times New Roman" w:cs="Times New Roman"/>
          <w:b/>
          <w:bCs/>
          <w:noProof/>
          <w:szCs w:val="24"/>
          <w:lang w:eastAsia="pl-PL"/>
        </w:rPr>
        <w:t>6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>.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ab/>
        <w:t>Odsetek przedsiębiorstw zlecających funkcje</w:t>
      </w:r>
      <w:r w:rsidR="000A5F2D">
        <w:rPr>
          <w:rFonts w:eastAsia="Times New Roman" w:cs="Times New Roman"/>
          <w:b/>
          <w:bCs/>
          <w:noProof/>
          <w:szCs w:val="24"/>
          <w:lang w:eastAsia="pl-PL"/>
        </w:rPr>
        <w:t xml:space="preserve"> biznesowe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 xml:space="preserve"> </w:t>
      </w:r>
      <w:r w:rsidR="009F2846">
        <w:rPr>
          <w:rFonts w:eastAsia="Times New Roman" w:cs="Times New Roman"/>
          <w:b/>
          <w:bCs/>
          <w:noProof/>
          <w:szCs w:val="24"/>
          <w:lang w:eastAsia="pl-PL"/>
        </w:rPr>
        <w:t>na zewnątrz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 xml:space="preserve"> w krajach Unii Europejskiej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w 202</w:t>
      </w:r>
      <w:r w:rsidR="009B0FF2">
        <w:rPr>
          <w:rFonts w:eastAsia="Times New Roman" w:cs="Times New Roman"/>
          <w:b/>
          <w:bCs/>
          <w:noProof/>
          <w:szCs w:val="24"/>
          <w:lang w:eastAsia="pl-PL"/>
        </w:rPr>
        <w:t>1</w:t>
      </w:r>
      <w:r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r</w:t>
      </w:r>
      <w:r>
        <w:rPr>
          <w:rFonts w:eastAsia="Times New Roman" w:cs="Times New Roman"/>
          <w:b/>
          <w:bCs/>
          <w:noProof/>
          <w:szCs w:val="24"/>
          <w:lang w:eastAsia="pl-PL"/>
        </w:rPr>
        <w:t>.</w:t>
      </w:r>
    </w:p>
    <w:bookmarkEnd w:id="14"/>
    <w:p w:rsidR="00960D7D" w:rsidRDefault="00667390" w:rsidP="00167EF9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331FA7B" wp14:editId="2F62ED7E">
            <wp:extent cx="5102860" cy="2481580"/>
            <wp:effectExtent l="0" t="0" r="0" b="0"/>
            <wp:docPr id="27" name="Obraz 27" descr="Wykres 6. Odsetek przedsiębiorstw zlecających funkcje biznesowe na zewnątrz w krajach Unii Europejskiej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D7D" w:rsidRDefault="00960D7D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167EF9" w:rsidRDefault="00A929BA" w:rsidP="00167EF9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Najczęściej wybieranym krajem realizacji funkcji za granicą były Niemcy (47,6%),</w:t>
      </w:r>
      <w:r w:rsidR="00D1227D">
        <w:rPr>
          <w:shd w:val="clear" w:color="auto" w:fill="FFFFFF"/>
        </w:rPr>
        <w:t xml:space="preserve"> Wielk</w:t>
      </w:r>
      <w:r>
        <w:rPr>
          <w:shd w:val="clear" w:color="auto" w:fill="FFFFFF"/>
        </w:rPr>
        <w:t>a</w:t>
      </w:r>
      <w:r w:rsidR="00D1227D">
        <w:rPr>
          <w:shd w:val="clear" w:color="auto" w:fill="FFFFFF"/>
        </w:rPr>
        <w:t xml:space="preserve"> Brytani</w:t>
      </w:r>
      <w:r>
        <w:rPr>
          <w:shd w:val="clear" w:color="auto" w:fill="FFFFFF"/>
        </w:rPr>
        <w:t>a</w:t>
      </w:r>
      <w:r w:rsidR="00D1227D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D1227D">
        <w:rPr>
          <w:shd w:val="clear" w:color="auto" w:fill="FFFFFF"/>
        </w:rPr>
        <w:t>17,</w:t>
      </w:r>
      <w:r w:rsidR="00B221E3">
        <w:rPr>
          <w:shd w:val="clear" w:color="auto" w:fill="FFFFFF"/>
        </w:rPr>
        <w:t>8</w:t>
      </w:r>
      <w:r w:rsidR="00D1227D">
        <w:rPr>
          <w:shd w:val="clear" w:color="auto" w:fill="FFFFFF"/>
        </w:rPr>
        <w:t>%</w:t>
      </w:r>
      <w:r>
        <w:rPr>
          <w:shd w:val="clear" w:color="auto" w:fill="FFFFFF"/>
        </w:rPr>
        <w:t>) oraz Holandia (16,6%)</w:t>
      </w:r>
      <w:r w:rsidR="00167EF9" w:rsidRPr="00167EF9">
        <w:rPr>
          <w:shd w:val="clear" w:color="auto" w:fill="FFFFFF"/>
        </w:rPr>
        <w:t>.</w:t>
      </w:r>
      <w:r w:rsidR="00685473">
        <w:rPr>
          <w:shd w:val="clear" w:color="auto" w:fill="FFFFFF"/>
        </w:rPr>
        <w:t xml:space="preserve"> Spośród krajów spoza Europy,</w:t>
      </w:r>
      <w:r w:rsidR="00167EF9">
        <w:rPr>
          <w:shd w:val="clear" w:color="auto" w:fill="FFFFFF"/>
        </w:rPr>
        <w:t xml:space="preserve"> najczęściej funkcje wykonywano w Stanach Zjednoczonych i Kanadzie (1</w:t>
      </w:r>
      <w:r w:rsidR="00B221E3">
        <w:rPr>
          <w:shd w:val="clear" w:color="auto" w:fill="FFFFFF"/>
        </w:rPr>
        <w:t>4</w:t>
      </w:r>
      <w:r w:rsidR="00167EF9">
        <w:rPr>
          <w:shd w:val="clear" w:color="auto" w:fill="FFFFFF"/>
        </w:rPr>
        <w:t>,</w:t>
      </w:r>
      <w:r w:rsidR="00B221E3">
        <w:rPr>
          <w:shd w:val="clear" w:color="auto" w:fill="FFFFFF"/>
        </w:rPr>
        <w:t>3</w:t>
      </w:r>
      <w:r w:rsidR="00167EF9">
        <w:rPr>
          <w:shd w:val="clear" w:color="auto" w:fill="FFFFFF"/>
        </w:rPr>
        <w:t>%).</w:t>
      </w:r>
      <w:r w:rsidR="00C7520E" w:rsidRPr="00C7520E">
        <w:rPr>
          <w:shd w:val="clear" w:color="auto" w:fill="FFFFFF"/>
        </w:rPr>
        <w:t xml:space="preserve"> </w:t>
      </w:r>
      <w:r w:rsidR="00C7520E" w:rsidRPr="00167EF9">
        <w:rPr>
          <w:shd w:val="clear" w:color="auto" w:fill="FFFFFF"/>
        </w:rPr>
        <w:t xml:space="preserve">W krajach Grupy Wyszehradzkiej funkcje </w:t>
      </w:r>
      <w:r w:rsidR="00C7520E">
        <w:rPr>
          <w:shd w:val="clear" w:color="auto" w:fill="FFFFFF"/>
        </w:rPr>
        <w:t>wykonywało</w:t>
      </w:r>
      <w:r w:rsidR="00C7520E" w:rsidRPr="00167EF9">
        <w:rPr>
          <w:shd w:val="clear" w:color="auto" w:fill="FFFFFF"/>
        </w:rPr>
        <w:t xml:space="preserve"> 20,</w:t>
      </w:r>
      <w:r w:rsidR="00C7520E">
        <w:rPr>
          <w:shd w:val="clear" w:color="auto" w:fill="FFFFFF"/>
        </w:rPr>
        <w:t>7</w:t>
      </w:r>
      <w:r w:rsidR="00C7520E" w:rsidRPr="00167EF9">
        <w:rPr>
          <w:shd w:val="clear" w:color="auto" w:fill="FFFFFF"/>
        </w:rPr>
        <w:t xml:space="preserve">% ogółu przedsiębiorstw </w:t>
      </w:r>
      <w:r w:rsidR="00C7520E">
        <w:rPr>
          <w:shd w:val="clear" w:color="auto" w:fill="FFFFFF"/>
        </w:rPr>
        <w:t>zlecających</w:t>
      </w:r>
      <w:r w:rsidR="00C7520E" w:rsidRPr="00167EF9">
        <w:rPr>
          <w:shd w:val="clear" w:color="auto" w:fill="FFFFFF"/>
        </w:rPr>
        <w:t xml:space="preserve"> działania za granicą</w:t>
      </w:r>
      <w:r w:rsidR="00C7520E">
        <w:rPr>
          <w:shd w:val="clear" w:color="auto" w:fill="FFFFFF"/>
        </w:rPr>
        <w:t xml:space="preserve"> (</w:t>
      </w:r>
      <w:r w:rsidR="00C7520E" w:rsidRPr="00167EF9">
        <w:rPr>
          <w:shd w:val="clear" w:color="auto" w:fill="FFFFFF"/>
        </w:rPr>
        <w:t>w Czechach 15,</w:t>
      </w:r>
      <w:r w:rsidR="00C7520E">
        <w:rPr>
          <w:shd w:val="clear" w:color="auto" w:fill="FFFFFF"/>
        </w:rPr>
        <w:t>8</w:t>
      </w:r>
      <w:r w:rsidR="00C7520E" w:rsidRPr="00167EF9">
        <w:rPr>
          <w:shd w:val="clear" w:color="auto" w:fill="FFFFFF"/>
        </w:rPr>
        <w:t xml:space="preserve">%, na Słowacji </w:t>
      </w:r>
      <w:r w:rsidR="00C7520E">
        <w:rPr>
          <w:shd w:val="clear" w:color="auto" w:fill="FFFFFF"/>
        </w:rPr>
        <w:t>7</w:t>
      </w:r>
      <w:r w:rsidR="00C7520E" w:rsidRPr="00167EF9">
        <w:rPr>
          <w:shd w:val="clear" w:color="auto" w:fill="FFFFFF"/>
        </w:rPr>
        <w:t>,</w:t>
      </w:r>
      <w:r w:rsidR="00C7520E">
        <w:rPr>
          <w:shd w:val="clear" w:color="auto" w:fill="FFFFFF"/>
        </w:rPr>
        <w:t>8</w:t>
      </w:r>
      <w:r w:rsidR="00C7520E" w:rsidRPr="00167EF9">
        <w:rPr>
          <w:shd w:val="clear" w:color="auto" w:fill="FFFFFF"/>
        </w:rPr>
        <w:t>%, na Węgrzech 6,</w:t>
      </w:r>
      <w:r w:rsidR="00C7520E">
        <w:rPr>
          <w:shd w:val="clear" w:color="auto" w:fill="FFFFFF"/>
        </w:rPr>
        <w:t>8</w:t>
      </w:r>
      <w:r w:rsidR="00C7520E" w:rsidRPr="00167EF9">
        <w:rPr>
          <w:shd w:val="clear" w:color="auto" w:fill="FFFFFF"/>
        </w:rPr>
        <w:t>%</w:t>
      </w:r>
      <w:r w:rsidR="00C7520E">
        <w:rPr>
          <w:shd w:val="clear" w:color="auto" w:fill="FFFFFF"/>
        </w:rPr>
        <w:t>)</w:t>
      </w:r>
      <w:r w:rsidR="00DC16A0">
        <w:rPr>
          <w:shd w:val="clear" w:color="auto" w:fill="FFFFFF"/>
        </w:rPr>
        <w:t>.</w:t>
      </w:r>
    </w:p>
    <w:p w:rsidR="00C052AE" w:rsidRDefault="00C052AE" w:rsidP="00B33676">
      <w:pPr>
        <w:pStyle w:val="Tytutablicy"/>
        <w:tabs>
          <w:tab w:val="left" w:pos="851"/>
        </w:tabs>
        <w:ind w:left="851" w:hanging="851"/>
      </w:pPr>
      <w:r w:rsidRPr="00432467">
        <w:t xml:space="preserve">Tablica </w:t>
      </w:r>
      <w:r>
        <w:t>2</w:t>
      </w:r>
      <w:r w:rsidRPr="00432467">
        <w:t>.</w:t>
      </w:r>
      <w:r>
        <w:tab/>
      </w:r>
      <w:r w:rsidR="00B33676">
        <w:t xml:space="preserve">Odsetek przedsiębiorstw zlecających </w:t>
      </w:r>
      <w:r w:rsidR="0079122F">
        <w:t xml:space="preserve">poszczególne </w:t>
      </w:r>
      <w:r w:rsidR="00B33676">
        <w:t>funkcje</w:t>
      </w:r>
      <w:r w:rsidR="00B92492">
        <w:t xml:space="preserve"> biznesowe</w:t>
      </w:r>
      <w:r w:rsidR="00B33676">
        <w:t xml:space="preserve"> za granicą według wybranych obszarów w 202</w:t>
      </w:r>
      <w:r w:rsidR="00A929BA">
        <w:t>1</w:t>
      </w:r>
      <w:r w:rsidR="00B33676">
        <w:t xml:space="preserve"> r.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Odsetek przedsiębiorstw zlecających poszczególne funkcje biznesowe za granicą według wybranych obszarów w 2021 r."/>
      </w:tblPr>
      <w:tblGrid>
        <w:gridCol w:w="3941"/>
        <w:gridCol w:w="879"/>
        <w:gridCol w:w="850"/>
        <w:gridCol w:w="851"/>
        <w:gridCol w:w="708"/>
        <w:gridCol w:w="709"/>
      </w:tblGrid>
      <w:tr w:rsidR="00845104" w:rsidRPr="00432467" w:rsidTr="00B92492">
        <w:trPr>
          <w:trHeight w:val="843"/>
        </w:trPr>
        <w:tc>
          <w:tcPr>
            <w:tcW w:w="3941" w:type="dxa"/>
            <w:vMerge w:val="restart"/>
            <w:vAlign w:val="center"/>
            <w:hideMark/>
          </w:tcPr>
          <w:p w:rsidR="00845104" w:rsidRPr="008564DE" w:rsidRDefault="00845104" w:rsidP="00845104">
            <w:pPr>
              <w:pStyle w:val="Tablicagwka"/>
              <w:ind w:left="0"/>
              <w:jc w:val="center"/>
            </w:pPr>
            <w:r w:rsidRPr="00432467">
              <w:t>Funkcje biznesowe</w:t>
            </w:r>
          </w:p>
        </w:tc>
        <w:tc>
          <w:tcPr>
            <w:tcW w:w="879" w:type="dxa"/>
            <w:vAlign w:val="center"/>
          </w:tcPr>
          <w:p w:rsidR="00845104" w:rsidRPr="008564DE" w:rsidRDefault="00845104" w:rsidP="00845104">
            <w:pPr>
              <w:pStyle w:val="Tablicagwka"/>
              <w:ind w:left="0"/>
              <w:jc w:val="center"/>
            </w:pPr>
            <w:r>
              <w:t>Ogółem</w:t>
            </w:r>
          </w:p>
        </w:tc>
        <w:tc>
          <w:tcPr>
            <w:tcW w:w="850" w:type="dxa"/>
            <w:vAlign w:val="center"/>
          </w:tcPr>
          <w:p w:rsidR="00845104" w:rsidRPr="008564DE" w:rsidRDefault="00845104" w:rsidP="00845104">
            <w:pPr>
              <w:pStyle w:val="Tablicagwka"/>
              <w:ind w:left="0"/>
              <w:jc w:val="center"/>
            </w:pPr>
            <w:r>
              <w:t>Europa</w:t>
            </w:r>
          </w:p>
        </w:tc>
        <w:tc>
          <w:tcPr>
            <w:tcW w:w="851" w:type="dxa"/>
            <w:vAlign w:val="center"/>
          </w:tcPr>
          <w:p w:rsidR="00845104" w:rsidRPr="008564DE" w:rsidRDefault="00845104" w:rsidP="00845104">
            <w:pPr>
              <w:pStyle w:val="Tablicagwka"/>
              <w:ind w:left="0"/>
              <w:jc w:val="center"/>
            </w:pPr>
            <w:r w:rsidRPr="008564DE">
              <w:t>Stany Zjedn</w:t>
            </w:r>
            <w:r>
              <w:t xml:space="preserve">. </w:t>
            </w:r>
            <w:r w:rsidRPr="008564DE">
              <w:t>i Kanada</w:t>
            </w:r>
          </w:p>
        </w:tc>
        <w:tc>
          <w:tcPr>
            <w:tcW w:w="708" w:type="dxa"/>
            <w:vAlign w:val="center"/>
          </w:tcPr>
          <w:p w:rsidR="00845104" w:rsidRPr="008564DE" w:rsidRDefault="00845104" w:rsidP="00845104">
            <w:pPr>
              <w:pStyle w:val="Tablicagwka"/>
              <w:ind w:left="0"/>
              <w:contextualSpacing w:val="0"/>
              <w:jc w:val="center"/>
            </w:pPr>
            <w:r w:rsidRPr="008564DE">
              <w:t>Chiny</w:t>
            </w:r>
          </w:p>
        </w:tc>
        <w:tc>
          <w:tcPr>
            <w:tcW w:w="709" w:type="dxa"/>
            <w:vAlign w:val="center"/>
          </w:tcPr>
          <w:p w:rsidR="00845104" w:rsidRDefault="00845104" w:rsidP="00845104">
            <w:pPr>
              <w:pStyle w:val="Tablicagwka"/>
              <w:ind w:left="0"/>
              <w:contextualSpacing w:val="0"/>
              <w:jc w:val="center"/>
            </w:pPr>
            <w:r>
              <w:t>Indie</w:t>
            </w:r>
          </w:p>
        </w:tc>
      </w:tr>
      <w:tr w:rsidR="00845104" w:rsidRPr="00432467" w:rsidTr="00B92492">
        <w:trPr>
          <w:trHeight w:val="416"/>
        </w:trPr>
        <w:tc>
          <w:tcPr>
            <w:tcW w:w="3941" w:type="dxa"/>
            <w:vMerge/>
            <w:vAlign w:val="center"/>
          </w:tcPr>
          <w:p w:rsidR="00845104" w:rsidRPr="00432467" w:rsidRDefault="00845104" w:rsidP="00845104">
            <w:pPr>
              <w:pStyle w:val="Tablicagwka"/>
              <w:ind w:left="0"/>
              <w:jc w:val="center"/>
            </w:pPr>
          </w:p>
        </w:tc>
        <w:tc>
          <w:tcPr>
            <w:tcW w:w="3997" w:type="dxa"/>
            <w:gridSpan w:val="5"/>
          </w:tcPr>
          <w:p w:rsidR="00845104" w:rsidRDefault="00845104" w:rsidP="00845104">
            <w:pPr>
              <w:pStyle w:val="Tablicagwka"/>
              <w:ind w:left="0"/>
              <w:contextualSpacing w:val="0"/>
              <w:jc w:val="center"/>
            </w:pPr>
            <w:r>
              <w:t>w %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432467" w:rsidRDefault="000509D0" w:rsidP="000509D0">
            <w:pPr>
              <w:pStyle w:val="Tablicadanerodek"/>
              <w:jc w:val="left"/>
            </w:pPr>
            <w:r w:rsidRPr="00432467">
              <w:t>Produkcja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94,7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5,6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5,6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1,8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432467" w:rsidRDefault="000509D0" w:rsidP="000509D0">
            <w:pPr>
              <w:pStyle w:val="Tablicadanerodek"/>
              <w:jc w:val="left"/>
            </w:pPr>
            <w:r w:rsidRPr="00432467">
              <w:t>Zarządzanie i administracja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94,8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13,4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1,2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4,2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432467" w:rsidRDefault="000509D0" w:rsidP="000509D0">
            <w:pPr>
              <w:pStyle w:val="Tablicadanerodek"/>
              <w:jc w:val="left"/>
            </w:pPr>
            <w:r w:rsidRPr="00432467">
              <w:t>Inżynieria i związane z nią usługi techniczne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94,8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12,9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3,1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3,1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432467" w:rsidRDefault="000509D0" w:rsidP="000509D0">
            <w:pPr>
              <w:pStyle w:val="Tablicadanerodek"/>
              <w:jc w:val="left"/>
            </w:pPr>
            <w:r w:rsidRPr="00432467">
              <w:t>Badania i rozwój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88,8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13,6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5,3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1,9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432467" w:rsidRDefault="000509D0" w:rsidP="000509D0">
            <w:pPr>
              <w:pStyle w:val="Tablicadanerodek"/>
              <w:jc w:val="left"/>
            </w:pPr>
            <w:r w:rsidRPr="00432467">
              <w:t>Technologie informatyczne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92,3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14,6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0,8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3,5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222FCF" w:rsidRDefault="000509D0" w:rsidP="000509D0">
            <w:pPr>
              <w:pStyle w:val="Tablicadanerodek"/>
              <w:jc w:val="left"/>
            </w:pPr>
            <w:r w:rsidRPr="00432467">
              <w:t>Marketing, sprzedaż i usługi posprzedażowe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96,2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9,9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1,2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1,2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222FCF" w:rsidRDefault="000509D0" w:rsidP="000509D0">
            <w:pPr>
              <w:pStyle w:val="Tablicadanerodek"/>
              <w:jc w:val="left"/>
            </w:pPr>
            <w:r w:rsidRPr="00432467">
              <w:t>Transport, logistyka i magazynowanie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97,9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4,5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2,7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1,3</w:t>
            </w:r>
          </w:p>
        </w:tc>
      </w:tr>
      <w:tr w:rsidR="000509D0" w:rsidRPr="00432467" w:rsidTr="00B92492">
        <w:trPr>
          <w:trHeight w:val="300"/>
        </w:trPr>
        <w:tc>
          <w:tcPr>
            <w:tcW w:w="3941" w:type="dxa"/>
            <w:noWrap/>
          </w:tcPr>
          <w:p w:rsidR="000509D0" w:rsidRPr="00222FCF" w:rsidRDefault="000509D0" w:rsidP="000509D0">
            <w:pPr>
              <w:pStyle w:val="Tablicadanerodek"/>
              <w:jc w:val="left"/>
            </w:pPr>
            <w:r w:rsidRPr="00432467">
              <w:t>Inne funkcje biznesowe</w:t>
            </w:r>
          </w:p>
        </w:tc>
        <w:tc>
          <w:tcPr>
            <w:tcW w:w="879" w:type="dxa"/>
            <w:shd w:val="clear" w:color="auto" w:fill="auto"/>
            <w:noWrap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96,8</w:t>
            </w:r>
          </w:p>
        </w:tc>
        <w:tc>
          <w:tcPr>
            <w:tcW w:w="851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11,1</w:t>
            </w:r>
          </w:p>
        </w:tc>
        <w:tc>
          <w:tcPr>
            <w:tcW w:w="708" w:type="dxa"/>
            <w:shd w:val="clear" w:color="auto" w:fill="auto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2,2</w:t>
            </w:r>
          </w:p>
        </w:tc>
        <w:tc>
          <w:tcPr>
            <w:tcW w:w="709" w:type="dxa"/>
          </w:tcPr>
          <w:p w:rsidR="000509D0" w:rsidRPr="006203DC" w:rsidRDefault="000509D0" w:rsidP="000509D0">
            <w:pPr>
              <w:pStyle w:val="Tablicadanerodek"/>
              <w:rPr>
                <w:color w:val="000000" w:themeColor="text1"/>
              </w:rPr>
            </w:pPr>
            <w:r w:rsidRPr="00F95F53">
              <w:t>2,9</w:t>
            </w:r>
          </w:p>
        </w:tc>
      </w:tr>
      <w:bookmarkEnd w:id="13"/>
    </w:tbl>
    <w:p w:rsidR="00DA331D" w:rsidRDefault="006B3EA8" w:rsidP="006B3EA8">
      <w:pPr>
        <w:spacing w:before="0" w:after="160" w:line="259" w:lineRule="auto"/>
        <w:rPr>
          <w:sz w:val="18"/>
        </w:rPr>
      </w:pPr>
      <w:r>
        <w:rPr>
          <w:sz w:val="18"/>
        </w:rPr>
        <w:br w:type="page"/>
      </w:r>
      <w:r w:rsidR="009F2C9D">
        <w:rPr>
          <w:sz w:val="18"/>
        </w:rPr>
        <w:lastRenderedPageBreak/>
        <w:t xml:space="preserve">Dane prezentowane w niniejszym opracowaniu </w:t>
      </w:r>
      <w:r w:rsidR="00A7574C">
        <w:rPr>
          <w:sz w:val="18"/>
        </w:rPr>
        <w:t>dotyczą 4</w:t>
      </w:r>
      <w:r w:rsidR="00CB22ED">
        <w:rPr>
          <w:sz w:val="18"/>
        </w:rPr>
        <w:t>3</w:t>
      </w:r>
      <w:r w:rsidR="00A7574C">
        <w:rPr>
          <w:sz w:val="18"/>
        </w:rPr>
        <w:t> </w:t>
      </w:r>
      <w:r w:rsidR="00CB22ED">
        <w:rPr>
          <w:sz w:val="18"/>
        </w:rPr>
        <w:t>331</w:t>
      </w:r>
      <w:r w:rsidR="00A7574C">
        <w:rPr>
          <w:sz w:val="18"/>
        </w:rPr>
        <w:t xml:space="preserve"> </w:t>
      </w:r>
      <w:r w:rsidR="00517F12">
        <w:rPr>
          <w:sz w:val="18"/>
        </w:rPr>
        <w:t xml:space="preserve">jednostek prawnych o liczbie pracujących 10 i więcej osób, zorganizowanych w formie spółek </w:t>
      </w:r>
      <w:r w:rsidR="008C5644">
        <w:rPr>
          <w:sz w:val="18"/>
        </w:rPr>
        <w:t xml:space="preserve">cywilnych, spółek </w:t>
      </w:r>
      <w:r w:rsidR="00517F12">
        <w:rPr>
          <w:sz w:val="18"/>
        </w:rPr>
        <w:t>osobowych, spółek kapitałowych, oddziałów przedsiębiorców zagranicznych, przedsiębiorstw państwowych, których przeważający rodzaj działalności jest zaklasyfikowany do następujących sekcji według Polskiej Klasyfikacji Działalności (PKD 2007):</w:t>
      </w:r>
      <w:r w:rsidR="008C5644">
        <w:rPr>
          <w:sz w:val="18"/>
        </w:rPr>
        <w:t xml:space="preserve"> </w:t>
      </w:r>
      <w:r w:rsidR="008C5644" w:rsidRPr="008C5644">
        <w:rPr>
          <w:sz w:val="18"/>
        </w:rPr>
        <w:t>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szkół wyższych), Q (z wyłączeniem samodzielnych publicznych zakładów opieki zdrowotnej), R (z wyłączeniem instytucji kultury mających osobowość prawną), S (z wyłączeniem działu 94)</w:t>
      </w:r>
      <w:r w:rsidR="008C5644">
        <w:rPr>
          <w:sz w:val="18"/>
        </w:rPr>
        <w:t>.</w:t>
      </w:r>
    </w:p>
    <w:p w:rsidR="00D53359" w:rsidRDefault="00517F12" w:rsidP="00BA7E10">
      <w:pPr>
        <w:rPr>
          <w:sz w:val="18"/>
        </w:rPr>
      </w:pPr>
      <w:r w:rsidRPr="00517F12">
        <w:rPr>
          <w:sz w:val="18"/>
        </w:rPr>
        <w:t xml:space="preserve">Badanie </w:t>
      </w:r>
      <w:r w:rsidR="008C5644">
        <w:rPr>
          <w:sz w:val="18"/>
        </w:rPr>
        <w:t>globalnych łańcuchów wartości prowadzone jest</w:t>
      </w:r>
      <w:r w:rsidR="004147AA">
        <w:rPr>
          <w:sz w:val="18"/>
        </w:rPr>
        <w:t xml:space="preserve"> w GUS</w:t>
      </w:r>
      <w:r w:rsidR="008C5644">
        <w:rPr>
          <w:sz w:val="18"/>
        </w:rPr>
        <w:t xml:space="preserve"> od 20</w:t>
      </w:r>
      <w:r w:rsidR="00606C1C">
        <w:rPr>
          <w:sz w:val="18"/>
        </w:rPr>
        <w:t>2</w:t>
      </w:r>
      <w:r w:rsidR="00B94EEC">
        <w:rPr>
          <w:sz w:val="18"/>
        </w:rPr>
        <w:t>1</w:t>
      </w:r>
      <w:r w:rsidR="00606C1C">
        <w:rPr>
          <w:sz w:val="18"/>
        </w:rPr>
        <w:t xml:space="preserve"> r.</w:t>
      </w:r>
      <w:r w:rsidR="008C5644">
        <w:rPr>
          <w:sz w:val="18"/>
        </w:rPr>
        <w:t xml:space="preserve"> Dotychczasowe</w:t>
      </w:r>
      <w:r w:rsidR="00606C1C">
        <w:rPr>
          <w:sz w:val="18"/>
        </w:rPr>
        <w:t>, pierwsze</w:t>
      </w:r>
      <w:r w:rsidR="008C5644">
        <w:rPr>
          <w:sz w:val="18"/>
        </w:rPr>
        <w:t xml:space="preserve"> wyniki badania pozwoliły na wstępną </w:t>
      </w:r>
      <w:r w:rsidR="00C8441C">
        <w:rPr>
          <w:sz w:val="18"/>
        </w:rPr>
        <w:t xml:space="preserve">analizę </w:t>
      </w:r>
      <w:r w:rsidR="00606C1C">
        <w:rPr>
          <w:sz w:val="18"/>
        </w:rPr>
        <w:t xml:space="preserve">łańcuchów wartości krajowych </w:t>
      </w:r>
      <w:r w:rsidR="00973905">
        <w:rPr>
          <w:sz w:val="18"/>
        </w:rPr>
        <w:t>przedsiębiorstw</w:t>
      </w:r>
      <w:r w:rsidR="00973FF5">
        <w:rPr>
          <w:sz w:val="18"/>
        </w:rPr>
        <w:t xml:space="preserve">, przeprowadzoną w oparciu o </w:t>
      </w:r>
      <w:r w:rsidR="008204A6">
        <w:rPr>
          <w:sz w:val="18"/>
        </w:rPr>
        <w:t>funkcję biznesową</w:t>
      </w:r>
      <w:r w:rsidR="009B3DC2">
        <w:rPr>
          <w:sz w:val="18"/>
        </w:rPr>
        <w:t>. W</w:t>
      </w:r>
      <w:r w:rsidR="008204A6">
        <w:rPr>
          <w:sz w:val="18"/>
        </w:rPr>
        <w:t>yróżniono</w:t>
      </w:r>
      <w:r w:rsidR="00973905">
        <w:rPr>
          <w:sz w:val="18"/>
        </w:rPr>
        <w:t xml:space="preserve"> </w:t>
      </w:r>
      <w:r w:rsidR="00E5657E">
        <w:rPr>
          <w:sz w:val="18"/>
        </w:rPr>
        <w:t>8</w:t>
      </w:r>
      <w:r w:rsidR="008204A6">
        <w:rPr>
          <w:sz w:val="18"/>
        </w:rPr>
        <w:t xml:space="preserve"> funkcji</w:t>
      </w:r>
      <w:r w:rsidR="00973FF5">
        <w:rPr>
          <w:sz w:val="18"/>
        </w:rPr>
        <w:t xml:space="preserve"> biznesowych</w:t>
      </w:r>
      <w:r w:rsidR="008204A6">
        <w:rPr>
          <w:sz w:val="18"/>
        </w:rPr>
        <w:t>: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P</w:t>
      </w:r>
      <w:r w:rsidR="008204A6" w:rsidRPr="00D53359">
        <w:rPr>
          <w:sz w:val="18"/>
        </w:rPr>
        <w:t>rodukcja</w:t>
      </w:r>
      <w:r w:rsidR="00893729" w:rsidRPr="00D53359">
        <w:rPr>
          <w:sz w:val="18"/>
        </w:rPr>
        <w:t xml:space="preserve"> </w:t>
      </w:r>
      <w:r w:rsidR="00D6242D">
        <w:rPr>
          <w:sz w:val="18"/>
        </w:rPr>
        <w:t>(</w:t>
      </w:r>
      <w:r w:rsidR="00893729" w:rsidRPr="00D53359">
        <w:rPr>
          <w:sz w:val="18"/>
        </w:rPr>
        <w:t>produkcj</w:t>
      </w:r>
      <w:r w:rsidR="00D01DB2">
        <w:rPr>
          <w:sz w:val="18"/>
        </w:rPr>
        <w:t>a</w:t>
      </w:r>
      <w:r w:rsidR="00893729" w:rsidRPr="00D53359">
        <w:rPr>
          <w:sz w:val="18"/>
        </w:rPr>
        <w:t xml:space="preserve"> i montaż, produkcję energii i wydobycie surowców</w:t>
      </w:r>
      <w:r w:rsidRPr="00D53359">
        <w:rPr>
          <w:sz w:val="18"/>
        </w:rPr>
        <w:t>, budownictwo</w:t>
      </w:r>
      <w:r w:rsidR="00D6242D">
        <w:rPr>
          <w:sz w:val="18"/>
        </w:rPr>
        <w:t>);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Z</w:t>
      </w:r>
      <w:r w:rsidR="008204A6" w:rsidRPr="00D53359">
        <w:rPr>
          <w:sz w:val="18"/>
        </w:rPr>
        <w:t>arządzanie i administracja</w:t>
      </w:r>
      <w:r w:rsidR="00D6242D">
        <w:rPr>
          <w:sz w:val="18"/>
        </w:rPr>
        <w:t>;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I</w:t>
      </w:r>
      <w:r w:rsidR="008204A6" w:rsidRPr="00D53359">
        <w:rPr>
          <w:sz w:val="18"/>
        </w:rPr>
        <w:t>nżynieria i związane z nią usługi techniczne</w:t>
      </w:r>
      <w:r w:rsidR="00D6242D">
        <w:rPr>
          <w:sz w:val="18"/>
        </w:rPr>
        <w:t>;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B</w:t>
      </w:r>
      <w:r w:rsidR="008204A6" w:rsidRPr="00D53359">
        <w:rPr>
          <w:sz w:val="18"/>
        </w:rPr>
        <w:t>adania i rozwój</w:t>
      </w:r>
      <w:r w:rsidR="00D6242D">
        <w:rPr>
          <w:sz w:val="18"/>
        </w:rPr>
        <w:t>;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T</w:t>
      </w:r>
      <w:r w:rsidR="008204A6" w:rsidRPr="00D53359">
        <w:rPr>
          <w:sz w:val="18"/>
        </w:rPr>
        <w:t>echnologie informatyczne</w:t>
      </w:r>
      <w:r w:rsidR="00893729" w:rsidRPr="00D53359">
        <w:rPr>
          <w:sz w:val="18"/>
        </w:rPr>
        <w:t xml:space="preserve"> </w:t>
      </w:r>
      <w:r w:rsidR="00D6242D">
        <w:rPr>
          <w:sz w:val="18"/>
        </w:rPr>
        <w:t>(</w:t>
      </w:r>
      <w:r w:rsidRPr="00D53359">
        <w:rPr>
          <w:sz w:val="18"/>
        </w:rPr>
        <w:t xml:space="preserve">usługi </w:t>
      </w:r>
      <w:r w:rsidR="00D6242D">
        <w:rPr>
          <w:sz w:val="18"/>
        </w:rPr>
        <w:t>informatyczne</w:t>
      </w:r>
      <w:r>
        <w:rPr>
          <w:sz w:val="18"/>
        </w:rPr>
        <w:t>, tworzenia oprogramowania, instalacj</w:t>
      </w:r>
      <w:r w:rsidR="00D6242D">
        <w:rPr>
          <w:sz w:val="18"/>
        </w:rPr>
        <w:t>ę</w:t>
      </w:r>
      <w:r>
        <w:rPr>
          <w:sz w:val="18"/>
        </w:rPr>
        <w:t xml:space="preserve"> i</w:t>
      </w:r>
      <w:r w:rsidR="00184117">
        <w:rPr>
          <w:sz w:val="18"/>
        </w:rPr>
        <w:t> </w:t>
      </w:r>
      <w:r>
        <w:rPr>
          <w:sz w:val="18"/>
        </w:rPr>
        <w:t>utrzymani</w:t>
      </w:r>
      <w:r w:rsidR="00D6242D">
        <w:rPr>
          <w:sz w:val="18"/>
        </w:rPr>
        <w:t>e systemów IT, usługi wsparcia klienta,</w:t>
      </w:r>
      <w:r w:rsidR="00893729" w:rsidRPr="00D53359">
        <w:rPr>
          <w:sz w:val="18"/>
        </w:rPr>
        <w:t xml:space="preserve"> telekomunikac</w:t>
      </w:r>
      <w:r w:rsidR="00D6242D">
        <w:rPr>
          <w:sz w:val="18"/>
        </w:rPr>
        <w:t>ja);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M</w:t>
      </w:r>
      <w:r w:rsidR="008204A6" w:rsidRPr="00D53359">
        <w:rPr>
          <w:sz w:val="18"/>
        </w:rPr>
        <w:t>arketing</w:t>
      </w:r>
      <w:r w:rsidR="00893729" w:rsidRPr="00D53359">
        <w:rPr>
          <w:sz w:val="18"/>
        </w:rPr>
        <w:t>, sprzedaż</w:t>
      </w:r>
      <w:r w:rsidR="008204A6" w:rsidRPr="00D53359">
        <w:rPr>
          <w:sz w:val="18"/>
        </w:rPr>
        <w:t xml:space="preserve"> i usługi posprzedażowe</w:t>
      </w:r>
      <w:r w:rsidR="00D6242D">
        <w:rPr>
          <w:sz w:val="18"/>
        </w:rPr>
        <w:t>;</w:t>
      </w:r>
    </w:p>
    <w:p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T</w:t>
      </w:r>
      <w:r w:rsidR="00FB63C7" w:rsidRPr="00D53359">
        <w:rPr>
          <w:sz w:val="18"/>
        </w:rPr>
        <w:t>ransport, logistyka i magazynowani</w:t>
      </w:r>
      <w:r w:rsidR="00D6242D">
        <w:rPr>
          <w:sz w:val="18"/>
        </w:rPr>
        <w:t>e;</w:t>
      </w:r>
    </w:p>
    <w:p w:rsidR="00517F12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I</w:t>
      </w:r>
      <w:r w:rsidR="00FB63C7" w:rsidRPr="00D53359">
        <w:rPr>
          <w:sz w:val="18"/>
        </w:rPr>
        <w:t>nne funkcje biznesowe</w:t>
      </w:r>
      <w:r w:rsidR="00D6242D">
        <w:rPr>
          <w:sz w:val="18"/>
        </w:rPr>
        <w:t xml:space="preserve"> (zarządzanie obiektem, usługi w zakresie naprawy i konserwacji oraz inne usługi).</w:t>
      </w:r>
    </w:p>
    <w:p w:rsidR="00A7574C" w:rsidRDefault="00517F12" w:rsidP="00BA7E10">
      <w:pPr>
        <w:rPr>
          <w:sz w:val="18"/>
        </w:rPr>
      </w:pPr>
      <w:r w:rsidRPr="00517F12">
        <w:rPr>
          <w:sz w:val="18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A7574C" w:rsidRPr="00432467" w:rsidRDefault="00A7574C" w:rsidP="00DA331D">
      <w:pPr>
        <w:spacing w:before="360"/>
        <w:rPr>
          <w:sz w:val="18"/>
        </w:rPr>
        <w:sectPr w:rsidR="00A7574C" w:rsidRPr="00432467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432467" w:rsidTr="00B84C43">
        <w:trPr>
          <w:trHeight w:val="1626"/>
        </w:trPr>
        <w:tc>
          <w:tcPr>
            <w:tcW w:w="4926" w:type="dxa"/>
          </w:tcPr>
          <w:bookmarkEnd w:id="10"/>
          <w:p w:rsidR="00DE2400" w:rsidRPr="00432467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32467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432467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32467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3A416B" w:rsidRPr="00432467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DE2400" w:rsidRPr="00432467" w:rsidRDefault="00DE2400" w:rsidP="004C1140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432467">
              <w:rPr>
                <w:b/>
                <w:sz w:val="20"/>
                <w:szCs w:val="20"/>
              </w:rPr>
              <w:t xml:space="preserve">Dyrektor </w:t>
            </w:r>
            <w:r w:rsidR="003A416B" w:rsidRPr="00432467">
              <w:rPr>
                <w:b/>
                <w:sz w:val="20"/>
                <w:szCs w:val="20"/>
              </w:rPr>
              <w:t>Katarzyna Walkowska</w:t>
            </w:r>
          </w:p>
          <w:p w:rsidR="00DE2400" w:rsidRPr="00432467" w:rsidRDefault="00DE2400" w:rsidP="00253AB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22 </w:t>
            </w:r>
            <w:r w:rsidR="003A416B" w:rsidRPr="00432467">
              <w:rPr>
                <w:rFonts w:ascii="Fira Sans" w:hAnsi="Fira Sans" w:cs="Arial"/>
                <w:color w:val="000000" w:themeColor="text1"/>
                <w:sz w:val="20"/>
              </w:rPr>
              <w:t>608</w:t>
            </w:r>
            <w:r w:rsidR="00B16871" w:rsidRPr="00432467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A416B" w:rsidRPr="00432467">
              <w:rPr>
                <w:rFonts w:ascii="Fira Sans" w:hAnsi="Fira Sans" w:cs="Arial"/>
                <w:color w:val="000000" w:themeColor="text1"/>
                <w:sz w:val="20"/>
              </w:rPr>
              <w:t>35</w:t>
            </w:r>
            <w:r w:rsidR="00B16871" w:rsidRPr="00432467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A416B" w:rsidRPr="00432467">
              <w:rPr>
                <w:rFonts w:ascii="Fira Sans" w:hAnsi="Fira Sans" w:cs="Arial"/>
                <w:color w:val="000000" w:themeColor="text1"/>
                <w:sz w:val="20"/>
              </w:rPr>
              <w:t>66</w:t>
            </w:r>
          </w:p>
        </w:tc>
        <w:tc>
          <w:tcPr>
            <w:tcW w:w="4927" w:type="dxa"/>
          </w:tcPr>
          <w:p w:rsidR="00DE2400" w:rsidRPr="00432467" w:rsidRDefault="00DE2400" w:rsidP="00075BD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32467">
              <w:rPr>
                <w:rFonts w:cs="Arial"/>
                <w:sz w:val="20"/>
              </w:rPr>
              <w:t>Rozpowszechnianie:</w:t>
            </w:r>
            <w:r w:rsidRPr="00432467">
              <w:rPr>
                <w:rFonts w:cs="Arial"/>
                <w:sz w:val="20"/>
              </w:rPr>
              <w:br/>
            </w:r>
            <w:r w:rsidRPr="0043246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DE2400" w:rsidRPr="00432467" w:rsidRDefault="00DE2400" w:rsidP="00F03D6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432467">
              <w:rPr>
                <w:b/>
                <w:sz w:val="20"/>
                <w:szCs w:val="20"/>
              </w:rPr>
              <w:t>Karolina Banaszek</w:t>
            </w:r>
          </w:p>
          <w:p w:rsidR="00DE2400" w:rsidRPr="00432467" w:rsidRDefault="00DE2400" w:rsidP="00331135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DE2400" w:rsidRPr="00432467" w:rsidRDefault="00DE2400" w:rsidP="004C1140">
            <w:pPr>
              <w:rPr>
                <w:sz w:val="18"/>
              </w:rPr>
            </w:pPr>
          </w:p>
        </w:tc>
      </w:tr>
      <w:tr w:rsidR="00DE2400" w:rsidRPr="00432467" w:rsidTr="00B84C43">
        <w:trPr>
          <w:trHeight w:val="418"/>
        </w:trPr>
        <w:tc>
          <w:tcPr>
            <w:tcW w:w="4926" w:type="dxa"/>
            <w:vMerge w:val="restart"/>
          </w:tcPr>
          <w:p w:rsidR="00DE2400" w:rsidRPr="00432467" w:rsidRDefault="00DE2400" w:rsidP="004C1140">
            <w:pPr>
              <w:rPr>
                <w:b/>
                <w:sz w:val="20"/>
              </w:rPr>
            </w:pPr>
            <w:r w:rsidRPr="00432467">
              <w:rPr>
                <w:b/>
                <w:sz w:val="20"/>
              </w:rPr>
              <w:t xml:space="preserve">Wydział Współpracy z Mediami </w:t>
            </w:r>
          </w:p>
          <w:p w:rsidR="00DE2400" w:rsidRPr="00432467" w:rsidRDefault="00DE2400" w:rsidP="00075BD4">
            <w:pPr>
              <w:spacing w:before="0" w:after="0"/>
              <w:rPr>
                <w:sz w:val="20"/>
              </w:rPr>
            </w:pPr>
            <w:r w:rsidRPr="00432467">
              <w:rPr>
                <w:sz w:val="20"/>
              </w:rPr>
              <w:t>Tel: 22 608 3</w:t>
            </w:r>
            <w:r w:rsidR="00E95036" w:rsidRPr="00432467">
              <w:rPr>
                <w:sz w:val="20"/>
              </w:rPr>
              <w:t>8 04</w:t>
            </w:r>
            <w:r w:rsidRPr="00432467">
              <w:rPr>
                <w:sz w:val="20"/>
              </w:rPr>
              <w:t xml:space="preserve"> </w:t>
            </w:r>
          </w:p>
          <w:p w:rsidR="00DE2400" w:rsidRPr="004F3BF2" w:rsidRDefault="00DE2400" w:rsidP="004C1140">
            <w:pPr>
              <w:rPr>
                <w:sz w:val="18"/>
                <w:lang w:val="en-US"/>
              </w:rPr>
            </w:pPr>
            <w:r w:rsidRPr="004F3BF2">
              <w:rPr>
                <w:b/>
                <w:sz w:val="20"/>
                <w:lang w:val="en-US"/>
              </w:rPr>
              <w:t>e-mail:</w:t>
            </w:r>
            <w:r w:rsidRPr="004F3BF2">
              <w:rPr>
                <w:sz w:val="20"/>
                <w:lang w:val="en-US"/>
              </w:rPr>
              <w:t xml:space="preserve"> </w:t>
            </w:r>
            <w:hyperlink r:id="rId20" w:history="1">
              <w:r w:rsidRPr="004F3BF2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432467" w:rsidRDefault="00DE2400" w:rsidP="004C1140">
            <w:pPr>
              <w:ind w:firstLine="680"/>
              <w:rPr>
                <w:sz w:val="18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43F1A84F" wp14:editId="28D2ACA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467">
              <w:rPr>
                <w:sz w:val="20"/>
              </w:rPr>
              <w:t>stat.gov.pl</w:t>
            </w:r>
            <w:r w:rsidRPr="00432467">
              <w:rPr>
                <w:sz w:val="18"/>
              </w:rPr>
              <w:t xml:space="preserve">      </w:t>
            </w:r>
          </w:p>
        </w:tc>
      </w:tr>
      <w:tr w:rsidR="00DE2400" w:rsidRPr="00432467" w:rsidTr="00B84C43">
        <w:trPr>
          <w:trHeight w:val="418"/>
        </w:trPr>
        <w:tc>
          <w:tcPr>
            <w:tcW w:w="4926" w:type="dxa"/>
            <w:vMerge/>
          </w:tcPr>
          <w:p w:rsidR="00DE2400" w:rsidRPr="00432467" w:rsidRDefault="00DE2400" w:rsidP="004C114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DE2400" w:rsidRPr="00432467" w:rsidRDefault="00531873" w:rsidP="004C1140">
            <w:pPr>
              <w:ind w:firstLine="680"/>
              <w:rPr>
                <w:sz w:val="18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35354C5E" wp14:editId="58BF8E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432467">
              <w:rPr>
                <w:sz w:val="20"/>
              </w:rPr>
              <w:t>@GUS_STAT</w:t>
            </w:r>
            <w:r w:rsidR="00DE2400" w:rsidRPr="0043246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432467" w:rsidTr="00B84C43">
        <w:trPr>
          <w:trHeight w:val="476"/>
        </w:trPr>
        <w:tc>
          <w:tcPr>
            <w:tcW w:w="4926" w:type="dxa"/>
            <w:vMerge/>
          </w:tcPr>
          <w:p w:rsidR="00DE2400" w:rsidRPr="00432467" w:rsidRDefault="00DE2400" w:rsidP="004C114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2400" w:rsidRPr="00432467" w:rsidRDefault="00531873" w:rsidP="004C1140">
            <w:pPr>
              <w:ind w:firstLine="680"/>
              <w:rPr>
                <w:sz w:val="18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47CED60E" wp14:editId="64F6B9B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432467">
              <w:rPr>
                <w:sz w:val="20"/>
              </w:rPr>
              <w:t>@GlownyUrzadStatystyczny</w:t>
            </w:r>
            <w:r w:rsidR="00DE2400" w:rsidRPr="0043246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432467" w:rsidTr="00B84C43">
        <w:trPr>
          <w:trHeight w:val="426"/>
        </w:trPr>
        <w:tc>
          <w:tcPr>
            <w:tcW w:w="4926" w:type="dxa"/>
          </w:tcPr>
          <w:p w:rsidR="00531873" w:rsidRPr="0043246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Pr="00432467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683E96A3" wp14:editId="4425D5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467">
              <w:rPr>
                <w:sz w:val="20"/>
              </w:rPr>
              <w:t>gus_stat</w:t>
            </w:r>
          </w:p>
        </w:tc>
      </w:tr>
      <w:tr w:rsidR="00531873" w:rsidRPr="00432467" w:rsidTr="00B84C43">
        <w:trPr>
          <w:trHeight w:val="504"/>
        </w:trPr>
        <w:tc>
          <w:tcPr>
            <w:tcW w:w="4926" w:type="dxa"/>
          </w:tcPr>
          <w:p w:rsidR="00531873" w:rsidRPr="0043246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Pr="00432467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A6F7FF3" wp14:editId="228C895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467">
              <w:rPr>
                <w:sz w:val="20"/>
              </w:rPr>
              <w:t>glownyurzadstatystycznygus</w:t>
            </w:r>
          </w:p>
        </w:tc>
      </w:tr>
      <w:tr w:rsidR="00531873" w:rsidRPr="00432467" w:rsidTr="00B84C43">
        <w:trPr>
          <w:trHeight w:val="1546"/>
        </w:trPr>
        <w:tc>
          <w:tcPr>
            <w:tcW w:w="4926" w:type="dxa"/>
          </w:tcPr>
          <w:p w:rsidR="00531873" w:rsidRPr="0043246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Pr="00432467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432467">
              <w:rPr>
                <w:noProof/>
                <w:sz w:val="20"/>
                <w:lang w:eastAsia="pl-PL"/>
              </w:rPr>
              <w:t>glownyurzadstatystyczny</w:t>
            </w: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47E6079" wp14:editId="7F47B17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432467" w:rsidTr="00BA7E10">
        <w:trPr>
          <w:trHeight w:val="1691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7B75A9" w:rsidRPr="00876479" w:rsidRDefault="007B75A9" w:rsidP="007B75A9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7B75A9" w:rsidRPr="00CF18EE" w:rsidRDefault="007B75A9" w:rsidP="007B75A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"https://stat.gov.pl/obszary-tematyczne/podmioty-gospodarcze-wyniki-finansowe/przedsiebiorstwa-niefinansowe/lancuchy-wartosci-krajowych-przedsiebiorstw-w-2020-r-,39,1.html" \o "Link do opracowania pt. \"Łańcuchy wartości krajowych przedsiębiorstw w 2020 r.\"</w:instrText>
            </w:r>
            <w:r>
              <w:rPr>
                <w:rFonts w:cs="Times New Roman"/>
              </w:rPr>
              <w:fldChar w:fldCharType="separate"/>
            </w:r>
            <w:r>
              <w:rPr>
                <w:rStyle w:val="Hipercze"/>
              </w:rPr>
              <w:t>Łańcuchy wartości krajowych przedsiębiorstw w 2020 r.</w:t>
            </w:r>
            <w:r w:rsidRPr="00CF18EE">
              <w:rPr>
                <w:rStyle w:val="Hipercze"/>
              </w:rPr>
              <w:t xml:space="preserve">  </w:t>
            </w:r>
          </w:p>
          <w:p w:rsidR="00531873" w:rsidRPr="00432467" w:rsidRDefault="007B75A9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="00531873" w:rsidRPr="0043246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531873" w:rsidRPr="00BE0D8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AA7C02">
              <w:rPr>
                <w:rFonts w:cs="Times New Roman"/>
              </w:rPr>
              <w:instrText>HYPERLINK "https://stat.gov.pl/metainformacje/slownik-pojec/pojecia-stosowane-w-statystyce-publicznej/4024,pojecie.html" \o "Link do słownika pojęć"</w:instrText>
            </w:r>
            <w:r>
              <w:rPr>
                <w:rFonts w:cs="Times New Roman"/>
              </w:rPr>
              <w:fldChar w:fldCharType="separate"/>
            </w:r>
            <w:r w:rsidR="009A1E80" w:rsidRPr="00BE0D8F">
              <w:rPr>
                <w:rStyle w:val="Hipercze"/>
              </w:rPr>
              <w:t>Funkcja biznesowa</w:t>
            </w:r>
          </w:p>
          <w:p w:rsidR="00A7574C" w:rsidRPr="00BE0D8F" w:rsidRDefault="00BE0D8F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end"/>
            </w:r>
            <w:r>
              <w:fldChar w:fldCharType="begin"/>
            </w:r>
            <w:r w:rsidR="00AA7C02">
              <w:instrText>HYPERLINK "https://stat.gov.pl/metainformacje/slownik-pojec/pojecia-stosowane-w-statystyce-publicznej/1740,pojecie.html" \o "Link do slownika pojęć"</w:instrText>
            </w:r>
            <w:r>
              <w:fldChar w:fldCharType="separate"/>
            </w:r>
            <w:r w:rsidR="00A7574C" w:rsidRPr="00BE0D8F">
              <w:rPr>
                <w:rStyle w:val="Hipercze"/>
                <w:rFonts w:cstheme="minorBidi"/>
              </w:rPr>
              <w:t>Grupa przedsiębiorstw</w:t>
            </w:r>
          </w:p>
          <w:p w:rsidR="00531873" w:rsidRPr="00432467" w:rsidRDefault="00BE0D8F" w:rsidP="00BA7E10">
            <w:pPr>
              <w:rPr>
                <w:b/>
                <w:color w:val="000000" w:themeColor="text1"/>
                <w:szCs w:val="24"/>
              </w:rPr>
            </w:pPr>
            <w:r>
              <w:fldChar w:fldCharType="end"/>
            </w:r>
            <w:hyperlink r:id="rId27" w:tooltip="Link do słownika pojęć" w:history="1">
              <w:r w:rsidR="007B75A9" w:rsidRPr="004631EA">
                <w:rPr>
                  <w:rStyle w:val="Hipercze"/>
                  <w:rFonts w:cstheme="minorBidi"/>
                </w:rPr>
                <w:t>Kapitał zagraniczny</w:t>
              </w:r>
            </w:hyperlink>
          </w:p>
        </w:tc>
      </w:tr>
    </w:tbl>
    <w:p w:rsidR="000470AA" w:rsidRPr="00432467" w:rsidRDefault="000470AA" w:rsidP="000470AA">
      <w:pPr>
        <w:rPr>
          <w:sz w:val="18"/>
        </w:rPr>
      </w:pPr>
    </w:p>
    <w:p w:rsidR="000470AA" w:rsidRPr="00432467" w:rsidRDefault="000470AA" w:rsidP="000470AA">
      <w:pPr>
        <w:rPr>
          <w:sz w:val="20"/>
        </w:rPr>
      </w:pPr>
    </w:p>
    <w:p w:rsidR="000470AA" w:rsidRPr="00432467" w:rsidRDefault="000470AA" w:rsidP="000470AA">
      <w:pPr>
        <w:rPr>
          <w:sz w:val="18"/>
        </w:rPr>
      </w:pPr>
    </w:p>
    <w:p w:rsidR="00D261A2" w:rsidRPr="00432467" w:rsidRDefault="00D261A2" w:rsidP="00AD0E56">
      <w:pPr>
        <w:rPr>
          <w:sz w:val="18"/>
        </w:rPr>
      </w:pPr>
    </w:p>
    <w:sectPr w:rsidR="00D261A2" w:rsidRPr="00432467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88C" w:rsidRDefault="0046488C" w:rsidP="000662E2">
      <w:pPr>
        <w:spacing w:after="0" w:line="240" w:lineRule="auto"/>
      </w:pPr>
      <w:r>
        <w:separator/>
      </w:r>
    </w:p>
  </w:endnote>
  <w:endnote w:type="continuationSeparator" w:id="0">
    <w:p w:rsidR="0046488C" w:rsidRDefault="004648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:rsidR="004C1140" w:rsidRDefault="004C11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4C1140" w:rsidRDefault="004C11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4C1140" w:rsidRDefault="004C11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88C" w:rsidRDefault="0046488C" w:rsidP="000662E2">
      <w:pPr>
        <w:spacing w:after="0" w:line="240" w:lineRule="auto"/>
      </w:pPr>
      <w:r>
        <w:separator/>
      </w:r>
    </w:p>
  </w:footnote>
  <w:footnote w:type="continuationSeparator" w:id="0">
    <w:p w:rsidR="0046488C" w:rsidRDefault="0046488C" w:rsidP="000662E2">
      <w:pPr>
        <w:spacing w:after="0" w:line="240" w:lineRule="auto"/>
      </w:pPr>
      <w:r>
        <w:continuationSeparator/>
      </w:r>
    </w:p>
  </w:footnote>
  <w:footnote w:id="1">
    <w:p w:rsidR="004C1140" w:rsidRPr="00A929DC" w:rsidRDefault="004C1140" w:rsidP="00A929DC">
      <w:pPr>
        <w:pStyle w:val="Tekstprzypisudolnego"/>
        <w:rPr>
          <w:color w:val="000000" w:themeColor="text1"/>
          <w:sz w:val="19"/>
          <w:szCs w:val="19"/>
        </w:rPr>
      </w:pPr>
      <w:r w:rsidRPr="00A929DC">
        <w:rPr>
          <w:rStyle w:val="Odwoanieprzypisudolnego"/>
          <w:color w:val="000000" w:themeColor="text1"/>
          <w:sz w:val="19"/>
          <w:szCs w:val="19"/>
        </w:rPr>
        <w:footnoteRef/>
      </w:r>
      <w:r w:rsidRPr="00A929DC">
        <w:rPr>
          <w:color w:val="000000" w:themeColor="text1"/>
          <w:sz w:val="19"/>
          <w:szCs w:val="19"/>
        </w:rPr>
        <w:t xml:space="preserve"> </w:t>
      </w:r>
      <w:r w:rsidRPr="001F2B26">
        <w:rPr>
          <w:sz w:val="19"/>
          <w:szCs w:val="22"/>
          <w:shd w:val="clear" w:color="auto" w:fill="FFFFFF"/>
        </w:rPr>
        <w:t xml:space="preserve">Funkcja biznesowa to </w:t>
      </w:r>
      <w:r>
        <w:rPr>
          <w:sz w:val="19"/>
          <w:szCs w:val="22"/>
          <w:shd w:val="clear" w:color="auto" w:fill="FFFFFF"/>
        </w:rPr>
        <w:t>z</w:t>
      </w:r>
      <w:r w:rsidRPr="001F2B26">
        <w:rPr>
          <w:sz w:val="19"/>
          <w:szCs w:val="22"/>
          <w:shd w:val="clear" w:color="auto" w:fill="FFFFFF"/>
        </w:rPr>
        <w:t>estaw zadań, które przedsiębiorstwo musi regularnie wykonywać w</w:t>
      </w:r>
      <w:r>
        <w:rPr>
          <w:sz w:val="19"/>
          <w:szCs w:val="22"/>
          <w:shd w:val="clear" w:color="auto" w:fill="FFFFFF"/>
        </w:rPr>
        <w:t> </w:t>
      </w:r>
      <w:r w:rsidRPr="001F2B26">
        <w:rPr>
          <w:sz w:val="19"/>
          <w:szCs w:val="22"/>
          <w:shd w:val="clear" w:color="auto" w:fill="FFFFFF"/>
        </w:rPr>
        <w:t>celu wprowadzenia produktu lub usługi na rynek. Zadania te mogą być wykonywane samodzielnie przez przedsiębiorstwo lub zlecane do wykonania na zewnątrz.</w:t>
      </w:r>
    </w:p>
  </w:footnote>
  <w:footnote w:id="2">
    <w:p w:rsidR="00DE7F29" w:rsidRDefault="00DE7F29" w:rsidP="00DE7F29">
      <w:pPr>
        <w:autoSpaceDE w:val="0"/>
        <w:autoSpaceDN w:val="0"/>
        <w:adjustRightInd w:val="0"/>
        <w:spacing w:after="0" w:line="240" w:lineRule="auto"/>
      </w:pPr>
      <w:r w:rsidRPr="00A929DC">
        <w:rPr>
          <w:rStyle w:val="Odwoanieprzypisudolnego"/>
          <w:color w:val="000000" w:themeColor="text1"/>
        </w:rPr>
        <w:footnoteRef/>
      </w:r>
      <w:r w:rsidRPr="00A929DC">
        <w:rPr>
          <w:color w:val="000000" w:themeColor="text1"/>
        </w:rPr>
        <w:t xml:space="preserve"> </w:t>
      </w:r>
      <w:r w:rsidRPr="001F2B26">
        <w:rPr>
          <w:shd w:val="clear" w:color="auto" w:fill="FFFFFF"/>
        </w:rPr>
        <w:t>Pojęcie „Przemysł” obejmuje sekcje: B (Górnictwo i wydobywanie), C (Przetwórstwo przemysłowe), D (Wytwarzanie i zaopatrywanie w energię elektryczną, gaz, parę wodną, gorącą wodę i powietrze do układów klimatyzacyjnych), E (Dostawa wody, gospodarowanie ściekami i odpadami oraz działalność związana z rekultywacją).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40" w:rsidRDefault="004C114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F781DB" wp14:editId="6F3DA697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4AD21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4C1140" w:rsidRDefault="004C11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40" w:rsidRDefault="004C114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B2CEE9C" wp14:editId="75CAA4F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3" name="Obraz 3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27B72D" wp14:editId="60AB279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1140" w:rsidRPr="003C6C8D" w:rsidRDefault="004C1140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7B72D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C1140" w:rsidRPr="003C6C8D" w:rsidRDefault="004C1140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19C703" wp14:editId="74F46F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FA37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4C1140" w:rsidRDefault="004C1140">
    <w:pPr>
      <w:pStyle w:val="Nagwek"/>
      <w:rPr>
        <w:noProof/>
        <w:lang w:eastAsia="pl-PL"/>
      </w:rPr>
    </w:pPr>
  </w:p>
  <w:p w:rsidR="004C1140" w:rsidRDefault="004C1140">
    <w:pPr>
      <w:pStyle w:val="Nagwek"/>
      <w:rPr>
        <w:noProof/>
        <w:lang w:eastAsia="pl-PL"/>
      </w:rPr>
    </w:pPr>
  </w:p>
  <w:p w:rsidR="004C1140" w:rsidRDefault="004C114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06DBC94" wp14:editId="6CE86D8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7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40" w:rsidRPr="00A01B40" w:rsidRDefault="004C1140" w:rsidP="00F049AB">
                          <w:pPr>
                            <w:pStyle w:val="Datainformacjisygnalnej"/>
                          </w:pPr>
                          <w:r>
                            <w:t>27.06.2023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DBC9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7.06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HXpNQEhAgAAFA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:rsidR="004C1140" w:rsidRPr="00A01B40" w:rsidRDefault="004C1140" w:rsidP="00F049AB">
                    <w:pPr>
                      <w:pStyle w:val="Datainformacjisygnalnej"/>
                    </w:pPr>
                    <w:r>
                      <w:t>27.06.2023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40" w:rsidRDefault="004C1140">
    <w:pPr>
      <w:pStyle w:val="Nagwek"/>
    </w:pPr>
  </w:p>
  <w:p w:rsidR="004C1140" w:rsidRDefault="004C1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139" type="#_x0000_t75" style="width:123.75pt;height:125.25pt;visibility:visible;mso-wrap-style:square" o:bullet="t">
        <v:imagedata r:id="rId2" o:title=""/>
      </v:shape>
    </w:pict>
  </w:numPicBullet>
  <w:numPicBullet w:numPicBulletId="2">
    <w:pict>
      <v:shape id="_x0000_i1140" type="#_x0000_t75" style="width:18.75pt;height:22.5pt;visibility:visible;mso-wrap-style:square" o:bullet="t">
        <v:imagedata r:id="rId3" o:title=""/>
      </v:shape>
    </w:pict>
  </w:numPicBullet>
  <w:numPicBullet w:numPicBulletId="3">
    <w:pict>
      <v:shape id="_x0000_i1141" type="#_x0000_t75" style="width:18.75pt;height:22.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EA608A7"/>
    <w:multiLevelType w:val="hybridMultilevel"/>
    <w:tmpl w:val="B1D8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6BA8"/>
    <w:rsid w:val="0000709F"/>
    <w:rsid w:val="000108B8"/>
    <w:rsid w:val="000152F5"/>
    <w:rsid w:val="00020371"/>
    <w:rsid w:val="000210DC"/>
    <w:rsid w:val="000212DE"/>
    <w:rsid w:val="00021D13"/>
    <w:rsid w:val="0002232F"/>
    <w:rsid w:val="000229F0"/>
    <w:rsid w:val="00024D77"/>
    <w:rsid w:val="00025722"/>
    <w:rsid w:val="00026F6B"/>
    <w:rsid w:val="00030CD7"/>
    <w:rsid w:val="000374B6"/>
    <w:rsid w:val="00040FBE"/>
    <w:rsid w:val="00042E06"/>
    <w:rsid w:val="00044F63"/>
    <w:rsid w:val="00045757"/>
    <w:rsid w:val="0004582E"/>
    <w:rsid w:val="000462C6"/>
    <w:rsid w:val="000470AA"/>
    <w:rsid w:val="0004720D"/>
    <w:rsid w:val="00047905"/>
    <w:rsid w:val="000509D0"/>
    <w:rsid w:val="00054BC7"/>
    <w:rsid w:val="0005790C"/>
    <w:rsid w:val="00057CA1"/>
    <w:rsid w:val="0006428D"/>
    <w:rsid w:val="000647A9"/>
    <w:rsid w:val="000662E2"/>
    <w:rsid w:val="00066883"/>
    <w:rsid w:val="000677FF"/>
    <w:rsid w:val="00071B39"/>
    <w:rsid w:val="00073590"/>
    <w:rsid w:val="00074784"/>
    <w:rsid w:val="00074DD8"/>
    <w:rsid w:val="00075759"/>
    <w:rsid w:val="00075BD4"/>
    <w:rsid w:val="00076F20"/>
    <w:rsid w:val="000806F7"/>
    <w:rsid w:val="00081AB3"/>
    <w:rsid w:val="0008561E"/>
    <w:rsid w:val="00085E08"/>
    <w:rsid w:val="00097840"/>
    <w:rsid w:val="000A3447"/>
    <w:rsid w:val="000A353B"/>
    <w:rsid w:val="000A5F2D"/>
    <w:rsid w:val="000B0727"/>
    <w:rsid w:val="000B1C8B"/>
    <w:rsid w:val="000C135D"/>
    <w:rsid w:val="000C48AB"/>
    <w:rsid w:val="000D1D43"/>
    <w:rsid w:val="000D225C"/>
    <w:rsid w:val="000D2A5C"/>
    <w:rsid w:val="000D39F0"/>
    <w:rsid w:val="000E0918"/>
    <w:rsid w:val="000E3755"/>
    <w:rsid w:val="000E626D"/>
    <w:rsid w:val="000E79A9"/>
    <w:rsid w:val="000F2548"/>
    <w:rsid w:val="000F5634"/>
    <w:rsid w:val="000F746F"/>
    <w:rsid w:val="000F7C95"/>
    <w:rsid w:val="001011C3"/>
    <w:rsid w:val="00106DA3"/>
    <w:rsid w:val="00110214"/>
    <w:rsid w:val="00110874"/>
    <w:rsid w:val="00110D87"/>
    <w:rsid w:val="00111CF4"/>
    <w:rsid w:val="00112399"/>
    <w:rsid w:val="00114DB9"/>
    <w:rsid w:val="00116087"/>
    <w:rsid w:val="00116CC7"/>
    <w:rsid w:val="00117711"/>
    <w:rsid w:val="00117D3D"/>
    <w:rsid w:val="001262AD"/>
    <w:rsid w:val="00126769"/>
    <w:rsid w:val="00130296"/>
    <w:rsid w:val="00131F3F"/>
    <w:rsid w:val="001335AD"/>
    <w:rsid w:val="00133E7B"/>
    <w:rsid w:val="0013402E"/>
    <w:rsid w:val="00134145"/>
    <w:rsid w:val="00134892"/>
    <w:rsid w:val="00136736"/>
    <w:rsid w:val="00136740"/>
    <w:rsid w:val="00136D67"/>
    <w:rsid w:val="001423B6"/>
    <w:rsid w:val="00142BC7"/>
    <w:rsid w:val="00143E18"/>
    <w:rsid w:val="00144322"/>
    <w:rsid w:val="001448A7"/>
    <w:rsid w:val="00146621"/>
    <w:rsid w:val="001479D1"/>
    <w:rsid w:val="00153C6B"/>
    <w:rsid w:val="00154348"/>
    <w:rsid w:val="0015638E"/>
    <w:rsid w:val="00156BDF"/>
    <w:rsid w:val="001617E3"/>
    <w:rsid w:val="00162325"/>
    <w:rsid w:val="001626A4"/>
    <w:rsid w:val="00162753"/>
    <w:rsid w:val="00167EF9"/>
    <w:rsid w:val="00172FB4"/>
    <w:rsid w:val="001737BA"/>
    <w:rsid w:val="00182CF2"/>
    <w:rsid w:val="00184117"/>
    <w:rsid w:val="00186BA8"/>
    <w:rsid w:val="00190827"/>
    <w:rsid w:val="001951DA"/>
    <w:rsid w:val="001953A2"/>
    <w:rsid w:val="001A4421"/>
    <w:rsid w:val="001A49CE"/>
    <w:rsid w:val="001B053D"/>
    <w:rsid w:val="001B2294"/>
    <w:rsid w:val="001B4B79"/>
    <w:rsid w:val="001B76A5"/>
    <w:rsid w:val="001C0157"/>
    <w:rsid w:val="001C262E"/>
    <w:rsid w:val="001C3269"/>
    <w:rsid w:val="001C33BA"/>
    <w:rsid w:val="001C578D"/>
    <w:rsid w:val="001C5897"/>
    <w:rsid w:val="001D19B6"/>
    <w:rsid w:val="001D1DB4"/>
    <w:rsid w:val="001D23F1"/>
    <w:rsid w:val="001D25F9"/>
    <w:rsid w:val="001D61ED"/>
    <w:rsid w:val="001E2D13"/>
    <w:rsid w:val="001E5B2D"/>
    <w:rsid w:val="001F0712"/>
    <w:rsid w:val="001F286A"/>
    <w:rsid w:val="001F2B26"/>
    <w:rsid w:val="0020156C"/>
    <w:rsid w:val="00205BCC"/>
    <w:rsid w:val="00212B75"/>
    <w:rsid w:val="00216634"/>
    <w:rsid w:val="00216D0D"/>
    <w:rsid w:val="00222FCF"/>
    <w:rsid w:val="00226FEE"/>
    <w:rsid w:val="00236275"/>
    <w:rsid w:val="00236A8F"/>
    <w:rsid w:val="00237D56"/>
    <w:rsid w:val="00242D31"/>
    <w:rsid w:val="00247193"/>
    <w:rsid w:val="00252F6D"/>
    <w:rsid w:val="00253AB6"/>
    <w:rsid w:val="0025481E"/>
    <w:rsid w:val="002574F9"/>
    <w:rsid w:val="00260FE7"/>
    <w:rsid w:val="00261C72"/>
    <w:rsid w:val="00262B61"/>
    <w:rsid w:val="00262CC6"/>
    <w:rsid w:val="00263E08"/>
    <w:rsid w:val="00264F36"/>
    <w:rsid w:val="002657C1"/>
    <w:rsid w:val="00265CE8"/>
    <w:rsid w:val="002665DE"/>
    <w:rsid w:val="002734A4"/>
    <w:rsid w:val="002735FD"/>
    <w:rsid w:val="0027418F"/>
    <w:rsid w:val="002762FD"/>
    <w:rsid w:val="00276811"/>
    <w:rsid w:val="0027681D"/>
    <w:rsid w:val="00282699"/>
    <w:rsid w:val="0028376A"/>
    <w:rsid w:val="002926DF"/>
    <w:rsid w:val="00294E68"/>
    <w:rsid w:val="002962B1"/>
    <w:rsid w:val="00296697"/>
    <w:rsid w:val="002A7AA9"/>
    <w:rsid w:val="002B0472"/>
    <w:rsid w:val="002B113B"/>
    <w:rsid w:val="002B1183"/>
    <w:rsid w:val="002B47C3"/>
    <w:rsid w:val="002B5A14"/>
    <w:rsid w:val="002B6B12"/>
    <w:rsid w:val="002C21F0"/>
    <w:rsid w:val="002C355A"/>
    <w:rsid w:val="002C39B0"/>
    <w:rsid w:val="002C3CF2"/>
    <w:rsid w:val="002C51CC"/>
    <w:rsid w:val="002D01DF"/>
    <w:rsid w:val="002D1B87"/>
    <w:rsid w:val="002D2581"/>
    <w:rsid w:val="002E0EF1"/>
    <w:rsid w:val="002E1D87"/>
    <w:rsid w:val="002E3EB3"/>
    <w:rsid w:val="002E6140"/>
    <w:rsid w:val="002E6985"/>
    <w:rsid w:val="002E71B6"/>
    <w:rsid w:val="002F35C8"/>
    <w:rsid w:val="002F35F6"/>
    <w:rsid w:val="002F39A3"/>
    <w:rsid w:val="002F6152"/>
    <w:rsid w:val="002F77C8"/>
    <w:rsid w:val="002F7CBF"/>
    <w:rsid w:val="00301E90"/>
    <w:rsid w:val="00304F22"/>
    <w:rsid w:val="00305FC4"/>
    <w:rsid w:val="00306C7C"/>
    <w:rsid w:val="003116EE"/>
    <w:rsid w:val="00312217"/>
    <w:rsid w:val="0031337F"/>
    <w:rsid w:val="00313F5C"/>
    <w:rsid w:val="00314F86"/>
    <w:rsid w:val="003151CA"/>
    <w:rsid w:val="00317F4D"/>
    <w:rsid w:val="003227DF"/>
    <w:rsid w:val="00322EDD"/>
    <w:rsid w:val="00324352"/>
    <w:rsid w:val="0032765C"/>
    <w:rsid w:val="003309FA"/>
    <w:rsid w:val="00331135"/>
    <w:rsid w:val="00332320"/>
    <w:rsid w:val="003356CF"/>
    <w:rsid w:val="00337146"/>
    <w:rsid w:val="00340F5D"/>
    <w:rsid w:val="00343D8C"/>
    <w:rsid w:val="00344783"/>
    <w:rsid w:val="00347D72"/>
    <w:rsid w:val="00351380"/>
    <w:rsid w:val="00351BA7"/>
    <w:rsid w:val="00353F45"/>
    <w:rsid w:val="00357611"/>
    <w:rsid w:val="003635E0"/>
    <w:rsid w:val="003639CE"/>
    <w:rsid w:val="0036432A"/>
    <w:rsid w:val="00364694"/>
    <w:rsid w:val="00364AF9"/>
    <w:rsid w:val="00367237"/>
    <w:rsid w:val="0037077F"/>
    <w:rsid w:val="00372411"/>
    <w:rsid w:val="00373882"/>
    <w:rsid w:val="00380C4A"/>
    <w:rsid w:val="00381B90"/>
    <w:rsid w:val="003843DB"/>
    <w:rsid w:val="00392ED2"/>
    <w:rsid w:val="00393761"/>
    <w:rsid w:val="003937A5"/>
    <w:rsid w:val="00393C1B"/>
    <w:rsid w:val="00394D85"/>
    <w:rsid w:val="00394E26"/>
    <w:rsid w:val="00396691"/>
    <w:rsid w:val="00397D18"/>
    <w:rsid w:val="003A02C5"/>
    <w:rsid w:val="003A1B36"/>
    <w:rsid w:val="003A416B"/>
    <w:rsid w:val="003B1454"/>
    <w:rsid w:val="003B18B6"/>
    <w:rsid w:val="003B1AAC"/>
    <w:rsid w:val="003B1CCE"/>
    <w:rsid w:val="003B1D82"/>
    <w:rsid w:val="003B322F"/>
    <w:rsid w:val="003B3A31"/>
    <w:rsid w:val="003B4F1B"/>
    <w:rsid w:val="003B4FA1"/>
    <w:rsid w:val="003B645D"/>
    <w:rsid w:val="003B689E"/>
    <w:rsid w:val="003C161B"/>
    <w:rsid w:val="003C4CC1"/>
    <w:rsid w:val="003C55C6"/>
    <w:rsid w:val="003C59E0"/>
    <w:rsid w:val="003C6C8D"/>
    <w:rsid w:val="003D2656"/>
    <w:rsid w:val="003D4F95"/>
    <w:rsid w:val="003D5F42"/>
    <w:rsid w:val="003D60A9"/>
    <w:rsid w:val="003E05BE"/>
    <w:rsid w:val="003E05CB"/>
    <w:rsid w:val="003E4367"/>
    <w:rsid w:val="003E44AB"/>
    <w:rsid w:val="003E7E1A"/>
    <w:rsid w:val="003F0BD9"/>
    <w:rsid w:val="003F21D6"/>
    <w:rsid w:val="003F4AE7"/>
    <w:rsid w:val="003F4C97"/>
    <w:rsid w:val="003F5410"/>
    <w:rsid w:val="003F666D"/>
    <w:rsid w:val="003F668C"/>
    <w:rsid w:val="003F7FE6"/>
    <w:rsid w:val="00400193"/>
    <w:rsid w:val="0040328D"/>
    <w:rsid w:val="004039A6"/>
    <w:rsid w:val="004063BC"/>
    <w:rsid w:val="004147AA"/>
    <w:rsid w:val="00415A1E"/>
    <w:rsid w:val="00416EAF"/>
    <w:rsid w:val="004212E7"/>
    <w:rsid w:val="00422476"/>
    <w:rsid w:val="00423C88"/>
    <w:rsid w:val="0042446D"/>
    <w:rsid w:val="00427BF8"/>
    <w:rsid w:val="00431C02"/>
    <w:rsid w:val="00432467"/>
    <w:rsid w:val="00434AC8"/>
    <w:rsid w:val="00437395"/>
    <w:rsid w:val="00441C4F"/>
    <w:rsid w:val="00442856"/>
    <w:rsid w:val="00444CCF"/>
    <w:rsid w:val="00445047"/>
    <w:rsid w:val="0044545F"/>
    <w:rsid w:val="00446749"/>
    <w:rsid w:val="004513B6"/>
    <w:rsid w:val="00453EB7"/>
    <w:rsid w:val="00463E39"/>
    <w:rsid w:val="0046488C"/>
    <w:rsid w:val="004657FC"/>
    <w:rsid w:val="00472822"/>
    <w:rsid w:val="004733F6"/>
    <w:rsid w:val="00474E69"/>
    <w:rsid w:val="004774BE"/>
    <w:rsid w:val="00480E20"/>
    <w:rsid w:val="004819FF"/>
    <w:rsid w:val="00483E9F"/>
    <w:rsid w:val="00485A2C"/>
    <w:rsid w:val="00486151"/>
    <w:rsid w:val="00494637"/>
    <w:rsid w:val="00495243"/>
    <w:rsid w:val="0049621B"/>
    <w:rsid w:val="00496BFB"/>
    <w:rsid w:val="00496DF5"/>
    <w:rsid w:val="004A1D19"/>
    <w:rsid w:val="004A59E7"/>
    <w:rsid w:val="004B315F"/>
    <w:rsid w:val="004B4292"/>
    <w:rsid w:val="004B57A8"/>
    <w:rsid w:val="004B6DB1"/>
    <w:rsid w:val="004C1140"/>
    <w:rsid w:val="004C1895"/>
    <w:rsid w:val="004C3C9E"/>
    <w:rsid w:val="004C6D40"/>
    <w:rsid w:val="004C6D94"/>
    <w:rsid w:val="004C7621"/>
    <w:rsid w:val="004C796C"/>
    <w:rsid w:val="004D058C"/>
    <w:rsid w:val="004D1EB8"/>
    <w:rsid w:val="004D3E40"/>
    <w:rsid w:val="004D76E1"/>
    <w:rsid w:val="004E6AA8"/>
    <w:rsid w:val="004F0C3C"/>
    <w:rsid w:val="004F1703"/>
    <w:rsid w:val="004F2280"/>
    <w:rsid w:val="004F23BB"/>
    <w:rsid w:val="004F3BF2"/>
    <w:rsid w:val="004F42F2"/>
    <w:rsid w:val="004F63FC"/>
    <w:rsid w:val="00505A92"/>
    <w:rsid w:val="00507A68"/>
    <w:rsid w:val="00512016"/>
    <w:rsid w:val="00517F12"/>
    <w:rsid w:val="005203F1"/>
    <w:rsid w:val="00521BC3"/>
    <w:rsid w:val="00531873"/>
    <w:rsid w:val="00532365"/>
    <w:rsid w:val="00533632"/>
    <w:rsid w:val="00534013"/>
    <w:rsid w:val="0053644A"/>
    <w:rsid w:val="00540C5C"/>
    <w:rsid w:val="00541E6E"/>
    <w:rsid w:val="0054251F"/>
    <w:rsid w:val="00543437"/>
    <w:rsid w:val="00546ED3"/>
    <w:rsid w:val="005520D8"/>
    <w:rsid w:val="00553507"/>
    <w:rsid w:val="00555CFB"/>
    <w:rsid w:val="005564C2"/>
    <w:rsid w:val="00556ADB"/>
    <w:rsid w:val="00556CF1"/>
    <w:rsid w:val="00564790"/>
    <w:rsid w:val="00564E5A"/>
    <w:rsid w:val="00574DEC"/>
    <w:rsid w:val="00575981"/>
    <w:rsid w:val="005762A7"/>
    <w:rsid w:val="00581603"/>
    <w:rsid w:val="00583B63"/>
    <w:rsid w:val="00587CEE"/>
    <w:rsid w:val="005916D7"/>
    <w:rsid w:val="0059427F"/>
    <w:rsid w:val="00594D36"/>
    <w:rsid w:val="005A2D25"/>
    <w:rsid w:val="005A3165"/>
    <w:rsid w:val="005A698C"/>
    <w:rsid w:val="005B7407"/>
    <w:rsid w:val="005C0CAC"/>
    <w:rsid w:val="005C1582"/>
    <w:rsid w:val="005C6116"/>
    <w:rsid w:val="005D062E"/>
    <w:rsid w:val="005D0CDE"/>
    <w:rsid w:val="005D2F6B"/>
    <w:rsid w:val="005D334E"/>
    <w:rsid w:val="005D42C4"/>
    <w:rsid w:val="005D506B"/>
    <w:rsid w:val="005D53F2"/>
    <w:rsid w:val="005D75F7"/>
    <w:rsid w:val="005E0799"/>
    <w:rsid w:val="005E10F9"/>
    <w:rsid w:val="005E1200"/>
    <w:rsid w:val="005E7E71"/>
    <w:rsid w:val="005F08EF"/>
    <w:rsid w:val="005F45EE"/>
    <w:rsid w:val="005F523A"/>
    <w:rsid w:val="005F52DE"/>
    <w:rsid w:val="005F570F"/>
    <w:rsid w:val="005F5A80"/>
    <w:rsid w:val="005F7611"/>
    <w:rsid w:val="0060357C"/>
    <w:rsid w:val="006044FA"/>
    <w:rsid w:val="006044FF"/>
    <w:rsid w:val="006059C5"/>
    <w:rsid w:val="00606C1C"/>
    <w:rsid w:val="006076D9"/>
    <w:rsid w:val="00607CC5"/>
    <w:rsid w:val="0061179B"/>
    <w:rsid w:val="006125F9"/>
    <w:rsid w:val="00613A18"/>
    <w:rsid w:val="00614DB3"/>
    <w:rsid w:val="006201C2"/>
    <w:rsid w:val="006203DC"/>
    <w:rsid w:val="006204BD"/>
    <w:rsid w:val="006236C2"/>
    <w:rsid w:val="006252D7"/>
    <w:rsid w:val="0062556F"/>
    <w:rsid w:val="0063062A"/>
    <w:rsid w:val="00630D79"/>
    <w:rsid w:val="0063220E"/>
    <w:rsid w:val="00633014"/>
    <w:rsid w:val="0063437B"/>
    <w:rsid w:val="006348C6"/>
    <w:rsid w:val="00635D85"/>
    <w:rsid w:val="0063660D"/>
    <w:rsid w:val="0064017E"/>
    <w:rsid w:val="0064267F"/>
    <w:rsid w:val="00650203"/>
    <w:rsid w:val="00650E7A"/>
    <w:rsid w:val="00654BB6"/>
    <w:rsid w:val="00657E5D"/>
    <w:rsid w:val="00667390"/>
    <w:rsid w:val="006673CA"/>
    <w:rsid w:val="00673C26"/>
    <w:rsid w:val="00674DE5"/>
    <w:rsid w:val="00677ACA"/>
    <w:rsid w:val="006812AF"/>
    <w:rsid w:val="0068327D"/>
    <w:rsid w:val="00685473"/>
    <w:rsid w:val="00686D64"/>
    <w:rsid w:val="00691534"/>
    <w:rsid w:val="00691AEC"/>
    <w:rsid w:val="00693880"/>
    <w:rsid w:val="00694AF0"/>
    <w:rsid w:val="006A4686"/>
    <w:rsid w:val="006B0510"/>
    <w:rsid w:val="006B0E9E"/>
    <w:rsid w:val="006B11EF"/>
    <w:rsid w:val="006B3835"/>
    <w:rsid w:val="006B3EA8"/>
    <w:rsid w:val="006B442B"/>
    <w:rsid w:val="006B486D"/>
    <w:rsid w:val="006B5AE4"/>
    <w:rsid w:val="006B6AE2"/>
    <w:rsid w:val="006C5030"/>
    <w:rsid w:val="006C63AD"/>
    <w:rsid w:val="006D1507"/>
    <w:rsid w:val="006D1608"/>
    <w:rsid w:val="006D2EEB"/>
    <w:rsid w:val="006D4054"/>
    <w:rsid w:val="006D7360"/>
    <w:rsid w:val="006D7409"/>
    <w:rsid w:val="006E02EC"/>
    <w:rsid w:val="006E2621"/>
    <w:rsid w:val="006E3C46"/>
    <w:rsid w:val="006E3C4F"/>
    <w:rsid w:val="006E57E6"/>
    <w:rsid w:val="006E6F41"/>
    <w:rsid w:val="006E73E6"/>
    <w:rsid w:val="006F63EA"/>
    <w:rsid w:val="006F67D7"/>
    <w:rsid w:val="006F6C46"/>
    <w:rsid w:val="007030F2"/>
    <w:rsid w:val="007043E6"/>
    <w:rsid w:val="00705FBD"/>
    <w:rsid w:val="007074D5"/>
    <w:rsid w:val="00710A32"/>
    <w:rsid w:val="00710E54"/>
    <w:rsid w:val="00713A30"/>
    <w:rsid w:val="00720B3A"/>
    <w:rsid w:val="007211B1"/>
    <w:rsid w:val="0072163A"/>
    <w:rsid w:val="007245A1"/>
    <w:rsid w:val="007269D3"/>
    <w:rsid w:val="007277DA"/>
    <w:rsid w:val="00731D27"/>
    <w:rsid w:val="007357EB"/>
    <w:rsid w:val="007375FE"/>
    <w:rsid w:val="00746187"/>
    <w:rsid w:val="00746ED6"/>
    <w:rsid w:val="0075348D"/>
    <w:rsid w:val="0076254F"/>
    <w:rsid w:val="007651ED"/>
    <w:rsid w:val="007678E1"/>
    <w:rsid w:val="00767B96"/>
    <w:rsid w:val="00771BBE"/>
    <w:rsid w:val="00776EBC"/>
    <w:rsid w:val="00777940"/>
    <w:rsid w:val="007801F5"/>
    <w:rsid w:val="00782E72"/>
    <w:rsid w:val="00783CA4"/>
    <w:rsid w:val="007842FB"/>
    <w:rsid w:val="00786124"/>
    <w:rsid w:val="007865FD"/>
    <w:rsid w:val="00787F50"/>
    <w:rsid w:val="0079122F"/>
    <w:rsid w:val="0079514B"/>
    <w:rsid w:val="00795252"/>
    <w:rsid w:val="00795B05"/>
    <w:rsid w:val="007974AF"/>
    <w:rsid w:val="007A1E69"/>
    <w:rsid w:val="007A2DC1"/>
    <w:rsid w:val="007A538B"/>
    <w:rsid w:val="007A7ED4"/>
    <w:rsid w:val="007B25DA"/>
    <w:rsid w:val="007B75A9"/>
    <w:rsid w:val="007C4359"/>
    <w:rsid w:val="007C5915"/>
    <w:rsid w:val="007C6CF8"/>
    <w:rsid w:val="007D0869"/>
    <w:rsid w:val="007D14C4"/>
    <w:rsid w:val="007D1E0E"/>
    <w:rsid w:val="007D3319"/>
    <w:rsid w:val="007D335D"/>
    <w:rsid w:val="007D605C"/>
    <w:rsid w:val="007E3314"/>
    <w:rsid w:val="007E3514"/>
    <w:rsid w:val="007E4B03"/>
    <w:rsid w:val="007F324B"/>
    <w:rsid w:val="007F7039"/>
    <w:rsid w:val="0080553C"/>
    <w:rsid w:val="00805B46"/>
    <w:rsid w:val="00805DB4"/>
    <w:rsid w:val="008061C3"/>
    <w:rsid w:val="008104A0"/>
    <w:rsid w:val="00814A60"/>
    <w:rsid w:val="0082035E"/>
    <w:rsid w:val="008204A6"/>
    <w:rsid w:val="00823593"/>
    <w:rsid w:val="008245B8"/>
    <w:rsid w:val="00825DC2"/>
    <w:rsid w:val="00827D3D"/>
    <w:rsid w:val="00834317"/>
    <w:rsid w:val="00834AD3"/>
    <w:rsid w:val="00836D28"/>
    <w:rsid w:val="00843795"/>
    <w:rsid w:val="00845061"/>
    <w:rsid w:val="00845104"/>
    <w:rsid w:val="00845DFF"/>
    <w:rsid w:val="008463E4"/>
    <w:rsid w:val="00846537"/>
    <w:rsid w:val="00847F0F"/>
    <w:rsid w:val="00850CB2"/>
    <w:rsid w:val="00852448"/>
    <w:rsid w:val="008564DE"/>
    <w:rsid w:val="0086093B"/>
    <w:rsid w:val="00865003"/>
    <w:rsid w:val="00877F6C"/>
    <w:rsid w:val="0088258A"/>
    <w:rsid w:val="00883296"/>
    <w:rsid w:val="00886332"/>
    <w:rsid w:val="00887356"/>
    <w:rsid w:val="008925F0"/>
    <w:rsid w:val="0089334D"/>
    <w:rsid w:val="00893729"/>
    <w:rsid w:val="008938CA"/>
    <w:rsid w:val="00894135"/>
    <w:rsid w:val="0089448A"/>
    <w:rsid w:val="00897877"/>
    <w:rsid w:val="008A26D9"/>
    <w:rsid w:val="008A5A20"/>
    <w:rsid w:val="008A6175"/>
    <w:rsid w:val="008A7B5B"/>
    <w:rsid w:val="008B0BA4"/>
    <w:rsid w:val="008B12D2"/>
    <w:rsid w:val="008B7E6F"/>
    <w:rsid w:val="008C0629"/>
    <w:rsid w:val="008C0C29"/>
    <w:rsid w:val="008C3A64"/>
    <w:rsid w:val="008C5644"/>
    <w:rsid w:val="008C75FA"/>
    <w:rsid w:val="008D02DA"/>
    <w:rsid w:val="008D0723"/>
    <w:rsid w:val="008D30FE"/>
    <w:rsid w:val="008D3156"/>
    <w:rsid w:val="008D76BC"/>
    <w:rsid w:val="008E237E"/>
    <w:rsid w:val="008E252E"/>
    <w:rsid w:val="008E2978"/>
    <w:rsid w:val="008E7DBA"/>
    <w:rsid w:val="008F04F6"/>
    <w:rsid w:val="008F0829"/>
    <w:rsid w:val="008F1142"/>
    <w:rsid w:val="008F3638"/>
    <w:rsid w:val="008F3700"/>
    <w:rsid w:val="008F4441"/>
    <w:rsid w:val="008F4612"/>
    <w:rsid w:val="008F47F7"/>
    <w:rsid w:val="008F6B20"/>
    <w:rsid w:val="008F6F31"/>
    <w:rsid w:val="008F74DF"/>
    <w:rsid w:val="00902274"/>
    <w:rsid w:val="00904C15"/>
    <w:rsid w:val="00907E57"/>
    <w:rsid w:val="009108F7"/>
    <w:rsid w:val="00910E08"/>
    <w:rsid w:val="00912700"/>
    <w:rsid w:val="009127BA"/>
    <w:rsid w:val="00917959"/>
    <w:rsid w:val="009206F5"/>
    <w:rsid w:val="00920A19"/>
    <w:rsid w:val="00920AAE"/>
    <w:rsid w:val="0092232F"/>
    <w:rsid w:val="009227A6"/>
    <w:rsid w:val="00925397"/>
    <w:rsid w:val="00925F58"/>
    <w:rsid w:val="00926401"/>
    <w:rsid w:val="009276FC"/>
    <w:rsid w:val="0092795D"/>
    <w:rsid w:val="00930EF6"/>
    <w:rsid w:val="0093385A"/>
    <w:rsid w:val="00933EC1"/>
    <w:rsid w:val="0093465F"/>
    <w:rsid w:val="00937134"/>
    <w:rsid w:val="0094244B"/>
    <w:rsid w:val="00942EC1"/>
    <w:rsid w:val="00943D78"/>
    <w:rsid w:val="009446AD"/>
    <w:rsid w:val="00945AA9"/>
    <w:rsid w:val="00945C44"/>
    <w:rsid w:val="00947659"/>
    <w:rsid w:val="00950859"/>
    <w:rsid w:val="009530DB"/>
    <w:rsid w:val="009531F9"/>
    <w:rsid w:val="00953676"/>
    <w:rsid w:val="009546BB"/>
    <w:rsid w:val="00955557"/>
    <w:rsid w:val="00956F30"/>
    <w:rsid w:val="00960317"/>
    <w:rsid w:val="00960D7D"/>
    <w:rsid w:val="00962455"/>
    <w:rsid w:val="00963ED0"/>
    <w:rsid w:val="0096527D"/>
    <w:rsid w:val="009664F7"/>
    <w:rsid w:val="00966C9A"/>
    <w:rsid w:val="00967075"/>
    <w:rsid w:val="00967527"/>
    <w:rsid w:val="00967D8B"/>
    <w:rsid w:val="009702A5"/>
    <w:rsid w:val="009705EE"/>
    <w:rsid w:val="00973905"/>
    <w:rsid w:val="00973FF5"/>
    <w:rsid w:val="00977001"/>
    <w:rsid w:val="00977927"/>
    <w:rsid w:val="0098135C"/>
    <w:rsid w:val="0098156A"/>
    <w:rsid w:val="00983DE2"/>
    <w:rsid w:val="009856AB"/>
    <w:rsid w:val="009857AE"/>
    <w:rsid w:val="00991BAC"/>
    <w:rsid w:val="009A017C"/>
    <w:rsid w:val="009A1E80"/>
    <w:rsid w:val="009A494C"/>
    <w:rsid w:val="009A6EA0"/>
    <w:rsid w:val="009B0FF2"/>
    <w:rsid w:val="009B2858"/>
    <w:rsid w:val="009B2A4A"/>
    <w:rsid w:val="009B3845"/>
    <w:rsid w:val="009B3DC2"/>
    <w:rsid w:val="009B7F1A"/>
    <w:rsid w:val="009C112D"/>
    <w:rsid w:val="009C1335"/>
    <w:rsid w:val="009C1AB2"/>
    <w:rsid w:val="009C60AC"/>
    <w:rsid w:val="009C7251"/>
    <w:rsid w:val="009C759A"/>
    <w:rsid w:val="009D0892"/>
    <w:rsid w:val="009D1844"/>
    <w:rsid w:val="009D1F22"/>
    <w:rsid w:val="009D2549"/>
    <w:rsid w:val="009D6FF3"/>
    <w:rsid w:val="009D7EA2"/>
    <w:rsid w:val="009E0A6A"/>
    <w:rsid w:val="009E2E91"/>
    <w:rsid w:val="009E3106"/>
    <w:rsid w:val="009E36AC"/>
    <w:rsid w:val="009E3FDF"/>
    <w:rsid w:val="009E54BA"/>
    <w:rsid w:val="009F2846"/>
    <w:rsid w:val="009F2C9D"/>
    <w:rsid w:val="009F2E11"/>
    <w:rsid w:val="009F3A0D"/>
    <w:rsid w:val="009F59CD"/>
    <w:rsid w:val="00A018CF"/>
    <w:rsid w:val="00A01B40"/>
    <w:rsid w:val="00A039D2"/>
    <w:rsid w:val="00A106E7"/>
    <w:rsid w:val="00A10762"/>
    <w:rsid w:val="00A10F8B"/>
    <w:rsid w:val="00A11DD2"/>
    <w:rsid w:val="00A122CF"/>
    <w:rsid w:val="00A139F5"/>
    <w:rsid w:val="00A13A39"/>
    <w:rsid w:val="00A24288"/>
    <w:rsid w:val="00A25DBF"/>
    <w:rsid w:val="00A2768C"/>
    <w:rsid w:val="00A2785D"/>
    <w:rsid w:val="00A27DE7"/>
    <w:rsid w:val="00A31BAE"/>
    <w:rsid w:val="00A3214A"/>
    <w:rsid w:val="00A32690"/>
    <w:rsid w:val="00A32E16"/>
    <w:rsid w:val="00A365F4"/>
    <w:rsid w:val="00A370C6"/>
    <w:rsid w:val="00A45EA3"/>
    <w:rsid w:val="00A460CD"/>
    <w:rsid w:val="00A46CAD"/>
    <w:rsid w:val="00A47D80"/>
    <w:rsid w:val="00A53132"/>
    <w:rsid w:val="00A5629B"/>
    <w:rsid w:val="00A563F2"/>
    <w:rsid w:val="00A566E8"/>
    <w:rsid w:val="00A56A1B"/>
    <w:rsid w:val="00A571DB"/>
    <w:rsid w:val="00A60705"/>
    <w:rsid w:val="00A61BBA"/>
    <w:rsid w:val="00A634AC"/>
    <w:rsid w:val="00A66347"/>
    <w:rsid w:val="00A67739"/>
    <w:rsid w:val="00A7202A"/>
    <w:rsid w:val="00A7574C"/>
    <w:rsid w:val="00A76F95"/>
    <w:rsid w:val="00A810F9"/>
    <w:rsid w:val="00A82D31"/>
    <w:rsid w:val="00A85E7E"/>
    <w:rsid w:val="00A86ECC"/>
    <w:rsid w:val="00A86FCC"/>
    <w:rsid w:val="00A8740B"/>
    <w:rsid w:val="00A90A6D"/>
    <w:rsid w:val="00A929BA"/>
    <w:rsid w:val="00A929DC"/>
    <w:rsid w:val="00A92B87"/>
    <w:rsid w:val="00A92DBF"/>
    <w:rsid w:val="00A971E5"/>
    <w:rsid w:val="00AA6C77"/>
    <w:rsid w:val="00AA710D"/>
    <w:rsid w:val="00AA7C02"/>
    <w:rsid w:val="00AB1F20"/>
    <w:rsid w:val="00AB64F3"/>
    <w:rsid w:val="00AB6D25"/>
    <w:rsid w:val="00AC1337"/>
    <w:rsid w:val="00AC20C0"/>
    <w:rsid w:val="00AC3204"/>
    <w:rsid w:val="00AD0E56"/>
    <w:rsid w:val="00AD4755"/>
    <w:rsid w:val="00AE027A"/>
    <w:rsid w:val="00AE19AE"/>
    <w:rsid w:val="00AE229B"/>
    <w:rsid w:val="00AE2974"/>
    <w:rsid w:val="00AE2D4B"/>
    <w:rsid w:val="00AE4D5B"/>
    <w:rsid w:val="00AE4F99"/>
    <w:rsid w:val="00AE5C90"/>
    <w:rsid w:val="00AE65EB"/>
    <w:rsid w:val="00AF0433"/>
    <w:rsid w:val="00B0223E"/>
    <w:rsid w:val="00B02D01"/>
    <w:rsid w:val="00B031FC"/>
    <w:rsid w:val="00B07095"/>
    <w:rsid w:val="00B1145F"/>
    <w:rsid w:val="00B11B69"/>
    <w:rsid w:val="00B14497"/>
    <w:rsid w:val="00B14952"/>
    <w:rsid w:val="00B16871"/>
    <w:rsid w:val="00B20315"/>
    <w:rsid w:val="00B221E3"/>
    <w:rsid w:val="00B25B45"/>
    <w:rsid w:val="00B27708"/>
    <w:rsid w:val="00B3034F"/>
    <w:rsid w:val="00B30CC5"/>
    <w:rsid w:val="00B31E5A"/>
    <w:rsid w:val="00B332F6"/>
    <w:rsid w:val="00B334B6"/>
    <w:rsid w:val="00B33676"/>
    <w:rsid w:val="00B3413D"/>
    <w:rsid w:val="00B36CBF"/>
    <w:rsid w:val="00B37ADA"/>
    <w:rsid w:val="00B47359"/>
    <w:rsid w:val="00B52CBF"/>
    <w:rsid w:val="00B534BB"/>
    <w:rsid w:val="00B63A45"/>
    <w:rsid w:val="00B653AB"/>
    <w:rsid w:val="00B65F9E"/>
    <w:rsid w:val="00B6661E"/>
    <w:rsid w:val="00B66B19"/>
    <w:rsid w:val="00B70524"/>
    <w:rsid w:val="00B71871"/>
    <w:rsid w:val="00B71A14"/>
    <w:rsid w:val="00B72DCF"/>
    <w:rsid w:val="00B7386E"/>
    <w:rsid w:val="00B73A77"/>
    <w:rsid w:val="00B8039C"/>
    <w:rsid w:val="00B80DAB"/>
    <w:rsid w:val="00B816DF"/>
    <w:rsid w:val="00B8396C"/>
    <w:rsid w:val="00B84C43"/>
    <w:rsid w:val="00B87533"/>
    <w:rsid w:val="00B914E9"/>
    <w:rsid w:val="00B92492"/>
    <w:rsid w:val="00B94983"/>
    <w:rsid w:val="00B94EEC"/>
    <w:rsid w:val="00B956EE"/>
    <w:rsid w:val="00BA0A7C"/>
    <w:rsid w:val="00BA19D3"/>
    <w:rsid w:val="00BA2BA1"/>
    <w:rsid w:val="00BA2DDD"/>
    <w:rsid w:val="00BA3447"/>
    <w:rsid w:val="00BA3562"/>
    <w:rsid w:val="00BA3E2B"/>
    <w:rsid w:val="00BA48A4"/>
    <w:rsid w:val="00BA4F9C"/>
    <w:rsid w:val="00BA7E10"/>
    <w:rsid w:val="00BB03A3"/>
    <w:rsid w:val="00BB4F09"/>
    <w:rsid w:val="00BB54B5"/>
    <w:rsid w:val="00BC1AA0"/>
    <w:rsid w:val="00BD3A01"/>
    <w:rsid w:val="00BD4E33"/>
    <w:rsid w:val="00BD5539"/>
    <w:rsid w:val="00BD7A1A"/>
    <w:rsid w:val="00BE0D8F"/>
    <w:rsid w:val="00BE263C"/>
    <w:rsid w:val="00BE2FB5"/>
    <w:rsid w:val="00BE5022"/>
    <w:rsid w:val="00BE70A0"/>
    <w:rsid w:val="00C030DE"/>
    <w:rsid w:val="00C051A8"/>
    <w:rsid w:val="00C052AE"/>
    <w:rsid w:val="00C05EB6"/>
    <w:rsid w:val="00C07778"/>
    <w:rsid w:val="00C106CE"/>
    <w:rsid w:val="00C120AE"/>
    <w:rsid w:val="00C12C4B"/>
    <w:rsid w:val="00C166DD"/>
    <w:rsid w:val="00C2154F"/>
    <w:rsid w:val="00C22105"/>
    <w:rsid w:val="00C244B6"/>
    <w:rsid w:val="00C27BF1"/>
    <w:rsid w:val="00C30F1D"/>
    <w:rsid w:val="00C310E6"/>
    <w:rsid w:val="00C35C23"/>
    <w:rsid w:val="00C36C8F"/>
    <w:rsid w:val="00C3702F"/>
    <w:rsid w:val="00C37F82"/>
    <w:rsid w:val="00C44A61"/>
    <w:rsid w:val="00C4500A"/>
    <w:rsid w:val="00C46566"/>
    <w:rsid w:val="00C55B17"/>
    <w:rsid w:val="00C62238"/>
    <w:rsid w:val="00C64A37"/>
    <w:rsid w:val="00C657A9"/>
    <w:rsid w:val="00C7158E"/>
    <w:rsid w:val="00C71B1C"/>
    <w:rsid w:val="00C7250B"/>
    <w:rsid w:val="00C7346B"/>
    <w:rsid w:val="00C7520E"/>
    <w:rsid w:val="00C77C0E"/>
    <w:rsid w:val="00C8441C"/>
    <w:rsid w:val="00C91687"/>
    <w:rsid w:val="00C91E3D"/>
    <w:rsid w:val="00C924A8"/>
    <w:rsid w:val="00C9254D"/>
    <w:rsid w:val="00C945FE"/>
    <w:rsid w:val="00C94DA4"/>
    <w:rsid w:val="00C96FAA"/>
    <w:rsid w:val="00C972B0"/>
    <w:rsid w:val="00C97A04"/>
    <w:rsid w:val="00CA107B"/>
    <w:rsid w:val="00CA18D6"/>
    <w:rsid w:val="00CA2619"/>
    <w:rsid w:val="00CA2A1B"/>
    <w:rsid w:val="00CA484D"/>
    <w:rsid w:val="00CA4FB6"/>
    <w:rsid w:val="00CA7B1F"/>
    <w:rsid w:val="00CB0BC5"/>
    <w:rsid w:val="00CB17F9"/>
    <w:rsid w:val="00CB1822"/>
    <w:rsid w:val="00CB22ED"/>
    <w:rsid w:val="00CB2A0E"/>
    <w:rsid w:val="00CB2F90"/>
    <w:rsid w:val="00CB6AD4"/>
    <w:rsid w:val="00CC13DA"/>
    <w:rsid w:val="00CC4FAF"/>
    <w:rsid w:val="00CC739E"/>
    <w:rsid w:val="00CD1448"/>
    <w:rsid w:val="00CD1EBB"/>
    <w:rsid w:val="00CD28CF"/>
    <w:rsid w:val="00CD3C0D"/>
    <w:rsid w:val="00CD58B7"/>
    <w:rsid w:val="00CD5E14"/>
    <w:rsid w:val="00CD7967"/>
    <w:rsid w:val="00CE0A17"/>
    <w:rsid w:val="00CE1447"/>
    <w:rsid w:val="00CE2506"/>
    <w:rsid w:val="00CE498B"/>
    <w:rsid w:val="00CE5C7C"/>
    <w:rsid w:val="00CE618D"/>
    <w:rsid w:val="00CE6A09"/>
    <w:rsid w:val="00CF18EE"/>
    <w:rsid w:val="00CF220E"/>
    <w:rsid w:val="00CF30BD"/>
    <w:rsid w:val="00CF4099"/>
    <w:rsid w:val="00D00796"/>
    <w:rsid w:val="00D01DB2"/>
    <w:rsid w:val="00D10AD6"/>
    <w:rsid w:val="00D111EC"/>
    <w:rsid w:val="00D12266"/>
    <w:rsid w:val="00D1227D"/>
    <w:rsid w:val="00D14064"/>
    <w:rsid w:val="00D1626E"/>
    <w:rsid w:val="00D2187E"/>
    <w:rsid w:val="00D22A74"/>
    <w:rsid w:val="00D23A45"/>
    <w:rsid w:val="00D261A2"/>
    <w:rsid w:val="00D34290"/>
    <w:rsid w:val="00D357E5"/>
    <w:rsid w:val="00D372ED"/>
    <w:rsid w:val="00D41C5A"/>
    <w:rsid w:val="00D422FA"/>
    <w:rsid w:val="00D42633"/>
    <w:rsid w:val="00D4418B"/>
    <w:rsid w:val="00D44236"/>
    <w:rsid w:val="00D51569"/>
    <w:rsid w:val="00D51D31"/>
    <w:rsid w:val="00D53359"/>
    <w:rsid w:val="00D616D2"/>
    <w:rsid w:val="00D6242D"/>
    <w:rsid w:val="00D63B5F"/>
    <w:rsid w:val="00D67D19"/>
    <w:rsid w:val="00D70EF7"/>
    <w:rsid w:val="00D710CC"/>
    <w:rsid w:val="00D828E3"/>
    <w:rsid w:val="00D83902"/>
    <w:rsid w:val="00D8397C"/>
    <w:rsid w:val="00D94EED"/>
    <w:rsid w:val="00D96026"/>
    <w:rsid w:val="00D97233"/>
    <w:rsid w:val="00D972F6"/>
    <w:rsid w:val="00DA05BC"/>
    <w:rsid w:val="00DA1AEE"/>
    <w:rsid w:val="00DA25ED"/>
    <w:rsid w:val="00DA331D"/>
    <w:rsid w:val="00DA60C9"/>
    <w:rsid w:val="00DA7181"/>
    <w:rsid w:val="00DA7C1C"/>
    <w:rsid w:val="00DB147A"/>
    <w:rsid w:val="00DB1B7A"/>
    <w:rsid w:val="00DB451B"/>
    <w:rsid w:val="00DB706E"/>
    <w:rsid w:val="00DC16A0"/>
    <w:rsid w:val="00DC6708"/>
    <w:rsid w:val="00DD011A"/>
    <w:rsid w:val="00DD6CCA"/>
    <w:rsid w:val="00DD7054"/>
    <w:rsid w:val="00DE2400"/>
    <w:rsid w:val="00DE58F1"/>
    <w:rsid w:val="00DE5A47"/>
    <w:rsid w:val="00DE6411"/>
    <w:rsid w:val="00DE6B58"/>
    <w:rsid w:val="00DE7F29"/>
    <w:rsid w:val="00DF2C97"/>
    <w:rsid w:val="00DF5E32"/>
    <w:rsid w:val="00DF6392"/>
    <w:rsid w:val="00DF69AD"/>
    <w:rsid w:val="00E01436"/>
    <w:rsid w:val="00E03E79"/>
    <w:rsid w:val="00E045BD"/>
    <w:rsid w:val="00E04D6C"/>
    <w:rsid w:val="00E06C55"/>
    <w:rsid w:val="00E1362C"/>
    <w:rsid w:val="00E13F80"/>
    <w:rsid w:val="00E16220"/>
    <w:rsid w:val="00E17B77"/>
    <w:rsid w:val="00E200A4"/>
    <w:rsid w:val="00E231AB"/>
    <w:rsid w:val="00E23337"/>
    <w:rsid w:val="00E259EA"/>
    <w:rsid w:val="00E25D33"/>
    <w:rsid w:val="00E2752C"/>
    <w:rsid w:val="00E312E9"/>
    <w:rsid w:val="00E319BC"/>
    <w:rsid w:val="00E32061"/>
    <w:rsid w:val="00E328EF"/>
    <w:rsid w:val="00E33F48"/>
    <w:rsid w:val="00E36281"/>
    <w:rsid w:val="00E36325"/>
    <w:rsid w:val="00E42FF9"/>
    <w:rsid w:val="00E44790"/>
    <w:rsid w:val="00E46016"/>
    <w:rsid w:val="00E4714C"/>
    <w:rsid w:val="00E47F15"/>
    <w:rsid w:val="00E5178D"/>
    <w:rsid w:val="00E51AEB"/>
    <w:rsid w:val="00E522A7"/>
    <w:rsid w:val="00E5349E"/>
    <w:rsid w:val="00E54452"/>
    <w:rsid w:val="00E5611F"/>
    <w:rsid w:val="00E5657E"/>
    <w:rsid w:val="00E60EF0"/>
    <w:rsid w:val="00E6134D"/>
    <w:rsid w:val="00E63B0C"/>
    <w:rsid w:val="00E63B1F"/>
    <w:rsid w:val="00E6508A"/>
    <w:rsid w:val="00E664C5"/>
    <w:rsid w:val="00E671A2"/>
    <w:rsid w:val="00E76D26"/>
    <w:rsid w:val="00E76EE5"/>
    <w:rsid w:val="00E77D2D"/>
    <w:rsid w:val="00E809FF"/>
    <w:rsid w:val="00E84814"/>
    <w:rsid w:val="00E878A4"/>
    <w:rsid w:val="00E95036"/>
    <w:rsid w:val="00E9534F"/>
    <w:rsid w:val="00E95B8E"/>
    <w:rsid w:val="00EA0E09"/>
    <w:rsid w:val="00EA13C7"/>
    <w:rsid w:val="00EA692B"/>
    <w:rsid w:val="00EB1390"/>
    <w:rsid w:val="00EB2C71"/>
    <w:rsid w:val="00EB3333"/>
    <w:rsid w:val="00EB4340"/>
    <w:rsid w:val="00EB556D"/>
    <w:rsid w:val="00EB5A7D"/>
    <w:rsid w:val="00EB7925"/>
    <w:rsid w:val="00EC131F"/>
    <w:rsid w:val="00ED55C0"/>
    <w:rsid w:val="00ED682B"/>
    <w:rsid w:val="00EE0AAF"/>
    <w:rsid w:val="00EE41D5"/>
    <w:rsid w:val="00EF1177"/>
    <w:rsid w:val="00EF723E"/>
    <w:rsid w:val="00EF7A65"/>
    <w:rsid w:val="00EF7EA2"/>
    <w:rsid w:val="00F00FCE"/>
    <w:rsid w:val="00F0166F"/>
    <w:rsid w:val="00F037A4"/>
    <w:rsid w:val="00F03D62"/>
    <w:rsid w:val="00F049AB"/>
    <w:rsid w:val="00F06500"/>
    <w:rsid w:val="00F13750"/>
    <w:rsid w:val="00F13CCF"/>
    <w:rsid w:val="00F142DB"/>
    <w:rsid w:val="00F15B38"/>
    <w:rsid w:val="00F20176"/>
    <w:rsid w:val="00F22718"/>
    <w:rsid w:val="00F27C8F"/>
    <w:rsid w:val="00F27E22"/>
    <w:rsid w:val="00F318C3"/>
    <w:rsid w:val="00F320B0"/>
    <w:rsid w:val="00F32749"/>
    <w:rsid w:val="00F340C6"/>
    <w:rsid w:val="00F37172"/>
    <w:rsid w:val="00F37727"/>
    <w:rsid w:val="00F422E2"/>
    <w:rsid w:val="00F4477E"/>
    <w:rsid w:val="00F46269"/>
    <w:rsid w:val="00F51537"/>
    <w:rsid w:val="00F53E22"/>
    <w:rsid w:val="00F60BA8"/>
    <w:rsid w:val="00F61CA0"/>
    <w:rsid w:val="00F62259"/>
    <w:rsid w:val="00F62A64"/>
    <w:rsid w:val="00F62D28"/>
    <w:rsid w:val="00F65A5A"/>
    <w:rsid w:val="00F66D7F"/>
    <w:rsid w:val="00F67D8F"/>
    <w:rsid w:val="00F70F6D"/>
    <w:rsid w:val="00F717AD"/>
    <w:rsid w:val="00F72BD2"/>
    <w:rsid w:val="00F773B5"/>
    <w:rsid w:val="00F802BE"/>
    <w:rsid w:val="00F80E93"/>
    <w:rsid w:val="00F84620"/>
    <w:rsid w:val="00F84632"/>
    <w:rsid w:val="00F86024"/>
    <w:rsid w:val="00F8611A"/>
    <w:rsid w:val="00F90C07"/>
    <w:rsid w:val="00F91291"/>
    <w:rsid w:val="00F94FA0"/>
    <w:rsid w:val="00F95C84"/>
    <w:rsid w:val="00FA3739"/>
    <w:rsid w:val="00FA3E6A"/>
    <w:rsid w:val="00FA5128"/>
    <w:rsid w:val="00FB0BFB"/>
    <w:rsid w:val="00FB42D4"/>
    <w:rsid w:val="00FB5906"/>
    <w:rsid w:val="00FB63C7"/>
    <w:rsid w:val="00FB7150"/>
    <w:rsid w:val="00FB762F"/>
    <w:rsid w:val="00FC00F7"/>
    <w:rsid w:val="00FC2AED"/>
    <w:rsid w:val="00FC6428"/>
    <w:rsid w:val="00FC7C06"/>
    <w:rsid w:val="00FD08AE"/>
    <w:rsid w:val="00FD1E9D"/>
    <w:rsid w:val="00FD3F65"/>
    <w:rsid w:val="00FD5EA7"/>
    <w:rsid w:val="00FE36CF"/>
    <w:rsid w:val="00FE4BD1"/>
    <w:rsid w:val="00FE6C1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692C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1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1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25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5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hyperlink" Target="https://stat.gov.pl/metainformacje/slownik-pojec/pojecia-stosowane-w-statystyce-publicznej/4620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lancuchy_wartosci_krajowych_przedsiebiorstw_w_2021_roku.docx</NazwaPliku>
    <Osoba xmlns="AD3641B4-23D9-4536-AF9E-7D0EADDEB824">STAT\PiotrowskaAn</Osoba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8A01D-63EF-494A-9763-9970AA33DE25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79B7DF20-B9A2-4285-A2A7-A8E8358C4356}"/>
</file>

<file path=customXml/itemProps4.xml><?xml version="1.0" encoding="utf-8"?>
<ds:datastoreItem xmlns:ds="http://schemas.openxmlformats.org/officeDocument/2006/customXml" ds:itemID="{9B0792C0-CAED-42E4-A756-9C90321EB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1889</Words>
  <Characters>11335</Characters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Łańcuchy wartości krajowych przedsiębiorstw w 2020 roku</vt:lpstr>
    </vt:vector>
  </TitlesOfParts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2019-02-21T09:45:00Z</cp:lastPrinted>
  <dcterms:created xsi:type="dcterms:W3CDTF">2023-06-26T14:40:00Z</dcterms:created>
  <dcterms:modified xsi:type="dcterms:W3CDTF">2023-06-26T14:40:00Z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