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0465432" w:rsidR="00393761" w:rsidRPr="007D605C" w:rsidRDefault="00316A71" w:rsidP="00F049AB">
      <w:pPr>
        <w:pStyle w:val="Tytuinfomacjisygnalnej"/>
      </w:pPr>
      <w:r>
        <w:t xml:space="preserve">Wskaźniki cen produkcji budowlano-montażowej     </w:t>
      </w:r>
      <w:r w:rsidRPr="003F006F">
        <w:t>w</w:t>
      </w:r>
      <w:r w:rsidR="008E6AD8">
        <w:t xml:space="preserve"> </w:t>
      </w:r>
      <w:r w:rsidR="00CF5B70">
        <w:t>styczniu</w:t>
      </w:r>
      <w:r w:rsidR="00E45707">
        <w:t xml:space="preserve"> </w:t>
      </w:r>
      <w:r w:rsidRPr="003F006F">
        <w:t>202</w:t>
      </w:r>
      <w:r w:rsidR="00CF5B70">
        <w:t>3</w:t>
      </w:r>
      <w:r w:rsidRPr="003F006F">
        <w:t xml:space="preserve"> r.</w:t>
      </w:r>
      <w:r w:rsidR="00364AF9" w:rsidRPr="007D605C">
        <w:rPr>
          <w:sz w:val="32"/>
        </w:rPr>
        <w:tab/>
      </w:r>
    </w:p>
    <w:p w14:paraId="1E690351" w14:textId="4BB5B8D6" w:rsidR="00DE58F1" w:rsidRPr="001D1E21" w:rsidRDefault="00731D27" w:rsidP="00F049AB">
      <w:pPr>
        <w:pStyle w:val="Lead"/>
        <w:rPr>
          <w:rFonts w:eastAsia="Times New Roman" w:cs="Times New Roman"/>
          <w:bCs/>
          <w:noProof w:val="0"/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27BA641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101850" cy="1059815"/>
                <wp:effectExtent l="0" t="0" r="0" b="6985"/>
                <wp:wrapSquare wrapText="bothSides"/>
                <wp:docPr id="6" name="Pole tekstowe 2" descr="o 13,1% wzrost cen producentów w budownictwie w porównaniu z stycz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24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6F13E2B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821D9" w:rsidRPr="00E2734F">
                              <w:rPr>
                                <w:rStyle w:val="WartowskanikaZnak"/>
                              </w:rPr>
                              <w:t>1</w:t>
                            </w:r>
                            <w:r w:rsidR="00C812B3">
                              <w:rPr>
                                <w:rStyle w:val="WartowskanikaZnak"/>
                              </w:rPr>
                              <w:t>3</w:t>
                            </w:r>
                            <w:r w:rsidRPr="00E2734F">
                              <w:rPr>
                                <w:rStyle w:val="WartowskanikaZnak"/>
                              </w:rPr>
                              <w:t>,</w:t>
                            </w:r>
                            <w:r w:rsidR="00C812B3">
                              <w:rPr>
                                <w:rStyle w:val="WartowskanikaZnak"/>
                              </w:rPr>
                              <w:t>1</w:t>
                            </w:r>
                            <w:r w:rsidR="003A7D2B" w:rsidRPr="00E2734F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40F07C6" w14:textId="77777777" w:rsidR="00B14BA6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</w:p>
                          <w:p w14:paraId="4207C0FA" w14:textId="59224E33" w:rsidR="004770F8" w:rsidRDefault="00316A71" w:rsidP="00316A71">
                            <w:pPr>
                              <w:pStyle w:val="tekstnaniebieskimtle"/>
                            </w:pPr>
                            <w:r>
                              <w:t>w</w:t>
                            </w:r>
                            <w:r w:rsidR="00B14BA6">
                              <w:t> </w:t>
                            </w:r>
                            <w:r w:rsidR="005744F9">
                              <w:t xml:space="preserve">budownictwie w </w:t>
                            </w:r>
                            <w:r w:rsidRPr="00135B7C">
                              <w:t>porównaniu</w:t>
                            </w:r>
                            <w:r w:rsidR="00B14BA6">
                              <w:t xml:space="preserve"> </w:t>
                            </w:r>
                            <w:r w:rsidRPr="00135B7C">
                              <w:t>z</w:t>
                            </w:r>
                            <w:r w:rsidR="002E6B1E">
                              <w:t>e styczniem</w:t>
                            </w:r>
                            <w:r w:rsidR="00E45707">
                              <w:t xml:space="preserve"> </w:t>
                            </w:r>
                            <w:r w:rsidR="00CC5BE5">
                              <w:t>202</w:t>
                            </w:r>
                            <w:r w:rsidR="002E6B1E">
                              <w:t>2</w:t>
                            </w:r>
                            <w:r w:rsidR="00CC5BE5">
                              <w:t xml:space="preserve"> r.</w:t>
                            </w:r>
                          </w:p>
                          <w:p w14:paraId="456E3BD0" w14:textId="7D04F3BE"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14:paraId="63B3F253" w14:textId="2E67211E"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13,1% wzrost cen producentów w budownictwie w porównaniu z styczniem 2022 r." style="position:absolute;margin-left:0;margin-top:3.4pt;width:165.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" fillcolor="#001d77" stroked="f">
                <v:stroke joinstyle="miter"/>
                <v:textbox>
                  <w:txbxContent>
                    <w:p w14:paraId="30951E30" w14:textId="76F13E2B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821D9" w:rsidRPr="00E2734F">
                        <w:rPr>
                          <w:rStyle w:val="WartowskanikaZnak"/>
                        </w:rPr>
                        <w:t>1</w:t>
                      </w:r>
                      <w:r w:rsidR="00C812B3">
                        <w:rPr>
                          <w:rStyle w:val="WartowskanikaZnak"/>
                        </w:rPr>
                        <w:t>3</w:t>
                      </w:r>
                      <w:r w:rsidRPr="00E2734F">
                        <w:rPr>
                          <w:rStyle w:val="WartowskanikaZnak"/>
                        </w:rPr>
                        <w:t>,</w:t>
                      </w:r>
                      <w:r w:rsidR="00C812B3">
                        <w:rPr>
                          <w:rStyle w:val="WartowskanikaZnak"/>
                        </w:rPr>
                        <w:t>1</w:t>
                      </w:r>
                      <w:r w:rsidR="003A7D2B" w:rsidRPr="00E2734F">
                        <w:rPr>
                          <w:rStyle w:val="WartowskanikaZnak"/>
                        </w:rPr>
                        <w:t>%</w:t>
                      </w:r>
                    </w:p>
                    <w:p w14:paraId="340F07C6" w14:textId="77777777" w:rsidR="00B14BA6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</w:p>
                    <w:p w14:paraId="4207C0FA" w14:textId="59224E33" w:rsidR="004770F8" w:rsidRDefault="00316A71" w:rsidP="00316A71">
                      <w:pPr>
                        <w:pStyle w:val="tekstnaniebieskimtle"/>
                      </w:pPr>
                      <w:r>
                        <w:t>w</w:t>
                      </w:r>
                      <w:r w:rsidR="00B14BA6">
                        <w:t> </w:t>
                      </w:r>
                      <w:r w:rsidR="005744F9">
                        <w:t xml:space="preserve">budownictwie w </w:t>
                      </w:r>
                      <w:r w:rsidRPr="00135B7C">
                        <w:t>porównaniu</w:t>
                      </w:r>
                      <w:r w:rsidR="00B14BA6">
                        <w:t xml:space="preserve"> </w:t>
                      </w:r>
                      <w:r w:rsidRPr="00135B7C">
                        <w:t>z</w:t>
                      </w:r>
                      <w:r w:rsidR="002E6B1E">
                        <w:t>e styczniem</w:t>
                      </w:r>
                      <w:r w:rsidR="00E45707">
                        <w:t xml:space="preserve"> </w:t>
                      </w:r>
                      <w:r w:rsidR="00CC5BE5">
                        <w:t>202</w:t>
                      </w:r>
                      <w:r w:rsidR="002E6B1E">
                        <w:t>2</w:t>
                      </w:r>
                      <w:r w:rsidR="00CC5BE5">
                        <w:t xml:space="preserve"> r.</w:t>
                      </w:r>
                    </w:p>
                    <w:p w14:paraId="456E3BD0" w14:textId="7D04F3BE"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14:paraId="63B3F253" w14:textId="2E67211E"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16A71" w:rsidRPr="001D1E21">
        <w:rPr>
          <w:rFonts w:eastAsia="Times New Roman" w:cs="Times New Roman"/>
          <w:bCs/>
          <w:spacing w:val="-4"/>
        </w:rPr>
        <w:t>Według wstępnych danych, w</w:t>
      </w:r>
      <w:r w:rsidR="008E6AD8" w:rsidRPr="001D1E21">
        <w:rPr>
          <w:rFonts w:eastAsia="Times New Roman" w:cs="Times New Roman"/>
          <w:bCs/>
          <w:spacing w:val="-4"/>
        </w:rPr>
        <w:t xml:space="preserve"> </w:t>
      </w:r>
      <w:r w:rsidR="00974629">
        <w:rPr>
          <w:rFonts w:eastAsia="Times New Roman" w:cs="Times New Roman"/>
          <w:bCs/>
          <w:spacing w:val="-4"/>
        </w:rPr>
        <w:t>styczniu</w:t>
      </w:r>
      <w:r w:rsidR="00E2734F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202</w:t>
      </w:r>
      <w:r w:rsidR="00974629">
        <w:rPr>
          <w:rFonts w:eastAsia="Times New Roman" w:cs="Times New Roman"/>
          <w:bCs/>
          <w:spacing w:val="-4"/>
        </w:rPr>
        <w:t>3</w:t>
      </w:r>
      <w:r w:rsidR="00316A71" w:rsidRPr="001D1E21">
        <w:rPr>
          <w:rFonts w:eastAsia="Times New Roman" w:cs="Times New Roman"/>
          <w:bCs/>
          <w:spacing w:val="-4"/>
        </w:rPr>
        <w:t xml:space="preserve"> r. ceny produkcji budowlano-montażowej </w:t>
      </w:r>
      <w:r w:rsidR="00631607" w:rsidRPr="001D1E21">
        <w:rPr>
          <w:rFonts w:eastAsia="Times New Roman" w:cs="Times New Roman"/>
          <w:bCs/>
          <w:spacing w:val="-4"/>
        </w:rPr>
        <w:t>w porównaniu</w:t>
      </w:r>
      <w:r w:rsidR="001F3E4C" w:rsidRPr="001D1E21">
        <w:rPr>
          <w:rFonts w:eastAsia="Times New Roman" w:cs="Times New Roman"/>
          <w:bCs/>
          <w:spacing w:val="-4"/>
        </w:rPr>
        <w:t xml:space="preserve"> </w:t>
      </w:r>
      <w:r w:rsidR="001D1E21">
        <w:rPr>
          <w:rFonts w:eastAsia="Times New Roman" w:cs="Times New Roman"/>
          <w:bCs/>
          <w:spacing w:val="-4"/>
        </w:rPr>
        <w:t xml:space="preserve">         </w:t>
      </w:r>
      <w:r w:rsidR="00316A71" w:rsidRPr="001D1E21">
        <w:rPr>
          <w:rFonts w:eastAsia="Times New Roman" w:cs="Times New Roman"/>
          <w:bCs/>
          <w:spacing w:val="-4"/>
        </w:rPr>
        <w:t xml:space="preserve">z analogicznym miesiącem poprzedniego roku wzrosły </w:t>
      </w:r>
      <w:r w:rsidR="00316A71" w:rsidRPr="00C812B3">
        <w:rPr>
          <w:rFonts w:eastAsia="Times New Roman" w:cs="Times New Roman"/>
          <w:bCs/>
          <w:spacing w:val="-4"/>
        </w:rPr>
        <w:t xml:space="preserve">o </w:t>
      </w:r>
      <w:r w:rsidR="004C0C40" w:rsidRPr="00C812B3">
        <w:rPr>
          <w:rFonts w:eastAsia="Times New Roman" w:cs="Times New Roman"/>
          <w:bCs/>
          <w:spacing w:val="-4"/>
        </w:rPr>
        <w:t>1</w:t>
      </w:r>
      <w:r w:rsidR="00C812B3" w:rsidRPr="00C812B3">
        <w:rPr>
          <w:rFonts w:eastAsia="Times New Roman" w:cs="Times New Roman"/>
          <w:bCs/>
          <w:spacing w:val="-4"/>
        </w:rPr>
        <w:t>3</w:t>
      </w:r>
      <w:r w:rsidR="00316A71" w:rsidRPr="00C812B3">
        <w:rPr>
          <w:rFonts w:eastAsia="Times New Roman" w:cs="Times New Roman"/>
          <w:bCs/>
          <w:spacing w:val="-4"/>
        </w:rPr>
        <w:t>,</w:t>
      </w:r>
      <w:r w:rsidR="00C812B3" w:rsidRPr="00C812B3">
        <w:rPr>
          <w:rFonts w:eastAsia="Times New Roman" w:cs="Times New Roman"/>
          <w:bCs/>
          <w:spacing w:val="-4"/>
        </w:rPr>
        <w:t>1</w:t>
      </w:r>
      <w:r w:rsidR="00316A71" w:rsidRPr="00C812B3">
        <w:rPr>
          <w:rFonts w:eastAsia="Times New Roman" w:cs="Times New Roman"/>
          <w:bCs/>
          <w:spacing w:val="-4"/>
        </w:rPr>
        <w:t>%,</w:t>
      </w:r>
      <w:r w:rsidR="005E0060" w:rsidRPr="00C812B3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a w porównaniu z</w:t>
      </w:r>
      <w:r w:rsidR="00BB6B89" w:rsidRPr="001D1E21">
        <w:rPr>
          <w:rFonts w:eastAsia="Times New Roman" w:cs="Times New Roman"/>
          <w:bCs/>
          <w:spacing w:val="-4"/>
        </w:rPr>
        <w:t xml:space="preserve"> </w:t>
      </w:r>
      <w:r w:rsidR="00974629">
        <w:rPr>
          <w:rFonts w:eastAsia="Times New Roman" w:cs="Times New Roman"/>
          <w:bCs/>
          <w:spacing w:val="-4"/>
        </w:rPr>
        <w:t>grudniem</w:t>
      </w:r>
      <w:r w:rsidR="00E45707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202</w:t>
      </w:r>
      <w:r w:rsidR="005E0060" w:rsidRPr="001D1E21">
        <w:rPr>
          <w:rFonts w:eastAsia="Times New Roman" w:cs="Times New Roman"/>
          <w:bCs/>
          <w:spacing w:val="-4"/>
        </w:rPr>
        <w:t>2</w:t>
      </w:r>
      <w:r w:rsidR="00316A71" w:rsidRPr="001D1E21">
        <w:rPr>
          <w:rFonts w:eastAsia="Times New Roman" w:cs="Times New Roman"/>
          <w:bCs/>
          <w:spacing w:val="-4"/>
        </w:rPr>
        <w:t xml:space="preserve"> r</w:t>
      </w:r>
      <w:r w:rsidR="00631607" w:rsidRPr="001D1E21">
        <w:rPr>
          <w:rFonts w:eastAsia="Times New Roman" w:cs="Times New Roman"/>
          <w:bCs/>
          <w:spacing w:val="-4"/>
        </w:rPr>
        <w:t>.</w:t>
      </w:r>
      <w:r w:rsidR="00BB6B89" w:rsidRPr="001D1E21">
        <w:rPr>
          <w:rFonts w:eastAsia="Times New Roman" w:cs="Times New Roman"/>
          <w:bCs/>
          <w:spacing w:val="-4"/>
        </w:rPr>
        <w:t xml:space="preserve"> </w:t>
      </w:r>
      <w:r w:rsidR="00102C45">
        <w:t>utrzymały się na poziomie zbliżonym do zanotowanego przed miesią</w:t>
      </w:r>
      <w:r w:rsidR="00854836">
        <w:t>cem.</w:t>
      </w:r>
    </w:p>
    <w:p w14:paraId="3DB10F9F" w14:textId="4679FDBC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6539F62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56539F62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6C402599" w14:textId="4DAE620B" w:rsidR="001578AB" w:rsidRPr="009B7A1C" w:rsidRDefault="001578AB" w:rsidP="001578AB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8E6AD8">
        <w:rPr>
          <w:shd w:val="clear" w:color="auto" w:fill="FFFFFF"/>
        </w:rPr>
        <w:t xml:space="preserve"> </w:t>
      </w:r>
      <w:r w:rsidR="00A04D1D">
        <w:rPr>
          <w:shd w:val="clear" w:color="auto" w:fill="FFFFFF"/>
        </w:rPr>
        <w:t>styczniu</w:t>
      </w:r>
      <w:r w:rsidRPr="001857EF">
        <w:rPr>
          <w:shd w:val="clear" w:color="auto" w:fill="FFFFFF"/>
        </w:rPr>
        <w:t xml:space="preserve"> 202</w:t>
      </w:r>
      <w:r w:rsidR="00A04D1D">
        <w:rPr>
          <w:shd w:val="clear" w:color="auto" w:fill="FFFFFF"/>
        </w:rPr>
        <w:t>3</w:t>
      </w:r>
      <w:r w:rsidRPr="001857EF">
        <w:rPr>
          <w:shd w:val="clear" w:color="auto" w:fill="FFFFFF"/>
        </w:rPr>
        <w:t xml:space="preserve"> r.</w:t>
      </w:r>
      <w:r w:rsidRPr="00EE2C6C">
        <w:rPr>
          <w:shd w:val="clear" w:color="auto" w:fill="FFFFFF"/>
        </w:rPr>
        <w:t xml:space="preserve"> w stosunku do </w:t>
      </w:r>
      <w:r w:rsidR="00854836">
        <w:rPr>
          <w:shd w:val="clear" w:color="auto" w:fill="FFFFFF"/>
        </w:rPr>
        <w:t>grudnia</w:t>
      </w:r>
      <w:r w:rsidR="00F348C9">
        <w:rPr>
          <w:shd w:val="clear" w:color="auto" w:fill="FFFFFF"/>
        </w:rPr>
        <w:t xml:space="preserve"> </w:t>
      </w:r>
      <w:r w:rsidRPr="001857EF">
        <w:rPr>
          <w:shd w:val="clear" w:color="auto" w:fill="FFFFFF"/>
        </w:rPr>
        <w:t>202</w:t>
      </w:r>
      <w:r w:rsidR="005E0060">
        <w:rPr>
          <w:shd w:val="clear" w:color="auto" w:fill="FFFFFF"/>
        </w:rPr>
        <w:t>2</w:t>
      </w:r>
      <w:r w:rsidRPr="001857EF">
        <w:rPr>
          <w:shd w:val="clear" w:color="auto" w:fill="FFFFFF"/>
        </w:rPr>
        <w:t xml:space="preserve"> r.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>anotowano</w:t>
      </w:r>
      <w:r w:rsidR="002D4402">
        <w:rPr>
          <w:shd w:val="clear" w:color="auto" w:fill="FFFFFF"/>
        </w:rPr>
        <w:t xml:space="preserve"> niewielki</w:t>
      </w:r>
      <w:r w:rsidRPr="009B7A1C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 cen</w:t>
      </w:r>
      <w:r w:rsidR="002D4402">
        <w:rPr>
          <w:shd w:val="clear" w:color="auto" w:fill="FFFFFF"/>
        </w:rPr>
        <w:t xml:space="preserve"> budowy </w:t>
      </w:r>
      <w:r w:rsidR="002D4402" w:rsidRPr="00B63FF7">
        <w:rPr>
          <w:shd w:val="clear" w:color="auto" w:fill="FFFFFF"/>
        </w:rPr>
        <w:t>budynków</w:t>
      </w:r>
      <w:r w:rsidR="002D4402">
        <w:rPr>
          <w:shd w:val="clear" w:color="auto" w:fill="FFFFFF"/>
        </w:rPr>
        <w:t xml:space="preserve"> oraz </w:t>
      </w:r>
      <w:r w:rsidR="002D4402" w:rsidRPr="002B4251">
        <w:rPr>
          <w:shd w:val="clear" w:color="auto" w:fill="FFFFFF"/>
        </w:rPr>
        <w:t>budowy</w:t>
      </w:r>
      <w:r w:rsidR="002D4402">
        <w:rPr>
          <w:shd w:val="clear" w:color="auto" w:fill="FFFFFF"/>
        </w:rPr>
        <w:t xml:space="preserve"> </w:t>
      </w:r>
      <w:r w:rsidR="002D4402" w:rsidRPr="009B7A1C">
        <w:rPr>
          <w:shd w:val="clear" w:color="auto" w:fill="FFFFFF"/>
        </w:rPr>
        <w:t>obiektów inżynierii lądowej</w:t>
      </w:r>
      <w:r w:rsidR="002D4402">
        <w:rPr>
          <w:shd w:val="clear" w:color="auto" w:fill="FFFFFF"/>
        </w:rPr>
        <w:t xml:space="preserve"> </w:t>
      </w:r>
      <w:r w:rsidR="002D4402" w:rsidRPr="00C264A5">
        <w:rPr>
          <w:shd w:val="clear" w:color="auto" w:fill="FFFFFF"/>
        </w:rPr>
        <w:t>i </w:t>
      </w:r>
      <w:r w:rsidR="002D4402" w:rsidRPr="00B74669">
        <w:rPr>
          <w:shd w:val="clear" w:color="auto" w:fill="FFFFFF"/>
        </w:rPr>
        <w:t>wodnej</w:t>
      </w:r>
      <w:r w:rsidR="002D4402">
        <w:rPr>
          <w:shd w:val="clear" w:color="auto" w:fill="FFFFFF"/>
        </w:rPr>
        <w:t xml:space="preserve"> </w:t>
      </w:r>
      <w:r w:rsidR="002D4402" w:rsidRPr="006C75D9">
        <w:rPr>
          <w:shd w:val="clear" w:color="auto" w:fill="FFFFFF"/>
        </w:rPr>
        <w:t>-</w:t>
      </w:r>
      <w:r w:rsidR="002D4402">
        <w:rPr>
          <w:shd w:val="clear" w:color="auto" w:fill="FFFFFF"/>
        </w:rPr>
        <w:t xml:space="preserve"> </w:t>
      </w:r>
      <w:r w:rsidR="002D4402" w:rsidRPr="002D4402">
        <w:rPr>
          <w:shd w:val="clear" w:color="auto" w:fill="FFFFFF"/>
        </w:rPr>
        <w:t>po 0,1%.</w:t>
      </w:r>
      <w:r w:rsidR="002D4402">
        <w:rPr>
          <w:shd w:val="clear" w:color="auto" w:fill="FFFFFF"/>
        </w:rPr>
        <w:t xml:space="preserve"> Zao</w:t>
      </w:r>
      <w:r w:rsidR="00854836">
        <w:rPr>
          <w:shd w:val="clear" w:color="auto" w:fill="FFFFFF"/>
        </w:rPr>
        <w:t>bserwowano natomiast spadek cen</w:t>
      </w:r>
      <w:r w:rsidR="00BE7526">
        <w:rPr>
          <w:shd w:val="clear" w:color="auto" w:fill="FFFFFF"/>
        </w:rPr>
        <w:t xml:space="preserve"> </w:t>
      </w:r>
      <w:r w:rsidR="006C75D9">
        <w:rPr>
          <w:shd w:val="clear" w:color="auto" w:fill="FFFFFF"/>
        </w:rPr>
        <w:t xml:space="preserve">robót </w:t>
      </w:r>
      <w:r w:rsidR="006C75D9" w:rsidRPr="009B7A1C">
        <w:rPr>
          <w:shd w:val="clear" w:color="auto" w:fill="FFFFFF"/>
        </w:rPr>
        <w:t xml:space="preserve">budowlanych </w:t>
      </w:r>
      <w:r w:rsidR="006C75D9" w:rsidRPr="00BE7526">
        <w:rPr>
          <w:shd w:val="clear" w:color="auto" w:fill="FFFFFF"/>
        </w:rPr>
        <w:t>specjalistycznych</w:t>
      </w:r>
      <w:r w:rsidR="006C75D9">
        <w:rPr>
          <w:shd w:val="clear" w:color="auto" w:fill="FFFFFF"/>
        </w:rPr>
        <w:t xml:space="preserve"> </w:t>
      </w:r>
      <w:r w:rsidR="006C75D9" w:rsidRPr="002D4402">
        <w:rPr>
          <w:shd w:val="clear" w:color="auto" w:fill="FFFFFF"/>
        </w:rPr>
        <w:t>o 0,</w:t>
      </w:r>
      <w:r w:rsidR="002D4402" w:rsidRPr="002D4402">
        <w:rPr>
          <w:shd w:val="clear" w:color="auto" w:fill="FFFFFF"/>
        </w:rPr>
        <w:t>1</w:t>
      </w:r>
      <w:r w:rsidR="006C75D9" w:rsidRPr="002D4402">
        <w:rPr>
          <w:shd w:val="clear" w:color="auto" w:fill="FFFFFF"/>
        </w:rPr>
        <w:t>%</w:t>
      </w:r>
      <w:r w:rsidR="002D4402" w:rsidRPr="002D4402">
        <w:rPr>
          <w:shd w:val="clear" w:color="auto" w:fill="FFFFFF"/>
        </w:rPr>
        <w:t>.</w:t>
      </w:r>
      <w:r w:rsidR="006C75D9">
        <w:rPr>
          <w:shd w:val="clear" w:color="auto" w:fill="FFFFFF"/>
        </w:rPr>
        <w:t xml:space="preserve"> </w:t>
      </w:r>
    </w:p>
    <w:p w14:paraId="40E618D6" w14:textId="338D2814"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Pr="00484223">
        <w:rPr>
          <w:shd w:val="clear" w:color="auto" w:fill="FFFFFF"/>
        </w:rPr>
        <w:t>z</w:t>
      </w:r>
      <w:r w:rsidR="00A04D1D">
        <w:rPr>
          <w:shd w:val="clear" w:color="auto" w:fill="FFFFFF"/>
        </w:rPr>
        <w:t xml:space="preserve">e styczniem </w:t>
      </w:r>
      <w:r w:rsidRPr="00484223">
        <w:rPr>
          <w:shd w:val="clear" w:color="auto" w:fill="FFFFFF"/>
        </w:rPr>
        <w:t>202</w:t>
      </w:r>
      <w:r w:rsidR="00A04D1D">
        <w:rPr>
          <w:shd w:val="clear" w:color="auto" w:fill="FFFFFF"/>
        </w:rPr>
        <w:t>2</w:t>
      </w:r>
      <w:r w:rsidR="005E12BF" w:rsidRPr="00484223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podniesiono</w:t>
      </w:r>
      <w:r>
        <w:rPr>
          <w:shd w:val="clear" w:color="auto" w:fill="FFFFFF"/>
        </w:rPr>
        <w:t xml:space="preserve"> ceny</w:t>
      </w:r>
      <w:r w:rsidRPr="00AC14C9">
        <w:rPr>
          <w:shd w:val="clear" w:color="auto" w:fill="FFFFFF"/>
        </w:rPr>
        <w:t xml:space="preserve"> budowy </w:t>
      </w:r>
      <w:r w:rsidRPr="004F3870">
        <w:rPr>
          <w:shd w:val="clear" w:color="auto" w:fill="FFFFFF"/>
        </w:rPr>
        <w:t>budynków</w:t>
      </w:r>
      <w:r w:rsidR="00B1164B">
        <w:rPr>
          <w:shd w:val="clear" w:color="auto" w:fill="FFFFFF"/>
        </w:rPr>
        <w:t xml:space="preserve"> </w:t>
      </w:r>
      <w:r w:rsidR="00463574" w:rsidRPr="009B4430">
        <w:rPr>
          <w:shd w:val="clear" w:color="auto" w:fill="FFFFFF"/>
        </w:rPr>
        <w:t>o 1</w:t>
      </w:r>
      <w:r w:rsidR="009B4430" w:rsidRPr="009B4430">
        <w:rPr>
          <w:shd w:val="clear" w:color="auto" w:fill="FFFFFF"/>
        </w:rPr>
        <w:t>4</w:t>
      </w:r>
      <w:r w:rsidR="00EF4380" w:rsidRPr="009B4430">
        <w:rPr>
          <w:shd w:val="clear" w:color="auto" w:fill="FFFFFF"/>
        </w:rPr>
        <w:t>,</w:t>
      </w:r>
      <w:r w:rsidR="009B4430" w:rsidRPr="009B4430">
        <w:rPr>
          <w:shd w:val="clear" w:color="auto" w:fill="FFFFFF"/>
        </w:rPr>
        <w:t>2</w:t>
      </w:r>
      <w:r w:rsidR="00463574" w:rsidRPr="009B4430">
        <w:rPr>
          <w:shd w:val="clear" w:color="auto" w:fill="FFFFFF"/>
        </w:rPr>
        <w:t>%,</w:t>
      </w:r>
      <w:r w:rsidR="00CB4E2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budowy obiektów </w:t>
      </w:r>
      <w:r w:rsidRPr="00AC14C9">
        <w:rPr>
          <w:shd w:val="clear" w:color="auto" w:fill="FFFFFF"/>
        </w:rPr>
        <w:t>in</w:t>
      </w:r>
      <w:r>
        <w:rPr>
          <w:shd w:val="clear" w:color="auto" w:fill="FFFFFF"/>
        </w:rPr>
        <w:t xml:space="preserve">żynierii lądowej i </w:t>
      </w:r>
      <w:r w:rsidR="00310B62" w:rsidRPr="00335EB2">
        <w:rPr>
          <w:shd w:val="clear" w:color="auto" w:fill="FFFFFF"/>
        </w:rPr>
        <w:t xml:space="preserve">wodnej </w:t>
      </w:r>
      <w:r w:rsidRPr="009B4430">
        <w:rPr>
          <w:shd w:val="clear" w:color="auto" w:fill="FFFFFF"/>
        </w:rPr>
        <w:t xml:space="preserve">- o </w:t>
      </w:r>
      <w:r w:rsidR="00E9608D" w:rsidRPr="009B4430">
        <w:rPr>
          <w:shd w:val="clear" w:color="auto" w:fill="FFFFFF"/>
        </w:rPr>
        <w:t>1</w:t>
      </w:r>
      <w:r w:rsidR="009B4430" w:rsidRPr="009B4430">
        <w:rPr>
          <w:shd w:val="clear" w:color="auto" w:fill="FFFFFF"/>
        </w:rPr>
        <w:t>3</w:t>
      </w:r>
      <w:r w:rsidR="00EF4380" w:rsidRPr="009B4430">
        <w:rPr>
          <w:shd w:val="clear" w:color="auto" w:fill="FFFFFF"/>
        </w:rPr>
        <w:t>,</w:t>
      </w:r>
      <w:r w:rsidR="009B4430" w:rsidRPr="009B4430">
        <w:rPr>
          <w:shd w:val="clear" w:color="auto" w:fill="FFFFFF"/>
        </w:rPr>
        <w:t>2</w:t>
      </w:r>
      <w:r w:rsidRPr="009B4430">
        <w:rPr>
          <w:shd w:val="clear" w:color="auto" w:fill="FFFFFF"/>
        </w:rPr>
        <w:t>%</w:t>
      </w:r>
      <w:r w:rsidR="00E94276" w:rsidRPr="009B4430">
        <w:rPr>
          <w:shd w:val="clear" w:color="auto" w:fill="FFFFFF"/>
        </w:rPr>
        <w:t>,</w:t>
      </w:r>
      <w:r w:rsidR="00E94276">
        <w:rPr>
          <w:shd w:val="clear" w:color="auto" w:fill="FFFFFF"/>
        </w:rPr>
        <w:t xml:space="preserve"> jak również</w:t>
      </w:r>
      <w:r>
        <w:rPr>
          <w:shd w:val="clear" w:color="auto" w:fill="FFFFFF"/>
        </w:rPr>
        <w:t xml:space="preserve"> </w:t>
      </w:r>
      <w:r w:rsidRPr="00B50F19">
        <w:rPr>
          <w:shd w:val="clear" w:color="auto" w:fill="FFFFFF"/>
        </w:rPr>
        <w:t xml:space="preserve">robót budowlanych </w:t>
      </w:r>
      <w:r w:rsidRPr="00CB4E26">
        <w:rPr>
          <w:shd w:val="clear" w:color="auto" w:fill="FFFFFF"/>
        </w:rPr>
        <w:t>specjalistycznych</w:t>
      </w:r>
      <w:r w:rsidR="00F43224" w:rsidRPr="00CB4E26">
        <w:rPr>
          <w:shd w:val="clear" w:color="auto" w:fill="FFFFFF"/>
        </w:rPr>
        <w:t xml:space="preserve"> </w:t>
      </w:r>
      <w:r w:rsidR="00F43224" w:rsidRPr="000D79AE">
        <w:rPr>
          <w:shd w:val="clear" w:color="auto" w:fill="FFFFFF"/>
        </w:rPr>
        <w:t>– o </w:t>
      </w:r>
      <w:r w:rsidR="00CB4E26" w:rsidRPr="000D79AE">
        <w:rPr>
          <w:shd w:val="clear" w:color="auto" w:fill="FFFFFF"/>
        </w:rPr>
        <w:t>1</w:t>
      </w:r>
      <w:r w:rsidR="000D79AE" w:rsidRPr="000D79AE">
        <w:rPr>
          <w:shd w:val="clear" w:color="auto" w:fill="FFFFFF"/>
        </w:rPr>
        <w:t>1</w:t>
      </w:r>
      <w:r w:rsidRPr="000D79AE">
        <w:rPr>
          <w:shd w:val="clear" w:color="auto" w:fill="FFFFFF"/>
        </w:rPr>
        <w:t>,</w:t>
      </w:r>
      <w:r w:rsidR="000D79AE" w:rsidRPr="000D79AE">
        <w:rPr>
          <w:shd w:val="clear" w:color="auto" w:fill="FFFFFF"/>
        </w:rPr>
        <w:t>5</w:t>
      </w:r>
      <w:r w:rsidRPr="000D79AE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053018C1" w14:textId="77777777" w:rsidR="00BE6521" w:rsidRDefault="00BE6521" w:rsidP="001578AB">
      <w:pPr>
        <w:jc w:val="both"/>
        <w:rPr>
          <w:shd w:val="clear" w:color="auto" w:fill="FFFFFF"/>
        </w:rPr>
      </w:pPr>
    </w:p>
    <w:p w14:paraId="38E777BD" w14:textId="47C7BC6D" w:rsidR="001578AB" w:rsidRDefault="001578AB" w:rsidP="00967374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D20010">
        <w:rPr>
          <w:b/>
          <w:shd w:val="clear" w:color="auto" w:fill="FFFFFF"/>
        </w:rPr>
        <w:t xml:space="preserve">montażowej </w:t>
      </w:r>
      <w:r w:rsidR="005E0E58">
        <w:rPr>
          <w:b/>
          <w:shd w:val="clear" w:color="auto" w:fill="FFFFFF"/>
        </w:rPr>
        <w:t>w</w:t>
      </w:r>
      <w:r w:rsidR="00E45707">
        <w:rPr>
          <w:b/>
          <w:shd w:val="clear" w:color="auto" w:fill="FFFFFF"/>
        </w:rPr>
        <w:t xml:space="preserve"> grudniu</w:t>
      </w:r>
      <w:r w:rsidR="007963C9">
        <w:rPr>
          <w:b/>
          <w:shd w:val="clear" w:color="auto" w:fill="FFFFFF"/>
        </w:rPr>
        <w:t xml:space="preserve"> </w:t>
      </w:r>
      <w:r w:rsidRPr="004C2EFE">
        <w:rPr>
          <w:b/>
          <w:shd w:val="clear" w:color="auto" w:fill="FFFFFF"/>
        </w:rPr>
        <w:t>2022r.</w:t>
      </w:r>
      <w:r w:rsidR="00967374">
        <w:rPr>
          <w:b/>
          <w:shd w:val="clear" w:color="auto" w:fill="FFFFFF"/>
        </w:rPr>
        <w:t xml:space="preserve"> </w:t>
      </w:r>
      <w:r w:rsidR="00FE4548">
        <w:rPr>
          <w:b/>
          <w:shd w:val="clear" w:color="auto" w:fill="FFFFFF"/>
        </w:rPr>
        <w:t>i</w:t>
      </w:r>
      <w:r w:rsidR="007963C9">
        <w:rPr>
          <w:b/>
          <w:shd w:val="clear" w:color="auto" w:fill="FFFFFF"/>
        </w:rPr>
        <w:t xml:space="preserve"> </w:t>
      </w:r>
      <w:r w:rsidR="00FE4548">
        <w:rPr>
          <w:b/>
          <w:shd w:val="clear" w:color="auto" w:fill="FFFFFF"/>
        </w:rPr>
        <w:t>styczniu</w:t>
      </w:r>
      <w:r w:rsidR="00967374">
        <w:rPr>
          <w:b/>
          <w:shd w:val="clear" w:color="auto" w:fill="FFFFFF"/>
        </w:rPr>
        <w:t xml:space="preserve"> </w:t>
      </w:r>
      <w:r w:rsidR="00FE4548">
        <w:rPr>
          <w:b/>
          <w:shd w:val="clear" w:color="auto" w:fill="FFFFFF"/>
        </w:rPr>
        <w:t>2023r.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budowlano-montażowej w  grudniu 2022 r. i styczniu 2023 r."/>
        <w:tblDescription w:val="Wskaźniki cen produkcji budowlano-montażowej w  różnych okresach odniesienia: grudzień 2022 r. do listopada  2022 r., grudzień 2022 r. do analogicznego okresu roku ubiegłego tj. grudnia 2021 r, .narastająco styczeń - grudzień 2022 r. do stycznia - grudnia  2021 r.,styczeń 2023 r. do stycznia  2022 r.,styczeń  2023 r. do grudnia  2022 r.,  "/>
      </w:tblPr>
      <w:tblGrid>
        <w:gridCol w:w="2194"/>
        <w:gridCol w:w="1283"/>
        <w:gridCol w:w="1140"/>
        <w:gridCol w:w="1083"/>
        <w:gridCol w:w="1083"/>
        <w:gridCol w:w="1197"/>
      </w:tblGrid>
      <w:tr w:rsidR="00CF5B70" w:rsidRPr="007A5D6D" w14:paraId="55EF367B" w14:textId="77777777" w:rsidTr="008C0FC2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1DE8B084" w14:textId="77777777" w:rsidR="00CF5B70" w:rsidRPr="007A5D6D" w:rsidRDefault="00CF5B70" w:rsidP="008C0FC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02C8697C" w14:textId="047C6B4A" w:rsidR="00CF5B70" w:rsidRPr="007A5D6D" w:rsidRDefault="00CF5B70" w:rsidP="00FE454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 w:rsidR="00FE454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001D77"/>
            </w:tcBorders>
          </w:tcPr>
          <w:p w14:paraId="5D836FFE" w14:textId="1564C604" w:rsidR="00CF5B70" w:rsidRPr="007A5D6D" w:rsidRDefault="00CF5B70" w:rsidP="00FE4548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01-12 202</w:t>
            </w:r>
            <w:r w:rsidR="00FE4548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166C5B17" w14:textId="536CBBB6" w:rsidR="00CF5B70" w:rsidRPr="007A5D6D" w:rsidRDefault="00CF5B70" w:rsidP="00FE454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 w:rsidR="00FE4548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CF5B70" w:rsidRPr="007A5D6D" w14:paraId="394EBA98" w14:textId="77777777" w:rsidTr="008C0FC2">
        <w:tc>
          <w:tcPr>
            <w:tcW w:w="2194" w:type="dxa"/>
            <w:tcBorders>
              <w:top w:val="nil"/>
              <w:bottom w:val="single" w:sz="12" w:space="0" w:color="001D77"/>
              <w:right w:val="single" w:sz="4" w:space="0" w:color="auto"/>
            </w:tcBorders>
          </w:tcPr>
          <w:p w14:paraId="5509DE34" w14:textId="77777777" w:rsidR="00CF5B70" w:rsidRPr="007A5D6D" w:rsidRDefault="00CF5B70" w:rsidP="008C0FC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83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</w:tcBorders>
          </w:tcPr>
          <w:p w14:paraId="769E62B4" w14:textId="3BFFAB00" w:rsidR="00CF5B70" w:rsidRPr="007A5D6D" w:rsidRDefault="00CF5B70" w:rsidP="00FE4548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 w:rsidR="00FE4548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353D9039" w14:textId="77777777" w:rsidR="00CF5B70" w:rsidRPr="007A5D6D" w:rsidRDefault="00CF5B70" w:rsidP="008C0FC2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15D2A5DD" w14:textId="45D6E6A3" w:rsidR="00CF5B70" w:rsidRPr="007A5D6D" w:rsidRDefault="00CF5B70" w:rsidP="00FE4548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FE4548">
              <w:rPr>
                <w:color w:val="000000" w:themeColor="text1"/>
                <w:sz w:val="16"/>
                <w:szCs w:val="16"/>
              </w:rPr>
              <w:t>1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83" w:type="dxa"/>
            <w:tcBorders>
              <w:top w:val="single" w:sz="4" w:space="0" w:color="001D77"/>
              <w:bottom w:val="single" w:sz="12" w:space="0" w:color="001D77"/>
            </w:tcBorders>
          </w:tcPr>
          <w:p w14:paraId="4D31C9E1" w14:textId="3A566CF5" w:rsidR="00CF5B70" w:rsidRPr="007A5D6D" w:rsidRDefault="00CF5B70" w:rsidP="00FE4548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01 202</w:t>
            </w:r>
            <w:r w:rsidR="00FE4548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top w:val="single" w:sz="4" w:space="0" w:color="001D77"/>
              <w:bottom w:val="single" w:sz="12" w:space="0" w:color="001D77"/>
            </w:tcBorders>
          </w:tcPr>
          <w:p w14:paraId="0A1A983B" w14:textId="08B4DA2B" w:rsidR="00CF5B70" w:rsidRPr="007A5D6D" w:rsidRDefault="00CF5B70" w:rsidP="00FE454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 w:rsidR="00FE4548">
              <w:rPr>
                <w:color w:val="000000" w:themeColor="text1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F5B70" w:rsidRPr="007A5D6D" w14:paraId="1540170F" w14:textId="77777777" w:rsidTr="008C0FC2">
        <w:tc>
          <w:tcPr>
            <w:tcW w:w="2194" w:type="dxa"/>
          </w:tcPr>
          <w:p w14:paraId="1C5924AD" w14:textId="77777777" w:rsidR="00CF5B70" w:rsidRPr="007A5D6D" w:rsidRDefault="00CF5B70" w:rsidP="008C0FC2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83" w:type="dxa"/>
            <w:vAlign w:val="center"/>
          </w:tcPr>
          <w:p w14:paraId="22E0B0F4" w14:textId="3942F95D" w:rsidR="00CF5B70" w:rsidRPr="00A6799C" w:rsidRDefault="00CF5B70" w:rsidP="00E617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617F4" w:rsidRPr="00E617F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617F4" w:rsidRPr="00E617F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3416C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0F14BA5" w14:textId="34DF29DD" w:rsidR="00CF5B70" w:rsidRPr="00A6799C" w:rsidRDefault="00CF5B70" w:rsidP="00E617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617F4" w:rsidRPr="00E617F4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617F4" w:rsidRPr="00E617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56AA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63EFCBF6" w14:textId="1C2B547F" w:rsidR="00CF5B70" w:rsidRPr="00A6799C" w:rsidRDefault="00CF5B70" w:rsidP="00CD45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D45C3" w:rsidRPr="00CD45C3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D45C3" w:rsidRPr="00CD45C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14:paraId="0170801A" w14:textId="0EF19B8D" w:rsidR="00CF5B70" w:rsidRPr="00A6799C" w:rsidRDefault="00CF5B70" w:rsidP="00CD45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D45C3" w:rsidRPr="00CD45C3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D45C3" w:rsidRPr="00CD45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  <w:vAlign w:val="center"/>
          </w:tcPr>
          <w:p w14:paraId="53EF0FDB" w14:textId="5B9AA5F1" w:rsidR="00CF5B70" w:rsidRPr="00A6799C" w:rsidRDefault="00CF5B70" w:rsidP="00E32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D3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32D31" w:rsidRPr="00E32D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32D3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32D31" w:rsidRPr="00E32D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F5B70" w:rsidRPr="007A5D6D" w14:paraId="3DFACAF1" w14:textId="77777777" w:rsidTr="008C0FC2">
        <w:tc>
          <w:tcPr>
            <w:tcW w:w="2194" w:type="dxa"/>
          </w:tcPr>
          <w:p w14:paraId="56C158DD" w14:textId="77777777" w:rsidR="00CF5B70" w:rsidRPr="007A5D6D" w:rsidRDefault="00CF5B70" w:rsidP="008C0FC2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sz w:val="16"/>
                <w:szCs w:val="16"/>
              </w:rPr>
              <w:t xml:space="preserve">Budowa </w:t>
            </w:r>
            <w:proofErr w:type="spellStart"/>
            <w:r w:rsidRPr="007A5D6D">
              <w:rPr>
                <w:sz w:val="16"/>
                <w:szCs w:val="16"/>
              </w:rPr>
              <w:t>budynków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vAlign w:val="center"/>
          </w:tcPr>
          <w:p w14:paraId="527AFBE3" w14:textId="22A17955" w:rsidR="00CF5B70" w:rsidRPr="00A6799C" w:rsidRDefault="00CF5B70" w:rsidP="00BB6E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B6E64" w:rsidRPr="00BB6E6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3416C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531E18FE" w14:textId="5412431F" w:rsidR="00CF5B70" w:rsidRPr="00A6799C" w:rsidRDefault="00CF5B70" w:rsidP="00BB6E6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BB6E64" w:rsidRPr="00BB6E64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B6E64" w:rsidRPr="00BB6E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256AA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44B1A6D5" w14:textId="77D59AE5" w:rsidR="00CF5B70" w:rsidRPr="00A6799C" w:rsidRDefault="00CF5B70" w:rsidP="0055554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C037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C037E" w:rsidRPr="004C037E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Pr="004C037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5554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6E5A1C0F" w14:textId="6DC67E55" w:rsidR="00CF5B70" w:rsidRPr="00A6799C" w:rsidRDefault="00CF5B70" w:rsidP="004419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272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419D1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Pr="00BB272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419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14:paraId="11F34DC2" w14:textId="46CE9266" w:rsidR="00CF5B70" w:rsidRPr="00A6799C" w:rsidRDefault="00CF5B70" w:rsidP="007E398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398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E3982" w:rsidRPr="007E398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7E3982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</w:tr>
      <w:tr w:rsidR="00CF5B70" w:rsidRPr="007A5D6D" w14:paraId="4840F6DC" w14:textId="77777777" w:rsidTr="008C0FC2">
        <w:tc>
          <w:tcPr>
            <w:tcW w:w="2194" w:type="dxa"/>
          </w:tcPr>
          <w:p w14:paraId="5948539E" w14:textId="77777777" w:rsidR="00CF5B70" w:rsidRPr="007A5D6D" w:rsidRDefault="00CF5B70" w:rsidP="008C0FC2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Budowa obiektów inżynierii  lądowej i </w:t>
            </w:r>
            <w:proofErr w:type="spellStart"/>
            <w:r w:rsidRPr="007A5D6D">
              <w:rPr>
                <w:color w:val="000000" w:themeColor="text1"/>
                <w:sz w:val="16"/>
                <w:szCs w:val="16"/>
              </w:rPr>
              <w:t>wodnej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shd w:val="clear" w:color="auto" w:fill="auto"/>
            <w:vAlign w:val="center"/>
          </w:tcPr>
          <w:p w14:paraId="46BCCCF5" w14:textId="1B483574" w:rsidR="00CF5B70" w:rsidRPr="00A6799C" w:rsidRDefault="00CF5B70" w:rsidP="00FA43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3416C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40FB6CF" w14:textId="736ED5C6" w:rsidR="00CF5B70" w:rsidRPr="00A6799C" w:rsidRDefault="00CF5B70" w:rsidP="00FA43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256AA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9E4FAF0" w14:textId="079CD1AD" w:rsidR="00CF5B70" w:rsidRPr="00A6799C" w:rsidRDefault="00CF5B70" w:rsidP="00FA43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07BBDED" w14:textId="1C0C1C9B" w:rsidR="00CF5B70" w:rsidRPr="00A6799C" w:rsidRDefault="00CF5B70" w:rsidP="00FA43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63206F1" w14:textId="050CADB3" w:rsidR="00CF5B70" w:rsidRPr="00A6799C" w:rsidRDefault="00CF5B70" w:rsidP="00FA439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A4395" w:rsidRPr="00FA439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</w:p>
        </w:tc>
      </w:tr>
      <w:tr w:rsidR="00CF5B70" w:rsidRPr="007A5D6D" w14:paraId="413C9DCC" w14:textId="77777777" w:rsidTr="008C0FC2">
        <w:tc>
          <w:tcPr>
            <w:tcW w:w="2194" w:type="dxa"/>
          </w:tcPr>
          <w:p w14:paraId="7F4B2F4F" w14:textId="77777777" w:rsidR="00CF5B70" w:rsidRPr="007A5D6D" w:rsidRDefault="00CF5B70" w:rsidP="008C0FC2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83" w:type="dxa"/>
            <w:vAlign w:val="center"/>
          </w:tcPr>
          <w:p w14:paraId="0262DE4B" w14:textId="3C375904" w:rsidR="00CF5B70" w:rsidRPr="00A6799C" w:rsidRDefault="00CF5B70" w:rsidP="002566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56667" w:rsidRPr="002566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3416C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5F688A3" w14:textId="7E0BFBBF" w:rsidR="00CF5B70" w:rsidRPr="00A6799C" w:rsidRDefault="00CF5B70" w:rsidP="0025666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56667" w:rsidRPr="00256667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56667" w:rsidRPr="002566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56AA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7DE4A131" w14:textId="152D4FDE" w:rsidR="00CF5B70" w:rsidRPr="00A6799C" w:rsidRDefault="00CF5B70" w:rsidP="0071068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068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10687" w:rsidRPr="00710687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Pr="0071068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10687" w:rsidRPr="0071068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14:paraId="4708CCB0" w14:textId="4F959226" w:rsidR="00CF5B70" w:rsidRPr="00A6799C" w:rsidRDefault="00CF5B70" w:rsidP="005527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275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5275E" w:rsidRPr="0055275E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Pr="0055275E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37A14764" w14:textId="2E79EFC6" w:rsidR="00CF5B70" w:rsidRPr="00A6799C" w:rsidRDefault="009F5CD5" w:rsidP="009F5CD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5CD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CF5B70" w:rsidRPr="009F5CD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9F5CD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69A8D82A" w14:textId="4673CA59" w:rsidR="001578AB" w:rsidRDefault="001578AB" w:rsidP="001578AB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0D79A75E" w14:textId="63116B33" w:rsidR="001578AB" w:rsidRPr="006F302E" w:rsidRDefault="001578AB" w:rsidP="001578AB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308D3FC" w14:textId="5232DF04" w:rsidR="001578AB" w:rsidRDefault="001578AB" w:rsidP="00966C9A">
      <w:pPr>
        <w:pStyle w:val="Tablicanotka"/>
      </w:pPr>
    </w:p>
    <w:p w14:paraId="74B94A27" w14:textId="3D376D6C" w:rsidR="001578AB" w:rsidRDefault="001578AB" w:rsidP="00966C9A">
      <w:pPr>
        <w:pStyle w:val="Tablicanotka"/>
      </w:pPr>
    </w:p>
    <w:p w14:paraId="035EB1AF" w14:textId="34815FFE" w:rsidR="001578AB" w:rsidRDefault="001578AB" w:rsidP="00966C9A">
      <w:pPr>
        <w:pStyle w:val="Tablicanotka"/>
      </w:pPr>
    </w:p>
    <w:p w14:paraId="62D32F42" w14:textId="6F3A7B10" w:rsidR="001578AB" w:rsidRDefault="001578AB" w:rsidP="00966C9A">
      <w:pPr>
        <w:pStyle w:val="Tablicanotka"/>
      </w:pPr>
    </w:p>
    <w:p w14:paraId="5AC8E904" w14:textId="6B117886" w:rsidR="001578AB" w:rsidRDefault="001578AB" w:rsidP="00966C9A">
      <w:pPr>
        <w:pStyle w:val="Tablicanotka"/>
      </w:pPr>
    </w:p>
    <w:p w14:paraId="68A029D3" w14:textId="72E06C2D" w:rsidR="001578AB" w:rsidRDefault="001578AB" w:rsidP="00966C9A">
      <w:pPr>
        <w:pStyle w:val="Tablicanotka"/>
      </w:pPr>
    </w:p>
    <w:p w14:paraId="6A0091DC" w14:textId="52FA3E42" w:rsidR="001578AB" w:rsidRDefault="001578AB" w:rsidP="00966C9A">
      <w:pPr>
        <w:pStyle w:val="Tablicanotka"/>
      </w:pPr>
    </w:p>
    <w:p w14:paraId="36317BE0" w14:textId="77777777" w:rsidR="00B1061C" w:rsidRDefault="00B1061C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28E2344E" w14:textId="43CA072A" w:rsidR="00216634" w:rsidRDefault="001F3EC4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44608" behindDoc="0" locked="0" layoutInCell="1" allowOverlap="1" wp14:anchorId="2115157F" wp14:editId="69E81916">
            <wp:simplePos x="0" y="0"/>
            <wp:positionH relativeFrom="column">
              <wp:posOffset>-377825</wp:posOffset>
            </wp:positionH>
            <wp:positionV relativeFrom="paragraph">
              <wp:posOffset>339284</wp:posOffset>
            </wp:positionV>
            <wp:extent cx="5534025" cy="3523615"/>
            <wp:effectExtent l="0" t="0" r="9525" b="635"/>
            <wp:wrapSquare wrapText="bothSides"/>
            <wp:docPr id="4" name="Obraz 4" descr="Zmiany cen produkcji budowlano-montażowej w latach 2021-2023 w stosunku do okres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2FB5" w:rsidRPr="008D0278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16680A" wp14:editId="67F5CC31">
                <wp:simplePos x="0" y="0"/>
                <wp:positionH relativeFrom="page">
                  <wp:posOffset>5779698</wp:posOffset>
                </wp:positionH>
                <wp:positionV relativeFrom="paragraph">
                  <wp:posOffset>67813</wp:posOffset>
                </wp:positionV>
                <wp:extent cx="1725283" cy="1621766"/>
                <wp:effectExtent l="0" t="0" r="0" b="0"/>
                <wp:wrapNone/>
                <wp:docPr id="25" name="Pole tekstowe 25" descr="W styczniu 2023 r. ceny produkcji budowlano-montażowej utrzymały się na poziomie zbliżonym do zanotowa-nego w grudniu 2022 r.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283" cy="16217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36B16C" w14:textId="301A671D" w:rsidR="00410D85" w:rsidRDefault="00410D85" w:rsidP="00410D85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  <w:p w14:paraId="3CE1B7F1" w14:textId="2E7FC159" w:rsidR="00F00A70" w:rsidRDefault="00F00A70" w:rsidP="001578AB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318B6">
                              <w:t xml:space="preserve"> </w:t>
                            </w:r>
                            <w:r w:rsidR="00B62BC3">
                              <w:t>styczniu</w:t>
                            </w:r>
                            <w:r>
                              <w:t xml:space="preserve"> 202</w:t>
                            </w:r>
                            <w:r w:rsidR="00B62BC3">
                              <w:t>3</w:t>
                            </w:r>
                            <w:r>
                              <w:t xml:space="preserve"> r</w:t>
                            </w:r>
                            <w:r w:rsidR="00854836">
                              <w:t>.</w:t>
                            </w:r>
                            <w:r w:rsidR="002F4DB5">
                              <w:t xml:space="preserve"> cen</w:t>
                            </w:r>
                            <w:r w:rsidR="00854836">
                              <w:t>y</w:t>
                            </w:r>
                            <w:r>
                              <w:t xml:space="preserve"> produkcji budowlano-montażowej</w:t>
                            </w:r>
                            <w:r w:rsidR="001D1E21">
                              <w:t xml:space="preserve"> </w:t>
                            </w:r>
                            <w:r w:rsidR="00854836">
                              <w:t>utrzymały się na poziomie zbliżonym do</w:t>
                            </w:r>
                            <w:r w:rsidR="00A750F2">
                              <w:t xml:space="preserve"> zanotowanego w </w:t>
                            </w:r>
                            <w:r w:rsidR="00A3713B">
                              <w:t>grudniu</w:t>
                            </w:r>
                            <w:r w:rsidR="00A750F2">
                              <w:t xml:space="preserve"> 2022 r.</w:t>
                            </w:r>
                            <w:r w:rsidR="00854836">
                              <w:t xml:space="preserve"> </w:t>
                            </w:r>
                          </w:p>
                          <w:p w14:paraId="3D3E8F97" w14:textId="77777777" w:rsidR="00F00A70" w:rsidRDefault="00F00A70" w:rsidP="001578AB">
                            <w:pPr>
                              <w:pStyle w:val="tekstzboku"/>
                            </w:pPr>
                          </w:p>
                          <w:p w14:paraId="021B4954" w14:textId="5267C2F2" w:rsidR="00F00A70" w:rsidRDefault="00F00A70" w:rsidP="00410D85">
                            <w:pPr>
                              <w:pStyle w:val="tekstzboku"/>
                            </w:pPr>
                          </w:p>
                          <w:p w14:paraId="71AEB246" w14:textId="77777777" w:rsidR="00F00A70" w:rsidRPr="00E15CF4" w:rsidRDefault="00F00A70" w:rsidP="00410D85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  <w:p w14:paraId="512DFB98" w14:textId="77777777" w:rsidR="001578AB" w:rsidRPr="00E15CF4" w:rsidRDefault="001578AB" w:rsidP="001578AB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680A" id="Pole tekstowe 25" o:spid="_x0000_s1028" type="#_x0000_t202" alt="W styczniu 2023 r. ceny produkcji budowlano-montażowej utrzymały się na poziomie zbliżonym do zanotowa-nego w grudniu 2022 r. &#10;&#10;" style="position:absolute;left:0;text-align:left;margin-left:455.1pt;margin-top:5.35pt;width:135.85pt;height:127.7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" filled="f" stroked="f" strokeweight=".5pt">
                <v:textbox>
                  <w:txbxContent>
                    <w:p w14:paraId="4A36B16C" w14:textId="301A671D" w:rsidR="00410D85" w:rsidRDefault="00410D85" w:rsidP="00410D85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  <w:p w14:paraId="3CE1B7F1" w14:textId="2E7FC159" w:rsidR="00F00A70" w:rsidRDefault="00F00A70" w:rsidP="001578AB">
                      <w:pPr>
                        <w:pStyle w:val="tekstzboku"/>
                      </w:pPr>
                      <w:r>
                        <w:t>W</w:t>
                      </w:r>
                      <w:r w:rsidR="00C318B6">
                        <w:t xml:space="preserve"> </w:t>
                      </w:r>
                      <w:r w:rsidR="00B62BC3">
                        <w:t>styczniu</w:t>
                      </w:r>
                      <w:r>
                        <w:t xml:space="preserve"> 202</w:t>
                      </w:r>
                      <w:r w:rsidR="00B62BC3">
                        <w:t>3</w:t>
                      </w:r>
                      <w:r>
                        <w:t xml:space="preserve"> r</w:t>
                      </w:r>
                      <w:r w:rsidR="00854836">
                        <w:t>.</w:t>
                      </w:r>
                      <w:r w:rsidR="002F4DB5">
                        <w:t xml:space="preserve"> cen</w:t>
                      </w:r>
                      <w:r w:rsidR="00854836">
                        <w:t>y</w:t>
                      </w:r>
                      <w:r>
                        <w:t xml:space="preserve"> produkcji budowlano-montażowej</w:t>
                      </w:r>
                      <w:r w:rsidR="001D1E21">
                        <w:t xml:space="preserve"> </w:t>
                      </w:r>
                      <w:r w:rsidR="00854836">
                        <w:t>utrzymały się na poziomie zbliżonym do</w:t>
                      </w:r>
                      <w:r w:rsidR="00A750F2">
                        <w:t xml:space="preserve"> zanotowanego w </w:t>
                      </w:r>
                      <w:r w:rsidR="00A3713B">
                        <w:t>grudniu</w:t>
                      </w:r>
                      <w:r w:rsidR="00A750F2">
                        <w:t xml:space="preserve"> 2022 r.</w:t>
                      </w:r>
                      <w:r w:rsidR="00854836">
                        <w:t xml:space="preserve"> </w:t>
                      </w:r>
                    </w:p>
                    <w:p w14:paraId="3D3E8F97" w14:textId="77777777" w:rsidR="00F00A70" w:rsidRDefault="00F00A70" w:rsidP="001578AB">
                      <w:pPr>
                        <w:pStyle w:val="tekstzboku"/>
                      </w:pPr>
                    </w:p>
                    <w:p w14:paraId="021B4954" w14:textId="5267C2F2" w:rsidR="00F00A70" w:rsidRDefault="00F00A70" w:rsidP="00410D85">
                      <w:pPr>
                        <w:pStyle w:val="tekstzboku"/>
                      </w:pPr>
                    </w:p>
                    <w:p w14:paraId="71AEB246" w14:textId="77777777" w:rsidR="00F00A70" w:rsidRPr="00E15CF4" w:rsidRDefault="00F00A70" w:rsidP="00410D85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  <w:p w14:paraId="512DFB98" w14:textId="77777777" w:rsidR="001578AB" w:rsidRPr="00E15CF4" w:rsidRDefault="001578AB" w:rsidP="001578AB">
                      <w:pPr>
                        <w:pStyle w:val="tekstzboku"/>
                        <w:rPr>
                          <w:strike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1. Zmiany cen produkcji budowlano-montażowej w latach 202</w:t>
      </w:r>
      <w:r w:rsidR="0037080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1</w: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FE454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stosunku do okresu poprzedniego</w:t>
      </w:r>
    </w:p>
    <w:p w14:paraId="67C9A163" w14:textId="10C83FF0" w:rsidR="001F3EC4" w:rsidRDefault="001F3EC4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477E5342" w14:textId="4114FA43" w:rsidR="000B5AC2" w:rsidRDefault="000B5AC2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1D2A167D" w14:textId="69B9B8A1" w:rsidR="00DE4A46" w:rsidRDefault="00F4708B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45632" behindDoc="0" locked="0" layoutInCell="1" allowOverlap="1" wp14:anchorId="42006400" wp14:editId="205C3C17">
            <wp:simplePos x="0" y="0"/>
            <wp:positionH relativeFrom="column">
              <wp:posOffset>-377825</wp:posOffset>
            </wp:positionH>
            <wp:positionV relativeFrom="paragraph">
              <wp:posOffset>415925</wp:posOffset>
            </wp:positionV>
            <wp:extent cx="5534025" cy="3395980"/>
            <wp:effectExtent l="0" t="0" r="9525" b="0"/>
            <wp:wrapSquare wrapText="bothSides"/>
            <wp:docPr id="17" name="Obraz 17" descr="Zmiany cen produkcji budowlano-montażowej w latach 2021-2023 w stosunku do analogicznego okresu roku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14BA6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4A2948" wp14:editId="3A7B6076">
                <wp:simplePos x="0" y="0"/>
                <wp:positionH relativeFrom="page">
                  <wp:posOffset>5695200</wp:posOffset>
                </wp:positionH>
                <wp:positionV relativeFrom="paragraph">
                  <wp:posOffset>165245</wp:posOffset>
                </wp:positionV>
                <wp:extent cx="1763415" cy="1428750"/>
                <wp:effectExtent l="0" t="0" r="0" b="0"/>
                <wp:wrapNone/>
                <wp:docPr id="15" name="Pole tekstowe 15" descr="W styczniu 2023 r. ceny produkcji budowlano-montażowej w skali roku wzrosły o 13,1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41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C22E29" w14:textId="524C895F" w:rsidR="00BB1006" w:rsidRDefault="00464A28" w:rsidP="00BB100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B62BC3">
                              <w:rPr>
                                <w:bCs w:val="0"/>
                              </w:rPr>
                              <w:t>styczniu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FE4330">
                              <w:rPr>
                                <w:bCs w:val="0"/>
                              </w:rPr>
                              <w:t>202</w:t>
                            </w:r>
                            <w:r w:rsidR="00B62BC3">
                              <w:rPr>
                                <w:bCs w:val="0"/>
                              </w:rPr>
                              <w:t>3</w:t>
                            </w:r>
                            <w:r w:rsidR="00FE4330">
                              <w:rPr>
                                <w:bCs w:val="0"/>
                              </w:rPr>
                              <w:t xml:space="preserve"> r. </w:t>
                            </w:r>
                            <w:r w:rsidR="00BB1006" w:rsidRPr="007C041F">
                              <w:rPr>
                                <w:bCs w:val="0"/>
                              </w:rPr>
                              <w:t>cen</w:t>
                            </w:r>
                            <w:r w:rsidR="00FE4330">
                              <w:rPr>
                                <w:bCs w:val="0"/>
                              </w:rPr>
                              <w:t>y</w:t>
                            </w:r>
                            <w:r w:rsidR="00BB1006">
                              <w:rPr>
                                <w:bCs w:val="0"/>
                              </w:rPr>
                              <w:t xml:space="preserve"> </w:t>
                            </w:r>
                            <w:r w:rsidR="00BB1006"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BB1006">
                              <w:rPr>
                                <w:bCs w:val="0"/>
                              </w:rPr>
                              <w:t xml:space="preserve"> </w:t>
                            </w:r>
                            <w:r w:rsidR="00BB1006" w:rsidRPr="00EE5E95">
                              <w:rPr>
                                <w:bCs w:val="0"/>
                              </w:rPr>
                              <w:t>w skali roku</w:t>
                            </w:r>
                            <w:r w:rsidR="00FE4330">
                              <w:rPr>
                                <w:bCs w:val="0"/>
                              </w:rPr>
                              <w:t xml:space="preserve"> wzrosły </w:t>
                            </w:r>
                            <w:r w:rsidR="00F4708B">
                              <w:rPr>
                                <w:bCs w:val="0"/>
                              </w:rPr>
                              <w:t xml:space="preserve">        </w:t>
                            </w:r>
                            <w:r w:rsidR="00FE4330" w:rsidRPr="00F4708B">
                              <w:rPr>
                                <w:bCs w:val="0"/>
                              </w:rPr>
                              <w:t>o 1</w:t>
                            </w:r>
                            <w:r w:rsidR="00F4708B" w:rsidRPr="00F4708B">
                              <w:rPr>
                                <w:bCs w:val="0"/>
                              </w:rPr>
                              <w:t>3</w:t>
                            </w:r>
                            <w:r w:rsidR="00FE4330" w:rsidRPr="00F4708B">
                              <w:rPr>
                                <w:bCs w:val="0"/>
                              </w:rPr>
                              <w:t>,</w:t>
                            </w:r>
                            <w:r w:rsidR="00F4708B" w:rsidRPr="00F4708B">
                              <w:rPr>
                                <w:bCs w:val="0"/>
                              </w:rPr>
                              <w:t>1</w:t>
                            </w:r>
                            <w:r w:rsidR="00FE4330" w:rsidRPr="00F4708B"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2948" id="Pole tekstowe 15" o:spid="_x0000_s1029" type="#_x0000_t202" alt="W styczniu 2023 r. ceny produkcji budowlano-montażowej w skali roku wzrosły o 13,1%" style="position:absolute;left:0;text-align:left;margin-left:448.45pt;margin-top:13pt;width:138.85pt;height:112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" filled="f" stroked="f" strokeweight=".5pt">
                <v:textbox>
                  <w:txbxContent>
                    <w:p w14:paraId="3CC22E29" w14:textId="524C895F" w:rsidR="00BB1006" w:rsidRDefault="00464A28" w:rsidP="00BB100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B62BC3">
                        <w:rPr>
                          <w:bCs w:val="0"/>
                        </w:rPr>
                        <w:t>styczniu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FE4330">
                        <w:rPr>
                          <w:bCs w:val="0"/>
                        </w:rPr>
                        <w:t>202</w:t>
                      </w:r>
                      <w:r w:rsidR="00B62BC3">
                        <w:rPr>
                          <w:bCs w:val="0"/>
                        </w:rPr>
                        <w:t>3</w:t>
                      </w:r>
                      <w:r w:rsidR="00FE4330">
                        <w:rPr>
                          <w:bCs w:val="0"/>
                        </w:rPr>
                        <w:t xml:space="preserve"> r. </w:t>
                      </w:r>
                      <w:r w:rsidR="00BB1006" w:rsidRPr="007C041F">
                        <w:rPr>
                          <w:bCs w:val="0"/>
                        </w:rPr>
                        <w:t>cen</w:t>
                      </w:r>
                      <w:r w:rsidR="00FE4330">
                        <w:rPr>
                          <w:bCs w:val="0"/>
                        </w:rPr>
                        <w:t>y</w:t>
                      </w:r>
                      <w:r w:rsidR="00BB1006">
                        <w:rPr>
                          <w:bCs w:val="0"/>
                        </w:rPr>
                        <w:t xml:space="preserve"> </w:t>
                      </w:r>
                      <w:r w:rsidR="00BB1006" w:rsidRPr="00EE5E95">
                        <w:rPr>
                          <w:bCs w:val="0"/>
                        </w:rPr>
                        <w:t>produkcji budowlano-montażowej</w:t>
                      </w:r>
                      <w:r w:rsidR="00BB1006">
                        <w:rPr>
                          <w:bCs w:val="0"/>
                        </w:rPr>
                        <w:t xml:space="preserve"> </w:t>
                      </w:r>
                      <w:r w:rsidR="00BB1006" w:rsidRPr="00EE5E95">
                        <w:rPr>
                          <w:bCs w:val="0"/>
                        </w:rPr>
                        <w:t>w skali roku</w:t>
                      </w:r>
                      <w:r w:rsidR="00FE4330">
                        <w:rPr>
                          <w:bCs w:val="0"/>
                        </w:rPr>
                        <w:t xml:space="preserve"> wzrosły </w:t>
                      </w:r>
                      <w:r w:rsidR="00F4708B">
                        <w:rPr>
                          <w:bCs w:val="0"/>
                        </w:rPr>
                        <w:t xml:space="preserve">        </w:t>
                      </w:r>
                      <w:r w:rsidR="00FE4330" w:rsidRPr="00F4708B">
                        <w:rPr>
                          <w:bCs w:val="0"/>
                        </w:rPr>
                        <w:t>o 1</w:t>
                      </w:r>
                      <w:r w:rsidR="00F4708B" w:rsidRPr="00F4708B">
                        <w:rPr>
                          <w:bCs w:val="0"/>
                        </w:rPr>
                        <w:t>3</w:t>
                      </w:r>
                      <w:r w:rsidR="00FE4330" w:rsidRPr="00F4708B">
                        <w:rPr>
                          <w:bCs w:val="0"/>
                        </w:rPr>
                        <w:t>,</w:t>
                      </w:r>
                      <w:r w:rsidR="00F4708B" w:rsidRPr="00F4708B">
                        <w:rPr>
                          <w:bCs w:val="0"/>
                        </w:rPr>
                        <w:t>1</w:t>
                      </w:r>
                      <w:r w:rsidR="00FE4330" w:rsidRPr="00F4708B"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2. Zmiany cen produkcji budowlano-montażowej w latach 202</w:t>
      </w:r>
      <w:r w:rsidR="00302877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1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FE454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DE4A46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stosunku do analogicznego okresu roku poprzedniego</w:t>
      </w:r>
    </w:p>
    <w:p w14:paraId="3DEB8811" w14:textId="220D0D08" w:rsidR="00282C80" w:rsidRDefault="00282C80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0732448" w14:textId="3B634C99" w:rsidR="00946821" w:rsidRDefault="00946821" w:rsidP="00BB1006">
      <w:pPr>
        <w:spacing w:line="288" w:lineRule="auto"/>
        <w:ind w:left="851" w:hanging="851"/>
        <w:rPr>
          <w:noProof/>
          <w:lang w:eastAsia="pl-PL"/>
        </w:rPr>
      </w:pPr>
    </w:p>
    <w:p w14:paraId="1FAA0657" w14:textId="6BA3FACE" w:rsidR="00C76985" w:rsidRDefault="00C76985" w:rsidP="00BB1006">
      <w:pPr>
        <w:spacing w:line="288" w:lineRule="auto"/>
        <w:ind w:left="851" w:hanging="851"/>
        <w:rPr>
          <w:noProof/>
          <w:lang w:eastAsia="pl-PL"/>
        </w:rPr>
      </w:pPr>
    </w:p>
    <w:p w14:paraId="1DAA1766" w14:textId="1DFE8E2E" w:rsidR="00C76985" w:rsidRDefault="00C76985" w:rsidP="00BB1006">
      <w:pPr>
        <w:spacing w:line="288" w:lineRule="auto"/>
        <w:ind w:left="851" w:hanging="851"/>
        <w:rPr>
          <w:noProof/>
          <w:lang w:eastAsia="pl-PL"/>
        </w:rPr>
      </w:pPr>
    </w:p>
    <w:p w14:paraId="5ED2B5B8" w14:textId="77777777" w:rsidR="00233338" w:rsidRDefault="00233338" w:rsidP="00BB1006">
      <w:pPr>
        <w:spacing w:line="288" w:lineRule="auto"/>
        <w:ind w:left="851" w:hanging="851"/>
        <w:rPr>
          <w:noProof/>
          <w:lang w:eastAsia="pl-PL"/>
        </w:rPr>
      </w:pPr>
    </w:p>
    <w:p w14:paraId="55957037" w14:textId="2C332BC2" w:rsidR="00BB1006" w:rsidRDefault="00233338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46656" behindDoc="0" locked="0" layoutInCell="1" allowOverlap="1" wp14:anchorId="481E6756" wp14:editId="45F01F91">
            <wp:simplePos x="0" y="0"/>
            <wp:positionH relativeFrom="column">
              <wp:posOffset>-354330</wp:posOffset>
            </wp:positionH>
            <wp:positionV relativeFrom="paragraph">
              <wp:posOffset>394970</wp:posOffset>
            </wp:positionV>
            <wp:extent cx="5493385" cy="4635500"/>
            <wp:effectExtent l="0" t="0" r="0" b="0"/>
            <wp:wrapSquare wrapText="bothSides"/>
            <wp:docPr id="20" name="Obraz 20" descr="Zmiany cen produkcji budowlano-montażowej według działów PKD w latach  2021-2023 w stosunku do grudnia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463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BA6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D33042" wp14:editId="7C658CAD">
                <wp:simplePos x="0" y="0"/>
                <wp:positionH relativeFrom="page">
                  <wp:posOffset>5709600</wp:posOffset>
                </wp:positionH>
                <wp:positionV relativeFrom="paragraph">
                  <wp:posOffset>162500</wp:posOffset>
                </wp:positionV>
                <wp:extent cx="1785600" cy="1428750"/>
                <wp:effectExtent l="0" t="0" r="0" b="0"/>
                <wp:wrapNone/>
                <wp:docPr id="13" name="Pole tekstowe 13" descr="W stosunku do grudnia 2020 r. najbardziej wzrosły ceny budowy budynków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0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5E022F" w14:textId="64A19674" w:rsidR="00BB1006" w:rsidRPr="00D616D2" w:rsidRDefault="00923D0C" w:rsidP="00BB100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46821">
                              <w:rPr>
                                <w:bCs w:val="0"/>
                              </w:rPr>
                              <w:t xml:space="preserve">W stosunku 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do </w:t>
                            </w:r>
                            <w:r w:rsidR="00946821" w:rsidRPr="00193678">
                              <w:rPr>
                                <w:bCs w:val="0"/>
                              </w:rPr>
                              <w:t>grudnia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 2020</w:t>
                            </w:r>
                            <w:r w:rsidR="00022780" w:rsidRPr="00193678">
                              <w:rPr>
                                <w:bCs w:val="0"/>
                              </w:rPr>
                              <w:t xml:space="preserve"> </w:t>
                            </w:r>
                            <w:r w:rsidRPr="00193678">
                              <w:rPr>
                                <w:bCs w:val="0"/>
                              </w:rPr>
                              <w:t>r.</w:t>
                            </w:r>
                            <w:r w:rsidRPr="00946821">
                              <w:rPr>
                                <w:bCs w:val="0"/>
                              </w:rPr>
                              <w:t xml:space="preserve"> najbardziej w</w:t>
                            </w:r>
                            <w:r w:rsidR="007E5635">
                              <w:rPr>
                                <w:bCs w:val="0"/>
                              </w:rPr>
                              <w:t>z</w:t>
                            </w:r>
                            <w:r w:rsidRPr="00946821">
                              <w:rPr>
                                <w:bCs w:val="0"/>
                              </w:rPr>
                              <w:t>rosły ceny budowy budynków</w:t>
                            </w:r>
                            <w:r w:rsidR="007B63D4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55FEE6E7" w14:textId="404327E3" w:rsidR="00BB1006" w:rsidRDefault="00BB1006" w:rsidP="00BB100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3042" id="Pole tekstowe 13" o:spid="_x0000_s1030" type="#_x0000_t202" alt="W stosunku do grudnia 2020 r. najbardziej wzrosły ceny budowy budynków &#10;" style="position:absolute;left:0;text-align:left;margin-left:449.55pt;margin-top:12.8pt;width:140.6pt;height:112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" filled="f" stroked="f" strokeweight=".5pt">
                <v:textbox>
                  <w:txbxContent>
                    <w:p w14:paraId="6B5E022F" w14:textId="64A19674" w:rsidR="00BB1006" w:rsidRPr="00D616D2" w:rsidRDefault="00923D0C" w:rsidP="00BB1006">
                      <w:pPr>
                        <w:pStyle w:val="tekstzboku"/>
                        <w:rPr>
                          <w:bCs w:val="0"/>
                        </w:rPr>
                      </w:pPr>
                      <w:r w:rsidRPr="00946821">
                        <w:rPr>
                          <w:bCs w:val="0"/>
                        </w:rPr>
                        <w:t xml:space="preserve">W stosunku </w:t>
                      </w:r>
                      <w:r w:rsidRPr="00193678">
                        <w:rPr>
                          <w:bCs w:val="0"/>
                        </w:rPr>
                        <w:t xml:space="preserve">do </w:t>
                      </w:r>
                      <w:r w:rsidR="00946821" w:rsidRPr="00193678">
                        <w:rPr>
                          <w:bCs w:val="0"/>
                        </w:rPr>
                        <w:t>grudnia</w:t>
                      </w:r>
                      <w:r w:rsidRPr="00193678">
                        <w:rPr>
                          <w:bCs w:val="0"/>
                        </w:rPr>
                        <w:t xml:space="preserve"> 2020</w:t>
                      </w:r>
                      <w:r w:rsidR="00022780" w:rsidRPr="00193678">
                        <w:rPr>
                          <w:bCs w:val="0"/>
                        </w:rPr>
                        <w:t xml:space="preserve"> </w:t>
                      </w:r>
                      <w:r w:rsidRPr="00193678">
                        <w:rPr>
                          <w:bCs w:val="0"/>
                        </w:rPr>
                        <w:t>r.</w:t>
                      </w:r>
                      <w:r w:rsidRPr="00946821">
                        <w:rPr>
                          <w:bCs w:val="0"/>
                        </w:rPr>
                        <w:t xml:space="preserve"> najbardziej w</w:t>
                      </w:r>
                      <w:r w:rsidR="007E5635">
                        <w:rPr>
                          <w:bCs w:val="0"/>
                        </w:rPr>
                        <w:t>z</w:t>
                      </w:r>
                      <w:r w:rsidRPr="00946821">
                        <w:rPr>
                          <w:bCs w:val="0"/>
                        </w:rPr>
                        <w:t>rosły ceny budowy budynków</w:t>
                      </w:r>
                      <w:r w:rsidR="007B63D4">
                        <w:rPr>
                          <w:bCs w:val="0"/>
                        </w:rPr>
                        <w:t xml:space="preserve"> </w:t>
                      </w:r>
                    </w:p>
                    <w:p w14:paraId="55FEE6E7" w14:textId="404327E3" w:rsidR="00BB1006" w:rsidRDefault="00BB1006" w:rsidP="00BB1006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3. Zmiany cen produkcji budowlano-montażowej według działów PKD w latach</w:t>
      </w:r>
      <w:r w:rsidR="00BB1006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A75F25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027A6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4510EC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027A6B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       </w:t>
      </w:r>
      <w:r w:rsidR="00A75F25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D83F26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1</w:t>
      </w:r>
      <w:r w:rsidR="00FD461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FE454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3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stosunku do grudnia 20</w:t>
      </w:r>
      <w:r w:rsidR="00DA7D9B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r.</w:t>
      </w:r>
    </w:p>
    <w:p w14:paraId="13C2640C" w14:textId="43FF1771" w:rsidR="00233338" w:rsidRDefault="00233338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299FF2F7" w14:textId="77777777" w:rsidR="00233338" w:rsidRDefault="00233338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7838B968" w14:textId="77777777" w:rsidR="00233338" w:rsidRDefault="00233338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32DB628" w14:textId="77777777" w:rsidR="00233338" w:rsidRDefault="00233338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2A7BEEF" w14:textId="77777777" w:rsidR="0015476B" w:rsidRDefault="0015476B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66026AFF" w14:textId="391751F3" w:rsidR="00BB1006" w:rsidRDefault="00BB1006" w:rsidP="00BB1006">
      <w:pPr>
        <w:rPr>
          <w:rFonts w:ascii="Calibri" w:hAnsi="Calibri"/>
          <w:sz w:val="22"/>
        </w:rPr>
      </w:pPr>
      <w:r w:rsidRPr="009929A9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A267214" w14:textId="1E72ED6F" w:rsidR="00BB1006" w:rsidRDefault="00BB1006" w:rsidP="00DA331D">
      <w:pPr>
        <w:spacing w:before="360"/>
        <w:rPr>
          <w:sz w:val="18"/>
        </w:rPr>
      </w:pPr>
    </w:p>
    <w:p w14:paraId="167CA474" w14:textId="274D386D" w:rsidR="007B63D4" w:rsidRDefault="007B63D4" w:rsidP="00DA331D">
      <w:pPr>
        <w:spacing w:before="360"/>
        <w:rPr>
          <w:sz w:val="18"/>
        </w:rPr>
      </w:pPr>
    </w:p>
    <w:p w14:paraId="5C0AF3A4" w14:textId="77777777" w:rsidR="007B63D4" w:rsidRDefault="007B63D4" w:rsidP="00DA331D">
      <w:pPr>
        <w:spacing w:before="360"/>
        <w:rPr>
          <w:sz w:val="18"/>
        </w:rPr>
      </w:pPr>
    </w:p>
    <w:p w14:paraId="1691DC2A" w14:textId="77777777" w:rsidR="007B63D4" w:rsidRPr="00001C5B" w:rsidRDefault="007B63D4" w:rsidP="00DA331D">
      <w:pPr>
        <w:spacing w:before="360"/>
        <w:rPr>
          <w:sz w:val="18"/>
        </w:rPr>
        <w:sectPr w:rsidR="007B63D4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CCF6C86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80DC3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76E58B8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E80DC3"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5425F0B4" w14:textId="0A0B6AAF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80DC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E80DC3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E80DC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F6C91FF" w14:textId="1DFD1570" w:rsidR="0015476B" w:rsidRPr="003E71A2" w:rsidRDefault="0015476B" w:rsidP="0015476B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 w:rsidR="00505315">
              <w:rPr>
                <w:sz w:val="18"/>
                <w:szCs w:val="18"/>
              </w:rPr>
              <w:instrText>HYPERLINK "https://stat.gov.pl/obszary-tematyczne/inne-opracowania/informacje-o-sytuacji-spoleczno-gospodarczej/biuletyn-statystyczny-nr-122022,4,133.html" \o "Link do publikacji  Biuletyn Statystyczny"</w:instrText>
            </w:r>
            <w:r w:rsidR="00505315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3C19ED">
              <w:rPr>
                <w:rStyle w:val="Hipercze"/>
                <w:rFonts w:cstheme="minorBidi"/>
                <w:sz w:val="18"/>
                <w:szCs w:val="18"/>
              </w:rPr>
              <w:t>Biuletyn Statystyczny</w:t>
            </w:r>
            <w:r w:rsidRPr="003E71A2">
              <w:rPr>
                <w:rStyle w:val="Hipercze"/>
                <w:rFonts w:cstheme="minorBidi"/>
                <w:sz w:val="18"/>
                <w:szCs w:val="18"/>
              </w:rPr>
              <w:t xml:space="preserve">   </w:t>
            </w:r>
          </w:p>
          <w:p w14:paraId="2329B370" w14:textId="41E8BCD8" w:rsidR="0015476B" w:rsidRPr="003E71A2" w:rsidRDefault="0015476B" w:rsidP="0015476B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 w:rsidR="00505315">
              <w:rPr>
                <w:sz w:val="18"/>
                <w:szCs w:val="18"/>
              </w:rPr>
              <w:instrText>HYPERLINK "http://stat.gov.pl/sygnalne/informacje-sygnalne/" \o "Link do publikacji Informacje Sygnalne"</w:instrText>
            </w:r>
            <w:r w:rsidR="00505315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3E71A2">
              <w:rPr>
                <w:rStyle w:val="Hipercze"/>
                <w:rFonts w:cstheme="minorBidi"/>
                <w:sz w:val="18"/>
                <w:szCs w:val="18"/>
              </w:rPr>
              <w:t>Informacje sygnalne</w:t>
            </w:r>
          </w:p>
          <w:p w14:paraId="55DA24D0" w14:textId="11D59453" w:rsidR="00531873" w:rsidRPr="00694D63" w:rsidRDefault="0015476B" w:rsidP="0015476B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  <w:szCs w:val="18"/>
              </w:rPr>
              <w:fldChar w:fldCharType="end"/>
            </w:r>
            <w:bookmarkStart w:id="0" w:name="_GoBack"/>
            <w:bookmarkEnd w:id="0"/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8E26264" w14:textId="5476E2FB" w:rsidR="00E767DC" w:rsidRPr="00D8654F" w:rsidRDefault="00D8654F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 w:rsidR="00F00FDC">
              <w:rPr>
                <w:rStyle w:val="Hipercze"/>
                <w:rFonts w:cstheme="minorBidi"/>
                <w:sz w:val="18"/>
                <w:szCs w:val="18"/>
              </w:rPr>
              <w:instrText>HYPERLINK "http://swaid.stat.gov.pl/SitePagesDBW/Ceny.aspx" \o "Link do Dziedzinowej Bazy Wiedzy Ceny"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="00E767DC" w:rsidRPr="00D8654F">
              <w:rPr>
                <w:rStyle w:val="Hipercze"/>
                <w:rFonts w:cstheme="minorBidi"/>
                <w:sz w:val="18"/>
                <w:szCs w:val="18"/>
              </w:rPr>
              <w:t>Dziedzinowa Baza Wiedzy Ceny</w:t>
            </w:r>
          </w:p>
          <w:p w14:paraId="5EE252E2" w14:textId="744F06B8" w:rsidR="00E767DC" w:rsidRPr="0092073A" w:rsidRDefault="00D8654F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r w:rsidR="009207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00FDC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"http://bdm.stat.gov.pl/" \o "Link do Banku Danych Makroekonomicznych"</w:instrText>
            </w:r>
            <w:r w:rsidR="0092073A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1D1E21">
              <w:rPr>
                <w:rStyle w:val="Hipercze"/>
                <w:rFonts w:cstheme="minorBidi"/>
                <w:sz w:val="18"/>
                <w:szCs w:val="18"/>
              </w:rPr>
              <w:t xml:space="preserve">Bank </w:t>
            </w:r>
            <w:r w:rsidR="00D46D60" w:rsidRPr="0092073A">
              <w:rPr>
                <w:rStyle w:val="Hipercze"/>
                <w:rFonts w:cstheme="minorBidi"/>
                <w:sz w:val="18"/>
                <w:szCs w:val="18"/>
              </w:rPr>
              <w:t>Danych Makroekonomicznych</w:t>
            </w:r>
          </w:p>
          <w:p w14:paraId="57B767CA" w14:textId="16C1AD58" w:rsidR="00531873" w:rsidRPr="001B32C7" w:rsidRDefault="0092073A" w:rsidP="00E767DC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="001B32C7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00FDC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"http://stat.gov.pl/obszary-tematyczne/ceny-handel/wskazniki-cen/" \o "Link do bazy  Wskaźników Cen"</w:instrText>
            </w:r>
            <w:r w:rsidR="001B32C7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E767DC" w:rsidRPr="001B32C7">
              <w:rPr>
                <w:rStyle w:val="Hipercze"/>
                <w:rFonts w:cstheme="minorBidi"/>
                <w:sz w:val="18"/>
                <w:szCs w:val="18"/>
              </w:rPr>
              <w:t>Wskaźniki cen (Obszary tematyczne: Ceny, Handel)</w:t>
            </w:r>
          </w:p>
          <w:p w14:paraId="326D6B5C" w14:textId="21AC9834" w:rsidR="00531873" w:rsidRPr="00CF18EE" w:rsidRDefault="001B32C7" w:rsidP="00531873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="00531873">
              <w:rPr>
                <w:rFonts w:cs="Times New Roman"/>
              </w:rPr>
              <w:fldChar w:fldCharType="begin"/>
            </w:r>
            <w:r w:rsidR="00531873">
              <w:rPr>
                <w:rFonts w:cs="Times New Roman"/>
              </w:rPr>
              <w:instrText xml:space="preserve"> HYPERLINK "https://stat.gov.pl/" \o "Link do danych w bazie..." </w:instrText>
            </w:r>
            <w:r w:rsidR="00531873">
              <w:rPr>
                <w:rFonts w:cs="Times New Roman"/>
              </w:rPr>
              <w:fldChar w:fldCharType="separate"/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1F5D497" w14:textId="0494F2B4" w:rsidR="006C58C2" w:rsidRPr="007B63D4" w:rsidRDefault="00D46D60" w:rsidP="006C58C2">
            <w:pPr>
              <w:jc w:val="both"/>
              <w:rPr>
                <w:rStyle w:val="Hipercze"/>
                <w:rFonts w:cstheme="minorBidi"/>
                <w:sz w:val="18"/>
                <w:szCs w:val="18"/>
              </w:rPr>
            </w:pPr>
            <w:r w:rsidRPr="007B63D4"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 w:rsidR="00F00FDC">
              <w:rPr>
                <w:rStyle w:val="Hipercze"/>
                <w:rFonts w:cstheme="minorBidi"/>
                <w:sz w:val="18"/>
                <w:szCs w:val="18"/>
              </w:rPr>
              <w:instrText>HYPERLINK "http://stat.gov.pl/metainformacje/slownik-pojec/pojecia-stosowane-w-statystyce-publicznej/709,pojecie.html" \o "Link do definicji pojęcia Wskaźnik cen produkcji budowlano-montażowej"</w:instrText>
            </w:r>
            <w:r w:rsidRPr="007B63D4"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="006C58C2" w:rsidRPr="007B63D4">
              <w:rPr>
                <w:rStyle w:val="Hipercze"/>
                <w:rFonts w:cstheme="minorBidi"/>
                <w:sz w:val="18"/>
                <w:szCs w:val="18"/>
              </w:rPr>
              <w:t>Wskaźnik cen produkcji budowlano-montażowej</w:t>
            </w:r>
          </w:p>
          <w:p w14:paraId="7C166DC6" w14:textId="1F12E172" w:rsidR="00531873" w:rsidRPr="00B16871" w:rsidRDefault="00D46D6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7B63D4"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</w:p>
          <w:p w14:paraId="32159E9A" w14:textId="65CB3DAA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B63D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4F2F1" w16cex:dateUtc="2022-11-20T17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47F4A" w14:textId="77777777" w:rsidR="00080CA8" w:rsidRDefault="00080CA8" w:rsidP="000662E2">
      <w:pPr>
        <w:spacing w:after="0" w:line="240" w:lineRule="auto"/>
      </w:pPr>
      <w:r>
        <w:separator/>
      </w:r>
    </w:p>
  </w:endnote>
  <w:endnote w:type="continuationSeparator" w:id="0">
    <w:p w14:paraId="0411C4C4" w14:textId="77777777" w:rsidR="00080CA8" w:rsidRDefault="00080C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93EE07C-4343-46CD-B886-C88564D511CE}"/>
    <w:embedBold r:id="rId2" w:fontKey="{6305AA84-C68F-4298-9002-96662E2FE867}"/>
    <w:embedItalic r:id="rId3" w:fontKey="{BB954768-5FFE-495D-8D44-E42DB64E265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00F5BA6-AD8B-4762-98A1-6FA9930A9A1C}"/>
    <w:embedBold r:id="rId5" w:fontKey="{FA0B44D4-9815-44DB-BC6E-5D642C929E1D}"/>
    <w:embedItalic r:id="rId6" w:fontKey="{1E032682-B7FB-41BA-94FA-13945D5CC90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7358285-84F5-4583-AD07-51F8B7F42989}"/>
    <w:embedBold r:id="rId8" w:fontKey="{EE50EC5D-AFF5-49C6-9AD4-C1D18C9472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20FE3A7-515D-45F7-9565-B19DC2A71019}"/>
    <w:embedItalic r:id="rId10" w:fontKey="{9B6F4C22-7F99-48B4-AA08-7D6EE0B4EF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3D8683B-A7D3-44E7-A080-2A1A7950CA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FEBE4CD-E069-496E-A3DD-056F696AEFC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9C0C605-809F-453D-955B-84ED28E7B83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0F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0F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0F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1D496" w14:textId="77777777" w:rsidR="00080CA8" w:rsidRDefault="00080CA8" w:rsidP="000662E2">
      <w:pPr>
        <w:spacing w:after="0" w:line="240" w:lineRule="auto"/>
      </w:pPr>
      <w:r>
        <w:separator/>
      </w:r>
    </w:p>
  </w:footnote>
  <w:footnote w:type="continuationSeparator" w:id="0">
    <w:p w14:paraId="30574542" w14:textId="77777777" w:rsidR="00080CA8" w:rsidRDefault="00080C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FEC89B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>
            <a:hlinkClick xmlns:a="http://schemas.openxmlformats.org/drawingml/2006/main" r:id="rId1" tooltip="Logo GU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&#10;&#10;">
                    <a:hlinkClick r:id="rId1" tooltip="Logo GUS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951B4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56D215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838856B" w:rsidR="00F37172" w:rsidRPr="00A01B40" w:rsidRDefault="00280AF0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829C2">
                            <w:t>0</w:t>
                          </w:r>
                          <w:r w:rsidR="00DE6B58">
                            <w:t>.</w:t>
                          </w:r>
                          <w:r w:rsidR="00F12EA9">
                            <w:t>0</w:t>
                          </w:r>
                          <w:r w:rsidR="004829C2">
                            <w:t>2</w:t>
                          </w:r>
                          <w:r w:rsidR="00DE6B58">
                            <w:t>.</w:t>
                          </w:r>
                          <w:r w:rsidR="00316A71">
                            <w:t>202</w:t>
                          </w:r>
                          <w:r w:rsidR="00F12EA9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0.0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+2h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Jz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Luvto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2838856B" w:rsidR="00F37172" w:rsidRPr="00A01B40" w:rsidRDefault="00280AF0" w:rsidP="00F049AB">
                    <w:pPr>
                      <w:pStyle w:val="Datainformacjisygnalnej"/>
                    </w:pPr>
                    <w:r>
                      <w:t>2</w:t>
                    </w:r>
                    <w:r w:rsidR="004829C2">
                      <w:t>0</w:t>
                    </w:r>
                    <w:r w:rsidR="00DE6B58">
                      <w:t>.</w:t>
                    </w:r>
                    <w:r w:rsidR="00F12EA9">
                      <w:t>0</w:t>
                    </w:r>
                    <w:r w:rsidR="004829C2">
                      <w:t>2</w:t>
                    </w:r>
                    <w:r w:rsidR="00DE6B58">
                      <w:t>.</w:t>
                    </w:r>
                    <w:r w:rsidR="00316A71">
                      <w:t>202</w:t>
                    </w:r>
                    <w:r w:rsidR="00F12EA9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2C"/>
    <w:rsid w:val="00003437"/>
    <w:rsid w:val="00004010"/>
    <w:rsid w:val="00006A33"/>
    <w:rsid w:val="0000709F"/>
    <w:rsid w:val="00007311"/>
    <w:rsid w:val="000108B8"/>
    <w:rsid w:val="00010DF6"/>
    <w:rsid w:val="000121F6"/>
    <w:rsid w:val="00014098"/>
    <w:rsid w:val="00014331"/>
    <w:rsid w:val="00014470"/>
    <w:rsid w:val="000152F5"/>
    <w:rsid w:val="00015458"/>
    <w:rsid w:val="0001585A"/>
    <w:rsid w:val="0001623A"/>
    <w:rsid w:val="00020673"/>
    <w:rsid w:val="00022780"/>
    <w:rsid w:val="00024043"/>
    <w:rsid w:val="000245D6"/>
    <w:rsid w:val="00027A6B"/>
    <w:rsid w:val="00027DEE"/>
    <w:rsid w:val="00027E94"/>
    <w:rsid w:val="000308F4"/>
    <w:rsid w:val="00031C74"/>
    <w:rsid w:val="00033429"/>
    <w:rsid w:val="000402B5"/>
    <w:rsid w:val="000403CB"/>
    <w:rsid w:val="00040959"/>
    <w:rsid w:val="00041491"/>
    <w:rsid w:val="0004248F"/>
    <w:rsid w:val="00043B26"/>
    <w:rsid w:val="000441DE"/>
    <w:rsid w:val="0004513F"/>
    <w:rsid w:val="0004582E"/>
    <w:rsid w:val="00046F3E"/>
    <w:rsid w:val="000470AA"/>
    <w:rsid w:val="00057CA1"/>
    <w:rsid w:val="000606C9"/>
    <w:rsid w:val="00061FC5"/>
    <w:rsid w:val="000647A9"/>
    <w:rsid w:val="000662E2"/>
    <w:rsid w:val="00066883"/>
    <w:rsid w:val="00066C6B"/>
    <w:rsid w:val="000672A9"/>
    <w:rsid w:val="0006797B"/>
    <w:rsid w:val="00067C4B"/>
    <w:rsid w:val="00071B39"/>
    <w:rsid w:val="00073683"/>
    <w:rsid w:val="00074DD8"/>
    <w:rsid w:val="00075759"/>
    <w:rsid w:val="00077136"/>
    <w:rsid w:val="000806F7"/>
    <w:rsid w:val="00080CA8"/>
    <w:rsid w:val="00081FA7"/>
    <w:rsid w:val="00082198"/>
    <w:rsid w:val="00084B03"/>
    <w:rsid w:val="000855E0"/>
    <w:rsid w:val="00085B85"/>
    <w:rsid w:val="000866BB"/>
    <w:rsid w:val="00087A60"/>
    <w:rsid w:val="0009054F"/>
    <w:rsid w:val="00091BEF"/>
    <w:rsid w:val="0009371D"/>
    <w:rsid w:val="0009449E"/>
    <w:rsid w:val="00094F94"/>
    <w:rsid w:val="00097840"/>
    <w:rsid w:val="00097C73"/>
    <w:rsid w:val="000A0246"/>
    <w:rsid w:val="000A11C7"/>
    <w:rsid w:val="000A4AA2"/>
    <w:rsid w:val="000A4D74"/>
    <w:rsid w:val="000A4FBB"/>
    <w:rsid w:val="000A5834"/>
    <w:rsid w:val="000B0727"/>
    <w:rsid w:val="000B0860"/>
    <w:rsid w:val="000B4245"/>
    <w:rsid w:val="000B4C20"/>
    <w:rsid w:val="000B5273"/>
    <w:rsid w:val="000B5AC2"/>
    <w:rsid w:val="000B65CF"/>
    <w:rsid w:val="000B68A7"/>
    <w:rsid w:val="000B718D"/>
    <w:rsid w:val="000C135D"/>
    <w:rsid w:val="000C3FA9"/>
    <w:rsid w:val="000D12D2"/>
    <w:rsid w:val="000D1D43"/>
    <w:rsid w:val="000D225C"/>
    <w:rsid w:val="000D2A5C"/>
    <w:rsid w:val="000D39F0"/>
    <w:rsid w:val="000D5152"/>
    <w:rsid w:val="000D79AE"/>
    <w:rsid w:val="000E0918"/>
    <w:rsid w:val="000E50A2"/>
    <w:rsid w:val="000E50CA"/>
    <w:rsid w:val="000E67D0"/>
    <w:rsid w:val="000E791F"/>
    <w:rsid w:val="000E79A9"/>
    <w:rsid w:val="000F0276"/>
    <w:rsid w:val="000F189F"/>
    <w:rsid w:val="000F1A2F"/>
    <w:rsid w:val="000F223E"/>
    <w:rsid w:val="000F2820"/>
    <w:rsid w:val="000F4066"/>
    <w:rsid w:val="000F55A6"/>
    <w:rsid w:val="00101051"/>
    <w:rsid w:val="001011C3"/>
    <w:rsid w:val="001025AC"/>
    <w:rsid w:val="00102C45"/>
    <w:rsid w:val="00106DA3"/>
    <w:rsid w:val="00110214"/>
    <w:rsid w:val="00110D87"/>
    <w:rsid w:val="00112399"/>
    <w:rsid w:val="00113471"/>
    <w:rsid w:val="00114DB9"/>
    <w:rsid w:val="00116087"/>
    <w:rsid w:val="00117711"/>
    <w:rsid w:val="00120162"/>
    <w:rsid w:val="00122C1B"/>
    <w:rsid w:val="001233CF"/>
    <w:rsid w:val="001238F1"/>
    <w:rsid w:val="00130296"/>
    <w:rsid w:val="00131A41"/>
    <w:rsid w:val="00134145"/>
    <w:rsid w:val="00136736"/>
    <w:rsid w:val="00136740"/>
    <w:rsid w:val="00136D67"/>
    <w:rsid w:val="00137708"/>
    <w:rsid w:val="001423B6"/>
    <w:rsid w:val="0014482E"/>
    <w:rsid w:val="001448A7"/>
    <w:rsid w:val="00146621"/>
    <w:rsid w:val="00146F54"/>
    <w:rsid w:val="00150A84"/>
    <w:rsid w:val="00150E30"/>
    <w:rsid w:val="001535BD"/>
    <w:rsid w:val="00153880"/>
    <w:rsid w:val="0015476B"/>
    <w:rsid w:val="001578AB"/>
    <w:rsid w:val="00157BEB"/>
    <w:rsid w:val="001617E3"/>
    <w:rsid w:val="00162325"/>
    <w:rsid w:val="00162D92"/>
    <w:rsid w:val="00164170"/>
    <w:rsid w:val="00164D8C"/>
    <w:rsid w:val="00166FC2"/>
    <w:rsid w:val="0017002B"/>
    <w:rsid w:val="00172DE1"/>
    <w:rsid w:val="00173157"/>
    <w:rsid w:val="00175717"/>
    <w:rsid w:val="001759C9"/>
    <w:rsid w:val="00176AAA"/>
    <w:rsid w:val="00181FB6"/>
    <w:rsid w:val="00182AF1"/>
    <w:rsid w:val="00183273"/>
    <w:rsid w:val="001876F3"/>
    <w:rsid w:val="00190708"/>
    <w:rsid w:val="00191CE8"/>
    <w:rsid w:val="00193678"/>
    <w:rsid w:val="001951DA"/>
    <w:rsid w:val="00197EA9"/>
    <w:rsid w:val="001A1C52"/>
    <w:rsid w:val="001A3E19"/>
    <w:rsid w:val="001A7DBA"/>
    <w:rsid w:val="001B053D"/>
    <w:rsid w:val="001B2EE7"/>
    <w:rsid w:val="001B32C7"/>
    <w:rsid w:val="001B58F4"/>
    <w:rsid w:val="001C3269"/>
    <w:rsid w:val="001C4A5D"/>
    <w:rsid w:val="001D19B6"/>
    <w:rsid w:val="001D1DB4"/>
    <w:rsid w:val="001D1E21"/>
    <w:rsid w:val="001D23F1"/>
    <w:rsid w:val="001D25F9"/>
    <w:rsid w:val="001D5A5D"/>
    <w:rsid w:val="001D5CE4"/>
    <w:rsid w:val="001D61ED"/>
    <w:rsid w:val="001D622F"/>
    <w:rsid w:val="001E10B0"/>
    <w:rsid w:val="001E44FC"/>
    <w:rsid w:val="001E5B2D"/>
    <w:rsid w:val="001E6750"/>
    <w:rsid w:val="001E727A"/>
    <w:rsid w:val="001E7F5F"/>
    <w:rsid w:val="001F3E4C"/>
    <w:rsid w:val="001F3EC4"/>
    <w:rsid w:val="001F4582"/>
    <w:rsid w:val="0020156C"/>
    <w:rsid w:val="002044BC"/>
    <w:rsid w:val="00204F07"/>
    <w:rsid w:val="00206D5A"/>
    <w:rsid w:val="00207F7D"/>
    <w:rsid w:val="00207FD2"/>
    <w:rsid w:val="002100D6"/>
    <w:rsid w:val="002108B2"/>
    <w:rsid w:val="00210F3D"/>
    <w:rsid w:val="002118BB"/>
    <w:rsid w:val="0021521B"/>
    <w:rsid w:val="002159FB"/>
    <w:rsid w:val="00215FDD"/>
    <w:rsid w:val="00216378"/>
    <w:rsid w:val="0021651C"/>
    <w:rsid w:val="00216634"/>
    <w:rsid w:val="002179FC"/>
    <w:rsid w:val="00220E18"/>
    <w:rsid w:val="002216B8"/>
    <w:rsid w:val="00224917"/>
    <w:rsid w:val="0022538F"/>
    <w:rsid w:val="00225585"/>
    <w:rsid w:val="00225B35"/>
    <w:rsid w:val="00233338"/>
    <w:rsid w:val="00235715"/>
    <w:rsid w:val="00236916"/>
    <w:rsid w:val="00237AB4"/>
    <w:rsid w:val="00237ADB"/>
    <w:rsid w:val="00241DEB"/>
    <w:rsid w:val="00242236"/>
    <w:rsid w:val="00242D31"/>
    <w:rsid w:val="00242F8C"/>
    <w:rsid w:val="00245D40"/>
    <w:rsid w:val="00246C3E"/>
    <w:rsid w:val="00247269"/>
    <w:rsid w:val="002546C8"/>
    <w:rsid w:val="0025481E"/>
    <w:rsid w:val="00256667"/>
    <w:rsid w:val="00256AA8"/>
    <w:rsid w:val="002574F9"/>
    <w:rsid w:val="002577AB"/>
    <w:rsid w:val="00262B61"/>
    <w:rsid w:val="00262CC6"/>
    <w:rsid w:val="00263A11"/>
    <w:rsid w:val="00263E08"/>
    <w:rsid w:val="00265F5F"/>
    <w:rsid w:val="00266582"/>
    <w:rsid w:val="00271F45"/>
    <w:rsid w:val="0027264D"/>
    <w:rsid w:val="00272D92"/>
    <w:rsid w:val="00276811"/>
    <w:rsid w:val="00276A47"/>
    <w:rsid w:val="00280900"/>
    <w:rsid w:val="00280AF0"/>
    <w:rsid w:val="00280F47"/>
    <w:rsid w:val="00282699"/>
    <w:rsid w:val="00282892"/>
    <w:rsid w:val="00282C80"/>
    <w:rsid w:val="002844C2"/>
    <w:rsid w:val="00286335"/>
    <w:rsid w:val="00290187"/>
    <w:rsid w:val="00292262"/>
    <w:rsid w:val="00292553"/>
    <w:rsid w:val="002926DF"/>
    <w:rsid w:val="002952A4"/>
    <w:rsid w:val="002952DF"/>
    <w:rsid w:val="00295994"/>
    <w:rsid w:val="00296697"/>
    <w:rsid w:val="0029678E"/>
    <w:rsid w:val="002A2C50"/>
    <w:rsid w:val="002A7FAD"/>
    <w:rsid w:val="002B0472"/>
    <w:rsid w:val="002B2CAE"/>
    <w:rsid w:val="002B3ED1"/>
    <w:rsid w:val="002B499B"/>
    <w:rsid w:val="002B557F"/>
    <w:rsid w:val="002B6B12"/>
    <w:rsid w:val="002C21F0"/>
    <w:rsid w:val="002C2266"/>
    <w:rsid w:val="002D01DF"/>
    <w:rsid w:val="002D3E7D"/>
    <w:rsid w:val="002D4214"/>
    <w:rsid w:val="002D4402"/>
    <w:rsid w:val="002E1606"/>
    <w:rsid w:val="002E38C5"/>
    <w:rsid w:val="002E3EB3"/>
    <w:rsid w:val="002E57E3"/>
    <w:rsid w:val="002E5BF6"/>
    <w:rsid w:val="002E5E93"/>
    <w:rsid w:val="002E6140"/>
    <w:rsid w:val="002E6985"/>
    <w:rsid w:val="002E6B1E"/>
    <w:rsid w:val="002E71B6"/>
    <w:rsid w:val="002F212C"/>
    <w:rsid w:val="002F35F6"/>
    <w:rsid w:val="002F3A87"/>
    <w:rsid w:val="002F403F"/>
    <w:rsid w:val="002F4BAA"/>
    <w:rsid w:val="002F4DB5"/>
    <w:rsid w:val="002F77C8"/>
    <w:rsid w:val="00300FDB"/>
    <w:rsid w:val="0030110D"/>
    <w:rsid w:val="00302877"/>
    <w:rsid w:val="00304F22"/>
    <w:rsid w:val="00306C7C"/>
    <w:rsid w:val="00307822"/>
    <w:rsid w:val="00310468"/>
    <w:rsid w:val="00310B62"/>
    <w:rsid w:val="00312281"/>
    <w:rsid w:val="00314B4E"/>
    <w:rsid w:val="00314B8F"/>
    <w:rsid w:val="00314F86"/>
    <w:rsid w:val="00316A71"/>
    <w:rsid w:val="00317F4D"/>
    <w:rsid w:val="00320B0F"/>
    <w:rsid w:val="00321872"/>
    <w:rsid w:val="00322EDD"/>
    <w:rsid w:val="00324ECD"/>
    <w:rsid w:val="003268BA"/>
    <w:rsid w:val="003309FA"/>
    <w:rsid w:val="00332320"/>
    <w:rsid w:val="0033434E"/>
    <w:rsid w:val="00335EB2"/>
    <w:rsid w:val="00340947"/>
    <w:rsid w:val="00340999"/>
    <w:rsid w:val="003416CF"/>
    <w:rsid w:val="00343D10"/>
    <w:rsid w:val="003448EC"/>
    <w:rsid w:val="00347D72"/>
    <w:rsid w:val="00350C93"/>
    <w:rsid w:val="00353F45"/>
    <w:rsid w:val="00354624"/>
    <w:rsid w:val="00356A1A"/>
    <w:rsid w:val="00357611"/>
    <w:rsid w:val="00357668"/>
    <w:rsid w:val="00360C2A"/>
    <w:rsid w:val="00361653"/>
    <w:rsid w:val="0036432A"/>
    <w:rsid w:val="00364798"/>
    <w:rsid w:val="00364AF9"/>
    <w:rsid w:val="0036566B"/>
    <w:rsid w:val="00367237"/>
    <w:rsid w:val="0037077F"/>
    <w:rsid w:val="00370802"/>
    <w:rsid w:val="00372411"/>
    <w:rsid w:val="0037250A"/>
    <w:rsid w:val="00373882"/>
    <w:rsid w:val="0038379C"/>
    <w:rsid w:val="003843DB"/>
    <w:rsid w:val="00385352"/>
    <w:rsid w:val="00385579"/>
    <w:rsid w:val="003860FA"/>
    <w:rsid w:val="00390628"/>
    <w:rsid w:val="003909F9"/>
    <w:rsid w:val="0039322C"/>
    <w:rsid w:val="00393761"/>
    <w:rsid w:val="00394E26"/>
    <w:rsid w:val="00396691"/>
    <w:rsid w:val="003974E7"/>
    <w:rsid w:val="00397D18"/>
    <w:rsid w:val="003A0EE2"/>
    <w:rsid w:val="003A1B36"/>
    <w:rsid w:val="003A26DC"/>
    <w:rsid w:val="003A2DE7"/>
    <w:rsid w:val="003A5394"/>
    <w:rsid w:val="003A7D2B"/>
    <w:rsid w:val="003B1454"/>
    <w:rsid w:val="003B18B6"/>
    <w:rsid w:val="003B6EA4"/>
    <w:rsid w:val="003C1363"/>
    <w:rsid w:val="003C161B"/>
    <w:rsid w:val="003C16A2"/>
    <w:rsid w:val="003C19ED"/>
    <w:rsid w:val="003C2024"/>
    <w:rsid w:val="003C2394"/>
    <w:rsid w:val="003C59E0"/>
    <w:rsid w:val="003C69C9"/>
    <w:rsid w:val="003C6C8D"/>
    <w:rsid w:val="003D1DAE"/>
    <w:rsid w:val="003D2656"/>
    <w:rsid w:val="003D3585"/>
    <w:rsid w:val="003D4F95"/>
    <w:rsid w:val="003D5F42"/>
    <w:rsid w:val="003D60A9"/>
    <w:rsid w:val="003D6573"/>
    <w:rsid w:val="003E4367"/>
    <w:rsid w:val="003E4466"/>
    <w:rsid w:val="003E5E46"/>
    <w:rsid w:val="003E5E8B"/>
    <w:rsid w:val="003E66D6"/>
    <w:rsid w:val="003E71A2"/>
    <w:rsid w:val="003E7AEF"/>
    <w:rsid w:val="003F0414"/>
    <w:rsid w:val="003F331C"/>
    <w:rsid w:val="003F36ED"/>
    <w:rsid w:val="003F4C97"/>
    <w:rsid w:val="003F54BC"/>
    <w:rsid w:val="003F666D"/>
    <w:rsid w:val="003F7FE6"/>
    <w:rsid w:val="00400193"/>
    <w:rsid w:val="00401434"/>
    <w:rsid w:val="004023AC"/>
    <w:rsid w:val="00403F79"/>
    <w:rsid w:val="00410D85"/>
    <w:rsid w:val="00411623"/>
    <w:rsid w:val="00411D20"/>
    <w:rsid w:val="004137AF"/>
    <w:rsid w:val="00413E74"/>
    <w:rsid w:val="00414887"/>
    <w:rsid w:val="00416EAF"/>
    <w:rsid w:val="004212E7"/>
    <w:rsid w:val="0042253E"/>
    <w:rsid w:val="00422F22"/>
    <w:rsid w:val="00423C88"/>
    <w:rsid w:val="0042446D"/>
    <w:rsid w:val="00427BF8"/>
    <w:rsid w:val="00431C02"/>
    <w:rsid w:val="00432E68"/>
    <w:rsid w:val="00433A14"/>
    <w:rsid w:val="00435867"/>
    <w:rsid w:val="00435979"/>
    <w:rsid w:val="00437395"/>
    <w:rsid w:val="00441144"/>
    <w:rsid w:val="004419D1"/>
    <w:rsid w:val="00445047"/>
    <w:rsid w:val="00446749"/>
    <w:rsid w:val="00447F94"/>
    <w:rsid w:val="004510EC"/>
    <w:rsid w:val="00453EB7"/>
    <w:rsid w:val="00455709"/>
    <w:rsid w:val="004560F7"/>
    <w:rsid w:val="00456C5C"/>
    <w:rsid w:val="0045772E"/>
    <w:rsid w:val="00463574"/>
    <w:rsid w:val="00463E39"/>
    <w:rsid w:val="00464A28"/>
    <w:rsid w:val="004657FC"/>
    <w:rsid w:val="00466C69"/>
    <w:rsid w:val="00470802"/>
    <w:rsid w:val="004712CA"/>
    <w:rsid w:val="004733F6"/>
    <w:rsid w:val="00474E69"/>
    <w:rsid w:val="004770F8"/>
    <w:rsid w:val="00477A43"/>
    <w:rsid w:val="00481081"/>
    <w:rsid w:val="0048115F"/>
    <w:rsid w:val="00481884"/>
    <w:rsid w:val="004829C2"/>
    <w:rsid w:val="00482B8E"/>
    <w:rsid w:val="0048309E"/>
    <w:rsid w:val="00483E9F"/>
    <w:rsid w:val="00484223"/>
    <w:rsid w:val="00485708"/>
    <w:rsid w:val="00485A2C"/>
    <w:rsid w:val="00485F55"/>
    <w:rsid w:val="00491A62"/>
    <w:rsid w:val="00491BEA"/>
    <w:rsid w:val="004958E7"/>
    <w:rsid w:val="0049621B"/>
    <w:rsid w:val="004A0543"/>
    <w:rsid w:val="004A1469"/>
    <w:rsid w:val="004A1C47"/>
    <w:rsid w:val="004A1D19"/>
    <w:rsid w:val="004A2086"/>
    <w:rsid w:val="004A4326"/>
    <w:rsid w:val="004A4599"/>
    <w:rsid w:val="004A6B20"/>
    <w:rsid w:val="004A6FC0"/>
    <w:rsid w:val="004A721E"/>
    <w:rsid w:val="004A72B9"/>
    <w:rsid w:val="004C037E"/>
    <w:rsid w:val="004C0C40"/>
    <w:rsid w:val="004C1895"/>
    <w:rsid w:val="004C1E5D"/>
    <w:rsid w:val="004C2364"/>
    <w:rsid w:val="004C2EFE"/>
    <w:rsid w:val="004C4282"/>
    <w:rsid w:val="004C5271"/>
    <w:rsid w:val="004C6D40"/>
    <w:rsid w:val="004C7819"/>
    <w:rsid w:val="004D043E"/>
    <w:rsid w:val="004D0AED"/>
    <w:rsid w:val="004D1641"/>
    <w:rsid w:val="004E6AA8"/>
    <w:rsid w:val="004E7251"/>
    <w:rsid w:val="004F0246"/>
    <w:rsid w:val="004F0C3C"/>
    <w:rsid w:val="004F1326"/>
    <w:rsid w:val="004F2280"/>
    <w:rsid w:val="004F23BB"/>
    <w:rsid w:val="004F34E9"/>
    <w:rsid w:val="004F3870"/>
    <w:rsid w:val="004F41C8"/>
    <w:rsid w:val="004F63FC"/>
    <w:rsid w:val="0050217C"/>
    <w:rsid w:val="00505315"/>
    <w:rsid w:val="0050555D"/>
    <w:rsid w:val="00505A92"/>
    <w:rsid w:val="00507587"/>
    <w:rsid w:val="00510158"/>
    <w:rsid w:val="00516534"/>
    <w:rsid w:val="0052004D"/>
    <w:rsid w:val="005203F1"/>
    <w:rsid w:val="0052088E"/>
    <w:rsid w:val="00521BC3"/>
    <w:rsid w:val="0052251B"/>
    <w:rsid w:val="00523AC4"/>
    <w:rsid w:val="0052623B"/>
    <w:rsid w:val="0052721B"/>
    <w:rsid w:val="0053015B"/>
    <w:rsid w:val="00530785"/>
    <w:rsid w:val="00531873"/>
    <w:rsid w:val="0053307D"/>
    <w:rsid w:val="00533632"/>
    <w:rsid w:val="0053396F"/>
    <w:rsid w:val="00533D4A"/>
    <w:rsid w:val="00534013"/>
    <w:rsid w:val="00537181"/>
    <w:rsid w:val="0054058E"/>
    <w:rsid w:val="005405F5"/>
    <w:rsid w:val="0054095E"/>
    <w:rsid w:val="00540C5C"/>
    <w:rsid w:val="00541E6E"/>
    <w:rsid w:val="0054251F"/>
    <w:rsid w:val="00546BCF"/>
    <w:rsid w:val="005511B7"/>
    <w:rsid w:val="005511F1"/>
    <w:rsid w:val="00551D3D"/>
    <w:rsid w:val="005520D8"/>
    <w:rsid w:val="0055275E"/>
    <w:rsid w:val="00552CEE"/>
    <w:rsid w:val="00553344"/>
    <w:rsid w:val="00553F5E"/>
    <w:rsid w:val="00555548"/>
    <w:rsid w:val="00555CFB"/>
    <w:rsid w:val="00556ADB"/>
    <w:rsid w:val="00556CF1"/>
    <w:rsid w:val="00556E2D"/>
    <w:rsid w:val="0056098D"/>
    <w:rsid w:val="00560DBE"/>
    <w:rsid w:val="00561466"/>
    <w:rsid w:val="005625F6"/>
    <w:rsid w:val="00566158"/>
    <w:rsid w:val="005677FD"/>
    <w:rsid w:val="005744F9"/>
    <w:rsid w:val="005762A7"/>
    <w:rsid w:val="005769A3"/>
    <w:rsid w:val="005773C1"/>
    <w:rsid w:val="005821D9"/>
    <w:rsid w:val="00582561"/>
    <w:rsid w:val="00584794"/>
    <w:rsid w:val="005850AC"/>
    <w:rsid w:val="00585E96"/>
    <w:rsid w:val="0058782F"/>
    <w:rsid w:val="00587CEE"/>
    <w:rsid w:val="005916D7"/>
    <w:rsid w:val="00591F70"/>
    <w:rsid w:val="00591FA4"/>
    <w:rsid w:val="005932DC"/>
    <w:rsid w:val="0059427F"/>
    <w:rsid w:val="00594DDF"/>
    <w:rsid w:val="005975B8"/>
    <w:rsid w:val="00597DE2"/>
    <w:rsid w:val="005A3338"/>
    <w:rsid w:val="005A5FB9"/>
    <w:rsid w:val="005A60DF"/>
    <w:rsid w:val="005A6572"/>
    <w:rsid w:val="005A6896"/>
    <w:rsid w:val="005A698C"/>
    <w:rsid w:val="005B099C"/>
    <w:rsid w:val="005B1799"/>
    <w:rsid w:val="005B3F84"/>
    <w:rsid w:val="005B4347"/>
    <w:rsid w:val="005B4CAD"/>
    <w:rsid w:val="005B71A4"/>
    <w:rsid w:val="005C0CAC"/>
    <w:rsid w:val="005C43BC"/>
    <w:rsid w:val="005C567C"/>
    <w:rsid w:val="005D04B2"/>
    <w:rsid w:val="005D062E"/>
    <w:rsid w:val="005D2F6B"/>
    <w:rsid w:val="005D4DE5"/>
    <w:rsid w:val="005E0060"/>
    <w:rsid w:val="005E0799"/>
    <w:rsid w:val="005E0E58"/>
    <w:rsid w:val="005E10F9"/>
    <w:rsid w:val="005E1200"/>
    <w:rsid w:val="005E12BF"/>
    <w:rsid w:val="005E3A4A"/>
    <w:rsid w:val="005F0AE0"/>
    <w:rsid w:val="005F1DB8"/>
    <w:rsid w:val="005F45EE"/>
    <w:rsid w:val="005F5A80"/>
    <w:rsid w:val="005F7049"/>
    <w:rsid w:val="0060064B"/>
    <w:rsid w:val="00600CAF"/>
    <w:rsid w:val="006044FF"/>
    <w:rsid w:val="0060483A"/>
    <w:rsid w:val="0060556A"/>
    <w:rsid w:val="00605A95"/>
    <w:rsid w:val="00607CC5"/>
    <w:rsid w:val="006104D8"/>
    <w:rsid w:val="00610E64"/>
    <w:rsid w:val="0061179B"/>
    <w:rsid w:val="006125F9"/>
    <w:rsid w:val="00621C0C"/>
    <w:rsid w:val="00623020"/>
    <w:rsid w:val="00623A12"/>
    <w:rsid w:val="00624A41"/>
    <w:rsid w:val="00624C1F"/>
    <w:rsid w:val="0062592F"/>
    <w:rsid w:val="00631607"/>
    <w:rsid w:val="006316D7"/>
    <w:rsid w:val="00632758"/>
    <w:rsid w:val="00633014"/>
    <w:rsid w:val="0063437B"/>
    <w:rsid w:val="00634466"/>
    <w:rsid w:val="0063686C"/>
    <w:rsid w:val="00640054"/>
    <w:rsid w:val="0064017E"/>
    <w:rsid w:val="006404AB"/>
    <w:rsid w:val="00643691"/>
    <w:rsid w:val="00644761"/>
    <w:rsid w:val="00646554"/>
    <w:rsid w:val="00646B5E"/>
    <w:rsid w:val="0065256B"/>
    <w:rsid w:val="00654BB6"/>
    <w:rsid w:val="00654D62"/>
    <w:rsid w:val="006553F2"/>
    <w:rsid w:val="00656C25"/>
    <w:rsid w:val="00657121"/>
    <w:rsid w:val="006659FE"/>
    <w:rsid w:val="006673CA"/>
    <w:rsid w:val="00667BC3"/>
    <w:rsid w:val="00670607"/>
    <w:rsid w:val="0067251E"/>
    <w:rsid w:val="00673C26"/>
    <w:rsid w:val="00674DE5"/>
    <w:rsid w:val="00675192"/>
    <w:rsid w:val="00677751"/>
    <w:rsid w:val="00677ACA"/>
    <w:rsid w:val="00680DFA"/>
    <w:rsid w:val="006812AF"/>
    <w:rsid w:val="00681453"/>
    <w:rsid w:val="0068314F"/>
    <w:rsid w:val="0068327D"/>
    <w:rsid w:val="00683E1B"/>
    <w:rsid w:val="00684C34"/>
    <w:rsid w:val="0068698F"/>
    <w:rsid w:val="00687DBE"/>
    <w:rsid w:val="006909DF"/>
    <w:rsid w:val="00691534"/>
    <w:rsid w:val="00693880"/>
    <w:rsid w:val="00694AF0"/>
    <w:rsid w:val="0069739A"/>
    <w:rsid w:val="006A3EAA"/>
    <w:rsid w:val="006A4686"/>
    <w:rsid w:val="006B0E9E"/>
    <w:rsid w:val="006B1CF5"/>
    <w:rsid w:val="006B2288"/>
    <w:rsid w:val="006B265C"/>
    <w:rsid w:val="006B3618"/>
    <w:rsid w:val="006B486D"/>
    <w:rsid w:val="006B5492"/>
    <w:rsid w:val="006B5AE4"/>
    <w:rsid w:val="006B7591"/>
    <w:rsid w:val="006C0AF8"/>
    <w:rsid w:val="006C3FD5"/>
    <w:rsid w:val="006C58C2"/>
    <w:rsid w:val="006C75D9"/>
    <w:rsid w:val="006D003F"/>
    <w:rsid w:val="006D1507"/>
    <w:rsid w:val="006D4054"/>
    <w:rsid w:val="006D416E"/>
    <w:rsid w:val="006E02EC"/>
    <w:rsid w:val="006E3C4F"/>
    <w:rsid w:val="006E3E8D"/>
    <w:rsid w:val="006E6F41"/>
    <w:rsid w:val="006E73E6"/>
    <w:rsid w:val="006F0782"/>
    <w:rsid w:val="006F2230"/>
    <w:rsid w:val="006F44F4"/>
    <w:rsid w:val="006F4A7F"/>
    <w:rsid w:val="006F505D"/>
    <w:rsid w:val="00701685"/>
    <w:rsid w:val="00710687"/>
    <w:rsid w:val="00710D00"/>
    <w:rsid w:val="00713729"/>
    <w:rsid w:val="0071427B"/>
    <w:rsid w:val="007158AB"/>
    <w:rsid w:val="0071752C"/>
    <w:rsid w:val="007211B1"/>
    <w:rsid w:val="00721DF1"/>
    <w:rsid w:val="00725EE9"/>
    <w:rsid w:val="007277DA"/>
    <w:rsid w:val="00731D27"/>
    <w:rsid w:val="00733F2B"/>
    <w:rsid w:val="0074187B"/>
    <w:rsid w:val="00742A47"/>
    <w:rsid w:val="00743D4B"/>
    <w:rsid w:val="00746187"/>
    <w:rsid w:val="00751D9B"/>
    <w:rsid w:val="007557CC"/>
    <w:rsid w:val="007575B5"/>
    <w:rsid w:val="00757EC4"/>
    <w:rsid w:val="007600A8"/>
    <w:rsid w:val="0076236E"/>
    <w:rsid w:val="0076254F"/>
    <w:rsid w:val="00765BED"/>
    <w:rsid w:val="00776042"/>
    <w:rsid w:val="007801F5"/>
    <w:rsid w:val="00782F91"/>
    <w:rsid w:val="00783CA4"/>
    <w:rsid w:val="007842FB"/>
    <w:rsid w:val="00786124"/>
    <w:rsid w:val="007908E3"/>
    <w:rsid w:val="0079514B"/>
    <w:rsid w:val="00795252"/>
    <w:rsid w:val="007963C9"/>
    <w:rsid w:val="00797892"/>
    <w:rsid w:val="007A0795"/>
    <w:rsid w:val="007A2770"/>
    <w:rsid w:val="007A2DC1"/>
    <w:rsid w:val="007A36F0"/>
    <w:rsid w:val="007A48F8"/>
    <w:rsid w:val="007A5D6D"/>
    <w:rsid w:val="007A6752"/>
    <w:rsid w:val="007B00AD"/>
    <w:rsid w:val="007B5040"/>
    <w:rsid w:val="007B63D4"/>
    <w:rsid w:val="007C0815"/>
    <w:rsid w:val="007C2331"/>
    <w:rsid w:val="007C6DF1"/>
    <w:rsid w:val="007C7D79"/>
    <w:rsid w:val="007D0869"/>
    <w:rsid w:val="007D14C4"/>
    <w:rsid w:val="007D3319"/>
    <w:rsid w:val="007D335D"/>
    <w:rsid w:val="007D5AE5"/>
    <w:rsid w:val="007D605C"/>
    <w:rsid w:val="007D72EE"/>
    <w:rsid w:val="007E1499"/>
    <w:rsid w:val="007E3314"/>
    <w:rsid w:val="007E3514"/>
    <w:rsid w:val="007E3982"/>
    <w:rsid w:val="007E4B03"/>
    <w:rsid w:val="007E5635"/>
    <w:rsid w:val="007E596D"/>
    <w:rsid w:val="007E5E7D"/>
    <w:rsid w:val="007F2D4A"/>
    <w:rsid w:val="007F324B"/>
    <w:rsid w:val="007F40B1"/>
    <w:rsid w:val="007F4105"/>
    <w:rsid w:val="007F570D"/>
    <w:rsid w:val="007F5814"/>
    <w:rsid w:val="007F5FA5"/>
    <w:rsid w:val="007F78EC"/>
    <w:rsid w:val="008007BF"/>
    <w:rsid w:val="00800F14"/>
    <w:rsid w:val="0080553C"/>
    <w:rsid w:val="00805B46"/>
    <w:rsid w:val="00805C5C"/>
    <w:rsid w:val="00805DB4"/>
    <w:rsid w:val="00805EB2"/>
    <w:rsid w:val="008106B1"/>
    <w:rsid w:val="008112CE"/>
    <w:rsid w:val="0081200F"/>
    <w:rsid w:val="00817867"/>
    <w:rsid w:val="00823593"/>
    <w:rsid w:val="00825DC2"/>
    <w:rsid w:val="00827B6A"/>
    <w:rsid w:val="008310A2"/>
    <w:rsid w:val="00834406"/>
    <w:rsid w:val="00834AD3"/>
    <w:rsid w:val="00835C86"/>
    <w:rsid w:val="00841BA2"/>
    <w:rsid w:val="00843795"/>
    <w:rsid w:val="00843D06"/>
    <w:rsid w:val="008464AA"/>
    <w:rsid w:val="00847A3D"/>
    <w:rsid w:val="00847B86"/>
    <w:rsid w:val="00847F0F"/>
    <w:rsid w:val="0085157E"/>
    <w:rsid w:val="00852448"/>
    <w:rsid w:val="00854836"/>
    <w:rsid w:val="00854D60"/>
    <w:rsid w:val="00855A56"/>
    <w:rsid w:val="00855BDE"/>
    <w:rsid w:val="00862404"/>
    <w:rsid w:val="008633D6"/>
    <w:rsid w:val="008670A0"/>
    <w:rsid w:val="0086781C"/>
    <w:rsid w:val="008678B1"/>
    <w:rsid w:val="00870A89"/>
    <w:rsid w:val="008715CD"/>
    <w:rsid w:val="00874642"/>
    <w:rsid w:val="00877C67"/>
    <w:rsid w:val="00877F6C"/>
    <w:rsid w:val="00881244"/>
    <w:rsid w:val="0088258A"/>
    <w:rsid w:val="008852CB"/>
    <w:rsid w:val="00885C1A"/>
    <w:rsid w:val="00886332"/>
    <w:rsid w:val="008872A6"/>
    <w:rsid w:val="008925F0"/>
    <w:rsid w:val="0089448A"/>
    <w:rsid w:val="00894B70"/>
    <w:rsid w:val="00897877"/>
    <w:rsid w:val="008A19A3"/>
    <w:rsid w:val="008A1F3E"/>
    <w:rsid w:val="008A26D9"/>
    <w:rsid w:val="008A52EC"/>
    <w:rsid w:val="008A5637"/>
    <w:rsid w:val="008A6473"/>
    <w:rsid w:val="008A648D"/>
    <w:rsid w:val="008A76FE"/>
    <w:rsid w:val="008A7B5B"/>
    <w:rsid w:val="008B12D2"/>
    <w:rsid w:val="008B2015"/>
    <w:rsid w:val="008B7756"/>
    <w:rsid w:val="008C00EC"/>
    <w:rsid w:val="008C0428"/>
    <w:rsid w:val="008C0C29"/>
    <w:rsid w:val="008C4D54"/>
    <w:rsid w:val="008D0278"/>
    <w:rsid w:val="008D02DA"/>
    <w:rsid w:val="008D2F55"/>
    <w:rsid w:val="008D3B88"/>
    <w:rsid w:val="008D4A9C"/>
    <w:rsid w:val="008D4B19"/>
    <w:rsid w:val="008D4BCF"/>
    <w:rsid w:val="008D76BC"/>
    <w:rsid w:val="008E1C49"/>
    <w:rsid w:val="008E409E"/>
    <w:rsid w:val="008E6AD8"/>
    <w:rsid w:val="008E7DBA"/>
    <w:rsid w:val="008F0692"/>
    <w:rsid w:val="008F0829"/>
    <w:rsid w:val="008F0B72"/>
    <w:rsid w:val="008F356D"/>
    <w:rsid w:val="008F3638"/>
    <w:rsid w:val="008F4441"/>
    <w:rsid w:val="008F6B20"/>
    <w:rsid w:val="008F6DEF"/>
    <w:rsid w:val="008F6F31"/>
    <w:rsid w:val="008F74DF"/>
    <w:rsid w:val="008F7E65"/>
    <w:rsid w:val="00901064"/>
    <w:rsid w:val="00902120"/>
    <w:rsid w:val="00902274"/>
    <w:rsid w:val="009027BC"/>
    <w:rsid w:val="00905F1D"/>
    <w:rsid w:val="009119C8"/>
    <w:rsid w:val="009127BA"/>
    <w:rsid w:val="00912D0F"/>
    <w:rsid w:val="00913450"/>
    <w:rsid w:val="00914E8E"/>
    <w:rsid w:val="0092073A"/>
    <w:rsid w:val="00920AAE"/>
    <w:rsid w:val="009223CC"/>
    <w:rsid w:val="009227A6"/>
    <w:rsid w:val="00922D8C"/>
    <w:rsid w:val="009238F3"/>
    <w:rsid w:val="00923D0C"/>
    <w:rsid w:val="00926560"/>
    <w:rsid w:val="00931088"/>
    <w:rsid w:val="00931B72"/>
    <w:rsid w:val="00931EB4"/>
    <w:rsid w:val="00932F70"/>
    <w:rsid w:val="00933EC1"/>
    <w:rsid w:val="009347D5"/>
    <w:rsid w:val="00935C28"/>
    <w:rsid w:val="0094139F"/>
    <w:rsid w:val="00942C9D"/>
    <w:rsid w:val="009446AD"/>
    <w:rsid w:val="009449AA"/>
    <w:rsid w:val="00946821"/>
    <w:rsid w:val="009471D4"/>
    <w:rsid w:val="00947BEA"/>
    <w:rsid w:val="00951627"/>
    <w:rsid w:val="009530DB"/>
    <w:rsid w:val="00953676"/>
    <w:rsid w:val="00953AB8"/>
    <w:rsid w:val="009544AD"/>
    <w:rsid w:val="00955BAD"/>
    <w:rsid w:val="00956F30"/>
    <w:rsid w:val="00963E28"/>
    <w:rsid w:val="00965B01"/>
    <w:rsid w:val="00966C9A"/>
    <w:rsid w:val="00967374"/>
    <w:rsid w:val="009705EE"/>
    <w:rsid w:val="00972E53"/>
    <w:rsid w:val="00972FB5"/>
    <w:rsid w:val="00974629"/>
    <w:rsid w:val="00974D48"/>
    <w:rsid w:val="00977658"/>
    <w:rsid w:val="00977927"/>
    <w:rsid w:val="0098135C"/>
    <w:rsid w:val="0098156A"/>
    <w:rsid w:val="00981D23"/>
    <w:rsid w:val="0098335A"/>
    <w:rsid w:val="009834D5"/>
    <w:rsid w:val="00991BAC"/>
    <w:rsid w:val="0099257F"/>
    <w:rsid w:val="009929A9"/>
    <w:rsid w:val="00993426"/>
    <w:rsid w:val="0099461D"/>
    <w:rsid w:val="0099757D"/>
    <w:rsid w:val="009A614F"/>
    <w:rsid w:val="009A6EA0"/>
    <w:rsid w:val="009B02A6"/>
    <w:rsid w:val="009B2AEA"/>
    <w:rsid w:val="009B4430"/>
    <w:rsid w:val="009C1335"/>
    <w:rsid w:val="009C1AB2"/>
    <w:rsid w:val="009C2116"/>
    <w:rsid w:val="009C3C46"/>
    <w:rsid w:val="009C687D"/>
    <w:rsid w:val="009C6A04"/>
    <w:rsid w:val="009C7251"/>
    <w:rsid w:val="009D3454"/>
    <w:rsid w:val="009D5CB2"/>
    <w:rsid w:val="009E2E91"/>
    <w:rsid w:val="009E4ADF"/>
    <w:rsid w:val="009E604D"/>
    <w:rsid w:val="009E61F4"/>
    <w:rsid w:val="009E629C"/>
    <w:rsid w:val="009E6880"/>
    <w:rsid w:val="009F0BBA"/>
    <w:rsid w:val="009F3F4B"/>
    <w:rsid w:val="009F5CD5"/>
    <w:rsid w:val="009F7620"/>
    <w:rsid w:val="00A004EE"/>
    <w:rsid w:val="00A01B40"/>
    <w:rsid w:val="00A04D1D"/>
    <w:rsid w:val="00A0693D"/>
    <w:rsid w:val="00A10414"/>
    <w:rsid w:val="00A11765"/>
    <w:rsid w:val="00A13746"/>
    <w:rsid w:val="00A139F5"/>
    <w:rsid w:val="00A26309"/>
    <w:rsid w:val="00A27819"/>
    <w:rsid w:val="00A307A2"/>
    <w:rsid w:val="00A328CB"/>
    <w:rsid w:val="00A32E16"/>
    <w:rsid w:val="00A365F4"/>
    <w:rsid w:val="00A36723"/>
    <w:rsid w:val="00A367A6"/>
    <w:rsid w:val="00A36D7F"/>
    <w:rsid w:val="00A3713B"/>
    <w:rsid w:val="00A37AE2"/>
    <w:rsid w:val="00A40292"/>
    <w:rsid w:val="00A41AE4"/>
    <w:rsid w:val="00A436D6"/>
    <w:rsid w:val="00A45D3B"/>
    <w:rsid w:val="00A45F04"/>
    <w:rsid w:val="00A46AFE"/>
    <w:rsid w:val="00A47B5B"/>
    <w:rsid w:val="00A47D80"/>
    <w:rsid w:val="00A518F4"/>
    <w:rsid w:val="00A53132"/>
    <w:rsid w:val="00A54C8C"/>
    <w:rsid w:val="00A563F2"/>
    <w:rsid w:val="00A566E8"/>
    <w:rsid w:val="00A608B2"/>
    <w:rsid w:val="00A62D55"/>
    <w:rsid w:val="00A64238"/>
    <w:rsid w:val="00A66347"/>
    <w:rsid w:val="00A66678"/>
    <w:rsid w:val="00A6799C"/>
    <w:rsid w:val="00A711DB"/>
    <w:rsid w:val="00A7274A"/>
    <w:rsid w:val="00A731F5"/>
    <w:rsid w:val="00A74865"/>
    <w:rsid w:val="00A750F2"/>
    <w:rsid w:val="00A75D45"/>
    <w:rsid w:val="00A75F25"/>
    <w:rsid w:val="00A76378"/>
    <w:rsid w:val="00A77DAA"/>
    <w:rsid w:val="00A810F9"/>
    <w:rsid w:val="00A81685"/>
    <w:rsid w:val="00A827CB"/>
    <w:rsid w:val="00A82D31"/>
    <w:rsid w:val="00A84D3F"/>
    <w:rsid w:val="00A85E7E"/>
    <w:rsid w:val="00A86ECC"/>
    <w:rsid w:val="00A86FCC"/>
    <w:rsid w:val="00A90A6D"/>
    <w:rsid w:val="00A9408F"/>
    <w:rsid w:val="00A944F9"/>
    <w:rsid w:val="00A96F4C"/>
    <w:rsid w:val="00A971BA"/>
    <w:rsid w:val="00A971E5"/>
    <w:rsid w:val="00A97256"/>
    <w:rsid w:val="00AA0009"/>
    <w:rsid w:val="00AA0221"/>
    <w:rsid w:val="00AA0353"/>
    <w:rsid w:val="00AA13D2"/>
    <w:rsid w:val="00AA5250"/>
    <w:rsid w:val="00AA710D"/>
    <w:rsid w:val="00AA77B8"/>
    <w:rsid w:val="00AB171F"/>
    <w:rsid w:val="00AB5086"/>
    <w:rsid w:val="00AB64F3"/>
    <w:rsid w:val="00AB6D25"/>
    <w:rsid w:val="00AB7497"/>
    <w:rsid w:val="00AB7EFE"/>
    <w:rsid w:val="00AC222E"/>
    <w:rsid w:val="00AC2858"/>
    <w:rsid w:val="00AC36A6"/>
    <w:rsid w:val="00AC4469"/>
    <w:rsid w:val="00AC6E41"/>
    <w:rsid w:val="00AC75E6"/>
    <w:rsid w:val="00AD0E56"/>
    <w:rsid w:val="00AD1AA6"/>
    <w:rsid w:val="00AD248A"/>
    <w:rsid w:val="00AD49E9"/>
    <w:rsid w:val="00AD58F4"/>
    <w:rsid w:val="00AD7A64"/>
    <w:rsid w:val="00AE229B"/>
    <w:rsid w:val="00AE257A"/>
    <w:rsid w:val="00AE2D4B"/>
    <w:rsid w:val="00AE3ACA"/>
    <w:rsid w:val="00AE4F99"/>
    <w:rsid w:val="00AE5097"/>
    <w:rsid w:val="00AF09A5"/>
    <w:rsid w:val="00AF1EBD"/>
    <w:rsid w:val="00AF204B"/>
    <w:rsid w:val="00AF29F6"/>
    <w:rsid w:val="00AF4CA2"/>
    <w:rsid w:val="00AF6CA5"/>
    <w:rsid w:val="00B00A72"/>
    <w:rsid w:val="00B02AAC"/>
    <w:rsid w:val="00B03641"/>
    <w:rsid w:val="00B047DB"/>
    <w:rsid w:val="00B1061C"/>
    <w:rsid w:val="00B10E30"/>
    <w:rsid w:val="00B1164B"/>
    <w:rsid w:val="00B11855"/>
    <w:rsid w:val="00B11B69"/>
    <w:rsid w:val="00B138D5"/>
    <w:rsid w:val="00B14952"/>
    <w:rsid w:val="00B14BA6"/>
    <w:rsid w:val="00B14F2C"/>
    <w:rsid w:val="00B15ABD"/>
    <w:rsid w:val="00B16871"/>
    <w:rsid w:val="00B22EC0"/>
    <w:rsid w:val="00B24C2C"/>
    <w:rsid w:val="00B25B45"/>
    <w:rsid w:val="00B27242"/>
    <w:rsid w:val="00B31E5A"/>
    <w:rsid w:val="00B3471E"/>
    <w:rsid w:val="00B3524F"/>
    <w:rsid w:val="00B358FB"/>
    <w:rsid w:val="00B405DF"/>
    <w:rsid w:val="00B4183D"/>
    <w:rsid w:val="00B427CC"/>
    <w:rsid w:val="00B4364E"/>
    <w:rsid w:val="00B469C3"/>
    <w:rsid w:val="00B47359"/>
    <w:rsid w:val="00B51835"/>
    <w:rsid w:val="00B52A32"/>
    <w:rsid w:val="00B55390"/>
    <w:rsid w:val="00B56777"/>
    <w:rsid w:val="00B575E6"/>
    <w:rsid w:val="00B57F0A"/>
    <w:rsid w:val="00B61702"/>
    <w:rsid w:val="00B62BC3"/>
    <w:rsid w:val="00B62D4F"/>
    <w:rsid w:val="00B62DA5"/>
    <w:rsid w:val="00B63E52"/>
    <w:rsid w:val="00B63FF7"/>
    <w:rsid w:val="00B651AD"/>
    <w:rsid w:val="00B652F4"/>
    <w:rsid w:val="00B653AB"/>
    <w:rsid w:val="00B65F9E"/>
    <w:rsid w:val="00B66924"/>
    <w:rsid w:val="00B66B19"/>
    <w:rsid w:val="00B7386E"/>
    <w:rsid w:val="00B73D86"/>
    <w:rsid w:val="00B74121"/>
    <w:rsid w:val="00B74162"/>
    <w:rsid w:val="00B74669"/>
    <w:rsid w:val="00B74B1C"/>
    <w:rsid w:val="00B761F3"/>
    <w:rsid w:val="00B76BA3"/>
    <w:rsid w:val="00B844FC"/>
    <w:rsid w:val="00B84C43"/>
    <w:rsid w:val="00B8694E"/>
    <w:rsid w:val="00B8781E"/>
    <w:rsid w:val="00B90450"/>
    <w:rsid w:val="00B914E9"/>
    <w:rsid w:val="00B92619"/>
    <w:rsid w:val="00B92E18"/>
    <w:rsid w:val="00B956B7"/>
    <w:rsid w:val="00B956EE"/>
    <w:rsid w:val="00B96491"/>
    <w:rsid w:val="00BA1186"/>
    <w:rsid w:val="00BA1490"/>
    <w:rsid w:val="00BA2BA1"/>
    <w:rsid w:val="00BA306E"/>
    <w:rsid w:val="00BA3447"/>
    <w:rsid w:val="00BA3562"/>
    <w:rsid w:val="00BA3D71"/>
    <w:rsid w:val="00BB1006"/>
    <w:rsid w:val="00BB254F"/>
    <w:rsid w:val="00BB272F"/>
    <w:rsid w:val="00BB4661"/>
    <w:rsid w:val="00BB4F09"/>
    <w:rsid w:val="00BB54B5"/>
    <w:rsid w:val="00BB6B89"/>
    <w:rsid w:val="00BB6E64"/>
    <w:rsid w:val="00BB7412"/>
    <w:rsid w:val="00BB7620"/>
    <w:rsid w:val="00BC4210"/>
    <w:rsid w:val="00BC4ACB"/>
    <w:rsid w:val="00BC69F3"/>
    <w:rsid w:val="00BD18DC"/>
    <w:rsid w:val="00BD1A9A"/>
    <w:rsid w:val="00BD2BBD"/>
    <w:rsid w:val="00BD483E"/>
    <w:rsid w:val="00BD4E33"/>
    <w:rsid w:val="00BD5571"/>
    <w:rsid w:val="00BD774A"/>
    <w:rsid w:val="00BE1655"/>
    <w:rsid w:val="00BE2046"/>
    <w:rsid w:val="00BE321C"/>
    <w:rsid w:val="00BE6521"/>
    <w:rsid w:val="00BE7526"/>
    <w:rsid w:val="00BF13D1"/>
    <w:rsid w:val="00BF2CA8"/>
    <w:rsid w:val="00BF6121"/>
    <w:rsid w:val="00BF6DF8"/>
    <w:rsid w:val="00C0302E"/>
    <w:rsid w:val="00C030DE"/>
    <w:rsid w:val="00C0408D"/>
    <w:rsid w:val="00C041D2"/>
    <w:rsid w:val="00C051A8"/>
    <w:rsid w:val="00C06F9C"/>
    <w:rsid w:val="00C12665"/>
    <w:rsid w:val="00C13B95"/>
    <w:rsid w:val="00C16BE0"/>
    <w:rsid w:val="00C17363"/>
    <w:rsid w:val="00C17C37"/>
    <w:rsid w:val="00C22105"/>
    <w:rsid w:val="00C244B6"/>
    <w:rsid w:val="00C27BF1"/>
    <w:rsid w:val="00C318B6"/>
    <w:rsid w:val="00C354B7"/>
    <w:rsid w:val="00C3702F"/>
    <w:rsid w:val="00C420D4"/>
    <w:rsid w:val="00C44031"/>
    <w:rsid w:val="00C4500A"/>
    <w:rsid w:val="00C45459"/>
    <w:rsid w:val="00C5167B"/>
    <w:rsid w:val="00C5308C"/>
    <w:rsid w:val="00C537FC"/>
    <w:rsid w:val="00C560D6"/>
    <w:rsid w:val="00C56D06"/>
    <w:rsid w:val="00C56F2D"/>
    <w:rsid w:val="00C60D6C"/>
    <w:rsid w:val="00C62238"/>
    <w:rsid w:val="00C64A37"/>
    <w:rsid w:val="00C6585B"/>
    <w:rsid w:val="00C712C6"/>
    <w:rsid w:val="00C7158E"/>
    <w:rsid w:val="00C7246E"/>
    <w:rsid w:val="00C7250B"/>
    <w:rsid w:val="00C7346B"/>
    <w:rsid w:val="00C74253"/>
    <w:rsid w:val="00C74BC9"/>
    <w:rsid w:val="00C76985"/>
    <w:rsid w:val="00C77C0E"/>
    <w:rsid w:val="00C812B3"/>
    <w:rsid w:val="00C82EC1"/>
    <w:rsid w:val="00C84A84"/>
    <w:rsid w:val="00C90E40"/>
    <w:rsid w:val="00C91687"/>
    <w:rsid w:val="00C91CEB"/>
    <w:rsid w:val="00C924A8"/>
    <w:rsid w:val="00C945FE"/>
    <w:rsid w:val="00C96FAA"/>
    <w:rsid w:val="00C97A04"/>
    <w:rsid w:val="00C97B1F"/>
    <w:rsid w:val="00CA107B"/>
    <w:rsid w:val="00CA484D"/>
    <w:rsid w:val="00CA4FB6"/>
    <w:rsid w:val="00CB0D86"/>
    <w:rsid w:val="00CB20FB"/>
    <w:rsid w:val="00CB2F90"/>
    <w:rsid w:val="00CB3239"/>
    <w:rsid w:val="00CB4E26"/>
    <w:rsid w:val="00CB6AD4"/>
    <w:rsid w:val="00CB756E"/>
    <w:rsid w:val="00CC5155"/>
    <w:rsid w:val="00CC5BE5"/>
    <w:rsid w:val="00CC739E"/>
    <w:rsid w:val="00CC7CA3"/>
    <w:rsid w:val="00CD04FC"/>
    <w:rsid w:val="00CD12CD"/>
    <w:rsid w:val="00CD1EBB"/>
    <w:rsid w:val="00CD28CF"/>
    <w:rsid w:val="00CD3981"/>
    <w:rsid w:val="00CD45C3"/>
    <w:rsid w:val="00CD58B7"/>
    <w:rsid w:val="00CD5CF9"/>
    <w:rsid w:val="00CD7967"/>
    <w:rsid w:val="00CE635B"/>
    <w:rsid w:val="00CF18EE"/>
    <w:rsid w:val="00CF30BD"/>
    <w:rsid w:val="00CF4099"/>
    <w:rsid w:val="00CF4688"/>
    <w:rsid w:val="00CF4E3D"/>
    <w:rsid w:val="00CF5B70"/>
    <w:rsid w:val="00CF6F42"/>
    <w:rsid w:val="00D00796"/>
    <w:rsid w:val="00D068E0"/>
    <w:rsid w:val="00D10C4D"/>
    <w:rsid w:val="00D12CEC"/>
    <w:rsid w:val="00D12E1E"/>
    <w:rsid w:val="00D2040C"/>
    <w:rsid w:val="00D22D74"/>
    <w:rsid w:val="00D261A2"/>
    <w:rsid w:val="00D26D4E"/>
    <w:rsid w:val="00D27D6D"/>
    <w:rsid w:val="00D30D7B"/>
    <w:rsid w:val="00D31A22"/>
    <w:rsid w:val="00D36AF0"/>
    <w:rsid w:val="00D40038"/>
    <w:rsid w:val="00D436F7"/>
    <w:rsid w:val="00D46D60"/>
    <w:rsid w:val="00D54D8D"/>
    <w:rsid w:val="00D602ED"/>
    <w:rsid w:val="00D60F69"/>
    <w:rsid w:val="00D6135A"/>
    <w:rsid w:val="00D616D2"/>
    <w:rsid w:val="00D61DCD"/>
    <w:rsid w:val="00D63B5F"/>
    <w:rsid w:val="00D658A7"/>
    <w:rsid w:val="00D66D1F"/>
    <w:rsid w:val="00D70EF7"/>
    <w:rsid w:val="00D71D22"/>
    <w:rsid w:val="00D7513E"/>
    <w:rsid w:val="00D8061D"/>
    <w:rsid w:val="00D80B70"/>
    <w:rsid w:val="00D8397C"/>
    <w:rsid w:val="00D83F26"/>
    <w:rsid w:val="00D8654F"/>
    <w:rsid w:val="00D90160"/>
    <w:rsid w:val="00D9095E"/>
    <w:rsid w:val="00D91096"/>
    <w:rsid w:val="00D9172A"/>
    <w:rsid w:val="00D921FB"/>
    <w:rsid w:val="00D94EED"/>
    <w:rsid w:val="00D95CA9"/>
    <w:rsid w:val="00D96026"/>
    <w:rsid w:val="00D96994"/>
    <w:rsid w:val="00D96E96"/>
    <w:rsid w:val="00D96FFA"/>
    <w:rsid w:val="00D972F6"/>
    <w:rsid w:val="00D97582"/>
    <w:rsid w:val="00DA23B2"/>
    <w:rsid w:val="00DA331D"/>
    <w:rsid w:val="00DA62F0"/>
    <w:rsid w:val="00DA6524"/>
    <w:rsid w:val="00DA65DC"/>
    <w:rsid w:val="00DA7C1C"/>
    <w:rsid w:val="00DA7D9B"/>
    <w:rsid w:val="00DB0945"/>
    <w:rsid w:val="00DB147A"/>
    <w:rsid w:val="00DB1B7A"/>
    <w:rsid w:val="00DB35BB"/>
    <w:rsid w:val="00DB50E6"/>
    <w:rsid w:val="00DB5766"/>
    <w:rsid w:val="00DB62A9"/>
    <w:rsid w:val="00DB6881"/>
    <w:rsid w:val="00DB706E"/>
    <w:rsid w:val="00DC0F40"/>
    <w:rsid w:val="00DC44AD"/>
    <w:rsid w:val="00DC5D45"/>
    <w:rsid w:val="00DC6708"/>
    <w:rsid w:val="00DD011A"/>
    <w:rsid w:val="00DD0AB4"/>
    <w:rsid w:val="00DD4669"/>
    <w:rsid w:val="00DD52AE"/>
    <w:rsid w:val="00DD56F4"/>
    <w:rsid w:val="00DD6079"/>
    <w:rsid w:val="00DD7417"/>
    <w:rsid w:val="00DE1CA6"/>
    <w:rsid w:val="00DE2400"/>
    <w:rsid w:val="00DE397F"/>
    <w:rsid w:val="00DE4A46"/>
    <w:rsid w:val="00DE5025"/>
    <w:rsid w:val="00DE58F1"/>
    <w:rsid w:val="00DE67A5"/>
    <w:rsid w:val="00DE6B58"/>
    <w:rsid w:val="00DE72D5"/>
    <w:rsid w:val="00DF0F71"/>
    <w:rsid w:val="00DF280C"/>
    <w:rsid w:val="00DF49A9"/>
    <w:rsid w:val="00DF5C59"/>
    <w:rsid w:val="00DF5E32"/>
    <w:rsid w:val="00DF7CEA"/>
    <w:rsid w:val="00E01436"/>
    <w:rsid w:val="00E01B00"/>
    <w:rsid w:val="00E02C88"/>
    <w:rsid w:val="00E038BB"/>
    <w:rsid w:val="00E03D3E"/>
    <w:rsid w:val="00E03E79"/>
    <w:rsid w:val="00E045BD"/>
    <w:rsid w:val="00E04D6C"/>
    <w:rsid w:val="00E07116"/>
    <w:rsid w:val="00E077A5"/>
    <w:rsid w:val="00E1295D"/>
    <w:rsid w:val="00E131F0"/>
    <w:rsid w:val="00E15CF4"/>
    <w:rsid w:val="00E164E5"/>
    <w:rsid w:val="00E17B77"/>
    <w:rsid w:val="00E202BC"/>
    <w:rsid w:val="00E21449"/>
    <w:rsid w:val="00E21F93"/>
    <w:rsid w:val="00E231AB"/>
    <w:rsid w:val="00E23337"/>
    <w:rsid w:val="00E23F06"/>
    <w:rsid w:val="00E24B9E"/>
    <w:rsid w:val="00E259EA"/>
    <w:rsid w:val="00E25D33"/>
    <w:rsid w:val="00E2669B"/>
    <w:rsid w:val="00E2734F"/>
    <w:rsid w:val="00E32061"/>
    <w:rsid w:val="00E32D31"/>
    <w:rsid w:val="00E33F48"/>
    <w:rsid w:val="00E35511"/>
    <w:rsid w:val="00E42FF9"/>
    <w:rsid w:val="00E44790"/>
    <w:rsid w:val="00E45707"/>
    <w:rsid w:val="00E4714C"/>
    <w:rsid w:val="00E5178D"/>
    <w:rsid w:val="00E51AEB"/>
    <w:rsid w:val="00E522A7"/>
    <w:rsid w:val="00E5349E"/>
    <w:rsid w:val="00E54452"/>
    <w:rsid w:val="00E567AF"/>
    <w:rsid w:val="00E60B2E"/>
    <w:rsid w:val="00E617F4"/>
    <w:rsid w:val="00E627FE"/>
    <w:rsid w:val="00E63B0C"/>
    <w:rsid w:val="00E664C5"/>
    <w:rsid w:val="00E671A2"/>
    <w:rsid w:val="00E6730E"/>
    <w:rsid w:val="00E72B9F"/>
    <w:rsid w:val="00E76482"/>
    <w:rsid w:val="00E767DC"/>
    <w:rsid w:val="00E76D26"/>
    <w:rsid w:val="00E76EE5"/>
    <w:rsid w:val="00E80DC3"/>
    <w:rsid w:val="00E834C1"/>
    <w:rsid w:val="00E85E41"/>
    <w:rsid w:val="00E875FB"/>
    <w:rsid w:val="00E902C7"/>
    <w:rsid w:val="00E94276"/>
    <w:rsid w:val="00E95036"/>
    <w:rsid w:val="00E95B8E"/>
    <w:rsid w:val="00E9608D"/>
    <w:rsid w:val="00E97D01"/>
    <w:rsid w:val="00EA036C"/>
    <w:rsid w:val="00EA34B9"/>
    <w:rsid w:val="00EA350D"/>
    <w:rsid w:val="00EA4A4B"/>
    <w:rsid w:val="00EB0D58"/>
    <w:rsid w:val="00EB1390"/>
    <w:rsid w:val="00EB2C71"/>
    <w:rsid w:val="00EB3333"/>
    <w:rsid w:val="00EB4340"/>
    <w:rsid w:val="00EB4828"/>
    <w:rsid w:val="00EB4BDD"/>
    <w:rsid w:val="00EB5014"/>
    <w:rsid w:val="00EB556D"/>
    <w:rsid w:val="00EB5A7D"/>
    <w:rsid w:val="00EB5E96"/>
    <w:rsid w:val="00EB72A1"/>
    <w:rsid w:val="00EC023D"/>
    <w:rsid w:val="00EC3B96"/>
    <w:rsid w:val="00EC4F34"/>
    <w:rsid w:val="00EC57DB"/>
    <w:rsid w:val="00ED003D"/>
    <w:rsid w:val="00ED1E33"/>
    <w:rsid w:val="00ED2BF9"/>
    <w:rsid w:val="00ED3385"/>
    <w:rsid w:val="00ED55C0"/>
    <w:rsid w:val="00ED682B"/>
    <w:rsid w:val="00EE0177"/>
    <w:rsid w:val="00EE172F"/>
    <w:rsid w:val="00EE41D5"/>
    <w:rsid w:val="00EE5F8A"/>
    <w:rsid w:val="00EE6878"/>
    <w:rsid w:val="00EF1584"/>
    <w:rsid w:val="00EF4380"/>
    <w:rsid w:val="00EF4CF7"/>
    <w:rsid w:val="00EF51DF"/>
    <w:rsid w:val="00EF6C45"/>
    <w:rsid w:val="00EF7E72"/>
    <w:rsid w:val="00F00A70"/>
    <w:rsid w:val="00F00FDC"/>
    <w:rsid w:val="00F0166F"/>
    <w:rsid w:val="00F037A4"/>
    <w:rsid w:val="00F042CE"/>
    <w:rsid w:val="00F04543"/>
    <w:rsid w:val="00F0498C"/>
    <w:rsid w:val="00F049AB"/>
    <w:rsid w:val="00F04D40"/>
    <w:rsid w:val="00F05A1D"/>
    <w:rsid w:val="00F106A6"/>
    <w:rsid w:val="00F10A84"/>
    <w:rsid w:val="00F118F7"/>
    <w:rsid w:val="00F12EA9"/>
    <w:rsid w:val="00F142DB"/>
    <w:rsid w:val="00F14824"/>
    <w:rsid w:val="00F164E0"/>
    <w:rsid w:val="00F202D8"/>
    <w:rsid w:val="00F20430"/>
    <w:rsid w:val="00F214AE"/>
    <w:rsid w:val="00F22B52"/>
    <w:rsid w:val="00F22D76"/>
    <w:rsid w:val="00F234E5"/>
    <w:rsid w:val="00F27C8F"/>
    <w:rsid w:val="00F32267"/>
    <w:rsid w:val="00F32749"/>
    <w:rsid w:val="00F33A22"/>
    <w:rsid w:val="00F348C9"/>
    <w:rsid w:val="00F354AA"/>
    <w:rsid w:val="00F35D4B"/>
    <w:rsid w:val="00F36FEA"/>
    <w:rsid w:val="00F37172"/>
    <w:rsid w:val="00F3718E"/>
    <w:rsid w:val="00F42175"/>
    <w:rsid w:val="00F426EC"/>
    <w:rsid w:val="00F43224"/>
    <w:rsid w:val="00F4477E"/>
    <w:rsid w:val="00F46269"/>
    <w:rsid w:val="00F4708B"/>
    <w:rsid w:val="00F47C7B"/>
    <w:rsid w:val="00F51BA1"/>
    <w:rsid w:val="00F52F90"/>
    <w:rsid w:val="00F5402A"/>
    <w:rsid w:val="00F56653"/>
    <w:rsid w:val="00F60BA8"/>
    <w:rsid w:val="00F60F0D"/>
    <w:rsid w:val="00F61162"/>
    <w:rsid w:val="00F63ADA"/>
    <w:rsid w:val="00F6780B"/>
    <w:rsid w:val="00F67A86"/>
    <w:rsid w:val="00F67B1E"/>
    <w:rsid w:val="00F67D8F"/>
    <w:rsid w:val="00F73418"/>
    <w:rsid w:val="00F742E2"/>
    <w:rsid w:val="00F75647"/>
    <w:rsid w:val="00F802BE"/>
    <w:rsid w:val="00F80E93"/>
    <w:rsid w:val="00F83399"/>
    <w:rsid w:val="00F86024"/>
    <w:rsid w:val="00F8611A"/>
    <w:rsid w:val="00F86A00"/>
    <w:rsid w:val="00F86A1B"/>
    <w:rsid w:val="00F9153E"/>
    <w:rsid w:val="00F92AB2"/>
    <w:rsid w:val="00F95E32"/>
    <w:rsid w:val="00F97656"/>
    <w:rsid w:val="00FA0F12"/>
    <w:rsid w:val="00FA4395"/>
    <w:rsid w:val="00FA5128"/>
    <w:rsid w:val="00FA79FA"/>
    <w:rsid w:val="00FB42D4"/>
    <w:rsid w:val="00FB42E5"/>
    <w:rsid w:val="00FB5906"/>
    <w:rsid w:val="00FB6607"/>
    <w:rsid w:val="00FB762F"/>
    <w:rsid w:val="00FB77EC"/>
    <w:rsid w:val="00FC2AED"/>
    <w:rsid w:val="00FC2D07"/>
    <w:rsid w:val="00FC61C8"/>
    <w:rsid w:val="00FC748C"/>
    <w:rsid w:val="00FC7DE9"/>
    <w:rsid w:val="00FD08AE"/>
    <w:rsid w:val="00FD461A"/>
    <w:rsid w:val="00FD5170"/>
    <w:rsid w:val="00FD5609"/>
    <w:rsid w:val="00FD5EA7"/>
    <w:rsid w:val="00FE36CF"/>
    <w:rsid w:val="00FE3A19"/>
    <w:rsid w:val="00FE4330"/>
    <w:rsid w:val="00FE4548"/>
    <w:rsid w:val="00FE59CF"/>
    <w:rsid w:val="00FE79AA"/>
    <w:rsid w:val="00FF0246"/>
    <w:rsid w:val="00FF1A3B"/>
    <w:rsid w:val="00FF215E"/>
    <w:rsid w:val="00FF2AB6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341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32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hyperlink" Target="file:///C:\Users\TurekD\AppData\Local\Microsoft\Windows\INetCache\Content.Outlook\I68F4C8L\Teksty%20alternatywne.doc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CenyProducentów01.2023_budownictwo.docx</NazwaPliku>
    <Odbiorcy2 xmlns="AD3641B4-23D9-4536-AF9E-7D0EADDEB824" xsi:nil="true"/>
    <Osoba xmlns="AD3641B4-23D9-4536-AF9E-7D0EADDEB824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1C7D4-C81B-4D8A-8D24-041A25883DE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4346B2F-2147-4300-9020-FB80FB5CAA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515</Words>
  <Characters>3093</Characters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2023-01-20T06:08:00Z</cp:lastPrinted>
  <dcterms:created xsi:type="dcterms:W3CDTF">2023-01-18T09:17:00Z</dcterms:created>
  <dcterms:modified xsi:type="dcterms:W3CDTF">2023-02-17T06:51:00Z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