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4D1BCDB2" w:rsidR="00393761" w:rsidRPr="002B3ABF" w:rsidRDefault="005F2DC6" w:rsidP="00F049AB">
      <w:pPr>
        <w:pStyle w:val="Tytuinfomacjisygnalnej"/>
      </w:pPr>
      <w:r w:rsidRPr="002B3ABF">
        <w:t xml:space="preserve">Zaangażowanie podmiotów gospodarki społecznej w pomoc w związku z działaniami wojennymi na terytorium Ukrainy </w:t>
      </w:r>
      <w:r w:rsidR="00700F0D" w:rsidRPr="002B3ABF">
        <w:t>(</w:t>
      </w:r>
      <w:r w:rsidRPr="002B3ABF">
        <w:t>24.02-31.03.2022 r.</w:t>
      </w:r>
      <w:r w:rsidR="00700F0D" w:rsidRPr="002B3ABF">
        <w:t>)</w:t>
      </w:r>
    </w:p>
    <w:p w14:paraId="1A7ED5A9" w14:textId="240E0D36" w:rsidR="001D3F8F" w:rsidRDefault="006D7409" w:rsidP="00F27157">
      <w:pPr>
        <w:pStyle w:val="Lead"/>
      </w:pPr>
      <w:r w:rsidRPr="00CD045E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8B8D9B4">
                <wp:simplePos x="0" y="0"/>
                <wp:positionH relativeFrom="margin">
                  <wp:align>left</wp:align>
                </wp:positionH>
                <wp:positionV relativeFrom="paragraph">
                  <wp:posOffset>5269</wp:posOffset>
                </wp:positionV>
                <wp:extent cx="2204085" cy="1316990"/>
                <wp:effectExtent l="0" t="0" r="5715" b="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700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7149A7C3" w:rsidR="00313F5C" w:rsidRPr="00CD045E" w:rsidRDefault="00224934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D045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8,0 mln</w:t>
                            </w:r>
                          </w:p>
                          <w:p w14:paraId="63B3F253" w14:textId="70503FF6" w:rsidR="005C0CAC" w:rsidRPr="00DF2CA9" w:rsidRDefault="00FE686F" w:rsidP="00CD045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odbiorców</w:t>
                            </w:r>
                            <w:r w:rsidRPr="00224934">
                              <w:t xml:space="preserve"> </w:t>
                            </w:r>
                            <w:r w:rsidR="00DF2CA9">
                              <w:t>pomoc</w:t>
                            </w:r>
                            <w:r w:rsidR="007A7F24">
                              <w:t>y</w:t>
                            </w:r>
                            <w:r w:rsidR="007A7F24" w:rsidRPr="00CD045E">
                              <w:rPr>
                                <w:vertAlign w:val="superscript"/>
                              </w:rPr>
                              <w:t>1</w:t>
                            </w:r>
                            <w:r w:rsidR="00DF2CA9">
                              <w:t xml:space="preserve"> </w:t>
                            </w:r>
                            <w:r w:rsidR="007A7F24">
                              <w:t xml:space="preserve">zadeklarowały </w:t>
                            </w:r>
                            <w:r w:rsidR="00DF2CA9">
                              <w:t>podmioty gospodarki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roundrect id="Pole tekstowe 2" style="position:absolute;margin-left:0;margin-top:.4pt;width:173.55pt;height:103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Opis wskaźnika" o:spid="_x0000_s1026" fillcolor="#001d77" stroked="f" arcsize="10923f" w14:anchorId="2FC13F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">
                <v:stroke joinstyle="miter"/>
                <v:textbox>
                  <w:txbxContent>
                    <w:p w:rsidRPr="00CD045E" w:rsidR="00313F5C" w:rsidP="00F65A5A" w:rsidRDefault="00224934" w14:paraId="56D1096E" w14:textId="7149A7C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D045E">
                        <w:rPr>
                          <w:rStyle w:val="WartowskanikaZnak"/>
                          <w:sz w:val="72"/>
                          <w:szCs w:val="72"/>
                        </w:rPr>
                        <w:t>8,0 mln</w:t>
                      </w:r>
                    </w:p>
                    <w:p w:rsidRPr="00DF2CA9" w:rsidR="005C0CAC" w:rsidP="00CD045E" w:rsidRDefault="00FE686F" w14:paraId="63B3F253" w14:textId="70503FF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odbiorców</w:t>
                      </w:r>
                      <w:r w:rsidRPr="00224934">
                        <w:t xml:space="preserve"> </w:t>
                      </w:r>
                      <w:r w:rsidR="00DF2CA9">
                        <w:t>pomoc</w:t>
                      </w:r>
                      <w:r w:rsidR="007A7F24">
                        <w:t>y</w:t>
                      </w:r>
                      <w:r w:rsidRPr="00CD045E" w:rsidR="007A7F24">
                        <w:rPr>
                          <w:vertAlign w:val="superscript"/>
                        </w:rPr>
                        <w:t>1</w:t>
                      </w:r>
                      <w:r w:rsidR="00DF2CA9">
                        <w:t xml:space="preserve"> </w:t>
                      </w:r>
                      <w:r w:rsidR="007A7F24">
                        <w:t xml:space="preserve">zadeklarowały </w:t>
                      </w:r>
                      <w:r w:rsidR="00DF2CA9">
                        <w:t>podmioty gospodarki społecznej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4E08" w:rsidRPr="00CD045E">
        <w:t>W okresie 24 lutego do 31 marca 2022 r.</w:t>
      </w:r>
      <w:r w:rsidR="00E831FA" w:rsidRPr="00CD045E">
        <w:t xml:space="preserve"> </w:t>
      </w:r>
      <w:r w:rsidR="00984E08" w:rsidRPr="00CD045E">
        <w:t>w</w:t>
      </w:r>
      <w:r w:rsidR="00984E08">
        <w:t xml:space="preserve"> pomoc w związku z działaniami wojennymi na teryt</w:t>
      </w:r>
      <w:r w:rsidR="001D3F8F">
        <w:t xml:space="preserve">orium Ukrainy zaangażowało się 28,8 tys. (29,6%) </w:t>
      </w:r>
      <w:r w:rsidR="001D3F8F" w:rsidRPr="002B3ABF">
        <w:t xml:space="preserve">podmiotów gospodarki społecznej (ekonomii </w:t>
      </w:r>
      <w:r w:rsidR="001D3F8F" w:rsidRPr="00CD045E">
        <w:t xml:space="preserve">społecznej). </w:t>
      </w:r>
      <w:r w:rsidR="00DF2CA9" w:rsidRPr="00CD045E">
        <w:rPr>
          <w:color w:val="000000" w:themeColor="text1"/>
        </w:rPr>
        <w:t xml:space="preserve">Przekazały one </w:t>
      </w:r>
      <w:r w:rsidR="007D290B">
        <w:rPr>
          <w:color w:val="000000" w:themeColor="text1"/>
        </w:rPr>
        <w:t xml:space="preserve">potrzebującym </w:t>
      </w:r>
      <w:r w:rsidR="00DF2CA9" w:rsidRPr="00CD045E">
        <w:rPr>
          <w:color w:val="000000" w:themeColor="text1"/>
        </w:rPr>
        <w:t>wsparcie rzeczowe o</w:t>
      </w:r>
      <w:r w:rsidR="00CD045E" w:rsidRPr="00CD045E">
        <w:rPr>
          <w:b w:val="0"/>
          <w:color w:val="000000" w:themeColor="text1"/>
        </w:rPr>
        <w:t> </w:t>
      </w:r>
      <w:r w:rsidR="008A090B" w:rsidRPr="00CD045E">
        <w:rPr>
          <w:color w:val="000000" w:themeColor="text1"/>
        </w:rPr>
        <w:t xml:space="preserve">szacunkowej </w:t>
      </w:r>
      <w:r w:rsidR="00DF2CA9" w:rsidRPr="00CD045E">
        <w:rPr>
          <w:color w:val="000000" w:themeColor="text1"/>
        </w:rPr>
        <w:t>wartości 511</w:t>
      </w:r>
      <w:r w:rsidR="008A090B" w:rsidRPr="00CD045E">
        <w:rPr>
          <w:color w:val="000000" w:themeColor="text1"/>
        </w:rPr>
        <w:t> </w:t>
      </w:r>
      <w:r w:rsidR="00DF2CA9" w:rsidRPr="00CD045E">
        <w:rPr>
          <w:color w:val="000000" w:themeColor="text1"/>
        </w:rPr>
        <w:t>mln zł</w:t>
      </w:r>
      <w:r w:rsidR="008A090B" w:rsidRPr="00CD045E">
        <w:rPr>
          <w:color w:val="000000" w:themeColor="text1"/>
        </w:rPr>
        <w:t xml:space="preserve"> oraz finansowe w wysokości </w:t>
      </w:r>
      <w:r w:rsidR="00DF2CA9" w:rsidRPr="00CD045E">
        <w:rPr>
          <w:color w:val="000000" w:themeColor="text1"/>
        </w:rPr>
        <w:t>140</w:t>
      </w:r>
      <w:r w:rsidR="008A090B" w:rsidRPr="00CD045E">
        <w:rPr>
          <w:color w:val="000000" w:themeColor="text1"/>
        </w:rPr>
        <w:t xml:space="preserve"> mln zł.</w:t>
      </w:r>
    </w:p>
    <w:p w14:paraId="79757D54" w14:textId="77486824" w:rsidR="004271E8" w:rsidRDefault="004271E8" w:rsidP="00F27157">
      <w:pPr>
        <w:pStyle w:val="Lead"/>
      </w:pPr>
    </w:p>
    <w:p w14:paraId="3DB10F9F" w14:textId="5DB2086D" w:rsidR="00E95B8E" w:rsidRPr="00F27157" w:rsidRDefault="004271E8" w:rsidP="00CD045E">
      <w:pPr>
        <w:pStyle w:val="Lead"/>
        <w:spacing w:before="120"/>
        <w:rPr>
          <w:color w:val="000000" w:themeColor="text1"/>
        </w:rPr>
      </w:pPr>
      <w:r w:rsidRPr="006345A6">
        <w:rPr>
          <w:rFonts w:eastAsia="Times New Roman" w:cs="Times New Roman"/>
          <w:bCs/>
          <w:color w:val="001D77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5029719">
                <wp:simplePos x="0" y="0"/>
                <wp:positionH relativeFrom="column">
                  <wp:posOffset>5287957</wp:posOffset>
                </wp:positionH>
                <wp:positionV relativeFrom="paragraph">
                  <wp:posOffset>133075</wp:posOffset>
                </wp:positionV>
                <wp:extent cx="1725295" cy="1235710"/>
                <wp:effectExtent l="0" t="0" r="0" b="254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5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7C3AAC5" w:rsidR="00D616D2" w:rsidRPr="00B77705" w:rsidRDefault="004B1B20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B77705">
                              <w:t>29,8% organizacji non-profit oraz 16,9% spółdzielni przynależących do sektora ekonomii społecznej podjęło dodatkowe działania w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B77705">
                              <w:t xml:space="preserve">związku z </w:t>
                            </w:r>
                            <w:proofErr w:type="spellStart"/>
                            <w:r w:rsidR="006E7EB7">
                              <w:t>pe</w:t>
                            </w:r>
                            <w:r w:rsidR="00AE6736">
                              <w:t>ł</w:t>
                            </w:r>
                            <w:r w:rsidR="006E7EB7">
                              <w:t>noskalową</w:t>
                            </w:r>
                            <w:proofErr w:type="spellEnd"/>
                            <w:r w:rsidR="006E7EB7">
                              <w:t xml:space="preserve"> </w:t>
                            </w:r>
                            <w:r w:rsidRPr="00B77705">
                              <w:t xml:space="preserve">wojną </w:t>
                            </w:r>
                            <w:r w:rsidR="00EF2C33">
                              <w:t>na terytorium Ukrainy</w:t>
                            </w:r>
                            <w:r w:rsidR="006E7EB7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type id="_x0000_t202" coordsize="21600,21600" o:spt="202" path="m,l,21600r21600,l21600,xe" w14:anchorId="6367A9BC">
                <v:stroke joinstyle="miter"/>
                <v:path gradientshapeok="t" o:connecttype="rect"/>
              </v:shapetype>
              <v:shape id="_x0000_s1027" style="position:absolute;margin-left:416.35pt;margin-top:10.5pt;width:135.85pt;height:97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">
                <v:textbox>
                  <w:txbxContent>
                    <w:p w:rsidRPr="00B77705" w:rsidR="00D616D2" w:rsidP="00553507" w:rsidRDefault="004B1B20" w14:paraId="66113316" w14:textId="17C3AAC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B77705">
                        <w:t>29,8% organizacji non-profit oraz 16,9% spółdzielni przynależących do sektora ekonomii społecznej podjęło dodatkowe działania w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B77705">
                        <w:t xml:space="preserve">związku z </w:t>
                      </w:r>
                      <w:proofErr w:type="spellStart"/>
                      <w:r w:rsidR="006E7EB7">
                        <w:t>pe</w:t>
                      </w:r>
                      <w:r w:rsidR="00AE6736">
                        <w:t>ł</w:t>
                      </w:r>
                      <w:r w:rsidR="006E7EB7">
                        <w:t>noskalową</w:t>
                      </w:r>
                      <w:proofErr w:type="spellEnd"/>
                      <w:r w:rsidR="006E7EB7">
                        <w:t xml:space="preserve"> </w:t>
                      </w:r>
                      <w:r w:rsidRPr="00B77705">
                        <w:t xml:space="preserve">wojną </w:t>
                      </w:r>
                      <w:r w:rsidR="00EF2C33">
                        <w:t>na terytorium Ukrainy</w:t>
                      </w:r>
                      <w:r w:rsidR="006E7EB7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026" w:rsidRPr="006345A6">
        <w:rPr>
          <w:rFonts w:eastAsia="Times New Roman" w:cs="Times New Roman"/>
          <w:bCs/>
          <w:noProof w:val="0"/>
          <w:color w:val="001D77"/>
        </w:rPr>
        <w:t xml:space="preserve">Podmioty gospodarki społecznej, które podjęły działania w pierwszej fazie </w:t>
      </w:r>
      <w:r w:rsidR="007D211C" w:rsidRPr="006345A6">
        <w:rPr>
          <w:rFonts w:eastAsia="Times New Roman" w:cs="Times New Roman"/>
          <w:bCs/>
          <w:noProof w:val="0"/>
          <w:color w:val="001D77"/>
        </w:rPr>
        <w:t xml:space="preserve">pełnoskalowej </w:t>
      </w:r>
      <w:r w:rsidR="00330026" w:rsidRPr="006345A6">
        <w:rPr>
          <w:rFonts w:eastAsia="Times New Roman" w:cs="Times New Roman"/>
          <w:bCs/>
          <w:noProof w:val="0"/>
          <w:color w:val="001D77"/>
        </w:rPr>
        <w:t>wojny w Ukrainie</w:t>
      </w:r>
      <w:r w:rsidR="007A7F24" w:rsidRPr="00CD045E">
        <w:rPr>
          <w:rStyle w:val="Odwoanieprzypisudolnego"/>
          <w:color w:val="FFFFFF" w:themeColor="background1"/>
        </w:rPr>
        <w:footnoteReference w:id="1"/>
      </w:r>
    </w:p>
    <w:p w14:paraId="590703E5" w14:textId="1CC447DF" w:rsidR="00330026" w:rsidRDefault="00910EDD" w:rsidP="00216634">
      <w:pPr>
        <w:spacing w:line="288" w:lineRule="auto"/>
        <w:rPr>
          <w:color w:val="000000" w:themeColor="text1"/>
        </w:rPr>
      </w:pPr>
      <w:r w:rsidRPr="002B3ABF">
        <w:rPr>
          <w:shd w:val="clear" w:color="auto" w:fill="FFFFFF"/>
        </w:rPr>
        <w:t xml:space="preserve">W okresie między 24 lutego a 31 marca 2022 r. </w:t>
      </w:r>
      <w:r w:rsidRPr="002B3ABF">
        <w:rPr>
          <w:color w:val="000000" w:themeColor="text1"/>
        </w:rPr>
        <w:t>2</w:t>
      </w:r>
      <w:r w:rsidR="00224934">
        <w:rPr>
          <w:color w:val="000000" w:themeColor="text1"/>
        </w:rPr>
        <w:t>8</w:t>
      </w:r>
      <w:r w:rsidRPr="002B3ABF">
        <w:rPr>
          <w:color w:val="000000" w:themeColor="text1"/>
        </w:rPr>
        <w:t>,</w:t>
      </w:r>
      <w:r w:rsidR="00892DF6">
        <w:rPr>
          <w:color w:val="000000" w:themeColor="text1"/>
        </w:rPr>
        <w:t>6</w:t>
      </w:r>
      <w:r w:rsidR="00892DF6" w:rsidRPr="002B3ABF">
        <w:rPr>
          <w:color w:val="000000" w:themeColor="text1"/>
        </w:rPr>
        <w:t xml:space="preserve"> </w:t>
      </w:r>
      <w:r w:rsidR="00803497">
        <w:rPr>
          <w:color w:val="000000" w:themeColor="text1"/>
        </w:rPr>
        <w:t xml:space="preserve">tys. </w:t>
      </w:r>
      <w:r w:rsidRPr="002B3ABF">
        <w:rPr>
          <w:color w:val="000000" w:themeColor="text1"/>
        </w:rPr>
        <w:t>organizacji non-profit</w:t>
      </w:r>
      <w:r w:rsidR="002B3ABF">
        <w:rPr>
          <w:color w:val="000000" w:themeColor="text1"/>
        </w:rPr>
        <w:t xml:space="preserve"> (29,8%)</w:t>
      </w:r>
      <w:r w:rsidRPr="002B3ABF">
        <w:rPr>
          <w:color w:val="000000" w:themeColor="text1"/>
        </w:rPr>
        <w:t xml:space="preserve"> oraz 0,2</w:t>
      </w:r>
      <w:r w:rsidR="006B507A">
        <w:rPr>
          <w:color w:val="000000" w:themeColor="text1"/>
        </w:rPr>
        <w:t> </w:t>
      </w:r>
      <w:r w:rsidRPr="002B3ABF">
        <w:rPr>
          <w:color w:val="000000" w:themeColor="text1"/>
        </w:rPr>
        <w:t xml:space="preserve">tys. spółdzielni </w:t>
      </w:r>
      <w:r w:rsidR="002B3ABF">
        <w:rPr>
          <w:color w:val="000000" w:themeColor="text1"/>
        </w:rPr>
        <w:t xml:space="preserve">(16,9%) przynależących do sektora </w:t>
      </w:r>
      <w:r w:rsidR="003308C3">
        <w:rPr>
          <w:color w:val="000000" w:themeColor="text1"/>
        </w:rPr>
        <w:t>ekonomii</w:t>
      </w:r>
      <w:r w:rsidR="002B3ABF">
        <w:rPr>
          <w:color w:val="000000" w:themeColor="text1"/>
        </w:rPr>
        <w:t xml:space="preserve"> społecznej podjęło dodatkowe </w:t>
      </w:r>
      <w:r w:rsidR="002B3ABF" w:rsidRPr="001327D0">
        <w:rPr>
          <w:color w:val="000000" w:themeColor="text1"/>
        </w:rPr>
        <w:t>działania</w:t>
      </w:r>
      <w:r w:rsidR="002B3ABF">
        <w:rPr>
          <w:color w:val="000000" w:themeColor="text1"/>
        </w:rPr>
        <w:t xml:space="preserve"> </w:t>
      </w:r>
      <w:r w:rsidR="007D290B">
        <w:rPr>
          <w:color w:val="000000" w:themeColor="text1"/>
        </w:rPr>
        <w:t xml:space="preserve">na rzecz potrzebujących </w:t>
      </w:r>
      <w:r w:rsidR="002B3ABF">
        <w:rPr>
          <w:color w:val="000000" w:themeColor="text1"/>
        </w:rPr>
        <w:t xml:space="preserve">w związku z </w:t>
      </w:r>
      <w:r w:rsidR="006B507A">
        <w:rPr>
          <w:color w:val="000000" w:themeColor="text1"/>
        </w:rPr>
        <w:t xml:space="preserve">wojną </w:t>
      </w:r>
      <w:r w:rsidR="00946CA3">
        <w:rPr>
          <w:color w:val="000000" w:themeColor="text1"/>
        </w:rPr>
        <w:t xml:space="preserve">prowadzoną </w:t>
      </w:r>
      <w:r w:rsidR="002B3ABF">
        <w:rPr>
          <w:color w:val="000000" w:themeColor="text1"/>
        </w:rPr>
        <w:t xml:space="preserve">na terytorium Ukrainy. Spośród 28,8 tys. zaangażowanych podmiotów gospodarki społecznej 98,1% prowadziło </w:t>
      </w:r>
      <w:r w:rsidR="002B3ABF" w:rsidRPr="001327D0">
        <w:rPr>
          <w:color w:val="000000" w:themeColor="text1"/>
        </w:rPr>
        <w:t>działania</w:t>
      </w:r>
      <w:r w:rsidR="002B3ABF">
        <w:rPr>
          <w:color w:val="000000" w:themeColor="text1"/>
        </w:rPr>
        <w:t xml:space="preserve"> na terenie Polski, a</w:t>
      </w:r>
      <w:r w:rsidR="003308C3">
        <w:rPr>
          <w:color w:val="000000" w:themeColor="text1"/>
        </w:rPr>
        <w:t> </w:t>
      </w:r>
      <w:r w:rsidR="002B3ABF">
        <w:rPr>
          <w:color w:val="000000" w:themeColor="text1"/>
        </w:rPr>
        <w:t xml:space="preserve">7,8% na terenie Ukrainy. </w:t>
      </w:r>
    </w:p>
    <w:p w14:paraId="5FD3FBAD" w14:textId="708286BD" w:rsidR="00F27157" w:rsidRPr="002B3ABF" w:rsidRDefault="004271E8" w:rsidP="00CD045E">
      <w:pPr>
        <w:pStyle w:val="Tytutablicy"/>
        <w:spacing w:before="120"/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58228F75" wp14:editId="3D35DAF5">
            <wp:simplePos x="0" y="0"/>
            <wp:positionH relativeFrom="margin">
              <wp:align>right</wp:align>
            </wp:positionH>
            <wp:positionV relativeFrom="page">
              <wp:posOffset>5643084</wp:posOffset>
            </wp:positionV>
            <wp:extent cx="5122545" cy="3698240"/>
            <wp:effectExtent l="0" t="0" r="1905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157" w:rsidRPr="002B3ABF">
        <w:t>Wykres 1. Odsetek podmiotów gospodarki społecznej zaangażowanych w pomoc w związku z działaniami wojennymi na terytorium Ukrainy w okresie 24.02</w:t>
      </w:r>
      <w:r w:rsidR="00F27157">
        <w:t>.</w:t>
      </w:r>
      <w:r w:rsidR="00F27157" w:rsidRPr="002B3ABF">
        <w:t>-31.03.2022 r.</w:t>
      </w:r>
    </w:p>
    <w:p w14:paraId="15FB2C02" w14:textId="120F8E55" w:rsidR="00F27157" w:rsidRDefault="00F27157" w:rsidP="00216634">
      <w:pPr>
        <w:spacing w:line="288" w:lineRule="auto"/>
        <w:rPr>
          <w:color w:val="000000" w:themeColor="text1"/>
        </w:rPr>
      </w:pPr>
    </w:p>
    <w:p w14:paraId="1B7BBB6B" w14:textId="1F09274B" w:rsidR="00423F38" w:rsidRDefault="002B3ABF" w:rsidP="00A814E3">
      <w:pPr>
        <w:spacing w:line="288" w:lineRule="auto"/>
        <w:rPr>
          <w:shd w:val="clear" w:color="auto" w:fill="FFFFFF"/>
        </w:rPr>
      </w:pPr>
      <w:r w:rsidRPr="007A2609">
        <w:rPr>
          <w:color w:val="000000" w:themeColor="text1"/>
          <w:shd w:val="clear" w:color="auto" w:fill="FFFFFF"/>
        </w:rPr>
        <w:lastRenderedPageBreak/>
        <w:t xml:space="preserve">Uwzględniając rodzaj podmiotu </w:t>
      </w:r>
      <w:r w:rsidR="00F0664D" w:rsidRPr="007A2609">
        <w:rPr>
          <w:color w:val="000000" w:themeColor="text1"/>
          <w:shd w:val="clear" w:color="auto" w:fill="FFFFFF"/>
        </w:rPr>
        <w:t xml:space="preserve">prowadzącego </w:t>
      </w:r>
      <w:r w:rsidRPr="007A2609">
        <w:rPr>
          <w:color w:val="000000" w:themeColor="text1"/>
          <w:shd w:val="clear" w:color="auto" w:fill="FFFFFF"/>
        </w:rPr>
        <w:t xml:space="preserve">działania pomocowe najczęściej </w:t>
      </w:r>
      <w:r w:rsidR="00DD0040" w:rsidRPr="007A2609">
        <w:rPr>
          <w:color w:val="000000" w:themeColor="text1"/>
          <w:shd w:val="clear" w:color="auto" w:fill="FFFFFF"/>
        </w:rPr>
        <w:t>angażowały się</w:t>
      </w:r>
      <w:r w:rsidRPr="007A2609">
        <w:rPr>
          <w:color w:val="000000" w:themeColor="text1"/>
          <w:shd w:val="clear" w:color="auto" w:fill="FFFFFF"/>
        </w:rPr>
        <w:t xml:space="preserve"> </w:t>
      </w:r>
      <w:r w:rsidR="00423F38">
        <w:rPr>
          <w:color w:val="000000" w:themeColor="text1"/>
          <w:shd w:val="clear" w:color="auto" w:fill="FFFFFF"/>
        </w:rPr>
        <w:t xml:space="preserve">w nią </w:t>
      </w:r>
      <w:r w:rsidRPr="007A2609">
        <w:rPr>
          <w:color w:val="000000" w:themeColor="text1"/>
          <w:shd w:val="clear" w:color="auto" w:fill="FFFFFF"/>
        </w:rPr>
        <w:t>ochotnicze straże pożarne (56,3%), a następnie społeczne podmioty wyznaniowe (40,3%)</w:t>
      </w:r>
      <w:r w:rsidR="007A2609" w:rsidRPr="007A2609">
        <w:rPr>
          <w:color w:val="000000" w:themeColor="text1"/>
          <w:shd w:val="clear" w:color="auto" w:fill="FFFFFF"/>
        </w:rPr>
        <w:t xml:space="preserve"> i koła gospodyń wiejskich (38,4%)</w:t>
      </w:r>
      <w:r w:rsidR="00DD0040" w:rsidRPr="007A2609">
        <w:rPr>
          <w:color w:val="000000" w:themeColor="text1"/>
          <w:shd w:val="clear" w:color="auto" w:fill="FFFFFF"/>
        </w:rPr>
        <w:t>. Na tle innych grup wyróżniały się również</w:t>
      </w:r>
      <w:r w:rsidR="007A2609" w:rsidRPr="007A2609">
        <w:rPr>
          <w:color w:val="000000" w:themeColor="text1"/>
          <w:shd w:val="clear" w:color="auto" w:fill="FFFFFF"/>
        </w:rPr>
        <w:t xml:space="preserve"> organizacje pożytku publicznego (37,1%) i przedsiębiorstwa społeczne (36,9%)</w:t>
      </w:r>
      <w:r w:rsidR="00DD0040" w:rsidRPr="007A2609">
        <w:rPr>
          <w:color w:val="000000" w:themeColor="text1"/>
          <w:shd w:val="clear" w:color="auto" w:fill="FFFFFF"/>
        </w:rPr>
        <w:t xml:space="preserve">, a wśród </w:t>
      </w:r>
      <w:r w:rsidR="00DD0040" w:rsidRPr="00A814E3">
        <w:rPr>
          <w:shd w:val="clear" w:color="auto" w:fill="FFFFFF"/>
        </w:rPr>
        <w:t xml:space="preserve">objętych badaniem typów spółdzielni – spółdzielnie socjalne (20,9%). </w:t>
      </w:r>
    </w:p>
    <w:p w14:paraId="12C530BD" w14:textId="7653BFDC" w:rsidR="00E95B8E" w:rsidRPr="00A814E3" w:rsidRDefault="00803497" w:rsidP="00A814E3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W przypadku organizacji non-profit, biorąc pod uwagę </w:t>
      </w:r>
      <w:r w:rsidR="00F0664D" w:rsidRPr="00A814E3">
        <w:rPr>
          <w:shd w:val="clear" w:color="auto" w:fill="FFFFFF"/>
        </w:rPr>
        <w:t>główn</w:t>
      </w:r>
      <w:r>
        <w:rPr>
          <w:shd w:val="clear" w:color="auto" w:fill="FFFFFF"/>
        </w:rPr>
        <w:t>ą</w:t>
      </w:r>
      <w:r w:rsidR="00F0664D" w:rsidRPr="00A814E3">
        <w:rPr>
          <w:shd w:val="clear" w:color="auto" w:fill="FFFFFF"/>
        </w:rPr>
        <w:t xml:space="preserve"> </w:t>
      </w:r>
      <w:r w:rsidRPr="00A814E3">
        <w:rPr>
          <w:shd w:val="clear" w:color="auto" w:fill="FFFFFF"/>
        </w:rPr>
        <w:t>dziedzin</w:t>
      </w:r>
      <w:r>
        <w:rPr>
          <w:shd w:val="clear" w:color="auto" w:fill="FFFFFF"/>
        </w:rPr>
        <w:t>ę</w:t>
      </w:r>
      <w:r w:rsidRPr="00A814E3">
        <w:rPr>
          <w:shd w:val="clear" w:color="auto" w:fill="FFFFFF"/>
        </w:rPr>
        <w:t xml:space="preserve"> </w:t>
      </w:r>
      <w:r w:rsidR="00F0664D" w:rsidRPr="00A814E3">
        <w:rPr>
          <w:shd w:val="clear" w:color="auto" w:fill="FFFFFF"/>
        </w:rPr>
        <w:t>działalności</w:t>
      </w:r>
      <w:r>
        <w:rPr>
          <w:shd w:val="clear" w:color="auto" w:fill="FFFFFF"/>
        </w:rPr>
        <w:t>,</w:t>
      </w:r>
      <w:r w:rsidR="00F0664D" w:rsidRPr="00A814E3">
        <w:rPr>
          <w:shd w:val="clear" w:color="auto" w:fill="FFFFFF"/>
        </w:rPr>
        <w:t xml:space="preserve"> po ratownictwie (55,1%), </w:t>
      </w:r>
      <w:r w:rsidR="00257598">
        <w:rPr>
          <w:shd w:val="clear" w:color="auto" w:fill="FFFFFF"/>
        </w:rPr>
        <w:t>wysoki odsetek</w:t>
      </w:r>
      <w:r w:rsidR="00257598" w:rsidRPr="00A814E3">
        <w:rPr>
          <w:shd w:val="clear" w:color="auto" w:fill="FFFFFF"/>
        </w:rPr>
        <w:t xml:space="preserve"> </w:t>
      </w:r>
      <w:r w:rsidR="00257598">
        <w:rPr>
          <w:shd w:val="clear" w:color="auto" w:fill="FFFFFF"/>
        </w:rPr>
        <w:t>podmiotów</w:t>
      </w:r>
      <w:r w:rsidR="00257598" w:rsidRPr="00257598">
        <w:rPr>
          <w:color w:val="000000" w:themeColor="text1"/>
          <w:shd w:val="clear" w:color="auto" w:fill="FFFFFF"/>
        </w:rPr>
        <w:t xml:space="preserve"> </w:t>
      </w:r>
      <w:r w:rsidR="00257598" w:rsidRPr="007A2609">
        <w:rPr>
          <w:color w:val="000000" w:themeColor="text1"/>
          <w:shd w:val="clear" w:color="auto" w:fill="FFFFFF"/>
        </w:rPr>
        <w:t>prowadząc</w:t>
      </w:r>
      <w:r w:rsidR="00257598">
        <w:rPr>
          <w:color w:val="000000" w:themeColor="text1"/>
          <w:shd w:val="clear" w:color="auto" w:fill="FFFFFF"/>
        </w:rPr>
        <w:t>ych</w:t>
      </w:r>
      <w:r w:rsidR="00257598" w:rsidRPr="007A2609">
        <w:rPr>
          <w:color w:val="000000" w:themeColor="text1"/>
          <w:shd w:val="clear" w:color="auto" w:fill="FFFFFF"/>
        </w:rPr>
        <w:t xml:space="preserve"> działania pomocowe </w:t>
      </w:r>
      <w:r>
        <w:rPr>
          <w:shd w:val="clear" w:color="auto" w:fill="FFFFFF"/>
        </w:rPr>
        <w:t>wystąpił</w:t>
      </w:r>
      <w:r w:rsidRPr="00A814E3">
        <w:rPr>
          <w:shd w:val="clear" w:color="auto" w:fill="FFFFFF"/>
        </w:rPr>
        <w:t xml:space="preserve"> </w:t>
      </w:r>
      <w:r w:rsidR="00F0664D" w:rsidRPr="00A814E3">
        <w:rPr>
          <w:shd w:val="clear" w:color="auto" w:fill="FFFFFF"/>
        </w:rPr>
        <w:t xml:space="preserve">wśród jednostek zajmujących się pomocą społeczną </w:t>
      </w:r>
      <w:r>
        <w:rPr>
          <w:shd w:val="clear" w:color="auto" w:fill="FFFFFF"/>
        </w:rPr>
        <w:t>i</w:t>
      </w:r>
      <w:r w:rsidRPr="00A814E3">
        <w:rPr>
          <w:shd w:val="clear" w:color="auto" w:fill="FFFFFF"/>
        </w:rPr>
        <w:t xml:space="preserve"> </w:t>
      </w:r>
      <w:r w:rsidR="00F0664D" w:rsidRPr="00A814E3">
        <w:rPr>
          <w:shd w:val="clear" w:color="auto" w:fill="FFFFFF"/>
        </w:rPr>
        <w:t xml:space="preserve">humanitarną (34,7%). </w:t>
      </w:r>
      <w:r w:rsidR="007A2609">
        <w:rPr>
          <w:shd w:val="clear" w:color="auto" w:fill="FFFFFF"/>
        </w:rPr>
        <w:t>Z </w:t>
      </w:r>
      <w:r w:rsidR="00F0664D" w:rsidRPr="00A814E3">
        <w:rPr>
          <w:shd w:val="clear" w:color="auto" w:fill="FFFFFF"/>
        </w:rPr>
        <w:t>kolei dla zaangażowanych w pomoc spółdzielni najczęst</w:t>
      </w:r>
      <w:r>
        <w:rPr>
          <w:shd w:val="clear" w:color="auto" w:fill="FFFFFF"/>
        </w:rPr>
        <w:t>s</w:t>
      </w:r>
      <w:r w:rsidR="00F0664D" w:rsidRPr="00A814E3">
        <w:rPr>
          <w:shd w:val="clear" w:color="auto" w:fill="FFFFFF"/>
        </w:rPr>
        <w:t xml:space="preserve">zy rodzaj głównej działalności </w:t>
      </w:r>
      <w:r w:rsidR="004A018A">
        <w:rPr>
          <w:shd w:val="clear" w:color="auto" w:fill="FFFFFF"/>
        </w:rPr>
        <w:t xml:space="preserve">według PKD </w:t>
      </w:r>
      <w:r w:rsidR="00F0664D" w:rsidRPr="00A814E3">
        <w:rPr>
          <w:shd w:val="clear" w:color="auto" w:fill="FFFFFF"/>
        </w:rPr>
        <w:t>mieścił się w sekcji I - Działalność związana z zakwaterowaniem i usługami gastronomicznymi</w:t>
      </w:r>
      <w:r w:rsidR="00D76A2A" w:rsidRPr="00A814E3">
        <w:rPr>
          <w:shd w:val="clear" w:color="auto" w:fill="FFFFFF"/>
        </w:rPr>
        <w:t xml:space="preserve"> (3</w:t>
      </w:r>
      <w:r w:rsidR="007A2609">
        <w:rPr>
          <w:shd w:val="clear" w:color="auto" w:fill="FFFFFF"/>
        </w:rPr>
        <w:t>6,8</w:t>
      </w:r>
      <w:r w:rsidR="00D76A2A" w:rsidRPr="00A814E3">
        <w:rPr>
          <w:shd w:val="clear" w:color="auto" w:fill="FFFFFF"/>
        </w:rPr>
        <w:t>%)</w:t>
      </w:r>
      <w:r w:rsidR="00F0664D" w:rsidRPr="00A814E3">
        <w:rPr>
          <w:shd w:val="clear" w:color="auto" w:fill="FFFFFF"/>
        </w:rPr>
        <w:t xml:space="preserve">. </w:t>
      </w:r>
    </w:p>
    <w:p w14:paraId="036F743B" w14:textId="1DB09C8B" w:rsidR="00CF4B84" w:rsidRPr="00DC531E" w:rsidRDefault="003308C3" w:rsidP="00A814E3">
      <w:pPr>
        <w:spacing w:line="288" w:lineRule="auto"/>
        <w:rPr>
          <w:color w:val="FF0000"/>
          <w:shd w:val="clear" w:color="auto" w:fill="FFFFFF"/>
        </w:rPr>
      </w:pPr>
      <w:r w:rsidRPr="00A814E3">
        <w:rPr>
          <w:shd w:val="clear" w:color="auto" w:fill="FFFFFF"/>
        </w:rPr>
        <w:t xml:space="preserve">Odsetek </w:t>
      </w:r>
      <w:r w:rsidR="005665E1" w:rsidRPr="00A814E3">
        <w:rPr>
          <w:shd w:val="clear" w:color="auto" w:fill="FFFFFF"/>
        </w:rPr>
        <w:t>organizacji non-profit</w:t>
      </w:r>
      <w:r w:rsidRPr="00A814E3">
        <w:rPr>
          <w:shd w:val="clear" w:color="auto" w:fill="FFFFFF"/>
        </w:rPr>
        <w:t>, które prowadziły działania pomocowe</w:t>
      </w:r>
      <w:r w:rsidR="00826D37">
        <w:rPr>
          <w:shd w:val="clear" w:color="auto" w:fill="FFFFFF"/>
        </w:rPr>
        <w:t>,</w:t>
      </w:r>
      <w:r w:rsidRPr="00A814E3">
        <w:rPr>
          <w:shd w:val="clear" w:color="auto" w:fill="FFFFFF"/>
        </w:rPr>
        <w:t xml:space="preserve"> był najwyższy w województwie lubelskim (37,</w:t>
      </w:r>
      <w:r w:rsidR="005665E1" w:rsidRPr="00A814E3">
        <w:rPr>
          <w:shd w:val="clear" w:color="auto" w:fill="FFFFFF"/>
        </w:rPr>
        <w:t>5</w:t>
      </w:r>
      <w:r w:rsidRPr="00A814E3">
        <w:rPr>
          <w:shd w:val="clear" w:color="auto" w:fill="FFFFFF"/>
        </w:rPr>
        <w:t>%) i świętok</w:t>
      </w:r>
      <w:r w:rsidR="00826D37">
        <w:rPr>
          <w:shd w:val="clear" w:color="auto" w:fill="FFFFFF"/>
        </w:rPr>
        <w:t>r</w:t>
      </w:r>
      <w:r w:rsidRPr="00A814E3">
        <w:rPr>
          <w:shd w:val="clear" w:color="auto" w:fill="FFFFFF"/>
        </w:rPr>
        <w:t>zyskim (37,</w:t>
      </w:r>
      <w:r w:rsidR="005665E1" w:rsidRPr="00A814E3">
        <w:rPr>
          <w:shd w:val="clear" w:color="auto" w:fill="FFFFFF"/>
        </w:rPr>
        <w:t>2</w:t>
      </w:r>
      <w:r w:rsidRPr="00A814E3">
        <w:rPr>
          <w:shd w:val="clear" w:color="auto" w:fill="FFFFFF"/>
        </w:rPr>
        <w:t>%), a następnie podkarpackim (30,9%)</w:t>
      </w:r>
      <w:r w:rsidR="00A814E3" w:rsidRPr="00A814E3">
        <w:rPr>
          <w:shd w:val="clear" w:color="auto" w:fill="FFFFFF"/>
        </w:rPr>
        <w:t xml:space="preserve"> i</w:t>
      </w:r>
      <w:r w:rsidRPr="00A814E3">
        <w:rPr>
          <w:shd w:val="clear" w:color="auto" w:fill="FFFFFF"/>
        </w:rPr>
        <w:t xml:space="preserve"> </w:t>
      </w:r>
      <w:r w:rsidR="00E10464">
        <w:rPr>
          <w:shd w:val="clear" w:color="auto" w:fill="FFFFFF"/>
        </w:rPr>
        <w:t xml:space="preserve">śląskim </w:t>
      </w:r>
      <w:r w:rsidRPr="00A814E3">
        <w:rPr>
          <w:shd w:val="clear" w:color="auto" w:fill="FFFFFF"/>
        </w:rPr>
        <w:t>(30,</w:t>
      </w:r>
      <w:r w:rsidR="00E10464">
        <w:rPr>
          <w:shd w:val="clear" w:color="auto" w:fill="FFFFFF"/>
        </w:rPr>
        <w:t>8</w:t>
      </w:r>
      <w:r w:rsidR="00A814E3" w:rsidRPr="00A814E3">
        <w:rPr>
          <w:shd w:val="clear" w:color="auto" w:fill="FFFFFF"/>
        </w:rPr>
        <w:t>%)</w:t>
      </w:r>
      <w:r w:rsidRPr="00A814E3">
        <w:rPr>
          <w:shd w:val="clear" w:color="auto" w:fill="FFFFFF"/>
        </w:rPr>
        <w:t xml:space="preserve">. </w:t>
      </w:r>
      <w:r w:rsidR="00A814E3" w:rsidRPr="004A018A">
        <w:rPr>
          <w:color w:val="000000" w:themeColor="text1"/>
          <w:shd w:val="clear" w:color="auto" w:fill="FFFFFF"/>
        </w:rPr>
        <w:t xml:space="preserve">Inaczej kształtowało się to wśród spółdzielni – </w:t>
      </w:r>
      <w:r w:rsidR="00270766">
        <w:rPr>
          <w:color w:val="000000" w:themeColor="text1"/>
          <w:shd w:val="clear" w:color="auto" w:fill="FFFFFF"/>
        </w:rPr>
        <w:t xml:space="preserve">najwyższy udział </w:t>
      </w:r>
      <w:r w:rsidR="00F4247B">
        <w:rPr>
          <w:color w:val="000000" w:themeColor="text1"/>
          <w:shd w:val="clear" w:color="auto" w:fill="FFFFFF"/>
        </w:rPr>
        <w:t xml:space="preserve">podmiotów </w:t>
      </w:r>
      <w:r w:rsidR="00492EF7">
        <w:rPr>
          <w:color w:val="000000" w:themeColor="text1"/>
          <w:shd w:val="clear" w:color="auto" w:fill="FFFFFF"/>
        </w:rPr>
        <w:t xml:space="preserve">zaangażowanych we wsparcie </w:t>
      </w:r>
      <w:r w:rsidR="00270766">
        <w:rPr>
          <w:color w:val="000000" w:themeColor="text1"/>
          <w:shd w:val="clear" w:color="auto" w:fill="FFFFFF"/>
        </w:rPr>
        <w:t xml:space="preserve">wystąpił w województwie </w:t>
      </w:r>
      <w:r w:rsidR="00270766" w:rsidRPr="004A018A">
        <w:rPr>
          <w:color w:val="000000" w:themeColor="text1"/>
          <w:shd w:val="clear" w:color="auto" w:fill="FFFFFF"/>
        </w:rPr>
        <w:t>podkarpackim (29,6%)</w:t>
      </w:r>
      <w:r w:rsidR="00270766">
        <w:rPr>
          <w:color w:val="000000" w:themeColor="text1"/>
          <w:shd w:val="clear" w:color="auto" w:fill="FFFFFF"/>
        </w:rPr>
        <w:t>, a następnie w</w:t>
      </w:r>
      <w:r w:rsidR="00F4247B">
        <w:rPr>
          <w:color w:val="000000" w:themeColor="text1"/>
          <w:shd w:val="clear" w:color="auto" w:fill="FFFFFF"/>
        </w:rPr>
        <w:t> </w:t>
      </w:r>
      <w:r w:rsidR="00270766" w:rsidRPr="004A018A">
        <w:rPr>
          <w:color w:val="000000" w:themeColor="text1"/>
          <w:shd w:val="clear" w:color="auto" w:fill="FFFFFF"/>
        </w:rPr>
        <w:t>wielkopolskim (25,7%</w:t>
      </w:r>
      <w:r w:rsidR="00F4247B">
        <w:rPr>
          <w:color w:val="000000" w:themeColor="text1"/>
          <w:shd w:val="clear" w:color="auto" w:fill="FFFFFF"/>
        </w:rPr>
        <w:t>)</w:t>
      </w:r>
      <w:r w:rsidR="00270766">
        <w:rPr>
          <w:color w:val="000000" w:themeColor="text1"/>
          <w:shd w:val="clear" w:color="auto" w:fill="FFFFFF"/>
        </w:rPr>
        <w:t xml:space="preserve"> i</w:t>
      </w:r>
      <w:r w:rsidR="00A814E3" w:rsidRPr="004A018A">
        <w:rPr>
          <w:color w:val="000000" w:themeColor="text1"/>
          <w:shd w:val="clear" w:color="auto" w:fill="FFFFFF"/>
        </w:rPr>
        <w:t xml:space="preserve"> lubelski</w:t>
      </w:r>
      <w:r w:rsidR="00270766">
        <w:rPr>
          <w:color w:val="000000" w:themeColor="text1"/>
          <w:shd w:val="clear" w:color="auto" w:fill="FFFFFF"/>
        </w:rPr>
        <w:t>m</w:t>
      </w:r>
      <w:r w:rsidR="00F4247B">
        <w:rPr>
          <w:color w:val="000000" w:themeColor="text1"/>
          <w:shd w:val="clear" w:color="auto" w:fill="FFFFFF"/>
        </w:rPr>
        <w:t xml:space="preserve"> (23,6%)</w:t>
      </w:r>
      <w:r w:rsidR="00270766">
        <w:rPr>
          <w:color w:val="000000" w:themeColor="text1"/>
          <w:shd w:val="clear" w:color="auto" w:fill="FFFFFF"/>
        </w:rPr>
        <w:t>.</w:t>
      </w:r>
      <w:r w:rsidR="00A814E3" w:rsidRPr="004A018A">
        <w:rPr>
          <w:color w:val="000000" w:themeColor="text1"/>
          <w:shd w:val="clear" w:color="auto" w:fill="FFFFFF"/>
        </w:rPr>
        <w:t xml:space="preserve"> </w:t>
      </w:r>
    </w:p>
    <w:p w14:paraId="60D9FAFB" w14:textId="4BE38361" w:rsidR="005F71F3" w:rsidRPr="005F71F3" w:rsidRDefault="00257598" w:rsidP="00BC7FB7">
      <w:pPr>
        <w:pStyle w:val="Nagwek1"/>
        <w:rPr>
          <w:rFonts w:ascii="Fira Sans" w:hAnsi="Fira Sans"/>
          <w:b/>
          <w:szCs w:val="19"/>
        </w:rPr>
      </w:pPr>
      <w:r w:rsidRPr="003B4E26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6DC441A7" wp14:editId="1A9B196F">
                <wp:simplePos x="0" y="0"/>
                <wp:positionH relativeFrom="column">
                  <wp:posOffset>5276215</wp:posOffset>
                </wp:positionH>
                <wp:positionV relativeFrom="page">
                  <wp:posOffset>4006215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5" name="Pole tekstowe 15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60452" w14:textId="27760E07" w:rsidR="005F71F3" w:rsidRPr="004340FC" w:rsidRDefault="00C3294F" w:rsidP="005F71F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Organizacj</w:t>
                            </w:r>
                            <w:r w:rsidR="00D57B62">
                              <w:t>a</w:t>
                            </w:r>
                            <w:r>
                              <w:t xml:space="preserve"> non-profit przeciętnie udzielił</w:t>
                            </w:r>
                            <w:r w:rsidR="00D57B62">
                              <w:t>a</w:t>
                            </w:r>
                            <w:r>
                              <w:t xml:space="preserve"> pomocy 447 osobom fizycznym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5" style="position:absolute;margin-left:415.45pt;margin-top:315.45pt;width:135.85pt;height:65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lt="Lorem ipsum dolor sit amet, consectetur adipiscing elit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" w14:anchorId="6DC441A7">
                <v:textbox>
                  <w:txbxContent>
                    <w:p w:rsidRPr="004340FC" w:rsidR="005F71F3" w:rsidP="005F71F3" w:rsidRDefault="00C3294F" w14:paraId="75160452" w14:textId="27760E0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Organizacj</w:t>
                      </w:r>
                      <w:r w:rsidR="00D57B62">
                        <w:t>a</w:t>
                      </w:r>
                      <w:r>
                        <w:t xml:space="preserve"> non-profit przeciętnie udzielił</w:t>
                      </w:r>
                      <w:r w:rsidR="00D57B62">
                        <w:t>a</w:t>
                      </w:r>
                      <w:r>
                        <w:t xml:space="preserve"> pomocy 447 osobom fizycznym 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F71F3" w:rsidRPr="005F71F3">
        <w:rPr>
          <w:rFonts w:ascii="Fira Sans" w:hAnsi="Fira Sans"/>
          <w:b/>
          <w:szCs w:val="19"/>
        </w:rPr>
        <w:t xml:space="preserve">Odbiorcy pomocy </w:t>
      </w:r>
    </w:p>
    <w:p w14:paraId="257E699E" w14:textId="2863D944" w:rsidR="005F71F3" w:rsidRPr="00432411" w:rsidRDefault="005F71F3" w:rsidP="003B4E26">
      <w:pPr>
        <w:spacing w:line="288" w:lineRule="auto"/>
        <w:rPr>
          <w:shd w:val="clear" w:color="auto" w:fill="FFFFFF"/>
        </w:rPr>
      </w:pPr>
      <w:r w:rsidRPr="003B4E26">
        <w:rPr>
          <w:shd w:val="clear" w:color="auto" w:fill="FFFFFF"/>
        </w:rPr>
        <w:t>Głównym</w:t>
      </w:r>
      <w:r w:rsidR="004A018A">
        <w:rPr>
          <w:shd w:val="clear" w:color="auto" w:fill="FFFFFF"/>
        </w:rPr>
        <w:t>i odbiorcami</w:t>
      </w:r>
      <w:r w:rsidRPr="003B4E26">
        <w:rPr>
          <w:shd w:val="clear" w:color="auto" w:fill="FFFFFF"/>
        </w:rPr>
        <w:t xml:space="preserve"> </w:t>
      </w:r>
      <w:r w:rsidR="003B4E26">
        <w:rPr>
          <w:shd w:val="clear" w:color="auto" w:fill="FFFFFF"/>
        </w:rPr>
        <w:t>pomocy udzielanej przez</w:t>
      </w:r>
      <w:r w:rsidR="003B4E26" w:rsidRPr="003B4E26">
        <w:rPr>
          <w:shd w:val="clear" w:color="auto" w:fill="FFFFFF"/>
        </w:rPr>
        <w:t xml:space="preserve"> </w:t>
      </w:r>
      <w:r w:rsidRPr="003B4E26">
        <w:rPr>
          <w:shd w:val="clear" w:color="auto" w:fill="FFFFFF"/>
        </w:rPr>
        <w:t>podmiot</w:t>
      </w:r>
      <w:r w:rsidR="003B4E26">
        <w:rPr>
          <w:shd w:val="clear" w:color="auto" w:fill="FFFFFF"/>
        </w:rPr>
        <w:t>y</w:t>
      </w:r>
      <w:r w:rsidRPr="003B4E26">
        <w:rPr>
          <w:shd w:val="clear" w:color="auto" w:fill="FFFFFF"/>
        </w:rPr>
        <w:t xml:space="preserve"> gospodarki społecznej w związku z </w:t>
      </w:r>
      <w:proofErr w:type="spellStart"/>
      <w:r w:rsidR="006E7EB7">
        <w:rPr>
          <w:shd w:val="clear" w:color="auto" w:fill="FFFFFF"/>
        </w:rPr>
        <w:t>pełnoskalowymi</w:t>
      </w:r>
      <w:proofErr w:type="spellEnd"/>
      <w:r w:rsidR="006E7EB7">
        <w:rPr>
          <w:shd w:val="clear" w:color="auto" w:fill="FFFFFF"/>
        </w:rPr>
        <w:t xml:space="preserve"> </w:t>
      </w:r>
      <w:r w:rsidRPr="003B4E26">
        <w:rPr>
          <w:shd w:val="clear" w:color="auto" w:fill="FFFFFF"/>
        </w:rPr>
        <w:t xml:space="preserve">działaniami wojennymi prowadzonymi na terytorium Ukrainy były osoby fizyczne – wsparcia udzieliło im 67,1% organizacji </w:t>
      </w:r>
      <w:r w:rsidR="00EF0081">
        <w:rPr>
          <w:shd w:val="clear" w:color="auto" w:fill="FFFFFF"/>
        </w:rPr>
        <w:t>non-profit</w:t>
      </w:r>
      <w:r w:rsidR="00EF0081" w:rsidRPr="003B4E26">
        <w:rPr>
          <w:shd w:val="clear" w:color="auto" w:fill="FFFFFF"/>
        </w:rPr>
        <w:t xml:space="preserve"> </w:t>
      </w:r>
      <w:r w:rsidRPr="003B4E26">
        <w:rPr>
          <w:shd w:val="clear" w:color="auto" w:fill="FFFFFF"/>
        </w:rPr>
        <w:t>i 99,1% spółdzielni</w:t>
      </w:r>
      <w:r w:rsidR="00EF0081">
        <w:rPr>
          <w:shd w:val="clear" w:color="auto" w:fill="FFFFFF"/>
        </w:rPr>
        <w:t xml:space="preserve"> deklarujących zaangażowanie w pomoc</w:t>
      </w:r>
      <w:r w:rsidRPr="003B4E26">
        <w:rPr>
          <w:shd w:val="clear" w:color="auto" w:fill="FFFFFF"/>
        </w:rPr>
        <w:t>. Łącznie podmioty gospodarki społecznej udzieliły wsparcia około 8,0 mln o</w:t>
      </w:r>
      <w:r w:rsidR="00C3294F">
        <w:rPr>
          <w:shd w:val="clear" w:color="auto" w:fill="FFFFFF"/>
        </w:rPr>
        <w:t>dbiorców</w:t>
      </w:r>
      <w:r w:rsidR="00AC001D">
        <w:rPr>
          <w:shd w:val="clear" w:color="auto" w:fill="FFFFFF"/>
        </w:rPr>
        <w:t xml:space="preserve"> (ta sama osoba mogła być odbiorcą </w:t>
      </w:r>
      <w:r w:rsidR="00D57B62">
        <w:rPr>
          <w:shd w:val="clear" w:color="auto" w:fill="FFFFFF"/>
        </w:rPr>
        <w:t>wielokrotnie),</w:t>
      </w:r>
      <w:r w:rsidR="00C3294F">
        <w:rPr>
          <w:shd w:val="clear" w:color="auto" w:fill="FFFFFF"/>
        </w:rPr>
        <w:t xml:space="preserve"> będących osobami fizycznymi</w:t>
      </w:r>
      <w:r w:rsidR="00C3294F" w:rsidRPr="00CD045E">
        <w:rPr>
          <w:shd w:val="clear" w:color="auto" w:fill="FFFFFF"/>
          <w:vertAlign w:val="superscript"/>
        </w:rPr>
        <w:t>1</w:t>
      </w:r>
      <w:r w:rsidRPr="003B4E26">
        <w:rPr>
          <w:shd w:val="clear" w:color="auto" w:fill="FFFFFF"/>
        </w:rPr>
        <w:t>, z</w:t>
      </w:r>
      <w:r w:rsidR="00A00EC7">
        <w:rPr>
          <w:shd w:val="clear" w:color="auto" w:fill="FFFFFF"/>
        </w:rPr>
        <w:t> </w:t>
      </w:r>
      <w:r w:rsidRPr="003B4E26">
        <w:rPr>
          <w:shd w:val="clear" w:color="auto" w:fill="FFFFFF"/>
        </w:rPr>
        <w:t xml:space="preserve">czego </w:t>
      </w:r>
      <w:r w:rsidR="00EF0081">
        <w:rPr>
          <w:shd w:val="clear" w:color="auto" w:fill="FFFFFF"/>
        </w:rPr>
        <w:t xml:space="preserve">ponad </w:t>
      </w:r>
      <w:r w:rsidRPr="003B4E26">
        <w:rPr>
          <w:shd w:val="clear" w:color="auto" w:fill="FFFFFF"/>
        </w:rPr>
        <w:t xml:space="preserve">7,9 mln </w:t>
      </w:r>
      <w:r w:rsidR="00C3294F">
        <w:rPr>
          <w:shd w:val="clear" w:color="auto" w:fill="FFFFFF"/>
        </w:rPr>
        <w:t>odbiorców</w:t>
      </w:r>
      <w:r w:rsidR="00C3294F" w:rsidRPr="003B4E26">
        <w:rPr>
          <w:shd w:val="clear" w:color="auto" w:fill="FFFFFF"/>
        </w:rPr>
        <w:t xml:space="preserve"> </w:t>
      </w:r>
      <w:r w:rsidR="00492EF7">
        <w:rPr>
          <w:shd w:val="clear" w:color="auto" w:fill="FFFFFF"/>
        </w:rPr>
        <w:t>skorzystało ze wsparcia</w:t>
      </w:r>
      <w:r w:rsidRPr="003B4E26">
        <w:rPr>
          <w:shd w:val="clear" w:color="auto" w:fill="FFFFFF"/>
        </w:rPr>
        <w:t xml:space="preserve"> organizacj</w:t>
      </w:r>
      <w:r w:rsidR="00492EF7">
        <w:rPr>
          <w:shd w:val="clear" w:color="auto" w:fill="FFFFFF"/>
        </w:rPr>
        <w:t>i</w:t>
      </w:r>
      <w:r w:rsidRPr="003B4E26">
        <w:rPr>
          <w:shd w:val="clear" w:color="auto" w:fill="FFFFFF"/>
        </w:rPr>
        <w:t xml:space="preserve"> </w:t>
      </w:r>
      <w:r w:rsidR="00C3294F">
        <w:rPr>
          <w:shd w:val="clear" w:color="auto" w:fill="FFFFFF"/>
        </w:rPr>
        <w:t>non-profit</w:t>
      </w:r>
      <w:r w:rsidRPr="00432411">
        <w:rPr>
          <w:shd w:val="clear" w:color="auto" w:fill="FFFFFF"/>
        </w:rPr>
        <w:t>.</w:t>
      </w:r>
    </w:p>
    <w:p w14:paraId="4D4FA0EC" w14:textId="22E46BE9" w:rsidR="005F71F3" w:rsidRPr="00DA7661" w:rsidRDefault="00F4247B" w:rsidP="005F71F3">
      <w:pPr>
        <w:pStyle w:val="Tytutablicy"/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63712" behindDoc="0" locked="0" layoutInCell="1" allowOverlap="1" wp14:anchorId="2B393EE7" wp14:editId="5F203E96">
            <wp:simplePos x="0" y="0"/>
            <wp:positionH relativeFrom="margin">
              <wp:posOffset>-47625</wp:posOffset>
            </wp:positionH>
            <wp:positionV relativeFrom="paragraph">
              <wp:posOffset>333375</wp:posOffset>
            </wp:positionV>
            <wp:extent cx="5124450" cy="3589020"/>
            <wp:effectExtent l="0" t="0" r="0" b="0"/>
            <wp:wrapTopAndBottom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1F3" w:rsidRPr="00DA7661">
        <w:t xml:space="preserve">Wykres </w:t>
      </w:r>
      <w:r w:rsidR="003B4E26">
        <w:t>2</w:t>
      </w:r>
      <w:r w:rsidR="005F71F3" w:rsidRPr="00DA7661">
        <w:t xml:space="preserve">. Odsetek </w:t>
      </w:r>
      <w:r w:rsidR="005F71F3">
        <w:t xml:space="preserve">organizacji </w:t>
      </w:r>
      <w:r w:rsidR="003B4E26">
        <w:t>non-</w:t>
      </w:r>
      <w:proofErr w:type="spellStart"/>
      <w:r w:rsidR="003B4E26">
        <w:t>profit</w:t>
      </w:r>
      <w:r w:rsidR="003B4E26" w:rsidRPr="005D057D">
        <w:rPr>
          <w:vertAlign w:val="superscript"/>
        </w:rPr>
        <w:t>a</w:t>
      </w:r>
      <w:proofErr w:type="spellEnd"/>
      <w:r w:rsidR="003B4E26" w:rsidRPr="00DA7661">
        <w:t xml:space="preserve"> </w:t>
      </w:r>
      <w:r w:rsidR="005F71F3">
        <w:t xml:space="preserve">według rodzaju </w:t>
      </w:r>
      <w:r w:rsidR="0099581B">
        <w:t xml:space="preserve">odbiorców </w:t>
      </w:r>
      <w:r w:rsidR="005F71F3">
        <w:t>pomocy</w:t>
      </w:r>
    </w:p>
    <w:p w14:paraId="79924D30" w14:textId="15EE2BAF" w:rsidR="00FB704F" w:rsidRDefault="00FB704F" w:rsidP="005F71F3">
      <w:pPr>
        <w:pStyle w:val="Tekstwypunktowania"/>
        <w:numPr>
          <w:ilvl w:val="0"/>
          <w:numId w:val="0"/>
        </w:numPr>
        <w:rPr>
          <w:rFonts w:eastAsia="Times New Roman" w:cs="Times New Roman"/>
          <w:sz w:val="16"/>
          <w:szCs w:val="19"/>
          <w:lang w:val="pl-PL" w:eastAsia="pl-PL"/>
        </w:rPr>
      </w:pPr>
    </w:p>
    <w:p w14:paraId="7EC087BA" w14:textId="5B348BE9" w:rsidR="005F71F3" w:rsidRPr="005839A0" w:rsidRDefault="005F71F3" w:rsidP="005839A0">
      <w:pPr>
        <w:pStyle w:val="Tekstwypunktowania"/>
        <w:numPr>
          <w:ilvl w:val="0"/>
          <w:numId w:val="0"/>
        </w:numPr>
        <w:rPr>
          <w:rFonts w:eastAsia="Times New Roman" w:cs="Times New Roman"/>
          <w:sz w:val="16"/>
          <w:szCs w:val="19"/>
          <w:lang w:val="pl-PL" w:eastAsia="pl-PL"/>
        </w:rPr>
      </w:pPr>
      <w:r w:rsidRPr="003E464D">
        <w:rPr>
          <w:rFonts w:eastAsia="Times New Roman" w:cs="Times New Roman"/>
          <w:sz w:val="16"/>
          <w:szCs w:val="19"/>
          <w:lang w:val="pl-PL" w:eastAsia="pl-PL"/>
        </w:rPr>
        <w:t xml:space="preserve">a </w:t>
      </w:r>
      <w:r>
        <w:rPr>
          <w:rFonts w:eastAsia="Times New Roman" w:cs="Times New Roman"/>
          <w:sz w:val="16"/>
          <w:szCs w:val="19"/>
          <w:lang w:val="pl-PL" w:eastAsia="pl-PL"/>
        </w:rPr>
        <w:t>Podstawę procentowania stanowią organizacje, które udzielały pomocy</w:t>
      </w:r>
      <w:r w:rsidRPr="003E464D">
        <w:rPr>
          <w:rFonts w:eastAsia="Times New Roman" w:cs="Times New Roman"/>
          <w:sz w:val="16"/>
          <w:szCs w:val="19"/>
          <w:lang w:val="pl-PL" w:eastAsia="pl-PL"/>
        </w:rPr>
        <w:t>.</w:t>
      </w:r>
      <w:r w:rsidR="00984E08" w:rsidRPr="00984E08">
        <w:rPr>
          <w:rFonts w:eastAsia="Times New Roman" w:cs="Times New Roman"/>
          <w:sz w:val="16"/>
          <w:szCs w:val="19"/>
          <w:lang w:val="pl-PL" w:eastAsia="pl-PL"/>
        </w:rPr>
        <w:t xml:space="preserve"> </w:t>
      </w:r>
      <w:r w:rsidR="00984E08">
        <w:rPr>
          <w:rFonts w:eastAsia="Times New Roman" w:cs="Times New Roman"/>
          <w:sz w:val="16"/>
          <w:szCs w:val="19"/>
          <w:lang w:val="pl-PL" w:eastAsia="pl-PL"/>
        </w:rPr>
        <w:t>Dane na wykresie nie sumują się do 100% ze względu na możliwość wskazania więcej niż jednej odpowiedzi.</w:t>
      </w:r>
    </w:p>
    <w:p w14:paraId="64F4768F" w14:textId="77777777" w:rsidR="00F4247B" w:rsidRDefault="00F4247B" w:rsidP="00F4247B">
      <w:pPr>
        <w:spacing w:line="288" w:lineRule="auto"/>
        <w:rPr>
          <w:shd w:val="clear" w:color="auto" w:fill="FFFFFF"/>
        </w:rPr>
      </w:pPr>
      <w:r w:rsidRPr="00432411">
        <w:rPr>
          <w:shd w:val="clear" w:color="auto" w:fill="FFFFFF"/>
        </w:rPr>
        <w:lastRenderedPageBreak/>
        <w:t xml:space="preserve">Przeciętnie na jedną organizację non-profit świadczącą pomoc osobom fizycznym przypadało 447 odbiorców, przy czym w połowie przypadków było to nie więcej niż 21 osób. Organizacje świadczące pomoc wyłącznie na terenie Polski </w:t>
      </w:r>
      <w:r>
        <w:rPr>
          <w:shd w:val="clear" w:color="auto" w:fill="FFFFFF"/>
        </w:rPr>
        <w:t>wskaza</w:t>
      </w:r>
      <w:r w:rsidRPr="00432411">
        <w:rPr>
          <w:shd w:val="clear" w:color="auto" w:fill="FFFFFF"/>
        </w:rPr>
        <w:t xml:space="preserve">ły 5,2 mln odbiorców, działające w obu państwach – 2,6 mln </w:t>
      </w:r>
      <w:r>
        <w:rPr>
          <w:shd w:val="clear" w:color="auto" w:fill="FFFFFF"/>
        </w:rPr>
        <w:t>odbiorców</w:t>
      </w:r>
      <w:r w:rsidRPr="00432411">
        <w:rPr>
          <w:shd w:val="clear" w:color="auto" w:fill="FFFFFF"/>
        </w:rPr>
        <w:t xml:space="preserve">, a wyłącznie w Ukrainie – 0,1 mln </w:t>
      </w:r>
      <w:r>
        <w:rPr>
          <w:shd w:val="clear" w:color="auto" w:fill="FFFFFF"/>
        </w:rPr>
        <w:t>odbiorców</w:t>
      </w:r>
      <w:r w:rsidRPr="00432411">
        <w:rPr>
          <w:shd w:val="clear" w:color="auto" w:fill="FFFFFF"/>
        </w:rPr>
        <w:t>.</w:t>
      </w:r>
    </w:p>
    <w:p w14:paraId="51755FE9" w14:textId="1948097B" w:rsidR="003B4E26" w:rsidRPr="004A018A" w:rsidRDefault="003B4E26" w:rsidP="003B4E26">
      <w:pPr>
        <w:spacing w:line="288" w:lineRule="auto"/>
        <w:rPr>
          <w:shd w:val="clear" w:color="auto" w:fill="FFFFFF"/>
        </w:rPr>
      </w:pPr>
      <w:r w:rsidRPr="003B4E26">
        <w:rPr>
          <w:shd w:val="clear" w:color="auto" w:fill="FFFFFF"/>
        </w:rPr>
        <w:t>Organizacje</w:t>
      </w:r>
      <w:r w:rsidR="00EF0081">
        <w:rPr>
          <w:shd w:val="clear" w:color="auto" w:fill="FFFFFF"/>
        </w:rPr>
        <w:t xml:space="preserve"> non-profit</w:t>
      </w:r>
      <w:r w:rsidRPr="003B4E26">
        <w:rPr>
          <w:shd w:val="clear" w:color="auto" w:fill="FFFFFF"/>
        </w:rPr>
        <w:t xml:space="preserve"> pomagały również innym </w:t>
      </w:r>
      <w:r w:rsidRPr="004A018A">
        <w:rPr>
          <w:shd w:val="clear" w:color="auto" w:fill="FFFFFF"/>
        </w:rPr>
        <w:t>organizacjom pozarządowym (30,0%), organom administracji samorządowej/lokalnej (16,</w:t>
      </w:r>
      <w:r w:rsidR="00A54A13" w:rsidRPr="004A018A">
        <w:rPr>
          <w:shd w:val="clear" w:color="auto" w:fill="FFFFFF"/>
        </w:rPr>
        <w:t>8</w:t>
      </w:r>
      <w:r w:rsidRPr="004A018A">
        <w:rPr>
          <w:shd w:val="clear" w:color="auto" w:fill="FFFFFF"/>
        </w:rPr>
        <w:t xml:space="preserve">%), czy placówkom ochrony zdrowia (8,9%). </w:t>
      </w:r>
      <w:r w:rsidR="004A3032">
        <w:rPr>
          <w:shd w:val="clear" w:color="auto" w:fill="FFFFFF"/>
        </w:rPr>
        <w:t>Trzy wyżej wymienione</w:t>
      </w:r>
      <w:r w:rsidR="004A3032" w:rsidRPr="004A018A">
        <w:rPr>
          <w:shd w:val="clear" w:color="auto" w:fill="FFFFFF"/>
        </w:rPr>
        <w:t xml:space="preserve"> </w:t>
      </w:r>
      <w:r w:rsidR="00DD58AB">
        <w:rPr>
          <w:shd w:val="clear" w:color="auto" w:fill="FFFFFF"/>
        </w:rPr>
        <w:t xml:space="preserve">typy </w:t>
      </w:r>
      <w:r w:rsidRPr="004A018A">
        <w:rPr>
          <w:shd w:val="clear" w:color="auto" w:fill="FFFFFF"/>
        </w:rPr>
        <w:t xml:space="preserve">odbiorców częściej </w:t>
      </w:r>
      <w:r w:rsidR="004A3032">
        <w:rPr>
          <w:shd w:val="clear" w:color="auto" w:fill="FFFFFF"/>
        </w:rPr>
        <w:t xml:space="preserve">były </w:t>
      </w:r>
      <w:r w:rsidR="004A3032" w:rsidRPr="004A018A">
        <w:rPr>
          <w:shd w:val="clear" w:color="auto" w:fill="FFFFFF"/>
        </w:rPr>
        <w:t>wskazywa</w:t>
      </w:r>
      <w:r w:rsidR="004A3032">
        <w:rPr>
          <w:shd w:val="clear" w:color="auto" w:fill="FFFFFF"/>
        </w:rPr>
        <w:t>ne</w:t>
      </w:r>
      <w:r w:rsidR="004A3032" w:rsidRPr="004A018A">
        <w:rPr>
          <w:shd w:val="clear" w:color="auto" w:fill="FFFFFF"/>
        </w:rPr>
        <w:t xml:space="preserve"> </w:t>
      </w:r>
      <w:r w:rsidR="004A3032">
        <w:rPr>
          <w:shd w:val="clear" w:color="auto" w:fill="FFFFFF"/>
        </w:rPr>
        <w:t>przez podmioty</w:t>
      </w:r>
      <w:r w:rsidRPr="004A018A">
        <w:rPr>
          <w:shd w:val="clear" w:color="auto" w:fill="FFFFFF"/>
        </w:rPr>
        <w:t xml:space="preserve">, które pomagały zarówno na terenie Polski, jak i na terytorium Ukrainy lub wyłącznie w Ukrainie. </w:t>
      </w:r>
    </w:p>
    <w:p w14:paraId="7D710D3E" w14:textId="1992D7E7" w:rsidR="005F71F3" w:rsidRPr="003B4E26" w:rsidRDefault="005F71F3" w:rsidP="003B4E26">
      <w:pPr>
        <w:spacing w:line="288" w:lineRule="auto"/>
        <w:rPr>
          <w:shd w:val="clear" w:color="auto" w:fill="FFFFFF"/>
        </w:rPr>
      </w:pPr>
      <w:r w:rsidRPr="004A018A">
        <w:rPr>
          <w:shd w:val="clear" w:color="auto" w:fill="FFFFFF"/>
        </w:rPr>
        <w:t>W przypadku spółdzielni przeciętnie udzielono wsparcia 82 osobom fizycznym, a mediana wyniosła 30 osób. Spółdzielnie</w:t>
      </w:r>
      <w:r w:rsidRPr="003B4E26">
        <w:rPr>
          <w:shd w:val="clear" w:color="auto" w:fill="FFFFFF"/>
        </w:rPr>
        <w:t xml:space="preserve"> nie deklarowały udzielania wsparcia innym </w:t>
      </w:r>
      <w:r w:rsidR="00A54A13">
        <w:rPr>
          <w:shd w:val="clear" w:color="auto" w:fill="FFFFFF"/>
        </w:rPr>
        <w:t xml:space="preserve">grupom </w:t>
      </w:r>
      <w:r w:rsidR="003B4E26">
        <w:rPr>
          <w:shd w:val="clear" w:color="auto" w:fill="FFFFFF"/>
        </w:rPr>
        <w:t>odbiorców</w:t>
      </w:r>
      <w:r w:rsidRPr="003B4E26">
        <w:rPr>
          <w:shd w:val="clear" w:color="auto" w:fill="FFFFFF"/>
        </w:rPr>
        <w:t xml:space="preserve"> niż osoby fizyczne.</w:t>
      </w:r>
    </w:p>
    <w:p w14:paraId="2DCEAAB8" w14:textId="77777777" w:rsidR="00EE1D25" w:rsidRPr="003E464D" w:rsidRDefault="00EE1D25" w:rsidP="00EE1D25">
      <w:pPr>
        <w:pStyle w:val="Nagwek1"/>
        <w:rPr>
          <w:rFonts w:ascii="Fira Sans" w:hAnsi="Fira Sans"/>
          <w:b/>
          <w:szCs w:val="19"/>
        </w:rPr>
      </w:pPr>
      <w:r w:rsidRPr="003E464D">
        <w:rPr>
          <w:rFonts w:ascii="Fira Sans" w:hAnsi="Fira Sans"/>
          <w:b/>
          <w:szCs w:val="19"/>
        </w:rPr>
        <w:t xml:space="preserve">Formy pomocy </w:t>
      </w:r>
    </w:p>
    <w:p w14:paraId="6C7822D7" w14:textId="4511845B" w:rsidR="00EE1D25" w:rsidRPr="00465D21" w:rsidRDefault="00EE1D25" w:rsidP="00EE1D25">
      <w:pPr>
        <w:spacing w:line="288" w:lineRule="auto"/>
        <w:rPr>
          <w:shd w:val="clear" w:color="auto" w:fill="FFFFFF"/>
        </w:rPr>
      </w:pPr>
      <w:r w:rsidRPr="00EE1D2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2D144A0" wp14:editId="6A693E37">
                <wp:simplePos x="0" y="0"/>
                <wp:positionH relativeFrom="column">
                  <wp:posOffset>5257800</wp:posOffset>
                </wp:positionH>
                <wp:positionV relativeFrom="paragraph">
                  <wp:posOffset>-165735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8" name="Pole tekstowe 18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A6D60" w14:textId="6F9839E9" w:rsidR="00EE1D25" w:rsidRPr="003E464D" w:rsidRDefault="00EE1D25" w:rsidP="00EE1D2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3E464D">
                              <w:t>Kluczową formą pomocy było przekazywanie d</w:t>
                            </w:r>
                            <w:r>
                              <w:t xml:space="preserve">arów rzeczowych, </w:t>
                            </w:r>
                            <w:r w:rsidR="00B167BF">
                              <w:t>jak</w:t>
                            </w:r>
                            <w:r>
                              <w:t xml:space="preserve"> również zapewnienie wyżywienia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8" style="position:absolute;margin-left:414pt;margin-top:-13.05pt;width:135.85pt;height:65.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" w14:anchorId="72D144A0">
                <v:textbox>
                  <w:txbxContent>
                    <w:p w:rsidRPr="003E464D" w:rsidR="00EE1D25" w:rsidP="00EE1D25" w:rsidRDefault="00EE1D25" w14:paraId="67EA6D60" w14:textId="6F9839E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3E464D">
                        <w:t>Kluczową formą pomocy było przekazywanie d</w:t>
                      </w:r>
                      <w:r>
                        <w:t xml:space="preserve">arów rzeczowych, </w:t>
                      </w:r>
                      <w:r w:rsidR="00B167BF">
                        <w:t>jak</w:t>
                      </w:r>
                      <w:r>
                        <w:t xml:space="preserve"> również zapewnienie wyżywienia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E464D">
        <w:rPr>
          <w:shd w:val="clear" w:color="auto" w:fill="FFFFFF"/>
        </w:rPr>
        <w:t>Jedną z w</w:t>
      </w:r>
      <w:r>
        <w:rPr>
          <w:shd w:val="clear" w:color="auto" w:fill="FFFFFF"/>
        </w:rPr>
        <w:t xml:space="preserve">ażniejszych form pomocy udzielanej w związku z </w:t>
      </w:r>
      <w:r w:rsidRPr="003E464D">
        <w:rPr>
          <w:shd w:val="clear" w:color="auto" w:fill="FFFFFF"/>
        </w:rPr>
        <w:t>działaniami wojennymi</w:t>
      </w:r>
      <w:r>
        <w:rPr>
          <w:shd w:val="clear" w:color="auto" w:fill="FFFFFF"/>
        </w:rPr>
        <w:t xml:space="preserve"> prowadzonymi</w:t>
      </w:r>
      <w:r w:rsidRPr="003E464D">
        <w:rPr>
          <w:shd w:val="clear" w:color="auto" w:fill="FFFFFF"/>
        </w:rPr>
        <w:t xml:space="preserve"> na terytorium Ukrainy</w:t>
      </w:r>
      <w:r>
        <w:rPr>
          <w:shd w:val="clear" w:color="auto" w:fill="FFFFFF"/>
        </w:rPr>
        <w:t xml:space="preserve"> było przekazywanie darów rzeczowych (64,2% organizacji non-profit i 37,9% spółdzielni). Szacunkowa wartość przekazanego przez organizacje non-profit wsparcia rzeczowego wyniosła 509,3 mln zł, a w przypadku spółdzielni 1,8 mln zł</w:t>
      </w:r>
      <w:r w:rsidR="002B620F">
        <w:rPr>
          <w:shd w:val="clear" w:color="auto" w:fill="FFFFFF"/>
        </w:rPr>
        <w:t xml:space="preserve"> (łącznie 511,1 mln zł).</w:t>
      </w:r>
    </w:p>
    <w:p w14:paraId="57DD95AE" w14:textId="099904D8" w:rsidR="00EE1D25" w:rsidRPr="00DA7661" w:rsidRDefault="00EE1D25" w:rsidP="00EE1D25">
      <w:pPr>
        <w:pStyle w:val="Tytutablicy"/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66784" behindDoc="0" locked="0" layoutInCell="1" allowOverlap="1" wp14:anchorId="5D75F471" wp14:editId="2263425B">
            <wp:simplePos x="0" y="0"/>
            <wp:positionH relativeFrom="margin">
              <wp:posOffset>-3976</wp:posOffset>
            </wp:positionH>
            <wp:positionV relativeFrom="paragraph">
              <wp:posOffset>427880</wp:posOffset>
            </wp:positionV>
            <wp:extent cx="5124450" cy="4866005"/>
            <wp:effectExtent l="0" t="0" r="0" b="0"/>
            <wp:wrapTopAndBottom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7661">
        <w:t xml:space="preserve">Wykres </w:t>
      </w:r>
      <w:r w:rsidR="00A54A13">
        <w:t>3</w:t>
      </w:r>
      <w:r w:rsidRPr="00DA7661">
        <w:t xml:space="preserve">. Odsetek </w:t>
      </w:r>
      <w:r>
        <w:t xml:space="preserve">podmiotów gospodarki </w:t>
      </w:r>
      <w:proofErr w:type="spellStart"/>
      <w:r>
        <w:t>społecznej</w:t>
      </w:r>
      <w:r w:rsidRPr="005D057D">
        <w:rPr>
          <w:vertAlign w:val="superscript"/>
        </w:rPr>
        <w:t>a</w:t>
      </w:r>
      <w:proofErr w:type="spellEnd"/>
      <w:r w:rsidRPr="00DA7661">
        <w:t xml:space="preserve"> </w:t>
      </w:r>
      <w:r>
        <w:t>według formy pomocy</w:t>
      </w:r>
    </w:p>
    <w:p w14:paraId="6AC40C8D" w14:textId="77777777" w:rsidR="00EE1D25" w:rsidRDefault="00EE1D25" w:rsidP="00EE1D25">
      <w:pPr>
        <w:pStyle w:val="Tekstwypunktowania"/>
        <w:numPr>
          <w:ilvl w:val="0"/>
          <w:numId w:val="0"/>
        </w:numPr>
        <w:rPr>
          <w:rFonts w:eastAsia="Times New Roman" w:cs="Times New Roman"/>
          <w:sz w:val="16"/>
          <w:szCs w:val="19"/>
          <w:lang w:val="pl-PL" w:eastAsia="pl-PL"/>
        </w:rPr>
      </w:pPr>
      <w:r w:rsidRPr="00966C9A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4FDE6A7" wp14:editId="7B8674CC">
                <wp:simplePos x="0" y="0"/>
                <wp:positionH relativeFrom="column">
                  <wp:posOffset>5248275</wp:posOffset>
                </wp:positionH>
                <wp:positionV relativeFrom="paragraph">
                  <wp:posOffset>99695</wp:posOffset>
                </wp:positionV>
                <wp:extent cx="1725295" cy="89535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3" name="Pole tekstowe 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D053F" w14:textId="2C87C4DE" w:rsidR="00EE1D25" w:rsidRPr="003E464D" w:rsidRDefault="00EE1D25" w:rsidP="00EE1D2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Organizacje </w:t>
                            </w:r>
                            <w:r w:rsidR="00A00EC7">
                              <w:t xml:space="preserve">non-profit </w:t>
                            </w:r>
                            <w:r>
                              <w:t>przekazały wsparcie rzeczowe o</w:t>
                            </w:r>
                            <w:r w:rsidR="00CD045E">
                              <w:t> </w:t>
                            </w:r>
                            <w:r>
                              <w:t>szacunkowej kwocie 509,3 mln zł, a spółdzielnie – 1,8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3" style="position:absolute;margin-left:413.25pt;margin-top:7.85pt;width:135.85pt;height:70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" w14:anchorId="64FDE6A7">
                <v:textbox>
                  <w:txbxContent>
                    <w:p w:rsidRPr="003E464D" w:rsidR="00EE1D25" w:rsidP="00EE1D25" w:rsidRDefault="00EE1D25" w14:paraId="371D053F" w14:textId="2C87C4D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Organizacje </w:t>
                      </w:r>
                      <w:r w:rsidR="00A00EC7">
                        <w:t xml:space="preserve">non-profit </w:t>
                      </w:r>
                      <w:r>
                        <w:t>przekazały wsparcie rzeczowe o</w:t>
                      </w:r>
                      <w:r w:rsidR="00CD045E">
                        <w:t> </w:t>
                      </w:r>
                      <w:r>
                        <w:t>szacunkowej kwocie 509,3 mln zł, a spółdzielnie – 1,8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E225CFA" w14:textId="52A4527C" w:rsidR="00EE1D25" w:rsidRDefault="00EE1D25" w:rsidP="00EE1D25">
      <w:pPr>
        <w:pStyle w:val="Tekstwypunktowania"/>
        <w:numPr>
          <w:ilvl w:val="0"/>
          <w:numId w:val="0"/>
        </w:numPr>
        <w:rPr>
          <w:rFonts w:eastAsia="Times New Roman" w:cs="Times New Roman"/>
          <w:sz w:val="16"/>
          <w:szCs w:val="19"/>
          <w:lang w:val="pl-PL" w:eastAsia="pl-PL"/>
        </w:rPr>
      </w:pPr>
      <w:r w:rsidRPr="003E464D">
        <w:rPr>
          <w:rFonts w:eastAsia="Times New Roman" w:cs="Times New Roman"/>
          <w:sz w:val="16"/>
          <w:szCs w:val="19"/>
          <w:lang w:val="pl-PL" w:eastAsia="pl-PL"/>
        </w:rPr>
        <w:t xml:space="preserve">a </w:t>
      </w:r>
      <w:r>
        <w:rPr>
          <w:rFonts w:eastAsia="Times New Roman" w:cs="Times New Roman"/>
          <w:sz w:val="16"/>
          <w:szCs w:val="19"/>
          <w:lang w:val="pl-PL" w:eastAsia="pl-PL"/>
        </w:rPr>
        <w:t>Podstawę procentowania stanowią organizacje, które udzielały pomocy</w:t>
      </w:r>
      <w:r w:rsidRPr="003E464D">
        <w:rPr>
          <w:rFonts w:eastAsia="Times New Roman" w:cs="Times New Roman"/>
          <w:sz w:val="16"/>
          <w:szCs w:val="19"/>
          <w:lang w:val="pl-PL" w:eastAsia="pl-PL"/>
        </w:rPr>
        <w:t>.</w:t>
      </w:r>
      <w:r w:rsidR="00984E08">
        <w:rPr>
          <w:rFonts w:eastAsia="Times New Roman" w:cs="Times New Roman"/>
          <w:sz w:val="16"/>
          <w:szCs w:val="19"/>
          <w:lang w:val="pl-PL" w:eastAsia="pl-PL"/>
        </w:rPr>
        <w:t xml:space="preserve"> Dane na wykresie nie sumują się do 100% ze względu na możliwość wskazania więcej niż jednej odpowiedzi. </w:t>
      </w:r>
    </w:p>
    <w:p w14:paraId="05BC65E1" w14:textId="77777777" w:rsidR="00EE1D25" w:rsidRDefault="00EE1D25" w:rsidP="00EE1D25">
      <w:pPr>
        <w:pStyle w:val="Tekstwypunktowania"/>
        <w:numPr>
          <w:ilvl w:val="0"/>
          <w:numId w:val="0"/>
        </w:numPr>
        <w:rPr>
          <w:rFonts w:eastAsia="Times New Roman" w:cs="Times New Roman"/>
          <w:sz w:val="16"/>
          <w:szCs w:val="19"/>
          <w:lang w:val="pl-PL" w:eastAsia="pl-PL"/>
        </w:rPr>
      </w:pPr>
    </w:p>
    <w:p w14:paraId="279D0ECE" w14:textId="7BA06DF9" w:rsidR="00EE1D25" w:rsidRPr="00EE1D25" w:rsidRDefault="00EE1D25" w:rsidP="00EE1D25">
      <w:pPr>
        <w:spacing w:line="288" w:lineRule="auto"/>
        <w:rPr>
          <w:shd w:val="clear" w:color="auto" w:fill="FFFFFF"/>
        </w:rPr>
      </w:pPr>
      <w:r w:rsidRPr="00EE1D25">
        <w:rPr>
          <w:shd w:val="clear" w:color="auto" w:fill="FFFFFF"/>
        </w:rPr>
        <w:lastRenderedPageBreak/>
        <w:t>Drugim istotnym elementem wsparcia było zapewnianie wyżywienia – pomoc w takiej formie świadczyła blisko połowa spółdzielni (47,1%) i</w:t>
      </w:r>
      <w:r w:rsidR="004A018A">
        <w:rPr>
          <w:shd w:val="clear" w:color="auto" w:fill="FFFFFF"/>
        </w:rPr>
        <w:t xml:space="preserve"> co piąta</w:t>
      </w:r>
      <w:r w:rsidRPr="00EE1D25">
        <w:rPr>
          <w:shd w:val="clear" w:color="auto" w:fill="FFFFFF"/>
        </w:rPr>
        <w:t xml:space="preserve"> </w:t>
      </w:r>
      <w:r w:rsidR="004A018A">
        <w:rPr>
          <w:shd w:val="clear" w:color="auto" w:fill="FFFFFF"/>
        </w:rPr>
        <w:t>(</w:t>
      </w:r>
      <w:r w:rsidRPr="00EE1D25">
        <w:rPr>
          <w:shd w:val="clear" w:color="auto" w:fill="FFFFFF"/>
        </w:rPr>
        <w:t>22,0%</w:t>
      </w:r>
      <w:r w:rsidR="004A018A">
        <w:rPr>
          <w:shd w:val="clear" w:color="auto" w:fill="FFFFFF"/>
        </w:rPr>
        <w:t>)</w:t>
      </w:r>
      <w:r w:rsidRPr="00EE1D25">
        <w:rPr>
          <w:shd w:val="clear" w:color="auto" w:fill="FFFFFF"/>
        </w:rPr>
        <w:t xml:space="preserve"> </w:t>
      </w:r>
      <w:r w:rsidR="00A00EC7">
        <w:rPr>
          <w:shd w:val="clear" w:color="auto" w:fill="FFFFFF"/>
        </w:rPr>
        <w:t>organizacja non-profit</w:t>
      </w:r>
      <w:r w:rsidRPr="00EE1D25">
        <w:rPr>
          <w:shd w:val="clear" w:color="auto" w:fill="FFFFFF"/>
        </w:rPr>
        <w:t xml:space="preserve">. </w:t>
      </w:r>
      <w:r w:rsidR="006F671C">
        <w:rPr>
          <w:shd w:val="clear" w:color="auto" w:fill="FFFFFF"/>
        </w:rPr>
        <w:t>Relatywnie często p</w:t>
      </w:r>
      <w:r w:rsidRPr="00EE1D25">
        <w:rPr>
          <w:shd w:val="clear" w:color="auto" w:fill="FFFFFF"/>
        </w:rPr>
        <w:t xml:space="preserve">odmioty ekonomii społecznej pomagały także w zapewnieniu miejsc noclegowych, transporcie, czy opiece nad dziećmi lub wsparciu edukacyjnym. </w:t>
      </w:r>
    </w:p>
    <w:p w14:paraId="79AC73FB" w14:textId="5F61786A" w:rsidR="00EE1D25" w:rsidRPr="00EF2C33" w:rsidRDefault="00EE1D25" w:rsidP="00EF2C33">
      <w:pPr>
        <w:spacing w:line="288" w:lineRule="auto"/>
        <w:rPr>
          <w:shd w:val="clear" w:color="auto" w:fill="FFFFFF"/>
        </w:rPr>
      </w:pPr>
      <w:r w:rsidRPr="00EE1D25">
        <w:rPr>
          <w:shd w:val="clear" w:color="auto" w:fill="FFFFFF"/>
        </w:rPr>
        <w:t xml:space="preserve">Środki finansowe przekazało 12,6% zaangażowanych w pomoc organizacji non-profit, w łącznej kwocie 139,2 mln zł. W przypadku spółdzielni było to 9,5%, a kwota przekazanych środków wyniosła 0,3 mln zł. </w:t>
      </w:r>
      <w:r w:rsidR="002B620F">
        <w:rPr>
          <w:shd w:val="clear" w:color="auto" w:fill="FFFFFF"/>
        </w:rPr>
        <w:t>Razem podmioty gospodarki społecznej przekazały pomoc finansową w</w:t>
      </w:r>
      <w:r w:rsidR="00F4247B">
        <w:rPr>
          <w:shd w:val="clear" w:color="auto" w:fill="FFFFFF"/>
        </w:rPr>
        <w:t> </w:t>
      </w:r>
      <w:r w:rsidR="002B620F">
        <w:rPr>
          <w:shd w:val="clear" w:color="auto" w:fill="FFFFFF"/>
        </w:rPr>
        <w:t>wysokości 139,5 mln zł</w:t>
      </w:r>
      <w:r w:rsidR="00F4247B">
        <w:rPr>
          <w:shd w:val="clear" w:color="auto" w:fill="FFFFFF"/>
        </w:rPr>
        <w:t>.</w:t>
      </w:r>
    </w:p>
    <w:p w14:paraId="3C222B0C" w14:textId="1592A764" w:rsidR="00DA331D" w:rsidRPr="007A2609" w:rsidRDefault="00330026" w:rsidP="007A2609">
      <w:pPr>
        <w:pStyle w:val="Nagwek1"/>
        <w:rPr>
          <w:rFonts w:ascii="Fira Sans" w:hAnsi="Fira Sans"/>
          <w:b/>
          <w:szCs w:val="19"/>
        </w:rPr>
      </w:pPr>
      <w:r w:rsidRPr="00843B97">
        <w:rPr>
          <w:rFonts w:ascii="Fira Sans" w:hAnsi="Fira Sans"/>
          <w:b/>
          <w:szCs w:val="19"/>
        </w:rPr>
        <w:t>Informacja metodologiczna</w:t>
      </w:r>
      <w:r w:rsidRPr="00751C6F">
        <w:t xml:space="preserve"> </w:t>
      </w:r>
    </w:p>
    <w:p w14:paraId="2F6A6359" w14:textId="752CD681" w:rsidR="00984E08" w:rsidRDefault="00984E08" w:rsidP="00EF2C33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W informacji sygnalnej do pomiotów gospodarki społecznej zaliczono organizacje non-profit i spółdzielnie ekonomii społecznej. </w:t>
      </w:r>
    </w:p>
    <w:p w14:paraId="05445912" w14:textId="6321AAA6" w:rsidR="007A2609" w:rsidRDefault="00EF2C33" w:rsidP="00EF2C33">
      <w:pPr>
        <w:spacing w:line="288" w:lineRule="auto"/>
        <w:rPr>
          <w:shd w:val="clear" w:color="auto" w:fill="FFFFFF"/>
        </w:rPr>
      </w:pPr>
      <w:r w:rsidRPr="00EF2C33">
        <w:rPr>
          <w:shd w:val="clear" w:color="auto" w:fill="FFFFFF"/>
        </w:rPr>
        <w:t>Do opracowania informacji sygnalnej zostały wykorzystane ws</w:t>
      </w:r>
      <w:r w:rsidR="007A2609">
        <w:rPr>
          <w:shd w:val="clear" w:color="auto" w:fill="FFFFFF"/>
        </w:rPr>
        <w:t xml:space="preserve">tępne wyniki badania GUS </w:t>
      </w:r>
      <w:r w:rsidR="00282971">
        <w:rPr>
          <w:shd w:val="clear" w:color="auto" w:fill="FFFFFF"/>
        </w:rPr>
        <w:t>-</w:t>
      </w:r>
      <w:r w:rsidR="007A2609">
        <w:rPr>
          <w:shd w:val="clear" w:color="auto" w:fill="FFFFFF"/>
        </w:rPr>
        <w:t>1.04.09</w:t>
      </w:r>
      <w:r w:rsidRPr="00EF2C33">
        <w:rPr>
          <w:shd w:val="clear" w:color="auto" w:fill="FFFFFF"/>
        </w:rPr>
        <w:t xml:space="preserve">. </w:t>
      </w:r>
      <w:r w:rsidR="007A2609" w:rsidRPr="007A2609">
        <w:rPr>
          <w:shd w:val="clear" w:color="auto" w:fill="FFFFFF"/>
        </w:rPr>
        <w:t>Działalność integracyjna podmiotów gospodarki społeczne</w:t>
      </w:r>
      <w:r w:rsidR="004A018A">
        <w:rPr>
          <w:shd w:val="clear" w:color="auto" w:fill="FFFFFF"/>
        </w:rPr>
        <w:t>j</w:t>
      </w:r>
      <w:r w:rsidR="007A2609" w:rsidRPr="00EF2C33">
        <w:rPr>
          <w:shd w:val="clear" w:color="auto" w:fill="FFFFFF"/>
        </w:rPr>
        <w:t xml:space="preserve"> </w:t>
      </w:r>
      <w:r w:rsidRPr="00EF2C33">
        <w:rPr>
          <w:shd w:val="clear" w:color="auto" w:fill="FFFFFF"/>
        </w:rPr>
        <w:t>za 2021</w:t>
      </w:r>
      <w:r w:rsidR="007A2609">
        <w:rPr>
          <w:shd w:val="clear" w:color="auto" w:fill="FFFFFF"/>
        </w:rPr>
        <w:t xml:space="preserve"> r. zrealizowanego na formularzach</w:t>
      </w:r>
      <w:r w:rsidRPr="00EF2C33">
        <w:rPr>
          <w:shd w:val="clear" w:color="auto" w:fill="FFFFFF"/>
        </w:rPr>
        <w:t xml:space="preserve"> SOF-5 (Sprawozdanie o współpracy, zarządzaniu i działalności integracyjnej wybranych organizacji non-profit)</w:t>
      </w:r>
      <w:r w:rsidR="007A2609">
        <w:rPr>
          <w:shd w:val="clear" w:color="auto" w:fill="FFFFFF"/>
        </w:rPr>
        <w:t xml:space="preserve"> i GS-S (S</w:t>
      </w:r>
      <w:r w:rsidR="007A2609" w:rsidRPr="007A2609">
        <w:rPr>
          <w:shd w:val="clear" w:color="auto" w:fill="FFFFFF"/>
        </w:rPr>
        <w:t>prawozdanie o działalności spółdzielni: pracy, socjalnych, inwalidów i niewidomych</w:t>
      </w:r>
      <w:r w:rsidR="007A2609">
        <w:rPr>
          <w:shd w:val="clear" w:color="auto" w:fill="FFFFFF"/>
        </w:rPr>
        <w:t>)</w:t>
      </w:r>
      <w:r w:rsidR="00611210">
        <w:rPr>
          <w:shd w:val="clear" w:color="auto" w:fill="FFFFFF"/>
        </w:rPr>
        <w:t>. W obu formularzach wprowadzono dodatkowy, dobrowolny dział poświęcony</w:t>
      </w:r>
      <w:r w:rsidR="001867B4">
        <w:rPr>
          <w:shd w:val="clear" w:color="auto" w:fill="FFFFFF"/>
        </w:rPr>
        <w:t xml:space="preserve"> zaangażowaniu podmiotów w działania pomocowe w związku </w:t>
      </w:r>
      <w:r w:rsidR="00984E08">
        <w:rPr>
          <w:shd w:val="clear" w:color="auto" w:fill="FFFFFF"/>
        </w:rPr>
        <w:t xml:space="preserve">działaniami wojennymi na terytorium Ukrainy </w:t>
      </w:r>
      <w:r w:rsidR="00611210">
        <w:rPr>
          <w:shd w:val="clear" w:color="auto" w:fill="FFFFFF"/>
        </w:rPr>
        <w:t>do 31.03.2022 r</w:t>
      </w:r>
      <w:r w:rsidRPr="00EF2C33">
        <w:rPr>
          <w:shd w:val="clear" w:color="auto" w:fill="FFFFFF"/>
        </w:rPr>
        <w:t xml:space="preserve">. </w:t>
      </w:r>
    </w:p>
    <w:p w14:paraId="7E03F56B" w14:textId="1D9C90AD" w:rsidR="008F08FF" w:rsidRDefault="008F08FF" w:rsidP="00EF2C33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Oba sprawozdania były</w:t>
      </w:r>
      <w:r w:rsidRPr="00EF2C33">
        <w:rPr>
          <w:shd w:val="clear" w:color="auto" w:fill="FFFFFF"/>
        </w:rPr>
        <w:t xml:space="preserve"> realizowane za pośrednictwem Portalu Sprawozdawczego, z wykorzystaniem poczty elektronicznej, a także tradycyjną metodą pocztową. </w:t>
      </w:r>
    </w:p>
    <w:p w14:paraId="03BE319F" w14:textId="083D261C" w:rsidR="008F08FF" w:rsidRDefault="00EF2C33" w:rsidP="00EF2C33">
      <w:pPr>
        <w:spacing w:line="288" w:lineRule="auto"/>
        <w:rPr>
          <w:shd w:val="clear" w:color="auto" w:fill="FFFFFF"/>
        </w:rPr>
      </w:pPr>
      <w:r w:rsidRPr="00EF2C33">
        <w:rPr>
          <w:shd w:val="clear" w:color="auto" w:fill="FFFFFF"/>
        </w:rPr>
        <w:t xml:space="preserve">Badanie </w:t>
      </w:r>
      <w:r w:rsidR="00611210">
        <w:rPr>
          <w:shd w:val="clear" w:color="auto" w:fill="FFFFFF"/>
        </w:rPr>
        <w:t>SOF-5</w:t>
      </w:r>
      <w:r w:rsidR="007A2609">
        <w:rPr>
          <w:shd w:val="clear" w:color="auto" w:fill="FFFFFF"/>
        </w:rPr>
        <w:t xml:space="preserve"> </w:t>
      </w:r>
      <w:r w:rsidRPr="00EF2C33">
        <w:rPr>
          <w:shd w:val="clear" w:color="auto" w:fill="FFFFFF"/>
        </w:rPr>
        <w:t>miało charakter panelowy, a w jego kartotece znalazły się jednostki z kartoteki SOF</w:t>
      </w:r>
      <w:r w:rsidR="00843B97">
        <w:rPr>
          <w:shd w:val="clear" w:color="auto" w:fill="FFFFFF"/>
        </w:rPr>
        <w:t>-</w:t>
      </w:r>
      <w:r w:rsidRPr="00EF2C33">
        <w:rPr>
          <w:shd w:val="clear" w:color="auto" w:fill="FFFFFF"/>
        </w:rPr>
        <w:t>1 (Sprawozdanie z działalności fundacji, stowarzyszeń i podobnych organizacji społecznych) i SOF-4s (Sprawozdanie z działalności samorządu gospodarczego i zawodowego), które za 2020 r. złożyły sprawozdania. Ze względu na to, że kartoteka do badania SOF-5 za 2021 r. była stworzona na podstawie kartoteki SOF-1 i SOF-4 za 2020 r., do uogólnienia wyników konieczne było uwzględnienie zmian w operacie, które nastąpiły pomiędzy edycjami badań. Do tego celu wykorzystano dane z Bazy Jednostek Statystycznych według stanu na 31</w:t>
      </w:r>
      <w:r w:rsidR="00A00EC7">
        <w:rPr>
          <w:shd w:val="clear" w:color="auto" w:fill="FFFFFF"/>
        </w:rPr>
        <w:t> </w:t>
      </w:r>
      <w:r w:rsidRPr="00EF2C33">
        <w:rPr>
          <w:shd w:val="clear" w:color="auto" w:fill="FFFFFF"/>
        </w:rPr>
        <w:t xml:space="preserve">grudnia 2021 r. oraz dane z ZUS. </w:t>
      </w:r>
      <w:r w:rsidR="008F08FF" w:rsidRPr="00EF2C33">
        <w:rPr>
          <w:shd w:val="clear" w:color="auto" w:fill="FFFFFF"/>
        </w:rPr>
        <w:t xml:space="preserve">Do zbioru wynikowego zostały skonstruowane wagi, które umożliwiły uogólnienie pozyskanych danych na całą populację aktywnych jednostek. </w:t>
      </w:r>
    </w:p>
    <w:p w14:paraId="2E373584" w14:textId="635D9D13" w:rsidR="008F08FF" w:rsidRDefault="008F08FF" w:rsidP="008F08FF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Badaniem GS-S objęte były wszystkie aktywne spółdzielnie spośród badanych typów, jednak ze względu na to, że nie wszystkie aktywne podmioty złożyły sprawozdanie również konieczna była konstrukcja wag</w:t>
      </w:r>
      <w:r w:rsidR="00361A10">
        <w:rPr>
          <w:shd w:val="clear" w:color="auto" w:fill="FFFFFF"/>
        </w:rPr>
        <w:t xml:space="preserve"> uogólniających dane na całą populację aktywnych spółdzielni</w:t>
      </w:r>
      <w:r>
        <w:rPr>
          <w:shd w:val="clear" w:color="auto" w:fill="FFFFFF"/>
        </w:rPr>
        <w:t xml:space="preserve">.    </w:t>
      </w:r>
    </w:p>
    <w:p w14:paraId="26C72C65" w14:textId="4AB326A5" w:rsidR="008F08FF" w:rsidRPr="008F08FF" w:rsidRDefault="008F08FF" w:rsidP="00EF2C33">
      <w:pPr>
        <w:spacing w:line="288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Pr="008F08FF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Kompletność realizacji badań SOF-5 i GS-S za 2021 r.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001D77"/>
          <w:insideV w:val="single" w:sz="8" w:space="0" w:color="001D77"/>
        </w:tblBorders>
        <w:tblLook w:val="04A0" w:firstRow="1" w:lastRow="0" w:firstColumn="1" w:lastColumn="0" w:noHBand="0" w:noVBand="1"/>
      </w:tblPr>
      <w:tblGrid>
        <w:gridCol w:w="1555"/>
        <w:gridCol w:w="900"/>
        <w:gridCol w:w="662"/>
        <w:gridCol w:w="992"/>
        <w:gridCol w:w="992"/>
        <w:gridCol w:w="1560"/>
        <w:gridCol w:w="992"/>
      </w:tblGrid>
      <w:tr w:rsidR="008F08FF" w14:paraId="014BE4B4" w14:textId="0FC8BD19" w:rsidTr="00E54608">
        <w:trPr>
          <w:trHeight w:val="1789"/>
        </w:trPr>
        <w:tc>
          <w:tcPr>
            <w:tcW w:w="1555" w:type="dxa"/>
            <w:vMerge w:val="restart"/>
            <w:vAlign w:val="center"/>
          </w:tcPr>
          <w:p w14:paraId="284BEE28" w14:textId="48208641" w:rsidR="008F08FF" w:rsidRDefault="008F08FF" w:rsidP="00E54608">
            <w:pPr>
              <w:spacing w:line="288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Sprawozdanie </w:t>
            </w:r>
          </w:p>
        </w:tc>
        <w:tc>
          <w:tcPr>
            <w:tcW w:w="1559" w:type="dxa"/>
            <w:gridSpan w:val="2"/>
            <w:vAlign w:val="center"/>
          </w:tcPr>
          <w:p w14:paraId="03FC4E13" w14:textId="6AC456EB" w:rsidR="008F08FF" w:rsidRDefault="008F08FF" w:rsidP="00E54608">
            <w:pPr>
              <w:spacing w:line="288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Kartoteka badania</w:t>
            </w:r>
          </w:p>
        </w:tc>
        <w:tc>
          <w:tcPr>
            <w:tcW w:w="992" w:type="dxa"/>
            <w:vAlign w:val="center"/>
          </w:tcPr>
          <w:p w14:paraId="7AE7FF84" w14:textId="4703A13C" w:rsidR="008F08FF" w:rsidRDefault="008F08FF" w:rsidP="008F08FF">
            <w:pPr>
              <w:spacing w:line="288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złożone sprawozdania</w:t>
            </w:r>
          </w:p>
        </w:tc>
        <w:tc>
          <w:tcPr>
            <w:tcW w:w="992" w:type="dxa"/>
            <w:vAlign w:val="center"/>
          </w:tcPr>
          <w:p w14:paraId="2428D87A" w14:textId="2D810FE2" w:rsidR="008F08FF" w:rsidRDefault="004E3F77" w:rsidP="008F08FF">
            <w:pPr>
              <w:spacing w:line="288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jednostki </w:t>
            </w:r>
            <w:r w:rsidR="008F08FF">
              <w:rPr>
                <w:shd w:val="clear" w:color="auto" w:fill="FFFFFF"/>
              </w:rPr>
              <w:t>nieaktywne</w:t>
            </w:r>
          </w:p>
        </w:tc>
        <w:tc>
          <w:tcPr>
            <w:tcW w:w="1560" w:type="dxa"/>
            <w:tcBorders>
              <w:bottom w:val="single" w:sz="8" w:space="0" w:color="001D77"/>
            </w:tcBorders>
            <w:vAlign w:val="center"/>
          </w:tcPr>
          <w:p w14:paraId="1764BDA0" w14:textId="792DDC14" w:rsidR="008F08FF" w:rsidRDefault="008F08FF" w:rsidP="008F08FF">
            <w:pPr>
              <w:spacing w:after="0" w:line="288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odmowa udziału w badaniu, w tym ze względu na zdarzenia losowe</w:t>
            </w:r>
          </w:p>
        </w:tc>
        <w:tc>
          <w:tcPr>
            <w:tcW w:w="992" w:type="dxa"/>
            <w:vAlign w:val="center"/>
          </w:tcPr>
          <w:p w14:paraId="230B1D49" w14:textId="26FB4096" w:rsidR="008F08FF" w:rsidRDefault="008F08FF" w:rsidP="008F08FF">
            <w:pPr>
              <w:spacing w:line="288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brak kontaktu </w:t>
            </w:r>
          </w:p>
        </w:tc>
      </w:tr>
      <w:tr w:rsidR="008F08FF" w14:paraId="037F9229" w14:textId="77777777" w:rsidTr="00E54608">
        <w:tc>
          <w:tcPr>
            <w:tcW w:w="1555" w:type="dxa"/>
            <w:vMerge/>
            <w:vAlign w:val="center"/>
          </w:tcPr>
          <w:p w14:paraId="67479C17" w14:textId="77777777" w:rsidR="008F08FF" w:rsidRDefault="008F08FF" w:rsidP="00175EDF">
            <w:pPr>
              <w:spacing w:line="288" w:lineRule="auto"/>
              <w:rPr>
                <w:shd w:val="clear" w:color="auto" w:fill="FFFFFF"/>
              </w:rPr>
            </w:pPr>
          </w:p>
        </w:tc>
        <w:tc>
          <w:tcPr>
            <w:tcW w:w="900" w:type="dxa"/>
            <w:vAlign w:val="center"/>
          </w:tcPr>
          <w:p w14:paraId="413C1857" w14:textId="7A56E688" w:rsidR="008F08FF" w:rsidRDefault="008F08FF" w:rsidP="00175EDF">
            <w:pPr>
              <w:autoSpaceDE w:val="0"/>
              <w:autoSpaceDN w:val="0"/>
              <w:spacing w:after="0" w:line="240" w:lineRule="auto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shd w:val="clear" w:color="auto" w:fill="FFFFFF"/>
              </w:rPr>
              <w:t>w tys.</w:t>
            </w:r>
          </w:p>
        </w:tc>
        <w:tc>
          <w:tcPr>
            <w:tcW w:w="5195" w:type="dxa"/>
            <w:gridSpan w:val="5"/>
            <w:vAlign w:val="center"/>
          </w:tcPr>
          <w:p w14:paraId="6DEEF6D1" w14:textId="62CC1141" w:rsidR="008F08FF" w:rsidRDefault="008F08FF" w:rsidP="00175EDF">
            <w:pPr>
              <w:spacing w:line="288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%</w:t>
            </w:r>
          </w:p>
        </w:tc>
      </w:tr>
      <w:tr w:rsidR="00175EDF" w14:paraId="2DB5313F" w14:textId="7C6F2BA5" w:rsidTr="00E54608">
        <w:tc>
          <w:tcPr>
            <w:tcW w:w="1555" w:type="dxa"/>
            <w:vAlign w:val="center"/>
          </w:tcPr>
          <w:p w14:paraId="04FC4DD6" w14:textId="671A8287" w:rsidR="00175EDF" w:rsidRDefault="00175EDF" w:rsidP="00175EDF">
            <w:pPr>
              <w:spacing w:line="288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SOF-5</w:t>
            </w:r>
          </w:p>
        </w:tc>
        <w:tc>
          <w:tcPr>
            <w:tcW w:w="900" w:type="dxa"/>
            <w:vAlign w:val="center"/>
          </w:tcPr>
          <w:p w14:paraId="0670BAA6" w14:textId="60338D46" w:rsidR="008F08FF" w:rsidRPr="008F08FF" w:rsidRDefault="00175EDF" w:rsidP="008F08FF">
            <w:pPr>
              <w:autoSpaceDE w:val="0"/>
              <w:autoSpaceDN w:val="0"/>
              <w:spacing w:after="0" w:line="240" w:lineRule="auto"/>
              <w:jc w:val="right"/>
              <w:rPr>
                <w:rFonts w:cs="Segoe UI"/>
                <w:color w:val="000000"/>
                <w:szCs w:val="19"/>
              </w:rPr>
            </w:pPr>
            <w:r w:rsidRPr="008F08FF">
              <w:rPr>
                <w:rFonts w:cs="Segoe UI"/>
                <w:color w:val="000000"/>
                <w:szCs w:val="19"/>
              </w:rPr>
              <w:t>22</w:t>
            </w:r>
            <w:r w:rsidR="008F08FF" w:rsidRPr="008F08FF">
              <w:rPr>
                <w:rFonts w:cs="Segoe UI"/>
                <w:color w:val="000000"/>
                <w:szCs w:val="19"/>
              </w:rPr>
              <w:t>,</w:t>
            </w:r>
            <w:r w:rsidRPr="008F08FF">
              <w:rPr>
                <w:rFonts w:cs="Segoe UI"/>
                <w:color w:val="000000"/>
                <w:szCs w:val="19"/>
              </w:rPr>
              <w:t>7</w:t>
            </w:r>
          </w:p>
        </w:tc>
        <w:tc>
          <w:tcPr>
            <w:tcW w:w="659" w:type="dxa"/>
            <w:tcBorders>
              <w:top w:val="single" w:sz="8" w:space="0" w:color="001D77"/>
            </w:tcBorders>
            <w:vAlign w:val="center"/>
          </w:tcPr>
          <w:p w14:paraId="07851098" w14:textId="349B3E58" w:rsidR="00175EDF" w:rsidRPr="008F08FF" w:rsidRDefault="00175EDF" w:rsidP="008F08FF">
            <w:pPr>
              <w:autoSpaceDE w:val="0"/>
              <w:autoSpaceDN w:val="0"/>
              <w:spacing w:after="0" w:line="240" w:lineRule="auto"/>
              <w:jc w:val="right"/>
              <w:rPr>
                <w:szCs w:val="19"/>
              </w:rPr>
            </w:pPr>
            <w:r w:rsidRPr="008F08FF">
              <w:rPr>
                <w:szCs w:val="19"/>
                <w:shd w:val="clear" w:color="auto" w:fill="FFFFFF"/>
              </w:rPr>
              <w:t>100</w:t>
            </w:r>
            <w:r w:rsidR="009B44F5">
              <w:rPr>
                <w:szCs w:val="19"/>
                <w:shd w:val="clear" w:color="auto" w:fill="FFFFFF"/>
              </w:rPr>
              <w:t>,0</w:t>
            </w:r>
          </w:p>
        </w:tc>
        <w:tc>
          <w:tcPr>
            <w:tcW w:w="992" w:type="dxa"/>
            <w:tcBorders>
              <w:top w:val="single" w:sz="8" w:space="0" w:color="001D77"/>
            </w:tcBorders>
            <w:vAlign w:val="center"/>
          </w:tcPr>
          <w:p w14:paraId="5BC812B2" w14:textId="3DF1A978" w:rsidR="00175EDF" w:rsidRPr="008F08FF" w:rsidRDefault="00175EDF" w:rsidP="008F08FF">
            <w:pPr>
              <w:spacing w:line="288" w:lineRule="auto"/>
              <w:jc w:val="right"/>
              <w:rPr>
                <w:szCs w:val="19"/>
                <w:shd w:val="clear" w:color="auto" w:fill="FFFFFF"/>
              </w:rPr>
            </w:pPr>
            <w:r w:rsidRPr="008F08FF">
              <w:rPr>
                <w:szCs w:val="19"/>
                <w:shd w:val="clear" w:color="auto" w:fill="FFFFFF"/>
              </w:rPr>
              <w:t>93,5</w:t>
            </w:r>
          </w:p>
        </w:tc>
        <w:tc>
          <w:tcPr>
            <w:tcW w:w="992" w:type="dxa"/>
            <w:vAlign w:val="center"/>
          </w:tcPr>
          <w:p w14:paraId="475F8F6C" w14:textId="7AFF3748" w:rsidR="00175EDF" w:rsidRPr="008F08FF" w:rsidRDefault="00175EDF" w:rsidP="008F08FF">
            <w:pPr>
              <w:spacing w:line="288" w:lineRule="auto"/>
              <w:jc w:val="right"/>
              <w:rPr>
                <w:szCs w:val="19"/>
                <w:shd w:val="clear" w:color="auto" w:fill="FFFFFF"/>
              </w:rPr>
            </w:pPr>
            <w:r w:rsidRPr="008F08FF">
              <w:rPr>
                <w:szCs w:val="19"/>
                <w:shd w:val="clear" w:color="auto" w:fill="FFFFFF"/>
              </w:rPr>
              <w:t>3,4</w:t>
            </w:r>
          </w:p>
        </w:tc>
        <w:tc>
          <w:tcPr>
            <w:tcW w:w="1560" w:type="dxa"/>
            <w:vAlign w:val="center"/>
          </w:tcPr>
          <w:p w14:paraId="2CC880F6" w14:textId="2BF8CB6E" w:rsidR="00175EDF" w:rsidRPr="008F08FF" w:rsidRDefault="00175EDF" w:rsidP="008F08FF">
            <w:pPr>
              <w:spacing w:line="288" w:lineRule="auto"/>
              <w:jc w:val="right"/>
              <w:rPr>
                <w:szCs w:val="19"/>
                <w:shd w:val="clear" w:color="auto" w:fill="FFFFFF"/>
              </w:rPr>
            </w:pPr>
            <w:r w:rsidRPr="008F08FF">
              <w:rPr>
                <w:szCs w:val="19"/>
                <w:shd w:val="clear" w:color="auto" w:fill="FFFFFF"/>
              </w:rPr>
              <w:t>2,9</w:t>
            </w:r>
          </w:p>
        </w:tc>
        <w:tc>
          <w:tcPr>
            <w:tcW w:w="992" w:type="dxa"/>
            <w:vAlign w:val="center"/>
          </w:tcPr>
          <w:p w14:paraId="4FEA46A3" w14:textId="02A1019F" w:rsidR="00175EDF" w:rsidRPr="008F08FF" w:rsidRDefault="00175EDF" w:rsidP="008F08FF">
            <w:pPr>
              <w:spacing w:line="288" w:lineRule="auto"/>
              <w:jc w:val="right"/>
              <w:rPr>
                <w:szCs w:val="19"/>
                <w:shd w:val="clear" w:color="auto" w:fill="FFFFFF"/>
              </w:rPr>
            </w:pPr>
            <w:r w:rsidRPr="008F08FF">
              <w:rPr>
                <w:szCs w:val="19"/>
                <w:shd w:val="clear" w:color="auto" w:fill="FFFFFF"/>
              </w:rPr>
              <w:t>0,2</w:t>
            </w:r>
          </w:p>
        </w:tc>
      </w:tr>
      <w:tr w:rsidR="00175EDF" w14:paraId="2BB08755" w14:textId="69A4B20E" w:rsidTr="00E54608">
        <w:tc>
          <w:tcPr>
            <w:tcW w:w="1555" w:type="dxa"/>
            <w:vAlign w:val="center"/>
          </w:tcPr>
          <w:p w14:paraId="7DD1D92E" w14:textId="4AB26BCE" w:rsidR="00175EDF" w:rsidRDefault="00175EDF" w:rsidP="00175EDF">
            <w:pPr>
              <w:spacing w:line="288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GS-S</w:t>
            </w:r>
          </w:p>
        </w:tc>
        <w:tc>
          <w:tcPr>
            <w:tcW w:w="900" w:type="dxa"/>
            <w:vAlign w:val="center"/>
          </w:tcPr>
          <w:p w14:paraId="31698CB9" w14:textId="37938782" w:rsidR="00175EDF" w:rsidRPr="008F08FF" w:rsidRDefault="00175EDF" w:rsidP="008F08FF">
            <w:pPr>
              <w:spacing w:line="288" w:lineRule="auto"/>
              <w:jc w:val="right"/>
              <w:rPr>
                <w:szCs w:val="19"/>
                <w:shd w:val="clear" w:color="auto" w:fill="FFFFFF"/>
              </w:rPr>
            </w:pPr>
            <w:r w:rsidRPr="008F08FF">
              <w:rPr>
                <w:szCs w:val="19"/>
              </w:rPr>
              <w:t>1</w:t>
            </w:r>
            <w:r w:rsidR="008F08FF" w:rsidRPr="008F08FF">
              <w:rPr>
                <w:szCs w:val="19"/>
              </w:rPr>
              <w:t>,5</w:t>
            </w:r>
          </w:p>
        </w:tc>
        <w:tc>
          <w:tcPr>
            <w:tcW w:w="659" w:type="dxa"/>
            <w:vAlign w:val="center"/>
          </w:tcPr>
          <w:p w14:paraId="5590C969" w14:textId="7CFA115E" w:rsidR="00175EDF" w:rsidRPr="008F08FF" w:rsidRDefault="00175EDF" w:rsidP="008F08FF">
            <w:pPr>
              <w:spacing w:line="288" w:lineRule="auto"/>
              <w:jc w:val="right"/>
              <w:rPr>
                <w:szCs w:val="19"/>
                <w:shd w:val="clear" w:color="auto" w:fill="FFFFFF"/>
              </w:rPr>
            </w:pPr>
            <w:r w:rsidRPr="008F08FF">
              <w:rPr>
                <w:szCs w:val="19"/>
              </w:rPr>
              <w:t>100</w:t>
            </w:r>
            <w:r w:rsidR="009B44F5">
              <w:rPr>
                <w:szCs w:val="19"/>
              </w:rPr>
              <w:t>,0</w:t>
            </w:r>
          </w:p>
        </w:tc>
        <w:tc>
          <w:tcPr>
            <w:tcW w:w="992" w:type="dxa"/>
            <w:vAlign w:val="center"/>
          </w:tcPr>
          <w:p w14:paraId="091C1DE9" w14:textId="446ADBAB" w:rsidR="00175EDF" w:rsidRPr="008F08FF" w:rsidRDefault="00175EDF" w:rsidP="008F08FF">
            <w:pPr>
              <w:spacing w:line="288" w:lineRule="auto"/>
              <w:jc w:val="right"/>
              <w:rPr>
                <w:szCs w:val="19"/>
                <w:shd w:val="clear" w:color="auto" w:fill="FFFFFF"/>
              </w:rPr>
            </w:pPr>
            <w:r w:rsidRPr="008F08FF">
              <w:rPr>
                <w:szCs w:val="19"/>
                <w:shd w:val="clear" w:color="auto" w:fill="FFFFFF"/>
              </w:rPr>
              <w:t>81,2</w:t>
            </w:r>
          </w:p>
        </w:tc>
        <w:tc>
          <w:tcPr>
            <w:tcW w:w="992" w:type="dxa"/>
            <w:vAlign w:val="center"/>
          </w:tcPr>
          <w:p w14:paraId="394874AB" w14:textId="527A09EF" w:rsidR="00175EDF" w:rsidRPr="008F08FF" w:rsidRDefault="00175EDF" w:rsidP="008F08FF">
            <w:pPr>
              <w:spacing w:line="288" w:lineRule="auto"/>
              <w:jc w:val="right"/>
              <w:rPr>
                <w:szCs w:val="19"/>
                <w:shd w:val="clear" w:color="auto" w:fill="FFFFFF"/>
              </w:rPr>
            </w:pPr>
            <w:r w:rsidRPr="008F08FF">
              <w:rPr>
                <w:szCs w:val="19"/>
                <w:shd w:val="clear" w:color="auto" w:fill="FFFFFF"/>
              </w:rPr>
              <w:t>9,2</w:t>
            </w:r>
          </w:p>
        </w:tc>
        <w:tc>
          <w:tcPr>
            <w:tcW w:w="1560" w:type="dxa"/>
            <w:vAlign w:val="center"/>
          </w:tcPr>
          <w:p w14:paraId="08A032F4" w14:textId="2EDBF55C" w:rsidR="00175EDF" w:rsidRPr="008F08FF" w:rsidRDefault="00175EDF" w:rsidP="008F08FF">
            <w:pPr>
              <w:spacing w:line="288" w:lineRule="auto"/>
              <w:jc w:val="right"/>
              <w:rPr>
                <w:szCs w:val="19"/>
                <w:shd w:val="clear" w:color="auto" w:fill="FFFFFF"/>
              </w:rPr>
            </w:pPr>
            <w:r w:rsidRPr="008F08FF">
              <w:rPr>
                <w:szCs w:val="19"/>
                <w:shd w:val="clear" w:color="auto" w:fill="FFFFFF"/>
              </w:rPr>
              <w:t>7,8</w:t>
            </w:r>
          </w:p>
        </w:tc>
        <w:tc>
          <w:tcPr>
            <w:tcW w:w="992" w:type="dxa"/>
            <w:vAlign w:val="center"/>
          </w:tcPr>
          <w:p w14:paraId="6E4FB0EE" w14:textId="4760949A" w:rsidR="00175EDF" w:rsidRPr="008F08FF" w:rsidRDefault="00175EDF" w:rsidP="008F08FF">
            <w:pPr>
              <w:spacing w:line="288" w:lineRule="auto"/>
              <w:jc w:val="right"/>
              <w:rPr>
                <w:szCs w:val="19"/>
                <w:shd w:val="clear" w:color="auto" w:fill="FFFFFF"/>
              </w:rPr>
            </w:pPr>
            <w:r w:rsidRPr="008F08FF">
              <w:rPr>
                <w:szCs w:val="19"/>
                <w:shd w:val="clear" w:color="auto" w:fill="FFFFFF"/>
              </w:rPr>
              <w:t>1,8</w:t>
            </w:r>
          </w:p>
        </w:tc>
      </w:tr>
    </w:tbl>
    <w:p w14:paraId="02DD03D2" w14:textId="77777777" w:rsidR="004E3F77" w:rsidRDefault="004E3F77" w:rsidP="00EF2C33">
      <w:pPr>
        <w:spacing w:line="288" w:lineRule="auto"/>
        <w:rPr>
          <w:shd w:val="clear" w:color="auto" w:fill="FFFFFF"/>
        </w:rPr>
      </w:pPr>
    </w:p>
    <w:p w14:paraId="4D36D9DD" w14:textId="43D47428" w:rsidR="00611210" w:rsidRDefault="008F08FF" w:rsidP="00EF2C33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W wyniku </w:t>
      </w:r>
      <w:r w:rsidR="00F4247B">
        <w:rPr>
          <w:shd w:val="clear" w:color="auto" w:fill="FFFFFF"/>
        </w:rPr>
        <w:t xml:space="preserve">zastosowanego </w:t>
      </w:r>
      <w:r>
        <w:rPr>
          <w:shd w:val="clear" w:color="auto" w:fill="FFFFFF"/>
        </w:rPr>
        <w:t xml:space="preserve">uogólnienia zbiorowość aktywnych </w:t>
      </w:r>
      <w:r w:rsidR="00D60847">
        <w:rPr>
          <w:shd w:val="clear" w:color="auto" w:fill="FFFFFF"/>
        </w:rPr>
        <w:t xml:space="preserve">jednostek </w:t>
      </w:r>
      <w:r>
        <w:rPr>
          <w:shd w:val="clear" w:color="auto" w:fill="FFFFFF"/>
        </w:rPr>
        <w:t>na dzień 31.12.2021 r. stanowił</w:t>
      </w:r>
      <w:r w:rsidR="00D60847">
        <w:rPr>
          <w:shd w:val="clear" w:color="auto" w:fill="FFFFFF"/>
        </w:rPr>
        <w:t>a</w:t>
      </w:r>
      <w:r>
        <w:rPr>
          <w:shd w:val="clear" w:color="auto" w:fill="FFFFFF"/>
        </w:rPr>
        <w:t xml:space="preserve"> 96,8 tys. or</w:t>
      </w:r>
      <w:r w:rsidR="004E3F77">
        <w:rPr>
          <w:shd w:val="clear" w:color="auto" w:fill="FFFFFF"/>
        </w:rPr>
        <w:t xml:space="preserve">ganizacji non-profit oraz 1,3 tys. spółdzielni socjalnych, pracy oraz inwalidów i niewidomych. </w:t>
      </w:r>
    </w:p>
    <w:p w14:paraId="66DC8A12" w14:textId="50015CF5" w:rsidR="00611210" w:rsidRDefault="00611210" w:rsidP="00EF2C33">
      <w:pPr>
        <w:spacing w:line="288" w:lineRule="auto"/>
        <w:rPr>
          <w:shd w:val="clear" w:color="auto" w:fill="FFFFFF"/>
        </w:rPr>
      </w:pPr>
    </w:p>
    <w:p w14:paraId="2D8DE393" w14:textId="407578B1" w:rsidR="001867B4" w:rsidRDefault="009B44F5" w:rsidP="00EF2C33">
      <w:pPr>
        <w:spacing w:line="288" w:lineRule="auto"/>
        <w:rPr>
          <w:shd w:val="clear" w:color="auto" w:fill="FFFFFF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4A4A7EE9" w14:textId="77777777" w:rsidR="001867B4" w:rsidRPr="001867B4" w:rsidRDefault="001867B4" w:rsidP="00EF2C33">
      <w:pPr>
        <w:spacing w:line="288" w:lineRule="auto"/>
        <w:rPr>
          <w:shd w:val="clear" w:color="auto" w:fill="FFFFFF"/>
        </w:rPr>
        <w:sectPr w:rsidR="001867B4" w:rsidRPr="001867B4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30C93F4" w14:textId="77777777" w:rsidR="009422BB" w:rsidRPr="007F4E65" w:rsidRDefault="009422BB" w:rsidP="009422B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Departament Badań Społecznych</w:t>
            </w:r>
          </w:p>
          <w:p w14:paraId="2494E124" w14:textId="77777777" w:rsidR="009422BB" w:rsidRPr="007F4E65" w:rsidRDefault="009422BB" w:rsidP="009422B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dr </w:t>
            </w: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Piotr Łysoń</w:t>
            </w:r>
          </w:p>
          <w:p w14:paraId="7E8DF253" w14:textId="77777777" w:rsidR="009422BB" w:rsidRPr="007F4E65" w:rsidRDefault="009422BB" w:rsidP="009422B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color w:val="000000" w:themeColor="text1"/>
                <w:sz w:val="20"/>
                <w:szCs w:val="20"/>
              </w:rPr>
              <w:t>Tel.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22 </w:t>
            </w:r>
            <w:r w:rsidRPr="007F4E65">
              <w:rPr>
                <w:rFonts w:cs="Arial"/>
                <w:color w:val="000000" w:themeColor="text1"/>
                <w:sz w:val="20"/>
                <w:szCs w:val="20"/>
              </w:rPr>
              <w:t>449 40 27</w:t>
            </w:r>
          </w:p>
          <w:p w14:paraId="26964899" w14:textId="77777777" w:rsidR="009422BB" w:rsidRPr="00CE60F7" w:rsidRDefault="009422BB" w:rsidP="009422B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14:paraId="6E6BE587" w14:textId="77777777" w:rsidR="009422BB" w:rsidRPr="007F4E65" w:rsidRDefault="009422BB" w:rsidP="009422B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Krakowie</w:t>
            </w:r>
          </w:p>
          <w:p w14:paraId="3C5164FA" w14:textId="77777777" w:rsidR="009422BB" w:rsidRPr="007F4E65" w:rsidRDefault="009422BB" w:rsidP="009422B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Agnieszka Szlubowska</w:t>
            </w:r>
          </w:p>
          <w:p w14:paraId="199BAB41" w14:textId="77777777" w:rsidR="009422BB" w:rsidRPr="007F4E65" w:rsidRDefault="009422BB" w:rsidP="009422B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Tel: 12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420 40 50</w:t>
            </w:r>
          </w:p>
          <w:p w14:paraId="5425F0B4" w14:textId="03FE6F9D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F3E6A33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6A50D6" w14:paraId="385E56CC" w14:textId="77777777" w:rsidTr="006A50D6">
        <w:trPr>
          <w:trHeight w:val="285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6F61ADF" w14:textId="77777777" w:rsidR="006A50D6" w:rsidRDefault="00531873" w:rsidP="006A50D6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31007F9" w14:textId="1A719E6D" w:rsidR="006A50D6" w:rsidRDefault="00000000" w:rsidP="006A50D6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4" w:tooltip="Organizacje non-profit w czasie epidemii COVID-19  (marzec - sierpień 2020)" w:history="1">
              <w:r w:rsidR="006A50D6" w:rsidRPr="006A50D6">
                <w:rPr>
                  <w:rStyle w:val="Hipercze"/>
                </w:rPr>
                <w:br/>
                <w:t>Organizacje non-profit w czasie epidemii COVID-19 (marzec - sierpień 2020)</w:t>
              </w:r>
            </w:hyperlink>
          </w:p>
          <w:p w14:paraId="13D78508" w14:textId="0EAF4967" w:rsidR="006A50D6" w:rsidRPr="006A50D6" w:rsidRDefault="00000000" w:rsidP="006A50D6">
            <w:pPr>
              <w:shd w:val="clear" w:color="auto" w:fill="D9D9D9" w:themeFill="background1" w:themeFillShade="D9"/>
              <w:rPr>
                <w:rStyle w:val="Hipercze"/>
                <w:rFonts w:ascii="Arial" w:hAnsi="Arial" w:cs="Arial"/>
                <w:color w:val="222222"/>
                <w:sz w:val="21"/>
                <w:szCs w:val="21"/>
                <w:u w:val="none"/>
              </w:rPr>
            </w:pPr>
            <w:hyperlink r:id="rId25" w:tooltip="Rozwój ekonomii społecznej w 2019 r. Wyniki badań pilotażowych" w:history="1">
              <w:r w:rsidR="006A50D6" w:rsidRPr="006A50D6">
                <w:rPr>
                  <w:rStyle w:val="Hipercze"/>
                </w:rPr>
                <w:t>Rozwój ekonomii społecznej w 2019 r. Wyniki badań pilotażowych</w:t>
              </w:r>
            </w:hyperlink>
          </w:p>
          <w:p w14:paraId="600F073E" w14:textId="77777777" w:rsidR="00531873" w:rsidRPr="006A50D6" w:rsidRDefault="00000000" w:rsidP="009422BB">
            <w:pPr>
              <w:rPr>
                <w:rStyle w:val="Hipercze"/>
              </w:rPr>
            </w:pPr>
            <w:hyperlink r:id="rId26" w:tooltip="Współpraca organizacji non-profit z innymi podmiotami w 2019 roku" w:history="1">
              <w:r w:rsidR="006A50D6" w:rsidRPr="006A50D6">
                <w:rPr>
                  <w:rStyle w:val="Hipercze"/>
                </w:rPr>
                <w:t>Współpraca organizacji non-profit z innymi podmiotami w 2019 roku</w:t>
              </w:r>
            </w:hyperlink>
          </w:p>
          <w:p w14:paraId="759FA438" w14:textId="77777777" w:rsidR="006A50D6" w:rsidRDefault="00000000" w:rsidP="009422BB">
            <w:pPr>
              <w:rPr>
                <w:rStyle w:val="Hipercze"/>
              </w:rPr>
            </w:pPr>
            <w:hyperlink r:id="rId27" w:tooltip="Zarządzanie w organizacjach non-profit w 2019 roku" w:history="1">
              <w:r w:rsidR="006A50D6" w:rsidRPr="006A50D6">
                <w:rPr>
                  <w:rStyle w:val="Hipercze"/>
                </w:rPr>
                <w:t>Zarządzanie w organizacjach non-profit w 2019 roku</w:t>
              </w:r>
            </w:hyperlink>
          </w:p>
          <w:p w14:paraId="59EB7117" w14:textId="0E758D90" w:rsidR="006A50D6" w:rsidRPr="006A50D6" w:rsidRDefault="00000000" w:rsidP="009422BB">
            <w:pPr>
              <w:rPr>
                <w:rFonts w:cs="Times New Roman"/>
                <w:color w:val="0000FF"/>
                <w:u w:val="single"/>
              </w:rPr>
            </w:pPr>
            <w:hyperlink r:id="rId28" w:tooltip="Rachunek satelitarny gospodarki społecznej dla Polski za 2018 r." w:history="1">
              <w:r w:rsidR="006A50D6" w:rsidRPr="006A50D6">
                <w:rPr>
                  <w:rStyle w:val="Hipercze"/>
                </w:rPr>
                <w:t>Rachunek satelitarny gospodarki społecznej dla Polski za 2018 r.</w:t>
              </w:r>
            </w:hyperlink>
          </w:p>
        </w:tc>
      </w:tr>
    </w:tbl>
    <w:p w14:paraId="1634A8FA" w14:textId="77777777" w:rsidR="000470AA" w:rsidRPr="006A50D6" w:rsidRDefault="000470AA" w:rsidP="000470AA">
      <w:pPr>
        <w:rPr>
          <w:sz w:val="18"/>
        </w:rPr>
      </w:pPr>
    </w:p>
    <w:p w14:paraId="1B68E34A" w14:textId="77777777" w:rsidR="000470AA" w:rsidRPr="006A50D6" w:rsidRDefault="000470AA" w:rsidP="000470AA">
      <w:pPr>
        <w:rPr>
          <w:sz w:val="20"/>
        </w:rPr>
      </w:pPr>
    </w:p>
    <w:p w14:paraId="21E45930" w14:textId="77777777" w:rsidR="000470AA" w:rsidRPr="006A50D6" w:rsidRDefault="000470AA" w:rsidP="000470AA">
      <w:pPr>
        <w:rPr>
          <w:sz w:val="18"/>
        </w:rPr>
      </w:pPr>
    </w:p>
    <w:p w14:paraId="7C19EFAE" w14:textId="5AAD912C" w:rsidR="00D261A2" w:rsidRPr="006A50D6" w:rsidRDefault="00D261A2" w:rsidP="00AD0E56">
      <w:pPr>
        <w:rPr>
          <w:sz w:val="18"/>
        </w:rPr>
      </w:pPr>
    </w:p>
    <w:sectPr w:rsidR="00D261A2" w:rsidRPr="006A50D6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B6655" w14:textId="77777777" w:rsidR="00700BBE" w:rsidRDefault="00700BBE" w:rsidP="000662E2">
      <w:pPr>
        <w:spacing w:after="0" w:line="240" w:lineRule="auto"/>
      </w:pPr>
      <w:r>
        <w:separator/>
      </w:r>
    </w:p>
  </w:endnote>
  <w:endnote w:type="continuationSeparator" w:id="0">
    <w:p w14:paraId="78E46171" w14:textId="77777777" w:rsidR="00700BBE" w:rsidRDefault="00700BB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</w:font>
  <w:font w:name="Fira Sans SemiBold">
    <w:charset w:val="EE"/>
    <w:family w:val="swiss"/>
    <w:pitch w:val="variable"/>
    <w:sig w:usb0="600002FF" w:usb1="02000001" w:usb2="00000000" w:usb3="00000000" w:csb0="0000019F" w:csb1="00000000"/>
  </w:font>
  <w:font w:name="Fira Sans Medium"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18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18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18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010B6" w14:textId="77777777" w:rsidR="00700BBE" w:rsidRDefault="00700BBE" w:rsidP="000662E2">
      <w:pPr>
        <w:spacing w:after="0" w:line="240" w:lineRule="auto"/>
      </w:pPr>
      <w:r>
        <w:separator/>
      </w:r>
    </w:p>
  </w:footnote>
  <w:footnote w:type="continuationSeparator" w:id="0">
    <w:p w14:paraId="79904E2B" w14:textId="77777777" w:rsidR="00700BBE" w:rsidRDefault="00700BBE" w:rsidP="000662E2">
      <w:pPr>
        <w:spacing w:after="0" w:line="240" w:lineRule="auto"/>
      </w:pPr>
      <w:r>
        <w:continuationSeparator/>
      </w:r>
    </w:p>
  </w:footnote>
  <w:footnote w:id="1">
    <w:p w14:paraId="1F73443A" w14:textId="521B3094" w:rsidR="007A7F24" w:rsidRDefault="007A7F24">
      <w:pPr>
        <w:pStyle w:val="Tekstprzypisudolnego"/>
      </w:pPr>
      <w:r w:rsidRPr="00CD045E">
        <w:rPr>
          <w:rStyle w:val="Odwoanieprzypisudolnego"/>
          <w:sz w:val="18"/>
        </w:rPr>
        <w:footnoteRef/>
      </w:r>
      <w:r w:rsidRPr="00CD045E">
        <w:rPr>
          <w:sz w:val="18"/>
        </w:rPr>
        <w:t xml:space="preserve"> Liczba odbiorców pomocy </w:t>
      </w:r>
      <w:r w:rsidR="004271E8" w:rsidRPr="00CD045E">
        <w:rPr>
          <w:sz w:val="18"/>
        </w:rPr>
        <w:t>nie jest tożsama z liczbą osób, którym udzielono pomocy, ponieważ jedna osoba mogła skorzystać z wsparcia więcej niż jednego podmiotu gospodarki społecznej.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732E2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EC1D0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41D1B4F" w:rsidR="00F37172" w:rsidRPr="00A01B40" w:rsidRDefault="009422BB" w:rsidP="00F049AB">
                          <w:pPr>
                            <w:pStyle w:val="Datainformacjisygnalnej"/>
                          </w:pPr>
                          <w:r>
                            <w:t>05</w:t>
                          </w:r>
                          <w:r w:rsidR="00DE6B58">
                            <w:t>.</w:t>
                          </w:r>
                          <w:r>
                            <w:t>10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341D1B4F" w:rsidR="00F37172" w:rsidRPr="00A01B40" w:rsidRDefault="009422BB" w:rsidP="00F049AB">
                    <w:pPr>
                      <w:pStyle w:val="Datainformacjisygnalnej"/>
                    </w:pPr>
                    <w:r>
                      <w:t>05</w:t>
                    </w:r>
                    <w:r w:rsidR="00DE6B58">
                      <w:t>.</w:t>
                    </w:r>
                    <w:r>
                      <w:t>10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4.65pt;height:124.65pt;visibility:visible;mso-wrap-style:square" o:bullet="t">
        <v:imagedata r:id="rId1" o:title=""/>
      </v:shape>
    </w:pict>
  </w:numPicBullet>
  <w:numPicBullet w:numPicBulletId="1">
    <w:pict>
      <v:shape id="_x0000_i1063" type="#_x0000_t75" style="width:123pt;height:124.65pt;visibility:visible;mso-wrap-style:square" o:bullet="t">
        <v:imagedata r:id="rId2" o:title=""/>
      </v:shape>
    </w:pict>
  </w:numPicBullet>
  <w:numPicBullet w:numPicBulletId="2">
    <w:pict>
      <v:shape id="_x0000_i1064" type="#_x0000_t75" style="width:21pt;height:24pt;visibility:visible;mso-wrap-style:square" o:bullet="t">
        <v:imagedata r:id="rId3" o:title=""/>
      </v:shape>
    </w:pict>
  </w:numPicBullet>
  <w:numPicBullet w:numPicBulletId="3">
    <w:pict>
      <v:shape id="_x0000_i1065" type="#_x0000_t75" style="width:21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2044360497">
    <w:abstractNumId w:val="4"/>
  </w:num>
  <w:num w:numId="2" w16cid:durableId="109058863">
    <w:abstractNumId w:val="1"/>
  </w:num>
  <w:num w:numId="3" w16cid:durableId="771509489">
    <w:abstractNumId w:val="2"/>
  </w:num>
  <w:num w:numId="4" w16cid:durableId="166358618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4426244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543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CA1"/>
    <w:rsid w:val="000647A9"/>
    <w:rsid w:val="00065215"/>
    <w:rsid w:val="000662E2"/>
    <w:rsid w:val="00066883"/>
    <w:rsid w:val="00071B39"/>
    <w:rsid w:val="00074DD8"/>
    <w:rsid w:val="00075759"/>
    <w:rsid w:val="00075BD4"/>
    <w:rsid w:val="000806F7"/>
    <w:rsid w:val="0009571F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0F275A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27D0"/>
    <w:rsid w:val="00133E7B"/>
    <w:rsid w:val="00134145"/>
    <w:rsid w:val="00135740"/>
    <w:rsid w:val="00136736"/>
    <w:rsid w:val="00136740"/>
    <w:rsid w:val="00136D67"/>
    <w:rsid w:val="001423B6"/>
    <w:rsid w:val="001448A7"/>
    <w:rsid w:val="00146621"/>
    <w:rsid w:val="001617E3"/>
    <w:rsid w:val="00162325"/>
    <w:rsid w:val="0017012A"/>
    <w:rsid w:val="00175EDF"/>
    <w:rsid w:val="001867B4"/>
    <w:rsid w:val="00190310"/>
    <w:rsid w:val="001951DA"/>
    <w:rsid w:val="001B053D"/>
    <w:rsid w:val="001C3269"/>
    <w:rsid w:val="001D19B6"/>
    <w:rsid w:val="001D1DB4"/>
    <w:rsid w:val="001D23F1"/>
    <w:rsid w:val="001D25F9"/>
    <w:rsid w:val="001D3F8F"/>
    <w:rsid w:val="001D61ED"/>
    <w:rsid w:val="001E5B2D"/>
    <w:rsid w:val="001F11F5"/>
    <w:rsid w:val="001F794C"/>
    <w:rsid w:val="0020156C"/>
    <w:rsid w:val="00216634"/>
    <w:rsid w:val="00224934"/>
    <w:rsid w:val="00235DDF"/>
    <w:rsid w:val="00242D31"/>
    <w:rsid w:val="00253AB6"/>
    <w:rsid w:val="0025481E"/>
    <w:rsid w:val="002574F9"/>
    <w:rsid w:val="00257598"/>
    <w:rsid w:val="00261059"/>
    <w:rsid w:val="00262B61"/>
    <w:rsid w:val="00262CC6"/>
    <w:rsid w:val="00263E08"/>
    <w:rsid w:val="00270766"/>
    <w:rsid w:val="002762FD"/>
    <w:rsid w:val="00276811"/>
    <w:rsid w:val="00280BE7"/>
    <w:rsid w:val="00282699"/>
    <w:rsid w:val="00282971"/>
    <w:rsid w:val="002926DF"/>
    <w:rsid w:val="00296697"/>
    <w:rsid w:val="002B0472"/>
    <w:rsid w:val="002B3ABF"/>
    <w:rsid w:val="002B620F"/>
    <w:rsid w:val="002B6A59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2F7CBF"/>
    <w:rsid w:val="00304F22"/>
    <w:rsid w:val="00306C7C"/>
    <w:rsid w:val="00313F5C"/>
    <w:rsid w:val="00314F86"/>
    <w:rsid w:val="00317F4D"/>
    <w:rsid w:val="00322EDD"/>
    <w:rsid w:val="00330026"/>
    <w:rsid w:val="003308C3"/>
    <w:rsid w:val="003309FA"/>
    <w:rsid w:val="00331135"/>
    <w:rsid w:val="00332320"/>
    <w:rsid w:val="00340F5D"/>
    <w:rsid w:val="00345B1D"/>
    <w:rsid w:val="00347D72"/>
    <w:rsid w:val="00353F45"/>
    <w:rsid w:val="00357611"/>
    <w:rsid w:val="00361A10"/>
    <w:rsid w:val="0036432A"/>
    <w:rsid w:val="00364AF9"/>
    <w:rsid w:val="00367237"/>
    <w:rsid w:val="0037077F"/>
    <w:rsid w:val="00372411"/>
    <w:rsid w:val="00373882"/>
    <w:rsid w:val="00377594"/>
    <w:rsid w:val="003843DB"/>
    <w:rsid w:val="00393761"/>
    <w:rsid w:val="003937A5"/>
    <w:rsid w:val="00393B1A"/>
    <w:rsid w:val="00394E26"/>
    <w:rsid w:val="00396691"/>
    <w:rsid w:val="00397D18"/>
    <w:rsid w:val="003A1B36"/>
    <w:rsid w:val="003A1DD2"/>
    <w:rsid w:val="003A45C3"/>
    <w:rsid w:val="003A520D"/>
    <w:rsid w:val="003B1454"/>
    <w:rsid w:val="003B18B6"/>
    <w:rsid w:val="003B4E26"/>
    <w:rsid w:val="003C161B"/>
    <w:rsid w:val="003C59E0"/>
    <w:rsid w:val="003C6C8D"/>
    <w:rsid w:val="003D2656"/>
    <w:rsid w:val="003D4F95"/>
    <w:rsid w:val="003D5F42"/>
    <w:rsid w:val="003D60A9"/>
    <w:rsid w:val="003E4367"/>
    <w:rsid w:val="003F0BD9"/>
    <w:rsid w:val="003F4C97"/>
    <w:rsid w:val="003F58A3"/>
    <w:rsid w:val="003F666D"/>
    <w:rsid w:val="003F7FE6"/>
    <w:rsid w:val="00400193"/>
    <w:rsid w:val="00416EAF"/>
    <w:rsid w:val="004212E7"/>
    <w:rsid w:val="00423C88"/>
    <w:rsid w:val="00423F38"/>
    <w:rsid w:val="0042446D"/>
    <w:rsid w:val="004271E8"/>
    <w:rsid w:val="00427BF8"/>
    <w:rsid w:val="00431C02"/>
    <w:rsid w:val="00432411"/>
    <w:rsid w:val="00437395"/>
    <w:rsid w:val="004413EE"/>
    <w:rsid w:val="00445047"/>
    <w:rsid w:val="00446749"/>
    <w:rsid w:val="00453EB7"/>
    <w:rsid w:val="00463E39"/>
    <w:rsid w:val="004657FC"/>
    <w:rsid w:val="0046793A"/>
    <w:rsid w:val="004733F6"/>
    <w:rsid w:val="00474E69"/>
    <w:rsid w:val="00477240"/>
    <w:rsid w:val="00483E9F"/>
    <w:rsid w:val="00485A2C"/>
    <w:rsid w:val="00492EF7"/>
    <w:rsid w:val="0049621B"/>
    <w:rsid w:val="004A018A"/>
    <w:rsid w:val="004A1D19"/>
    <w:rsid w:val="004A3032"/>
    <w:rsid w:val="004B1B20"/>
    <w:rsid w:val="004B4292"/>
    <w:rsid w:val="004B4EDE"/>
    <w:rsid w:val="004C1895"/>
    <w:rsid w:val="004C6D40"/>
    <w:rsid w:val="004E3F77"/>
    <w:rsid w:val="004E6AA8"/>
    <w:rsid w:val="004F0C3C"/>
    <w:rsid w:val="004F2280"/>
    <w:rsid w:val="004F23BB"/>
    <w:rsid w:val="004F2617"/>
    <w:rsid w:val="004F63FC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44F18"/>
    <w:rsid w:val="005520D8"/>
    <w:rsid w:val="00553507"/>
    <w:rsid w:val="00555CFB"/>
    <w:rsid w:val="00556ADB"/>
    <w:rsid w:val="00556CF1"/>
    <w:rsid w:val="005665E1"/>
    <w:rsid w:val="005673FA"/>
    <w:rsid w:val="00567E83"/>
    <w:rsid w:val="005762A7"/>
    <w:rsid w:val="005839A0"/>
    <w:rsid w:val="00583EDF"/>
    <w:rsid w:val="00587CEE"/>
    <w:rsid w:val="005916D7"/>
    <w:rsid w:val="0059427F"/>
    <w:rsid w:val="00595982"/>
    <w:rsid w:val="00595DAD"/>
    <w:rsid w:val="00595ED7"/>
    <w:rsid w:val="005A1741"/>
    <w:rsid w:val="005A698C"/>
    <w:rsid w:val="005C0CAC"/>
    <w:rsid w:val="005D062E"/>
    <w:rsid w:val="005D2F6B"/>
    <w:rsid w:val="005D334E"/>
    <w:rsid w:val="005E0799"/>
    <w:rsid w:val="005E10F9"/>
    <w:rsid w:val="005E1200"/>
    <w:rsid w:val="005F2DC6"/>
    <w:rsid w:val="005F45EE"/>
    <w:rsid w:val="005F5A80"/>
    <w:rsid w:val="005F71F3"/>
    <w:rsid w:val="005F7611"/>
    <w:rsid w:val="006044FF"/>
    <w:rsid w:val="00607CC5"/>
    <w:rsid w:val="00611210"/>
    <w:rsid w:val="0061179B"/>
    <w:rsid w:val="006125F9"/>
    <w:rsid w:val="006252E2"/>
    <w:rsid w:val="006264DD"/>
    <w:rsid w:val="00633014"/>
    <w:rsid w:val="0063437B"/>
    <w:rsid w:val="006345A6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A50D6"/>
    <w:rsid w:val="006A6CD8"/>
    <w:rsid w:val="006B0E9E"/>
    <w:rsid w:val="006B486D"/>
    <w:rsid w:val="006B507A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E7EB7"/>
    <w:rsid w:val="006F671C"/>
    <w:rsid w:val="006F67D7"/>
    <w:rsid w:val="00700BBE"/>
    <w:rsid w:val="00700F0D"/>
    <w:rsid w:val="00710E54"/>
    <w:rsid w:val="007211B1"/>
    <w:rsid w:val="007277DA"/>
    <w:rsid w:val="00731D27"/>
    <w:rsid w:val="007357EB"/>
    <w:rsid w:val="00746187"/>
    <w:rsid w:val="00746834"/>
    <w:rsid w:val="0076254F"/>
    <w:rsid w:val="007735B7"/>
    <w:rsid w:val="007801F5"/>
    <w:rsid w:val="00783CA4"/>
    <w:rsid w:val="007842FB"/>
    <w:rsid w:val="00786124"/>
    <w:rsid w:val="00792966"/>
    <w:rsid w:val="0079514B"/>
    <w:rsid w:val="00795252"/>
    <w:rsid w:val="007A2609"/>
    <w:rsid w:val="007A2DC1"/>
    <w:rsid w:val="007A7F24"/>
    <w:rsid w:val="007D0869"/>
    <w:rsid w:val="007D14C4"/>
    <w:rsid w:val="007D211C"/>
    <w:rsid w:val="007D290B"/>
    <w:rsid w:val="007D3319"/>
    <w:rsid w:val="007D335D"/>
    <w:rsid w:val="007D605C"/>
    <w:rsid w:val="007E3314"/>
    <w:rsid w:val="007E3514"/>
    <w:rsid w:val="007E4B03"/>
    <w:rsid w:val="007F324B"/>
    <w:rsid w:val="00803497"/>
    <w:rsid w:val="0080553C"/>
    <w:rsid w:val="00805B46"/>
    <w:rsid w:val="00805DB4"/>
    <w:rsid w:val="00823593"/>
    <w:rsid w:val="00825DC2"/>
    <w:rsid w:val="00826D37"/>
    <w:rsid w:val="00834AD3"/>
    <w:rsid w:val="00843795"/>
    <w:rsid w:val="00843B97"/>
    <w:rsid w:val="00847F0F"/>
    <w:rsid w:val="00852448"/>
    <w:rsid w:val="008775AB"/>
    <w:rsid w:val="00877F6C"/>
    <w:rsid w:val="0088258A"/>
    <w:rsid w:val="00886332"/>
    <w:rsid w:val="008925F0"/>
    <w:rsid w:val="00892DF6"/>
    <w:rsid w:val="008938CA"/>
    <w:rsid w:val="0089448A"/>
    <w:rsid w:val="00897877"/>
    <w:rsid w:val="008A090B"/>
    <w:rsid w:val="008A26D9"/>
    <w:rsid w:val="008A7B5B"/>
    <w:rsid w:val="008B12D2"/>
    <w:rsid w:val="008C0C29"/>
    <w:rsid w:val="008D02DA"/>
    <w:rsid w:val="008D76BC"/>
    <w:rsid w:val="008E7DBA"/>
    <w:rsid w:val="008F0829"/>
    <w:rsid w:val="008F08FF"/>
    <w:rsid w:val="008F3638"/>
    <w:rsid w:val="008F4441"/>
    <w:rsid w:val="008F6B20"/>
    <w:rsid w:val="008F6F31"/>
    <w:rsid w:val="008F74DF"/>
    <w:rsid w:val="00902274"/>
    <w:rsid w:val="00910EDD"/>
    <w:rsid w:val="009127BA"/>
    <w:rsid w:val="00920AAE"/>
    <w:rsid w:val="009227A6"/>
    <w:rsid w:val="00933EC1"/>
    <w:rsid w:val="009422BB"/>
    <w:rsid w:val="00943C04"/>
    <w:rsid w:val="009446AD"/>
    <w:rsid w:val="00946CA3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84E08"/>
    <w:rsid w:val="00991BAC"/>
    <w:rsid w:val="0099581B"/>
    <w:rsid w:val="009A6EA0"/>
    <w:rsid w:val="009B2A4A"/>
    <w:rsid w:val="009B44F5"/>
    <w:rsid w:val="009C1335"/>
    <w:rsid w:val="009C1AB2"/>
    <w:rsid w:val="009C7251"/>
    <w:rsid w:val="009D0892"/>
    <w:rsid w:val="009D0AF8"/>
    <w:rsid w:val="009E1E5F"/>
    <w:rsid w:val="009E2E91"/>
    <w:rsid w:val="00A00EC7"/>
    <w:rsid w:val="00A01B40"/>
    <w:rsid w:val="00A139F5"/>
    <w:rsid w:val="00A32E16"/>
    <w:rsid w:val="00A365F4"/>
    <w:rsid w:val="00A460CD"/>
    <w:rsid w:val="00A47D80"/>
    <w:rsid w:val="00A53132"/>
    <w:rsid w:val="00A54A13"/>
    <w:rsid w:val="00A563F2"/>
    <w:rsid w:val="00A566E8"/>
    <w:rsid w:val="00A61BBA"/>
    <w:rsid w:val="00A66347"/>
    <w:rsid w:val="00A810F9"/>
    <w:rsid w:val="00A814E3"/>
    <w:rsid w:val="00A82D31"/>
    <w:rsid w:val="00A85E7E"/>
    <w:rsid w:val="00A86ECC"/>
    <w:rsid w:val="00A86FCC"/>
    <w:rsid w:val="00A90A6D"/>
    <w:rsid w:val="00A92B87"/>
    <w:rsid w:val="00A971E5"/>
    <w:rsid w:val="00AA295A"/>
    <w:rsid w:val="00AA710D"/>
    <w:rsid w:val="00AB1F20"/>
    <w:rsid w:val="00AB64F3"/>
    <w:rsid w:val="00AB6D25"/>
    <w:rsid w:val="00AC001D"/>
    <w:rsid w:val="00AD0444"/>
    <w:rsid w:val="00AD0E56"/>
    <w:rsid w:val="00AE229B"/>
    <w:rsid w:val="00AE2D4B"/>
    <w:rsid w:val="00AE4F99"/>
    <w:rsid w:val="00AE6736"/>
    <w:rsid w:val="00B11B69"/>
    <w:rsid w:val="00B14952"/>
    <w:rsid w:val="00B167BF"/>
    <w:rsid w:val="00B16871"/>
    <w:rsid w:val="00B16949"/>
    <w:rsid w:val="00B25B45"/>
    <w:rsid w:val="00B31E5A"/>
    <w:rsid w:val="00B47359"/>
    <w:rsid w:val="00B653AB"/>
    <w:rsid w:val="00B65F9E"/>
    <w:rsid w:val="00B66B19"/>
    <w:rsid w:val="00B7386E"/>
    <w:rsid w:val="00B77124"/>
    <w:rsid w:val="00B77705"/>
    <w:rsid w:val="00B84C43"/>
    <w:rsid w:val="00B914E9"/>
    <w:rsid w:val="00B956EE"/>
    <w:rsid w:val="00BA2BA1"/>
    <w:rsid w:val="00BA3447"/>
    <w:rsid w:val="00BA3562"/>
    <w:rsid w:val="00BB4F09"/>
    <w:rsid w:val="00BB54B5"/>
    <w:rsid w:val="00BC7FB7"/>
    <w:rsid w:val="00BD2C81"/>
    <w:rsid w:val="00BD4E33"/>
    <w:rsid w:val="00C030DE"/>
    <w:rsid w:val="00C051A8"/>
    <w:rsid w:val="00C22105"/>
    <w:rsid w:val="00C244B6"/>
    <w:rsid w:val="00C27BF1"/>
    <w:rsid w:val="00C310E6"/>
    <w:rsid w:val="00C3294F"/>
    <w:rsid w:val="00C3702F"/>
    <w:rsid w:val="00C4500A"/>
    <w:rsid w:val="00C62238"/>
    <w:rsid w:val="00C64A37"/>
    <w:rsid w:val="00C7158E"/>
    <w:rsid w:val="00C7250B"/>
    <w:rsid w:val="00C728D7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1B6A"/>
    <w:rsid w:val="00CB2F90"/>
    <w:rsid w:val="00CB6AD4"/>
    <w:rsid w:val="00CC739E"/>
    <w:rsid w:val="00CC7BC4"/>
    <w:rsid w:val="00CD045E"/>
    <w:rsid w:val="00CD1EBB"/>
    <w:rsid w:val="00CD28CF"/>
    <w:rsid w:val="00CD58B7"/>
    <w:rsid w:val="00CD7967"/>
    <w:rsid w:val="00CE6A09"/>
    <w:rsid w:val="00CF18EE"/>
    <w:rsid w:val="00CF30BD"/>
    <w:rsid w:val="00CF4099"/>
    <w:rsid w:val="00CF4B84"/>
    <w:rsid w:val="00D00796"/>
    <w:rsid w:val="00D1627A"/>
    <w:rsid w:val="00D205F5"/>
    <w:rsid w:val="00D23E9B"/>
    <w:rsid w:val="00D261A2"/>
    <w:rsid w:val="00D467E6"/>
    <w:rsid w:val="00D57B62"/>
    <w:rsid w:val="00D60847"/>
    <w:rsid w:val="00D616D2"/>
    <w:rsid w:val="00D63B5F"/>
    <w:rsid w:val="00D70EF7"/>
    <w:rsid w:val="00D76A2A"/>
    <w:rsid w:val="00D80D65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531E"/>
    <w:rsid w:val="00DC6708"/>
    <w:rsid w:val="00DC72CA"/>
    <w:rsid w:val="00DD0040"/>
    <w:rsid w:val="00DD011A"/>
    <w:rsid w:val="00DD58AB"/>
    <w:rsid w:val="00DE2400"/>
    <w:rsid w:val="00DE58F1"/>
    <w:rsid w:val="00DE6B58"/>
    <w:rsid w:val="00DF03A8"/>
    <w:rsid w:val="00DF2CA9"/>
    <w:rsid w:val="00DF5E32"/>
    <w:rsid w:val="00E01436"/>
    <w:rsid w:val="00E03E79"/>
    <w:rsid w:val="00E045BD"/>
    <w:rsid w:val="00E04D6C"/>
    <w:rsid w:val="00E10464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4608"/>
    <w:rsid w:val="00E63B0C"/>
    <w:rsid w:val="00E664C5"/>
    <w:rsid w:val="00E671A2"/>
    <w:rsid w:val="00E76D26"/>
    <w:rsid w:val="00E76EE5"/>
    <w:rsid w:val="00E77D2D"/>
    <w:rsid w:val="00E831FA"/>
    <w:rsid w:val="00E92B98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1D25"/>
    <w:rsid w:val="00EE41D5"/>
    <w:rsid w:val="00EF0081"/>
    <w:rsid w:val="00EF2C33"/>
    <w:rsid w:val="00F0166F"/>
    <w:rsid w:val="00F037A4"/>
    <w:rsid w:val="00F03D62"/>
    <w:rsid w:val="00F049AB"/>
    <w:rsid w:val="00F0664D"/>
    <w:rsid w:val="00F142DB"/>
    <w:rsid w:val="00F17B06"/>
    <w:rsid w:val="00F27157"/>
    <w:rsid w:val="00F27C8F"/>
    <w:rsid w:val="00F32749"/>
    <w:rsid w:val="00F37172"/>
    <w:rsid w:val="00F37727"/>
    <w:rsid w:val="00F4247B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42D4"/>
    <w:rsid w:val="00FB5906"/>
    <w:rsid w:val="00FB704F"/>
    <w:rsid w:val="00FB7150"/>
    <w:rsid w:val="00FB762F"/>
    <w:rsid w:val="00FC2AED"/>
    <w:rsid w:val="00FD08AE"/>
    <w:rsid w:val="00FD5EA7"/>
    <w:rsid w:val="00FE36CF"/>
    <w:rsid w:val="00FE686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A50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obszary-tematyczne/gospodarka-spoleczna-wolontariat/gospodarka-spoleczna-trzeci-sektor/wspolpraca-organizacji-non-profit-z-innymi-podmiotami-w-2019-roku,17,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statystyki-eksperymentalne/gospodarka-spoleczna/rozwoj-ekonomii-spolecznej-w-2019-r-wyniki-badan-pilotazowych,1,1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gospodarka-spoleczna-wolontariat/gospodarka-spoleczna-trzeci-sektor/organizacje-non-profit-w-czasie-epidemii-covid-19-marzec-sierpien-2020,20,1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statystyki-eksperymentalne/gospodarka-spoleczna/rachunek-satelitarny-gospodarki-spolecznej-dla-polski-za-2018-r-,5,1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gospodarka-spoleczna-wolontariat/gospodarka-spoleczna-trzeci-sektor/zarzadzanie-w-organizacjach-non-profit-w-2019-roku,18,2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9837248867506286"/>
          <c:y val="4.6512689743103776E-2"/>
          <c:w val="0.54574552297734813"/>
          <c:h val="0.939844113440962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32F0-4306-95D8-104176CD5CC8}"/>
              </c:ext>
            </c:extLst>
          </c:dPt>
          <c:dPt>
            <c:idx val="2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32F0-4306-95D8-104176CD5CC8}"/>
              </c:ext>
            </c:extLst>
          </c:dPt>
          <c:dPt>
            <c:idx val="5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32F0-4306-95D8-104176CD5CC8}"/>
              </c:ext>
            </c:extLst>
          </c:dPt>
          <c:dPt>
            <c:idx val="6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2F0-4306-95D8-104176CD5CC8}"/>
              </c:ext>
            </c:extLst>
          </c:dPt>
          <c:dPt>
            <c:idx val="7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32F0-4306-95D8-104176CD5CC8}"/>
              </c:ext>
            </c:extLst>
          </c:dPt>
          <c:dPt>
            <c:idx val="8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2F0-4306-95D8-104176CD5CC8}"/>
              </c:ext>
            </c:extLst>
          </c:dPt>
          <c:dPt>
            <c:idx val="9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32F0-4306-95D8-104176CD5CC8}"/>
              </c:ext>
            </c:extLst>
          </c:dPt>
          <c:dPt>
            <c:idx val="10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2F0-4306-95D8-104176CD5CC8}"/>
              </c:ext>
            </c:extLst>
          </c:dPt>
          <c:dPt>
            <c:idx val="11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32F0-4306-95D8-104176CD5CC8}"/>
              </c:ext>
            </c:extLst>
          </c:dPt>
          <c:dPt>
            <c:idx val="12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2F0-4306-95D8-104176CD5CC8}"/>
              </c:ext>
            </c:extLst>
          </c:dPt>
          <c:dPt>
            <c:idx val="15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32F0-4306-95D8-104176CD5CC8}"/>
              </c:ext>
            </c:extLst>
          </c:dPt>
          <c:dPt>
            <c:idx val="16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32F0-4306-95D8-104176CD5CC8}"/>
              </c:ext>
            </c:extLst>
          </c:dPt>
          <c:dPt>
            <c:idx val="17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32F0-4306-95D8-104176CD5CC8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Arkusz1!$A$2:$A$19</c:f>
              <c:strCache>
                <c:ptCount val="18"/>
                <c:pt idx="0">
                  <c:v>OGÓŁEM, w tym:</c:v>
                </c:pt>
                <c:pt idx="1">
                  <c:v>     organizacje pożytku publicznego</c:v>
                </c:pt>
                <c:pt idx="2">
                  <c:v>     przedsiębiorstwa społeczne</c:v>
                </c:pt>
                <c:pt idx="4">
                  <c:v>Organizacje non-profit</c:v>
                </c:pt>
                <c:pt idx="5">
                  <c:v>typowe stowarzyszenia i organizacje społeczne</c:v>
                </c:pt>
                <c:pt idx="6">
                  <c:v>stowarzyszenia sportowe</c:v>
                </c:pt>
                <c:pt idx="7">
                  <c:v>ochotnicze straże pożarne</c:v>
                </c:pt>
                <c:pt idx="8">
                  <c:v>koła łowieckie</c:v>
                </c:pt>
                <c:pt idx="9">
                  <c:v>fundacje</c:v>
                </c:pt>
                <c:pt idx="10">
                  <c:v>społeczne podmioty wyznaniowe</c:v>
                </c:pt>
                <c:pt idx="11">
                  <c:v>koła gospodyń wiejskich</c:v>
                </c:pt>
                <c:pt idx="12">
                  <c:v>samorząd gospodarczy i zawodowy</c:v>
                </c:pt>
                <c:pt idx="14">
                  <c:v>Spółdzielnie ekonomii społecznej</c:v>
                </c:pt>
                <c:pt idx="15">
                  <c:v>spółdzienie socjalne </c:v>
                </c:pt>
                <c:pt idx="16">
                  <c:v>spółdzielnie pracy</c:v>
                </c:pt>
                <c:pt idx="17">
                  <c:v>spółdzielnie inwalidów i niewidomych</c:v>
                </c:pt>
              </c:strCache>
            </c:strRef>
          </c:cat>
          <c:val>
            <c:numRef>
              <c:f>Arkusz1!$B$2:$B$19</c:f>
              <c:numCache>
                <c:formatCode>General</c:formatCode>
                <c:ptCount val="18"/>
                <c:pt idx="0">
                  <c:v>29.599999999999998</c:v>
                </c:pt>
                <c:pt idx="1">
                  <c:v>37.1</c:v>
                </c:pt>
                <c:pt idx="2">
                  <c:v>36.9</c:v>
                </c:pt>
                <c:pt idx="4">
                  <c:v>29.799999999999997</c:v>
                </c:pt>
                <c:pt idx="5">
                  <c:v>23.090614372437464</c:v>
                </c:pt>
                <c:pt idx="6">
                  <c:v>18.17259966910391</c:v>
                </c:pt>
                <c:pt idx="7">
                  <c:v>56.328577482695295</c:v>
                </c:pt>
                <c:pt idx="8">
                  <c:v>24.61839530332681</c:v>
                </c:pt>
                <c:pt idx="9">
                  <c:v>29.599999999999998</c:v>
                </c:pt>
                <c:pt idx="10">
                  <c:v>40.300000000000004</c:v>
                </c:pt>
                <c:pt idx="11">
                  <c:v>38.4</c:v>
                </c:pt>
                <c:pt idx="12">
                  <c:v>16.5</c:v>
                </c:pt>
                <c:pt idx="14">
                  <c:v>16.900000000000002</c:v>
                </c:pt>
                <c:pt idx="15">
                  <c:v>20.9</c:v>
                </c:pt>
                <c:pt idx="16">
                  <c:v>8</c:v>
                </c:pt>
                <c:pt idx="17">
                  <c:v>11.926605504587156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B6-495A-B58A-E97975117D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axId val="1360883264"/>
        <c:axId val="1454923248"/>
      </c:barChart>
      <c:catAx>
        <c:axId val="13608832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23248"/>
        <c:crosses val="autoZero"/>
        <c:auto val="1"/>
        <c:lblAlgn val="ctr"/>
        <c:lblOffset val="100"/>
        <c:noMultiLvlLbl val="0"/>
      </c:catAx>
      <c:valAx>
        <c:axId val="1454923248"/>
        <c:scaling>
          <c:orientation val="minMax"/>
        </c:scaling>
        <c:delete val="0"/>
        <c:axPos val="t"/>
        <c:numFmt formatCode="0.0&quot;%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0883264"/>
        <c:crosses val="autoZero"/>
        <c:crossBetween val="between"/>
        <c:majorUnit val="6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20145576598464"/>
          <c:y val="6.726760563380281E-2"/>
          <c:w val="0.43774278215223095"/>
          <c:h val="0.7924993743852971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Organizacje non-profit OGÓŁEM, w tym: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1B2A-4D01-BA7B-91F9A8E3D0B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osoby fizyczne</c:v>
                </c:pt>
                <c:pt idx="1">
                  <c:v>organizacje pozarządowe</c:v>
                </c:pt>
                <c:pt idx="2">
                  <c:v>organy administracji samorządowej/lokalnej</c:v>
                </c:pt>
                <c:pt idx="3">
                  <c:v>placówki ochrony zdrowia, pomocy społecznej i inne jednostki świadczące usługi społeczne</c:v>
                </c:pt>
                <c:pt idx="4">
                  <c:v>zwierzęta</c:v>
                </c:pt>
              </c:strCache>
            </c:strRef>
          </c:cat>
          <c:val>
            <c:numRef>
              <c:f>Arkusz1!$B$2:$B$6</c:f>
              <c:numCache>
                <c:formatCode>0.0</c:formatCode>
                <c:ptCount val="5"/>
                <c:pt idx="0">
                  <c:v>67.100000000000009</c:v>
                </c:pt>
                <c:pt idx="1">
                  <c:v>30</c:v>
                </c:pt>
                <c:pt idx="2">
                  <c:v>16.8</c:v>
                </c:pt>
                <c:pt idx="3">
                  <c:v>8.9</c:v>
                </c:pt>
                <c:pt idx="4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2A-4D01-BA7B-91F9A8E3D0B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pomagające wyłącznie w Polsce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Arkusz1!$A$2:$A$6</c:f>
              <c:strCache>
                <c:ptCount val="5"/>
                <c:pt idx="0">
                  <c:v>osoby fizyczne</c:v>
                </c:pt>
                <c:pt idx="1">
                  <c:v>organizacje pozarządowe</c:v>
                </c:pt>
                <c:pt idx="2">
                  <c:v>organy administracji samorządowej/lokalnej</c:v>
                </c:pt>
                <c:pt idx="3">
                  <c:v>placówki ochrony zdrowia, pomocy społecznej i inne jednostki świadczące usługi społeczne</c:v>
                </c:pt>
                <c:pt idx="4">
                  <c:v>zwierzęta</c:v>
                </c:pt>
              </c:strCache>
            </c:strRef>
          </c:cat>
          <c:val>
            <c:numRef>
              <c:f>Arkusz1!$C$2:$C$6</c:f>
              <c:numCache>
                <c:formatCode>0.0</c:formatCode>
                <c:ptCount val="5"/>
                <c:pt idx="0">
                  <c:v>67.100000000000009</c:v>
                </c:pt>
                <c:pt idx="1">
                  <c:v>28.199999999999996</c:v>
                </c:pt>
                <c:pt idx="2">
                  <c:v>16.5</c:v>
                </c:pt>
                <c:pt idx="3">
                  <c:v>7.6</c:v>
                </c:pt>
                <c:pt idx="4">
                  <c:v>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2A-4D01-BA7B-91F9A8E3D0BB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pomagające wyłącznie w Ukrainie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Arkusz1!$A$2:$A$6</c:f>
              <c:strCache>
                <c:ptCount val="5"/>
                <c:pt idx="0">
                  <c:v>osoby fizyczne</c:v>
                </c:pt>
                <c:pt idx="1">
                  <c:v>organizacje pozarządowe</c:v>
                </c:pt>
                <c:pt idx="2">
                  <c:v>organy administracji samorządowej/lokalnej</c:v>
                </c:pt>
                <c:pt idx="3">
                  <c:v>placówki ochrony zdrowia, pomocy społecznej i inne jednostki świadczące usługi społeczne</c:v>
                </c:pt>
                <c:pt idx="4">
                  <c:v>zwierzęta</c:v>
                </c:pt>
              </c:strCache>
            </c:strRef>
          </c:cat>
          <c:val>
            <c:numRef>
              <c:f>Arkusz1!$D$2:$D$6</c:f>
              <c:numCache>
                <c:formatCode>0.0</c:formatCode>
                <c:ptCount val="5"/>
                <c:pt idx="0">
                  <c:v>29.599999999999998</c:v>
                </c:pt>
                <c:pt idx="1">
                  <c:v>41.699999999999996</c:v>
                </c:pt>
                <c:pt idx="2">
                  <c:v>23.5</c:v>
                </c:pt>
                <c:pt idx="3">
                  <c:v>21</c:v>
                </c:pt>
                <c:pt idx="4">
                  <c:v>3.5000000000000004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2A-4D01-BA7B-91F9A8E3D0BB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pomagające w Polsce i Ukrainie</c:v>
                </c:pt>
              </c:strCache>
            </c:strRef>
          </c:tx>
          <c:spPr>
            <a:solidFill>
              <a:srgbClr val="CCD1E3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Arkusz1!$A$2:$A$6</c:f>
              <c:strCache>
                <c:ptCount val="5"/>
                <c:pt idx="0">
                  <c:v>osoby fizyczne</c:v>
                </c:pt>
                <c:pt idx="1">
                  <c:v>organizacje pozarządowe</c:v>
                </c:pt>
                <c:pt idx="2">
                  <c:v>organy administracji samorządowej/lokalnej</c:v>
                </c:pt>
                <c:pt idx="3">
                  <c:v>placówki ochrony zdrowia, pomocy społecznej i inne jednostki świadczące usługi społeczne</c:v>
                </c:pt>
                <c:pt idx="4">
                  <c:v>zwierzęta</c:v>
                </c:pt>
              </c:strCache>
            </c:strRef>
          </c:cat>
          <c:val>
            <c:numRef>
              <c:f>Arkusz1!$E$2:$E$6</c:f>
              <c:numCache>
                <c:formatCode>0.0</c:formatCode>
                <c:ptCount val="5"/>
                <c:pt idx="0">
                  <c:v>79.7</c:v>
                </c:pt>
                <c:pt idx="1">
                  <c:v>52.900000000000006</c:v>
                </c:pt>
                <c:pt idx="2">
                  <c:v>19.400000000000002</c:v>
                </c:pt>
                <c:pt idx="3">
                  <c:v>25.2</c:v>
                </c:pt>
                <c:pt idx="4">
                  <c:v>8.2000000000000011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B2A-4D01-BA7B-91F9A8E3D0B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1593460928"/>
        <c:axId val="1593463648"/>
      </c:barChart>
      <c:catAx>
        <c:axId val="15934609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593463648"/>
        <c:crosses val="autoZero"/>
        <c:auto val="1"/>
        <c:lblAlgn val="ctr"/>
        <c:lblOffset val="100"/>
        <c:noMultiLvlLbl val="0"/>
      </c:catAx>
      <c:valAx>
        <c:axId val="1593463648"/>
        <c:scaling>
          <c:orientation val="minMax"/>
        </c:scaling>
        <c:delete val="0"/>
        <c:axPos val="t"/>
        <c:numFmt formatCode="0.0&quot;%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593460928"/>
        <c:crosses val="autoZero"/>
        <c:crossBetween val="between"/>
        <c:majorUnit val="90"/>
      </c:valAx>
      <c:spPr>
        <a:noFill/>
        <a:ln>
          <a:noFill/>
        </a:ln>
        <a:effectLst/>
      </c:spPr>
    </c:plotArea>
    <c:legend>
      <c:legendPos val="b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20145576598464"/>
          <c:y val="6.726760563380281E-2"/>
          <c:w val="0.43765613870756864"/>
          <c:h val="0.8457945306725794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Organizacje non-profit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2.6099438862064585E-3"/>
                </c:manualLayout>
              </c:layout>
              <c:tx>
                <c:rich>
                  <a:bodyPr/>
                  <a:lstStyle/>
                  <a:p>
                    <a:fld id="{F6DB42BB-0349-484C-BFAF-46941C474082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CAC-450A-B362-8F9A53282A79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rIns="36000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2B1B0004-309F-4C76-8ED1-107C545F4D40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9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numFmt formatCode="#,##0.0;[Black]#,##0.0" sourceLinked="0"/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CAC-450A-B362-8F9A53282A7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991DA4E-49B2-4F72-A27F-EE8F3830F061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CAC-450A-B362-8F9A53282A7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204AE6E-F386-483B-AF35-EABAFF028DA4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CAC-450A-B362-8F9A53282A7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9AA1399E-EBAE-40AA-8B95-BF145E81B9B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7CAC-450A-B362-8F9A53282A79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C22A53CF-98DC-40D6-ACD4-04128D264258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7CAC-450A-B362-8F9A53282A79}"/>
                </c:ext>
              </c:extLst>
            </c:dLbl>
            <c:dLbl>
              <c:idx val="6"/>
              <c:layout>
                <c:manualLayout>
                  <c:x val="-2.230483271375473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CAC-450A-B362-8F9A53282A79}"/>
                </c:ext>
              </c:extLst>
            </c:dLbl>
            <c:dLbl>
              <c:idx val="7"/>
              <c:layout>
                <c:manualLayout>
                  <c:x val="-3.221809169764559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CAC-450A-B362-8F9A53282A79}"/>
                </c:ext>
              </c:extLst>
            </c:dLbl>
            <c:dLbl>
              <c:idx val="8"/>
              <c:layout>
                <c:manualLayout>
                  <c:x val="-2.973977695167304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CAC-450A-B362-8F9A53282A79}"/>
                </c:ext>
              </c:extLst>
            </c:dLbl>
            <c:dLbl>
              <c:idx val="9"/>
              <c:tx>
                <c:rich>
                  <a:bodyPr rot="0" spcFirstLastPara="1" vertOverflow="ellipsis" vert="horz" wrap="square" rIns="36000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432177BE-E988-4AF5-AB7E-2CE21C1312AD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9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numFmt formatCode="#,##0.0;[Black]#,##0.0" sourceLinked="0"/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7CAC-450A-B362-8F9A53282A79}"/>
                </c:ext>
              </c:extLst>
            </c:dLbl>
            <c:dLbl>
              <c:idx val="10"/>
              <c:layout>
                <c:manualLayout>
                  <c:x val="-3.469640644361834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CAC-450A-B362-8F9A53282A79}"/>
                </c:ext>
              </c:extLst>
            </c:dLbl>
            <c:dLbl>
              <c:idx val="11"/>
              <c:layout>
                <c:manualLayout>
                  <c:x val="-2.4783147459727477E-2"/>
                  <c:y val="-9.5696836996209264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CAC-450A-B362-8F9A53282A79}"/>
                </c:ext>
              </c:extLst>
            </c:dLbl>
            <c:dLbl>
              <c:idx val="14"/>
              <c:layout>
                <c:manualLayout>
                  <c:x val="-3.2218091697645598E-2"/>
                  <c:y val="-2.60994388620644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CAC-450A-B362-8F9A53282A79}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Arkusz1!$A$2:$A$16</c:f>
              <c:strCache>
                <c:ptCount val="15"/>
                <c:pt idx="0">
                  <c:v>przekazywanie darów rzeczowych</c:v>
                </c:pt>
                <c:pt idx="1">
                  <c:v>przekazywanie środków finansowych</c:v>
                </c:pt>
                <c:pt idx="2">
                  <c:v>zapewnienie wyżywienia</c:v>
                </c:pt>
                <c:pt idx="3">
                  <c:v>zapewnienie miejsc noclegowych</c:v>
                </c:pt>
                <c:pt idx="4">
                  <c:v>transport</c:v>
                </c:pt>
                <c:pt idx="5">
                  <c:v>opieka nad dziećmi lub wsparcie edukacyjne</c:v>
                </c:pt>
                <c:pt idx="6">
                  <c:v>usługi opiekuńcze nad osobami starszymi lub niepełnosprawnymi</c:v>
                </c:pt>
                <c:pt idx="7">
                  <c:v>usługi terapeutyczne lub psychologiczne</c:v>
                </c:pt>
                <c:pt idx="8">
                  <c:v>integracja zawodowa / zapewnienie miejsc pracy</c:v>
                </c:pt>
                <c:pt idx="9">
                  <c:v>działalność informacyjna lub pomoc w sprawach organizacyjnych</c:v>
                </c:pt>
                <c:pt idx="10">
                  <c:v>pomoc medyczna lub opieka zdrowotna</c:v>
                </c:pt>
                <c:pt idx="11">
                  <c:v>pomoc prawna</c:v>
                </c:pt>
                <c:pt idx="12">
                  <c:v>wolontariat pracowniczy</c:v>
                </c:pt>
                <c:pt idx="13">
                  <c:v>zapewnienie miejsca pracy w spółdzielni</c:v>
                </c:pt>
                <c:pt idx="14">
                  <c:v>inna forma działalności</c:v>
                </c:pt>
              </c:strCache>
            </c:strRef>
          </c:cat>
          <c:val>
            <c:numRef>
              <c:f>Arkusz1!$B$2:$B$16</c:f>
              <c:numCache>
                <c:formatCode>0.0</c:formatCode>
                <c:ptCount val="15"/>
                <c:pt idx="0">
                  <c:v>-64.2</c:v>
                </c:pt>
                <c:pt idx="1">
                  <c:v>-12.6</c:v>
                </c:pt>
                <c:pt idx="2">
                  <c:v>-22</c:v>
                </c:pt>
                <c:pt idx="3">
                  <c:v>-15.2</c:v>
                </c:pt>
                <c:pt idx="4">
                  <c:v>-17</c:v>
                </c:pt>
                <c:pt idx="5">
                  <c:v>-18.2</c:v>
                </c:pt>
                <c:pt idx="6">
                  <c:v>-1.9</c:v>
                </c:pt>
                <c:pt idx="7">
                  <c:v>-5.3</c:v>
                </c:pt>
                <c:pt idx="8">
                  <c:v>-3.6</c:v>
                </c:pt>
                <c:pt idx="9">
                  <c:v>-19.7</c:v>
                </c:pt>
                <c:pt idx="10">
                  <c:v>-6.9</c:v>
                </c:pt>
                <c:pt idx="11">
                  <c:v>-3.8</c:v>
                </c:pt>
                <c:pt idx="14">
                  <c:v>-4.2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46-49F7-A03D-531703987D4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Spółdzielnie ekonomii społecznej</c:v>
                </c:pt>
              </c:strCache>
            </c:strRef>
          </c:tx>
          <c:spPr>
            <a:solidFill>
              <a:srgbClr val="99A4C8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2.610149393599061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CAC-450A-B362-8F9A53282A79}"/>
                </c:ext>
              </c:extLst>
            </c:dLbl>
            <c:dLbl>
              <c:idx val="1"/>
              <c:layout>
                <c:manualLayout>
                  <c:x val="2.9739776951672771E-2"/>
                  <c:y val="2.055073926146808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CAC-450A-B362-8F9A53282A79}"/>
                </c:ext>
              </c:extLst>
            </c:dLbl>
            <c:dLbl>
              <c:idx val="6"/>
              <c:layout>
                <c:manualLayout>
                  <c:x val="2.4783147459727293E-2"/>
                  <c:y val="2.055073926625292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CAC-450A-B362-8F9A53282A79}"/>
                </c:ext>
              </c:extLst>
            </c:dLbl>
            <c:dLbl>
              <c:idx val="14"/>
              <c:layout>
                <c:manualLayout>
                  <c:x val="1.9826517967781818E-2"/>
                  <c:y val="4.110147854207553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CAC-450A-B362-8F9A53282A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Arkusz1!$A$2:$A$16</c:f>
              <c:strCache>
                <c:ptCount val="15"/>
                <c:pt idx="0">
                  <c:v>przekazywanie darów rzeczowych</c:v>
                </c:pt>
                <c:pt idx="1">
                  <c:v>przekazywanie środków finansowych</c:v>
                </c:pt>
                <c:pt idx="2">
                  <c:v>zapewnienie wyżywienia</c:v>
                </c:pt>
                <c:pt idx="3">
                  <c:v>zapewnienie miejsc noclegowych</c:v>
                </c:pt>
                <c:pt idx="4">
                  <c:v>transport</c:v>
                </c:pt>
                <c:pt idx="5">
                  <c:v>opieka nad dziećmi lub wsparcie edukacyjne</c:v>
                </c:pt>
                <c:pt idx="6">
                  <c:v>usługi opiekuńcze nad osobami starszymi lub niepełnosprawnymi</c:v>
                </c:pt>
                <c:pt idx="7">
                  <c:v>usługi terapeutyczne lub psychologiczne</c:v>
                </c:pt>
                <c:pt idx="8">
                  <c:v>integracja zawodowa / zapewnienie miejsc pracy</c:v>
                </c:pt>
                <c:pt idx="9">
                  <c:v>działalność informacyjna lub pomoc w sprawach organizacyjnych</c:v>
                </c:pt>
                <c:pt idx="10">
                  <c:v>pomoc medyczna lub opieka zdrowotna</c:v>
                </c:pt>
                <c:pt idx="11">
                  <c:v>pomoc prawna</c:v>
                </c:pt>
                <c:pt idx="12">
                  <c:v>wolontariat pracowniczy</c:v>
                </c:pt>
                <c:pt idx="13">
                  <c:v>zapewnienie miejsca pracy w spółdzielni</c:v>
                </c:pt>
                <c:pt idx="14">
                  <c:v>inna forma działalności</c:v>
                </c:pt>
              </c:strCache>
            </c:strRef>
          </c:cat>
          <c:val>
            <c:numRef>
              <c:f>Arkusz1!$C$2:$C$16</c:f>
              <c:numCache>
                <c:formatCode>0.0</c:formatCode>
                <c:ptCount val="15"/>
                <c:pt idx="0">
                  <c:v>37.9</c:v>
                </c:pt>
                <c:pt idx="1">
                  <c:v>9.5</c:v>
                </c:pt>
                <c:pt idx="2">
                  <c:v>47.099999999999994</c:v>
                </c:pt>
                <c:pt idx="3">
                  <c:v>18.2</c:v>
                </c:pt>
                <c:pt idx="4">
                  <c:v>15</c:v>
                </c:pt>
                <c:pt idx="5">
                  <c:v>10.4</c:v>
                </c:pt>
                <c:pt idx="6">
                  <c:v>1.4000000000000001</c:v>
                </c:pt>
                <c:pt idx="7">
                  <c:v>18.099999999999998</c:v>
                </c:pt>
                <c:pt idx="8">
                  <c:v>12.6</c:v>
                </c:pt>
                <c:pt idx="12">
                  <c:v>14.499999999999998</c:v>
                </c:pt>
                <c:pt idx="13">
                  <c:v>9.8000000000000007</c:v>
                </c:pt>
                <c:pt idx="1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E46-49F7-A03D-531703987D4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100"/>
        <c:axId val="1593458752"/>
        <c:axId val="1593457664"/>
      </c:barChart>
      <c:catAx>
        <c:axId val="15934587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593457664"/>
        <c:crosses val="autoZero"/>
        <c:auto val="1"/>
        <c:lblAlgn val="ctr"/>
        <c:lblOffset val="100"/>
        <c:noMultiLvlLbl val="0"/>
      </c:catAx>
      <c:valAx>
        <c:axId val="1593457664"/>
        <c:scaling>
          <c:orientation val="minMax"/>
          <c:max val="70"/>
          <c:min val="-70"/>
        </c:scaling>
        <c:delete val="0"/>
        <c:axPos val="t"/>
        <c:numFmt formatCode="#,##0.0&quot;%&quot;;[Black]#,##0.0&quot;%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593458752"/>
        <c:crosses val="autoZero"/>
        <c:crossBetween val="between"/>
        <c:majorUnit val="70"/>
      </c:valAx>
      <c:spPr>
        <a:noFill/>
        <a:ln>
          <a:noFill/>
        </a:ln>
        <a:effectLst/>
      </c:spPr>
    </c:plotArea>
    <c:legend>
      <c:legendPos val="b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Inf_sygnalna_Zaangażowanie podmiotów gospodarki społecznej w pomoc w związku z działaniami wojennymi na terytorium Ukrainy.docx</NazwaPliku>
    <Osoba xmlns="AD3641B4-23D9-4536-AF9E-7D0EADDEB824">stat\makowskae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FE650F99-E05B-4BF0-89BD-C53F905814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22F6B1-DFF5-4FAB-A4BF-F0956C885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1455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Zaangażowanie podmiotów gospodarki społecznej w pomoc w związku z działaniami wojennymi na terytorium Ukrainy (24.02-31.03.2022 r.)</dc:title>
  <dc:subject>Zaangażowanie podmiotów gospodarki społecznej w pomoc w związku z działaniami wojennymi na terytorium Ukrainy (24.02-31.03.2022 r.)</dc:subject>
  <dc:creator>Główny Urząd Statystyczny</dc:creator>
  <cp:keywords/>
  <dc:description/>
  <cp:lastPrinted>2022-09-28T12:54:00Z</cp:lastPrinted>
  <dcterms:created xsi:type="dcterms:W3CDTF">2022-10-04T11:04:00Z</dcterms:created>
  <dcterms:modified xsi:type="dcterms:W3CDTF">2022-10-04T11:04:00Z</dcterms:modified>
  <cp:category>Gospodarka społeczna; Trzeci sektor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2022-221420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Makowska-Belta Edyta</vt:lpwstr>
  </property>
  <property fmtid="{D5CDD505-2E9C-101B-9397-08002B2CF9AE}" pid="8" name="AutorInicjaly">
    <vt:lpwstr>EMB</vt:lpwstr>
  </property>
  <property fmtid="{D5CDD505-2E9C-101B-9397-08002B2CF9AE}" pid="9" name="AutorNrTelefonu">
    <vt:lpwstr>22 608 3265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- zaangażowanie podmiotów gospodarki społecznej w pomoc w związku z działaniami wojennymi na terytorium Ukrainy (24.02-31.03.2022 r.)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2022-10-03</vt:lpwstr>
  </property>
  <property fmtid="{D5CDD505-2E9C-101B-9397-08002B2CF9AE}" pid="15" name="Wydzial">
    <vt:lpwstr>Wydział Badań i Analiz Gospodarki Społecznej</vt:lpwstr>
  </property>
  <property fmtid="{D5CDD505-2E9C-101B-9397-08002B2CF9AE}" pid="16" name="KodWydzialu">
    <vt:lpwstr>BS-07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