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A5B3FF" w14:textId="148A51B7" w:rsidR="003F1246" w:rsidRDefault="00187645" w:rsidP="003F1246">
      <w:pPr>
        <w:pStyle w:val="tytuinformacji"/>
        <w:rPr>
          <w:shd w:val="clear" w:color="auto" w:fill="FFFFFF"/>
        </w:rPr>
      </w:pPr>
      <w:bookmarkStart w:id="0" w:name="_GoBack"/>
      <w:bookmarkEnd w:id="0"/>
      <w:r>
        <w:rPr>
          <w:shd w:val="clear" w:color="auto" w:fill="FFFFFF"/>
        </w:rPr>
        <w:t>Społeczeństwo informacyjne w Polsce w 20</w:t>
      </w:r>
      <w:r w:rsidR="00926284">
        <w:rPr>
          <w:shd w:val="clear" w:color="auto" w:fill="FFFFFF"/>
        </w:rPr>
        <w:t>2</w:t>
      </w:r>
      <w:r w:rsidR="004E4C54">
        <w:rPr>
          <w:shd w:val="clear" w:color="auto" w:fill="FFFFFF"/>
        </w:rPr>
        <w:t>2</w:t>
      </w:r>
      <w:r>
        <w:rPr>
          <w:shd w:val="clear" w:color="auto" w:fill="FFFFFF"/>
        </w:rPr>
        <w:t xml:space="preserve"> r.</w:t>
      </w:r>
    </w:p>
    <w:p w14:paraId="49F6F4C9" w14:textId="2D141B01" w:rsidR="003F1246" w:rsidRDefault="003F1246" w:rsidP="003F1246">
      <w:pPr>
        <w:pStyle w:val="tytuinformacji"/>
        <w:rPr>
          <w:sz w:val="32"/>
        </w:rPr>
      </w:pPr>
    </w:p>
    <w:p w14:paraId="18B84B4B" w14:textId="7FFD3E55" w:rsidR="00F22199" w:rsidRDefault="00F22199" w:rsidP="00F22199">
      <w:pPr>
        <w:pStyle w:val="Nagwek1"/>
      </w:pPr>
      <w:r w:rsidRPr="00865656">
        <w:rPr>
          <w:shd w:val="clear" w:color="auto" w:fill="FFFFFF"/>
        </w:rPr>
        <w:t>WYKORZYSTAN</w:t>
      </w:r>
      <w:r>
        <w:rPr>
          <w:shd w:val="clear" w:color="auto" w:fill="FFFFFF"/>
        </w:rPr>
        <w:t>IE TECHNOLOGII INFORMACYJNO-</w:t>
      </w:r>
      <w:r w:rsidRPr="00865656">
        <w:rPr>
          <w:shd w:val="clear" w:color="auto" w:fill="FFFFFF"/>
        </w:rPr>
        <w:t>KOMUNIKACYJNYCH W GOSPODARSTWACH</w:t>
      </w:r>
      <w:r>
        <w:rPr>
          <w:shd w:val="clear" w:color="auto" w:fill="FFFFFF"/>
        </w:rPr>
        <w:t xml:space="preserve"> </w:t>
      </w:r>
      <w:r w:rsidRPr="00865656">
        <w:rPr>
          <w:shd w:val="clear" w:color="auto" w:fill="FFFFFF"/>
        </w:rPr>
        <w:t>DOMOWYCH I WŚRÓD OSÓB INDYWIDUALNYCH</w:t>
      </w:r>
      <w:r w:rsidRPr="00865656">
        <w:t xml:space="preserve"> </w:t>
      </w:r>
    </w:p>
    <w:p w14:paraId="1DC25E32" w14:textId="078F66A5" w:rsidR="005A003C" w:rsidRPr="00C90E8A" w:rsidRDefault="00534DF5" w:rsidP="005A003C">
      <w:pPr>
        <w:pStyle w:val="LID"/>
        <w:rPr>
          <w:rFonts w:cs="Times New Roman"/>
          <w:lang w:eastAsia="en-US"/>
        </w:rPr>
      </w:pPr>
      <w:r w:rsidRPr="00332941"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0AF806D1" wp14:editId="40229C5F">
                <wp:simplePos x="0" y="0"/>
                <wp:positionH relativeFrom="margin">
                  <wp:posOffset>-59690</wp:posOffset>
                </wp:positionH>
                <wp:positionV relativeFrom="paragraph">
                  <wp:posOffset>117271</wp:posOffset>
                </wp:positionV>
                <wp:extent cx="3164205" cy="1260000"/>
                <wp:effectExtent l="0" t="0" r="0" b="0"/>
                <wp:wrapSquare wrapText="bothSides"/>
                <wp:docPr id="6" name="Pole tekstowe 2" descr="Wzrost o 3,4 p. proc. odsetka osób zamawiających przez Internet towary lub usługi do użytku prywatnego w porównaniu z 2021 r.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4205" cy="1260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B4917" w14:textId="496102D7" w:rsidR="00DF5E97" w:rsidRPr="009B2A4A" w:rsidRDefault="00DF5E97" w:rsidP="00DF5E97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701B9C" w:rsidRPr="008F1D93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3</w:t>
                            </w:r>
                            <w:r w:rsidRPr="008F1D93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,</w:t>
                            </w:r>
                            <w:r w:rsidR="00701B9C" w:rsidRPr="008F1D93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4</w:t>
                            </w:r>
                            <w:r w:rsidR="00602B23" w:rsidRPr="008F1D93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 xml:space="preserve"> p. proc.</w:t>
                            </w:r>
                          </w:p>
                          <w:p w14:paraId="0E7FC74F" w14:textId="313FFA07" w:rsidR="00DF5E97" w:rsidRPr="007D605C" w:rsidRDefault="004F4EAC" w:rsidP="00070111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odsetka osób </w:t>
                            </w:r>
                            <w:r w:rsidRPr="00A117CB">
                              <w:t>zamawiając</w:t>
                            </w:r>
                            <w:r>
                              <w:t>ych</w:t>
                            </w:r>
                            <w:r w:rsidRPr="00A117CB">
                              <w:t xml:space="preserve"> przez </w:t>
                            </w:r>
                            <w:r w:rsidR="00070111">
                              <w:br/>
                            </w:r>
                            <w:r w:rsidRPr="00A117CB">
                              <w:t>Internet towary lub usługi do użytku prywatnego</w:t>
                            </w:r>
                            <w:r>
                              <w:t xml:space="preserve"> w porównaniu z 2021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F806D1" id="Pole tekstowe 2" o:spid="_x0000_s1026" alt="Tytuł: Opis wskaźnika — opis: Wzrost o 3,4 p. proc. odsetka osób zamawiających przez Internet towary lub usługi do użytku prywatnego w porównaniu z 2021 r." style="position:absolute;margin-left:-4.7pt;margin-top:9.25pt;width:249.15pt;height:99.2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" fillcolor="#001d77" stroked="f">
                <v:stroke joinstyle="miter"/>
                <v:textbox>
                  <w:txbxContent>
                    <w:p w14:paraId="248B4917" w14:textId="496102D7" w:rsidR="00DF5E97" w:rsidRPr="009B2A4A" w:rsidRDefault="00DF5E97" w:rsidP="00DF5E97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701B9C" w:rsidRPr="008F1D93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3</w:t>
                      </w:r>
                      <w:r w:rsidRPr="008F1D93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,</w:t>
                      </w:r>
                      <w:r w:rsidR="00701B9C" w:rsidRPr="008F1D93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4</w:t>
                      </w:r>
                      <w:r w:rsidR="00602B23" w:rsidRPr="008F1D93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 xml:space="preserve"> p. proc.</w:t>
                      </w:r>
                    </w:p>
                    <w:p w14:paraId="0E7FC74F" w14:textId="313FFA07" w:rsidR="00DF5E97" w:rsidRPr="007D605C" w:rsidRDefault="004F4EAC" w:rsidP="00070111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>
                        <w:t xml:space="preserve">Wzrost odsetka osób </w:t>
                      </w:r>
                      <w:r w:rsidRPr="00A117CB">
                        <w:t>zamawiając</w:t>
                      </w:r>
                      <w:r>
                        <w:t>ych</w:t>
                      </w:r>
                      <w:r w:rsidRPr="00A117CB">
                        <w:t xml:space="preserve"> przez </w:t>
                      </w:r>
                      <w:r w:rsidR="00070111">
                        <w:br/>
                      </w:r>
                      <w:r w:rsidRPr="00A117CB">
                        <w:t>Internet towary lub usługi do użytku prywatnego</w:t>
                      </w:r>
                      <w:r>
                        <w:t xml:space="preserve"> w porównaniu z 2021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01B9C" w:rsidRPr="0007007A">
        <w:t xml:space="preserve">W </w:t>
      </w:r>
      <w:r w:rsidR="00701B9C" w:rsidRPr="00D14E74">
        <w:t>2022 r. odsetek osób w wieku 16–</w:t>
      </w:r>
      <w:r w:rsidR="00701B9C" w:rsidRPr="00D14E74">
        <w:rPr>
          <w:spacing w:val="-2"/>
        </w:rPr>
        <w:t xml:space="preserve">74 lata </w:t>
      </w:r>
      <w:r w:rsidR="00701B9C" w:rsidRPr="00D14E74">
        <w:t xml:space="preserve">zamawiających przez Internet towary lub usługi </w:t>
      </w:r>
      <w:r w:rsidR="00BC3E22">
        <w:br/>
      </w:r>
      <w:r w:rsidR="00701B9C" w:rsidRPr="00D14E74">
        <w:t xml:space="preserve">do użytku prywatnego </w:t>
      </w:r>
      <w:r w:rsidR="00701B9C" w:rsidRPr="00D14E74">
        <w:rPr>
          <w:spacing w:val="-2"/>
        </w:rPr>
        <w:t xml:space="preserve">w ciągu ostatnich </w:t>
      </w:r>
      <w:r w:rsidR="00701B9C">
        <w:rPr>
          <w:spacing w:val="-2"/>
        </w:rPr>
        <w:t>12</w:t>
      </w:r>
      <w:r w:rsidR="00701B9C" w:rsidRPr="00D14E74">
        <w:rPr>
          <w:spacing w:val="-2"/>
        </w:rPr>
        <w:t xml:space="preserve"> miesięcy wyniósł </w:t>
      </w:r>
      <w:r w:rsidR="00701B9C">
        <w:rPr>
          <w:spacing w:val="-2"/>
        </w:rPr>
        <w:t>64</w:t>
      </w:r>
      <w:r w:rsidR="00701B9C" w:rsidRPr="00D14E74">
        <w:rPr>
          <w:spacing w:val="-2"/>
        </w:rPr>
        <w:t>,</w:t>
      </w:r>
      <w:r w:rsidR="00701B9C">
        <w:rPr>
          <w:spacing w:val="-2"/>
        </w:rPr>
        <w:t>6</w:t>
      </w:r>
      <w:r w:rsidR="00701B9C" w:rsidRPr="00D14E74">
        <w:rPr>
          <w:spacing w:val="-2"/>
        </w:rPr>
        <w:t xml:space="preserve">%, tj. o </w:t>
      </w:r>
      <w:r w:rsidR="00701B9C">
        <w:rPr>
          <w:spacing w:val="-2"/>
        </w:rPr>
        <w:t>3</w:t>
      </w:r>
      <w:r w:rsidR="00701B9C" w:rsidRPr="00D14E74">
        <w:rPr>
          <w:spacing w:val="-2"/>
        </w:rPr>
        <w:t>,</w:t>
      </w:r>
      <w:r w:rsidR="00701B9C">
        <w:rPr>
          <w:spacing w:val="-2"/>
        </w:rPr>
        <w:t>4</w:t>
      </w:r>
      <w:r w:rsidR="00701B9C" w:rsidRPr="00D14E74">
        <w:rPr>
          <w:spacing w:val="-2"/>
        </w:rPr>
        <w:t xml:space="preserve"> p</w:t>
      </w:r>
      <w:r w:rsidR="00701B9C" w:rsidRPr="00513FF9">
        <w:rPr>
          <w:spacing w:val="-2"/>
        </w:rPr>
        <w:t xml:space="preserve">. proc. więcej niż </w:t>
      </w:r>
      <w:r w:rsidR="00BC3E22">
        <w:rPr>
          <w:spacing w:val="-2"/>
        </w:rPr>
        <w:br/>
      </w:r>
      <w:r w:rsidR="00701B9C" w:rsidRPr="00513FF9">
        <w:rPr>
          <w:spacing w:val="-2"/>
        </w:rPr>
        <w:t>w roku poprzednim</w:t>
      </w:r>
      <w:r w:rsidR="00F92154" w:rsidRPr="00C90E8A">
        <w:t>.</w:t>
      </w:r>
    </w:p>
    <w:p w14:paraId="524C405D" w14:textId="4800D178" w:rsidR="001E779B" w:rsidRPr="00CF7A5E" w:rsidRDefault="001D2F94" w:rsidP="001D2F94">
      <w:pPr>
        <w:pStyle w:val="LID"/>
      </w:pPr>
      <w:r w:rsidRPr="001E568E"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057C0FB8" wp14:editId="0E3E4F10">
                <wp:simplePos x="0" y="0"/>
                <wp:positionH relativeFrom="column">
                  <wp:posOffset>5220335</wp:posOffset>
                </wp:positionH>
                <wp:positionV relativeFrom="paragraph">
                  <wp:posOffset>328041</wp:posOffset>
                </wp:positionV>
                <wp:extent cx="1704340" cy="614045"/>
                <wp:effectExtent l="0" t="0" r="0" b="0"/>
                <wp:wrapTight wrapText="bothSides">
                  <wp:wrapPolygon edited="0">
                    <wp:start x="724" y="0"/>
                    <wp:lineTo x="724" y="20774"/>
                    <wp:lineTo x="20763" y="20774"/>
                    <wp:lineTo x="20763" y="0"/>
                    <wp:lineTo x="724" y="0"/>
                  </wp:wrapPolygon>
                </wp:wrapTight>
                <wp:docPr id="37" name="Pole tekstowe 37" descr="Ponad 93% gospodarstw domowych posiadało dostęp do Internet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340" cy="614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871D2" w14:textId="406A2B80" w:rsidR="00371E4D" w:rsidRPr="00D616D2" w:rsidRDefault="003170BF" w:rsidP="00D4559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Ponad 9</w:t>
                            </w:r>
                            <w:r w:rsidR="00870A16">
                              <w:t>3</w:t>
                            </w:r>
                            <w:r w:rsidRPr="002C6FA5">
                              <w:t xml:space="preserve">% gospodarstw </w:t>
                            </w:r>
                            <w:r>
                              <w:br/>
                            </w:r>
                            <w:r w:rsidRPr="002C6FA5">
                              <w:t>domowych posiadało dostęp do Internetu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7C0FB8" id="_x0000_t202" coordsize="21600,21600" o:spt="202" path="m,l,21600r21600,l21600,xe">
                <v:stroke joinstyle="miter"/>
                <v:path gradientshapeok="t" o:connecttype="rect"/>
              </v:shapetype>
              <v:shape id="Pole tekstowe 37" o:spid="_x0000_s1027" type="#_x0000_t202" alt="Ponad 93% gospodarstw domowych posiadało dostęp do Internetu&#10;" style="position:absolute;margin-left:411.05pt;margin-top:25.85pt;width:134.2pt;height:48.35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" filled="f" stroked="f">
                <v:textbox>
                  <w:txbxContent>
                    <w:p w14:paraId="1FE871D2" w14:textId="406A2B80" w:rsidR="00371E4D" w:rsidRPr="00D616D2" w:rsidRDefault="003170BF" w:rsidP="00D4559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Ponad 9</w:t>
                      </w:r>
                      <w:r w:rsidR="00870A16">
                        <w:t>3</w:t>
                      </w:r>
                      <w:r w:rsidRPr="002C6FA5">
                        <w:t xml:space="preserve">% gospodarstw </w:t>
                      </w:r>
                      <w:r>
                        <w:br/>
                      </w:r>
                      <w:r w:rsidRPr="002C6FA5">
                        <w:t>domowych posiadało dostęp do Internetu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C2F8915" w14:textId="0CE9A7E0" w:rsidR="00870A16" w:rsidRDefault="00870A16" w:rsidP="00870A16">
      <w:pPr>
        <w:rPr>
          <w:shd w:val="clear" w:color="auto" w:fill="FFFFFF"/>
        </w:rPr>
      </w:pPr>
      <w:r w:rsidRPr="005F5A7E">
        <w:rPr>
          <w:spacing w:val="-2"/>
        </w:rPr>
        <w:t>W 2022 r. dostęp do Internetu posiadało 93,3% gospodarstw domowych i było to o 0,9 p. proc.</w:t>
      </w:r>
      <w:r w:rsidRPr="005F5A7E">
        <w:t xml:space="preserve"> więcej niż w roku poprzednim. W skali roku udział gospodarstw domowych posiadających dostęp do Internetu przez szerokopasmowe łącze stacjonarne zwiększył się o 0,</w:t>
      </w:r>
      <w:r w:rsidR="00A20DB4">
        <w:t>7</w:t>
      </w:r>
      <w:r w:rsidRPr="005F5A7E">
        <w:t xml:space="preserve"> p. proc. </w:t>
      </w:r>
      <w:r w:rsidR="005F5A7E">
        <w:br/>
      </w:r>
      <w:r w:rsidRPr="005F5A7E">
        <w:t>Dostęp przez szerokopasmowe łącze mobilne wykazało o 1,</w:t>
      </w:r>
      <w:r w:rsidR="00A20DB4">
        <w:t>4</w:t>
      </w:r>
      <w:r w:rsidRPr="005F5A7E">
        <w:t xml:space="preserve"> p. proc</w:t>
      </w:r>
      <w:r w:rsidR="00442C0B">
        <w:t>.</w:t>
      </w:r>
      <w:r w:rsidRPr="005F5A7E">
        <w:t xml:space="preserve"> gospodarstw mniej </w:t>
      </w:r>
      <w:r w:rsidRPr="005F5A7E">
        <w:br/>
      </w:r>
      <w:r w:rsidRPr="005F5A7E">
        <w:rPr>
          <w:spacing w:val="-4"/>
        </w:rPr>
        <w:t>niż w roku ubiegłym. Zarówno dostęp do Internetu, jak i rodzaj posiadanych łączy internetowych</w:t>
      </w:r>
      <w:r w:rsidRPr="005F5A7E">
        <w:t xml:space="preserve"> zróżnicowany był ze względu na typ gospodarstwa, klasę miejsca zamieszkania oraz stopień urbanizacji. Dostęp do Internetu częściej posiadały gospodarstwa domowe z dziećmi niż bez nich. Uwzględniając klasę miejsca zamieszkania, odsetek gospodarstw z Internetem większy był w dużych miastach niż w mniejszych oraz na obszarach wiejskich, a biorąc pod uwagę stopień urbanizacji – najwyższy był na terenach wysoko zurbanizowanych</w:t>
      </w:r>
      <w:r>
        <w:rPr>
          <w:shd w:val="clear" w:color="auto" w:fill="FFFFFF"/>
        </w:rPr>
        <w:t>.</w:t>
      </w:r>
    </w:p>
    <w:p w14:paraId="6B3BBC9D" w14:textId="0707BD19" w:rsidR="00271309" w:rsidRDefault="00271309" w:rsidP="0065611D">
      <w:pPr>
        <w:pStyle w:val="tytuwykresu"/>
      </w:pPr>
      <w:r w:rsidRPr="0065611D">
        <w:t xml:space="preserve">Wykres </w:t>
      </w:r>
      <w:r w:rsidR="00260A9A">
        <w:t>1</w:t>
      </w:r>
      <w:r w:rsidRPr="0065611D">
        <w:t xml:space="preserve">. </w:t>
      </w:r>
      <w:r w:rsidR="00F10578" w:rsidRPr="0065611D">
        <w:t>Dostęp do Internetu w gospodarstwach domowych (w % ogółu gospodarstw)</w:t>
      </w:r>
    </w:p>
    <w:p w14:paraId="178072E8" w14:textId="53F8976B" w:rsidR="00590A58" w:rsidRDefault="00590A58" w:rsidP="00590A58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02D5C728" wp14:editId="444CB852">
            <wp:extent cx="4221978" cy="1368000"/>
            <wp:effectExtent l="0" t="0" r="7620" b="3810"/>
            <wp:docPr id="3" name="Obraz 3" descr="Wykres prezentuje dane za lata 2021 i 2022. Wśród ogółu gospodarstw domowych dostęp do Internetu posiadało w 2022 r. 93,3% (wobec 92,4% w 2021 r.), poprzez szerokopasmowe łącze stacjonarne – 69,5% (wobec 68,8%), poprzez szerokopasmowe łącze mobilne – 70,6% (wobec 72,0% w 2021 r.)." title="Wykres 1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21978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D908E" w14:textId="226FCE6C" w:rsidR="00271309" w:rsidRDefault="00271309" w:rsidP="00897243">
      <w:pPr>
        <w:pStyle w:val="tytuwykresu"/>
        <w:ind w:left="794" w:hanging="794"/>
      </w:pPr>
      <w:r>
        <w:t xml:space="preserve">Wykres </w:t>
      </w:r>
      <w:r w:rsidR="00260A9A">
        <w:t>2</w:t>
      </w:r>
      <w:r>
        <w:t>.</w:t>
      </w:r>
      <w:r w:rsidRPr="00470458">
        <w:t xml:space="preserve"> </w:t>
      </w:r>
      <w:r w:rsidR="00066F3A" w:rsidRPr="00962DE5">
        <w:t xml:space="preserve">Gospodarstwa domowe posiadające dostęp do Internetu w domu </w:t>
      </w:r>
      <w:r w:rsidR="00066F3A">
        <w:br/>
      </w:r>
      <w:r w:rsidR="00066F3A" w:rsidRPr="00962DE5">
        <w:t>(w % ogółu gospodarstw)</w:t>
      </w:r>
    </w:p>
    <w:p w14:paraId="4AC5DE5D" w14:textId="0A9EA869" w:rsidR="00442C0B" w:rsidRDefault="00442C0B" w:rsidP="00442C0B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03AF67BD" wp14:editId="799B9DE3">
            <wp:extent cx="4399628" cy="2232000"/>
            <wp:effectExtent l="0" t="0" r="1270" b="0"/>
            <wp:docPr id="32" name="Obraz 32" descr="Wykres prezentujący dane dotyczące dostępu do Internetu w gospodarstwach domowych za lata 2021 i 2022 według:&#10;- typu gospodarstwa domowego: odsetek gospodarstw domowych z dziećmi w 2022 r. wyniósł 99,9% (wobec 99,7% w 2021 r.), bez dzieci – odpowiednio 90,5% i 88,8%;&#10;- klasy miejsca zamieszkania: odsetek gospodarstw z dużych miast w 2022 r. wyniósł 94,4% (wobec 93,8% w 2021 r.), mniejszych miast – odpowiednio 92,3% i 91,6%, obszarów wiejskich – odpowiednio 93,2% i 91,8%;&#10;- stopnia urbanizacji: odsetek gospodarstw z terenów wysoko zurbanizowanych w 2022 r. wyniósł 94,2% (wobec 93,7% w 2021 r.), średnio zurbanizowanych – odpowiednio 92,6% i 91,1%, nisko zurbanizowanych – odpowiednio 92,8% i 91,9%.&#10;" title="Wykres 2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99628" cy="22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144FF" w14:textId="4C9CD816" w:rsidR="00271309" w:rsidRDefault="005A7DD1" w:rsidP="00376B64">
      <w:pPr>
        <w:rPr>
          <w:shd w:val="clear" w:color="auto" w:fill="FFFFFF"/>
        </w:rPr>
      </w:pPr>
      <w:r w:rsidRPr="00B4332F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04EEF2B2" wp14:editId="23A97E56">
                <wp:simplePos x="0" y="0"/>
                <wp:positionH relativeFrom="column">
                  <wp:posOffset>5244338</wp:posOffset>
                </wp:positionH>
                <wp:positionV relativeFrom="paragraph">
                  <wp:posOffset>127</wp:posOffset>
                </wp:positionV>
                <wp:extent cx="1830070" cy="834390"/>
                <wp:effectExtent l="0" t="0" r="0" b="3810"/>
                <wp:wrapTight wrapText="bothSides">
                  <wp:wrapPolygon edited="0">
                    <wp:start x="675" y="0"/>
                    <wp:lineTo x="675" y="21205"/>
                    <wp:lineTo x="20910" y="21205"/>
                    <wp:lineTo x="20910" y="0"/>
                    <wp:lineTo x="675" y="0"/>
                  </wp:wrapPolygon>
                </wp:wrapTight>
                <wp:docPr id="18" name="Pole tekstowe 18" descr="55,4% osób w wieku 16–74 lata kontaktowało się z administracją publiczną poprzez stronę internetową lub aplikację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0070" cy="834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B8627" w14:textId="2371EFD4" w:rsidR="00271309" w:rsidRDefault="00D564F8" w:rsidP="005A7DD1">
                            <w:pPr>
                              <w:pStyle w:val="tekstzboku"/>
                              <w:spacing w:before="0"/>
                            </w:pPr>
                            <w:r>
                              <w:t>55</w:t>
                            </w:r>
                            <w:r w:rsidR="00870A16">
                              <w:t>,4</w:t>
                            </w:r>
                            <w:r w:rsidR="003170BF">
                              <w:t xml:space="preserve">% osób w wieku 16–74 lata </w:t>
                            </w:r>
                            <w:r w:rsidR="003170BF" w:rsidRPr="00C35313">
                              <w:rPr>
                                <w:spacing w:val="-4"/>
                              </w:rPr>
                              <w:t xml:space="preserve">kontaktowało </w:t>
                            </w:r>
                            <w:r w:rsidR="003170BF" w:rsidRPr="00376B64">
                              <w:t>się</w:t>
                            </w:r>
                            <w:r w:rsidR="003170BF" w:rsidRPr="00C35313">
                              <w:rPr>
                                <w:spacing w:val="-4"/>
                              </w:rPr>
                              <w:t xml:space="preserve"> z administracją</w:t>
                            </w:r>
                            <w:r w:rsidR="003170BF">
                              <w:t xml:space="preserve"> publiczną poprzez stronę </w:t>
                            </w:r>
                            <w:r w:rsidR="00844A88">
                              <w:br/>
                            </w:r>
                            <w:r w:rsidR="003170BF">
                              <w:t>internetową</w:t>
                            </w:r>
                            <w:r w:rsidR="00FA37BF">
                              <w:t xml:space="preserve"> lub aplikację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EEF2B2" id="Pole tekstowe 18" o:spid="_x0000_s1028" type="#_x0000_t202" alt="55,4% osób w wieku 16–74 lata kontaktowało się z administracją publiczną poprzez stronę internetową lub aplikację&#10;" style="position:absolute;margin-left:412.95pt;margin-top:0;width:144.1pt;height:65.7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" filled="f" stroked="f">
                <v:textbox>
                  <w:txbxContent>
                    <w:p w14:paraId="582B8627" w14:textId="2371EFD4" w:rsidR="00271309" w:rsidRDefault="00D564F8" w:rsidP="005A7DD1">
                      <w:pPr>
                        <w:pStyle w:val="tekstzboku"/>
                        <w:spacing w:before="0"/>
                      </w:pPr>
                      <w:r>
                        <w:t>55</w:t>
                      </w:r>
                      <w:r w:rsidR="00870A16">
                        <w:t>,4</w:t>
                      </w:r>
                      <w:r w:rsidR="003170BF">
                        <w:t xml:space="preserve">% osób w wieku 16–74 lata </w:t>
                      </w:r>
                      <w:r w:rsidR="003170BF" w:rsidRPr="00C35313">
                        <w:rPr>
                          <w:spacing w:val="-4"/>
                        </w:rPr>
                        <w:t xml:space="preserve">kontaktowało </w:t>
                      </w:r>
                      <w:r w:rsidR="003170BF" w:rsidRPr="00376B64">
                        <w:t>się</w:t>
                      </w:r>
                      <w:r w:rsidR="003170BF" w:rsidRPr="00C35313">
                        <w:rPr>
                          <w:spacing w:val="-4"/>
                        </w:rPr>
                        <w:t xml:space="preserve"> z administracją</w:t>
                      </w:r>
                      <w:r w:rsidR="003170BF">
                        <w:t xml:space="preserve"> publiczną poprzez stronę </w:t>
                      </w:r>
                      <w:r w:rsidR="00844A88">
                        <w:br/>
                      </w:r>
                      <w:r w:rsidR="003170BF">
                        <w:t>internetową</w:t>
                      </w:r>
                      <w:r w:rsidR="00FA37BF">
                        <w:t xml:space="preserve"> lub aplikację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70A16" w:rsidRPr="00B4332F">
        <w:t xml:space="preserve">W 2022 r. osoby korzystające w ciągu ostatnich 12 miesięcy z usług administracji publicznej przez Internet stanowiły ponad 55% populacji osób w wieku 16–74 lata. Korzystanie z e-administracji wskazywało o 12,2 p. proc. więcej mieszkańców miast niż wsi. Do najpopularniejszych czynności wykonywanych za pośrednictwem stron </w:t>
      </w:r>
      <w:r w:rsidR="00FA37BF" w:rsidRPr="00B4332F">
        <w:t>i</w:t>
      </w:r>
      <w:r w:rsidR="00870A16" w:rsidRPr="00B4332F">
        <w:t>nternetowych lub aplikacji jednostek administracji publicznej należy wyszukiwanie informacji, pobierani</w:t>
      </w:r>
      <w:r w:rsidR="00FA37BF" w:rsidRPr="00B4332F">
        <w:t>e</w:t>
      </w:r>
      <w:r w:rsidR="00870A16" w:rsidRPr="00B4332F">
        <w:t xml:space="preserve"> lub drukowani</w:t>
      </w:r>
      <w:r w:rsidR="00FA37BF" w:rsidRPr="00B4332F">
        <w:t>e</w:t>
      </w:r>
      <w:r w:rsidR="00870A16" w:rsidRPr="00B4332F">
        <w:t xml:space="preserve"> formularzy urzędowych oraz wysyłanie wypełnionych deklaracji podatkowych</w:t>
      </w:r>
      <w:r w:rsidR="00870A16">
        <w:rPr>
          <w:shd w:val="clear" w:color="auto" w:fill="FFFFFF"/>
        </w:rPr>
        <w:t>.</w:t>
      </w:r>
    </w:p>
    <w:p w14:paraId="53B9D10A" w14:textId="381AA241" w:rsidR="00870A16" w:rsidRPr="00870A16" w:rsidRDefault="00870A16" w:rsidP="00B4332F">
      <w:pPr>
        <w:pStyle w:val="tytuwykresu"/>
        <w:ind w:left="851" w:hanging="851"/>
      </w:pPr>
      <w:r w:rsidRPr="00870A16">
        <w:rPr>
          <w:shd w:val="clear" w:color="auto" w:fill="FFFFFF"/>
        </w:rPr>
        <w:t>Tablica 1.</w:t>
      </w:r>
      <w:r w:rsidRPr="00870A16">
        <w:t xml:space="preserve"> Osoby korzystające ze stron internetowych lub aplikacji jednostek administracji </w:t>
      </w:r>
      <w:r w:rsidR="00B4332F">
        <w:br/>
      </w:r>
      <w:r w:rsidRPr="00870A16">
        <w:t>publicznej</w:t>
      </w:r>
    </w:p>
    <w:tbl>
      <w:tblPr>
        <w:tblStyle w:val="Siatkatabelijasna"/>
        <w:tblpPr w:leftFromText="141" w:rightFromText="141" w:vertAnchor="text" w:horzAnchor="margin" w:tblpY="63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. Osoby korzystające ze stron internetowych lub aplikacji jednostek administracji "/>
      </w:tblPr>
      <w:tblGrid>
        <w:gridCol w:w="5103"/>
        <w:gridCol w:w="988"/>
        <w:gridCol w:w="988"/>
        <w:gridCol w:w="988"/>
      </w:tblGrid>
      <w:tr w:rsidR="00870A16" w:rsidRPr="004D29EA" w14:paraId="25BF5B21" w14:textId="77777777" w:rsidTr="003E369A">
        <w:trPr>
          <w:trHeight w:val="58"/>
        </w:trPr>
        <w:tc>
          <w:tcPr>
            <w:tcW w:w="5103" w:type="dxa"/>
            <w:vMerge w:val="restar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A9558E8" w14:textId="57F71198" w:rsidR="00870A16" w:rsidRPr="00FB26BC" w:rsidRDefault="00FB26BC" w:rsidP="009F6C69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FB26BC">
              <w:t>Wyszczególnienie</w:t>
            </w:r>
          </w:p>
        </w:tc>
        <w:tc>
          <w:tcPr>
            <w:tcW w:w="988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E8081D0" w14:textId="77777777" w:rsidR="00870A16" w:rsidRPr="00FB26BC" w:rsidRDefault="00870A16" w:rsidP="00FB26BC">
            <w:pPr>
              <w:spacing w:line="240" w:lineRule="exact"/>
              <w:jc w:val="center"/>
              <w:rPr>
                <w:color w:val="000000" w:themeColor="text1"/>
                <w:szCs w:val="19"/>
              </w:rPr>
            </w:pPr>
            <w:r w:rsidRPr="00FB26BC">
              <w:rPr>
                <w:color w:val="000000" w:themeColor="text1"/>
                <w:szCs w:val="19"/>
              </w:rPr>
              <w:t>Ogółem</w:t>
            </w:r>
          </w:p>
        </w:tc>
        <w:tc>
          <w:tcPr>
            <w:tcW w:w="988" w:type="dxa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300F7FB" w14:textId="77777777" w:rsidR="00870A16" w:rsidRPr="00FB26BC" w:rsidRDefault="00870A16" w:rsidP="00FB26BC">
            <w:pPr>
              <w:spacing w:line="240" w:lineRule="exact"/>
              <w:jc w:val="center"/>
              <w:rPr>
                <w:color w:val="000000" w:themeColor="text1"/>
                <w:szCs w:val="19"/>
              </w:rPr>
            </w:pPr>
            <w:r w:rsidRPr="00FB26BC">
              <w:rPr>
                <w:color w:val="000000" w:themeColor="text1"/>
                <w:szCs w:val="19"/>
              </w:rPr>
              <w:t>Miasta</w:t>
            </w:r>
          </w:p>
        </w:tc>
        <w:tc>
          <w:tcPr>
            <w:tcW w:w="988" w:type="dxa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73635EB" w14:textId="7B7425EC" w:rsidR="00870A16" w:rsidRPr="00FB26BC" w:rsidRDefault="00AD6BE1" w:rsidP="00FB26BC">
            <w:pPr>
              <w:spacing w:line="240" w:lineRule="exact"/>
              <w:jc w:val="center"/>
              <w:rPr>
                <w:color w:val="000000" w:themeColor="text1"/>
                <w:szCs w:val="19"/>
              </w:rPr>
            </w:pPr>
            <w:r w:rsidRPr="00FB26BC">
              <w:rPr>
                <w:color w:val="000000" w:themeColor="text1"/>
                <w:szCs w:val="19"/>
              </w:rPr>
              <w:t>Wieś</w:t>
            </w:r>
          </w:p>
        </w:tc>
      </w:tr>
      <w:tr w:rsidR="00870A16" w:rsidRPr="004D29EA" w14:paraId="5E1F4EC8" w14:textId="77777777" w:rsidTr="003E369A">
        <w:trPr>
          <w:trHeight w:val="58"/>
        </w:trPr>
        <w:tc>
          <w:tcPr>
            <w:tcW w:w="5103" w:type="dxa"/>
            <w:vMerge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3917C3E6" w14:textId="77777777" w:rsidR="00870A16" w:rsidRPr="00FB26BC" w:rsidRDefault="00870A16" w:rsidP="00241BDF">
            <w:pPr>
              <w:pStyle w:val="Nagwek1"/>
              <w:tabs>
                <w:tab w:val="right" w:leader="dot" w:pos="4139"/>
              </w:tabs>
              <w:spacing w:before="120" w:line="240" w:lineRule="atLeast"/>
              <w:jc w:val="center"/>
              <w:outlineLvl w:val="0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2964" w:type="dxa"/>
            <w:gridSpan w:val="3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FC33042" w14:textId="77777777" w:rsidR="00870A16" w:rsidRPr="00FB26BC" w:rsidRDefault="00870A16" w:rsidP="009F6C69">
            <w:pPr>
              <w:spacing w:line="240" w:lineRule="exact"/>
              <w:jc w:val="center"/>
              <w:rPr>
                <w:color w:val="000000" w:themeColor="text1"/>
                <w:szCs w:val="19"/>
              </w:rPr>
            </w:pPr>
            <w:r w:rsidRPr="00FB26BC">
              <w:rPr>
                <w:color w:val="000000" w:themeColor="text1"/>
                <w:szCs w:val="19"/>
              </w:rPr>
              <w:t>w %</w:t>
            </w:r>
          </w:p>
        </w:tc>
      </w:tr>
      <w:tr w:rsidR="00870A16" w:rsidRPr="004D29EA" w14:paraId="78F64437" w14:textId="77777777" w:rsidTr="003E369A">
        <w:trPr>
          <w:trHeight w:val="58"/>
        </w:trPr>
        <w:tc>
          <w:tcPr>
            <w:tcW w:w="5103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721E43B1" w14:textId="4C76FB3C" w:rsidR="00870A16" w:rsidRPr="00FB26BC" w:rsidRDefault="00870A16" w:rsidP="0085014C">
            <w:pPr>
              <w:pStyle w:val="Nagwek5"/>
              <w:tabs>
                <w:tab w:val="right" w:leader="dot" w:pos="4156"/>
              </w:tabs>
              <w:spacing w:before="0" w:line="240" w:lineRule="auto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  <w:r w:rsidRPr="00FB26BC">
              <w:rPr>
                <w:rFonts w:ascii="Fira Sans" w:hAnsi="Fira Sans"/>
                <w:b/>
                <w:color w:val="000000" w:themeColor="text1"/>
                <w:szCs w:val="19"/>
              </w:rPr>
              <w:t>Osoby korzystające ze stron internetowych lub aplikacji jednostek administracji publicznej</w:t>
            </w:r>
            <w:r w:rsidR="00514156" w:rsidRPr="00FB26BC">
              <w:rPr>
                <w:rFonts w:ascii="Fira Sans" w:hAnsi="Fira Sans"/>
                <w:b/>
                <w:color w:val="000000" w:themeColor="text1"/>
                <w:szCs w:val="19"/>
              </w:rPr>
              <w:t xml:space="preserve"> w ciągu ostatnich </w:t>
            </w:r>
            <w:r w:rsidR="00FE27D6">
              <w:rPr>
                <w:rFonts w:ascii="Fira Sans" w:hAnsi="Fira Sans"/>
                <w:b/>
                <w:color w:val="000000" w:themeColor="text1"/>
                <w:szCs w:val="19"/>
              </w:rPr>
              <w:br/>
            </w:r>
            <w:r w:rsidR="00514156" w:rsidRPr="00FB26BC">
              <w:rPr>
                <w:rFonts w:ascii="Fira Sans" w:hAnsi="Fira Sans"/>
                <w:b/>
                <w:color w:val="000000" w:themeColor="text1"/>
                <w:szCs w:val="19"/>
              </w:rPr>
              <w:t>12 miesięcy</w:t>
            </w:r>
          </w:p>
        </w:tc>
        <w:tc>
          <w:tcPr>
            <w:tcW w:w="988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0E17D2DE" w14:textId="77777777" w:rsidR="00870A16" w:rsidRPr="00FB26BC" w:rsidRDefault="00870A16" w:rsidP="00AD62E3">
            <w:pPr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FB26BC">
              <w:rPr>
                <w:rFonts w:cs="Arial"/>
                <w:b/>
                <w:color w:val="000000" w:themeColor="text1"/>
                <w:szCs w:val="19"/>
              </w:rPr>
              <w:t>55,4</w:t>
            </w:r>
          </w:p>
        </w:tc>
        <w:tc>
          <w:tcPr>
            <w:tcW w:w="988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430141F9" w14:textId="77777777" w:rsidR="00870A16" w:rsidRPr="00FB26BC" w:rsidRDefault="00870A16" w:rsidP="00AD62E3">
            <w:pPr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FB26BC">
              <w:rPr>
                <w:rFonts w:cs="Arial"/>
                <w:b/>
                <w:color w:val="000000" w:themeColor="text1"/>
                <w:szCs w:val="19"/>
              </w:rPr>
              <w:t>60,3</w:t>
            </w:r>
          </w:p>
        </w:tc>
        <w:tc>
          <w:tcPr>
            <w:tcW w:w="988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224CD78F" w14:textId="77777777" w:rsidR="00870A16" w:rsidRPr="00FB26BC" w:rsidRDefault="00870A16" w:rsidP="00AD62E3">
            <w:pPr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FB26BC">
              <w:rPr>
                <w:rFonts w:cs="Arial"/>
                <w:b/>
                <w:color w:val="000000" w:themeColor="text1"/>
                <w:szCs w:val="19"/>
              </w:rPr>
              <w:t>48,1</w:t>
            </w:r>
          </w:p>
        </w:tc>
      </w:tr>
      <w:tr w:rsidR="00870A16" w:rsidRPr="004D29EA" w14:paraId="5CEBC097" w14:textId="77777777" w:rsidTr="003E369A">
        <w:trPr>
          <w:trHeight w:val="199"/>
        </w:trPr>
        <w:tc>
          <w:tcPr>
            <w:tcW w:w="51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AA3E5D2" w14:textId="77777777" w:rsidR="00870A16" w:rsidRPr="00FB26BC" w:rsidRDefault="00870A16" w:rsidP="0085014C">
            <w:pPr>
              <w:pStyle w:val="Nagwek8"/>
              <w:tabs>
                <w:tab w:val="right" w:leader="dot" w:pos="4156"/>
              </w:tabs>
              <w:spacing w:before="0" w:line="240" w:lineRule="auto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w celu: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CB47C3D" w14:textId="77777777" w:rsidR="00870A16" w:rsidRPr="00FB26BC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30EE68F" w14:textId="77777777" w:rsidR="00870A16" w:rsidRPr="00FB26BC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DAFD0D7" w14:textId="77777777" w:rsidR="00870A16" w:rsidRPr="00FB26BC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</w:tr>
      <w:tr w:rsidR="00870A16" w:rsidRPr="004D29EA" w14:paraId="1E4E5EA7" w14:textId="77777777" w:rsidTr="003E369A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B483DB1" w14:textId="77777777" w:rsidR="00870A16" w:rsidRPr="00FB26BC" w:rsidRDefault="00870A16" w:rsidP="0085014C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uzyskiwania dostępu do informacji osobistych przechowywanych przez jednostki administracji publicznej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738B29" w14:textId="77777777" w:rsidR="00870A16" w:rsidRPr="00FB26BC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25,4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4AE9842" w14:textId="77777777" w:rsidR="00870A16" w:rsidRPr="00FB26BC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30,2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913F943" w14:textId="77777777" w:rsidR="00870A16" w:rsidRPr="00FB26BC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18,4</w:t>
            </w:r>
          </w:p>
        </w:tc>
      </w:tr>
      <w:tr w:rsidR="00870A16" w:rsidRPr="004D29EA" w14:paraId="65CF60C2" w14:textId="77777777" w:rsidTr="003E369A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F91E1F1" w14:textId="77777777" w:rsidR="00870A16" w:rsidRPr="003E369A" w:rsidRDefault="00870A16" w:rsidP="0085014C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pacing w:val="-4"/>
                <w:sz w:val="19"/>
                <w:szCs w:val="19"/>
              </w:rPr>
            </w:pPr>
            <w:r w:rsidRPr="003E369A">
              <w:rPr>
                <w:rFonts w:ascii="Fira Sans" w:hAnsi="Fira Sans"/>
                <w:color w:val="000000" w:themeColor="text1"/>
                <w:spacing w:val="-4"/>
                <w:sz w:val="19"/>
                <w:szCs w:val="19"/>
              </w:rPr>
              <w:t>korzystania z publicznych baz danych lub rejestrów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95BA02" w14:textId="77777777" w:rsidR="00870A16" w:rsidRPr="00FB26BC" w:rsidDel="004D29EA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8,1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D0DC84D" w14:textId="77777777" w:rsidR="00870A16" w:rsidRPr="00FB26BC" w:rsidDel="004D29EA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10,5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4CA0930" w14:textId="77777777" w:rsidR="00870A16" w:rsidRPr="00FB26BC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4,5</w:t>
            </w:r>
          </w:p>
        </w:tc>
      </w:tr>
      <w:tr w:rsidR="00870A16" w:rsidRPr="004D29EA" w14:paraId="2C60EA27" w14:textId="77777777" w:rsidTr="003E369A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FBFE903" w14:textId="0B910F55" w:rsidR="00870A16" w:rsidRPr="00FB26BC" w:rsidRDefault="00870A16" w:rsidP="0085014C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3E369A"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>wyszukiwania informacji na stronach administracji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r w:rsidR="00FE27D6">
              <w:rPr>
                <w:rFonts w:ascii="Fira Sans" w:hAnsi="Fira Sans"/>
                <w:color w:val="000000" w:themeColor="text1"/>
                <w:sz w:val="19"/>
                <w:szCs w:val="19"/>
              </w:rPr>
              <w:br/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publicznej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5AFF90" w14:textId="77777777" w:rsidR="00870A16" w:rsidRPr="00FB26BC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29,3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E0B3199" w14:textId="77777777" w:rsidR="00870A16" w:rsidRPr="00FB26BC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32,8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E7A7ED8" w14:textId="77777777" w:rsidR="00870A16" w:rsidRPr="00FB26BC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24,1</w:t>
            </w:r>
          </w:p>
        </w:tc>
      </w:tr>
      <w:tr w:rsidR="00870A16" w:rsidRPr="00FA5128" w14:paraId="03271A50" w14:textId="77777777" w:rsidTr="003E369A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1D03B12A" w14:textId="77777777" w:rsidR="00870A16" w:rsidRPr="00FB26BC" w:rsidRDefault="00870A16" w:rsidP="0085014C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dokonania rezerwacji lub umówienia wizyty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31B04750" w14:textId="77777777" w:rsidR="00870A16" w:rsidRPr="00FB26BC" w:rsidDel="004D29EA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13,2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52ACA499" w14:textId="77777777" w:rsidR="00870A16" w:rsidRPr="00FB26BC" w:rsidDel="004D29EA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16,8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443367EF" w14:textId="77777777" w:rsidR="00870A16" w:rsidRPr="00FB26BC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8,0</w:t>
            </w:r>
          </w:p>
        </w:tc>
      </w:tr>
      <w:tr w:rsidR="00870A16" w:rsidRPr="00FA5128" w14:paraId="27350C06" w14:textId="77777777" w:rsidTr="003E369A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0E29246A" w14:textId="77777777" w:rsidR="00870A16" w:rsidRPr="00FB26BC" w:rsidRDefault="00870A16" w:rsidP="0085014C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E27D6"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>otrzymania urzędowej korespondencji lub dokumentów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na swoje konto na stronie internetowej lub w aplikacji jednostek administracji publicznej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5B66B693" w14:textId="77777777" w:rsidR="00870A16" w:rsidRPr="00FB26BC" w:rsidDel="004D29EA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23,2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0E76FB80" w14:textId="77777777" w:rsidR="00870A16" w:rsidRPr="00FB26BC" w:rsidDel="004D29EA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27,2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059B05AA" w14:textId="77777777" w:rsidR="00870A16" w:rsidRPr="00FB26BC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17,3</w:t>
            </w:r>
          </w:p>
        </w:tc>
      </w:tr>
      <w:tr w:rsidR="00870A16" w:rsidRPr="00FA5128" w14:paraId="26677957" w14:textId="77777777" w:rsidTr="003E369A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391AFDAC" w14:textId="77777777" w:rsidR="00870A16" w:rsidRPr="00FB26BC" w:rsidRDefault="00870A16" w:rsidP="0085014C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pobierania lub drukowania formularzy urzędowych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5B8291DD" w14:textId="77777777" w:rsidR="00870A16" w:rsidRPr="00FB26BC" w:rsidDel="004D29EA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29,1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3B22B815" w14:textId="77777777" w:rsidR="00870A16" w:rsidRPr="00FB26BC" w:rsidDel="004D29EA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32,8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3DFCCD94" w14:textId="77777777" w:rsidR="00870A16" w:rsidRPr="00FB26BC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23,5</w:t>
            </w:r>
          </w:p>
        </w:tc>
      </w:tr>
      <w:tr w:rsidR="00870A16" w:rsidRPr="00FA5128" w14:paraId="433A7EBA" w14:textId="77777777" w:rsidTr="003E369A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6AA6B886" w14:textId="77777777" w:rsidR="00870A16" w:rsidRPr="00FB26BC" w:rsidRDefault="00870A16" w:rsidP="0085014C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wysyłania wypełnionych deklaracji podatkowych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1901D62E" w14:textId="77777777" w:rsidR="00870A16" w:rsidRPr="00FB26BC" w:rsidDel="004D29EA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28,9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68272F5" w14:textId="77777777" w:rsidR="00870A16" w:rsidRPr="00FB26BC" w:rsidDel="004D29EA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34,3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05810F74" w14:textId="77777777" w:rsidR="00870A16" w:rsidRPr="00FB26BC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20,9</w:t>
            </w:r>
          </w:p>
        </w:tc>
      </w:tr>
      <w:tr w:rsidR="00870A16" w:rsidRPr="00FA5128" w14:paraId="3B89F7A1" w14:textId="77777777" w:rsidTr="003E369A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361C7824" w14:textId="77777777" w:rsidR="00870A16" w:rsidRPr="00FB26BC" w:rsidRDefault="00870A16" w:rsidP="0085014C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złożenia wniosku o urzędowe dokumenty lub akty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D39DD5C" w14:textId="77777777" w:rsidR="00870A16" w:rsidRPr="00FB26BC" w:rsidDel="004D29EA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6,1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2FEDFBEC" w14:textId="77777777" w:rsidR="00870A16" w:rsidRPr="00FB26BC" w:rsidDel="004D29EA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7,8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57E65CFB" w14:textId="77777777" w:rsidR="00870A16" w:rsidRPr="00FB26BC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3,7</w:t>
            </w:r>
          </w:p>
        </w:tc>
      </w:tr>
      <w:tr w:rsidR="00870A16" w:rsidRPr="00FA5128" w14:paraId="58A968D4" w14:textId="77777777" w:rsidTr="003E369A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36EDAB4A" w14:textId="77777777" w:rsidR="00870A16" w:rsidRPr="00FB26BC" w:rsidRDefault="00870A16" w:rsidP="00241BDF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złożenia wniosku o świadczenia lub uprawnienia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56D0FA84" w14:textId="77777777" w:rsidR="00870A16" w:rsidRPr="00FB26BC" w:rsidDel="004D29EA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15,9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2A27827B" w14:textId="77777777" w:rsidR="00870A16" w:rsidRPr="00FB26BC" w:rsidDel="004D29EA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16,3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48C56B12" w14:textId="77777777" w:rsidR="00870A16" w:rsidRPr="00FB26BC" w:rsidRDefault="00870A16" w:rsidP="00AD62E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B26BC">
              <w:rPr>
                <w:rFonts w:cs="Arial"/>
                <w:color w:val="000000" w:themeColor="text1"/>
                <w:szCs w:val="19"/>
              </w:rPr>
              <w:t>15,3</w:t>
            </w:r>
          </w:p>
        </w:tc>
      </w:tr>
    </w:tbl>
    <w:p w14:paraId="70AB9102" w14:textId="77777777" w:rsidR="00271309" w:rsidRDefault="00271309" w:rsidP="00783E13">
      <w:pPr>
        <w:rPr>
          <w:shd w:val="clear" w:color="auto" w:fill="FFFFFF"/>
        </w:rPr>
      </w:pPr>
    </w:p>
    <w:p w14:paraId="2E0BB349" w14:textId="479F1F21" w:rsidR="00870A16" w:rsidRDefault="00870A16" w:rsidP="00FE27D6">
      <w:pPr>
        <w:rPr>
          <w:spacing w:val="-2"/>
          <w:shd w:val="clear" w:color="auto" w:fill="FFFFFF"/>
        </w:rPr>
      </w:pPr>
      <w:r>
        <w:rPr>
          <w:shd w:val="clear" w:color="auto" w:fill="FFFFFF"/>
        </w:rPr>
        <w:t>W 2022</w:t>
      </w:r>
      <w:r w:rsidRPr="00AF474F">
        <w:rPr>
          <w:shd w:val="clear" w:color="auto" w:fill="FFFFFF"/>
        </w:rPr>
        <w:t xml:space="preserve"> r. zakupów przez I</w:t>
      </w:r>
      <w:r>
        <w:rPr>
          <w:shd w:val="clear" w:color="auto" w:fill="FFFFFF"/>
        </w:rPr>
        <w:t>nternet w Polsce dokonało 64,6</w:t>
      </w:r>
      <w:r w:rsidRPr="00AF474F">
        <w:rPr>
          <w:shd w:val="clear" w:color="auto" w:fill="FFFFFF"/>
        </w:rPr>
        <w:t>% osób w wieku 16</w:t>
      </w:r>
      <w:r>
        <w:rPr>
          <w:shd w:val="clear" w:color="auto" w:fill="FFFFFF"/>
        </w:rPr>
        <w:t>–</w:t>
      </w:r>
      <w:r w:rsidRPr="00AF474F">
        <w:rPr>
          <w:shd w:val="clear" w:color="auto" w:fill="FFFFFF"/>
        </w:rPr>
        <w:t xml:space="preserve">74 lata (wobec </w:t>
      </w:r>
      <w:r>
        <w:rPr>
          <w:shd w:val="clear" w:color="auto" w:fill="FFFFFF"/>
        </w:rPr>
        <w:t>61,2% w 2021</w:t>
      </w:r>
      <w:r w:rsidRPr="00AF474F">
        <w:rPr>
          <w:shd w:val="clear" w:color="auto" w:fill="FFFFFF"/>
        </w:rPr>
        <w:t xml:space="preserve"> r.). W skali roku </w:t>
      </w:r>
      <w:r>
        <w:rPr>
          <w:shd w:val="clear" w:color="auto" w:fill="FFFFFF"/>
        </w:rPr>
        <w:t xml:space="preserve">zmniejszyła się </w:t>
      </w:r>
      <w:r w:rsidRPr="00AF474F">
        <w:rPr>
          <w:shd w:val="clear" w:color="auto" w:fill="FFFFFF"/>
        </w:rPr>
        <w:t xml:space="preserve">dysproporcja pomiędzy </w:t>
      </w:r>
      <w:r>
        <w:rPr>
          <w:shd w:val="clear" w:color="auto" w:fill="FFFFFF"/>
        </w:rPr>
        <w:t>wskaźnik</w:t>
      </w:r>
      <w:r w:rsidR="00355621">
        <w:rPr>
          <w:shd w:val="clear" w:color="auto" w:fill="FFFFFF"/>
        </w:rPr>
        <w:t>ami</w:t>
      </w:r>
      <w:r>
        <w:rPr>
          <w:shd w:val="clear" w:color="auto" w:fill="FFFFFF"/>
        </w:rPr>
        <w:t xml:space="preserve"> dla </w:t>
      </w:r>
      <w:r w:rsidRPr="00AF474F">
        <w:rPr>
          <w:shd w:val="clear" w:color="auto" w:fill="FFFFFF"/>
        </w:rPr>
        <w:t xml:space="preserve">mieszkańców miast i </w:t>
      </w:r>
      <w:r w:rsidRPr="005815A5">
        <w:rPr>
          <w:spacing w:val="-2"/>
          <w:shd w:val="clear" w:color="auto" w:fill="FFFFFF"/>
        </w:rPr>
        <w:t xml:space="preserve">wsi (z </w:t>
      </w:r>
      <w:r>
        <w:rPr>
          <w:spacing w:val="-2"/>
          <w:shd w:val="clear" w:color="auto" w:fill="FFFFFF"/>
        </w:rPr>
        <w:t>8,3 p. proc. do 5,4</w:t>
      </w:r>
      <w:r w:rsidRPr="005815A5">
        <w:rPr>
          <w:spacing w:val="-2"/>
          <w:shd w:val="clear" w:color="auto" w:fill="FFFFFF"/>
        </w:rPr>
        <w:t xml:space="preserve"> p. proc.)</w:t>
      </w:r>
      <w:r w:rsidR="00CE4D58">
        <w:rPr>
          <w:spacing w:val="-2"/>
          <w:shd w:val="clear" w:color="auto" w:fill="FFFFFF"/>
        </w:rPr>
        <w:t>,</w:t>
      </w:r>
      <w:r w:rsidRPr="005815A5">
        <w:rPr>
          <w:spacing w:val="-2"/>
          <w:shd w:val="clear" w:color="auto" w:fill="FFFFFF"/>
        </w:rPr>
        <w:t xml:space="preserve"> największa </w:t>
      </w:r>
      <w:r>
        <w:rPr>
          <w:spacing w:val="-2"/>
          <w:shd w:val="clear" w:color="auto" w:fill="FFFFFF"/>
        </w:rPr>
        <w:t>utrzymała się</w:t>
      </w:r>
      <w:r w:rsidRPr="005815A5">
        <w:rPr>
          <w:spacing w:val="-2"/>
          <w:shd w:val="clear" w:color="auto" w:fill="FFFFFF"/>
        </w:rPr>
        <w:t xml:space="preserve"> w makroregio</w:t>
      </w:r>
      <w:r>
        <w:rPr>
          <w:spacing w:val="-2"/>
          <w:shd w:val="clear" w:color="auto" w:fill="FFFFFF"/>
        </w:rPr>
        <w:t xml:space="preserve">nie </w:t>
      </w:r>
      <w:r w:rsidR="00FE27D6">
        <w:rPr>
          <w:spacing w:val="-2"/>
          <w:shd w:val="clear" w:color="auto" w:fill="FFFFFF"/>
        </w:rPr>
        <w:br/>
      </w:r>
      <w:r>
        <w:rPr>
          <w:spacing w:val="-2"/>
          <w:shd w:val="clear" w:color="auto" w:fill="FFFFFF"/>
        </w:rPr>
        <w:t>województwo mazowieckie (18,7</w:t>
      </w:r>
      <w:r w:rsidRPr="005815A5">
        <w:rPr>
          <w:spacing w:val="-2"/>
          <w:shd w:val="clear" w:color="auto" w:fill="FFFFFF"/>
        </w:rPr>
        <w:t xml:space="preserve"> p. proc.), a najmniejsza </w:t>
      </w:r>
      <w:r w:rsidR="00355621">
        <w:rPr>
          <w:spacing w:val="-2"/>
          <w:shd w:val="clear" w:color="auto" w:fill="FFFFFF"/>
        </w:rPr>
        <w:t>wystąpiła</w:t>
      </w:r>
      <w:r w:rsidRPr="005815A5">
        <w:rPr>
          <w:spacing w:val="-2"/>
          <w:shd w:val="clear" w:color="auto" w:fill="FFFFFF"/>
        </w:rPr>
        <w:t xml:space="preserve"> w makroregionie </w:t>
      </w:r>
      <w:r>
        <w:rPr>
          <w:spacing w:val="-2"/>
          <w:shd w:val="clear" w:color="auto" w:fill="FFFFFF"/>
        </w:rPr>
        <w:t>wschodnim</w:t>
      </w:r>
      <w:r w:rsidRPr="005815A5">
        <w:rPr>
          <w:spacing w:val="-2"/>
          <w:shd w:val="clear" w:color="auto" w:fill="FFFFFF"/>
        </w:rPr>
        <w:t xml:space="preserve"> (</w:t>
      </w:r>
      <w:r>
        <w:rPr>
          <w:spacing w:val="-2"/>
          <w:shd w:val="clear" w:color="auto" w:fill="FFFFFF"/>
        </w:rPr>
        <w:t>0</w:t>
      </w:r>
      <w:r w:rsidRPr="006247CD">
        <w:rPr>
          <w:spacing w:val="-2"/>
          <w:shd w:val="clear" w:color="auto" w:fill="FFFFFF"/>
        </w:rPr>
        <w:t>,</w:t>
      </w:r>
      <w:r>
        <w:rPr>
          <w:spacing w:val="-2"/>
          <w:shd w:val="clear" w:color="auto" w:fill="FFFFFF"/>
        </w:rPr>
        <w:t>1</w:t>
      </w:r>
      <w:r w:rsidRPr="006247CD">
        <w:rPr>
          <w:spacing w:val="-2"/>
          <w:shd w:val="clear" w:color="auto" w:fill="FFFFFF"/>
        </w:rPr>
        <w:t xml:space="preserve"> </w:t>
      </w:r>
      <w:r>
        <w:rPr>
          <w:spacing w:val="-2"/>
          <w:shd w:val="clear" w:color="auto" w:fill="FFFFFF"/>
        </w:rPr>
        <w:t>p</w:t>
      </w:r>
      <w:r w:rsidRPr="005815A5">
        <w:rPr>
          <w:spacing w:val="-2"/>
          <w:shd w:val="clear" w:color="auto" w:fill="FFFFFF"/>
        </w:rPr>
        <w:t>. proc.).</w:t>
      </w:r>
    </w:p>
    <w:p w14:paraId="5705DDE2" w14:textId="77777777" w:rsidR="00FE27D6" w:rsidRDefault="00FE27D6" w:rsidP="00870A16">
      <w:pPr>
        <w:rPr>
          <w:spacing w:val="-2"/>
          <w:shd w:val="clear" w:color="auto" w:fill="FFFFFF"/>
        </w:rPr>
      </w:pPr>
    </w:p>
    <w:p w14:paraId="171E152D" w14:textId="77777777" w:rsidR="00FE27D6" w:rsidRDefault="00FE27D6" w:rsidP="00870A16">
      <w:pPr>
        <w:rPr>
          <w:spacing w:val="-2"/>
          <w:shd w:val="clear" w:color="auto" w:fill="FFFFFF"/>
        </w:rPr>
      </w:pPr>
    </w:p>
    <w:p w14:paraId="781F0C4D" w14:textId="77777777" w:rsidR="00FE27D6" w:rsidRDefault="00FE27D6" w:rsidP="00870A16">
      <w:pPr>
        <w:rPr>
          <w:spacing w:val="-2"/>
          <w:shd w:val="clear" w:color="auto" w:fill="FFFFFF"/>
        </w:rPr>
      </w:pPr>
    </w:p>
    <w:p w14:paraId="5A27E593" w14:textId="77777777" w:rsidR="00FE27D6" w:rsidRDefault="00FE27D6" w:rsidP="00870A16">
      <w:pPr>
        <w:rPr>
          <w:spacing w:val="-2"/>
          <w:shd w:val="clear" w:color="auto" w:fill="FFFFFF"/>
        </w:rPr>
      </w:pPr>
    </w:p>
    <w:p w14:paraId="5FD0D693" w14:textId="06727FE3" w:rsidR="00271309" w:rsidRPr="004F0002" w:rsidRDefault="004314D2" w:rsidP="004F0002">
      <w:pPr>
        <w:pStyle w:val="tytuwykresu"/>
        <w:ind w:left="851" w:hanging="851"/>
      </w:pPr>
      <w:r w:rsidRPr="004F0002">
        <w:lastRenderedPageBreak/>
        <w:t xml:space="preserve">Wykres </w:t>
      </w:r>
      <w:r w:rsidR="00260A9A" w:rsidRPr="004F0002">
        <w:t>3</w:t>
      </w:r>
      <w:r w:rsidRPr="004F0002">
        <w:t>. Osoby zamawiające lub kupujące przez Internet towary lub usługi do użytku prywatnego w ciągu ostatnich 12 miesięcy</w:t>
      </w:r>
      <w:r w:rsidR="00810E67" w:rsidRPr="004F0002">
        <w:t xml:space="preserve"> według makroregionów</w:t>
      </w:r>
    </w:p>
    <w:p w14:paraId="6BC2CABF" w14:textId="38826D53" w:rsidR="00FE27D6" w:rsidRDefault="00FE27D6" w:rsidP="00FE27D6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7EA8D2F4" wp14:editId="351D9DDF">
            <wp:extent cx="4669546" cy="1836424"/>
            <wp:effectExtent l="0" t="0" r="0" b="0"/>
            <wp:docPr id="21" name="Obraz 21" descr="Wykres prezentujący dane dla ludności ogółem, mieszkańców miast i wsi. W Polsce odsetek wyniósł 64,6%, wśród mieszkańców miast był wyższy niż wśród mieszkańców wsi (wyniósł odpowiednio 66,8% i 61,4%). Najwyższe udziały zarówno wśród ludności ogółem, jak i mieszkańców miast odnotowano w makroregionie województwo mazowieckie – odpowiednio 69,3% i 76,0%, a wśród populacji wiejskiej – w makroregionie północnym – 70,0%." title="Wykres 3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69546" cy="183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D60B6" w14:textId="14F2D4EF" w:rsidR="00F73F25" w:rsidRDefault="00F73F25" w:rsidP="004F0002">
      <w:r>
        <w:t xml:space="preserve">Uwzględniając miejsce </w:t>
      </w:r>
      <w:r w:rsidRPr="00F362BE">
        <w:t>z</w:t>
      </w:r>
      <w:r>
        <w:t>am</w:t>
      </w:r>
      <w:r w:rsidRPr="00F362BE">
        <w:t>ieszkania</w:t>
      </w:r>
      <w:r w:rsidRPr="00F362BE" w:rsidDel="00543DC1">
        <w:t xml:space="preserve"> </w:t>
      </w:r>
      <w:r w:rsidRPr="00F362BE">
        <w:t>osób zamawiających lub kupujących przez Internet</w:t>
      </w:r>
      <w:r>
        <w:t xml:space="preserve">, </w:t>
      </w:r>
      <w:r w:rsidRPr="00F362BE">
        <w:t xml:space="preserve">zauważyć można, że </w:t>
      </w:r>
      <w:r>
        <w:t>zarówno w miastach</w:t>
      </w:r>
      <w:r w:rsidR="00602B23">
        <w:t>,</w:t>
      </w:r>
      <w:r>
        <w:t xml:space="preserve"> jak i na wsi</w:t>
      </w:r>
      <w:r w:rsidRPr="00F362BE">
        <w:t xml:space="preserve"> najmn</w:t>
      </w:r>
      <w:r>
        <w:t>iejszy odsetek takich osób był w makroregionie wschodnim.</w:t>
      </w:r>
    </w:p>
    <w:p w14:paraId="41AA76E4" w14:textId="36131DA4" w:rsidR="00F73F25" w:rsidRDefault="00F73F25" w:rsidP="004F0002">
      <w:r>
        <w:t xml:space="preserve">Analizując </w:t>
      </w:r>
      <w:r w:rsidR="00107522">
        <w:t>dane dotycz</w:t>
      </w:r>
      <w:r w:rsidR="009017C3">
        <w:t xml:space="preserve">ące decyzji na temat tego, </w:t>
      </w:r>
      <w:r w:rsidR="00931AEC">
        <w:t>co zrobiono z urządzeniami po zaprzestaniu ich użytkowania zauważyć można, że dla wszystkich urządzeń najczęściej wskazywaną odpowiedzią było „dalej znajduje się w moim domu”.</w:t>
      </w:r>
      <w:r w:rsidR="00681BF8">
        <w:t xml:space="preserve"> Co piąta osoba sprzedawała lub oddawała telefon komórkowy </w:t>
      </w:r>
      <w:r w:rsidR="0016501D">
        <w:t>lub</w:t>
      </w:r>
      <w:r w:rsidR="00681BF8">
        <w:t xml:space="preserve"> smartfon po zaprzestaniu jego użytkowania</w:t>
      </w:r>
      <w:r w:rsidR="00A10728">
        <w:t>,</w:t>
      </w:r>
      <w:r w:rsidR="00681BF8">
        <w:t xml:space="preserve"> a co ósma oddała stary komput</w:t>
      </w:r>
      <w:r w:rsidR="003C16DB">
        <w:t>e</w:t>
      </w:r>
      <w:r w:rsidR="00B65F6A">
        <w:t>r</w:t>
      </w:r>
      <w:r w:rsidR="00681BF8">
        <w:t xml:space="preserve"> do punktu zbiórki elektrośmieci. </w:t>
      </w:r>
    </w:p>
    <w:p w14:paraId="439FEB22" w14:textId="1E7B1D50" w:rsidR="00F73F25" w:rsidRDefault="00F73F25" w:rsidP="00EA6E1B">
      <w:pPr>
        <w:pStyle w:val="tytuwykresu"/>
        <w:ind w:left="851" w:hanging="851"/>
      </w:pPr>
      <w:r w:rsidRPr="00F73F25">
        <w:t>Wykres 4. Decyzje na temat tego, co zrob</w:t>
      </w:r>
      <w:r w:rsidR="00EA6E1B">
        <w:t>iono</w:t>
      </w:r>
      <w:r w:rsidRPr="00F73F25">
        <w:t xml:space="preserve"> z danym urządzeniem po zaprzestaniu </w:t>
      </w:r>
      <w:r w:rsidR="00EA6E1B">
        <w:br/>
      </w:r>
      <w:r w:rsidRPr="00F73F25">
        <w:t>jego użytkowania</w:t>
      </w:r>
    </w:p>
    <w:p w14:paraId="0D214DF1" w14:textId="4E76D942" w:rsidR="004F0002" w:rsidRDefault="004F0002" w:rsidP="004F0002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4079A2B3" wp14:editId="1847F261">
            <wp:extent cx="4527813" cy="1825756"/>
            <wp:effectExtent l="0" t="0" r="6350" b="3175"/>
            <wp:docPr id="22" name="Obraz 22" descr="Najczęściej wskazywaną odpowiedzią była decyzja „dalej znajduje się w moim domu” – w przypadku telefonu komórkowego odsetek takich odpowiedzi wyniósł 47,9%, laptopa lub tabletu – 34,0%, komputera stacjonarnego – 16,5%." title="Wykres 4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27813" cy="1825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14B67" w14:textId="77777777" w:rsidR="00CC7FC0" w:rsidRPr="00564A54" w:rsidRDefault="00CC7FC0" w:rsidP="004F0002">
      <w:pPr>
        <w:rPr>
          <w:lang w:eastAsia="pl-PL"/>
        </w:rPr>
      </w:pPr>
    </w:p>
    <w:p w14:paraId="595A83F6" w14:textId="77777777" w:rsidR="00271309" w:rsidRDefault="00271309" w:rsidP="00271309">
      <w:pPr>
        <w:pStyle w:val="Nagwek1"/>
        <w:rPr>
          <w:shd w:val="clear" w:color="auto" w:fill="FFFFFF"/>
        </w:rPr>
      </w:pPr>
      <w:r w:rsidRPr="00865656">
        <w:rPr>
          <w:shd w:val="clear" w:color="auto" w:fill="FFFFFF"/>
        </w:rPr>
        <w:t>WYKORZYSTAN</w:t>
      </w:r>
      <w:r>
        <w:rPr>
          <w:shd w:val="clear" w:color="auto" w:fill="FFFFFF"/>
        </w:rPr>
        <w:t>IE TECHNOLOGII INFORMACYJNO-</w:t>
      </w:r>
      <w:r w:rsidRPr="00865656">
        <w:rPr>
          <w:shd w:val="clear" w:color="auto" w:fill="FFFFFF"/>
        </w:rPr>
        <w:t>KOMUNIKACYJNYCH W PRZEDSIĘBIORSTWACH</w:t>
      </w:r>
      <w:r>
        <w:rPr>
          <w:shd w:val="clear" w:color="auto" w:fill="FFFFFF"/>
        </w:rPr>
        <w:t xml:space="preserve"> </w:t>
      </w:r>
    </w:p>
    <w:p w14:paraId="41144583" w14:textId="0A80605A" w:rsidR="006801B4" w:rsidRPr="00A45E98" w:rsidRDefault="0045628A" w:rsidP="00A45E98">
      <w:pPr>
        <w:pStyle w:val="LID"/>
        <w:rPr>
          <w:color w:val="000000" w:themeColor="text1"/>
        </w:rPr>
      </w:pPr>
      <w:r w:rsidRPr="00A45E98"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7250BFB6" wp14:editId="0AD5AE46">
                <wp:simplePos x="0" y="0"/>
                <wp:positionH relativeFrom="margin">
                  <wp:posOffset>-47625</wp:posOffset>
                </wp:positionH>
                <wp:positionV relativeFrom="paragraph">
                  <wp:posOffset>116840</wp:posOffset>
                </wp:positionV>
                <wp:extent cx="3132000" cy="1243330"/>
                <wp:effectExtent l="0" t="0" r="0" b="0"/>
                <wp:wrapSquare wrapText="bothSides"/>
                <wp:docPr id="7" name="Pole tekstowe 2" descr="Wzrost o 5,7 p. proc. odsetka przedsiębiorstw zatrudniających specjalistów technologii informacyjnych i komunikacyjnych (ICT) w porównaniu z 2020 r.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2000" cy="12433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D7152" w14:textId="65DA47A7" w:rsidR="00F90FD6" w:rsidRPr="009B2A4A" w:rsidRDefault="00F90FD6" w:rsidP="004E701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57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54122E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5,7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p. </w:t>
                            </w:r>
                            <w:r w:rsidR="001C636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p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roc.</w:t>
                            </w:r>
                          </w:p>
                          <w:p w14:paraId="15C41034" w14:textId="280B68CE" w:rsidR="0045628A" w:rsidRPr="00074DD8" w:rsidRDefault="0045628A" w:rsidP="0045628A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Wzrost odsetka przedsiębiorstw </w:t>
                            </w:r>
                            <w:r w:rsidR="0054122E">
                              <w:t xml:space="preserve">zatrudniających specjalistów technologii informacyjnych i komunikacyjnych (ICT) w </w:t>
                            </w:r>
                            <w:r>
                              <w:t xml:space="preserve">porównaniu z </w:t>
                            </w:r>
                            <w:r w:rsidRPr="00293765">
                              <w:t>20</w:t>
                            </w:r>
                            <w:r w:rsidR="0054122E" w:rsidRPr="00293765">
                              <w:t>2</w:t>
                            </w:r>
                            <w:r w:rsidR="009D4364" w:rsidRPr="00CA2D4D">
                              <w:t>0</w:t>
                            </w:r>
                            <w:r w:rsidRPr="00511916">
                              <w:t xml:space="preserve"> r.</w:t>
                            </w:r>
                          </w:p>
                          <w:p w14:paraId="47610013" w14:textId="318350EB" w:rsidR="00F90FD6" w:rsidRPr="00074DD8" w:rsidRDefault="00F90FD6" w:rsidP="00F90FD6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br/>
                              <w:t>z 2020 r.</w:t>
                            </w:r>
                          </w:p>
                          <w:p w14:paraId="6F4CB5F6" w14:textId="77777777" w:rsidR="00F90FD6" w:rsidRPr="007D605C" w:rsidRDefault="00F90FD6" w:rsidP="00F90FD6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50BFB6" id="_x0000_s1029" alt="Tytuł: Opis wskaźnika — opis: Wzrost o 5,7 p. proc. odsetka przedsiębiorstw zatrudniających specjalistów technologii informacyjnych i komunikacyjnych (ICT) w porównaniu z 2020 r." style="position:absolute;margin-left:-3.75pt;margin-top:9.2pt;width:246.6pt;height:97.9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" fillcolor="#001d77" stroked="f">
                <v:stroke joinstyle="miter"/>
                <v:textbox>
                  <w:txbxContent>
                    <w:p w14:paraId="012D7152" w14:textId="65DA47A7" w:rsidR="00F90FD6" w:rsidRPr="009B2A4A" w:rsidRDefault="00F90FD6" w:rsidP="004E701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57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54122E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5,7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p. </w:t>
                      </w:r>
                      <w:r w:rsidR="001C636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p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roc.</w:t>
                      </w:r>
                    </w:p>
                    <w:p w14:paraId="15C41034" w14:textId="280B68CE" w:rsidR="0045628A" w:rsidRPr="00074DD8" w:rsidRDefault="0045628A" w:rsidP="0045628A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Wzrost odsetka przedsiębiorstw </w:t>
                      </w:r>
                      <w:r w:rsidR="0054122E">
                        <w:t xml:space="preserve">zatrudniających specjalistów technologii informacyjnych i komunikacyjnych (ICT) w </w:t>
                      </w:r>
                      <w:r>
                        <w:t xml:space="preserve">porównaniu z </w:t>
                      </w:r>
                      <w:r w:rsidRPr="00293765">
                        <w:t>20</w:t>
                      </w:r>
                      <w:r w:rsidR="0054122E" w:rsidRPr="00293765">
                        <w:t>2</w:t>
                      </w:r>
                      <w:r w:rsidR="009D4364" w:rsidRPr="00CA2D4D">
                        <w:t>0</w:t>
                      </w:r>
                      <w:r w:rsidRPr="00511916">
                        <w:t xml:space="preserve"> r.</w:t>
                      </w:r>
                    </w:p>
                    <w:p w14:paraId="47610013" w14:textId="318350EB" w:rsidR="00F90FD6" w:rsidRPr="00074DD8" w:rsidRDefault="00F90FD6" w:rsidP="00F90FD6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br/>
                        <w:t>z 2020 r.</w:t>
                      </w:r>
                    </w:p>
                    <w:p w14:paraId="6F4CB5F6" w14:textId="77777777" w:rsidR="00F90FD6" w:rsidRPr="007D605C" w:rsidRDefault="00F90FD6" w:rsidP="00F90FD6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22D40" w:rsidRPr="00A45E98">
        <w:t>W 202</w:t>
      </w:r>
      <w:r w:rsidR="0054122E" w:rsidRPr="00A45E98">
        <w:t>2</w:t>
      </w:r>
      <w:r w:rsidR="00122D40" w:rsidRPr="00A45E98">
        <w:t xml:space="preserve"> r. </w:t>
      </w:r>
      <w:r w:rsidR="002535BB" w:rsidRPr="00A45E98">
        <w:t xml:space="preserve">blisko </w:t>
      </w:r>
      <w:r w:rsidR="005533C3" w:rsidRPr="00A45E98">
        <w:t>p</w:t>
      </w:r>
      <w:r w:rsidR="002F4ECD" w:rsidRPr="00A45E98">
        <w:t xml:space="preserve">ołowa </w:t>
      </w:r>
      <w:r w:rsidR="004E4C54" w:rsidRPr="00A45E98">
        <w:t>przedsiębiorstw</w:t>
      </w:r>
      <w:r w:rsidR="00122D40" w:rsidRPr="00A45E98">
        <w:t xml:space="preserve"> </w:t>
      </w:r>
      <w:r w:rsidR="002F4ECD" w:rsidRPr="00A45E98">
        <w:t>zapewniała</w:t>
      </w:r>
      <w:r w:rsidR="004E4C54" w:rsidRPr="00A45E98">
        <w:t xml:space="preserve"> swoim pracownikom zdalny dostęp </w:t>
      </w:r>
      <w:r w:rsidR="002F4ECD" w:rsidRPr="00A45E98">
        <w:t xml:space="preserve">do służbowych </w:t>
      </w:r>
      <w:r w:rsidR="002F4ECD" w:rsidRPr="00A45E98">
        <w:rPr>
          <w:spacing w:val="-2"/>
        </w:rPr>
        <w:t>dokumentów</w:t>
      </w:r>
      <w:r w:rsidR="002535BB" w:rsidRPr="00A45E98">
        <w:rPr>
          <w:spacing w:val="-2"/>
        </w:rPr>
        <w:t>.</w:t>
      </w:r>
      <w:r w:rsidR="002F4ECD" w:rsidRPr="00A45E98">
        <w:rPr>
          <w:spacing w:val="-2"/>
        </w:rPr>
        <w:t xml:space="preserve"> </w:t>
      </w:r>
      <w:r w:rsidR="006A7550" w:rsidRPr="00A45E98">
        <w:rPr>
          <w:spacing w:val="-2"/>
        </w:rPr>
        <w:t>55% przedsiębiorstw</w:t>
      </w:r>
      <w:r w:rsidR="001467B3" w:rsidRPr="00A45E98">
        <w:rPr>
          <w:spacing w:val="-2"/>
        </w:rPr>
        <w:t xml:space="preserve"> </w:t>
      </w:r>
      <w:r w:rsidR="001467B3" w:rsidRPr="00A45E98">
        <w:t>stosował</w:t>
      </w:r>
      <w:r w:rsidR="006A7550" w:rsidRPr="00A45E98">
        <w:t>o</w:t>
      </w:r>
      <w:r w:rsidR="001467B3" w:rsidRPr="00A45E98">
        <w:t xml:space="preserve"> procedury m</w:t>
      </w:r>
      <w:r w:rsidR="00602B23" w:rsidRPr="00A45E98">
        <w:t>a</w:t>
      </w:r>
      <w:r w:rsidR="001467B3" w:rsidRPr="00A45E98">
        <w:t xml:space="preserve">jące </w:t>
      </w:r>
      <w:r w:rsidR="00A45E98">
        <w:br/>
      </w:r>
      <w:r w:rsidR="001467B3" w:rsidRPr="00A45E98">
        <w:t xml:space="preserve">na celu </w:t>
      </w:r>
      <w:r w:rsidR="006A7550" w:rsidRPr="00A45E98">
        <w:t>redukcję</w:t>
      </w:r>
      <w:r w:rsidR="001467B3" w:rsidRPr="00A45E98">
        <w:t xml:space="preserve"> zużycia papieru</w:t>
      </w:r>
      <w:r w:rsidR="006A7550" w:rsidRPr="00A45E98">
        <w:t xml:space="preserve">, </w:t>
      </w:r>
      <w:r w:rsidR="00A45E98">
        <w:br/>
      </w:r>
      <w:r w:rsidR="006A7550" w:rsidRPr="00A45E98">
        <w:rPr>
          <w:spacing w:val="-2"/>
        </w:rPr>
        <w:t xml:space="preserve">a </w:t>
      </w:r>
      <w:r w:rsidR="005533C3" w:rsidRPr="00A45E98">
        <w:rPr>
          <w:spacing w:val="-2"/>
        </w:rPr>
        <w:t xml:space="preserve">43% przedsiębiorstw </w:t>
      </w:r>
      <w:r w:rsidR="006A7550" w:rsidRPr="00A45E98">
        <w:rPr>
          <w:spacing w:val="-2"/>
        </w:rPr>
        <w:t>ograniczało</w:t>
      </w:r>
      <w:r w:rsidR="006A7550" w:rsidRPr="00A45E98">
        <w:t xml:space="preserve"> </w:t>
      </w:r>
      <w:r w:rsidR="001467B3" w:rsidRPr="00A45E98">
        <w:rPr>
          <w:color w:val="000000" w:themeColor="text1"/>
        </w:rPr>
        <w:t>zużyci</w:t>
      </w:r>
      <w:r w:rsidR="006A7550" w:rsidRPr="00A45E98">
        <w:rPr>
          <w:color w:val="000000" w:themeColor="text1"/>
        </w:rPr>
        <w:t>e</w:t>
      </w:r>
      <w:r w:rsidR="001467B3" w:rsidRPr="00A45E98">
        <w:rPr>
          <w:color w:val="000000" w:themeColor="text1"/>
        </w:rPr>
        <w:t xml:space="preserve"> energii.</w:t>
      </w:r>
    </w:p>
    <w:p w14:paraId="13246B88" w14:textId="079BC25C" w:rsidR="00271309" w:rsidRPr="00A45E98" w:rsidRDefault="00271309" w:rsidP="003C3EC4">
      <w:pPr>
        <w:rPr>
          <w:shd w:val="clear" w:color="auto" w:fill="FFFFFF"/>
        </w:rPr>
      </w:pPr>
    </w:p>
    <w:p w14:paraId="7B053F06" w14:textId="1C4F4720" w:rsidR="00122D40" w:rsidRPr="00EE36AF" w:rsidRDefault="00122D40" w:rsidP="003C3EC4">
      <w:pPr>
        <w:rPr>
          <w:rFonts w:ascii="Times New Roman" w:eastAsia="Times New Roman" w:hAnsi="Times New Roman" w:cs="Times New Roman"/>
          <w:color w:val="FF0000"/>
          <w:sz w:val="2"/>
          <w:szCs w:val="2"/>
          <w:lang w:eastAsia="pl-PL"/>
        </w:rPr>
      </w:pPr>
      <w:r w:rsidRPr="004F3B5D">
        <w:t>W 202</w:t>
      </w:r>
      <w:r w:rsidR="004F3B5D" w:rsidRPr="004F3B5D">
        <w:t>2</w:t>
      </w:r>
      <w:r w:rsidRPr="004F3B5D">
        <w:t xml:space="preserve"> r. ponad </w:t>
      </w:r>
      <w:r w:rsidR="004F3B5D" w:rsidRPr="004F3B5D">
        <w:t>dwie trzecie</w:t>
      </w:r>
      <w:r w:rsidRPr="004F3B5D">
        <w:t xml:space="preserve"> przedsiębiorstw (</w:t>
      </w:r>
      <w:r w:rsidR="004F3B5D" w:rsidRPr="004F3B5D">
        <w:t>67</w:t>
      </w:r>
      <w:r w:rsidRPr="004F3B5D">
        <w:t>,</w:t>
      </w:r>
      <w:r w:rsidR="004F3B5D" w:rsidRPr="004F3B5D">
        <w:t>1</w:t>
      </w:r>
      <w:r w:rsidRPr="004F3B5D">
        <w:t xml:space="preserve">%) </w:t>
      </w:r>
      <w:r w:rsidR="004F3B5D" w:rsidRPr="004F3B5D">
        <w:t>zapewniało pracownikom zdalny d</w:t>
      </w:r>
      <w:r w:rsidR="002F4ECD">
        <w:t>ostęp do zasobów firmowych</w:t>
      </w:r>
      <w:r w:rsidRPr="004F3B5D">
        <w:t xml:space="preserve">, </w:t>
      </w:r>
      <w:r w:rsidR="004F3B5D">
        <w:t xml:space="preserve">z </w:t>
      </w:r>
      <w:r w:rsidR="004F3B5D" w:rsidRPr="004F3B5D">
        <w:t>tego 65</w:t>
      </w:r>
      <w:r w:rsidRPr="004F3B5D">
        <w:t>,</w:t>
      </w:r>
      <w:r w:rsidR="004F3B5D" w:rsidRPr="004F3B5D">
        <w:t>4</w:t>
      </w:r>
      <w:r w:rsidRPr="004F3B5D">
        <w:t xml:space="preserve">% </w:t>
      </w:r>
      <w:r w:rsidR="006A7550">
        <w:t xml:space="preserve">– </w:t>
      </w:r>
      <w:r w:rsidR="004F3B5D" w:rsidRPr="004F3B5D">
        <w:t xml:space="preserve">do służbowej poczty elektronicznej, 48,3% </w:t>
      </w:r>
      <w:r w:rsidR="006A7550">
        <w:t xml:space="preserve">– do </w:t>
      </w:r>
      <w:r w:rsidR="004F3B5D" w:rsidRPr="004F3B5D">
        <w:t xml:space="preserve">służbowych dokumentów, 50,1% </w:t>
      </w:r>
      <w:r w:rsidR="006A7550">
        <w:t xml:space="preserve">– </w:t>
      </w:r>
      <w:r w:rsidR="004F3B5D" w:rsidRPr="004F3B5D">
        <w:t xml:space="preserve">do służbowych aplikacji. </w:t>
      </w:r>
      <w:r w:rsidR="00A6681B">
        <w:t xml:space="preserve">Najczęściej zdalny dostęp umożliwiały podmioty duże (97,1%), najrzadziej </w:t>
      </w:r>
      <w:r w:rsidR="00742275">
        <w:t xml:space="preserve">– </w:t>
      </w:r>
      <w:r w:rsidR="00A6681B">
        <w:t>małe (62,6%)</w:t>
      </w:r>
      <w:r w:rsidR="00742275">
        <w:t>.</w:t>
      </w:r>
    </w:p>
    <w:p w14:paraId="391E8272" w14:textId="050E4F9A" w:rsidR="006801B4" w:rsidRDefault="00122D40" w:rsidP="003C3EC4">
      <w:pPr>
        <w:rPr>
          <w:szCs w:val="19"/>
        </w:rPr>
      </w:pPr>
      <w:r w:rsidRPr="00A6681B">
        <w:rPr>
          <w:szCs w:val="19"/>
        </w:rPr>
        <w:lastRenderedPageBreak/>
        <w:t>W 202</w:t>
      </w:r>
      <w:r w:rsidR="00A6681B" w:rsidRPr="00A6681B">
        <w:rPr>
          <w:szCs w:val="19"/>
        </w:rPr>
        <w:t>2</w:t>
      </w:r>
      <w:r w:rsidRPr="00A6681B">
        <w:rPr>
          <w:szCs w:val="19"/>
        </w:rPr>
        <w:t xml:space="preserve"> r. </w:t>
      </w:r>
      <w:r w:rsidR="00A6681B" w:rsidRPr="00A6681B">
        <w:rPr>
          <w:szCs w:val="19"/>
        </w:rPr>
        <w:t xml:space="preserve">ponad jedna trzecia przedsiębiorstw (36,8%) organizowała spotkania służbowe </w:t>
      </w:r>
      <w:r w:rsidR="003C3EC4">
        <w:rPr>
          <w:szCs w:val="19"/>
        </w:rPr>
        <w:br/>
      </w:r>
      <w:r w:rsidR="00A6681B" w:rsidRPr="00A6681B">
        <w:rPr>
          <w:szCs w:val="19"/>
        </w:rPr>
        <w:t>za pośrednictwem Internetu.</w:t>
      </w:r>
      <w:r w:rsidR="002F4ECD">
        <w:rPr>
          <w:szCs w:val="19"/>
        </w:rPr>
        <w:t xml:space="preserve"> P</w:t>
      </w:r>
      <w:r w:rsidR="00A6681B" w:rsidRPr="00A6681B">
        <w:rPr>
          <w:szCs w:val="19"/>
        </w:rPr>
        <w:t>onad jedna czwarta (27,3%)</w:t>
      </w:r>
      <w:r w:rsidR="002F4ECD">
        <w:rPr>
          <w:szCs w:val="19"/>
        </w:rPr>
        <w:t xml:space="preserve"> </w:t>
      </w:r>
      <w:r w:rsidR="00A6681B" w:rsidRPr="00A6681B">
        <w:rPr>
          <w:szCs w:val="19"/>
        </w:rPr>
        <w:t xml:space="preserve">stosowała </w:t>
      </w:r>
      <w:r w:rsidR="005533C3">
        <w:rPr>
          <w:szCs w:val="19"/>
        </w:rPr>
        <w:t xml:space="preserve">wzmożone </w:t>
      </w:r>
      <w:r w:rsidR="00A6681B" w:rsidRPr="00A6681B">
        <w:rPr>
          <w:szCs w:val="19"/>
        </w:rPr>
        <w:t xml:space="preserve">środki </w:t>
      </w:r>
      <w:r w:rsidR="003C3EC4">
        <w:rPr>
          <w:szCs w:val="19"/>
        </w:rPr>
        <w:br/>
      </w:r>
      <w:r w:rsidR="00A6681B" w:rsidRPr="00A6681B">
        <w:rPr>
          <w:szCs w:val="19"/>
        </w:rPr>
        <w:t>bezpieczeństwa podcza</w:t>
      </w:r>
      <w:r w:rsidR="005533C3">
        <w:rPr>
          <w:szCs w:val="19"/>
        </w:rPr>
        <w:t>s organizacji tego typu spotkań</w:t>
      </w:r>
      <w:r w:rsidR="00A6681B" w:rsidRPr="00A6681B">
        <w:rPr>
          <w:szCs w:val="19"/>
        </w:rPr>
        <w:t>.</w:t>
      </w:r>
    </w:p>
    <w:p w14:paraId="1D5A1F38" w14:textId="111067D8" w:rsidR="0060039E" w:rsidRDefault="0060039E" w:rsidP="003C3EC4">
      <w:pPr>
        <w:pStyle w:val="tytuwykresu"/>
      </w:pPr>
      <w:r w:rsidRPr="003C3EC4">
        <w:t>Wykres 5. Przedsiębiorstwa stosujące pra</w:t>
      </w:r>
      <w:r w:rsidR="002535BB" w:rsidRPr="003C3EC4">
        <w:t>k</w:t>
      </w:r>
      <w:r w:rsidRPr="003C3EC4">
        <w:t>tyki proekologiczne w 2022 r.</w:t>
      </w:r>
    </w:p>
    <w:p w14:paraId="24BD1BE7" w14:textId="462AC5F1" w:rsidR="003F63F1" w:rsidRDefault="003F63F1" w:rsidP="003F63F1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71F89AF8" wp14:editId="06F57796">
            <wp:extent cx="4533909" cy="1459995"/>
            <wp:effectExtent l="0" t="0" r="0" b="6985"/>
            <wp:docPr id="5" name="Obraz 5" descr="Największe udziały odnotowano wśród przedsiębiorstw zwracających sprzęt do punktu odbioru elektrośmieci lub punktu zakupu – 69,4% oraz zwracających uwagę na kwestie ochrony środowiska przy zakupie sprzętu lub usługi – 64,1%, a najmniejszy – w przypadku przedsiębiorstw, w których preferowano spotkania za pośrednictwem Internetu zamiast podróży służbowych – 21,2%." title="Wykres 5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33909" cy="145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DC8E1" w14:textId="75DA0E3C" w:rsidR="00B02B97" w:rsidRPr="00FF35DA" w:rsidRDefault="00AC1523" w:rsidP="00F55A51">
      <w:r w:rsidRPr="00FF35DA">
        <w:t xml:space="preserve">W 2022 r. </w:t>
      </w:r>
      <w:r w:rsidR="00742275">
        <w:t>ponad dwie trzecie</w:t>
      </w:r>
      <w:r w:rsidR="00FF35DA" w:rsidRPr="00FF35DA">
        <w:t xml:space="preserve"> (70,2%)</w:t>
      </w:r>
      <w:r w:rsidRPr="00FF35DA">
        <w:t xml:space="preserve"> przedsiębiorstw zatrudniających powyżej 249 pracowników stosowało politykę redukcji zużycia papieru</w:t>
      </w:r>
      <w:r w:rsidR="00FF35DA" w:rsidRPr="00FF35DA">
        <w:t xml:space="preserve"> oraz zwracało uwagę na kwestie ochrony środowiska przy wyborze sprzętu lub us</w:t>
      </w:r>
      <w:r w:rsidR="00742275">
        <w:t>ł</w:t>
      </w:r>
      <w:r w:rsidR="00FF35DA" w:rsidRPr="00FF35DA">
        <w:t>ugi (70,9</w:t>
      </w:r>
      <w:r w:rsidR="00742275">
        <w:t>%</w:t>
      </w:r>
      <w:r w:rsidR="00FF35DA" w:rsidRPr="00FF35DA">
        <w:t xml:space="preserve">). Połowa z nich (52,1%) stosowała procedury mające na celu zmniejszenie </w:t>
      </w:r>
      <w:r w:rsidR="00742275">
        <w:t>zużycia</w:t>
      </w:r>
      <w:r w:rsidR="00FF35DA" w:rsidRPr="00FF35DA">
        <w:t xml:space="preserve"> energii.</w:t>
      </w:r>
    </w:p>
    <w:p w14:paraId="356F340B" w14:textId="2AE640BE" w:rsidR="00D26061" w:rsidRDefault="00EA734E" w:rsidP="00F55A51">
      <w:pPr>
        <w:pStyle w:val="tytuwykresu"/>
        <w:ind w:left="851" w:hanging="851"/>
        <w:rPr>
          <w:color w:val="auto"/>
        </w:rPr>
      </w:pPr>
      <w:r w:rsidRPr="00EA734E">
        <w:rPr>
          <w:color w:val="auto"/>
        </w:rPr>
        <w:t xml:space="preserve">Wykres </w:t>
      </w:r>
      <w:r w:rsidR="008F4B58">
        <w:rPr>
          <w:color w:val="auto"/>
        </w:rPr>
        <w:t>6</w:t>
      </w:r>
      <w:r w:rsidRPr="00EA734E">
        <w:rPr>
          <w:color w:val="auto"/>
        </w:rPr>
        <w:t>. Przedsięb</w:t>
      </w:r>
      <w:r w:rsidR="005533C3">
        <w:rPr>
          <w:color w:val="auto"/>
        </w:rPr>
        <w:t>iorstwa stosujące wybrane środki</w:t>
      </w:r>
      <w:r w:rsidRPr="00EA734E">
        <w:rPr>
          <w:color w:val="auto"/>
        </w:rPr>
        <w:t xml:space="preserve"> bezpieczeństwa ICT </w:t>
      </w:r>
      <w:r w:rsidR="00F55A51">
        <w:rPr>
          <w:color w:val="auto"/>
        </w:rPr>
        <w:br/>
      </w:r>
      <w:r w:rsidRPr="00EA734E">
        <w:rPr>
          <w:color w:val="auto"/>
        </w:rPr>
        <w:t>(w % ogółu przedsiębiorstw)</w:t>
      </w:r>
    </w:p>
    <w:p w14:paraId="1A63475A" w14:textId="0859E60E" w:rsidR="00372083" w:rsidRDefault="00805BA3" w:rsidP="00372083">
      <w:pPr>
        <w:pStyle w:val="Brakstyluakapitowego"/>
        <w:jc w:val="center"/>
      </w:pPr>
      <w:r w:rsidRPr="00C64252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14560" behindDoc="1" locked="0" layoutInCell="1" allowOverlap="1" wp14:anchorId="0B518BCC" wp14:editId="01EE1F83">
                <wp:simplePos x="0" y="0"/>
                <wp:positionH relativeFrom="column">
                  <wp:posOffset>5212004</wp:posOffset>
                </wp:positionH>
                <wp:positionV relativeFrom="paragraph">
                  <wp:posOffset>1560779</wp:posOffset>
                </wp:positionV>
                <wp:extent cx="1830070" cy="1014730"/>
                <wp:effectExtent l="0" t="0" r="0" b="0"/>
                <wp:wrapTight wrapText="bothSides">
                  <wp:wrapPolygon edited="0">
                    <wp:start x="675" y="0"/>
                    <wp:lineTo x="675" y="21086"/>
                    <wp:lineTo x="20910" y="21086"/>
                    <wp:lineTo x="20910" y="0"/>
                    <wp:lineTo x="675" y="0"/>
                  </wp:wrapPolygon>
                </wp:wrapTight>
                <wp:docPr id="51" name="Pole tekstowe 51" descr="W 2022 r. 14,4% przedsiębiorstw posiadało ubezpieczenie od ryzyka zaistnienia incydentów związanych z bezpieczeństwem I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0070" cy="1014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275FF" w14:textId="78B34E2B" w:rsidR="008F40EC" w:rsidRPr="00F55A51" w:rsidRDefault="00E70A44" w:rsidP="00F55A51">
                            <w:pPr>
                              <w:pStyle w:val="tekstzboku"/>
                            </w:pPr>
                            <w:r w:rsidRPr="00F55A51">
                              <w:rPr>
                                <w:spacing w:val="-2"/>
                              </w:rPr>
                              <w:t>W 2022</w:t>
                            </w:r>
                            <w:r w:rsidR="007718E3" w:rsidRPr="00F55A51">
                              <w:rPr>
                                <w:spacing w:val="-2"/>
                              </w:rPr>
                              <w:t xml:space="preserve"> r. </w:t>
                            </w:r>
                            <w:r w:rsidRPr="00F55A51">
                              <w:rPr>
                                <w:spacing w:val="-2"/>
                              </w:rPr>
                              <w:t>14,4</w:t>
                            </w:r>
                            <w:r w:rsidR="00014FE9" w:rsidRPr="00F55A51">
                              <w:rPr>
                                <w:spacing w:val="-2"/>
                              </w:rPr>
                              <w:t>%</w:t>
                            </w:r>
                            <w:r w:rsidRPr="00F55A51">
                              <w:rPr>
                                <w:spacing w:val="-2"/>
                              </w:rPr>
                              <w:t xml:space="preserve"> przedsiębiorstw</w:t>
                            </w:r>
                            <w:r w:rsidRPr="00F55A51">
                              <w:t xml:space="preserve"> posiadało </w:t>
                            </w:r>
                            <w:r w:rsidR="009D4364" w:rsidRPr="00F55A51">
                              <w:t xml:space="preserve">ubezpieczenie </w:t>
                            </w:r>
                            <w:r w:rsidRPr="00F55A51">
                              <w:t>od ryzyka zaistnienia incydentów związanych z bezpieczeństwem ICT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18BCC" id="Pole tekstowe 51" o:spid="_x0000_s1030" type="#_x0000_t202" alt="W 2022 r. 14,4% przedsiębiorstw posiadało ubezpieczenie od ryzyka zaistnienia incydentów związanych z bezpieczeństwem ICT" style="position:absolute;left:0;text-align:left;margin-left:410.4pt;margin-top:122.9pt;width:144.1pt;height:79.9pt;z-index:-251601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" filled="f" stroked="f">
                <v:textbox>
                  <w:txbxContent>
                    <w:p w14:paraId="037275FF" w14:textId="78B34E2B" w:rsidR="008F40EC" w:rsidRPr="00F55A51" w:rsidRDefault="00E70A44" w:rsidP="00F55A51">
                      <w:pPr>
                        <w:pStyle w:val="tekstzboku"/>
                      </w:pPr>
                      <w:r w:rsidRPr="00F55A51">
                        <w:rPr>
                          <w:spacing w:val="-2"/>
                        </w:rPr>
                        <w:t>W 2022</w:t>
                      </w:r>
                      <w:r w:rsidR="007718E3" w:rsidRPr="00F55A51">
                        <w:rPr>
                          <w:spacing w:val="-2"/>
                        </w:rPr>
                        <w:t xml:space="preserve"> r. </w:t>
                      </w:r>
                      <w:r w:rsidRPr="00F55A51">
                        <w:rPr>
                          <w:spacing w:val="-2"/>
                        </w:rPr>
                        <w:t>14,4</w:t>
                      </w:r>
                      <w:r w:rsidR="00014FE9" w:rsidRPr="00F55A51">
                        <w:rPr>
                          <w:spacing w:val="-2"/>
                        </w:rPr>
                        <w:t>%</w:t>
                      </w:r>
                      <w:r w:rsidRPr="00F55A51">
                        <w:rPr>
                          <w:spacing w:val="-2"/>
                        </w:rPr>
                        <w:t xml:space="preserve"> przedsiębiorstw</w:t>
                      </w:r>
                      <w:r w:rsidRPr="00F55A51">
                        <w:t xml:space="preserve"> posiadało </w:t>
                      </w:r>
                      <w:r w:rsidR="009D4364" w:rsidRPr="00F55A51">
                        <w:t xml:space="preserve">ubezpieczenie </w:t>
                      </w:r>
                      <w:r w:rsidRPr="00F55A51">
                        <w:t>od ryzyka zaistnienia incydentów związanych z bezpieczeństwem ICT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72083">
        <w:rPr>
          <w:noProof/>
          <w:lang w:val="pl-PL"/>
        </w:rPr>
        <w:drawing>
          <wp:inline distT="0" distB="0" distL="0" distR="0" wp14:anchorId="3995916F" wp14:editId="20FBE1B1">
            <wp:extent cx="4536000" cy="1573591"/>
            <wp:effectExtent l="0" t="0" r="0" b="7620"/>
            <wp:docPr id="33" name="Obraz 33" descr="Wykres prezentuje dane za lata 2021 i 2022. Wśród przedsiębiorstw najczęściej  stosowanym środkiem bezpieczeństwa była identyfikacja i uwiarygodnienie silnym hasłem – w 2022 r. stosowało ją 82,0% przedsiębiorstw (wobec 79,2% w 2021 r.). Zapasowe kopie danych w 2022 r. wykonywało 68,3% przedsiębiorstw (wobec 61,4% w 2021 r.), a kontrolę dostępu do sieci prowadziło 62,4% (wobec 61,0%)." title="Wykres 6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36000" cy="1573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21308" w14:textId="05F44DD0" w:rsidR="00B05973" w:rsidRPr="00F55A51" w:rsidRDefault="00BA58F7" w:rsidP="00F55A51">
      <w:pPr>
        <w:rPr>
          <w:color w:val="000000" w:themeColor="text1"/>
        </w:rPr>
      </w:pPr>
      <w:r w:rsidRPr="00F55A51">
        <w:rPr>
          <w:spacing w:val="-4"/>
        </w:rPr>
        <w:t>W 202</w:t>
      </w:r>
      <w:r w:rsidR="00C64252" w:rsidRPr="00F55A51">
        <w:rPr>
          <w:spacing w:val="-4"/>
        </w:rPr>
        <w:t>2</w:t>
      </w:r>
      <w:r w:rsidRPr="00F55A51">
        <w:rPr>
          <w:spacing w:val="-4"/>
        </w:rPr>
        <w:t xml:space="preserve"> r. </w:t>
      </w:r>
      <w:r w:rsidR="00CE69C6" w:rsidRPr="00F55A51">
        <w:rPr>
          <w:spacing w:val="-4"/>
        </w:rPr>
        <w:t xml:space="preserve">blisko trzy czwarte przedsiębiorstw </w:t>
      </w:r>
      <w:r w:rsidR="00E70A44" w:rsidRPr="00F55A51">
        <w:rPr>
          <w:spacing w:val="-4"/>
        </w:rPr>
        <w:t>deklarowało, że prace</w:t>
      </w:r>
      <w:r w:rsidR="00CE69C6" w:rsidRPr="00F55A51">
        <w:rPr>
          <w:spacing w:val="-4"/>
        </w:rPr>
        <w:t xml:space="preserve"> związane z bezpieczeństwem</w:t>
      </w:r>
      <w:r w:rsidR="00CE69C6">
        <w:t xml:space="preserve"> ICT wykonują podmioty zewnętrzne</w:t>
      </w:r>
      <w:r w:rsidR="00E70A44">
        <w:t xml:space="preserve">. </w:t>
      </w:r>
      <w:r w:rsidR="00AC1523">
        <w:t>Prawie 90% firm zatrudniających powyżej 249 pracowników</w:t>
      </w:r>
      <w:r w:rsidR="00E70A44">
        <w:t xml:space="preserve"> wskazało </w:t>
      </w:r>
      <w:r w:rsidR="00AC1523">
        <w:t xml:space="preserve">także </w:t>
      </w:r>
      <w:r w:rsidR="00E70A44">
        <w:t xml:space="preserve">udział </w:t>
      </w:r>
      <w:r w:rsidR="00AC1523">
        <w:t xml:space="preserve">własnych </w:t>
      </w:r>
      <w:r w:rsidR="00E70A44">
        <w:t xml:space="preserve">pracowników w wykonywaniu tych </w:t>
      </w:r>
      <w:r w:rsidR="00E70A44" w:rsidRPr="00F55A51">
        <w:rPr>
          <w:color w:val="000000" w:themeColor="text1"/>
        </w:rPr>
        <w:t>zadań.</w:t>
      </w:r>
    </w:p>
    <w:p w14:paraId="63F0C30E" w14:textId="4BBE9867" w:rsidR="00736E29" w:rsidRDefault="008F4B58" w:rsidP="00372083">
      <w:pPr>
        <w:pStyle w:val="tytuwykresu"/>
        <w:ind w:left="851" w:hanging="851"/>
        <w:rPr>
          <w:color w:val="auto"/>
        </w:rPr>
      </w:pPr>
      <w:r w:rsidRPr="00F55A51">
        <w:t>Wykres 7</w:t>
      </w:r>
      <w:r w:rsidR="00C74CC6" w:rsidRPr="00F55A51">
        <w:t xml:space="preserve">. Przedsiębiorstwa zapewniające swoim pracownikom szkolenia podnoszące </w:t>
      </w:r>
      <w:r w:rsidR="00372083">
        <w:br/>
      </w:r>
      <w:r w:rsidR="00C74CC6" w:rsidRPr="00F55A51">
        <w:t xml:space="preserve">umiejętności </w:t>
      </w:r>
      <w:r w:rsidR="00C74CC6" w:rsidRPr="00014FE9">
        <w:rPr>
          <w:color w:val="auto"/>
        </w:rPr>
        <w:t>z zakresu ICT</w:t>
      </w:r>
    </w:p>
    <w:p w14:paraId="5088D431" w14:textId="111E029E" w:rsidR="00372083" w:rsidRDefault="00805BA3" w:rsidP="00372083">
      <w:pPr>
        <w:pStyle w:val="Brakstyluakapitowego"/>
        <w:jc w:val="center"/>
      </w:pPr>
      <w:r w:rsidRPr="00F55A51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10464" behindDoc="1" locked="0" layoutInCell="1" allowOverlap="1" wp14:anchorId="433C106D" wp14:editId="2CAC7F90">
                <wp:simplePos x="0" y="0"/>
                <wp:positionH relativeFrom="column">
                  <wp:posOffset>5211775</wp:posOffset>
                </wp:positionH>
                <wp:positionV relativeFrom="paragraph">
                  <wp:posOffset>1465910</wp:posOffset>
                </wp:positionV>
                <wp:extent cx="1844675" cy="775335"/>
                <wp:effectExtent l="0" t="0" r="0" b="5715"/>
                <wp:wrapTight wrapText="bothSides">
                  <wp:wrapPolygon edited="0">
                    <wp:start x="669" y="0"/>
                    <wp:lineTo x="669" y="21229"/>
                    <wp:lineTo x="20745" y="21229"/>
                    <wp:lineTo x="20745" y="0"/>
                    <wp:lineTo x="669" y="0"/>
                  </wp:wrapPolygon>
                </wp:wrapTight>
                <wp:docPr id="44" name="Pole tekstowe 44" descr="W 2021 r. 5,1% przedsiębiorstw prowadziło rekrutację specjalistów I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675" cy="775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580A2" w14:textId="11CAB5B2" w:rsidR="00525B8D" w:rsidRPr="00F55A51" w:rsidRDefault="00E70A44" w:rsidP="00F55A51">
                            <w:pPr>
                              <w:pStyle w:val="tekstzboku"/>
                            </w:pPr>
                            <w:r w:rsidRPr="00F55A51">
                              <w:t>W 2021 r. 5,1% przedsiębiorstw prowadziło rekrutację specjalistów ICT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C106D" id="Pole tekstowe 44" o:spid="_x0000_s1031" type="#_x0000_t202" alt="W 2021 r. 5,1% przedsiębiorstw prowadziło rekrutację specjalistów ICT" style="position:absolute;left:0;text-align:left;margin-left:410.4pt;margin-top:115.45pt;width:145.25pt;height:61.05pt;z-index:-251606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" filled="f" stroked="f">
                <v:textbox>
                  <w:txbxContent>
                    <w:p w14:paraId="486580A2" w14:textId="11CAB5B2" w:rsidR="00525B8D" w:rsidRPr="00F55A51" w:rsidRDefault="00E70A44" w:rsidP="00F55A51">
                      <w:pPr>
                        <w:pStyle w:val="tekstzboku"/>
                      </w:pPr>
                      <w:r w:rsidRPr="00F55A51">
                        <w:t>W 2021 r. 5,1% przedsiębiorstw prowadziło rekrutację specjalistów ICT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72083">
        <w:rPr>
          <w:noProof/>
          <w:lang w:val="pl-PL"/>
        </w:rPr>
        <w:drawing>
          <wp:inline distT="0" distB="0" distL="0" distR="0" wp14:anchorId="25FBFADD" wp14:editId="7EAA74A0">
            <wp:extent cx="4477521" cy="1467615"/>
            <wp:effectExtent l="0" t="0" r="0" b="0"/>
            <wp:docPr id="1" name="Obraz 1" descr="Wykres prezentuje dane za lata 2019 i 2021. W 2021 r. 24,7% przedsiębiorstw zapewniało swoim pracownikom szkolenia podnoszące umiejętności z zakresu ICT (wobec 17,8% w 2019 r.), szkolenia dla specjalistów w ICT – 10,0% (wobec 7,8%), szkolenia dla pozostałych pracowników – 23,0% (wobec 15,9%)." title="Wykres 7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77521" cy="146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84FB6" w14:textId="76223F6F" w:rsidR="00BA58F7" w:rsidRPr="00BB7734" w:rsidRDefault="00BA58F7" w:rsidP="00372083">
      <w:r w:rsidRPr="00F55A51">
        <w:t>W 202</w:t>
      </w:r>
      <w:r w:rsidR="00E2287D" w:rsidRPr="00F55A51">
        <w:t>2</w:t>
      </w:r>
      <w:r w:rsidRPr="00F55A51">
        <w:t xml:space="preserve"> r. </w:t>
      </w:r>
      <w:r w:rsidR="0034443A" w:rsidRPr="00F55A51">
        <w:t>nieco ponad połowa</w:t>
      </w:r>
      <w:r w:rsidRPr="00F55A51">
        <w:t xml:space="preserve"> przedsiębiorstw </w:t>
      </w:r>
      <w:r w:rsidR="0034443A" w:rsidRPr="00F55A51">
        <w:t>(51,2%) stosowała</w:t>
      </w:r>
      <w:r w:rsidR="00E2287D" w:rsidRPr="00F55A51">
        <w:t xml:space="preserve"> praktyki mające na celu podnoszenie świadomości pracowników w kwestiach związanych z bezpieczeństwem ICT</w:t>
      </w:r>
      <w:r w:rsidRPr="00F55A51">
        <w:t xml:space="preserve">. </w:t>
      </w:r>
      <w:r w:rsidR="0034443A" w:rsidRPr="00F55A51">
        <w:t>Najczęściej wybieraną formą informowania pracowników był wymóg podpisywania przez nich</w:t>
      </w:r>
      <w:r w:rsidR="00BB7734" w:rsidRPr="00F55A51">
        <w:t xml:space="preserve"> klauzul lub zobowiązań np. w momen</w:t>
      </w:r>
      <w:r w:rsidR="00250F53" w:rsidRPr="00F55A51">
        <w:t>cie zawierania umowy o pracę (41,3</w:t>
      </w:r>
      <w:r w:rsidR="00BB7734" w:rsidRPr="00F55A51">
        <w:t>%</w:t>
      </w:r>
      <w:r w:rsidR="00BB7734">
        <w:t>)</w:t>
      </w:r>
      <w:r w:rsidR="00EA796E">
        <w:t>.</w:t>
      </w:r>
    </w:p>
    <w:p w14:paraId="37AAC65E" w14:textId="77777777" w:rsidR="0034443A" w:rsidRDefault="0034443A" w:rsidP="00372083"/>
    <w:p w14:paraId="2D88CC28" w14:textId="77777777" w:rsidR="0034443A" w:rsidRPr="00EE36AF" w:rsidRDefault="0034443A" w:rsidP="00372083"/>
    <w:p w14:paraId="46C0FDA1" w14:textId="57D1B356" w:rsidR="0060039E" w:rsidRDefault="0060039E" w:rsidP="009C7951">
      <w:pPr>
        <w:pStyle w:val="tytuwykresu"/>
        <w:ind w:left="851" w:hanging="851"/>
      </w:pPr>
      <w:r w:rsidRPr="009C7951">
        <w:lastRenderedPageBreak/>
        <w:t xml:space="preserve">Wykres </w:t>
      </w:r>
      <w:r w:rsidR="00372083">
        <w:t>8</w:t>
      </w:r>
      <w:r w:rsidRPr="009C7951">
        <w:t>. Przedsiębiorstwa posiadają</w:t>
      </w:r>
      <w:r w:rsidR="00160699" w:rsidRPr="009C7951">
        <w:t>ce łącze internetowe o przepustowości</w:t>
      </w:r>
      <w:r w:rsidRPr="009C7951">
        <w:t xml:space="preserve"> przynajmniej </w:t>
      </w:r>
      <w:r w:rsidR="009C7951">
        <w:br/>
      </w:r>
      <w:r w:rsidRPr="009C7951">
        <w:t>500</w:t>
      </w:r>
      <w:r w:rsidR="00EA796E" w:rsidRPr="009C7951">
        <w:t xml:space="preserve"> </w:t>
      </w:r>
      <w:proofErr w:type="spellStart"/>
      <w:r w:rsidRPr="009C7951">
        <w:t>Mbit</w:t>
      </w:r>
      <w:proofErr w:type="spellEnd"/>
      <w:r w:rsidRPr="009C7951">
        <w:t>/s (w % ogółu przedsiębiorstw)</w:t>
      </w:r>
    </w:p>
    <w:p w14:paraId="6DD97B1E" w14:textId="668079C0" w:rsidR="00372083" w:rsidRDefault="00372083" w:rsidP="00372083">
      <w:pPr>
        <w:pStyle w:val="Brakstyluakapitowego"/>
        <w:jc w:val="center"/>
      </w:pPr>
      <w:r w:rsidRPr="00962DE5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29920" behindDoc="1" locked="0" layoutInCell="1" allowOverlap="1" wp14:anchorId="647A4407" wp14:editId="7DEE0E54">
                <wp:simplePos x="0" y="0"/>
                <wp:positionH relativeFrom="column">
                  <wp:posOffset>5214011</wp:posOffset>
                </wp:positionH>
                <wp:positionV relativeFrom="paragraph">
                  <wp:posOffset>1731239</wp:posOffset>
                </wp:positionV>
                <wp:extent cx="1889125" cy="1463040"/>
                <wp:effectExtent l="0" t="0" r="0" b="3810"/>
                <wp:wrapTight wrapText="bothSides">
                  <wp:wrapPolygon edited="0">
                    <wp:start x="653" y="0"/>
                    <wp:lineTo x="653" y="21375"/>
                    <wp:lineTo x="20910" y="21375"/>
                    <wp:lineTo x="20910" y="0"/>
                    <wp:lineTo x="653" y="0"/>
                  </wp:wrapPolygon>
                </wp:wrapTight>
                <wp:docPr id="43" name="Pole tekstowe 43" descr="W 2021 r. 17,0% przedsiębiorstw prowadziło sprzedaż elektroniczną. 15,1% przedsiębiorstw dokonywało sprzedaży przez własną stronę internetową lub aplikację, a 9,1% – za pośrednictwem internetowych platform handlowych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9125" cy="1463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24B8B" w14:textId="024B938C" w:rsidR="0060039E" w:rsidRPr="00147CD8" w:rsidRDefault="0060039E" w:rsidP="00147CD8">
                            <w:pPr>
                              <w:pStyle w:val="tekstzboku"/>
                            </w:pPr>
                            <w:r w:rsidRPr="00147CD8">
                              <w:t>W 2021 r. 17</w:t>
                            </w:r>
                            <w:r w:rsidR="00AC1523" w:rsidRPr="00147CD8">
                              <w:t>,0</w:t>
                            </w:r>
                            <w:r w:rsidRPr="00147CD8">
                              <w:t>% przedsiębiorstw prowadziło sprzedaż elektroniczną.</w:t>
                            </w:r>
                            <w:r w:rsidR="00F4673F" w:rsidRPr="00147CD8">
                              <w:t xml:space="preserve"> </w:t>
                            </w:r>
                            <w:r w:rsidRPr="00147CD8">
                              <w:t xml:space="preserve">15,1% przedsiębiorstw </w:t>
                            </w:r>
                            <w:r w:rsidR="00F4673F" w:rsidRPr="00147CD8">
                              <w:t>dokonywało</w:t>
                            </w:r>
                            <w:r w:rsidRPr="00147CD8">
                              <w:t xml:space="preserve"> sprzedaż</w:t>
                            </w:r>
                            <w:r w:rsidR="00F4673F" w:rsidRPr="00147CD8">
                              <w:t>y</w:t>
                            </w:r>
                            <w:r w:rsidRPr="00147CD8">
                              <w:t xml:space="preserve"> przez </w:t>
                            </w:r>
                            <w:r w:rsidRPr="00147CD8">
                              <w:br/>
                              <w:t xml:space="preserve">własną stronę internetową lub aplikację, </w:t>
                            </w:r>
                            <w:r w:rsidR="00F4673F" w:rsidRPr="00147CD8">
                              <w:t>a</w:t>
                            </w:r>
                            <w:r w:rsidRPr="00147CD8">
                              <w:t xml:space="preserve"> 9,1% </w:t>
                            </w:r>
                            <w:r w:rsidR="00F4673F" w:rsidRPr="00147CD8">
                              <w:t xml:space="preserve">– </w:t>
                            </w:r>
                            <w:r w:rsidRPr="00147CD8">
                              <w:t>za pośrednictwem internetowych platform handlowych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A4407" id="Pole tekstowe 43" o:spid="_x0000_s1032" type="#_x0000_t202" alt="W 2021 r. 17,0% przedsiębiorstw prowadziło sprzedaż elektroniczną. 15,1% przedsiębiorstw dokonywało sprzedaży przez własną stronę internetową lub aplikację, a 9,1% – za pośrednictwem internetowych platform handlowych&#10;" style="position:absolute;left:0;text-align:left;margin-left:410.55pt;margin-top:136.3pt;width:148.75pt;height:115.2pt;z-index:-251586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" filled="f" stroked="f">
                <v:textbox>
                  <w:txbxContent>
                    <w:p w14:paraId="4F924B8B" w14:textId="024B938C" w:rsidR="0060039E" w:rsidRPr="00147CD8" w:rsidRDefault="0060039E" w:rsidP="00147CD8">
                      <w:pPr>
                        <w:pStyle w:val="tekstzboku"/>
                      </w:pPr>
                      <w:r w:rsidRPr="00147CD8">
                        <w:t>W 2021 r. 17</w:t>
                      </w:r>
                      <w:r w:rsidR="00AC1523" w:rsidRPr="00147CD8">
                        <w:t>,0</w:t>
                      </w:r>
                      <w:r w:rsidRPr="00147CD8">
                        <w:t>% przedsiębiorstw prowadziło sprzedaż elektroniczną.</w:t>
                      </w:r>
                      <w:r w:rsidR="00F4673F" w:rsidRPr="00147CD8">
                        <w:t xml:space="preserve"> </w:t>
                      </w:r>
                      <w:r w:rsidRPr="00147CD8">
                        <w:t xml:space="preserve">15,1% przedsiębiorstw </w:t>
                      </w:r>
                      <w:r w:rsidR="00F4673F" w:rsidRPr="00147CD8">
                        <w:t>dokonywało</w:t>
                      </w:r>
                      <w:r w:rsidRPr="00147CD8">
                        <w:t xml:space="preserve"> sprzedaż</w:t>
                      </w:r>
                      <w:r w:rsidR="00F4673F" w:rsidRPr="00147CD8">
                        <w:t>y</w:t>
                      </w:r>
                      <w:r w:rsidRPr="00147CD8">
                        <w:t xml:space="preserve"> przez </w:t>
                      </w:r>
                      <w:r w:rsidRPr="00147CD8">
                        <w:br/>
                        <w:t xml:space="preserve">własną stronę internetową lub aplikację, </w:t>
                      </w:r>
                      <w:r w:rsidR="00F4673F" w:rsidRPr="00147CD8">
                        <w:t>a</w:t>
                      </w:r>
                      <w:r w:rsidRPr="00147CD8">
                        <w:t xml:space="preserve"> 9,1% </w:t>
                      </w:r>
                      <w:r w:rsidR="00F4673F" w:rsidRPr="00147CD8">
                        <w:t xml:space="preserve">– </w:t>
                      </w:r>
                      <w:r w:rsidRPr="00147CD8">
                        <w:t>za pośrednictwem internetowych platform handlowych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val="pl-PL"/>
        </w:rPr>
        <w:drawing>
          <wp:inline distT="0" distB="0" distL="0" distR="0" wp14:anchorId="18712A69" wp14:editId="3FBA9BEB">
            <wp:extent cx="4510377" cy="1800000"/>
            <wp:effectExtent l="0" t="0" r="5080" b="0"/>
            <wp:docPr id="34" name="Obraz 34" descr="Wykres prezentuje dane za lata 2021 i 2022. Odsetek przedsiębiorstw posiadających łącze internetowe o przepustowości przynajmniej 500 Mbit/s w 2022 r. wyniósł 23,3% (wobec 21,9% w 2021 r.);  najwyższy był w przedsiębiorstwach dużych (250 i więcej osób pracujących) – 39,0% (wobec 33,9%)." title="Wykres 8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10377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75615" w14:textId="2DC12A4C" w:rsidR="0060039E" w:rsidRPr="00511916" w:rsidRDefault="0060039E" w:rsidP="0060039E">
      <w:r w:rsidRPr="00293765">
        <w:t>W 2021 r. prawie co piąte przedsiębiorstwo wykorzystywało w swojej działalności otwarte dane publiczne (19</w:t>
      </w:r>
      <w:r w:rsidR="00900E55" w:rsidRPr="00293765">
        <w:t>,0</w:t>
      </w:r>
      <w:r w:rsidRPr="00511916">
        <w:t>%, tj. o 1,7 p. proc. więcej niż w 2020</w:t>
      </w:r>
      <w:r w:rsidR="00120A67" w:rsidRPr="00511916">
        <w:t xml:space="preserve"> r.</w:t>
      </w:r>
      <w:r w:rsidRPr="00511916">
        <w:t>). Najczęściej były to dane z kategorii gospodarka i finanse (16,6%).</w:t>
      </w:r>
    </w:p>
    <w:p w14:paraId="75991A0C" w14:textId="77777777" w:rsidR="005A7DD1" w:rsidRDefault="005A7DD1" w:rsidP="009C7951"/>
    <w:p w14:paraId="7E1E34DB" w14:textId="4B959251" w:rsidR="009C7951" w:rsidRDefault="009C7951" w:rsidP="009C7951"/>
    <w:p w14:paraId="67DEB7A2" w14:textId="720367EE" w:rsidR="009C7951" w:rsidRDefault="009C7951" w:rsidP="009C7951"/>
    <w:p w14:paraId="6637A847" w14:textId="5455B287" w:rsidR="009C7951" w:rsidRDefault="009C7951" w:rsidP="009C7951"/>
    <w:p w14:paraId="003F9140" w14:textId="0E3A344E" w:rsidR="009C7951" w:rsidRDefault="009C7951" w:rsidP="009C7951"/>
    <w:p w14:paraId="21B3F57B" w14:textId="77777777" w:rsidR="009C7951" w:rsidRDefault="009C7951" w:rsidP="009C7951"/>
    <w:p w14:paraId="0FDD3020" w14:textId="77777777" w:rsidR="009C7951" w:rsidRDefault="009C7951" w:rsidP="009C7951"/>
    <w:p w14:paraId="338C0595" w14:textId="77777777" w:rsidR="009C7951" w:rsidRDefault="009C7951" w:rsidP="009C7951"/>
    <w:p w14:paraId="1DBEE352" w14:textId="77777777" w:rsidR="009C7951" w:rsidRDefault="009C7951" w:rsidP="009C7951"/>
    <w:p w14:paraId="3F23917D" w14:textId="77777777" w:rsidR="009C7951" w:rsidRDefault="009C7951" w:rsidP="009C7951"/>
    <w:p w14:paraId="529133F0" w14:textId="77777777" w:rsidR="009C7951" w:rsidRDefault="009C7951" w:rsidP="009C7951"/>
    <w:p w14:paraId="27825BA0" w14:textId="77777777" w:rsidR="009C7951" w:rsidRDefault="009C7951" w:rsidP="009C7951"/>
    <w:p w14:paraId="4F01D002" w14:textId="77777777" w:rsidR="009C7951" w:rsidRDefault="009C7951" w:rsidP="009C7951"/>
    <w:p w14:paraId="1395B020" w14:textId="77777777" w:rsidR="009C7951" w:rsidRDefault="009C7951" w:rsidP="009C7951"/>
    <w:p w14:paraId="70927578" w14:textId="77777777" w:rsidR="009C7951" w:rsidRDefault="009C7951" w:rsidP="009C7951"/>
    <w:p w14:paraId="3DB15F20" w14:textId="77777777" w:rsidR="009C7951" w:rsidRDefault="009C7951" w:rsidP="009C7951"/>
    <w:p w14:paraId="589B2311" w14:textId="77777777" w:rsidR="009C7951" w:rsidRDefault="009C7951" w:rsidP="009C7951"/>
    <w:p w14:paraId="529D3837" w14:textId="77777777" w:rsidR="009C7951" w:rsidRDefault="009C7951" w:rsidP="009C7951"/>
    <w:p w14:paraId="7482652D" w14:textId="77777777" w:rsidR="009C7951" w:rsidRDefault="009C7951" w:rsidP="009C7951"/>
    <w:p w14:paraId="49706F53" w14:textId="77777777" w:rsidR="009C7951" w:rsidRDefault="009C7951" w:rsidP="009C7951"/>
    <w:p w14:paraId="796BA647" w14:textId="77777777" w:rsidR="009C7951" w:rsidRDefault="009C7951" w:rsidP="009C7951"/>
    <w:p w14:paraId="31D6FDE9" w14:textId="77777777" w:rsidR="009C7951" w:rsidRPr="00EE36AF" w:rsidRDefault="009C7951" w:rsidP="009C7951"/>
    <w:p w14:paraId="70BB3B1E" w14:textId="77777777" w:rsidR="00EC3918" w:rsidRPr="00E2287D" w:rsidRDefault="00EC3918" w:rsidP="009C7951">
      <w:pPr>
        <w:rPr>
          <w:spacing w:val="-7"/>
        </w:rPr>
      </w:pPr>
      <w:r w:rsidRPr="00E2287D">
        <w:rPr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011C0273" w14:textId="08DDFF19" w:rsidR="003F1246" w:rsidRPr="009C7951" w:rsidRDefault="003F1246" w:rsidP="00A86ECE">
      <w:pPr>
        <w:pStyle w:val="tekstciagly"/>
        <w:rPr>
          <w:color w:val="000000" w:themeColor="text1"/>
        </w:rPr>
      </w:pPr>
    </w:p>
    <w:p w14:paraId="2A9693D3" w14:textId="77777777" w:rsidR="003F1246" w:rsidRPr="009C7951" w:rsidRDefault="003F1246" w:rsidP="003F1246">
      <w:pPr>
        <w:rPr>
          <w:color w:val="000000" w:themeColor="text1"/>
          <w:sz w:val="18"/>
        </w:rPr>
        <w:sectPr w:rsidR="003F1246" w:rsidRPr="009C7951" w:rsidSect="003B18B6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52225DCD" w14:textId="77777777" w:rsidR="0064752F" w:rsidRDefault="0064752F" w:rsidP="003F1246"/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F67E5D" w14:paraId="497B353E" w14:textId="77777777" w:rsidTr="00316B92">
        <w:trPr>
          <w:trHeight w:val="1626"/>
        </w:trPr>
        <w:tc>
          <w:tcPr>
            <w:tcW w:w="4926" w:type="dxa"/>
          </w:tcPr>
          <w:p w14:paraId="4C11773E" w14:textId="77777777" w:rsidR="00F67E5D" w:rsidRPr="004A1D19" w:rsidRDefault="00F67E5D" w:rsidP="00316B92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</w:p>
          <w:p w14:paraId="551868A7" w14:textId="77777777" w:rsidR="00F67E5D" w:rsidRPr="008925F0" w:rsidRDefault="00F67E5D" w:rsidP="00316B92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278A6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2473B46C" w14:textId="7869ABA9" w:rsidR="00F67E5D" w:rsidRPr="00AB1F20" w:rsidRDefault="00F67E5D" w:rsidP="00316B92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>Magdalena Wegner</w:t>
            </w:r>
          </w:p>
          <w:p w14:paraId="05DD6057" w14:textId="77777777" w:rsidR="00F67E5D" w:rsidRPr="00AB24E4" w:rsidRDefault="00F67E5D" w:rsidP="00316B92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6677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91 459 77 00</w:t>
            </w:r>
          </w:p>
        </w:tc>
        <w:tc>
          <w:tcPr>
            <w:tcW w:w="4927" w:type="dxa"/>
          </w:tcPr>
          <w:p w14:paraId="18C59990" w14:textId="77777777" w:rsidR="00F67E5D" w:rsidRPr="004A1D19" w:rsidRDefault="00F67E5D" w:rsidP="00316B92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5F7611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6FA0E660" w14:textId="77777777" w:rsidR="00F67E5D" w:rsidRPr="00F03D62" w:rsidRDefault="00F67E5D" w:rsidP="00316B92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F03D62">
              <w:rPr>
                <w:b/>
                <w:sz w:val="20"/>
                <w:szCs w:val="20"/>
                <w:lang w:val="fi-FI"/>
              </w:rPr>
              <w:t>Karolina Banaszek</w:t>
            </w:r>
          </w:p>
          <w:p w14:paraId="0AB2F281" w14:textId="77777777" w:rsidR="00F67E5D" w:rsidRPr="00331135" w:rsidRDefault="00F67E5D" w:rsidP="00316B92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33113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695 255 011</w:t>
            </w:r>
          </w:p>
          <w:p w14:paraId="0E0DFBA2" w14:textId="77777777" w:rsidR="00F67E5D" w:rsidRDefault="00F67E5D" w:rsidP="00316B92">
            <w:pPr>
              <w:rPr>
                <w:sz w:val="18"/>
              </w:rPr>
            </w:pPr>
          </w:p>
        </w:tc>
      </w:tr>
      <w:tr w:rsidR="00F67E5D" w14:paraId="395955C4" w14:textId="77777777" w:rsidTr="00316B92">
        <w:trPr>
          <w:trHeight w:val="418"/>
        </w:trPr>
        <w:tc>
          <w:tcPr>
            <w:tcW w:w="4926" w:type="dxa"/>
            <w:vMerge w:val="restart"/>
          </w:tcPr>
          <w:p w14:paraId="16B658A1" w14:textId="77777777" w:rsidR="00F67E5D" w:rsidRPr="00C91687" w:rsidRDefault="00F67E5D" w:rsidP="00316B92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C72C871" w14:textId="77777777" w:rsidR="00F67E5D" w:rsidRPr="00C91687" w:rsidRDefault="00F67E5D" w:rsidP="00316B92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22 608 38 04</w:t>
            </w:r>
            <w:r w:rsidRPr="00C91687">
              <w:rPr>
                <w:sz w:val="20"/>
              </w:rPr>
              <w:t xml:space="preserve"> </w:t>
            </w:r>
          </w:p>
          <w:p w14:paraId="0A807A7C" w14:textId="77777777" w:rsidR="00F67E5D" w:rsidRPr="00F05FC7" w:rsidRDefault="00F67E5D" w:rsidP="00316B92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22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7DE79C05" w14:textId="77777777" w:rsidR="00F67E5D" w:rsidRDefault="00F67E5D" w:rsidP="00316B92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22752" behindDoc="0" locked="0" layoutInCell="1" allowOverlap="1" wp14:anchorId="45C2F0AD" wp14:editId="6297F21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1" name="Obraz 1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F67E5D" w14:paraId="1E730743" w14:textId="77777777" w:rsidTr="00316B92">
        <w:trPr>
          <w:trHeight w:val="418"/>
        </w:trPr>
        <w:tc>
          <w:tcPr>
            <w:tcW w:w="4926" w:type="dxa"/>
            <w:vMerge/>
          </w:tcPr>
          <w:p w14:paraId="333C140D" w14:textId="77777777" w:rsidR="00F67E5D" w:rsidRPr="00C91687" w:rsidRDefault="00F67E5D" w:rsidP="00316B92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22D9F404" w14:textId="77777777" w:rsidR="00F67E5D" w:rsidRDefault="00F67E5D" w:rsidP="00316B92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23776" behindDoc="0" locked="0" layoutInCell="1" allowOverlap="1" wp14:anchorId="7A30377F" wp14:editId="26CDF1B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2" name="Obraz 1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F67E5D" w14:paraId="4DA53CAC" w14:textId="77777777" w:rsidTr="00316B92">
        <w:trPr>
          <w:trHeight w:val="476"/>
        </w:trPr>
        <w:tc>
          <w:tcPr>
            <w:tcW w:w="4926" w:type="dxa"/>
            <w:vMerge/>
          </w:tcPr>
          <w:p w14:paraId="3DEA4598" w14:textId="77777777" w:rsidR="00F67E5D" w:rsidRPr="00C91687" w:rsidRDefault="00F67E5D" w:rsidP="00316B9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F7CB128" w14:textId="77777777" w:rsidR="00F67E5D" w:rsidRDefault="00F67E5D" w:rsidP="00316B92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24800" behindDoc="0" locked="0" layoutInCell="1" allowOverlap="1" wp14:anchorId="45BF70AB" wp14:editId="5C5232E0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5" name="Obraz 15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F67E5D" w14:paraId="229B9D85" w14:textId="77777777" w:rsidTr="00316B92">
        <w:trPr>
          <w:trHeight w:val="426"/>
        </w:trPr>
        <w:tc>
          <w:tcPr>
            <w:tcW w:w="4926" w:type="dxa"/>
          </w:tcPr>
          <w:p w14:paraId="571576F6" w14:textId="77777777" w:rsidR="00F67E5D" w:rsidRPr="00C91687" w:rsidRDefault="00F67E5D" w:rsidP="00316B9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D81AB75" w14:textId="77777777" w:rsidR="00F67E5D" w:rsidRDefault="00F67E5D" w:rsidP="00316B92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25824" behindDoc="0" locked="0" layoutInCell="1" allowOverlap="1" wp14:anchorId="5876A4A6" wp14:editId="5A97560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6" name="Obraz 16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F67E5D" w14:paraId="0227B874" w14:textId="77777777" w:rsidTr="00316B92">
        <w:trPr>
          <w:trHeight w:val="504"/>
        </w:trPr>
        <w:tc>
          <w:tcPr>
            <w:tcW w:w="4926" w:type="dxa"/>
          </w:tcPr>
          <w:p w14:paraId="46F6AE17" w14:textId="77777777" w:rsidR="00F67E5D" w:rsidRPr="00C91687" w:rsidRDefault="00F67E5D" w:rsidP="00316B9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08179BB" w14:textId="77777777" w:rsidR="00F67E5D" w:rsidRDefault="00F67E5D" w:rsidP="00316B92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26848" behindDoc="0" locked="0" layoutInCell="1" allowOverlap="1" wp14:anchorId="7ACB8588" wp14:editId="6CCEA77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3" name="Obraz 13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F67E5D" w14:paraId="496BCC01" w14:textId="77777777" w:rsidTr="00316B92">
        <w:trPr>
          <w:trHeight w:val="1546"/>
        </w:trPr>
        <w:tc>
          <w:tcPr>
            <w:tcW w:w="4926" w:type="dxa"/>
          </w:tcPr>
          <w:p w14:paraId="48DBF27D" w14:textId="77777777" w:rsidR="00F67E5D" w:rsidRPr="00C91687" w:rsidRDefault="00F67E5D" w:rsidP="00316B9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8F27B2A" w14:textId="77777777" w:rsidR="00F67E5D" w:rsidRDefault="00F67E5D" w:rsidP="00316B92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27872" behindDoc="0" locked="0" layoutInCell="1" allowOverlap="1" wp14:anchorId="4EFA8FC3" wp14:editId="7D6A137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67E5D" w:rsidRPr="009B2A4A" w14:paraId="1DEDC59E" w14:textId="77777777" w:rsidTr="00316B92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477E22B9" w14:textId="77777777" w:rsidR="00F67E5D" w:rsidRPr="00876479" w:rsidRDefault="00F67E5D" w:rsidP="00316B92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4D06DD50" w14:textId="3D1083C8" w:rsidR="00F67E5D" w:rsidRDefault="002B1EA3" w:rsidP="00316B92">
            <w:pPr>
              <w:rPr>
                <w:rFonts w:cs="Times New Roman"/>
              </w:rPr>
            </w:pPr>
            <w:hyperlink r:id="rId29" w:history="1">
              <w:r w:rsidR="001E1C60" w:rsidRPr="001E1C60">
                <w:rPr>
                  <w:rStyle w:val="Hipercze"/>
                </w:rPr>
                <w:t>Społeczeństwo informacyjne w Polsce w 202</w:t>
              </w:r>
              <w:r w:rsidR="007054FA">
                <w:rPr>
                  <w:rStyle w:val="Hipercze"/>
                </w:rPr>
                <w:t>1</w:t>
              </w:r>
              <w:r w:rsidR="001E1C60" w:rsidRPr="001E1C60">
                <w:rPr>
                  <w:rStyle w:val="Hipercze"/>
                </w:rPr>
                <w:t xml:space="preserve"> r</w:t>
              </w:r>
              <w:r w:rsidR="00F67E5D" w:rsidRPr="001E1C60">
                <w:rPr>
                  <w:rStyle w:val="Hipercze"/>
                </w:rPr>
                <w:t>.</w:t>
              </w:r>
            </w:hyperlink>
            <w:r w:rsidR="00F67E5D" w:rsidRPr="001E1C60">
              <w:rPr>
                <w:rStyle w:val="Hipercze"/>
              </w:rPr>
              <w:t xml:space="preserve"> </w:t>
            </w:r>
            <w:r w:rsidR="00F67E5D" w:rsidRPr="002648C9">
              <w:rPr>
                <w:rFonts w:cs="Times New Roman"/>
              </w:rPr>
              <w:t xml:space="preserve"> </w:t>
            </w:r>
          </w:p>
          <w:p w14:paraId="323E9743" w14:textId="3553AE4C" w:rsidR="000D2B17" w:rsidRDefault="002B1EA3" w:rsidP="00422E1F">
            <w:pPr>
              <w:spacing w:after="0"/>
              <w:rPr>
                <w:rStyle w:val="Hipercze"/>
                <w:rFonts w:cstheme="minorBidi"/>
                <w:sz w:val="18"/>
                <w:szCs w:val="20"/>
              </w:rPr>
            </w:pPr>
            <w:hyperlink r:id="rId30" w:history="1">
              <w:r w:rsidR="00422E1F" w:rsidRPr="000D2B17">
                <w:rPr>
                  <w:rStyle w:val="Hipercze"/>
                  <w:rFonts w:cstheme="minorBidi"/>
                  <w:sz w:val="18"/>
                  <w:szCs w:val="20"/>
                </w:rPr>
                <w:t>Zeszyt metodologiczny</w:t>
              </w:r>
              <w:r w:rsidR="000D2B17" w:rsidRPr="000D2B17">
                <w:rPr>
                  <w:rStyle w:val="Hipercze"/>
                  <w:rFonts w:cstheme="minorBidi"/>
                  <w:sz w:val="18"/>
                  <w:szCs w:val="20"/>
                </w:rPr>
                <w:t xml:space="preserve">. Wskaźniki społeczeństwa informacyjnego. Badania wykorzystania technologii </w:t>
              </w:r>
              <w:r w:rsidR="000D2B17" w:rsidRPr="000D2B17">
                <w:rPr>
                  <w:rStyle w:val="Hipercze"/>
                  <w:rFonts w:cstheme="minorBidi"/>
                  <w:sz w:val="18"/>
                  <w:szCs w:val="20"/>
                </w:rPr>
                <w:br/>
                <w:t>informacyjno-komunikacyjnych</w:t>
              </w:r>
            </w:hyperlink>
          </w:p>
          <w:p w14:paraId="1B651231" w14:textId="77777777" w:rsidR="00F67E5D" w:rsidRDefault="00F67E5D" w:rsidP="00316B92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314EEE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0F77AA42" w14:textId="1159B355" w:rsidR="00F67E5D" w:rsidRDefault="002B1EA3" w:rsidP="00316B92">
            <w:pPr>
              <w:rPr>
                <w:rStyle w:val="Hipercze"/>
              </w:rPr>
            </w:pPr>
            <w:hyperlink r:id="rId31" w:history="1">
              <w:r w:rsidR="009E4E0D" w:rsidRPr="009E4E0D">
                <w:rPr>
                  <w:rStyle w:val="Hipercze"/>
                </w:rPr>
                <w:t>Bank Danych Lokalnych – Nauka i technika – Społeczeństwo informacyjne</w:t>
              </w:r>
            </w:hyperlink>
          </w:p>
          <w:p w14:paraId="4A9939E6" w14:textId="2C245730" w:rsidR="00FF13D3" w:rsidRPr="00160699" w:rsidRDefault="00F67E5D" w:rsidP="00160699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34EFD2D" w14:textId="77777777" w:rsidR="00FF13D3" w:rsidRPr="004605AE" w:rsidRDefault="002B1EA3" w:rsidP="00FF13D3">
            <w:pPr>
              <w:rPr>
                <w:color w:val="0000FF"/>
                <w:sz w:val="18"/>
                <w:szCs w:val="24"/>
              </w:rPr>
            </w:pPr>
            <w:hyperlink r:id="rId32" w:history="1">
              <w:r w:rsidR="00FF13D3" w:rsidRPr="004605AE">
                <w:rPr>
                  <w:rStyle w:val="Hipercze"/>
                  <w:rFonts w:cstheme="minorBidi"/>
                  <w:sz w:val="18"/>
                  <w:szCs w:val="28"/>
                </w:rPr>
                <w:t>Bezpieczeństwo systemów ICT</w:t>
              </w:r>
            </w:hyperlink>
          </w:p>
          <w:p w14:paraId="38539245" w14:textId="77777777" w:rsidR="00FF13D3" w:rsidRPr="004605AE" w:rsidRDefault="002B1EA3" w:rsidP="00FF13D3">
            <w:pPr>
              <w:rPr>
                <w:color w:val="0000FF"/>
                <w:sz w:val="18"/>
                <w:szCs w:val="24"/>
              </w:rPr>
            </w:pPr>
            <w:hyperlink r:id="rId33" w:history="1">
              <w:r w:rsidR="00FF13D3" w:rsidRPr="004605AE">
                <w:rPr>
                  <w:rStyle w:val="Hipercze"/>
                  <w:rFonts w:cstheme="minorBidi"/>
                  <w:sz w:val="18"/>
                  <w:szCs w:val="24"/>
                </w:rPr>
                <w:t>E-administracja</w:t>
              </w:r>
            </w:hyperlink>
          </w:p>
          <w:p w14:paraId="791F42B2" w14:textId="77777777" w:rsidR="00FF13D3" w:rsidRPr="004605AE" w:rsidRDefault="002B1EA3" w:rsidP="00FF13D3">
            <w:pPr>
              <w:rPr>
                <w:color w:val="0000FF"/>
                <w:sz w:val="18"/>
                <w:szCs w:val="24"/>
              </w:rPr>
            </w:pPr>
            <w:hyperlink r:id="rId34" w:history="1">
              <w:r w:rsidR="00FF13D3" w:rsidRPr="004605AE">
                <w:rPr>
                  <w:rStyle w:val="Hipercze"/>
                  <w:rFonts w:cstheme="minorBidi"/>
                  <w:sz w:val="18"/>
                  <w:szCs w:val="24"/>
                </w:rPr>
                <w:t>Handel elektroniczny</w:t>
              </w:r>
            </w:hyperlink>
          </w:p>
          <w:p w14:paraId="3F4E9A81" w14:textId="77777777" w:rsidR="00FF13D3" w:rsidRPr="004605AE" w:rsidRDefault="002B1EA3" w:rsidP="00FF13D3">
            <w:pPr>
              <w:rPr>
                <w:color w:val="0000FF"/>
                <w:sz w:val="18"/>
                <w:szCs w:val="24"/>
              </w:rPr>
            </w:pPr>
            <w:hyperlink r:id="rId35" w:history="1">
              <w:r w:rsidR="00FF13D3" w:rsidRPr="004605AE">
                <w:rPr>
                  <w:rStyle w:val="Hipercze"/>
                  <w:rFonts w:cstheme="minorBidi"/>
                  <w:sz w:val="18"/>
                  <w:szCs w:val="24"/>
                </w:rPr>
                <w:t>Internet</w:t>
              </w:r>
            </w:hyperlink>
          </w:p>
          <w:p w14:paraId="458A19CF" w14:textId="77777777" w:rsidR="00FF13D3" w:rsidRPr="004605AE" w:rsidRDefault="002B1EA3" w:rsidP="00FF13D3">
            <w:pPr>
              <w:rPr>
                <w:color w:val="0000FF"/>
                <w:sz w:val="18"/>
                <w:szCs w:val="24"/>
              </w:rPr>
            </w:pPr>
            <w:hyperlink r:id="rId36" w:history="1">
              <w:r w:rsidR="00FF13D3" w:rsidRPr="004605AE">
                <w:rPr>
                  <w:rStyle w:val="Hipercze"/>
                  <w:rFonts w:cstheme="minorBidi"/>
                  <w:sz w:val="18"/>
                  <w:szCs w:val="24"/>
                </w:rPr>
                <w:t>Łącze szerokopasmowe</w:t>
              </w:r>
            </w:hyperlink>
          </w:p>
          <w:p w14:paraId="5E0CF6F5" w14:textId="77777777" w:rsidR="00FF13D3" w:rsidRPr="004605AE" w:rsidRDefault="002B1EA3" w:rsidP="00FF13D3">
            <w:pPr>
              <w:rPr>
                <w:color w:val="0000FF"/>
                <w:sz w:val="18"/>
                <w:szCs w:val="24"/>
              </w:rPr>
            </w:pPr>
            <w:hyperlink r:id="rId37" w:history="1">
              <w:r w:rsidR="00FF13D3" w:rsidRPr="004605AE">
                <w:rPr>
                  <w:rStyle w:val="Hipercze"/>
                  <w:rFonts w:cstheme="minorBidi"/>
                  <w:sz w:val="18"/>
                  <w:szCs w:val="24"/>
                </w:rPr>
                <w:t>Mobilny dostęp do Internetu</w:t>
              </w:r>
            </w:hyperlink>
          </w:p>
          <w:p w14:paraId="326B1043" w14:textId="77777777" w:rsidR="00FF13D3" w:rsidRPr="004605AE" w:rsidRDefault="002B1EA3" w:rsidP="00FF13D3">
            <w:pPr>
              <w:rPr>
                <w:color w:val="0000FF"/>
                <w:sz w:val="18"/>
                <w:szCs w:val="24"/>
              </w:rPr>
            </w:pPr>
            <w:hyperlink r:id="rId38" w:history="1">
              <w:r w:rsidR="00FF13D3" w:rsidRPr="004605AE">
                <w:rPr>
                  <w:rStyle w:val="Hipercze"/>
                  <w:rFonts w:cstheme="minorBidi"/>
                  <w:sz w:val="18"/>
                  <w:szCs w:val="24"/>
                </w:rPr>
                <w:t>Otwarte dane publiczne</w:t>
              </w:r>
            </w:hyperlink>
          </w:p>
          <w:p w14:paraId="505BAC76" w14:textId="77777777" w:rsidR="00FF13D3" w:rsidRPr="006C23A3" w:rsidRDefault="002B1EA3" w:rsidP="00FF13D3">
            <w:pPr>
              <w:rPr>
                <w:color w:val="001D77"/>
                <w:sz w:val="18"/>
                <w:szCs w:val="24"/>
              </w:rPr>
            </w:pPr>
            <w:hyperlink r:id="rId39" w:history="1">
              <w:r w:rsidR="00FF13D3" w:rsidRPr="004605AE">
                <w:rPr>
                  <w:rStyle w:val="Hipercze"/>
                  <w:rFonts w:cstheme="minorBidi"/>
                  <w:sz w:val="18"/>
                  <w:szCs w:val="24"/>
                </w:rPr>
                <w:t>Specjalista ICT</w:t>
              </w:r>
            </w:hyperlink>
          </w:p>
          <w:p w14:paraId="67F407B4" w14:textId="77777777" w:rsidR="00FF13D3" w:rsidRPr="004605AE" w:rsidRDefault="002B1EA3" w:rsidP="00FF13D3">
            <w:pPr>
              <w:rPr>
                <w:rStyle w:val="Hipercze"/>
                <w:rFonts w:cstheme="minorBidi"/>
                <w:sz w:val="18"/>
                <w:szCs w:val="24"/>
              </w:rPr>
            </w:pPr>
            <w:hyperlink r:id="rId40" w:history="1">
              <w:r w:rsidR="00FF13D3" w:rsidRPr="004605AE">
                <w:rPr>
                  <w:rStyle w:val="Hipercze"/>
                  <w:rFonts w:cstheme="minorBidi"/>
                  <w:sz w:val="18"/>
                  <w:szCs w:val="24"/>
                </w:rPr>
                <w:t>Społeczeństwo informacyjne</w:t>
              </w:r>
            </w:hyperlink>
          </w:p>
          <w:p w14:paraId="7AE4285F" w14:textId="77777777" w:rsidR="00F67E5D" w:rsidRPr="00876479" w:rsidRDefault="00F67E5D" w:rsidP="00422E1F">
            <w:pPr>
              <w:spacing w:after="0"/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574E746E" w14:textId="62BA433F" w:rsidR="00D261A2" w:rsidRPr="003F1246" w:rsidRDefault="00D261A2" w:rsidP="003F1246"/>
    <w:sectPr w:rsidR="00D261A2" w:rsidRPr="003F1246" w:rsidSect="003B18B6">
      <w:headerReference w:type="default" r:id="rId41"/>
      <w:footerReference w:type="default" r:id="rId4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04A89D" w14:textId="77777777" w:rsidR="002B1EA3" w:rsidRDefault="002B1EA3" w:rsidP="000662E2">
      <w:pPr>
        <w:spacing w:after="0" w:line="240" w:lineRule="auto"/>
      </w:pPr>
      <w:r>
        <w:separator/>
      </w:r>
    </w:p>
  </w:endnote>
  <w:endnote w:type="continuationSeparator" w:id="0">
    <w:p w14:paraId="7CCDE59D" w14:textId="77777777" w:rsidR="002B1EA3" w:rsidRDefault="002B1EA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0892718"/>
      <w:docPartObj>
        <w:docPartGallery w:val="Page Numbers (Bottom of Page)"/>
        <w:docPartUnique/>
      </w:docPartObj>
    </w:sdtPr>
    <w:sdtEndPr/>
    <w:sdtContent>
      <w:p w14:paraId="6CD4A7FA" w14:textId="77777777" w:rsidR="006C642D" w:rsidRDefault="006C64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328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2947326"/>
      <w:docPartObj>
        <w:docPartGallery w:val="Page Numbers (Bottom of Page)"/>
        <w:docPartUnique/>
      </w:docPartObj>
    </w:sdtPr>
    <w:sdtEndPr/>
    <w:sdtContent>
      <w:p w14:paraId="48D16E16" w14:textId="77777777" w:rsidR="006C642D" w:rsidRDefault="006C64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328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74E748D" w14:textId="77777777" w:rsidR="006C642D" w:rsidRDefault="006C64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328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5384A" w14:textId="77777777" w:rsidR="002B1EA3" w:rsidRDefault="002B1EA3" w:rsidP="000662E2">
      <w:pPr>
        <w:spacing w:after="0" w:line="240" w:lineRule="auto"/>
      </w:pPr>
      <w:r>
        <w:separator/>
      </w:r>
    </w:p>
  </w:footnote>
  <w:footnote w:type="continuationSeparator" w:id="0">
    <w:p w14:paraId="2E1D3452" w14:textId="77777777" w:rsidR="002B1EA3" w:rsidRDefault="002B1EA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7097E" w14:textId="77777777" w:rsidR="006C642D" w:rsidRDefault="006C642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4107653" wp14:editId="769825B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213996" id="Prostokąt 24" o:spid="_x0000_s1026" style="position:absolute;margin-left:410.6pt;margin-top:-14.05pt;width:147.6pt;height:1785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6763D42E" w14:textId="77777777" w:rsidR="006C642D" w:rsidRDefault="006C642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C51823" w14:textId="5B0B133A" w:rsidR="006C642D" w:rsidRDefault="006C642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5ECD0D3" wp14:editId="061E3B32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F568663" w14:textId="77777777" w:rsidR="006C642D" w:rsidRPr="003C6C8D" w:rsidRDefault="006C642D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ECD0D3" id="Schemat blokowy: opóźnienie 6" o:spid="_x0000_s1033" alt="Napis &quot;Informacja sygnalna&quot;" style="position:absolute;margin-left:396.6pt;margin-top:15.65pt;width:162.25pt;height:28.1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F568663" w14:textId="77777777" w:rsidR="006C642D" w:rsidRPr="003C6C8D" w:rsidRDefault="006C642D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1CD0D7B" wp14:editId="328AE9F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A99D6C" id="Prostokąt 10" o:spid="_x0000_s1026" style="position:absolute;margin-left:410.95pt;margin-top:40.3pt;width:147.4pt;height:180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7C35BEAA" wp14:editId="63E29295">
          <wp:extent cx="1005842" cy="432817"/>
          <wp:effectExtent l="0" t="0" r="3810" b="5715"/>
          <wp:docPr id="27" name="Obraz 2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5842" cy="43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3BB6B5" w14:textId="66AFE634" w:rsidR="006C642D" w:rsidRDefault="006C642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D5F0BD8" wp14:editId="7D52587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6E4202" w14:textId="16BDC25F" w:rsidR="006C642D" w:rsidRPr="00DF5E97" w:rsidRDefault="008D4E50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21</w:t>
                          </w:r>
                          <w:r w:rsidR="006C642D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271309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6C642D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132E29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2147AE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6C642D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5F0BD8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411pt;margin-top:20.95pt;width:112.8pt;height:2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256E4202" w14:textId="16BDC25F" w:rsidR="006C642D" w:rsidRPr="00DF5E97" w:rsidRDefault="008D4E50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21</w:t>
                    </w:r>
                    <w:r w:rsidR="006C642D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271309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6C642D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132E29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2147AE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6C642D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B" w14:textId="77777777" w:rsidR="006C642D" w:rsidRDefault="006C642D">
    <w:pPr>
      <w:pStyle w:val="Nagwek"/>
    </w:pPr>
  </w:p>
  <w:p w14:paraId="574E748C" w14:textId="77777777" w:rsidR="006C642D" w:rsidRDefault="006C642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2.4pt;height:126pt;visibility:visible;mso-wrap-style:square" o:bullet="t">
        <v:imagedata r:id="rId1" o:title=""/>
      </v:shape>
    </w:pict>
  </w:numPicBullet>
  <w:numPicBullet w:numPicBulletId="1">
    <w:pict>
      <v:shape id="_x0000_i1029" type="#_x0000_t75" style="width:123.6pt;height:126pt;visibility:visible;mso-wrap-style:square" o:bullet="t">
        <v:imagedata r:id="rId2" o:title=""/>
      </v:shape>
    </w:pict>
  </w:numPicBullet>
  <w:abstractNum w:abstractNumId="0" w15:restartNumberingAfterBreak="0">
    <w:nsid w:val="057214FD"/>
    <w:multiLevelType w:val="hybridMultilevel"/>
    <w:tmpl w:val="E13088A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E3C5F66"/>
    <w:multiLevelType w:val="hybridMultilevel"/>
    <w:tmpl w:val="4990794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2E552565"/>
    <w:multiLevelType w:val="hybridMultilevel"/>
    <w:tmpl w:val="7B8E79FA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5DC6F4D"/>
    <w:multiLevelType w:val="hybridMultilevel"/>
    <w:tmpl w:val="70B6681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37C37227"/>
    <w:multiLevelType w:val="hybridMultilevel"/>
    <w:tmpl w:val="26028AF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61B"/>
    <w:rsid w:val="000041E3"/>
    <w:rsid w:val="00005D23"/>
    <w:rsid w:val="0000709F"/>
    <w:rsid w:val="000108B8"/>
    <w:rsid w:val="00014FE9"/>
    <w:rsid w:val="000152F5"/>
    <w:rsid w:val="0002006E"/>
    <w:rsid w:val="00024A67"/>
    <w:rsid w:val="000311EF"/>
    <w:rsid w:val="00031BEA"/>
    <w:rsid w:val="00031E0D"/>
    <w:rsid w:val="000352AD"/>
    <w:rsid w:val="000360EF"/>
    <w:rsid w:val="00041FEB"/>
    <w:rsid w:val="00042105"/>
    <w:rsid w:val="0004582E"/>
    <w:rsid w:val="00045F4F"/>
    <w:rsid w:val="00045FB1"/>
    <w:rsid w:val="000470A5"/>
    <w:rsid w:val="000470AA"/>
    <w:rsid w:val="000474CB"/>
    <w:rsid w:val="00047E5D"/>
    <w:rsid w:val="00052354"/>
    <w:rsid w:val="00056627"/>
    <w:rsid w:val="00057C45"/>
    <w:rsid w:val="00057CA1"/>
    <w:rsid w:val="00060556"/>
    <w:rsid w:val="000635DB"/>
    <w:rsid w:val="00063D1A"/>
    <w:rsid w:val="00064A8A"/>
    <w:rsid w:val="000662E2"/>
    <w:rsid w:val="00066883"/>
    <w:rsid w:val="00066F3A"/>
    <w:rsid w:val="000700E6"/>
    <w:rsid w:val="00070111"/>
    <w:rsid w:val="00071A63"/>
    <w:rsid w:val="00072107"/>
    <w:rsid w:val="000749F8"/>
    <w:rsid w:val="00074A05"/>
    <w:rsid w:val="00074DD8"/>
    <w:rsid w:val="00075B4E"/>
    <w:rsid w:val="00076F37"/>
    <w:rsid w:val="000806F7"/>
    <w:rsid w:val="0008668D"/>
    <w:rsid w:val="000901BF"/>
    <w:rsid w:val="0009356B"/>
    <w:rsid w:val="000955E8"/>
    <w:rsid w:val="000971E9"/>
    <w:rsid w:val="00097840"/>
    <w:rsid w:val="000A1E7D"/>
    <w:rsid w:val="000B0727"/>
    <w:rsid w:val="000B202F"/>
    <w:rsid w:val="000B7B9C"/>
    <w:rsid w:val="000C135D"/>
    <w:rsid w:val="000C435B"/>
    <w:rsid w:val="000C5DAB"/>
    <w:rsid w:val="000C75E5"/>
    <w:rsid w:val="000D1D43"/>
    <w:rsid w:val="000D225C"/>
    <w:rsid w:val="000D2A5C"/>
    <w:rsid w:val="000D2B17"/>
    <w:rsid w:val="000D3249"/>
    <w:rsid w:val="000E0918"/>
    <w:rsid w:val="000E74FD"/>
    <w:rsid w:val="000F147E"/>
    <w:rsid w:val="000F3399"/>
    <w:rsid w:val="000F508D"/>
    <w:rsid w:val="001011C3"/>
    <w:rsid w:val="00107522"/>
    <w:rsid w:val="00110D87"/>
    <w:rsid w:val="001122A2"/>
    <w:rsid w:val="00114DB9"/>
    <w:rsid w:val="00116087"/>
    <w:rsid w:val="00117D30"/>
    <w:rsid w:val="00120A67"/>
    <w:rsid w:val="00122D40"/>
    <w:rsid w:val="00125D73"/>
    <w:rsid w:val="00130296"/>
    <w:rsid w:val="00132E29"/>
    <w:rsid w:val="00132F07"/>
    <w:rsid w:val="0013317A"/>
    <w:rsid w:val="00133C58"/>
    <w:rsid w:val="0014005B"/>
    <w:rsid w:val="00141CE0"/>
    <w:rsid w:val="001423B6"/>
    <w:rsid w:val="001448A7"/>
    <w:rsid w:val="00144B98"/>
    <w:rsid w:val="00146621"/>
    <w:rsid w:val="001467B3"/>
    <w:rsid w:val="00147CD8"/>
    <w:rsid w:val="00156264"/>
    <w:rsid w:val="00160699"/>
    <w:rsid w:val="00161A91"/>
    <w:rsid w:val="00162325"/>
    <w:rsid w:val="00163B54"/>
    <w:rsid w:val="0016501D"/>
    <w:rsid w:val="00165357"/>
    <w:rsid w:val="00165468"/>
    <w:rsid w:val="001702A7"/>
    <w:rsid w:val="0017080D"/>
    <w:rsid w:val="00172D20"/>
    <w:rsid w:val="001732E9"/>
    <w:rsid w:val="001737FE"/>
    <w:rsid w:val="00176F50"/>
    <w:rsid w:val="00177BDA"/>
    <w:rsid w:val="00183A53"/>
    <w:rsid w:val="00183FE1"/>
    <w:rsid w:val="0018522F"/>
    <w:rsid w:val="00185775"/>
    <w:rsid w:val="0018708F"/>
    <w:rsid w:val="00187645"/>
    <w:rsid w:val="00190F3D"/>
    <w:rsid w:val="001951DA"/>
    <w:rsid w:val="001A4428"/>
    <w:rsid w:val="001A4B2C"/>
    <w:rsid w:val="001A53A9"/>
    <w:rsid w:val="001A6FFF"/>
    <w:rsid w:val="001B1525"/>
    <w:rsid w:val="001B180B"/>
    <w:rsid w:val="001B2ECB"/>
    <w:rsid w:val="001B4096"/>
    <w:rsid w:val="001C0800"/>
    <w:rsid w:val="001C0B19"/>
    <w:rsid w:val="001C29A0"/>
    <w:rsid w:val="001C3269"/>
    <w:rsid w:val="001C3AA5"/>
    <w:rsid w:val="001C512C"/>
    <w:rsid w:val="001C6367"/>
    <w:rsid w:val="001D1DB4"/>
    <w:rsid w:val="001D25BF"/>
    <w:rsid w:val="001D2F94"/>
    <w:rsid w:val="001D3CAF"/>
    <w:rsid w:val="001E0F6F"/>
    <w:rsid w:val="001E1B17"/>
    <w:rsid w:val="001E1C60"/>
    <w:rsid w:val="001E568E"/>
    <w:rsid w:val="001E6054"/>
    <w:rsid w:val="001E7243"/>
    <w:rsid w:val="001E779B"/>
    <w:rsid w:val="001F1286"/>
    <w:rsid w:val="002016A6"/>
    <w:rsid w:val="0020300D"/>
    <w:rsid w:val="00205CC9"/>
    <w:rsid w:val="00207DB8"/>
    <w:rsid w:val="00210869"/>
    <w:rsid w:val="00210A4A"/>
    <w:rsid w:val="00212C79"/>
    <w:rsid w:val="002147AE"/>
    <w:rsid w:val="00221465"/>
    <w:rsid w:val="002238C0"/>
    <w:rsid w:val="002240C2"/>
    <w:rsid w:val="002257F2"/>
    <w:rsid w:val="00227166"/>
    <w:rsid w:val="002334FD"/>
    <w:rsid w:val="00235341"/>
    <w:rsid w:val="00235FE4"/>
    <w:rsid w:val="002417D6"/>
    <w:rsid w:val="00247428"/>
    <w:rsid w:val="00250F53"/>
    <w:rsid w:val="002535BB"/>
    <w:rsid w:val="00257336"/>
    <w:rsid w:val="002574F9"/>
    <w:rsid w:val="00257FDE"/>
    <w:rsid w:val="00260A9A"/>
    <w:rsid w:val="00262B61"/>
    <w:rsid w:val="00263EF2"/>
    <w:rsid w:val="00271309"/>
    <w:rsid w:val="002755B8"/>
    <w:rsid w:val="00276748"/>
    <w:rsid w:val="00276811"/>
    <w:rsid w:val="002771FD"/>
    <w:rsid w:val="0028071D"/>
    <w:rsid w:val="00282699"/>
    <w:rsid w:val="0028354D"/>
    <w:rsid w:val="0028407D"/>
    <w:rsid w:val="00291787"/>
    <w:rsid w:val="002926DF"/>
    <w:rsid w:val="002930C6"/>
    <w:rsid w:val="00293765"/>
    <w:rsid w:val="00293D5B"/>
    <w:rsid w:val="0029667F"/>
    <w:rsid w:val="00296697"/>
    <w:rsid w:val="00297A24"/>
    <w:rsid w:val="002A1401"/>
    <w:rsid w:val="002A6213"/>
    <w:rsid w:val="002A77AF"/>
    <w:rsid w:val="002B0472"/>
    <w:rsid w:val="002B180F"/>
    <w:rsid w:val="002B1EA3"/>
    <w:rsid w:val="002B49EE"/>
    <w:rsid w:val="002B6B12"/>
    <w:rsid w:val="002C3A22"/>
    <w:rsid w:val="002C4DFF"/>
    <w:rsid w:val="002D070F"/>
    <w:rsid w:val="002D1D79"/>
    <w:rsid w:val="002D1FAB"/>
    <w:rsid w:val="002D2FB3"/>
    <w:rsid w:val="002D6C57"/>
    <w:rsid w:val="002D6DCB"/>
    <w:rsid w:val="002E02E8"/>
    <w:rsid w:val="002E0AFD"/>
    <w:rsid w:val="002E6140"/>
    <w:rsid w:val="002E64FF"/>
    <w:rsid w:val="002E6985"/>
    <w:rsid w:val="002E71B6"/>
    <w:rsid w:val="002E7A62"/>
    <w:rsid w:val="002F4ECD"/>
    <w:rsid w:val="002F77C8"/>
    <w:rsid w:val="002F7D19"/>
    <w:rsid w:val="00304F22"/>
    <w:rsid w:val="00306C7C"/>
    <w:rsid w:val="00307232"/>
    <w:rsid w:val="003170BF"/>
    <w:rsid w:val="00320E93"/>
    <w:rsid w:val="003210C3"/>
    <w:rsid w:val="0032170D"/>
    <w:rsid w:val="00322EDD"/>
    <w:rsid w:val="00326468"/>
    <w:rsid w:val="00332320"/>
    <w:rsid w:val="00332941"/>
    <w:rsid w:val="00336EB6"/>
    <w:rsid w:val="0034236C"/>
    <w:rsid w:val="00342E60"/>
    <w:rsid w:val="0034443A"/>
    <w:rsid w:val="0034602E"/>
    <w:rsid w:val="00347D72"/>
    <w:rsid w:val="00355621"/>
    <w:rsid w:val="00357611"/>
    <w:rsid w:val="00357EAD"/>
    <w:rsid w:val="00360D2B"/>
    <w:rsid w:val="00363076"/>
    <w:rsid w:val="00365137"/>
    <w:rsid w:val="00366764"/>
    <w:rsid w:val="00366B8D"/>
    <w:rsid w:val="00367237"/>
    <w:rsid w:val="0037077F"/>
    <w:rsid w:val="003707F6"/>
    <w:rsid w:val="00371E4D"/>
    <w:rsid w:val="00372083"/>
    <w:rsid w:val="00372411"/>
    <w:rsid w:val="00373882"/>
    <w:rsid w:val="00375AB0"/>
    <w:rsid w:val="00376B64"/>
    <w:rsid w:val="00381717"/>
    <w:rsid w:val="003843DB"/>
    <w:rsid w:val="00393761"/>
    <w:rsid w:val="00397D18"/>
    <w:rsid w:val="003A002F"/>
    <w:rsid w:val="003A1B36"/>
    <w:rsid w:val="003A1C73"/>
    <w:rsid w:val="003A3D7E"/>
    <w:rsid w:val="003A551C"/>
    <w:rsid w:val="003A6DFD"/>
    <w:rsid w:val="003B1454"/>
    <w:rsid w:val="003B18B6"/>
    <w:rsid w:val="003B2D40"/>
    <w:rsid w:val="003B565C"/>
    <w:rsid w:val="003B6117"/>
    <w:rsid w:val="003B6988"/>
    <w:rsid w:val="003C16DB"/>
    <w:rsid w:val="003C3EC4"/>
    <w:rsid w:val="003C3F66"/>
    <w:rsid w:val="003C59E0"/>
    <w:rsid w:val="003C5D62"/>
    <w:rsid w:val="003C6C17"/>
    <w:rsid w:val="003C6C8D"/>
    <w:rsid w:val="003D403F"/>
    <w:rsid w:val="003D4F95"/>
    <w:rsid w:val="003D5D51"/>
    <w:rsid w:val="003D5F42"/>
    <w:rsid w:val="003D60A9"/>
    <w:rsid w:val="003E369A"/>
    <w:rsid w:val="003E4C9C"/>
    <w:rsid w:val="003E5065"/>
    <w:rsid w:val="003E62FF"/>
    <w:rsid w:val="003E634F"/>
    <w:rsid w:val="003F1246"/>
    <w:rsid w:val="003F4C97"/>
    <w:rsid w:val="003F5E46"/>
    <w:rsid w:val="003F63F1"/>
    <w:rsid w:val="003F7FE6"/>
    <w:rsid w:val="00400193"/>
    <w:rsid w:val="00400F8A"/>
    <w:rsid w:val="00402D1D"/>
    <w:rsid w:val="004041FF"/>
    <w:rsid w:val="00410E1F"/>
    <w:rsid w:val="004119F2"/>
    <w:rsid w:val="0041270E"/>
    <w:rsid w:val="004212E7"/>
    <w:rsid w:val="00422E1F"/>
    <w:rsid w:val="0042428C"/>
    <w:rsid w:val="0042446D"/>
    <w:rsid w:val="004263EF"/>
    <w:rsid w:val="004268BD"/>
    <w:rsid w:val="00427BF8"/>
    <w:rsid w:val="004314D2"/>
    <w:rsid w:val="00431C02"/>
    <w:rsid w:val="00435923"/>
    <w:rsid w:val="00435AA2"/>
    <w:rsid w:val="00435B74"/>
    <w:rsid w:val="00437395"/>
    <w:rsid w:val="00442C0B"/>
    <w:rsid w:val="0044342E"/>
    <w:rsid w:val="004442D6"/>
    <w:rsid w:val="00445047"/>
    <w:rsid w:val="004500D9"/>
    <w:rsid w:val="00451379"/>
    <w:rsid w:val="00451577"/>
    <w:rsid w:val="00452560"/>
    <w:rsid w:val="00455DBD"/>
    <w:rsid w:val="0045628A"/>
    <w:rsid w:val="00457912"/>
    <w:rsid w:val="004605AE"/>
    <w:rsid w:val="00460FF3"/>
    <w:rsid w:val="00461F37"/>
    <w:rsid w:val="00463968"/>
    <w:rsid w:val="00463E39"/>
    <w:rsid w:val="004657FC"/>
    <w:rsid w:val="00467995"/>
    <w:rsid w:val="00467CC8"/>
    <w:rsid w:val="004733F6"/>
    <w:rsid w:val="00474BE7"/>
    <w:rsid w:val="00474E69"/>
    <w:rsid w:val="00476AE3"/>
    <w:rsid w:val="00477267"/>
    <w:rsid w:val="00481659"/>
    <w:rsid w:val="00494E6E"/>
    <w:rsid w:val="0049621B"/>
    <w:rsid w:val="00497471"/>
    <w:rsid w:val="004A68D2"/>
    <w:rsid w:val="004A7E15"/>
    <w:rsid w:val="004B338E"/>
    <w:rsid w:val="004B4327"/>
    <w:rsid w:val="004C1895"/>
    <w:rsid w:val="004C1DAA"/>
    <w:rsid w:val="004C1F0D"/>
    <w:rsid w:val="004C29DE"/>
    <w:rsid w:val="004C6D40"/>
    <w:rsid w:val="004D6375"/>
    <w:rsid w:val="004E00A3"/>
    <w:rsid w:val="004E013A"/>
    <w:rsid w:val="004E0CAA"/>
    <w:rsid w:val="004E4C54"/>
    <w:rsid w:val="004E5A30"/>
    <w:rsid w:val="004E6E61"/>
    <w:rsid w:val="004E7016"/>
    <w:rsid w:val="004F0002"/>
    <w:rsid w:val="004F0C3C"/>
    <w:rsid w:val="004F3B5D"/>
    <w:rsid w:val="004F4EAC"/>
    <w:rsid w:val="004F63FC"/>
    <w:rsid w:val="004F7932"/>
    <w:rsid w:val="00505A92"/>
    <w:rsid w:val="00507F8B"/>
    <w:rsid w:val="00511916"/>
    <w:rsid w:val="00511AFD"/>
    <w:rsid w:val="00511C98"/>
    <w:rsid w:val="00513FF9"/>
    <w:rsid w:val="00514156"/>
    <w:rsid w:val="005203F1"/>
    <w:rsid w:val="00520CEC"/>
    <w:rsid w:val="00521BC3"/>
    <w:rsid w:val="005232DB"/>
    <w:rsid w:val="00524899"/>
    <w:rsid w:val="005255CA"/>
    <w:rsid w:val="00525B8D"/>
    <w:rsid w:val="00525F01"/>
    <w:rsid w:val="0052757E"/>
    <w:rsid w:val="00530872"/>
    <w:rsid w:val="00530C5E"/>
    <w:rsid w:val="005322E7"/>
    <w:rsid w:val="00533632"/>
    <w:rsid w:val="00534DF5"/>
    <w:rsid w:val="005371B5"/>
    <w:rsid w:val="00537394"/>
    <w:rsid w:val="00537584"/>
    <w:rsid w:val="00537666"/>
    <w:rsid w:val="0054122E"/>
    <w:rsid w:val="00541E6E"/>
    <w:rsid w:val="0054251F"/>
    <w:rsid w:val="0054400B"/>
    <w:rsid w:val="0054647E"/>
    <w:rsid w:val="005520D8"/>
    <w:rsid w:val="005533C3"/>
    <w:rsid w:val="00556CF1"/>
    <w:rsid w:val="00557437"/>
    <w:rsid w:val="00563731"/>
    <w:rsid w:val="00567EE9"/>
    <w:rsid w:val="00570150"/>
    <w:rsid w:val="00570DF5"/>
    <w:rsid w:val="00572DAE"/>
    <w:rsid w:val="00572FBD"/>
    <w:rsid w:val="00575BEB"/>
    <w:rsid w:val="005762A7"/>
    <w:rsid w:val="005815A5"/>
    <w:rsid w:val="00590A58"/>
    <w:rsid w:val="005916D7"/>
    <w:rsid w:val="005938C7"/>
    <w:rsid w:val="00596949"/>
    <w:rsid w:val="005A003C"/>
    <w:rsid w:val="005A2ADD"/>
    <w:rsid w:val="005A563F"/>
    <w:rsid w:val="005A698C"/>
    <w:rsid w:val="005A7406"/>
    <w:rsid w:val="005A7DD1"/>
    <w:rsid w:val="005B1269"/>
    <w:rsid w:val="005B427E"/>
    <w:rsid w:val="005B56FF"/>
    <w:rsid w:val="005B732A"/>
    <w:rsid w:val="005C0C6D"/>
    <w:rsid w:val="005C178E"/>
    <w:rsid w:val="005C2A63"/>
    <w:rsid w:val="005C57F8"/>
    <w:rsid w:val="005D42A6"/>
    <w:rsid w:val="005E012A"/>
    <w:rsid w:val="005E0799"/>
    <w:rsid w:val="005E092A"/>
    <w:rsid w:val="005E6514"/>
    <w:rsid w:val="005E6AF3"/>
    <w:rsid w:val="005F08A0"/>
    <w:rsid w:val="005F5A7E"/>
    <w:rsid w:val="005F5A80"/>
    <w:rsid w:val="0060039E"/>
    <w:rsid w:val="00602B23"/>
    <w:rsid w:val="00604129"/>
    <w:rsid w:val="006044FF"/>
    <w:rsid w:val="00607CC5"/>
    <w:rsid w:val="00612242"/>
    <w:rsid w:val="006208C6"/>
    <w:rsid w:val="00625468"/>
    <w:rsid w:val="00627769"/>
    <w:rsid w:val="00630E68"/>
    <w:rsid w:val="00632C8B"/>
    <w:rsid w:val="00633014"/>
    <w:rsid w:val="00633C15"/>
    <w:rsid w:val="0063437B"/>
    <w:rsid w:val="00635E5C"/>
    <w:rsid w:val="00637CDB"/>
    <w:rsid w:val="00640A09"/>
    <w:rsid w:val="00644967"/>
    <w:rsid w:val="00644E46"/>
    <w:rsid w:val="00645E2A"/>
    <w:rsid w:val="00646D07"/>
    <w:rsid w:val="0064752F"/>
    <w:rsid w:val="00650AA0"/>
    <w:rsid w:val="00651314"/>
    <w:rsid w:val="0065298B"/>
    <w:rsid w:val="0065611D"/>
    <w:rsid w:val="00660129"/>
    <w:rsid w:val="006634FC"/>
    <w:rsid w:val="006668E5"/>
    <w:rsid w:val="006673CA"/>
    <w:rsid w:val="00672A97"/>
    <w:rsid w:val="00673C26"/>
    <w:rsid w:val="00674886"/>
    <w:rsid w:val="006759E3"/>
    <w:rsid w:val="006772B9"/>
    <w:rsid w:val="00677B3D"/>
    <w:rsid w:val="006801B4"/>
    <w:rsid w:val="006812AF"/>
    <w:rsid w:val="00681BF8"/>
    <w:rsid w:val="0068327D"/>
    <w:rsid w:val="0068357D"/>
    <w:rsid w:val="006839D8"/>
    <w:rsid w:val="006845DA"/>
    <w:rsid w:val="006845DC"/>
    <w:rsid w:val="00685DFF"/>
    <w:rsid w:val="00687508"/>
    <w:rsid w:val="006921CE"/>
    <w:rsid w:val="00694085"/>
    <w:rsid w:val="006943E7"/>
    <w:rsid w:val="00694AF0"/>
    <w:rsid w:val="006A00D7"/>
    <w:rsid w:val="006A21AB"/>
    <w:rsid w:val="006A43C2"/>
    <w:rsid w:val="006A4686"/>
    <w:rsid w:val="006A6BCB"/>
    <w:rsid w:val="006A7550"/>
    <w:rsid w:val="006B0E9E"/>
    <w:rsid w:val="006B3F7A"/>
    <w:rsid w:val="006B5680"/>
    <w:rsid w:val="006B5AE4"/>
    <w:rsid w:val="006B6F9B"/>
    <w:rsid w:val="006C0012"/>
    <w:rsid w:val="006C23A3"/>
    <w:rsid w:val="006C3911"/>
    <w:rsid w:val="006C3EF8"/>
    <w:rsid w:val="006C642D"/>
    <w:rsid w:val="006C78C4"/>
    <w:rsid w:val="006D1507"/>
    <w:rsid w:val="006D4054"/>
    <w:rsid w:val="006D76DB"/>
    <w:rsid w:val="006E02EC"/>
    <w:rsid w:val="006E3168"/>
    <w:rsid w:val="006E360B"/>
    <w:rsid w:val="006E5753"/>
    <w:rsid w:val="006E5D15"/>
    <w:rsid w:val="006F1AE2"/>
    <w:rsid w:val="006F20DE"/>
    <w:rsid w:val="00701B9C"/>
    <w:rsid w:val="00704CF8"/>
    <w:rsid w:val="007054FA"/>
    <w:rsid w:val="0071019D"/>
    <w:rsid w:val="00711939"/>
    <w:rsid w:val="00716662"/>
    <w:rsid w:val="00716759"/>
    <w:rsid w:val="007201C5"/>
    <w:rsid w:val="007202E6"/>
    <w:rsid w:val="007211B1"/>
    <w:rsid w:val="00722F6F"/>
    <w:rsid w:val="00727EBC"/>
    <w:rsid w:val="00731456"/>
    <w:rsid w:val="00733FAF"/>
    <w:rsid w:val="00734799"/>
    <w:rsid w:val="00734D8D"/>
    <w:rsid w:val="00736E29"/>
    <w:rsid w:val="00737AB3"/>
    <w:rsid w:val="00742275"/>
    <w:rsid w:val="007436CF"/>
    <w:rsid w:val="00746187"/>
    <w:rsid w:val="00753678"/>
    <w:rsid w:val="00753957"/>
    <w:rsid w:val="00754C4E"/>
    <w:rsid w:val="00755E9E"/>
    <w:rsid w:val="00757972"/>
    <w:rsid w:val="0076254F"/>
    <w:rsid w:val="007629A7"/>
    <w:rsid w:val="00763F9C"/>
    <w:rsid w:val="007706FB"/>
    <w:rsid w:val="0077176F"/>
    <w:rsid w:val="007718E3"/>
    <w:rsid w:val="007725A2"/>
    <w:rsid w:val="00777637"/>
    <w:rsid w:val="00777DD5"/>
    <w:rsid w:val="007801F5"/>
    <w:rsid w:val="00783CA4"/>
    <w:rsid w:val="00783E13"/>
    <w:rsid w:val="007842FB"/>
    <w:rsid w:val="0078444F"/>
    <w:rsid w:val="00786124"/>
    <w:rsid w:val="007871F1"/>
    <w:rsid w:val="00794986"/>
    <w:rsid w:val="0079514B"/>
    <w:rsid w:val="00795E1B"/>
    <w:rsid w:val="00797DDC"/>
    <w:rsid w:val="007A2DC1"/>
    <w:rsid w:val="007A2E92"/>
    <w:rsid w:val="007A336F"/>
    <w:rsid w:val="007A46FD"/>
    <w:rsid w:val="007A7DE6"/>
    <w:rsid w:val="007B1C2F"/>
    <w:rsid w:val="007C015F"/>
    <w:rsid w:val="007C02FF"/>
    <w:rsid w:val="007C11A3"/>
    <w:rsid w:val="007C4528"/>
    <w:rsid w:val="007C7C6F"/>
    <w:rsid w:val="007D3319"/>
    <w:rsid w:val="007D335D"/>
    <w:rsid w:val="007D48BF"/>
    <w:rsid w:val="007D7815"/>
    <w:rsid w:val="007E3314"/>
    <w:rsid w:val="007E4B03"/>
    <w:rsid w:val="007E5F43"/>
    <w:rsid w:val="007E616D"/>
    <w:rsid w:val="007E6777"/>
    <w:rsid w:val="007F1810"/>
    <w:rsid w:val="007F1B17"/>
    <w:rsid w:val="007F324B"/>
    <w:rsid w:val="007F4DEC"/>
    <w:rsid w:val="007F56E2"/>
    <w:rsid w:val="007F7765"/>
    <w:rsid w:val="00804FC9"/>
    <w:rsid w:val="0080553C"/>
    <w:rsid w:val="00805B46"/>
    <w:rsid w:val="00805BA3"/>
    <w:rsid w:val="008065D9"/>
    <w:rsid w:val="008102D9"/>
    <w:rsid w:val="00810E67"/>
    <w:rsid w:val="008118FA"/>
    <w:rsid w:val="00812748"/>
    <w:rsid w:val="00815DC2"/>
    <w:rsid w:val="00816CF7"/>
    <w:rsid w:val="00816E4E"/>
    <w:rsid w:val="00817EDB"/>
    <w:rsid w:val="00820E3A"/>
    <w:rsid w:val="008243AD"/>
    <w:rsid w:val="00825DC2"/>
    <w:rsid w:val="00826161"/>
    <w:rsid w:val="00832D3D"/>
    <w:rsid w:val="00833408"/>
    <w:rsid w:val="00834AD3"/>
    <w:rsid w:val="00834FA9"/>
    <w:rsid w:val="00841B29"/>
    <w:rsid w:val="00843795"/>
    <w:rsid w:val="00844A88"/>
    <w:rsid w:val="00847F0F"/>
    <w:rsid w:val="0085014C"/>
    <w:rsid w:val="00852448"/>
    <w:rsid w:val="008530C3"/>
    <w:rsid w:val="00853C35"/>
    <w:rsid w:val="00857010"/>
    <w:rsid w:val="0085768B"/>
    <w:rsid w:val="00857D68"/>
    <w:rsid w:val="008608CC"/>
    <w:rsid w:val="00870A16"/>
    <w:rsid w:val="00874DD3"/>
    <w:rsid w:val="00875094"/>
    <w:rsid w:val="0088258A"/>
    <w:rsid w:val="00882DD2"/>
    <w:rsid w:val="008861C0"/>
    <w:rsid w:val="00886332"/>
    <w:rsid w:val="00897243"/>
    <w:rsid w:val="008A1E3A"/>
    <w:rsid w:val="008A26D9"/>
    <w:rsid w:val="008A359E"/>
    <w:rsid w:val="008A376C"/>
    <w:rsid w:val="008A5314"/>
    <w:rsid w:val="008B266A"/>
    <w:rsid w:val="008B2E0F"/>
    <w:rsid w:val="008B4129"/>
    <w:rsid w:val="008B7D6B"/>
    <w:rsid w:val="008C0C29"/>
    <w:rsid w:val="008D05EB"/>
    <w:rsid w:val="008D10F5"/>
    <w:rsid w:val="008D27DD"/>
    <w:rsid w:val="008D492F"/>
    <w:rsid w:val="008D4E50"/>
    <w:rsid w:val="008D7301"/>
    <w:rsid w:val="008D78B5"/>
    <w:rsid w:val="008E3136"/>
    <w:rsid w:val="008E3590"/>
    <w:rsid w:val="008E4B69"/>
    <w:rsid w:val="008E76BA"/>
    <w:rsid w:val="008E7AE0"/>
    <w:rsid w:val="008F1D93"/>
    <w:rsid w:val="008F3577"/>
    <w:rsid w:val="008F3638"/>
    <w:rsid w:val="008F40EC"/>
    <w:rsid w:val="008F4441"/>
    <w:rsid w:val="008F4B58"/>
    <w:rsid w:val="008F5E41"/>
    <w:rsid w:val="008F6F31"/>
    <w:rsid w:val="008F74DF"/>
    <w:rsid w:val="00900143"/>
    <w:rsid w:val="00900E55"/>
    <w:rsid w:val="009017C3"/>
    <w:rsid w:val="009123C4"/>
    <w:rsid w:val="009127BA"/>
    <w:rsid w:val="00912983"/>
    <w:rsid w:val="00912B12"/>
    <w:rsid w:val="00914D00"/>
    <w:rsid w:val="00915B5D"/>
    <w:rsid w:val="00916888"/>
    <w:rsid w:val="009227A6"/>
    <w:rsid w:val="00922D29"/>
    <w:rsid w:val="009261A0"/>
    <w:rsid w:val="00926284"/>
    <w:rsid w:val="00931AEC"/>
    <w:rsid w:val="00933EC1"/>
    <w:rsid w:val="009341BD"/>
    <w:rsid w:val="009451AC"/>
    <w:rsid w:val="009465A7"/>
    <w:rsid w:val="00950FD0"/>
    <w:rsid w:val="009530DB"/>
    <w:rsid w:val="00953676"/>
    <w:rsid w:val="009626D6"/>
    <w:rsid w:val="00970143"/>
    <w:rsid w:val="009705EE"/>
    <w:rsid w:val="0097622E"/>
    <w:rsid w:val="00977927"/>
    <w:rsid w:val="0098135C"/>
    <w:rsid w:val="0098156A"/>
    <w:rsid w:val="00982106"/>
    <w:rsid w:val="00986E2A"/>
    <w:rsid w:val="00991BAC"/>
    <w:rsid w:val="009A4156"/>
    <w:rsid w:val="009A570F"/>
    <w:rsid w:val="009A6AFC"/>
    <w:rsid w:val="009A6EA0"/>
    <w:rsid w:val="009A6F68"/>
    <w:rsid w:val="009A79FE"/>
    <w:rsid w:val="009C1335"/>
    <w:rsid w:val="009C1AB2"/>
    <w:rsid w:val="009C3554"/>
    <w:rsid w:val="009C4C10"/>
    <w:rsid w:val="009C51FA"/>
    <w:rsid w:val="009C7251"/>
    <w:rsid w:val="009C7951"/>
    <w:rsid w:val="009C7D3F"/>
    <w:rsid w:val="009D4364"/>
    <w:rsid w:val="009E2E91"/>
    <w:rsid w:val="009E4E0D"/>
    <w:rsid w:val="009E731F"/>
    <w:rsid w:val="009E7E6B"/>
    <w:rsid w:val="009F2914"/>
    <w:rsid w:val="009F6C69"/>
    <w:rsid w:val="00A003F6"/>
    <w:rsid w:val="00A02B56"/>
    <w:rsid w:val="00A05463"/>
    <w:rsid w:val="00A05EB3"/>
    <w:rsid w:val="00A065D9"/>
    <w:rsid w:val="00A06AC5"/>
    <w:rsid w:val="00A10728"/>
    <w:rsid w:val="00A10F57"/>
    <w:rsid w:val="00A12FEB"/>
    <w:rsid w:val="00A139F5"/>
    <w:rsid w:val="00A20DB4"/>
    <w:rsid w:val="00A21A70"/>
    <w:rsid w:val="00A2544C"/>
    <w:rsid w:val="00A25470"/>
    <w:rsid w:val="00A365CD"/>
    <w:rsid w:val="00A365F4"/>
    <w:rsid w:val="00A41466"/>
    <w:rsid w:val="00A428F7"/>
    <w:rsid w:val="00A42951"/>
    <w:rsid w:val="00A42B00"/>
    <w:rsid w:val="00A45E98"/>
    <w:rsid w:val="00A46F89"/>
    <w:rsid w:val="00A47D80"/>
    <w:rsid w:val="00A51052"/>
    <w:rsid w:val="00A53132"/>
    <w:rsid w:val="00A563F2"/>
    <w:rsid w:val="00A566E8"/>
    <w:rsid w:val="00A6002D"/>
    <w:rsid w:val="00A60BB7"/>
    <w:rsid w:val="00A618C0"/>
    <w:rsid w:val="00A619B7"/>
    <w:rsid w:val="00A63233"/>
    <w:rsid w:val="00A6681B"/>
    <w:rsid w:val="00A7397E"/>
    <w:rsid w:val="00A810F9"/>
    <w:rsid w:val="00A81DF5"/>
    <w:rsid w:val="00A85A07"/>
    <w:rsid w:val="00A86636"/>
    <w:rsid w:val="00A86ECC"/>
    <w:rsid w:val="00A86ECE"/>
    <w:rsid w:val="00A86FCC"/>
    <w:rsid w:val="00A87FEF"/>
    <w:rsid w:val="00AA2E52"/>
    <w:rsid w:val="00AA5F4F"/>
    <w:rsid w:val="00AA710D"/>
    <w:rsid w:val="00AB3575"/>
    <w:rsid w:val="00AB54A2"/>
    <w:rsid w:val="00AB6D25"/>
    <w:rsid w:val="00AC1523"/>
    <w:rsid w:val="00AD62E3"/>
    <w:rsid w:val="00AD6BE1"/>
    <w:rsid w:val="00AD7F36"/>
    <w:rsid w:val="00AE0968"/>
    <w:rsid w:val="00AE1933"/>
    <w:rsid w:val="00AE2D4B"/>
    <w:rsid w:val="00AE4DFA"/>
    <w:rsid w:val="00AE4F99"/>
    <w:rsid w:val="00AF4081"/>
    <w:rsid w:val="00B00043"/>
    <w:rsid w:val="00B00BF1"/>
    <w:rsid w:val="00B02B97"/>
    <w:rsid w:val="00B05973"/>
    <w:rsid w:val="00B11B69"/>
    <w:rsid w:val="00B14952"/>
    <w:rsid w:val="00B14D72"/>
    <w:rsid w:val="00B22531"/>
    <w:rsid w:val="00B269DF"/>
    <w:rsid w:val="00B31E5A"/>
    <w:rsid w:val="00B37B22"/>
    <w:rsid w:val="00B37F0D"/>
    <w:rsid w:val="00B400F6"/>
    <w:rsid w:val="00B4332F"/>
    <w:rsid w:val="00B43831"/>
    <w:rsid w:val="00B45F4C"/>
    <w:rsid w:val="00B53371"/>
    <w:rsid w:val="00B54E7C"/>
    <w:rsid w:val="00B6140A"/>
    <w:rsid w:val="00B61C7A"/>
    <w:rsid w:val="00B63919"/>
    <w:rsid w:val="00B64918"/>
    <w:rsid w:val="00B653AB"/>
    <w:rsid w:val="00B65F6A"/>
    <w:rsid w:val="00B65F9E"/>
    <w:rsid w:val="00B66A25"/>
    <w:rsid w:val="00B66B19"/>
    <w:rsid w:val="00B67C6B"/>
    <w:rsid w:val="00B67F38"/>
    <w:rsid w:val="00B81BB3"/>
    <w:rsid w:val="00B851D7"/>
    <w:rsid w:val="00B86465"/>
    <w:rsid w:val="00B8670C"/>
    <w:rsid w:val="00B903A5"/>
    <w:rsid w:val="00B90B8F"/>
    <w:rsid w:val="00B914E9"/>
    <w:rsid w:val="00B942A3"/>
    <w:rsid w:val="00B956EE"/>
    <w:rsid w:val="00B96813"/>
    <w:rsid w:val="00BA0320"/>
    <w:rsid w:val="00BA2BA1"/>
    <w:rsid w:val="00BA2E6D"/>
    <w:rsid w:val="00BA3562"/>
    <w:rsid w:val="00BA402F"/>
    <w:rsid w:val="00BA58F7"/>
    <w:rsid w:val="00BA70D5"/>
    <w:rsid w:val="00BA7788"/>
    <w:rsid w:val="00BB3C2E"/>
    <w:rsid w:val="00BB3D48"/>
    <w:rsid w:val="00BB3DAB"/>
    <w:rsid w:val="00BB41E0"/>
    <w:rsid w:val="00BB4F09"/>
    <w:rsid w:val="00BB5773"/>
    <w:rsid w:val="00BB63B2"/>
    <w:rsid w:val="00BB7734"/>
    <w:rsid w:val="00BC01D8"/>
    <w:rsid w:val="00BC0C3D"/>
    <w:rsid w:val="00BC3E22"/>
    <w:rsid w:val="00BD0755"/>
    <w:rsid w:val="00BD3230"/>
    <w:rsid w:val="00BD3E9B"/>
    <w:rsid w:val="00BD4E33"/>
    <w:rsid w:val="00BE021B"/>
    <w:rsid w:val="00BE07B5"/>
    <w:rsid w:val="00BE0EEF"/>
    <w:rsid w:val="00BE223D"/>
    <w:rsid w:val="00BE30FE"/>
    <w:rsid w:val="00BE4808"/>
    <w:rsid w:val="00BF327D"/>
    <w:rsid w:val="00BF3494"/>
    <w:rsid w:val="00BF6BF4"/>
    <w:rsid w:val="00C030DE"/>
    <w:rsid w:val="00C04A41"/>
    <w:rsid w:val="00C06FBC"/>
    <w:rsid w:val="00C10C3C"/>
    <w:rsid w:val="00C13283"/>
    <w:rsid w:val="00C20312"/>
    <w:rsid w:val="00C21D8D"/>
    <w:rsid w:val="00C22105"/>
    <w:rsid w:val="00C244B6"/>
    <w:rsid w:val="00C27320"/>
    <w:rsid w:val="00C27502"/>
    <w:rsid w:val="00C27FA0"/>
    <w:rsid w:val="00C31157"/>
    <w:rsid w:val="00C32501"/>
    <w:rsid w:val="00C35313"/>
    <w:rsid w:val="00C354F4"/>
    <w:rsid w:val="00C3642E"/>
    <w:rsid w:val="00C3702F"/>
    <w:rsid w:val="00C40326"/>
    <w:rsid w:val="00C438DF"/>
    <w:rsid w:val="00C4500A"/>
    <w:rsid w:val="00C45321"/>
    <w:rsid w:val="00C471CA"/>
    <w:rsid w:val="00C50DE4"/>
    <w:rsid w:val="00C61787"/>
    <w:rsid w:val="00C6200C"/>
    <w:rsid w:val="00C62B3A"/>
    <w:rsid w:val="00C62D5E"/>
    <w:rsid w:val="00C62F66"/>
    <w:rsid w:val="00C64252"/>
    <w:rsid w:val="00C649FE"/>
    <w:rsid w:val="00C64A37"/>
    <w:rsid w:val="00C708BA"/>
    <w:rsid w:val="00C7158E"/>
    <w:rsid w:val="00C7250B"/>
    <w:rsid w:val="00C7287F"/>
    <w:rsid w:val="00C73089"/>
    <w:rsid w:val="00C7346B"/>
    <w:rsid w:val="00C7409D"/>
    <w:rsid w:val="00C74CC6"/>
    <w:rsid w:val="00C75303"/>
    <w:rsid w:val="00C75792"/>
    <w:rsid w:val="00C77C0E"/>
    <w:rsid w:val="00C90E8A"/>
    <w:rsid w:val="00C91687"/>
    <w:rsid w:val="00C9218F"/>
    <w:rsid w:val="00C924A8"/>
    <w:rsid w:val="00C945FE"/>
    <w:rsid w:val="00C96FAA"/>
    <w:rsid w:val="00C976DA"/>
    <w:rsid w:val="00C97A04"/>
    <w:rsid w:val="00C97BC8"/>
    <w:rsid w:val="00CA107B"/>
    <w:rsid w:val="00CA2D4D"/>
    <w:rsid w:val="00CA484D"/>
    <w:rsid w:val="00CA48D7"/>
    <w:rsid w:val="00CA4FB6"/>
    <w:rsid w:val="00CB60F4"/>
    <w:rsid w:val="00CC23F0"/>
    <w:rsid w:val="00CC739E"/>
    <w:rsid w:val="00CC7FC0"/>
    <w:rsid w:val="00CD23D6"/>
    <w:rsid w:val="00CD3A77"/>
    <w:rsid w:val="00CD58B7"/>
    <w:rsid w:val="00CD6C8A"/>
    <w:rsid w:val="00CE07EB"/>
    <w:rsid w:val="00CE3747"/>
    <w:rsid w:val="00CE4D58"/>
    <w:rsid w:val="00CE4E10"/>
    <w:rsid w:val="00CE69C6"/>
    <w:rsid w:val="00CF346C"/>
    <w:rsid w:val="00CF4099"/>
    <w:rsid w:val="00CF54B8"/>
    <w:rsid w:val="00D00796"/>
    <w:rsid w:val="00D0212F"/>
    <w:rsid w:val="00D038A6"/>
    <w:rsid w:val="00D04881"/>
    <w:rsid w:val="00D05B3C"/>
    <w:rsid w:val="00D12D6F"/>
    <w:rsid w:val="00D139BF"/>
    <w:rsid w:val="00D151EB"/>
    <w:rsid w:val="00D179B7"/>
    <w:rsid w:val="00D17F0E"/>
    <w:rsid w:val="00D20F9D"/>
    <w:rsid w:val="00D26061"/>
    <w:rsid w:val="00D261A2"/>
    <w:rsid w:val="00D31470"/>
    <w:rsid w:val="00D31571"/>
    <w:rsid w:val="00D339BC"/>
    <w:rsid w:val="00D34F25"/>
    <w:rsid w:val="00D36866"/>
    <w:rsid w:val="00D44457"/>
    <w:rsid w:val="00D4492A"/>
    <w:rsid w:val="00D45594"/>
    <w:rsid w:val="00D45EFC"/>
    <w:rsid w:val="00D5180B"/>
    <w:rsid w:val="00D52620"/>
    <w:rsid w:val="00D564F8"/>
    <w:rsid w:val="00D5745C"/>
    <w:rsid w:val="00D5749B"/>
    <w:rsid w:val="00D616D2"/>
    <w:rsid w:val="00D63B5F"/>
    <w:rsid w:val="00D65331"/>
    <w:rsid w:val="00D65341"/>
    <w:rsid w:val="00D656B9"/>
    <w:rsid w:val="00D70EF7"/>
    <w:rsid w:val="00D73772"/>
    <w:rsid w:val="00D76007"/>
    <w:rsid w:val="00D76EB9"/>
    <w:rsid w:val="00D81CEC"/>
    <w:rsid w:val="00D82D8E"/>
    <w:rsid w:val="00D8397C"/>
    <w:rsid w:val="00D8438B"/>
    <w:rsid w:val="00D85525"/>
    <w:rsid w:val="00D86662"/>
    <w:rsid w:val="00D91C49"/>
    <w:rsid w:val="00D94724"/>
    <w:rsid w:val="00D94EED"/>
    <w:rsid w:val="00D96026"/>
    <w:rsid w:val="00D96461"/>
    <w:rsid w:val="00D97D73"/>
    <w:rsid w:val="00D97D85"/>
    <w:rsid w:val="00DA4328"/>
    <w:rsid w:val="00DA504D"/>
    <w:rsid w:val="00DA7C1C"/>
    <w:rsid w:val="00DB0DD5"/>
    <w:rsid w:val="00DB147A"/>
    <w:rsid w:val="00DB14B7"/>
    <w:rsid w:val="00DB1B7A"/>
    <w:rsid w:val="00DB412D"/>
    <w:rsid w:val="00DC35FC"/>
    <w:rsid w:val="00DC3A72"/>
    <w:rsid w:val="00DC6708"/>
    <w:rsid w:val="00DD4EFA"/>
    <w:rsid w:val="00DF0B78"/>
    <w:rsid w:val="00DF458D"/>
    <w:rsid w:val="00DF5E97"/>
    <w:rsid w:val="00E01436"/>
    <w:rsid w:val="00E01B37"/>
    <w:rsid w:val="00E045BD"/>
    <w:rsid w:val="00E07F6F"/>
    <w:rsid w:val="00E14460"/>
    <w:rsid w:val="00E17B77"/>
    <w:rsid w:val="00E2149E"/>
    <w:rsid w:val="00E2287D"/>
    <w:rsid w:val="00E23337"/>
    <w:rsid w:val="00E23E30"/>
    <w:rsid w:val="00E25313"/>
    <w:rsid w:val="00E259EA"/>
    <w:rsid w:val="00E25ED8"/>
    <w:rsid w:val="00E265F0"/>
    <w:rsid w:val="00E3130C"/>
    <w:rsid w:val="00E3164E"/>
    <w:rsid w:val="00E32061"/>
    <w:rsid w:val="00E3720C"/>
    <w:rsid w:val="00E419C0"/>
    <w:rsid w:val="00E42140"/>
    <w:rsid w:val="00E42FF9"/>
    <w:rsid w:val="00E44328"/>
    <w:rsid w:val="00E452DF"/>
    <w:rsid w:val="00E45546"/>
    <w:rsid w:val="00E4714C"/>
    <w:rsid w:val="00E51AEB"/>
    <w:rsid w:val="00E51D25"/>
    <w:rsid w:val="00E52085"/>
    <w:rsid w:val="00E522A7"/>
    <w:rsid w:val="00E52613"/>
    <w:rsid w:val="00E54452"/>
    <w:rsid w:val="00E5458E"/>
    <w:rsid w:val="00E54E57"/>
    <w:rsid w:val="00E54F28"/>
    <w:rsid w:val="00E60EB7"/>
    <w:rsid w:val="00E664C5"/>
    <w:rsid w:val="00E671A2"/>
    <w:rsid w:val="00E700DA"/>
    <w:rsid w:val="00E70A44"/>
    <w:rsid w:val="00E73222"/>
    <w:rsid w:val="00E73FB8"/>
    <w:rsid w:val="00E76D26"/>
    <w:rsid w:val="00E76DC5"/>
    <w:rsid w:val="00E8044A"/>
    <w:rsid w:val="00E80E16"/>
    <w:rsid w:val="00E80F76"/>
    <w:rsid w:val="00E82190"/>
    <w:rsid w:val="00E845BC"/>
    <w:rsid w:val="00E85933"/>
    <w:rsid w:val="00E864E5"/>
    <w:rsid w:val="00E93C37"/>
    <w:rsid w:val="00E9519B"/>
    <w:rsid w:val="00E96B8F"/>
    <w:rsid w:val="00EA0F04"/>
    <w:rsid w:val="00EA1606"/>
    <w:rsid w:val="00EA4387"/>
    <w:rsid w:val="00EA4612"/>
    <w:rsid w:val="00EA6E1B"/>
    <w:rsid w:val="00EA734E"/>
    <w:rsid w:val="00EA796E"/>
    <w:rsid w:val="00EB1390"/>
    <w:rsid w:val="00EB2C71"/>
    <w:rsid w:val="00EB3465"/>
    <w:rsid w:val="00EB4340"/>
    <w:rsid w:val="00EB52B8"/>
    <w:rsid w:val="00EB556D"/>
    <w:rsid w:val="00EB5A7D"/>
    <w:rsid w:val="00EB5AE8"/>
    <w:rsid w:val="00EB5BFB"/>
    <w:rsid w:val="00EB7C3D"/>
    <w:rsid w:val="00EC1B38"/>
    <w:rsid w:val="00EC3918"/>
    <w:rsid w:val="00EC5BB4"/>
    <w:rsid w:val="00EC7427"/>
    <w:rsid w:val="00EC7FEB"/>
    <w:rsid w:val="00ED12CA"/>
    <w:rsid w:val="00ED1A61"/>
    <w:rsid w:val="00ED2811"/>
    <w:rsid w:val="00ED31BF"/>
    <w:rsid w:val="00ED55C0"/>
    <w:rsid w:val="00ED682B"/>
    <w:rsid w:val="00ED77C7"/>
    <w:rsid w:val="00EE1E08"/>
    <w:rsid w:val="00EE36AF"/>
    <w:rsid w:val="00EE41D5"/>
    <w:rsid w:val="00EE4EE1"/>
    <w:rsid w:val="00EE5666"/>
    <w:rsid w:val="00EE6759"/>
    <w:rsid w:val="00EE7CD9"/>
    <w:rsid w:val="00EE7F64"/>
    <w:rsid w:val="00EF3D3D"/>
    <w:rsid w:val="00EF3D5E"/>
    <w:rsid w:val="00EF41EB"/>
    <w:rsid w:val="00F002EF"/>
    <w:rsid w:val="00F037A4"/>
    <w:rsid w:val="00F07BDE"/>
    <w:rsid w:val="00F10578"/>
    <w:rsid w:val="00F16CEC"/>
    <w:rsid w:val="00F203C2"/>
    <w:rsid w:val="00F20721"/>
    <w:rsid w:val="00F22199"/>
    <w:rsid w:val="00F240E0"/>
    <w:rsid w:val="00F26A1D"/>
    <w:rsid w:val="00F27C8F"/>
    <w:rsid w:val="00F31571"/>
    <w:rsid w:val="00F32749"/>
    <w:rsid w:val="00F35B54"/>
    <w:rsid w:val="00F36037"/>
    <w:rsid w:val="00F366A9"/>
    <w:rsid w:val="00F37172"/>
    <w:rsid w:val="00F3787F"/>
    <w:rsid w:val="00F40230"/>
    <w:rsid w:val="00F43390"/>
    <w:rsid w:val="00F4477E"/>
    <w:rsid w:val="00F4673F"/>
    <w:rsid w:val="00F5036D"/>
    <w:rsid w:val="00F5179F"/>
    <w:rsid w:val="00F52579"/>
    <w:rsid w:val="00F55A51"/>
    <w:rsid w:val="00F57E9C"/>
    <w:rsid w:val="00F6538E"/>
    <w:rsid w:val="00F67A05"/>
    <w:rsid w:val="00F67D8F"/>
    <w:rsid w:val="00F67E5D"/>
    <w:rsid w:val="00F70711"/>
    <w:rsid w:val="00F72B4B"/>
    <w:rsid w:val="00F7334A"/>
    <w:rsid w:val="00F73F25"/>
    <w:rsid w:val="00F77921"/>
    <w:rsid w:val="00F800DE"/>
    <w:rsid w:val="00F802BE"/>
    <w:rsid w:val="00F80E93"/>
    <w:rsid w:val="00F830FF"/>
    <w:rsid w:val="00F83945"/>
    <w:rsid w:val="00F8395B"/>
    <w:rsid w:val="00F86024"/>
    <w:rsid w:val="00F8611A"/>
    <w:rsid w:val="00F8656C"/>
    <w:rsid w:val="00F90F03"/>
    <w:rsid w:val="00F90FD6"/>
    <w:rsid w:val="00F92154"/>
    <w:rsid w:val="00F94071"/>
    <w:rsid w:val="00FA06FB"/>
    <w:rsid w:val="00FA37BF"/>
    <w:rsid w:val="00FA5128"/>
    <w:rsid w:val="00FB1B41"/>
    <w:rsid w:val="00FB26BC"/>
    <w:rsid w:val="00FB3612"/>
    <w:rsid w:val="00FB393A"/>
    <w:rsid w:val="00FB3FFB"/>
    <w:rsid w:val="00FB42D4"/>
    <w:rsid w:val="00FB5906"/>
    <w:rsid w:val="00FB68D9"/>
    <w:rsid w:val="00FB762F"/>
    <w:rsid w:val="00FC2AED"/>
    <w:rsid w:val="00FC3DE0"/>
    <w:rsid w:val="00FD5EA7"/>
    <w:rsid w:val="00FD7928"/>
    <w:rsid w:val="00FE136C"/>
    <w:rsid w:val="00FE1485"/>
    <w:rsid w:val="00FE27D6"/>
    <w:rsid w:val="00FF0886"/>
    <w:rsid w:val="00FF13D3"/>
    <w:rsid w:val="00FF35DA"/>
    <w:rsid w:val="00FF50BD"/>
    <w:rsid w:val="00FF6479"/>
    <w:rsid w:val="00FF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E73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32941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B66A25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B66A25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332941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65611D"/>
    <w:pPr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332941"/>
    <w:pPr>
      <w:spacing w:before="360" w:line="240" w:lineRule="auto"/>
    </w:pPr>
    <w:rPr>
      <w:b/>
      <w:color w:val="000000" w:themeColor="text1"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qFormat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character" w:styleId="Numerstrony">
    <w:name w:val="page number"/>
    <w:uiPriority w:val="99"/>
    <w:rsid w:val="00857010"/>
    <w:rPr>
      <w:rFonts w:ascii="Arial" w:hAnsi="Arial" w:cs="Arial"/>
      <w:i/>
      <w:iCs/>
      <w:w w:val="100"/>
      <w:sz w:val="14"/>
      <w:szCs w:val="14"/>
      <w:lang w:val="pl-PL"/>
    </w:rPr>
  </w:style>
  <w:style w:type="paragraph" w:customStyle="1" w:styleId="spunkt">
    <w:name w:val="s_punk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left="454" w:hanging="170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stekst">
    <w:name w:val="s_teks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firstLine="454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tekstopisowkaStrona">
    <w:name w:val="tekst opisowka (Strona)"/>
    <w:basedOn w:val="Normalny"/>
    <w:uiPriority w:val="99"/>
    <w:rsid w:val="003F1246"/>
    <w:pPr>
      <w:widowControl w:val="0"/>
      <w:autoSpaceDE w:val="0"/>
      <w:autoSpaceDN w:val="0"/>
      <w:adjustRightInd w:val="0"/>
      <w:spacing w:before="113" w:after="0" w:line="260" w:lineRule="atLeast"/>
      <w:ind w:firstLine="340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StylakapitowyprzypisStrona">
    <w:name w:val="Styl akapitowy przypis (Strona)"/>
    <w:basedOn w:val="tekstopisowkaStrona"/>
    <w:uiPriority w:val="99"/>
    <w:rsid w:val="003F1246"/>
    <w:pPr>
      <w:spacing w:before="57"/>
      <w:ind w:firstLine="0"/>
    </w:pPr>
    <w:rPr>
      <w:sz w:val="18"/>
      <w:szCs w:val="18"/>
    </w:rPr>
  </w:style>
  <w:style w:type="paragraph" w:customStyle="1" w:styleId="stanwdniuStrona">
    <w:name w:val="stan w dniu (Strona)"/>
    <w:basedOn w:val="Normalny"/>
    <w:uiPriority w:val="99"/>
    <w:rsid w:val="003F1246"/>
    <w:pPr>
      <w:widowControl w:val="0"/>
      <w:tabs>
        <w:tab w:val="right" w:pos="1200"/>
      </w:tabs>
      <w:autoSpaceDE w:val="0"/>
      <w:autoSpaceDN w:val="0"/>
      <w:adjustRightInd w:val="0"/>
      <w:spacing w:before="283" w:after="0" w:line="200" w:lineRule="atLeast"/>
      <w:ind w:left="1191" w:hanging="1191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ekstciagly">
    <w:name w:val="tekst ciagly"/>
    <w:qFormat/>
    <w:rsid w:val="00435923"/>
    <w:pPr>
      <w:spacing w:before="120" w:after="120" w:line="240" w:lineRule="atLeast"/>
    </w:pPr>
    <w:rPr>
      <w:rFonts w:ascii="Fira Sans" w:eastAsiaTheme="minorEastAsia" w:hAnsi="Fira Sans" w:cs="Times New Roman"/>
      <w:bCs/>
      <w:sz w:val="19"/>
      <w:szCs w:val="19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DF5E9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DF5E97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DF5E97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DF5E97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DF5E97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DF5E97"/>
    <w:rPr>
      <w:rFonts w:ascii="Fira Sans" w:hAnsi="Fira Sans"/>
      <w:color w:val="FFFFFF" w:themeColor="background1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556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56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5621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56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5621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535BB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26" Type="http://schemas.openxmlformats.org/officeDocument/2006/relationships/image" Target="media/image15.png"/><Relationship Id="rId39" Type="http://schemas.openxmlformats.org/officeDocument/2006/relationships/hyperlink" Target="https://stat.gov.pl/metainformacje/slownik-pojec/pojecia-stosowane-w-statystyce-publicznej/3101,pojecie.html" TargetMode="External"/><Relationship Id="rId21" Type="http://schemas.openxmlformats.org/officeDocument/2006/relationships/footer" Target="footer2.xml"/><Relationship Id="rId34" Type="http://schemas.openxmlformats.org/officeDocument/2006/relationships/hyperlink" Target="https://stat.gov.pl/metainformacje/slownik-pojec/pojecia-stosowane-w-statystyce-publicznej/1778,pojecie.html" TargetMode="External"/><Relationship Id="rId42" Type="http://schemas.openxmlformats.org/officeDocument/2006/relationships/footer" Target="footer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29" Type="http://schemas.openxmlformats.org/officeDocument/2006/relationships/hyperlink" Target="https://stat.gov.pl/obszary-tematyczne/nauka-i-technika-spoleczenstwo-informacyjne/spoleczenstwo-informacyjne/spoleczenstwo-informacyjne-w-polsce-w-2021-roku,1,15.html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32" Type="http://schemas.openxmlformats.org/officeDocument/2006/relationships/hyperlink" Target="https://stat.gov.pl/metainformacje/slownik-pojec/pojecia-stosowane-w-statystyce-publicznej/1757,pojecie.html" TargetMode="External"/><Relationship Id="rId37" Type="http://schemas.openxmlformats.org/officeDocument/2006/relationships/hyperlink" Target="https://stat.gov.pl/metainformacje/slownik-pojec/pojecia-stosowane-w-statystyce-publicznej/3103,pojecie.html" TargetMode="External"/><Relationship Id="rId40" Type="http://schemas.openxmlformats.org/officeDocument/2006/relationships/hyperlink" Target="https://stat.gov.pl/metainformacje/slownik-pojec/pojecia-stosowane-w-statystyce-publicznej/1869,pojecie.html" TargetMode="Externa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hyperlink" Target="https://stat.gov.pl/metainformacje/slownik-pojec/pojecia-stosowane-w-statystyce-publicznej/1825,pojecie.html" TargetMode="Externa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31" Type="http://schemas.openxmlformats.org/officeDocument/2006/relationships/hyperlink" Target="https://bdl.stat.gov.pl/bdl/dane/podgrup/temat" TargetMode="External"/><Relationship Id="rId4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png"/><Relationship Id="rId22" Type="http://schemas.openxmlformats.org/officeDocument/2006/relationships/hyperlink" Target="mailto:obslugaprasowa@stat.gov.pl" TargetMode="External"/><Relationship Id="rId27" Type="http://schemas.openxmlformats.org/officeDocument/2006/relationships/image" Target="media/image16.png"/><Relationship Id="rId30" Type="http://schemas.openxmlformats.org/officeDocument/2006/relationships/hyperlink" Target="https://stat.gov.pl/obszary-tematyczne/nauka-i-technika-spoleczenstwo-informacyjne/spoleczenstwo-informacyjne/zeszyt-metodologiczny-wskazniki-spoleczenstwa-informacyjnego-badania-wykorzystania-technologii-informacyjno-komunikacyjnych,8,2.html" TargetMode="External"/><Relationship Id="rId35" Type="http://schemas.openxmlformats.org/officeDocument/2006/relationships/hyperlink" Target="https://stat.gov.pl/metainformacje/slownik-pojec/pojecia-stosowane-w-statystyce-publicznej/1800,pojecie.html" TargetMode="External"/><Relationship Id="rId43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4.png"/><Relationship Id="rId33" Type="http://schemas.openxmlformats.org/officeDocument/2006/relationships/hyperlink" Target="https://stat.gov.pl/metainformacje/slownik-pojec/pojecia-stosowane-w-statystyce-publicznej/1769,pojecie.html" TargetMode="External"/><Relationship Id="rId38" Type="http://schemas.openxmlformats.org/officeDocument/2006/relationships/hyperlink" Target="https://stat.gov.pl/metainformacje/slownik-pojec/pojecia-stosowane-w-statystyce-publicznej/3971,pojecie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0x00B44136ADD9233645AF9E7D0EADDEB824</ContentTypeId>
    <TemplateUrl xmlns="http://schemas.microsoft.com/sharepoint/v3" xsi:nil="true"/>
    <NazwaPliku xmlns="AD3641B4-23D9-4536-AF9E-7D0EADDEB824">spoleczenstwo_informacyjne_w_polsce_w_2022.docx.docx</NazwaPliku>
    <Osoba xmlns="AD3641B4-23D9-4536-AF9E-7D0EADDEB824">STAT\KLIMASZEWSKAE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F019C-2DCA-44CA-B62D-1FCBF65261D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2.xml><?xml version="1.0" encoding="utf-8"?>
<ds:datastoreItem xmlns:ds="http://schemas.openxmlformats.org/officeDocument/2006/customXml" ds:itemID="{9436944F-5803-4E25-8230-A9948B221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FC1DEB-0CC7-435E-ACC4-6B8BE9764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1357</Words>
  <Characters>8148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Społeczeństwo informacyjne w Polsce w 2021 r.</vt:lpstr>
    </vt:vector>
  </TitlesOfParts>
  <Company/>
  <LinksUpToDate>false</LinksUpToDate>
  <CharactersWithSpaces>9487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Społeczeństwo informacyjne w Polsce w 2022 r</dc:title>
  <dc:subject/>
  <dc:creator/>
  <cp:keywords/>
  <dc:description/>
  <cp:lastModifiedBy/>
  <cp:revision>1</cp:revision>
  <dcterms:created xsi:type="dcterms:W3CDTF">2022-10-19T06:24:00Z</dcterms:created>
  <dcterms:modified xsi:type="dcterms:W3CDTF">2022-10-21T06:27:00Z</dcterms:modified>
</cp:coreProperties>
</file>