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6008B5C" w14:textId="17AA0A55" w:rsidR="00393761" w:rsidRPr="008E6DC4" w:rsidRDefault="00A67031" w:rsidP="00F049AB">
      <w:pPr>
        <w:pStyle w:val="Tytuinfomacjisygnalnej"/>
      </w:pPr>
      <w:bookmarkStart w:id="0" w:name="_GoBack"/>
      <w:bookmarkEnd w:id="0"/>
      <w:r w:rsidRPr="008E6DC4">
        <w:t>Pomoc doraź</w:t>
      </w:r>
      <w:r w:rsidR="008E6DC4" w:rsidRPr="008E6DC4">
        <w:t>na i ratownictwo medyczne w 202</w:t>
      </w:r>
      <w:r w:rsidR="001F6CFD">
        <w:t>1</w:t>
      </w:r>
      <w:r w:rsidRPr="008E6DC4">
        <w:t xml:space="preserve"> r.</w:t>
      </w:r>
    </w:p>
    <w:p w14:paraId="1E690351" w14:textId="05AAF088" w:rsidR="00DE58F1" w:rsidRPr="008E6DC4" w:rsidRDefault="00731D27" w:rsidP="00F049AB">
      <w:pPr>
        <w:pStyle w:val="Lead"/>
        <w:rPr>
          <w:rFonts w:eastAsia="Times New Roman" w:cs="Times New Roman"/>
          <w:bCs/>
          <w:noProof w:val="0"/>
        </w:rPr>
      </w:pPr>
      <w:r w:rsidRPr="00587CEE">
        <w:rPr>
          <w:color w:val="001D77"/>
        </w:rPr>
        <mc:AlternateContent>
          <mc:Choice Requires="wps">
            <w:drawing>
              <wp:anchor distT="45720" distB="45720" distL="114300" distR="114300" simplePos="0" relativeHeight="251738112" behindDoc="0" locked="0" layoutInCell="1" allowOverlap="1" wp14:anchorId="2FC13F97" wp14:editId="55B47C8E">
                <wp:simplePos x="0" y="0"/>
                <wp:positionH relativeFrom="margin">
                  <wp:align>left</wp:align>
                </wp:positionH>
                <wp:positionV relativeFrom="paragraph">
                  <wp:posOffset>45720</wp:posOffset>
                </wp:positionV>
                <wp:extent cx="2204085" cy="1466850"/>
                <wp:effectExtent l="0" t="0" r="5715" b="0"/>
                <wp:wrapSquare wrapText="bothSides"/>
                <wp:docPr id="6" name="Pole tekstowe 2" descr="11,0% wzrost liczby osób, którym udzielono pomocy medycznej w miejscu zdarzenia w porównaniu z 2020 r.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04085" cy="1466850"/>
                        </a:xfrm>
                        <a:prstGeom prst="roundRect">
                          <a:avLst/>
                        </a:prstGeom>
                        <a:solidFill>
                          <a:srgbClr val="001D77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0951E30" w14:textId="0D2F54D5" w:rsidR="005C0CAC" w:rsidRPr="005B1D18" w:rsidRDefault="00DE6B58" w:rsidP="00CB6AD4">
                            <w:pPr>
                              <w:autoSpaceDE w:val="0"/>
                              <w:autoSpaceDN w:val="0"/>
                              <w:adjustRightInd w:val="0"/>
                              <w:spacing w:before="0" w:after="0" w:line="240" w:lineRule="auto"/>
                              <w:rPr>
                                <w:rFonts w:ascii="Fira Sans SemiBold" w:hAnsi="Fira Sans SemiBold"/>
                                <w:color w:val="FFFFFF" w:themeColor="background1"/>
                                <w:sz w:val="60"/>
                                <w:szCs w:val="60"/>
                              </w:rPr>
                            </w:pPr>
                            <w:r w:rsidRPr="00A72B15">
                              <w:rPr>
                                <w:rStyle w:val="IkonawskanikaZnak"/>
                                <w:sz w:val="76"/>
                                <w:szCs w:val="76"/>
                              </w:rPr>
                              <w:sym w:font="Wingdings" w:char="F0F1"/>
                            </w:r>
                            <w:r w:rsidRPr="005B1D18">
                              <w:rPr>
                                <w:rFonts w:ascii="Fira Sans SemiBold" w:hAnsi="Fira Sans SemiBold"/>
                                <w:color w:val="FFFFFF" w:themeColor="background1"/>
                                <w:sz w:val="60"/>
                                <w:szCs w:val="60"/>
                              </w:rPr>
                              <w:t xml:space="preserve"> </w:t>
                            </w:r>
                            <w:r w:rsidR="004E7D61">
                              <w:rPr>
                                <w:rStyle w:val="WartowskanikaZnak"/>
                                <w:sz w:val="72"/>
                                <w:szCs w:val="72"/>
                              </w:rPr>
                              <w:t>11,0</w:t>
                            </w:r>
                            <w:r w:rsidR="001F50C3" w:rsidRPr="00C97CE8">
                              <w:rPr>
                                <w:rStyle w:val="WartowskanikaZnak"/>
                                <w:sz w:val="72"/>
                                <w:szCs w:val="72"/>
                              </w:rPr>
                              <w:t>%</w:t>
                            </w:r>
                          </w:p>
                          <w:p w14:paraId="63B3F253" w14:textId="058F5160" w:rsidR="005C0CAC" w:rsidRPr="00E73DB4" w:rsidRDefault="004E7D61" w:rsidP="00257074">
                            <w:pPr>
                              <w:pStyle w:val="Opiswskanika"/>
                              <w:spacing w:before="120"/>
                              <w:rPr>
                                <w:sz w:val="18"/>
                                <w:szCs w:val="20"/>
                              </w:rPr>
                            </w:pPr>
                            <w:r>
                              <w:t>Wzrost liczby osób, którym udzielono pomocy medycznej w</w:t>
                            </w:r>
                            <w:r w:rsidR="00E008E5">
                              <w:t> </w:t>
                            </w:r>
                            <w:r>
                              <w:t>miejscu zdarzenia</w:t>
                            </w:r>
                            <w:r w:rsidR="001F50C3">
                              <w:t xml:space="preserve"> w </w:t>
                            </w:r>
                            <w:r w:rsidR="00ED1D8F">
                              <w:t>porównaniu z 2020</w:t>
                            </w:r>
                            <w:r w:rsidR="00E73DB4">
                              <w:t xml:space="preserve"> r.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2FC13F97" id="Pole tekstowe 2" o:spid="_x0000_s1026" alt="11,0% wzrost liczby osób, którym udzielono pomocy medycznej w miejscu zdarzenia w porównaniu z 2020 r." style="position:absolute;margin-left:0;margin-top:3.6pt;width:173.55pt;height:115.5pt;z-index:251738112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" fillcolor="#001d77" stroked="f">
                <v:stroke joinstyle="miter"/>
                <v:textbox>
                  <w:txbxContent>
                    <w:p w14:paraId="30951E30" w14:textId="0D2F54D5" w:rsidR="005C0CAC" w:rsidRPr="005B1D18" w:rsidRDefault="00DE6B58" w:rsidP="00CB6AD4">
                      <w:pPr>
                        <w:autoSpaceDE w:val="0"/>
                        <w:autoSpaceDN w:val="0"/>
                        <w:adjustRightInd w:val="0"/>
                        <w:spacing w:before="0" w:after="0" w:line="240" w:lineRule="auto"/>
                        <w:rPr>
                          <w:rFonts w:ascii="Fira Sans SemiBold" w:hAnsi="Fira Sans SemiBold"/>
                          <w:color w:val="FFFFFF" w:themeColor="background1"/>
                          <w:sz w:val="60"/>
                          <w:szCs w:val="60"/>
                        </w:rPr>
                      </w:pPr>
                      <w:r w:rsidRPr="00A72B15">
                        <w:rPr>
                          <w:rStyle w:val="IkonawskanikaZnak"/>
                          <w:sz w:val="76"/>
                          <w:szCs w:val="76"/>
                        </w:rPr>
                        <w:sym w:font="Wingdings" w:char="F0F1"/>
                      </w:r>
                      <w:r w:rsidRPr="005B1D18">
                        <w:rPr>
                          <w:rFonts w:ascii="Fira Sans SemiBold" w:hAnsi="Fira Sans SemiBold"/>
                          <w:color w:val="FFFFFF" w:themeColor="background1"/>
                          <w:sz w:val="60"/>
                          <w:szCs w:val="60"/>
                        </w:rPr>
                        <w:t xml:space="preserve"> </w:t>
                      </w:r>
                      <w:r w:rsidR="004E7D61">
                        <w:rPr>
                          <w:rStyle w:val="WartowskanikaZnak"/>
                          <w:sz w:val="72"/>
                          <w:szCs w:val="72"/>
                        </w:rPr>
                        <w:t>11,0</w:t>
                      </w:r>
                      <w:r w:rsidR="001F50C3" w:rsidRPr="00C97CE8">
                        <w:rPr>
                          <w:rStyle w:val="WartowskanikaZnak"/>
                          <w:sz w:val="72"/>
                          <w:szCs w:val="72"/>
                        </w:rPr>
                        <w:t>%</w:t>
                      </w:r>
                    </w:p>
                    <w:p w14:paraId="63B3F253" w14:textId="058F5160" w:rsidR="005C0CAC" w:rsidRPr="00E73DB4" w:rsidRDefault="004E7D61" w:rsidP="00257074">
                      <w:pPr>
                        <w:pStyle w:val="Opiswskanika"/>
                        <w:spacing w:before="120"/>
                        <w:rPr>
                          <w:sz w:val="18"/>
                          <w:szCs w:val="20"/>
                        </w:rPr>
                      </w:pPr>
                      <w:r>
                        <w:t>Wzrost liczby osób, którym udzielono pomocy medycznej w</w:t>
                      </w:r>
                      <w:r w:rsidR="00E008E5">
                        <w:t> </w:t>
                      </w:r>
                      <w:r>
                        <w:t>miejscu zdarzenia</w:t>
                      </w:r>
                      <w:r w:rsidR="001F50C3">
                        <w:t xml:space="preserve"> w </w:t>
                      </w:r>
                      <w:r w:rsidR="00ED1D8F">
                        <w:t>porównaniu z 2020</w:t>
                      </w:r>
                      <w:r w:rsidR="00E73DB4">
                        <w:t xml:space="preserve"> r.</w:t>
                      </w:r>
                    </w:p>
                  </w:txbxContent>
                </v:textbox>
                <w10:wrap type="square" anchorx="margin"/>
              </v:roundrect>
            </w:pict>
          </mc:Fallback>
        </mc:AlternateContent>
      </w:r>
      <w:r w:rsidR="00074DD8" w:rsidRPr="008E6DC4">
        <w:rPr>
          <w:color w:val="001D77"/>
        </w:rPr>
        <w:t xml:space="preserve"> </w:t>
      </w:r>
      <w:r w:rsidR="00A90A6D" w:rsidRPr="008E6DC4">
        <w:br/>
      </w:r>
      <w:r w:rsidR="0030105C">
        <w:t>W 2021</w:t>
      </w:r>
      <w:r w:rsidR="008E6DC4" w:rsidRPr="008E6DC4">
        <w:t xml:space="preserve"> r. zespoły ratownictwa medycznego udzieliły świadczeń zdro</w:t>
      </w:r>
      <w:r w:rsidR="0012389B">
        <w:t xml:space="preserve">wotnych w miejscu zdarzenia </w:t>
      </w:r>
      <w:r w:rsidR="008E6DC4" w:rsidRPr="008E6DC4">
        <w:t>bli</w:t>
      </w:r>
      <w:r w:rsidR="00141188">
        <w:t>sko 3,1</w:t>
      </w:r>
      <w:r w:rsidR="0012389B">
        <w:t xml:space="preserve"> mln </w:t>
      </w:r>
      <w:r w:rsidR="00FD4B90">
        <w:t>osób</w:t>
      </w:r>
      <w:r w:rsidR="008E6DC4" w:rsidRPr="008E6DC4">
        <w:t>. W izbach przyjęć lub szpitalnych oddziałach ratunkowych z</w:t>
      </w:r>
      <w:r w:rsidR="00A468BA">
        <w:t> </w:t>
      </w:r>
      <w:r w:rsidR="008E6DC4" w:rsidRPr="008E6DC4">
        <w:t>doraźnej pomocy medycznej w trybie ambu</w:t>
      </w:r>
      <w:r w:rsidR="00EF74AC">
        <w:t>latoryjnym skorzystało ponad 3,4</w:t>
      </w:r>
      <w:r w:rsidR="008E6DC4" w:rsidRPr="008E6DC4">
        <w:t xml:space="preserve"> mln pacjentów. W szpitalnych oddziałach ratunkowych w trybie stacjo</w:t>
      </w:r>
      <w:r w:rsidR="00F56D52">
        <w:t>narnym leczonych było blisko</w:t>
      </w:r>
      <w:r w:rsidR="00F56D52">
        <w:br/>
      </w:r>
      <w:r w:rsidR="000D6F4F">
        <w:t>1,6</w:t>
      </w:r>
      <w:r w:rsidR="008E6DC4" w:rsidRPr="008E6DC4">
        <w:t xml:space="preserve"> mln osób</w:t>
      </w:r>
      <w:r w:rsidR="008E6DC4">
        <w:t>.</w:t>
      </w:r>
    </w:p>
    <w:p w14:paraId="3DB10F9F" w14:textId="44EFAFED" w:rsidR="00E95B8E" w:rsidRPr="007447B1" w:rsidRDefault="000647A9" w:rsidP="00E95B8E">
      <w:pPr>
        <w:pStyle w:val="Nagwek1"/>
        <w:rPr>
          <w:rFonts w:ascii="Fira Sans" w:hAnsi="Fira Sans"/>
          <w:b/>
          <w:szCs w:val="19"/>
        </w:rPr>
      </w:pPr>
      <w:r w:rsidRPr="00823593">
        <w:rPr>
          <w:rFonts w:ascii="Fira Sans" w:hAnsi="Fira Sans"/>
          <w:b/>
          <w:noProof/>
          <w:spacing w:val="-2"/>
          <w:szCs w:val="19"/>
        </w:rPr>
        <mc:AlternateContent>
          <mc:Choice Requires="wps">
            <w:drawing>
              <wp:anchor distT="45720" distB="45720" distL="114300" distR="114300" simplePos="0" relativeHeight="251674624" behindDoc="1" locked="0" layoutInCell="1" allowOverlap="1" wp14:anchorId="6367A9BC" wp14:editId="217500EB">
                <wp:simplePos x="0" y="0"/>
                <wp:positionH relativeFrom="column">
                  <wp:posOffset>5226685</wp:posOffset>
                </wp:positionH>
                <wp:positionV relativeFrom="paragraph">
                  <wp:posOffset>453390</wp:posOffset>
                </wp:positionV>
                <wp:extent cx="1725295" cy="1257935"/>
                <wp:effectExtent l="0" t="0" r="0" b="0"/>
                <wp:wrapTight wrapText="bothSides">
                  <wp:wrapPolygon edited="0">
                    <wp:start x="715" y="0"/>
                    <wp:lineTo x="715" y="21262"/>
                    <wp:lineTo x="20749" y="21262"/>
                    <wp:lineTo x="20749" y="0"/>
                    <wp:lineTo x="715" y="0"/>
                  </wp:wrapPolygon>
                </wp:wrapTight>
                <wp:docPr id="2" name="Pole tekstowe 2" descr="W 2021 r. w systemie PRM działało 1 587 zespołów ra-townictwa medycznego, 21 lotniczych zespołów ratow-nictwa medycznego i 241 szpitalnych oddziałów ratun-kowych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125793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6113316" w14:textId="5215ED5E" w:rsidR="00D616D2" w:rsidRPr="00574062" w:rsidRDefault="00A6569B" w:rsidP="006E7D3E">
                            <w:pPr>
                              <w:pStyle w:val="tekstzboku"/>
                              <w:spacing w:before="0"/>
                              <w:rPr>
                                <w:bCs w:val="0"/>
                              </w:rPr>
                            </w:pPr>
                            <w:r>
                              <w:t>W 2021</w:t>
                            </w:r>
                            <w:r w:rsidR="00574062" w:rsidRPr="00574062">
                              <w:t xml:space="preserve"> </w:t>
                            </w:r>
                            <w:r w:rsidR="00A22955">
                              <w:t>r. w systemie PRM działało 1 </w:t>
                            </w:r>
                            <w:r>
                              <w:t>587</w:t>
                            </w:r>
                            <w:r w:rsidR="00574062" w:rsidRPr="00574062">
                              <w:t xml:space="preserve"> zespołów ratownictwa medycz</w:t>
                            </w:r>
                            <w:r>
                              <w:t>nego, 21 lotniczych zespołów ratownictwa medycznego i 241</w:t>
                            </w:r>
                            <w:r w:rsidR="00574062" w:rsidRPr="00574062">
                              <w:t xml:space="preserve"> szpitalnych oddziałów ratunkowych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367A9BC" id="_x0000_t202" coordsize="21600,21600" o:spt="202" path="m,l,21600r21600,l21600,xe">
                <v:stroke joinstyle="miter"/>
                <v:path gradientshapeok="t" o:connecttype="rect"/>
              </v:shapetype>
              <v:shape id="_x0000_s1027" type="#_x0000_t202" alt="W 2021 r. w systemie PRM działało 1 587 zespołów ra-townictwa medycznego, 21 lotniczych zespołów ratow-nictwa medycznego i 241 szpitalnych oddziałów ratun-kowych" style="position:absolute;margin-left:411.55pt;margin-top:35.7pt;width:135.85pt;height:99.05pt;z-index:-25164185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" filled="f" stroked="f">
                <v:textbox>
                  <w:txbxContent>
                    <w:p w14:paraId="66113316" w14:textId="5215ED5E" w:rsidR="00D616D2" w:rsidRPr="00574062" w:rsidRDefault="00A6569B" w:rsidP="006E7D3E">
                      <w:pPr>
                        <w:pStyle w:val="tekstzboku"/>
                        <w:spacing w:before="0"/>
                        <w:rPr>
                          <w:bCs w:val="0"/>
                        </w:rPr>
                      </w:pPr>
                      <w:r>
                        <w:t>W 2021</w:t>
                      </w:r>
                      <w:r w:rsidR="00574062" w:rsidRPr="00574062">
                        <w:t xml:space="preserve"> </w:t>
                      </w:r>
                      <w:r w:rsidR="00A22955">
                        <w:t>r. w systemie PRM działało 1 </w:t>
                      </w:r>
                      <w:r>
                        <w:t>587</w:t>
                      </w:r>
                      <w:r w:rsidR="00574062" w:rsidRPr="00574062">
                        <w:t xml:space="preserve"> zespołów ratownictwa medycz</w:t>
                      </w:r>
                      <w:r>
                        <w:t>nego, 21 lotniczych zespołów ratownictwa medycznego i 241</w:t>
                      </w:r>
                      <w:r w:rsidR="00574062" w:rsidRPr="00574062">
                        <w:t xml:space="preserve"> szpitalnych oddziałów ratunkowych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  <w:r w:rsidR="00CB6AD4" w:rsidRPr="008E6DC4">
        <w:rPr>
          <w:shd w:val="clear" w:color="auto" w:fill="FFFFFF"/>
        </w:rPr>
        <w:br/>
      </w:r>
      <w:r w:rsidR="007447B1" w:rsidRPr="007447B1">
        <w:rPr>
          <w:rFonts w:ascii="Fira Sans" w:hAnsi="Fira Sans"/>
          <w:b/>
          <w:szCs w:val="19"/>
        </w:rPr>
        <w:t>Jednostki Systemu Państwowe Ratownictwo Medyczne (PRM)</w:t>
      </w:r>
    </w:p>
    <w:p w14:paraId="42A757CE" w14:textId="06735BDC" w:rsidR="007447B1" w:rsidRPr="007447B1" w:rsidRDefault="007447B1" w:rsidP="007447B1">
      <w:pPr>
        <w:spacing w:line="288" w:lineRule="auto"/>
        <w:rPr>
          <w:rFonts w:eastAsia="Times New Roman" w:cs="Times New Roman"/>
          <w:szCs w:val="19"/>
          <w:lang w:eastAsia="pl-PL"/>
        </w:rPr>
      </w:pPr>
      <w:r w:rsidRPr="007447B1">
        <w:rPr>
          <w:rFonts w:eastAsia="Times New Roman" w:cs="Times New Roman"/>
          <w:szCs w:val="19"/>
          <w:lang w:eastAsia="pl-PL"/>
        </w:rPr>
        <w:t>W ramach Systemu Państwowe Ratownictwo Medyczne w</w:t>
      </w:r>
      <w:r w:rsidR="00A468BA">
        <w:rPr>
          <w:rFonts w:eastAsia="Times New Roman" w:cs="Times New Roman"/>
          <w:szCs w:val="19"/>
          <w:lang w:eastAsia="pl-PL"/>
        </w:rPr>
        <w:t xml:space="preserve"> 2021 r. funkcjonowało 1 </w:t>
      </w:r>
      <w:r w:rsidR="00DE5F14">
        <w:rPr>
          <w:rFonts w:eastAsia="Times New Roman" w:cs="Times New Roman"/>
          <w:szCs w:val="19"/>
          <w:lang w:eastAsia="pl-PL"/>
        </w:rPr>
        <w:t>587</w:t>
      </w:r>
      <w:r>
        <w:rPr>
          <w:rFonts w:eastAsia="Times New Roman" w:cs="Times New Roman"/>
          <w:szCs w:val="19"/>
          <w:lang w:eastAsia="pl-PL"/>
        </w:rPr>
        <w:t xml:space="preserve"> ze</w:t>
      </w:r>
      <w:r w:rsidRPr="007447B1">
        <w:rPr>
          <w:rFonts w:eastAsia="Times New Roman" w:cs="Times New Roman"/>
          <w:szCs w:val="19"/>
          <w:lang w:eastAsia="pl-PL"/>
        </w:rPr>
        <w:t>sp</w:t>
      </w:r>
      <w:r w:rsidR="00DE5F14">
        <w:rPr>
          <w:rFonts w:eastAsia="Times New Roman" w:cs="Times New Roman"/>
          <w:szCs w:val="19"/>
          <w:lang w:eastAsia="pl-PL"/>
        </w:rPr>
        <w:t>ołów ratownictwa medycznego (o 6</w:t>
      </w:r>
      <w:r w:rsidRPr="007447B1">
        <w:rPr>
          <w:rFonts w:eastAsia="Times New Roman" w:cs="Times New Roman"/>
          <w:szCs w:val="19"/>
          <w:lang w:eastAsia="pl-PL"/>
        </w:rPr>
        <w:t xml:space="preserve"> więcej niż przed </w:t>
      </w:r>
      <w:r w:rsidR="00A468BA">
        <w:rPr>
          <w:rFonts w:eastAsia="Times New Roman" w:cs="Times New Roman"/>
          <w:szCs w:val="19"/>
          <w:lang w:eastAsia="pl-PL"/>
        </w:rPr>
        <w:t>rokiem), z czego 1 </w:t>
      </w:r>
      <w:r w:rsidR="002108F9">
        <w:rPr>
          <w:rFonts w:eastAsia="Times New Roman" w:cs="Times New Roman"/>
          <w:szCs w:val="19"/>
          <w:lang w:eastAsia="pl-PL"/>
        </w:rPr>
        <w:t>250</w:t>
      </w:r>
      <w:r>
        <w:rPr>
          <w:rFonts w:eastAsia="Times New Roman" w:cs="Times New Roman"/>
          <w:szCs w:val="19"/>
          <w:lang w:eastAsia="pl-PL"/>
        </w:rPr>
        <w:t xml:space="preserve"> podstawo</w:t>
      </w:r>
      <w:r w:rsidR="002108F9">
        <w:rPr>
          <w:rFonts w:eastAsia="Times New Roman" w:cs="Times New Roman"/>
          <w:szCs w:val="19"/>
          <w:lang w:eastAsia="pl-PL"/>
        </w:rPr>
        <w:t>wych i 337</w:t>
      </w:r>
      <w:r w:rsidRPr="007447B1">
        <w:rPr>
          <w:rFonts w:eastAsia="Times New Roman" w:cs="Times New Roman"/>
          <w:szCs w:val="19"/>
          <w:lang w:eastAsia="pl-PL"/>
        </w:rPr>
        <w:t xml:space="preserve"> specjalistycznych. Podobnie jak w latach ubiegłych </w:t>
      </w:r>
      <w:r w:rsidR="00821FE0">
        <w:rPr>
          <w:rFonts w:eastAsia="Times New Roman" w:cs="Times New Roman"/>
          <w:szCs w:val="19"/>
          <w:lang w:eastAsia="pl-PL"/>
        </w:rPr>
        <w:t>odnotowano</w:t>
      </w:r>
      <w:r w:rsidRPr="007447B1">
        <w:rPr>
          <w:rFonts w:eastAsia="Times New Roman" w:cs="Times New Roman"/>
          <w:szCs w:val="19"/>
          <w:lang w:eastAsia="pl-PL"/>
        </w:rPr>
        <w:t xml:space="preserve"> spadek liczby zespołów specjalistycznych przy jednoczesnym wzroście liczby zespołów podstawowych.</w:t>
      </w:r>
    </w:p>
    <w:p w14:paraId="6189446F" w14:textId="48F94E5E" w:rsidR="00DE6B58" w:rsidRDefault="007447B1" w:rsidP="007447B1">
      <w:pPr>
        <w:spacing w:line="288" w:lineRule="auto"/>
        <w:rPr>
          <w:rFonts w:eastAsia="Times New Roman" w:cs="Times New Roman"/>
          <w:szCs w:val="19"/>
          <w:lang w:eastAsia="pl-PL"/>
        </w:rPr>
      </w:pPr>
      <w:r w:rsidRPr="007447B1">
        <w:rPr>
          <w:rFonts w:eastAsia="Times New Roman" w:cs="Times New Roman"/>
          <w:szCs w:val="19"/>
          <w:lang w:eastAsia="pl-PL"/>
        </w:rPr>
        <w:t>Doraźnej pomocy medycznej udzielały również lotnicze zespoły ratownictwa medycznego z 21 baz Lotniczego P</w:t>
      </w:r>
      <w:r w:rsidR="00C56B3D">
        <w:rPr>
          <w:rFonts w:eastAsia="Times New Roman" w:cs="Times New Roman"/>
          <w:szCs w:val="19"/>
          <w:lang w:eastAsia="pl-PL"/>
        </w:rPr>
        <w:t>ogotowia Ratunkowego, a także 241</w:t>
      </w:r>
      <w:r>
        <w:rPr>
          <w:rFonts w:eastAsia="Times New Roman" w:cs="Times New Roman"/>
          <w:szCs w:val="19"/>
          <w:lang w:eastAsia="pl-PL"/>
        </w:rPr>
        <w:t xml:space="preserve"> szpitalnych oddziałów ratunko</w:t>
      </w:r>
      <w:r w:rsidRPr="007447B1">
        <w:rPr>
          <w:rFonts w:eastAsia="Times New Roman" w:cs="Times New Roman"/>
          <w:szCs w:val="19"/>
          <w:lang w:eastAsia="pl-PL"/>
        </w:rPr>
        <w:t>wych (SOR</w:t>
      </w:r>
      <w:r w:rsidR="007D08C0">
        <w:rPr>
          <w:rFonts w:eastAsia="Times New Roman" w:cs="Times New Roman"/>
          <w:szCs w:val="19"/>
          <w:lang w:eastAsia="pl-PL"/>
        </w:rPr>
        <w:t>). Z systemem współpracowało</w:t>
      </w:r>
      <w:r w:rsidR="005B1D18">
        <w:rPr>
          <w:rFonts w:eastAsia="Times New Roman" w:cs="Times New Roman"/>
          <w:szCs w:val="19"/>
          <w:lang w:eastAsia="pl-PL"/>
        </w:rPr>
        <w:t xml:space="preserve"> 156</w:t>
      </w:r>
      <w:r w:rsidR="008D7E91">
        <w:rPr>
          <w:rFonts w:eastAsia="Times New Roman" w:cs="Times New Roman"/>
          <w:szCs w:val="19"/>
          <w:lang w:eastAsia="pl-PL"/>
        </w:rPr>
        <w:t xml:space="preserve"> izb</w:t>
      </w:r>
      <w:r w:rsidRPr="007447B1">
        <w:rPr>
          <w:rFonts w:eastAsia="Times New Roman" w:cs="Times New Roman"/>
          <w:szCs w:val="19"/>
          <w:lang w:eastAsia="pl-PL"/>
        </w:rPr>
        <w:t xml:space="preserve"> przyjęć,</w:t>
      </w:r>
      <w:r w:rsidR="007D08C0">
        <w:rPr>
          <w:rFonts w:eastAsia="Times New Roman" w:cs="Times New Roman"/>
          <w:szCs w:val="19"/>
          <w:lang w:eastAsia="pl-PL"/>
        </w:rPr>
        <w:t xml:space="preserve"> 17 centrów urazowych</w:t>
      </w:r>
      <w:r w:rsidRPr="007447B1">
        <w:rPr>
          <w:rFonts w:eastAsia="Times New Roman" w:cs="Times New Roman"/>
          <w:szCs w:val="19"/>
          <w:lang w:eastAsia="pl-PL"/>
        </w:rPr>
        <w:t xml:space="preserve"> oraz 11 centrów urazowych dla dzieci.</w:t>
      </w:r>
    </w:p>
    <w:p w14:paraId="0E59D4FA" w14:textId="104AB477" w:rsidR="00285C06" w:rsidRPr="00285C06" w:rsidRDefault="00285C06" w:rsidP="001307C2">
      <w:pPr>
        <w:pStyle w:val="Tytuwykresu0"/>
        <w:ind w:left="709" w:hanging="709"/>
        <w:rPr>
          <w:rFonts w:ascii="Fira Sans" w:hAnsi="Fira Sans"/>
        </w:rPr>
      </w:pPr>
      <w:r>
        <w:rPr>
          <w:rFonts w:ascii="Fira Sans" w:hAnsi="Fira Sans"/>
        </w:rPr>
        <w:t>Mapa</w:t>
      </w:r>
      <w:r w:rsidRPr="00285C06">
        <w:rPr>
          <w:rFonts w:ascii="Fira Sans" w:hAnsi="Fira Sans"/>
        </w:rPr>
        <w:t xml:space="preserve"> 1. Jednostki Systemu Państwowe Ratowni</w:t>
      </w:r>
      <w:r w:rsidR="002D739B">
        <w:rPr>
          <w:rFonts w:ascii="Fira Sans" w:hAnsi="Fira Sans"/>
        </w:rPr>
        <w:t>ctwo Medyczne według województw</w:t>
      </w:r>
      <w:r w:rsidR="00C27132">
        <w:rPr>
          <w:rFonts w:ascii="Fira Sans" w:hAnsi="Fira Sans"/>
        </w:rPr>
        <w:t> </w:t>
      </w:r>
      <w:r w:rsidRPr="00285C06">
        <w:rPr>
          <w:rFonts w:ascii="Fira Sans" w:hAnsi="Fira Sans"/>
        </w:rPr>
        <w:t>w</w:t>
      </w:r>
      <w:r w:rsidR="001307C2">
        <w:rPr>
          <w:rFonts w:ascii="Fira Sans" w:hAnsi="Fira Sans"/>
        </w:rPr>
        <w:t> </w:t>
      </w:r>
      <w:r w:rsidR="005F27BF">
        <w:rPr>
          <w:rFonts w:ascii="Fira Sans" w:hAnsi="Fira Sans"/>
        </w:rPr>
        <w:t>2021</w:t>
      </w:r>
      <w:r w:rsidR="001307C2">
        <w:rPr>
          <w:rFonts w:ascii="Fira Sans" w:hAnsi="Fira Sans"/>
        </w:rPr>
        <w:t> </w:t>
      </w:r>
      <w:r>
        <w:rPr>
          <w:rFonts w:ascii="Fira Sans" w:hAnsi="Fira Sans"/>
        </w:rPr>
        <w:t>r.</w:t>
      </w:r>
    </w:p>
    <w:p w14:paraId="12C530BD" w14:textId="631AAA98" w:rsidR="00E95B8E" w:rsidRPr="00535C41" w:rsidRDefault="004D01B2" w:rsidP="00535C41">
      <w:pPr>
        <w:spacing w:line="288" w:lineRule="auto"/>
        <w:ind w:left="709"/>
        <w:rPr>
          <w:rFonts w:eastAsia="Times New Roman" w:cs="Times New Roman"/>
          <w:bCs/>
          <w:noProof/>
          <w:szCs w:val="24"/>
          <w:lang w:eastAsia="pl-PL"/>
        </w:rPr>
      </w:pPr>
      <w:r w:rsidRPr="004D01B2">
        <w:rPr>
          <w:noProof/>
          <w:lang w:eastAsia="pl-PL"/>
        </w:rPr>
        <w:drawing>
          <wp:anchor distT="0" distB="0" distL="114300" distR="114300" simplePos="0" relativeHeight="251787264" behindDoc="0" locked="0" layoutInCell="1" allowOverlap="1" wp14:anchorId="1E9B17DC" wp14:editId="6003711C">
            <wp:simplePos x="0" y="0"/>
            <wp:positionH relativeFrom="margin">
              <wp:align>right</wp:align>
            </wp:positionH>
            <wp:positionV relativeFrom="paragraph">
              <wp:posOffset>384175</wp:posOffset>
            </wp:positionV>
            <wp:extent cx="5122545" cy="3651250"/>
            <wp:effectExtent l="0" t="0" r="1905" b="6350"/>
            <wp:wrapTopAndBottom/>
            <wp:docPr id="26" name="Obraz 26" descr="Stan w dniu 31 grudnia&#10;&#10;Zespoły ratownictwa medycznego specjalistyczne&#10;Dolnośląskie 27&#10;Kujawsko-pomorskie 12&#10;Lubelskie 28&#10;Lubuskie 11&#10;Łódzkie 23&#10;Małopolskie 21&#10;Mazowieckie 39&#10;Opolskie 12&#10;Podkarpackie 14&#10;Podlaskie 20&#10;Pomorskie 20&#10;Śląskie 41&#10;Świętokrzyskie 9&#10;Warmińsko-mazurskie 12&#10;Wielkopolskie 33&#10;Zachodniopomorskie 15&#10;&#10;Zespoły ratownictwa medycznego podstawowe&#10;Dolnośląskie 90&#10;Kujawsko-pomorskie 81&#10;Lubelskie 65&#10;Lubuskie 43&#10;Łódzkie 80&#10;Małopolskie 113&#10;Mazowieckie 163&#10;Opolskie 32&#10;Podkarpackie 82&#10;Podlaskie 37&#10;Pomorskie 76&#10;Śląskie 122&#10;Świętokrzyskie 40&#10;Warmińsko-mazurskie 69&#10;Wielkopolskie 90&#10;Zachodniopomorskie 67&#10;&#10;Szpitalne oddziały ratunkowe&#10;Dolnośląskie 16&#10;Kujawsko-pomorskie 10&#10;Lubelskie 17&#10;Lubuskie 8&#10;Łódzkie 20&#10;Małopolskie 21&#10;Mazowieckie 32&#10;Opolskie 7&#10;Podkarpackie 14&#10;Podlaskie 13&#10;Pomorskie 13&#10;Śląskie 14&#10;Świętokrzyskie 10&#10;Warmińsko-mazurskie 11&#10;Wielkopolskie 25&#10;Zachodniopomorskie 10&#10;&#10;Zespoły Lotniczego Pogotowia Ratunkowego &#10;Dolnośląskie 1&#10;Kujawsko-pomorskie 1&#10;Lubelskie 1&#10;Lubuskie 2&#10;Łódzkie 1&#10;Małopolskie 1&#10;Mazowieckie 3&#10;Opolskie 1&#10;Podkarpackie 1&#10;Podlaskie 2&#10;Pomorskie 1&#10;Śląskie 1&#10;Świętokrzyskie 1&#10;Warmińsko-mazurskie 1&#10;Wielkopolskie 2&#10;Zachodniopomorskie 1" title="Mapa 1. Jednostki Systemu Państwowe Ratownictwo Medyczne według województw w 2021 r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\\vmfkrk01\SZ\ANIA_SYLWIA\notatka sygnalna\ZD4 za 2021\MAPY\mapa1\Mapa1_2021.pn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22545" cy="3651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D01B6E" w:rsidRPr="00D01B6E">
        <w:rPr>
          <w:rFonts w:eastAsia="Times New Roman" w:cs="Times New Roman"/>
          <w:bCs/>
          <w:noProof/>
          <w:szCs w:val="24"/>
          <w:lang w:eastAsia="pl-PL"/>
        </w:rPr>
        <w:t>Stan w dniu 31 grudnia</w:t>
      </w:r>
    </w:p>
    <w:p w14:paraId="31EB7324" w14:textId="7DE9EB14" w:rsidR="00DA331D" w:rsidRPr="00D01B6E" w:rsidRDefault="00734149" w:rsidP="00DA331D">
      <w:pPr>
        <w:pStyle w:val="Nagwek1"/>
        <w:rPr>
          <w:rFonts w:ascii="Fira Sans" w:hAnsi="Fira Sans"/>
          <w:b/>
          <w:szCs w:val="19"/>
        </w:rPr>
      </w:pPr>
      <w:r w:rsidRPr="00966C9A">
        <w:rPr>
          <w:noProof/>
        </w:rPr>
        <w:lastRenderedPageBreak/>
        <mc:AlternateContent>
          <mc:Choice Requires="wps">
            <w:drawing>
              <wp:anchor distT="45720" distB="45720" distL="114300" distR="114300" simplePos="0" relativeHeight="251748352" behindDoc="1" locked="0" layoutInCell="1" allowOverlap="1" wp14:anchorId="08FDD048" wp14:editId="17FCC56E">
                <wp:simplePos x="0" y="0"/>
                <wp:positionH relativeFrom="page">
                  <wp:posOffset>5683885</wp:posOffset>
                </wp:positionH>
                <wp:positionV relativeFrom="paragraph">
                  <wp:posOffset>131166</wp:posOffset>
                </wp:positionV>
                <wp:extent cx="1725295" cy="1199515"/>
                <wp:effectExtent l="0" t="0" r="0" b="635"/>
                <wp:wrapTight wrapText="bothSides">
                  <wp:wrapPolygon edited="0">
                    <wp:start x="715" y="0"/>
                    <wp:lineTo x="715" y="21268"/>
                    <wp:lineTo x="20749" y="21268"/>
                    <wp:lineTo x="20749" y="0"/>
                    <wp:lineTo x="715" y="0"/>
                  </wp:wrapPolygon>
                </wp:wrapTight>
                <wp:docPr id="4" name="Pole tekstowe 4" descr="Zespoły ratownictwa medycznego zrealizowały prawie 3,1 mln wyjazdów/wylotów na miejsce zdarzenia, w tym 79,6% stanowiły wyjazdy do domu pacjenta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119951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9D2175E" w14:textId="587FCFA5" w:rsidR="00D972F6" w:rsidRPr="00492B7B" w:rsidRDefault="00492B7B" w:rsidP="00306591">
                            <w:pPr>
                              <w:pStyle w:val="tekstzboku"/>
                              <w:spacing w:before="0"/>
                              <w:rPr>
                                <w:bCs w:val="0"/>
                              </w:rPr>
                            </w:pPr>
                            <w:r w:rsidRPr="00492B7B">
                              <w:t>Zespoły ratownictwa me</w:t>
                            </w:r>
                            <w:r w:rsidR="00262DA5">
                              <w:t>dycznego zrealizowały pra</w:t>
                            </w:r>
                            <w:r w:rsidR="00AC0116">
                              <w:t>wie 3,1</w:t>
                            </w:r>
                            <w:r w:rsidRPr="00492B7B">
                              <w:t xml:space="preserve"> mln wyjazdó</w:t>
                            </w:r>
                            <w:r w:rsidR="00F56D52">
                              <w:t>w/wylotów na miejsce zdarzenia,</w:t>
                            </w:r>
                            <w:r w:rsidR="00F56D52">
                              <w:br/>
                            </w:r>
                            <w:r w:rsidRPr="00492B7B">
                              <w:t xml:space="preserve">w tym </w:t>
                            </w:r>
                            <w:r w:rsidR="00AC0116">
                              <w:t>79,6</w:t>
                            </w:r>
                            <w:r w:rsidRPr="00492B7B">
                              <w:t>% stanowiły wyjazdy do domu pacjenta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8FDD048" id="_x0000_t202" coordsize="21600,21600" o:spt="202" path="m,l,21600r21600,l21600,xe">
                <v:stroke joinstyle="miter"/>
                <v:path gradientshapeok="t" o:connecttype="rect"/>
              </v:shapetype>
              <v:shape id="Pole tekstowe 4" o:spid="_x0000_s1028" type="#_x0000_t202" alt="Zespoły ratownictwa medycznego zrealizowały prawie 3,1 mln wyjazdów/wylotów na miejsce zdarzenia, w tym 79,6% stanowiły wyjazdy do domu pacjenta" style="position:absolute;margin-left:447.55pt;margin-top:10.35pt;width:135.85pt;height:94.45pt;z-index:-251568128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" filled="f" stroked="f">
                <v:textbox>
                  <w:txbxContent>
                    <w:p w14:paraId="29D2175E" w14:textId="587FCFA5" w:rsidR="00D972F6" w:rsidRPr="00492B7B" w:rsidRDefault="00492B7B" w:rsidP="00306591">
                      <w:pPr>
                        <w:pStyle w:val="tekstzboku"/>
                        <w:spacing w:before="0"/>
                        <w:rPr>
                          <w:bCs w:val="0"/>
                        </w:rPr>
                      </w:pPr>
                      <w:r w:rsidRPr="00492B7B">
                        <w:t>Zespoły ratownictwa me</w:t>
                      </w:r>
                      <w:r w:rsidR="00262DA5">
                        <w:t>dycznego zrealizowały pra</w:t>
                      </w:r>
                      <w:r w:rsidR="00AC0116">
                        <w:t>wie 3,1</w:t>
                      </w:r>
                      <w:r w:rsidRPr="00492B7B">
                        <w:t xml:space="preserve"> mln wyjazdó</w:t>
                      </w:r>
                      <w:r w:rsidR="00F56D52">
                        <w:t>w/wylotów na miejsce zdarzenia,</w:t>
                      </w:r>
                      <w:r w:rsidR="00F56D52">
                        <w:br/>
                      </w:r>
                      <w:r w:rsidRPr="00492B7B">
                        <w:t xml:space="preserve">w tym </w:t>
                      </w:r>
                      <w:r w:rsidR="00AC0116">
                        <w:t>79,6</w:t>
                      </w:r>
                      <w:r w:rsidRPr="00492B7B">
                        <w:t>% stanowiły wyjazdy do domu pacjenta</w:t>
                      </w:r>
                    </w:p>
                  </w:txbxContent>
                </v:textbox>
                <w10:wrap type="tight" anchorx="page"/>
              </v:shape>
            </w:pict>
          </mc:Fallback>
        </mc:AlternateContent>
      </w:r>
      <w:r w:rsidR="00D01B6E" w:rsidRPr="00D01B6E">
        <w:rPr>
          <w:rFonts w:ascii="Fira Sans" w:hAnsi="Fira Sans"/>
          <w:b/>
          <w:szCs w:val="19"/>
        </w:rPr>
        <w:t>Zespoły ratownictwa medycznego, lotnicze</w:t>
      </w:r>
      <w:r w:rsidR="002D739B">
        <w:rPr>
          <w:rFonts w:ascii="Fira Sans" w:hAnsi="Fira Sans"/>
          <w:b/>
          <w:szCs w:val="19"/>
        </w:rPr>
        <w:t xml:space="preserve"> zespoły ratownictwa medycznego</w:t>
      </w:r>
    </w:p>
    <w:p w14:paraId="35EB7CDE" w14:textId="5CC9BEAD" w:rsidR="006075E7" w:rsidRPr="008B0664" w:rsidRDefault="00BF0B63" w:rsidP="00D972F6">
      <w:pPr>
        <w:spacing w:line="288" w:lineRule="auto"/>
        <w:rPr>
          <w:shd w:val="clear" w:color="auto" w:fill="FFFFFF"/>
        </w:rPr>
      </w:pPr>
      <w:r w:rsidRPr="00BF0B63">
        <w:rPr>
          <w:shd w:val="clear" w:color="auto" w:fill="FFFFFF"/>
        </w:rPr>
        <w:t>Zespoły ratownictwa medycznego udzielają pomocy me</w:t>
      </w:r>
      <w:r w:rsidR="00C503B6">
        <w:rPr>
          <w:shd w:val="clear" w:color="auto" w:fill="FFFFFF"/>
        </w:rPr>
        <w:t>dycznej poza szpitalem osobom w </w:t>
      </w:r>
      <w:r w:rsidRPr="00BF0B63">
        <w:rPr>
          <w:shd w:val="clear" w:color="auto" w:fill="FFFFFF"/>
        </w:rPr>
        <w:t>stanie nagłego zagrożenia zdrowotnego. W ramach medycznych czynnoś</w:t>
      </w:r>
      <w:r w:rsidR="00262DA5">
        <w:rPr>
          <w:shd w:val="clear" w:color="auto" w:fill="FFFFFF"/>
        </w:rPr>
        <w:t>ci ratunkowych wykonano prawie 3</w:t>
      </w:r>
      <w:r w:rsidRPr="00BF0B63">
        <w:rPr>
          <w:shd w:val="clear" w:color="auto" w:fill="FFFFFF"/>
        </w:rPr>
        <w:t>,</w:t>
      </w:r>
      <w:r w:rsidR="00262DA5">
        <w:rPr>
          <w:shd w:val="clear" w:color="auto" w:fill="FFFFFF"/>
        </w:rPr>
        <w:t>1</w:t>
      </w:r>
      <w:r w:rsidRPr="00BF0B63">
        <w:rPr>
          <w:shd w:val="clear" w:color="auto" w:fill="FFFFFF"/>
        </w:rPr>
        <w:t xml:space="preserve"> mln wyjazdów/wylotów. W porównaniu z rokiem poprzednim liczba wyjazdów/wylotów zespołów ratownictwa medycznego </w:t>
      </w:r>
      <w:r w:rsidR="00262DA5">
        <w:rPr>
          <w:shd w:val="clear" w:color="auto" w:fill="FFFFFF"/>
        </w:rPr>
        <w:t>na miejsce zdarzenia zwiększyła</w:t>
      </w:r>
      <w:r w:rsidR="00C503B6">
        <w:rPr>
          <w:shd w:val="clear" w:color="auto" w:fill="FFFFFF"/>
        </w:rPr>
        <w:t xml:space="preserve"> się o </w:t>
      </w:r>
      <w:r w:rsidR="00CB1204">
        <w:rPr>
          <w:shd w:val="clear" w:color="auto" w:fill="FFFFFF"/>
        </w:rPr>
        <w:t>299,6</w:t>
      </w:r>
      <w:r w:rsidRPr="00BF0B63">
        <w:rPr>
          <w:shd w:val="clear" w:color="auto" w:fill="FFFFFF"/>
        </w:rPr>
        <w:t xml:space="preserve"> tys. </w:t>
      </w:r>
      <w:r w:rsidR="002A4CE8">
        <w:rPr>
          <w:shd w:val="clear" w:color="auto" w:fill="FFFFFF"/>
        </w:rPr>
        <w:t>Najwięcej (</w:t>
      </w:r>
      <w:r w:rsidR="00BB5A46" w:rsidRPr="00BB5A46">
        <w:rPr>
          <w:shd w:val="clear" w:color="auto" w:fill="FFFFFF"/>
        </w:rPr>
        <w:t>79,6%</w:t>
      </w:r>
      <w:r w:rsidR="002A4CE8">
        <w:rPr>
          <w:shd w:val="clear" w:color="auto" w:fill="FFFFFF"/>
        </w:rPr>
        <w:t>)</w:t>
      </w:r>
      <w:r w:rsidR="00BB5A46" w:rsidRPr="00BB5A46">
        <w:rPr>
          <w:shd w:val="clear" w:color="auto" w:fill="FFFFFF"/>
        </w:rPr>
        <w:t xml:space="preserve"> </w:t>
      </w:r>
      <w:r w:rsidR="00DC7895" w:rsidRPr="00BB5A46">
        <w:rPr>
          <w:shd w:val="clear" w:color="auto" w:fill="FFFFFF"/>
        </w:rPr>
        <w:t xml:space="preserve">wyjazdów/wylotów zespołów ratownictwa medycznego </w:t>
      </w:r>
      <w:r w:rsidR="00986B64" w:rsidRPr="00BB5A46">
        <w:rPr>
          <w:shd w:val="clear" w:color="auto" w:fill="FFFFFF"/>
        </w:rPr>
        <w:t>stanowiły wyjazdy/wyloty do domu pacjenta (</w:t>
      </w:r>
      <w:r w:rsidR="00D50CB1" w:rsidRPr="00BB5A46">
        <w:rPr>
          <w:shd w:val="clear" w:color="auto" w:fill="FFFFFF"/>
        </w:rPr>
        <w:t>o 1,7</w:t>
      </w:r>
      <w:r w:rsidR="00CB1204" w:rsidRPr="00BB5A46">
        <w:rPr>
          <w:shd w:val="clear" w:color="auto" w:fill="FFFFFF"/>
        </w:rPr>
        <w:t xml:space="preserve"> p. proc. więcej niż w 2020</w:t>
      </w:r>
      <w:r w:rsidRPr="00BB5A46">
        <w:rPr>
          <w:shd w:val="clear" w:color="auto" w:fill="FFFFFF"/>
        </w:rPr>
        <w:t xml:space="preserve"> r.).</w:t>
      </w:r>
    </w:p>
    <w:p w14:paraId="12DCAC48" w14:textId="3106FF2B" w:rsidR="007B4770" w:rsidRPr="00C61872" w:rsidRDefault="00111912" w:rsidP="002763A3">
      <w:pPr>
        <w:pStyle w:val="Tytuwykresu0"/>
        <w:ind w:left="851" w:hanging="851"/>
        <w:rPr>
          <w:rFonts w:ascii="Fira Sans" w:hAnsi="Fira Sans"/>
        </w:rPr>
      </w:pPr>
      <w:r w:rsidRPr="00FB624B">
        <w:rPr>
          <w:rFonts w:ascii="Fira Sans" w:hAnsi="Fira Sans"/>
        </w:rPr>
        <w:drawing>
          <wp:anchor distT="0" distB="0" distL="114300" distR="114300" simplePos="0" relativeHeight="251788288" behindDoc="0" locked="0" layoutInCell="1" allowOverlap="1" wp14:anchorId="605C9AD6" wp14:editId="628B9C40">
            <wp:simplePos x="0" y="0"/>
            <wp:positionH relativeFrom="margin">
              <wp:align>left</wp:align>
            </wp:positionH>
            <wp:positionV relativeFrom="paragraph">
              <wp:posOffset>601980</wp:posOffset>
            </wp:positionV>
            <wp:extent cx="4886325" cy="1792605"/>
            <wp:effectExtent l="0" t="0" r="0" b="0"/>
            <wp:wrapTopAndBottom/>
            <wp:docPr id="27" name="Obraz 27" descr="Dom 79,6%&#10;Ruch uliczno-drogowy 3,5%&#10;Praca 2,0%&#10;Szkoła 0,5%&#10;Inne 14,4%&#10;" title="Wykres 1. Struktura wyjazdów/wylotów zespołów ratownictwa medycznego według miejsc zdarzenia w 2021 r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86325" cy="17926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</wp:anchor>
        </w:drawing>
      </w:r>
      <w:r w:rsidR="001F5CBE">
        <w:rPr>
          <w:rFonts w:ascii="Fira Sans" w:hAnsi="Fira Sans"/>
        </w:rPr>
        <w:t>Wykres 1</w:t>
      </w:r>
      <w:r w:rsidR="00576713">
        <w:rPr>
          <w:rFonts w:ascii="Fira Sans" w:hAnsi="Fira Sans"/>
        </w:rPr>
        <w:t>. Struktura wyjazdów/wylotów zespoł</w:t>
      </w:r>
      <w:r w:rsidR="001A0EBC">
        <w:rPr>
          <w:rFonts w:ascii="Fira Sans" w:hAnsi="Fira Sans"/>
        </w:rPr>
        <w:t>ów</w:t>
      </w:r>
      <w:r w:rsidR="001F5CBE" w:rsidRPr="00C61872">
        <w:rPr>
          <w:rFonts w:ascii="Fira Sans" w:hAnsi="Fira Sans"/>
        </w:rPr>
        <w:t xml:space="preserve"> ratownictwa medycznego </w:t>
      </w:r>
      <w:r w:rsidR="00B22AF6">
        <w:rPr>
          <w:rFonts w:ascii="Fira Sans" w:hAnsi="Fira Sans"/>
        </w:rPr>
        <w:t xml:space="preserve">według miejsc </w:t>
      </w:r>
      <w:r w:rsidR="001F5CBE">
        <w:rPr>
          <w:rFonts w:ascii="Fira Sans" w:hAnsi="Fira Sans"/>
        </w:rPr>
        <w:t>zdarzenia w 2021</w:t>
      </w:r>
      <w:r w:rsidR="001F5CBE" w:rsidRPr="00C61872">
        <w:rPr>
          <w:rFonts w:ascii="Fira Sans" w:hAnsi="Fira Sans"/>
        </w:rPr>
        <w:t xml:space="preserve"> r.</w:t>
      </w:r>
    </w:p>
    <w:p w14:paraId="08D01A30" w14:textId="74C70ECB" w:rsidR="00FB624B" w:rsidRDefault="00FB624B" w:rsidP="00D972F6">
      <w:pPr>
        <w:spacing w:line="288" w:lineRule="auto"/>
        <w:rPr>
          <w:shd w:val="clear" w:color="auto" w:fill="FFFFFF"/>
        </w:rPr>
      </w:pPr>
    </w:p>
    <w:p w14:paraId="68F588FD" w14:textId="1676FA6B" w:rsidR="006075E7" w:rsidRDefault="00BB5A46" w:rsidP="00D972F6">
      <w:pPr>
        <w:spacing w:line="288" w:lineRule="auto"/>
        <w:rPr>
          <w:shd w:val="clear" w:color="auto" w:fill="FFFFFF"/>
        </w:rPr>
      </w:pPr>
      <w:r>
        <w:rPr>
          <w:shd w:val="clear" w:color="auto" w:fill="FFFFFF"/>
        </w:rPr>
        <w:t>Liczba osób, którym z</w:t>
      </w:r>
      <w:r w:rsidRPr="006075E7">
        <w:rPr>
          <w:shd w:val="clear" w:color="auto" w:fill="FFFFFF"/>
        </w:rPr>
        <w:t>espoły ratownictwa medycznego udzieliły św</w:t>
      </w:r>
      <w:r>
        <w:rPr>
          <w:shd w:val="clear" w:color="auto" w:fill="FFFFFF"/>
        </w:rPr>
        <w:t xml:space="preserve">iadczeń zdrowotnych, wyniosła </w:t>
      </w:r>
      <w:r w:rsidR="00A72826">
        <w:rPr>
          <w:shd w:val="clear" w:color="auto" w:fill="FFFFFF"/>
        </w:rPr>
        <w:t>blisko 3,1</w:t>
      </w:r>
      <w:r w:rsidR="00EA2D7F">
        <w:rPr>
          <w:shd w:val="clear" w:color="auto" w:fill="FFFFFF"/>
        </w:rPr>
        <w:t xml:space="preserve"> mln </w:t>
      </w:r>
      <w:r w:rsidR="002763A3">
        <w:rPr>
          <w:shd w:val="clear" w:color="auto" w:fill="FFFFFF"/>
        </w:rPr>
        <w:t>(o </w:t>
      </w:r>
      <w:r w:rsidR="009B05E9">
        <w:rPr>
          <w:shd w:val="clear" w:color="auto" w:fill="FFFFFF"/>
        </w:rPr>
        <w:t>305,0 tys. więcej</w:t>
      </w:r>
      <w:r w:rsidR="006075E7" w:rsidRPr="006075E7">
        <w:rPr>
          <w:shd w:val="clear" w:color="auto" w:fill="FFFFFF"/>
        </w:rPr>
        <w:t xml:space="preserve"> niż</w:t>
      </w:r>
      <w:r w:rsidR="00267825">
        <w:rPr>
          <w:shd w:val="clear" w:color="auto" w:fill="FFFFFF"/>
        </w:rPr>
        <w:t xml:space="preserve"> w roku poprzednim), z czego 4,9</w:t>
      </w:r>
      <w:r w:rsidR="006075E7" w:rsidRPr="006075E7">
        <w:rPr>
          <w:shd w:val="clear" w:color="auto" w:fill="FFFFFF"/>
        </w:rPr>
        <w:t>% stanowiły dzi</w:t>
      </w:r>
      <w:r w:rsidR="00267825">
        <w:rPr>
          <w:shd w:val="clear" w:color="auto" w:fill="FFFFFF"/>
        </w:rPr>
        <w:t>eci i młodzież do 18 lat, a 48,4</w:t>
      </w:r>
      <w:r w:rsidR="006075E7" w:rsidRPr="006075E7">
        <w:rPr>
          <w:shd w:val="clear" w:color="auto" w:fill="FFFFFF"/>
        </w:rPr>
        <w:t>% – osoby</w:t>
      </w:r>
      <w:r w:rsidR="00C720B9">
        <w:rPr>
          <w:shd w:val="clear" w:color="auto" w:fill="FFFFFF"/>
        </w:rPr>
        <w:t xml:space="preserve"> w wieku 65 lat i więcej (w 2020</w:t>
      </w:r>
      <w:r w:rsidR="006075E7" w:rsidRPr="006075E7">
        <w:rPr>
          <w:shd w:val="clear" w:color="auto" w:fill="FFFFFF"/>
        </w:rPr>
        <w:t xml:space="preserve"> r. o</w:t>
      </w:r>
      <w:r w:rsidR="00C720B9">
        <w:rPr>
          <w:shd w:val="clear" w:color="auto" w:fill="FFFFFF"/>
        </w:rPr>
        <w:t>dsetki te wyniosły odpowiednio 4,5</w:t>
      </w:r>
      <w:r w:rsidR="006075E7" w:rsidRPr="006075E7">
        <w:rPr>
          <w:shd w:val="clear" w:color="auto" w:fill="FFFFFF"/>
        </w:rPr>
        <w:t xml:space="preserve">% </w:t>
      </w:r>
      <w:r w:rsidR="00C720B9">
        <w:rPr>
          <w:shd w:val="clear" w:color="auto" w:fill="FFFFFF"/>
        </w:rPr>
        <w:t>i</w:t>
      </w:r>
      <w:r w:rsidR="00A468BA">
        <w:rPr>
          <w:shd w:val="clear" w:color="auto" w:fill="FFFFFF"/>
        </w:rPr>
        <w:t> </w:t>
      </w:r>
      <w:r w:rsidR="00C720B9">
        <w:rPr>
          <w:shd w:val="clear" w:color="auto" w:fill="FFFFFF"/>
        </w:rPr>
        <w:t>48,5</w:t>
      </w:r>
      <w:r w:rsidR="006075E7" w:rsidRPr="006075E7">
        <w:rPr>
          <w:shd w:val="clear" w:color="auto" w:fill="FFFFFF"/>
        </w:rPr>
        <w:t>%).</w:t>
      </w:r>
    </w:p>
    <w:p w14:paraId="3BE40DAA" w14:textId="20146026" w:rsidR="00C61872" w:rsidRPr="00C61872" w:rsidRDefault="00C61872" w:rsidP="00146EC6">
      <w:pPr>
        <w:pStyle w:val="Tytuwykresu0"/>
        <w:ind w:left="851" w:hanging="851"/>
        <w:rPr>
          <w:rFonts w:ascii="Fira Sans" w:hAnsi="Fira Sans"/>
        </w:rPr>
      </w:pPr>
      <w:r>
        <w:rPr>
          <w:rFonts w:ascii="Fira Sans" w:hAnsi="Fira Sans"/>
        </w:rPr>
        <w:t>Wykres 2</w:t>
      </w:r>
      <w:r w:rsidR="00264496">
        <w:rPr>
          <w:rFonts w:ascii="Fira Sans" w:hAnsi="Fira Sans"/>
        </w:rPr>
        <w:t xml:space="preserve">. Struktura </w:t>
      </w:r>
      <w:r w:rsidRPr="00C61872">
        <w:rPr>
          <w:rFonts w:ascii="Fira Sans" w:hAnsi="Fira Sans"/>
        </w:rPr>
        <w:t>osób, którym zespoły ratownictwa medycznego udzieliły świadczeń zdrowotnyc</w:t>
      </w:r>
      <w:r w:rsidR="00B56807">
        <w:rPr>
          <w:rFonts w:ascii="Fira Sans" w:hAnsi="Fira Sans"/>
        </w:rPr>
        <w:t xml:space="preserve">h według </w:t>
      </w:r>
      <w:r w:rsidR="00264496">
        <w:rPr>
          <w:rFonts w:ascii="Fira Sans" w:hAnsi="Fira Sans"/>
        </w:rPr>
        <w:t xml:space="preserve">grup wieku </w:t>
      </w:r>
      <w:r w:rsidR="0025498B">
        <w:rPr>
          <w:rFonts w:ascii="Fira Sans" w:hAnsi="Fira Sans"/>
        </w:rPr>
        <w:t xml:space="preserve">i </w:t>
      </w:r>
      <w:r w:rsidR="00B56807">
        <w:rPr>
          <w:rFonts w:ascii="Fira Sans" w:hAnsi="Fira Sans"/>
        </w:rPr>
        <w:t>miejsc zdarzenia w 2021</w:t>
      </w:r>
      <w:r w:rsidRPr="00C61872">
        <w:rPr>
          <w:rFonts w:ascii="Fira Sans" w:hAnsi="Fira Sans"/>
        </w:rPr>
        <w:t xml:space="preserve"> r.</w:t>
      </w:r>
    </w:p>
    <w:p w14:paraId="286660BE" w14:textId="67D4571B" w:rsidR="00C61872" w:rsidRDefault="00734149" w:rsidP="00D972F6">
      <w:pPr>
        <w:spacing w:line="288" w:lineRule="auto"/>
        <w:rPr>
          <w:shd w:val="clear" w:color="auto" w:fill="FFFFFF"/>
        </w:rPr>
      </w:pPr>
      <w:r w:rsidRPr="00823593">
        <w:rPr>
          <w:b/>
          <w:noProof/>
          <w:spacing w:val="-2"/>
          <w:szCs w:val="19"/>
          <w:lang w:eastAsia="pl-PL"/>
        </w:rPr>
        <mc:AlternateContent>
          <mc:Choice Requires="wps">
            <w:drawing>
              <wp:anchor distT="45720" distB="45720" distL="114300" distR="114300" simplePos="0" relativeHeight="251750400" behindDoc="1" locked="0" layoutInCell="1" allowOverlap="1" wp14:anchorId="1330DF10" wp14:editId="6022ECBD">
                <wp:simplePos x="0" y="0"/>
                <wp:positionH relativeFrom="column">
                  <wp:posOffset>5245100</wp:posOffset>
                </wp:positionH>
                <wp:positionV relativeFrom="page">
                  <wp:posOffset>8453781</wp:posOffset>
                </wp:positionV>
                <wp:extent cx="1725295" cy="831850"/>
                <wp:effectExtent l="0" t="0" r="0" b="6350"/>
                <wp:wrapTight wrapText="bothSides">
                  <wp:wrapPolygon edited="0">
                    <wp:start x="715" y="0"/>
                    <wp:lineTo x="715" y="21270"/>
                    <wp:lineTo x="20749" y="21270"/>
                    <wp:lineTo x="20749" y="0"/>
                    <wp:lineTo x="715" y="0"/>
                  </wp:wrapPolygon>
                </wp:wrapTight>
                <wp:docPr id="13" name="Pole tekstowe 13" descr="W 2021 r. na 1 tys. ludności zespoły ratownictwa me-dycznego udzieliły pomocy medycznej 80 osobom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8318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F82A774" w14:textId="40A43AE6" w:rsidR="00216634" w:rsidRPr="00085DDE" w:rsidRDefault="00085DDE" w:rsidP="005D7075">
                            <w:pPr>
                              <w:pStyle w:val="tekstzboku"/>
                              <w:spacing w:before="0"/>
                              <w:rPr>
                                <w:bCs w:val="0"/>
                              </w:rPr>
                            </w:pPr>
                            <w:r>
                              <w:t>W 2021</w:t>
                            </w:r>
                            <w:r w:rsidRPr="00085DDE">
                              <w:t xml:space="preserve"> r. na 1 tys. ludności zespoły ratownictwa medycznego udz</w:t>
                            </w:r>
                            <w:r>
                              <w:t>ieliły pomocy medycznej 80</w:t>
                            </w:r>
                            <w:r w:rsidRPr="00085DDE">
                              <w:t xml:space="preserve"> osobom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330DF10" id="Pole tekstowe 13" o:spid="_x0000_s1029" type="#_x0000_t202" alt="W 2021 r. na 1 tys. ludności zespoły ratownictwa me-dycznego udzieliły pomocy medycznej 80 osobom" style="position:absolute;margin-left:413pt;margin-top:665.65pt;width:135.85pt;height:65.5pt;z-index:-25156608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" filled="f" stroked="f">
                <v:textbox>
                  <w:txbxContent>
                    <w:p w14:paraId="6F82A774" w14:textId="40A43AE6" w:rsidR="00216634" w:rsidRPr="00085DDE" w:rsidRDefault="00085DDE" w:rsidP="005D7075">
                      <w:pPr>
                        <w:pStyle w:val="tekstzboku"/>
                        <w:spacing w:before="0"/>
                        <w:rPr>
                          <w:bCs w:val="0"/>
                        </w:rPr>
                      </w:pPr>
                      <w:r>
                        <w:t>W 2021</w:t>
                      </w:r>
                      <w:r w:rsidRPr="00085DDE">
                        <w:t xml:space="preserve"> r. na 1 tys. ludności zespoły ratownictwa medycznego udz</w:t>
                      </w:r>
                      <w:r>
                        <w:t>ieliły pomocy medycznej 80</w:t>
                      </w:r>
                      <w:r w:rsidRPr="00085DDE">
                        <w:t xml:space="preserve"> osobom</w:t>
                      </w:r>
                    </w:p>
                  </w:txbxContent>
                </v:textbox>
                <w10:wrap type="tight" anchory="page"/>
              </v:shape>
            </w:pict>
          </mc:Fallback>
        </mc:AlternateContent>
      </w:r>
      <w:r w:rsidR="00146EC6">
        <w:rPr>
          <w:noProof/>
          <w:shd w:val="clear" w:color="auto" w:fill="FFFFFF"/>
          <w:lang w:eastAsia="pl-PL"/>
        </w:rPr>
        <w:drawing>
          <wp:anchor distT="0" distB="0" distL="114300" distR="114300" simplePos="0" relativeHeight="251789312" behindDoc="0" locked="0" layoutInCell="1" allowOverlap="1" wp14:anchorId="48DDF7F0" wp14:editId="75838020">
            <wp:simplePos x="0" y="0"/>
            <wp:positionH relativeFrom="margin">
              <wp:align>left</wp:align>
            </wp:positionH>
            <wp:positionV relativeFrom="paragraph">
              <wp:posOffset>1905</wp:posOffset>
            </wp:positionV>
            <wp:extent cx="5035550" cy="2353310"/>
            <wp:effectExtent l="0" t="0" r="0" b="0"/>
            <wp:wrapTopAndBottom/>
            <wp:docPr id="28" name="Obraz 28" descr="Dom&#10;0–17 lat 4,2%&#10;18–64 40,6%&#10;65 lat i więcej 55,2%&#10;Ruch uliczno-drogowy&#10;0–17 lat 8,7%&#10;18–64 75,3%&#10;65 lat i więcej 16,0%&#10;Praca&#10;0–17 lat 0,4%&#10;18–64 93,9%&#10;65 lat i więcej 5,7%&#10;Szkoła&#10;0–17 lat 70,7%&#10;18–64 24,5%&#10;65 lat i więcej 4,8%&#10;Inne&#10;0–17 lat 5,8%&#10;18–64 67,1%&#10;65 lat i więcej 27,1%" title="Wykres 2. Struktura osób, którym zespoły ratownictwa medycznego udzieliły świadczeń zdrowotnych według grup wieku i miejsc zdarzenia w 2021 r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35550" cy="235331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14:paraId="448BFD52" w14:textId="1449A1E4" w:rsidR="006075E7" w:rsidRDefault="006075E7" w:rsidP="00D972F6">
      <w:pPr>
        <w:spacing w:line="288" w:lineRule="auto"/>
      </w:pPr>
      <w:r w:rsidRPr="006075E7">
        <w:rPr>
          <w:shd w:val="clear" w:color="auto" w:fill="FFFFFF"/>
        </w:rPr>
        <w:t xml:space="preserve">W Polsce </w:t>
      </w:r>
      <w:r w:rsidR="001D30FD">
        <w:rPr>
          <w:shd w:val="clear" w:color="auto" w:fill="FFFFFF"/>
        </w:rPr>
        <w:t>na 1 tys. ludności przypadało 80 osób</w:t>
      </w:r>
      <w:r w:rsidRPr="006075E7">
        <w:rPr>
          <w:shd w:val="clear" w:color="auto" w:fill="FFFFFF"/>
        </w:rPr>
        <w:t>, którym zespoły ratownictwa medycznego udzieliły pomocy medycznej (w roku poprz</w:t>
      </w:r>
      <w:r w:rsidR="00975CAC">
        <w:rPr>
          <w:shd w:val="clear" w:color="auto" w:fill="FFFFFF"/>
        </w:rPr>
        <w:t>ednim wskaźnik ten wynosił 72 osoby</w:t>
      </w:r>
      <w:r w:rsidRPr="006075E7">
        <w:rPr>
          <w:shd w:val="clear" w:color="auto" w:fill="FFFFFF"/>
        </w:rPr>
        <w:t>). Najwięcej osób, które skorzystały z pomocy medycznej w miejscu zdarzenia w przeliczeniu na 1 tys. ludności, odnotowano w woje</w:t>
      </w:r>
      <w:r w:rsidR="001D30FD">
        <w:rPr>
          <w:shd w:val="clear" w:color="auto" w:fill="FFFFFF"/>
        </w:rPr>
        <w:t>wództwie zachodniopomorskim – 104 osoby, a naj</w:t>
      </w:r>
      <w:r w:rsidR="002763A3">
        <w:rPr>
          <w:shd w:val="clear" w:color="auto" w:fill="FFFFFF"/>
        </w:rPr>
        <w:t>mniej w woje</w:t>
      </w:r>
      <w:r w:rsidRPr="006075E7">
        <w:rPr>
          <w:shd w:val="clear" w:color="auto" w:fill="FFFFFF"/>
        </w:rPr>
        <w:t>wództwie</w:t>
      </w:r>
      <w:r w:rsidR="001D30FD">
        <w:rPr>
          <w:shd w:val="clear" w:color="auto" w:fill="FFFFFF"/>
        </w:rPr>
        <w:t xml:space="preserve"> wielkopolskim – 59</w:t>
      </w:r>
      <w:r w:rsidRPr="006075E7">
        <w:rPr>
          <w:shd w:val="clear" w:color="auto" w:fill="FFFFFF"/>
        </w:rPr>
        <w:t xml:space="preserve"> osób</w:t>
      </w:r>
      <w:r w:rsidR="00375578">
        <w:rPr>
          <w:shd w:val="clear" w:color="auto" w:fill="FFFFFF"/>
        </w:rPr>
        <w:t>.</w:t>
      </w:r>
    </w:p>
    <w:p w14:paraId="1B4487F4" w14:textId="6F1D791A" w:rsidR="00DD41BC" w:rsidRPr="00EF1ACF" w:rsidRDefault="00903C75" w:rsidP="002D5280">
      <w:pPr>
        <w:pStyle w:val="Tytuwykresu0"/>
        <w:ind w:left="709" w:hanging="709"/>
        <w:rPr>
          <w:rFonts w:ascii="Fira Sans" w:hAnsi="Fira Sans"/>
        </w:rPr>
      </w:pPr>
      <w:r>
        <w:rPr>
          <w:rFonts w:ascii="Fira Sans" w:hAnsi="Fira Sans"/>
        </w:rPr>
        <w:lastRenderedPageBreak/>
        <w:drawing>
          <wp:anchor distT="0" distB="0" distL="114300" distR="114300" simplePos="0" relativeHeight="251790336" behindDoc="0" locked="0" layoutInCell="1" allowOverlap="1" wp14:anchorId="4B8E61D3" wp14:editId="02312F29">
            <wp:simplePos x="0" y="0"/>
            <wp:positionH relativeFrom="margin">
              <wp:align>right</wp:align>
            </wp:positionH>
            <wp:positionV relativeFrom="paragraph">
              <wp:posOffset>342900</wp:posOffset>
            </wp:positionV>
            <wp:extent cx="5121275" cy="3651885"/>
            <wp:effectExtent l="0" t="0" r="3175" b="5715"/>
            <wp:wrapTopAndBottom/>
            <wp:docPr id="32" name="Obraz 32" descr="Osoby, którym udzielono świadczeń zdrowotnych w miejscu zdarzenia na 1 000 ludności&#10;Dolnośląskie 92&#10;Kujawsko-pomorskie 89&#10;Lubelskie 81&#10;Lubuskie 85&#10;Łódzkie 85&#10;Małopolskie 69&#10;Mazowieckie 78&#10;Opolskie 73&#10;Podkarpackie 69&#10;Podlaskie 68&#10;Pomorskie 71&#10;Śląskie 93&#10;Świętokrzyskie 92&#10;Warmińsko-mazurskie 93&#10;Wielkopolskie 59&#10;Zachodniopomorskie 104&#10;&#10;Zespoły ratownictwa medycznego i lotnicze zespoły ratownictwa medycznego (stan w dniu 31 grudnia)&#10;Dolnośląskie 118&#10;Kujawsko-pomorskie 94&#10;Lubelskie 94&#10;Lubuskie 56&#10;Łódzkie 104&#10;Małopolskie 135&#10;Mazowieckie 205&#10;Opolskie 45&#10;Podkarpackie 97&#10;Podlaskie 59&#10;Pomorskie 97&#10;Śląskie 164&#10;Świętokrzyskie 50&#10;Warmińsko-mazurskie 82&#10;Wielkopolskie 125&#10;Zachodniopomorskie 83" title="Mapa 2. Zespoły ratownictwa medycznego i osoby, którym udzielono świadczeń zdrowotnych w miejscu zdarzenia na 1 000 ludności według województw w 2021 r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21275" cy="36518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EF1ACF" w:rsidRPr="00EF1ACF">
        <w:rPr>
          <w:rFonts w:ascii="Fira Sans" w:hAnsi="Fira Sans"/>
        </w:rPr>
        <w:t>Mapa 2. Zespoły ratownictwa medycznego i os</w:t>
      </w:r>
      <w:r w:rsidR="0002772E">
        <w:rPr>
          <w:rFonts w:ascii="Fira Sans" w:hAnsi="Fira Sans"/>
        </w:rPr>
        <w:t xml:space="preserve">oby, którym udzielono świadczeń </w:t>
      </w:r>
      <w:r w:rsidR="00EF1ACF" w:rsidRPr="00EF1ACF">
        <w:rPr>
          <w:rFonts w:ascii="Fira Sans" w:hAnsi="Fira Sans"/>
        </w:rPr>
        <w:t>zdrowotnych w miejscu zdarzenia na 1</w:t>
      </w:r>
      <w:r w:rsidR="00514B62">
        <w:rPr>
          <w:rFonts w:ascii="Fira Sans" w:hAnsi="Fira Sans"/>
        </w:rPr>
        <w:t xml:space="preserve"> 000 ludności według województw </w:t>
      </w:r>
      <w:r w:rsidR="006B15D7">
        <w:rPr>
          <w:rFonts w:ascii="Fira Sans" w:hAnsi="Fira Sans"/>
        </w:rPr>
        <w:t>w 2021</w:t>
      </w:r>
      <w:r w:rsidR="00EF1ACF" w:rsidRPr="00EF1ACF">
        <w:rPr>
          <w:rFonts w:ascii="Fira Sans" w:hAnsi="Fira Sans"/>
        </w:rPr>
        <w:t xml:space="preserve"> r.</w:t>
      </w:r>
    </w:p>
    <w:p w14:paraId="23CBE1F4" w14:textId="77777777" w:rsidR="00775E8A" w:rsidRPr="00EF1ACF" w:rsidRDefault="00775E8A" w:rsidP="00D972F6">
      <w:pPr>
        <w:spacing w:line="288" w:lineRule="auto"/>
        <w:rPr>
          <w:shd w:val="clear" w:color="auto" w:fill="FFFFFF"/>
        </w:rPr>
      </w:pPr>
    </w:p>
    <w:p w14:paraId="512A5A5F" w14:textId="6A22F5F9" w:rsidR="00D972F6" w:rsidRDefault="006075E7" w:rsidP="00D972F6">
      <w:pPr>
        <w:spacing w:line="288" w:lineRule="auto"/>
        <w:rPr>
          <w:shd w:val="clear" w:color="auto" w:fill="FFFFFF"/>
        </w:rPr>
      </w:pPr>
      <w:r w:rsidRPr="008D0406">
        <w:rPr>
          <w:shd w:val="clear" w:color="auto" w:fill="FFFFFF"/>
        </w:rPr>
        <w:t>Według stanu w dniu 31 grudnia</w:t>
      </w:r>
      <w:r w:rsidR="008D0406">
        <w:rPr>
          <w:shd w:val="clear" w:color="auto" w:fill="FFFFFF"/>
        </w:rPr>
        <w:t xml:space="preserve"> 2021</w:t>
      </w:r>
      <w:r w:rsidRPr="006075E7">
        <w:rPr>
          <w:shd w:val="clear" w:color="auto" w:fill="FFFFFF"/>
        </w:rPr>
        <w:t xml:space="preserve"> r. w skład zespołów ratownictwa medycznego wcho</w:t>
      </w:r>
      <w:r w:rsidR="008D0406">
        <w:rPr>
          <w:shd w:val="clear" w:color="auto" w:fill="FFFFFF"/>
        </w:rPr>
        <w:t>dziło 12,9</w:t>
      </w:r>
      <w:r w:rsidRPr="006075E7">
        <w:rPr>
          <w:shd w:val="clear" w:color="auto" w:fill="FFFFFF"/>
        </w:rPr>
        <w:t xml:space="preserve"> tys. prac</w:t>
      </w:r>
      <w:r w:rsidR="00942990">
        <w:rPr>
          <w:shd w:val="clear" w:color="auto" w:fill="FFFFFF"/>
        </w:rPr>
        <w:t>owników</w:t>
      </w:r>
      <w:r w:rsidR="00B735DE">
        <w:rPr>
          <w:rStyle w:val="Odwoanieprzypisudolnego"/>
          <w:shd w:val="clear" w:color="auto" w:fill="FFFFFF"/>
        </w:rPr>
        <w:footnoteReference w:id="1"/>
      </w:r>
      <w:r w:rsidRPr="00942990">
        <w:rPr>
          <w:shd w:val="clear" w:color="auto" w:fill="FFFFFF"/>
        </w:rPr>
        <w:t>.</w:t>
      </w:r>
      <w:r w:rsidRPr="006075E7">
        <w:rPr>
          <w:shd w:val="clear" w:color="auto" w:fill="FFFFFF"/>
        </w:rPr>
        <w:t xml:space="preserve"> Najliczniejszą grupę – prawie 11,0 tys. – stanowili ratownicy medyczni. Ponadto w zespołach pracowało ponad 1,1 t</w:t>
      </w:r>
      <w:r w:rsidR="000F4C90">
        <w:rPr>
          <w:shd w:val="clear" w:color="auto" w:fill="FFFFFF"/>
        </w:rPr>
        <w:t>ys. pielęgniarek systemu</w:t>
      </w:r>
      <w:r w:rsidR="00C550DE">
        <w:rPr>
          <w:shd w:val="clear" w:color="auto" w:fill="FFFFFF"/>
        </w:rPr>
        <w:t xml:space="preserve"> ratownictwa medycznego</w:t>
      </w:r>
      <w:r w:rsidR="000F4C90">
        <w:rPr>
          <w:shd w:val="clear" w:color="auto" w:fill="FFFFFF"/>
        </w:rPr>
        <w:t>, ponad 0,4</w:t>
      </w:r>
      <w:r w:rsidRPr="006075E7">
        <w:rPr>
          <w:shd w:val="clear" w:color="auto" w:fill="FFFFFF"/>
        </w:rPr>
        <w:t xml:space="preserve"> tys. lekarzy systemu </w:t>
      </w:r>
      <w:r w:rsidR="00C550DE">
        <w:rPr>
          <w:shd w:val="clear" w:color="auto" w:fill="FFFFFF"/>
        </w:rPr>
        <w:t xml:space="preserve">ratownictwa medycznego </w:t>
      </w:r>
      <w:r w:rsidRPr="006075E7">
        <w:rPr>
          <w:shd w:val="clear" w:color="auto" w:fill="FFFFFF"/>
        </w:rPr>
        <w:t xml:space="preserve">i </w:t>
      </w:r>
      <w:r w:rsidR="00B401EF">
        <w:rPr>
          <w:shd w:val="clear" w:color="auto" w:fill="FFFFFF"/>
        </w:rPr>
        <w:t xml:space="preserve">blisko </w:t>
      </w:r>
      <w:r w:rsidRPr="006075E7">
        <w:rPr>
          <w:shd w:val="clear" w:color="auto" w:fill="FFFFFF"/>
        </w:rPr>
        <w:t>0,4 tys. i</w:t>
      </w:r>
      <w:r w:rsidR="0008344D">
        <w:rPr>
          <w:shd w:val="clear" w:color="auto" w:fill="FFFFFF"/>
        </w:rPr>
        <w:t>nnych osób</w:t>
      </w:r>
      <w:r w:rsidR="004C3609">
        <w:rPr>
          <w:rStyle w:val="Odwoanieprzypisudolnego"/>
          <w:shd w:val="clear" w:color="auto" w:fill="FFFFFF"/>
        </w:rPr>
        <w:footnoteReference w:id="2"/>
      </w:r>
      <w:r w:rsidR="0008344D">
        <w:rPr>
          <w:shd w:val="clear" w:color="auto" w:fill="FFFFFF"/>
        </w:rPr>
        <w:t xml:space="preserve">. W porównaniu z 2020 r. liczba personelu medycznego wchodzącego w skład zespołów ratownictwa medycznego </w:t>
      </w:r>
      <w:r w:rsidR="006178A6">
        <w:rPr>
          <w:shd w:val="clear" w:color="auto" w:fill="FFFFFF"/>
        </w:rPr>
        <w:t>utrzymywała się</w:t>
      </w:r>
      <w:r w:rsidR="009F12D5">
        <w:rPr>
          <w:shd w:val="clear" w:color="auto" w:fill="FFFFFF"/>
        </w:rPr>
        <w:t xml:space="preserve"> na zbliżonym poziomie.</w:t>
      </w:r>
    </w:p>
    <w:p w14:paraId="5DA2C9DC" w14:textId="3E6709DD" w:rsidR="003207D4" w:rsidRPr="003207D4" w:rsidRDefault="003207D4" w:rsidP="003207D4">
      <w:pPr>
        <w:pStyle w:val="Tytuwykresu0"/>
        <w:rPr>
          <w:rFonts w:ascii="Fira Sans" w:hAnsi="Fira Sans"/>
        </w:rPr>
      </w:pPr>
      <w:r w:rsidRPr="003207D4">
        <w:rPr>
          <w:rFonts w:ascii="Fira Sans" w:hAnsi="Fira Sans"/>
        </w:rPr>
        <w:t>Wykre</w:t>
      </w:r>
      <w:r w:rsidR="00192D57">
        <w:rPr>
          <w:rFonts w:ascii="Fira Sans" w:hAnsi="Fira Sans"/>
        </w:rPr>
        <w:t xml:space="preserve">s 3. Struktura </w:t>
      </w:r>
      <w:r w:rsidRPr="003207D4">
        <w:rPr>
          <w:rFonts w:ascii="Fira Sans" w:hAnsi="Fira Sans"/>
        </w:rPr>
        <w:t>zespoł</w:t>
      </w:r>
      <w:r w:rsidR="00C53B98">
        <w:rPr>
          <w:rFonts w:ascii="Fira Sans" w:hAnsi="Fira Sans"/>
        </w:rPr>
        <w:t xml:space="preserve">ów ratownictwa medycznego </w:t>
      </w:r>
      <w:r w:rsidR="00192D57">
        <w:rPr>
          <w:rFonts w:ascii="Fira Sans" w:hAnsi="Fira Sans"/>
        </w:rPr>
        <w:t xml:space="preserve">według składu osobowego </w:t>
      </w:r>
      <w:r w:rsidR="00C53B98">
        <w:rPr>
          <w:rFonts w:ascii="Fira Sans" w:hAnsi="Fira Sans"/>
        </w:rPr>
        <w:t>w 2021</w:t>
      </w:r>
      <w:r w:rsidRPr="003207D4">
        <w:rPr>
          <w:rFonts w:ascii="Fira Sans" w:hAnsi="Fira Sans"/>
        </w:rPr>
        <w:t xml:space="preserve"> r. </w:t>
      </w:r>
    </w:p>
    <w:p w14:paraId="0AE9333B" w14:textId="0A173831" w:rsidR="003207D4" w:rsidRPr="009E6C67" w:rsidRDefault="009E6C67" w:rsidP="009E6C67">
      <w:pPr>
        <w:spacing w:line="288" w:lineRule="auto"/>
        <w:ind w:left="993" w:hanging="284"/>
        <w:rPr>
          <w:rFonts w:eastAsia="Times New Roman" w:cs="Times New Roman"/>
          <w:bCs/>
          <w:noProof/>
          <w:szCs w:val="24"/>
          <w:lang w:eastAsia="pl-PL"/>
        </w:rPr>
      </w:pPr>
      <w:r>
        <w:rPr>
          <w:noProof/>
          <w:shd w:val="clear" w:color="auto" w:fill="FFFFFF"/>
          <w:lang w:eastAsia="pl-PL"/>
        </w:rPr>
        <w:drawing>
          <wp:anchor distT="0" distB="0" distL="114300" distR="114300" simplePos="0" relativeHeight="251791360" behindDoc="0" locked="0" layoutInCell="1" allowOverlap="1" wp14:anchorId="6F1F684D" wp14:editId="111B3EB8">
            <wp:simplePos x="0" y="0"/>
            <wp:positionH relativeFrom="margin">
              <wp:align>center</wp:align>
            </wp:positionH>
            <wp:positionV relativeFrom="paragraph">
              <wp:posOffset>264795</wp:posOffset>
            </wp:positionV>
            <wp:extent cx="4589780" cy="1425575"/>
            <wp:effectExtent l="0" t="0" r="1270" b="3175"/>
            <wp:wrapTopAndBottom/>
            <wp:docPr id="33" name="Obraz 33" descr="Stan w dniu 31 grudnia&#10;&#10;Ratownicy medyczni 84,9%&#10;Pielęgniarki systemu 8,8%&#10;Lekarze systemu 3,4%&#10;Inne osoby 2,9%&#10;" title="Wykres 3. Struktura zespołów ratownictwa medycznego według składu osobowego w 2021 r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 rotWithShape="1"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3954" b="3954"/>
                    <a:stretch/>
                  </pic:blipFill>
                  <pic:spPr bwMode="auto">
                    <a:xfrm>
                      <a:off x="0" y="0"/>
                      <a:ext cx="4589780" cy="14255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5028AC">
        <w:rPr>
          <w:rFonts w:eastAsia="Times New Roman" w:cs="Times New Roman"/>
          <w:bCs/>
          <w:noProof/>
          <w:szCs w:val="24"/>
          <w:lang w:eastAsia="pl-PL"/>
        </w:rPr>
        <w:t xml:space="preserve">   St</w:t>
      </w:r>
      <w:r w:rsidR="005028AC" w:rsidRPr="00D01B6E">
        <w:rPr>
          <w:rFonts w:eastAsia="Times New Roman" w:cs="Times New Roman"/>
          <w:bCs/>
          <w:noProof/>
          <w:szCs w:val="24"/>
          <w:lang w:eastAsia="pl-PL"/>
        </w:rPr>
        <w:t>an w dniu 31 grudnia</w:t>
      </w:r>
    </w:p>
    <w:p w14:paraId="4B75305E" w14:textId="160F9EDC" w:rsidR="00DA331D" w:rsidRPr="00E13599" w:rsidRDefault="00910688" w:rsidP="000647A9">
      <w:pPr>
        <w:pStyle w:val="Nagwek1"/>
        <w:rPr>
          <w:rFonts w:ascii="Fira Sans" w:hAnsi="Fira Sans"/>
          <w:b/>
          <w:szCs w:val="19"/>
        </w:rPr>
      </w:pPr>
      <w:r w:rsidRPr="00823593">
        <w:rPr>
          <w:rFonts w:ascii="Fira Sans" w:hAnsi="Fira Sans"/>
          <w:b/>
          <w:noProof/>
          <w:spacing w:val="-2"/>
          <w:szCs w:val="19"/>
        </w:rPr>
        <mc:AlternateContent>
          <mc:Choice Requires="wps">
            <w:drawing>
              <wp:anchor distT="45720" distB="45720" distL="114300" distR="114300" simplePos="0" relativeHeight="251793408" behindDoc="1" locked="0" layoutInCell="1" allowOverlap="1" wp14:anchorId="5AD2BD29" wp14:editId="027BC389">
                <wp:simplePos x="0" y="0"/>
                <wp:positionH relativeFrom="page">
                  <wp:posOffset>5681345</wp:posOffset>
                </wp:positionH>
                <wp:positionV relativeFrom="page">
                  <wp:posOffset>8358835</wp:posOffset>
                </wp:positionV>
                <wp:extent cx="1725295" cy="1600200"/>
                <wp:effectExtent l="0" t="0" r="0" b="0"/>
                <wp:wrapTight wrapText="bothSides">
                  <wp:wrapPolygon edited="0">
                    <wp:start x="715" y="0"/>
                    <wp:lineTo x="715" y="21343"/>
                    <wp:lineTo x="20749" y="21343"/>
                    <wp:lineTo x="20749" y="0"/>
                    <wp:lineTo x="715" y="0"/>
                  </wp:wrapPolygon>
                </wp:wrapTight>
                <wp:docPr id="34" name="Pole tekstowe 34" descr="W 2021 r. w trybie ambulatoryjnym w izbach przyjęć i szpitalnych oddziałach ratunkowych udzielono pomocy ponad 3,4 mln osobom&#10;W SOR w trybie stacjonarnym ze świadczeń zdrowotnych skorzystało blisko 1,6 mln osób&#10;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16002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E0F15E3" w14:textId="50DE69F1" w:rsidR="00F15183" w:rsidRDefault="00F15183" w:rsidP="00B02BD9">
                            <w:pPr>
                              <w:pStyle w:val="tekstzboku"/>
                              <w:spacing w:before="0"/>
                            </w:pPr>
                            <w:r>
                              <w:t>W 2021 r. w trybie am</w:t>
                            </w:r>
                            <w:r w:rsidR="00AC2DF5">
                              <w:t>bulatoryjnym w izbach przyjęć i </w:t>
                            </w:r>
                            <w:r>
                              <w:t>szpitalnych oddziałach ratunko</w:t>
                            </w:r>
                            <w:r w:rsidR="00792129">
                              <w:t>wych udzielono po-mocy ponad 3,4</w:t>
                            </w:r>
                            <w:r w:rsidR="00CA2ED3">
                              <w:t xml:space="preserve"> mln </w:t>
                            </w:r>
                            <w:r w:rsidR="00FD4B90">
                              <w:t>osób</w:t>
                            </w:r>
                            <w:r w:rsidR="001B10EB">
                              <w:br/>
                            </w:r>
                          </w:p>
                          <w:p w14:paraId="2EC9880A" w14:textId="64CF7253" w:rsidR="00910688" w:rsidRPr="00085DDE" w:rsidRDefault="00F15183" w:rsidP="00B02BD9">
                            <w:pPr>
                              <w:pStyle w:val="tekstzboku"/>
                              <w:spacing w:before="0"/>
                              <w:rPr>
                                <w:bCs w:val="0"/>
                              </w:rPr>
                            </w:pPr>
                            <w:r>
                              <w:t>W SOR w trybie stacjonarnym ze świadczeń zd</w:t>
                            </w:r>
                            <w:r w:rsidR="00792129">
                              <w:t>rowotnych skorzystało blisko 1,6</w:t>
                            </w:r>
                            <w:r>
                              <w:t xml:space="preserve"> mln osób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AD2BD29" id="_x0000_t202" coordsize="21600,21600" o:spt="202" path="m,l,21600r21600,l21600,xe">
                <v:stroke joinstyle="miter"/>
                <v:path gradientshapeok="t" o:connecttype="rect"/>
              </v:shapetype>
              <v:shape id="Pole tekstowe 34" o:spid="_x0000_s1030" type="#_x0000_t202" alt="W 2021 r. w trybie ambulatoryjnym w izbach przyjęć i szpitalnych oddziałach ratunkowych udzielono pomocy ponad 3,4 mln osobom&#10;W SOR w trybie stacjonarnym ze świadczeń zdrowotnych skorzystało blisko 1,6 mln osób&#10;" style="position:absolute;margin-left:447.35pt;margin-top:658.2pt;width:135.85pt;height:126pt;z-index:-251523072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" filled="f" stroked="f">
                <v:textbox>
                  <w:txbxContent>
                    <w:p w14:paraId="7E0F15E3" w14:textId="50DE69F1" w:rsidR="00F15183" w:rsidRDefault="00F15183" w:rsidP="00B02BD9">
                      <w:pPr>
                        <w:pStyle w:val="tekstzboku"/>
                        <w:spacing w:before="0"/>
                      </w:pPr>
                      <w:r>
                        <w:t>W 2021 r. w trybie am</w:t>
                      </w:r>
                      <w:r w:rsidR="00AC2DF5">
                        <w:t>bulatoryjnym w izbach przyjęć i </w:t>
                      </w:r>
                      <w:r>
                        <w:t>szpitalnych oddziałach ratunko</w:t>
                      </w:r>
                      <w:r w:rsidR="00792129">
                        <w:t>wych udzielono po-mocy ponad 3,4</w:t>
                      </w:r>
                      <w:r w:rsidR="00CA2ED3">
                        <w:t xml:space="preserve"> mln </w:t>
                      </w:r>
                      <w:r w:rsidR="00FD4B90">
                        <w:t>osób</w:t>
                      </w:r>
                      <w:r w:rsidR="001B10EB">
                        <w:br/>
                      </w:r>
                    </w:p>
                    <w:p w14:paraId="2EC9880A" w14:textId="64CF7253" w:rsidR="00910688" w:rsidRPr="00085DDE" w:rsidRDefault="00F15183" w:rsidP="00B02BD9">
                      <w:pPr>
                        <w:pStyle w:val="tekstzboku"/>
                        <w:spacing w:before="0"/>
                        <w:rPr>
                          <w:bCs w:val="0"/>
                        </w:rPr>
                      </w:pPr>
                      <w:r>
                        <w:t>W SOR w trybie stacjonarnym ze świadczeń zd</w:t>
                      </w:r>
                      <w:r w:rsidR="00792129">
                        <w:t>rowotnych skorzystało blisko 1,6</w:t>
                      </w:r>
                      <w:r>
                        <w:t xml:space="preserve"> mln osób</w:t>
                      </w:r>
                    </w:p>
                  </w:txbxContent>
                </v:textbox>
                <w10:wrap type="tight" anchorx="page" anchory="page"/>
              </v:shape>
            </w:pict>
          </mc:Fallback>
        </mc:AlternateContent>
      </w:r>
      <w:r w:rsidR="00E13599" w:rsidRPr="00E13599">
        <w:rPr>
          <w:rFonts w:ascii="Fira Sans" w:hAnsi="Fira Sans"/>
          <w:b/>
          <w:szCs w:val="19"/>
        </w:rPr>
        <w:t>Szpitalne oddziały ratunkowe, izby przyjęć</w:t>
      </w:r>
    </w:p>
    <w:p w14:paraId="7EE51312" w14:textId="25F3D3C3" w:rsidR="002B2737" w:rsidRPr="002B2737" w:rsidRDefault="002B2737" w:rsidP="002B2737">
      <w:pPr>
        <w:spacing w:line="288" w:lineRule="auto"/>
        <w:rPr>
          <w:rFonts w:eastAsia="Times New Roman" w:cs="Times New Roman"/>
          <w:szCs w:val="19"/>
          <w:lang w:eastAsia="pl-PL"/>
        </w:rPr>
      </w:pPr>
      <w:r w:rsidRPr="002B2737">
        <w:rPr>
          <w:rFonts w:eastAsia="Times New Roman" w:cs="Times New Roman"/>
          <w:szCs w:val="19"/>
          <w:lang w:eastAsia="pl-PL"/>
        </w:rPr>
        <w:t xml:space="preserve">Szpitalne oddziały ratunkowe (SOR) zapewniały świadczenia zdrowotne w dwóch trybach: ambulatoryjnym (niezakończonym hospitalizacją) oraz stacjonarnym. W izbach przyjęć i szpitalnych oddziałach ratunkowych najwięcej świadczeń udzielono w trybie </w:t>
      </w:r>
      <w:r w:rsidR="00A926D3">
        <w:rPr>
          <w:rFonts w:eastAsia="Times New Roman" w:cs="Times New Roman"/>
          <w:szCs w:val="19"/>
          <w:lang w:eastAsia="pl-PL"/>
        </w:rPr>
        <w:t>ambulatoryj</w:t>
      </w:r>
      <w:r w:rsidRPr="002B2737">
        <w:rPr>
          <w:rFonts w:eastAsia="Times New Roman" w:cs="Times New Roman"/>
          <w:szCs w:val="19"/>
          <w:lang w:eastAsia="pl-PL"/>
        </w:rPr>
        <w:t>nym.</w:t>
      </w:r>
    </w:p>
    <w:p w14:paraId="2F05F545" w14:textId="75BD17A4" w:rsidR="00D26BE0" w:rsidRPr="00592BDE" w:rsidRDefault="001509FA" w:rsidP="002B2737">
      <w:pPr>
        <w:spacing w:line="288" w:lineRule="auto"/>
        <w:rPr>
          <w:rFonts w:eastAsia="Times New Roman" w:cs="Times New Roman"/>
          <w:szCs w:val="19"/>
          <w:lang w:eastAsia="pl-PL"/>
        </w:rPr>
      </w:pPr>
      <w:r>
        <w:rPr>
          <w:rFonts w:eastAsia="Times New Roman" w:cs="Times New Roman"/>
          <w:szCs w:val="19"/>
          <w:lang w:eastAsia="pl-PL"/>
        </w:rPr>
        <w:t>W 2021</w:t>
      </w:r>
      <w:r w:rsidR="002B2737" w:rsidRPr="002B2737">
        <w:rPr>
          <w:rFonts w:eastAsia="Times New Roman" w:cs="Times New Roman"/>
          <w:szCs w:val="19"/>
          <w:lang w:eastAsia="pl-PL"/>
        </w:rPr>
        <w:t xml:space="preserve"> r. w izbach przyjęć lub SOR udzielono doraźnej</w:t>
      </w:r>
      <w:r w:rsidR="00A926D3">
        <w:rPr>
          <w:rFonts w:eastAsia="Times New Roman" w:cs="Times New Roman"/>
          <w:szCs w:val="19"/>
          <w:lang w:eastAsia="pl-PL"/>
        </w:rPr>
        <w:t xml:space="preserve"> pomocy medycznej w trybie ambu</w:t>
      </w:r>
      <w:r w:rsidR="00916432">
        <w:rPr>
          <w:rFonts w:eastAsia="Times New Roman" w:cs="Times New Roman"/>
          <w:szCs w:val="19"/>
          <w:lang w:eastAsia="pl-PL"/>
        </w:rPr>
        <w:t>latoryjnym ponad 3,4</w:t>
      </w:r>
      <w:r w:rsidR="00122A6A">
        <w:rPr>
          <w:rFonts w:eastAsia="Times New Roman" w:cs="Times New Roman"/>
          <w:szCs w:val="19"/>
          <w:lang w:eastAsia="pl-PL"/>
        </w:rPr>
        <w:t xml:space="preserve"> mln </w:t>
      </w:r>
      <w:r w:rsidR="00FD4B90">
        <w:rPr>
          <w:rFonts w:eastAsia="Times New Roman" w:cs="Times New Roman"/>
          <w:szCs w:val="19"/>
          <w:lang w:eastAsia="pl-PL"/>
        </w:rPr>
        <w:t>osób</w:t>
      </w:r>
      <w:r w:rsidR="00184AB8">
        <w:rPr>
          <w:rFonts w:eastAsia="Times New Roman" w:cs="Times New Roman"/>
          <w:szCs w:val="19"/>
          <w:lang w:eastAsia="pl-PL"/>
        </w:rPr>
        <w:t xml:space="preserve"> (wzrost o 5,3% w porównaniu z 2020</w:t>
      </w:r>
      <w:r w:rsidR="002B2737" w:rsidRPr="002B2737">
        <w:rPr>
          <w:rFonts w:eastAsia="Times New Roman" w:cs="Times New Roman"/>
          <w:szCs w:val="19"/>
          <w:lang w:eastAsia="pl-PL"/>
        </w:rPr>
        <w:t xml:space="preserve"> r.). Liczba leczonych w</w:t>
      </w:r>
      <w:r w:rsidR="009D352F">
        <w:rPr>
          <w:rFonts w:eastAsia="Times New Roman" w:cs="Times New Roman"/>
          <w:szCs w:val="19"/>
          <w:lang w:eastAsia="pl-PL"/>
        </w:rPr>
        <w:t> </w:t>
      </w:r>
      <w:r w:rsidR="002B2737" w:rsidRPr="002B2737">
        <w:rPr>
          <w:rFonts w:eastAsia="Times New Roman" w:cs="Times New Roman"/>
          <w:szCs w:val="19"/>
          <w:lang w:eastAsia="pl-PL"/>
        </w:rPr>
        <w:t xml:space="preserve">trybie </w:t>
      </w:r>
      <w:r w:rsidR="002B2737" w:rsidRPr="002B2737">
        <w:rPr>
          <w:rFonts w:eastAsia="Times New Roman" w:cs="Times New Roman"/>
          <w:szCs w:val="19"/>
          <w:lang w:eastAsia="pl-PL"/>
        </w:rPr>
        <w:lastRenderedPageBreak/>
        <w:t>stacjonarnym wyniosła prawie 1,</w:t>
      </w:r>
      <w:r w:rsidR="00AD6247">
        <w:rPr>
          <w:rFonts w:eastAsia="Times New Roman" w:cs="Times New Roman"/>
          <w:szCs w:val="19"/>
          <w:lang w:eastAsia="pl-PL"/>
        </w:rPr>
        <w:t>6</w:t>
      </w:r>
      <w:r w:rsidR="00B333DA">
        <w:rPr>
          <w:rFonts w:eastAsia="Times New Roman" w:cs="Times New Roman"/>
          <w:szCs w:val="19"/>
          <w:lang w:eastAsia="pl-PL"/>
        </w:rPr>
        <w:t xml:space="preserve"> mln osób (wzrost o 14,1</w:t>
      </w:r>
      <w:r w:rsidR="002B2737" w:rsidRPr="002B2737">
        <w:rPr>
          <w:rFonts w:eastAsia="Times New Roman" w:cs="Times New Roman"/>
          <w:szCs w:val="19"/>
          <w:lang w:eastAsia="pl-PL"/>
        </w:rPr>
        <w:t xml:space="preserve">% </w:t>
      </w:r>
      <w:r w:rsidR="00F56D52">
        <w:rPr>
          <w:rFonts w:eastAsia="Times New Roman" w:cs="Times New Roman"/>
          <w:szCs w:val="19"/>
          <w:lang w:eastAsia="pl-PL"/>
        </w:rPr>
        <w:t xml:space="preserve">do </w:t>
      </w:r>
      <w:r w:rsidR="00A926D3">
        <w:rPr>
          <w:rFonts w:eastAsia="Times New Roman" w:cs="Times New Roman"/>
          <w:szCs w:val="19"/>
          <w:lang w:eastAsia="pl-PL"/>
        </w:rPr>
        <w:t>roku poprzed</w:t>
      </w:r>
      <w:r w:rsidR="00E32244">
        <w:rPr>
          <w:rFonts w:eastAsia="Times New Roman" w:cs="Times New Roman"/>
          <w:szCs w:val="19"/>
          <w:lang w:eastAsia="pl-PL"/>
        </w:rPr>
        <w:t>n</w:t>
      </w:r>
      <w:r w:rsidR="00F56D52">
        <w:rPr>
          <w:rFonts w:eastAsia="Times New Roman" w:cs="Times New Roman"/>
          <w:szCs w:val="19"/>
          <w:lang w:eastAsia="pl-PL"/>
        </w:rPr>
        <w:t>iego</w:t>
      </w:r>
      <w:r w:rsidR="00E32244">
        <w:rPr>
          <w:rFonts w:eastAsia="Times New Roman" w:cs="Times New Roman"/>
          <w:szCs w:val="19"/>
          <w:lang w:eastAsia="pl-PL"/>
        </w:rPr>
        <w:t>). Dzieci stanowiły 17,2</w:t>
      </w:r>
      <w:r w:rsidR="002B2737" w:rsidRPr="002B2737">
        <w:rPr>
          <w:rFonts w:eastAsia="Times New Roman" w:cs="Times New Roman"/>
          <w:szCs w:val="19"/>
          <w:lang w:eastAsia="pl-PL"/>
        </w:rPr>
        <w:t xml:space="preserve">% </w:t>
      </w:r>
      <w:r w:rsidR="00D45CE6">
        <w:rPr>
          <w:rFonts w:eastAsia="Times New Roman" w:cs="Times New Roman"/>
          <w:szCs w:val="19"/>
          <w:lang w:eastAsia="pl-PL"/>
        </w:rPr>
        <w:t>ogólnej liczby leczonych w izbach</w:t>
      </w:r>
      <w:r w:rsidR="002B2737" w:rsidRPr="002B2737">
        <w:rPr>
          <w:rFonts w:eastAsia="Times New Roman" w:cs="Times New Roman"/>
          <w:szCs w:val="19"/>
          <w:lang w:eastAsia="pl-PL"/>
        </w:rPr>
        <w:t xml:space="preserve"> przyjęć lub SOR, a osoby w wieku</w:t>
      </w:r>
      <w:r w:rsidR="009D352F">
        <w:rPr>
          <w:rFonts w:eastAsia="Times New Roman" w:cs="Times New Roman"/>
          <w:szCs w:val="19"/>
          <w:lang w:eastAsia="pl-PL"/>
        </w:rPr>
        <w:t xml:space="preserve"> 65 </w:t>
      </w:r>
      <w:r w:rsidR="00E36459">
        <w:rPr>
          <w:rFonts w:eastAsia="Times New Roman" w:cs="Times New Roman"/>
          <w:szCs w:val="19"/>
          <w:lang w:eastAsia="pl-PL"/>
        </w:rPr>
        <w:t>lat i </w:t>
      </w:r>
      <w:r w:rsidR="00E32244">
        <w:rPr>
          <w:rFonts w:eastAsia="Times New Roman" w:cs="Times New Roman"/>
          <w:szCs w:val="19"/>
          <w:lang w:eastAsia="pl-PL"/>
        </w:rPr>
        <w:t>więcej – 27,7</w:t>
      </w:r>
      <w:r w:rsidR="00AC4C4C">
        <w:rPr>
          <w:rFonts w:eastAsia="Times New Roman" w:cs="Times New Roman"/>
          <w:szCs w:val="19"/>
          <w:lang w:eastAsia="pl-PL"/>
        </w:rPr>
        <w:t>% (w 2020</w:t>
      </w:r>
      <w:r w:rsidR="002B2737" w:rsidRPr="002B2737">
        <w:rPr>
          <w:rFonts w:eastAsia="Times New Roman" w:cs="Times New Roman"/>
          <w:szCs w:val="19"/>
          <w:lang w:eastAsia="pl-PL"/>
        </w:rPr>
        <w:t xml:space="preserve"> r. ods</w:t>
      </w:r>
      <w:r w:rsidR="00EB3E3C">
        <w:rPr>
          <w:rFonts w:eastAsia="Times New Roman" w:cs="Times New Roman"/>
          <w:szCs w:val="19"/>
          <w:lang w:eastAsia="pl-PL"/>
        </w:rPr>
        <w:t>etki te wynosiły</w:t>
      </w:r>
      <w:r w:rsidR="00AC4C4C">
        <w:rPr>
          <w:rFonts w:eastAsia="Times New Roman" w:cs="Times New Roman"/>
          <w:szCs w:val="19"/>
          <w:lang w:eastAsia="pl-PL"/>
        </w:rPr>
        <w:t xml:space="preserve"> odpowiednio 15,6% i 27,8</w:t>
      </w:r>
      <w:r w:rsidR="002B2737" w:rsidRPr="002B2737">
        <w:rPr>
          <w:rFonts w:eastAsia="Times New Roman" w:cs="Times New Roman"/>
          <w:szCs w:val="19"/>
          <w:lang w:eastAsia="pl-PL"/>
        </w:rPr>
        <w:t>%).</w:t>
      </w:r>
    </w:p>
    <w:p w14:paraId="1515C163" w14:textId="5F216EF0" w:rsidR="00377AD3" w:rsidRPr="00C61872" w:rsidRDefault="007D169F" w:rsidP="007D169F">
      <w:pPr>
        <w:pStyle w:val="Tytuwykresu0"/>
        <w:ind w:left="851" w:hanging="851"/>
        <w:rPr>
          <w:rFonts w:ascii="Fira Sans" w:hAnsi="Fira Sans"/>
        </w:rPr>
      </w:pPr>
      <w:r>
        <w:rPr>
          <w:szCs w:val="19"/>
        </w:rPr>
        <w:drawing>
          <wp:anchor distT="0" distB="0" distL="114300" distR="114300" simplePos="0" relativeHeight="251794432" behindDoc="0" locked="0" layoutInCell="1" allowOverlap="1" wp14:anchorId="08627CA2" wp14:editId="14C11688">
            <wp:simplePos x="0" y="0"/>
            <wp:positionH relativeFrom="margin">
              <wp:align>center</wp:align>
            </wp:positionH>
            <wp:positionV relativeFrom="paragraph">
              <wp:posOffset>502615</wp:posOffset>
            </wp:positionV>
            <wp:extent cx="4485600" cy="1530000"/>
            <wp:effectExtent l="0" t="0" r="0" b="0"/>
            <wp:wrapTopAndBottom/>
            <wp:docPr id="35" name="Obraz 35" descr="0–17 lat 17,2%&#10;18–64 55,1%&#10;65 lat i więcej 27,7%" title="Wykres 4. Struktura osób, którym udzielono świadczeń zdrowotnych w szpitalnych oddziałach ratunkowych lub izbach przyjęć według grup wieku w 2021 r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85600" cy="15300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F24F2D">
        <w:rPr>
          <w:rFonts w:ascii="Fira Sans" w:hAnsi="Fira Sans"/>
        </w:rPr>
        <w:t>Wykres 4</w:t>
      </w:r>
      <w:r w:rsidR="00377AD3" w:rsidRPr="00C61872">
        <w:rPr>
          <w:rFonts w:ascii="Fira Sans" w:hAnsi="Fira Sans"/>
        </w:rPr>
        <w:t xml:space="preserve">. </w:t>
      </w:r>
      <w:r w:rsidR="001C6F39">
        <w:rPr>
          <w:rFonts w:ascii="Fira Sans" w:hAnsi="Fira Sans"/>
        </w:rPr>
        <w:t xml:space="preserve">Struktura </w:t>
      </w:r>
      <w:r w:rsidR="00377AD3" w:rsidRPr="00377AD3">
        <w:rPr>
          <w:rFonts w:ascii="Fira Sans" w:hAnsi="Fira Sans"/>
        </w:rPr>
        <w:t>osób, którym udzielono świadczeń zdrowotny</w:t>
      </w:r>
      <w:r w:rsidR="00D57D3B">
        <w:rPr>
          <w:rFonts w:ascii="Fira Sans" w:hAnsi="Fira Sans"/>
        </w:rPr>
        <w:t xml:space="preserve">ch w szpitalnych </w:t>
      </w:r>
      <w:r w:rsidR="00497C3C">
        <w:rPr>
          <w:rFonts w:ascii="Fira Sans" w:hAnsi="Fira Sans"/>
        </w:rPr>
        <w:t>od</w:t>
      </w:r>
      <w:r w:rsidR="00377AD3" w:rsidRPr="00377AD3">
        <w:rPr>
          <w:rFonts w:ascii="Fira Sans" w:hAnsi="Fira Sans"/>
        </w:rPr>
        <w:t>działach ratun</w:t>
      </w:r>
      <w:r w:rsidR="005A0F7D">
        <w:rPr>
          <w:rFonts w:ascii="Fira Sans" w:hAnsi="Fira Sans"/>
        </w:rPr>
        <w:t>kowych lub izbach przyjęć</w:t>
      </w:r>
      <w:r w:rsidR="001C6F39">
        <w:rPr>
          <w:rFonts w:ascii="Fira Sans" w:hAnsi="Fira Sans"/>
        </w:rPr>
        <w:t xml:space="preserve"> według grup wieku</w:t>
      </w:r>
      <w:r w:rsidR="005A0F7D">
        <w:rPr>
          <w:rFonts w:ascii="Fira Sans" w:hAnsi="Fira Sans"/>
        </w:rPr>
        <w:t xml:space="preserve"> w 2021</w:t>
      </w:r>
      <w:r w:rsidR="00377AD3" w:rsidRPr="00377AD3">
        <w:rPr>
          <w:rFonts w:ascii="Fira Sans" w:hAnsi="Fira Sans"/>
        </w:rPr>
        <w:t xml:space="preserve"> r.</w:t>
      </w:r>
    </w:p>
    <w:p w14:paraId="35A8C002" w14:textId="2AAAB41B" w:rsidR="003F21F1" w:rsidRDefault="003F21F1" w:rsidP="002B2737">
      <w:pPr>
        <w:spacing w:line="288" w:lineRule="auto"/>
        <w:rPr>
          <w:rFonts w:eastAsia="Times New Roman" w:cs="Times New Roman"/>
          <w:szCs w:val="19"/>
          <w:lang w:eastAsia="pl-PL"/>
        </w:rPr>
      </w:pPr>
    </w:p>
    <w:p w14:paraId="4CDE2499" w14:textId="29DB7087" w:rsidR="00216634" w:rsidRPr="002B2737" w:rsidRDefault="009A359B" w:rsidP="002B2737">
      <w:pPr>
        <w:spacing w:line="288" w:lineRule="auto"/>
        <w:rPr>
          <w:rFonts w:eastAsia="Times New Roman" w:cs="Times New Roman"/>
          <w:szCs w:val="19"/>
          <w:lang w:eastAsia="pl-PL"/>
        </w:rPr>
      </w:pPr>
      <w:r w:rsidRPr="009A359B">
        <w:rPr>
          <w:rFonts w:eastAsia="Times New Roman" w:cs="Times New Roman"/>
          <w:szCs w:val="19"/>
          <w:lang w:eastAsia="pl-PL"/>
        </w:rPr>
        <w:t xml:space="preserve">W skali kraju </w:t>
      </w:r>
      <w:r w:rsidR="00226E2B">
        <w:rPr>
          <w:rFonts w:eastAsia="Times New Roman" w:cs="Times New Roman"/>
          <w:szCs w:val="19"/>
          <w:lang w:eastAsia="pl-PL"/>
        </w:rPr>
        <w:t>na 1 tys. ludności przypadało 13</w:t>
      </w:r>
      <w:r w:rsidRPr="009A359B">
        <w:rPr>
          <w:rFonts w:eastAsia="Times New Roman" w:cs="Times New Roman"/>
          <w:szCs w:val="19"/>
          <w:lang w:eastAsia="pl-PL"/>
        </w:rPr>
        <w:t xml:space="preserve">0 osób, </w:t>
      </w:r>
      <w:r w:rsidR="00A926D3">
        <w:rPr>
          <w:rFonts w:eastAsia="Times New Roman" w:cs="Times New Roman"/>
          <w:szCs w:val="19"/>
          <w:lang w:eastAsia="pl-PL"/>
        </w:rPr>
        <w:t>którym udzielono świadczeń zdro</w:t>
      </w:r>
      <w:r w:rsidRPr="009A359B">
        <w:rPr>
          <w:rFonts w:eastAsia="Times New Roman" w:cs="Times New Roman"/>
          <w:szCs w:val="19"/>
          <w:lang w:eastAsia="pl-PL"/>
        </w:rPr>
        <w:t>wotnych w szpitalnych oddziałach ratunkowych lub izbach</w:t>
      </w:r>
      <w:r w:rsidR="00226E2B">
        <w:rPr>
          <w:rFonts w:eastAsia="Times New Roman" w:cs="Times New Roman"/>
          <w:szCs w:val="19"/>
          <w:lang w:eastAsia="pl-PL"/>
        </w:rPr>
        <w:t xml:space="preserve"> przyjęć (w roku poprzednim – 12</w:t>
      </w:r>
      <w:r w:rsidRPr="009A359B">
        <w:rPr>
          <w:rFonts w:eastAsia="Times New Roman" w:cs="Times New Roman"/>
          <w:szCs w:val="19"/>
          <w:lang w:eastAsia="pl-PL"/>
        </w:rPr>
        <w:t xml:space="preserve">0 osób). Najwięcej osób, które skorzystały z pomocy w </w:t>
      </w:r>
      <w:r w:rsidR="00A926D3">
        <w:rPr>
          <w:rFonts w:eastAsia="Times New Roman" w:cs="Times New Roman"/>
          <w:szCs w:val="19"/>
          <w:lang w:eastAsia="pl-PL"/>
        </w:rPr>
        <w:t>tego typu miejscach w przelicze</w:t>
      </w:r>
      <w:r w:rsidR="00D57D3B">
        <w:rPr>
          <w:rFonts w:eastAsia="Times New Roman" w:cs="Times New Roman"/>
          <w:szCs w:val="19"/>
          <w:lang w:eastAsia="pl-PL"/>
        </w:rPr>
        <w:t>niu na 1 </w:t>
      </w:r>
      <w:r w:rsidRPr="009A359B">
        <w:rPr>
          <w:rFonts w:eastAsia="Times New Roman" w:cs="Times New Roman"/>
          <w:szCs w:val="19"/>
          <w:lang w:eastAsia="pl-PL"/>
        </w:rPr>
        <w:t>tys. ludności, odn</w:t>
      </w:r>
      <w:r w:rsidR="00904D9A">
        <w:rPr>
          <w:rFonts w:eastAsia="Times New Roman" w:cs="Times New Roman"/>
          <w:szCs w:val="19"/>
          <w:lang w:eastAsia="pl-PL"/>
        </w:rPr>
        <w:t>otowano w województwie pomorskim – 158 osób</w:t>
      </w:r>
      <w:r w:rsidRPr="009A359B">
        <w:rPr>
          <w:rFonts w:eastAsia="Times New Roman" w:cs="Times New Roman"/>
          <w:szCs w:val="19"/>
          <w:lang w:eastAsia="pl-PL"/>
        </w:rPr>
        <w:t>, a najm</w:t>
      </w:r>
      <w:r w:rsidR="00904D9A">
        <w:rPr>
          <w:rFonts w:eastAsia="Times New Roman" w:cs="Times New Roman"/>
          <w:szCs w:val="19"/>
          <w:lang w:eastAsia="pl-PL"/>
        </w:rPr>
        <w:t>niej w województwie śląskim – 90</w:t>
      </w:r>
      <w:r w:rsidRPr="009A359B">
        <w:rPr>
          <w:rFonts w:eastAsia="Times New Roman" w:cs="Times New Roman"/>
          <w:szCs w:val="19"/>
          <w:lang w:eastAsia="pl-PL"/>
        </w:rPr>
        <w:t xml:space="preserve"> osób</w:t>
      </w:r>
      <w:r w:rsidR="00687799">
        <w:rPr>
          <w:rFonts w:eastAsia="Times New Roman" w:cs="Times New Roman"/>
          <w:szCs w:val="19"/>
          <w:lang w:eastAsia="pl-PL"/>
        </w:rPr>
        <w:t>.</w:t>
      </w:r>
    </w:p>
    <w:p w14:paraId="0D6D1A2D" w14:textId="2CFDF1C2" w:rsidR="008510C2" w:rsidRPr="00D26BE0" w:rsidRDefault="00683493" w:rsidP="00683493">
      <w:pPr>
        <w:pStyle w:val="Tytuwykresu0"/>
        <w:ind w:left="709" w:hanging="709"/>
        <w:rPr>
          <w:rFonts w:ascii="Fira Sans" w:hAnsi="Fira Sans"/>
        </w:rPr>
      </w:pPr>
      <w:r w:rsidRPr="008510C2">
        <w:rPr>
          <w:rFonts w:ascii="Fira Sans" w:hAnsi="Fira Sans"/>
        </w:rPr>
        <w:drawing>
          <wp:anchor distT="0" distB="0" distL="114300" distR="114300" simplePos="0" relativeHeight="251795456" behindDoc="0" locked="0" layoutInCell="1" allowOverlap="1" wp14:anchorId="3B36B643" wp14:editId="4E8A1BDF">
            <wp:simplePos x="0" y="0"/>
            <wp:positionH relativeFrom="margin">
              <wp:align>right</wp:align>
            </wp:positionH>
            <wp:positionV relativeFrom="paragraph">
              <wp:posOffset>534416</wp:posOffset>
            </wp:positionV>
            <wp:extent cx="5122545" cy="3651715"/>
            <wp:effectExtent l="0" t="0" r="1905" b="6350"/>
            <wp:wrapTopAndBottom/>
            <wp:docPr id="36" name="Obraz 36" descr="Dolnośląskie 118&#10;Kujawsko-pomorskie 154&#10;Lubelskie 157&#10;Lubuskie 120&#10;Łódzkie 141&#10;Małopolskie 153&#10;Mazowieckie 135&#10;Opolskie 139&#10;Podkarpackie 136&#10;Podlaskie 114&#10;Pomorskie 158&#10;Śląskie 90&#10;Świętokrzyskie 127&#10;Warmińsko-mazurskie 99&#10;Wielkopolskie 123&#10;Zachodniopomorskie 132" title="Mapa 3. Osoby, którym udzielono świadczeń zdrowotnych w szpitalnych oddziałach ratunkowych lub izbach przyjęć na 1 000 ludności według województw w 2021 r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\\vmfkrk01\SZ\ANIA_SYLWIA\notatka sygnalna\ZD4 za 2021\MAPY\mapa3\Mapa3_2021.png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22545" cy="36517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4C0196">
        <w:rPr>
          <w:rFonts w:ascii="Fira Sans" w:hAnsi="Fira Sans"/>
        </w:rPr>
        <w:t>Mapa 3. Osoby, kórym udzielono świadczeń zdrotownych w szpitalnych od</w:t>
      </w:r>
      <w:r w:rsidR="00D26BE0" w:rsidRPr="00D26BE0">
        <w:rPr>
          <w:rFonts w:ascii="Fira Sans" w:hAnsi="Fira Sans"/>
        </w:rPr>
        <w:t>działach ratun</w:t>
      </w:r>
      <w:r w:rsidR="00F97331">
        <w:rPr>
          <w:rFonts w:ascii="Fira Sans" w:hAnsi="Fira Sans"/>
        </w:rPr>
        <w:t xml:space="preserve">kowych lub izbach przyjęć </w:t>
      </w:r>
      <w:r w:rsidR="00203E84">
        <w:rPr>
          <w:rFonts w:ascii="Fira Sans" w:hAnsi="Fira Sans"/>
        </w:rPr>
        <w:t xml:space="preserve">na 1 000 ludności według województw </w:t>
      </w:r>
      <w:r w:rsidR="00F97331">
        <w:rPr>
          <w:rFonts w:ascii="Fira Sans" w:hAnsi="Fira Sans"/>
        </w:rPr>
        <w:t>w 2021</w:t>
      </w:r>
      <w:r w:rsidR="00D26BE0" w:rsidRPr="00D26BE0">
        <w:rPr>
          <w:rFonts w:ascii="Fira Sans" w:hAnsi="Fira Sans"/>
        </w:rPr>
        <w:t xml:space="preserve"> r.</w:t>
      </w:r>
    </w:p>
    <w:p w14:paraId="4EE51D66" w14:textId="77777777" w:rsidR="00A468BA" w:rsidRDefault="00A468BA" w:rsidP="00CF5352">
      <w:pPr>
        <w:spacing w:before="360" w:line="288" w:lineRule="auto"/>
        <w:rPr>
          <w:shd w:val="clear" w:color="auto" w:fill="FFFFFF"/>
        </w:rPr>
      </w:pPr>
    </w:p>
    <w:p w14:paraId="1D25F948" w14:textId="242B6825" w:rsidR="00627887" w:rsidRDefault="00627887" w:rsidP="00CF5352">
      <w:pPr>
        <w:spacing w:before="360" w:line="288" w:lineRule="auto"/>
        <w:rPr>
          <w:shd w:val="clear" w:color="auto" w:fill="FFFFFF"/>
        </w:rPr>
      </w:pPr>
      <w:r w:rsidRPr="003D4E52">
        <w:rPr>
          <w:shd w:val="clear" w:color="auto" w:fill="FFFFFF"/>
        </w:rPr>
        <w:t>W przypadku cytowania danych Głównego Urzędu Statystycznego prosimy o zamieszczenie informacji: „Źródło danych GUS”, a w przypadku publikowania obliczeń dokonanych na danych opublikowanych przez GUS prosimy o zamieszczenie informacji: „Opracowanie własne na podstawie danych GUS”</w:t>
      </w:r>
      <w:r>
        <w:rPr>
          <w:shd w:val="clear" w:color="auto" w:fill="FFFFFF"/>
        </w:rPr>
        <w:t>.</w:t>
      </w:r>
    </w:p>
    <w:p w14:paraId="1E4806BA" w14:textId="77777777" w:rsidR="00F631DF" w:rsidRPr="00627887" w:rsidRDefault="00F631DF" w:rsidP="00CF5352">
      <w:pPr>
        <w:spacing w:before="360" w:line="288" w:lineRule="auto"/>
        <w:rPr>
          <w:sz w:val="18"/>
        </w:rPr>
        <w:sectPr w:rsidR="00F631DF" w:rsidRPr="00627887" w:rsidSect="003B18B6">
          <w:headerReference w:type="default" r:id="rId17"/>
          <w:footerReference w:type="default" r:id="rId18"/>
          <w:headerReference w:type="first" r:id="rId19"/>
          <w:footerReference w:type="first" r:id="rId20"/>
          <w:pgSz w:w="11906" w:h="16838"/>
          <w:pgMar w:top="720" w:right="3119" w:bottom="720" w:left="720" w:header="284" w:footer="283" w:gutter="0"/>
          <w:cols w:space="708"/>
          <w:titlePg/>
          <w:docGrid w:linePitch="360"/>
        </w:sectPr>
      </w:pPr>
    </w:p>
    <w:tbl>
      <w:tblPr>
        <w:tblStyle w:val="Tabela-Siatka"/>
        <w:tblW w:w="9853" w:type="dxa"/>
        <w:tblInd w:w="27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26"/>
        <w:gridCol w:w="4927"/>
      </w:tblGrid>
      <w:tr w:rsidR="00F631DF" w14:paraId="4A3C6A2B" w14:textId="77777777" w:rsidTr="00915806">
        <w:trPr>
          <w:trHeight w:val="1626"/>
        </w:trPr>
        <w:tc>
          <w:tcPr>
            <w:tcW w:w="4926" w:type="dxa"/>
          </w:tcPr>
          <w:p w14:paraId="3872480F" w14:textId="77777777" w:rsidR="00F631DF" w:rsidRPr="004A1D19" w:rsidRDefault="00F631DF" w:rsidP="00915806">
            <w:pPr>
              <w:spacing w:before="0" w:after="0" w:line="276" w:lineRule="auto"/>
              <w:rPr>
                <w:rFonts w:cs="Arial"/>
                <w:sz w:val="20"/>
              </w:rPr>
            </w:pPr>
            <w:r w:rsidRPr="004A1D19">
              <w:rPr>
                <w:rFonts w:cs="Arial"/>
                <w:sz w:val="20"/>
              </w:rPr>
              <w:lastRenderedPageBreak/>
              <w:t>Opracowanie merytoryczne:</w:t>
            </w:r>
          </w:p>
          <w:p w14:paraId="13434483" w14:textId="77777777" w:rsidR="00F631DF" w:rsidRPr="008925F0" w:rsidRDefault="00F631DF" w:rsidP="00915806">
            <w:pPr>
              <w:spacing w:before="0" w:line="276" w:lineRule="auto"/>
              <w:rPr>
                <w:rFonts w:cs="Arial"/>
                <w:b/>
                <w:color w:val="000000" w:themeColor="text1"/>
                <w:sz w:val="20"/>
              </w:rPr>
            </w:pPr>
            <w:r>
              <w:rPr>
                <w:rFonts w:cs="Arial"/>
                <w:b/>
                <w:color w:val="000000" w:themeColor="text1"/>
                <w:sz w:val="20"/>
              </w:rPr>
              <w:t>Urząd Statystyczny w Krakowie</w:t>
            </w:r>
          </w:p>
          <w:p w14:paraId="16A81FFF" w14:textId="77777777" w:rsidR="00F631DF" w:rsidRPr="00AB1F20" w:rsidRDefault="00F631DF" w:rsidP="00915806">
            <w:pPr>
              <w:spacing w:before="0" w:after="0" w:line="276" w:lineRule="auto"/>
              <w:rPr>
                <w:b/>
                <w:sz w:val="20"/>
                <w:szCs w:val="20"/>
                <w:lang w:val="fi-FI"/>
              </w:rPr>
            </w:pPr>
            <w:r w:rsidRPr="00AB1F20">
              <w:rPr>
                <w:b/>
                <w:sz w:val="20"/>
                <w:szCs w:val="20"/>
                <w:lang w:val="fi-FI"/>
              </w:rPr>
              <w:t xml:space="preserve">Dyrektor </w:t>
            </w:r>
            <w:r w:rsidRPr="00220F97">
              <w:rPr>
                <w:b/>
                <w:sz w:val="20"/>
                <w:szCs w:val="20"/>
              </w:rPr>
              <w:t>Agnieszka Szlubowska</w:t>
            </w:r>
          </w:p>
          <w:p w14:paraId="4AE03B46" w14:textId="77777777" w:rsidR="00F631DF" w:rsidRPr="00AB24E4" w:rsidRDefault="00F631DF" w:rsidP="00915806">
            <w:pPr>
              <w:pStyle w:val="Nagwek3"/>
              <w:spacing w:before="0" w:after="120" w:line="276" w:lineRule="auto"/>
              <w:outlineLvl w:val="2"/>
              <w:rPr>
                <w:rFonts w:ascii="Fira Sans" w:hAnsi="Fira Sans" w:cs="Arial"/>
                <w:color w:val="000000" w:themeColor="text1"/>
                <w:sz w:val="20"/>
                <w:lang w:val="fi-FI"/>
              </w:rPr>
            </w:pPr>
            <w:r w:rsidRPr="008F3638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 xml:space="preserve">Tel: </w:t>
            </w:r>
            <w:r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12 420 40 50</w:t>
            </w:r>
          </w:p>
        </w:tc>
        <w:tc>
          <w:tcPr>
            <w:tcW w:w="4927" w:type="dxa"/>
          </w:tcPr>
          <w:p w14:paraId="174ECAC4" w14:textId="77777777" w:rsidR="00F631DF" w:rsidRPr="004A1D19" w:rsidRDefault="00F631DF" w:rsidP="00915806">
            <w:pPr>
              <w:spacing w:before="0" w:line="276" w:lineRule="auto"/>
              <w:rPr>
                <w:rFonts w:cs="Arial"/>
                <w:b/>
                <w:sz w:val="20"/>
              </w:rPr>
            </w:pPr>
            <w:r w:rsidRPr="004A1D19">
              <w:rPr>
                <w:rFonts w:cs="Arial"/>
                <w:sz w:val="20"/>
              </w:rPr>
              <w:t>Rozpowszechnianie:</w:t>
            </w:r>
            <w:r w:rsidRPr="004A1D19">
              <w:rPr>
                <w:rFonts w:cs="Arial"/>
                <w:sz w:val="20"/>
              </w:rPr>
              <w:br/>
            </w:r>
            <w:r w:rsidRPr="005F7611">
              <w:rPr>
                <w:rFonts w:cs="Arial"/>
                <w:b/>
                <w:color w:val="000000" w:themeColor="text1"/>
                <w:sz w:val="20"/>
              </w:rPr>
              <w:t>Rzecznik Prasowy Prezesa GUS</w:t>
            </w:r>
          </w:p>
          <w:p w14:paraId="44C58EFB" w14:textId="77777777" w:rsidR="00F631DF" w:rsidRPr="00F03D62" w:rsidRDefault="00F631DF" w:rsidP="00915806">
            <w:pPr>
              <w:spacing w:before="0" w:after="0" w:line="276" w:lineRule="auto"/>
              <w:rPr>
                <w:b/>
                <w:sz w:val="20"/>
                <w:szCs w:val="20"/>
                <w:lang w:val="fi-FI"/>
              </w:rPr>
            </w:pPr>
            <w:r w:rsidRPr="00F03D62">
              <w:rPr>
                <w:b/>
                <w:sz w:val="20"/>
                <w:szCs w:val="20"/>
                <w:lang w:val="fi-FI"/>
              </w:rPr>
              <w:t>Karolina Banaszek</w:t>
            </w:r>
          </w:p>
          <w:p w14:paraId="6A0AFB7D" w14:textId="77777777" w:rsidR="00F631DF" w:rsidRPr="00331135" w:rsidRDefault="00F631DF" w:rsidP="00915806">
            <w:pPr>
              <w:pStyle w:val="Nagwek3"/>
              <w:spacing w:before="0" w:after="120" w:line="276" w:lineRule="auto"/>
              <w:outlineLvl w:val="2"/>
              <w:rPr>
                <w:rFonts w:ascii="Fira Sans" w:hAnsi="Fira Sans" w:cs="Arial"/>
                <w:color w:val="000000" w:themeColor="text1"/>
                <w:sz w:val="20"/>
                <w:lang w:val="fi-FI"/>
              </w:rPr>
            </w:pPr>
            <w:r w:rsidRPr="00331135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Tel: 695 255 011</w:t>
            </w:r>
          </w:p>
          <w:p w14:paraId="425ECF1D" w14:textId="77777777" w:rsidR="00F631DF" w:rsidRDefault="00F631DF" w:rsidP="00915806">
            <w:pPr>
              <w:rPr>
                <w:sz w:val="18"/>
              </w:rPr>
            </w:pPr>
          </w:p>
        </w:tc>
      </w:tr>
      <w:tr w:rsidR="00F631DF" w14:paraId="528908E4" w14:textId="77777777" w:rsidTr="00915806">
        <w:trPr>
          <w:trHeight w:val="418"/>
        </w:trPr>
        <w:tc>
          <w:tcPr>
            <w:tcW w:w="4926" w:type="dxa"/>
            <w:vMerge w:val="restart"/>
          </w:tcPr>
          <w:p w14:paraId="0AC1DD46" w14:textId="77777777" w:rsidR="00F631DF" w:rsidRPr="00C91687" w:rsidRDefault="00F631DF" w:rsidP="00915806">
            <w:pPr>
              <w:rPr>
                <w:b/>
                <w:sz w:val="20"/>
              </w:rPr>
            </w:pPr>
            <w:r w:rsidRPr="00C91687">
              <w:rPr>
                <w:b/>
                <w:sz w:val="20"/>
              </w:rPr>
              <w:t xml:space="preserve">Wydział Współpracy z Mediami </w:t>
            </w:r>
          </w:p>
          <w:p w14:paraId="4A527E40" w14:textId="77777777" w:rsidR="00F631DF" w:rsidRPr="00C91687" w:rsidRDefault="00F631DF" w:rsidP="00915806">
            <w:pPr>
              <w:spacing w:before="0" w:after="0"/>
              <w:rPr>
                <w:sz w:val="20"/>
              </w:rPr>
            </w:pPr>
            <w:r w:rsidRPr="00674DE5">
              <w:rPr>
                <w:sz w:val="20"/>
              </w:rPr>
              <w:t>T</w:t>
            </w:r>
            <w:r>
              <w:rPr>
                <w:sz w:val="20"/>
              </w:rPr>
              <w:t>el</w:t>
            </w:r>
            <w:r w:rsidRPr="00674DE5">
              <w:rPr>
                <w:sz w:val="20"/>
              </w:rPr>
              <w:t xml:space="preserve">: </w:t>
            </w:r>
            <w:r>
              <w:rPr>
                <w:sz w:val="20"/>
              </w:rPr>
              <w:t>22 608 38 04</w:t>
            </w:r>
            <w:r w:rsidRPr="00C91687">
              <w:rPr>
                <w:sz w:val="20"/>
              </w:rPr>
              <w:t xml:space="preserve"> </w:t>
            </w:r>
          </w:p>
          <w:p w14:paraId="59C24373" w14:textId="77777777" w:rsidR="00F631DF" w:rsidRPr="00F05FC7" w:rsidRDefault="00F631DF" w:rsidP="00915806">
            <w:pPr>
              <w:rPr>
                <w:sz w:val="18"/>
                <w:lang w:val="en-US"/>
              </w:rPr>
            </w:pPr>
            <w:r w:rsidRPr="00A82D31">
              <w:rPr>
                <w:b/>
                <w:sz w:val="20"/>
                <w:lang w:val="en-GB"/>
              </w:rPr>
              <w:t>e-mail:</w:t>
            </w:r>
            <w:r w:rsidRPr="008610AD">
              <w:rPr>
                <w:sz w:val="20"/>
                <w:lang w:val="en-GB"/>
              </w:rPr>
              <w:t xml:space="preserve"> </w:t>
            </w:r>
            <w:hyperlink r:id="rId21" w:history="1">
              <w:r w:rsidRPr="008610AD">
                <w:rPr>
                  <w:rStyle w:val="Hipercze"/>
                  <w:rFonts w:eastAsiaTheme="majorEastAsia" w:cs="Arial"/>
                  <w:b/>
                  <w:color w:val="auto"/>
                  <w:sz w:val="20"/>
                  <w:szCs w:val="20"/>
                  <w:lang w:val="en-US"/>
                </w:rPr>
                <w:t>obslugaprasowa@stat.gov.pl</w:t>
              </w:r>
            </w:hyperlink>
          </w:p>
        </w:tc>
        <w:tc>
          <w:tcPr>
            <w:tcW w:w="4927" w:type="dxa"/>
            <w:vAlign w:val="center"/>
          </w:tcPr>
          <w:p w14:paraId="0CA289B1" w14:textId="77777777" w:rsidR="00F631DF" w:rsidRDefault="00F631DF" w:rsidP="00915806">
            <w:pPr>
              <w:ind w:firstLine="680"/>
              <w:rPr>
                <w:sz w:val="18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97504" behindDoc="0" locked="0" layoutInCell="1" allowOverlap="1" wp14:anchorId="2396DF4A" wp14:editId="6E00CD22">
                  <wp:simplePos x="0" y="0"/>
                  <wp:positionH relativeFrom="column">
                    <wp:posOffset>78740</wp:posOffset>
                  </wp:positionH>
                  <wp:positionV relativeFrom="paragraph">
                    <wp:posOffset>21590</wp:posOffset>
                  </wp:positionV>
                  <wp:extent cx="251460" cy="251460"/>
                  <wp:effectExtent l="0" t="0" r="0" b="0"/>
                  <wp:wrapNone/>
                  <wp:docPr id="21" name="Obraz 21" descr="Ikonka strony www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" name="logo-03.png"/>
                          <pic:cNvPicPr/>
                        </pic:nvPicPr>
                        <pic:blipFill>
                          <a:blip r:embed="rId2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3D5F42">
              <w:rPr>
                <w:sz w:val="20"/>
              </w:rPr>
              <w:t>stat.gov.pl</w:t>
            </w:r>
            <w:r>
              <w:rPr>
                <w:sz w:val="18"/>
              </w:rPr>
              <w:t xml:space="preserve">      </w:t>
            </w:r>
          </w:p>
        </w:tc>
      </w:tr>
      <w:tr w:rsidR="00F631DF" w14:paraId="0928F8DD" w14:textId="77777777" w:rsidTr="00915806">
        <w:trPr>
          <w:trHeight w:val="418"/>
        </w:trPr>
        <w:tc>
          <w:tcPr>
            <w:tcW w:w="4926" w:type="dxa"/>
            <w:vMerge/>
          </w:tcPr>
          <w:p w14:paraId="6E26F881" w14:textId="77777777" w:rsidR="00F631DF" w:rsidRPr="00C91687" w:rsidRDefault="00F631DF" w:rsidP="00915806">
            <w:pPr>
              <w:rPr>
                <w:b/>
                <w:sz w:val="20"/>
              </w:rPr>
            </w:pPr>
          </w:p>
        </w:tc>
        <w:tc>
          <w:tcPr>
            <w:tcW w:w="4927" w:type="dxa"/>
            <w:vAlign w:val="center"/>
          </w:tcPr>
          <w:p w14:paraId="6818595B" w14:textId="77777777" w:rsidR="00F631DF" w:rsidRDefault="00F631DF" w:rsidP="00915806">
            <w:pPr>
              <w:ind w:firstLine="680"/>
              <w:rPr>
                <w:sz w:val="18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98528" behindDoc="0" locked="0" layoutInCell="1" allowOverlap="1" wp14:anchorId="2FCA747C" wp14:editId="04E37884">
                  <wp:simplePos x="0" y="0"/>
                  <wp:positionH relativeFrom="column">
                    <wp:posOffset>78740</wp:posOffset>
                  </wp:positionH>
                  <wp:positionV relativeFrom="paragraph">
                    <wp:posOffset>21590</wp:posOffset>
                  </wp:positionV>
                  <wp:extent cx="251460" cy="251460"/>
                  <wp:effectExtent l="0" t="0" r="0" b="0"/>
                  <wp:wrapNone/>
                  <wp:docPr id="22" name="Obraz 22" descr="Ikonka twitter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" name="logo-04.png"/>
                          <pic:cNvPicPr/>
                        </pic:nvPicPr>
                        <pic:blipFill>
                          <a:blip r:embed="rId2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3D5F42">
              <w:rPr>
                <w:sz w:val="20"/>
              </w:rPr>
              <w:t>@GUS_STAT</w:t>
            </w:r>
            <w:r>
              <w:rPr>
                <w:noProof/>
                <w:sz w:val="20"/>
                <w:lang w:eastAsia="pl-PL"/>
              </w:rPr>
              <w:t xml:space="preserve"> </w:t>
            </w:r>
          </w:p>
        </w:tc>
      </w:tr>
      <w:tr w:rsidR="00F631DF" w14:paraId="6389EE87" w14:textId="77777777" w:rsidTr="00915806">
        <w:trPr>
          <w:trHeight w:val="476"/>
        </w:trPr>
        <w:tc>
          <w:tcPr>
            <w:tcW w:w="4926" w:type="dxa"/>
            <w:vMerge/>
          </w:tcPr>
          <w:p w14:paraId="03DFF2FB" w14:textId="77777777" w:rsidR="00F631DF" w:rsidRPr="00C91687" w:rsidRDefault="00F631DF" w:rsidP="00915806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14:paraId="41793F9B" w14:textId="77777777" w:rsidR="00F631DF" w:rsidRDefault="00F631DF" w:rsidP="00915806">
            <w:pPr>
              <w:ind w:firstLine="680"/>
              <w:rPr>
                <w:sz w:val="18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99552" behindDoc="0" locked="0" layoutInCell="1" allowOverlap="1" wp14:anchorId="25930DA9" wp14:editId="157FDE98">
                  <wp:simplePos x="0" y="0"/>
                  <wp:positionH relativeFrom="column">
                    <wp:posOffset>80645</wp:posOffset>
                  </wp:positionH>
                  <wp:positionV relativeFrom="paragraph">
                    <wp:posOffset>13970</wp:posOffset>
                  </wp:positionV>
                  <wp:extent cx="251460" cy="251460"/>
                  <wp:effectExtent l="0" t="0" r="0" b="0"/>
                  <wp:wrapNone/>
                  <wp:docPr id="23" name="Obraz 23" descr="Ikonka facebook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3D5F42">
              <w:rPr>
                <w:sz w:val="20"/>
              </w:rPr>
              <w:t>@GlownyUrzadStatystyczny</w:t>
            </w:r>
            <w:r>
              <w:rPr>
                <w:noProof/>
                <w:sz w:val="20"/>
                <w:lang w:eastAsia="pl-PL"/>
              </w:rPr>
              <w:t xml:space="preserve"> </w:t>
            </w:r>
          </w:p>
        </w:tc>
      </w:tr>
      <w:tr w:rsidR="00F631DF" w14:paraId="11FEB807" w14:textId="77777777" w:rsidTr="00915806">
        <w:trPr>
          <w:trHeight w:val="426"/>
        </w:trPr>
        <w:tc>
          <w:tcPr>
            <w:tcW w:w="4926" w:type="dxa"/>
          </w:tcPr>
          <w:p w14:paraId="3D90AD59" w14:textId="77777777" w:rsidR="00F631DF" w:rsidRPr="00C91687" w:rsidRDefault="00F631DF" w:rsidP="00915806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14:paraId="72571648" w14:textId="77777777" w:rsidR="00F631DF" w:rsidRDefault="00F631DF" w:rsidP="00915806">
            <w:pPr>
              <w:ind w:firstLine="680"/>
              <w:rPr>
                <w:noProof/>
                <w:sz w:val="20"/>
                <w:lang w:eastAsia="pl-PL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800576" behindDoc="0" locked="0" layoutInCell="1" allowOverlap="1" wp14:anchorId="658B2AA8" wp14:editId="26F06D23">
                  <wp:simplePos x="0" y="0"/>
                  <wp:positionH relativeFrom="column">
                    <wp:posOffset>82550</wp:posOffset>
                  </wp:positionH>
                  <wp:positionV relativeFrom="paragraph">
                    <wp:posOffset>12700</wp:posOffset>
                  </wp:positionV>
                  <wp:extent cx="251460" cy="251460"/>
                  <wp:effectExtent l="0" t="0" r="0" b="0"/>
                  <wp:wrapNone/>
                  <wp:docPr id="5" name="Obraz 5" descr="Ikonka instagram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531873">
              <w:rPr>
                <w:sz w:val="20"/>
              </w:rPr>
              <w:t>gus_stat</w:t>
            </w:r>
          </w:p>
        </w:tc>
      </w:tr>
      <w:tr w:rsidR="00F631DF" w14:paraId="4FCD2315" w14:textId="77777777" w:rsidTr="00915806">
        <w:trPr>
          <w:trHeight w:val="504"/>
        </w:trPr>
        <w:tc>
          <w:tcPr>
            <w:tcW w:w="4926" w:type="dxa"/>
          </w:tcPr>
          <w:p w14:paraId="73E69F5C" w14:textId="77777777" w:rsidR="00F631DF" w:rsidRPr="00C91687" w:rsidRDefault="00F631DF" w:rsidP="00915806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14:paraId="717C7CD0" w14:textId="77777777" w:rsidR="00F631DF" w:rsidRDefault="00F631DF" w:rsidP="00915806">
            <w:pPr>
              <w:ind w:firstLine="680"/>
              <w:rPr>
                <w:noProof/>
                <w:sz w:val="20"/>
                <w:lang w:eastAsia="pl-PL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801600" behindDoc="0" locked="0" layoutInCell="1" allowOverlap="1" wp14:anchorId="7097A616" wp14:editId="04CB9A0C">
                  <wp:simplePos x="0" y="0"/>
                  <wp:positionH relativeFrom="column">
                    <wp:posOffset>82550</wp:posOffset>
                  </wp:positionH>
                  <wp:positionV relativeFrom="paragraph">
                    <wp:posOffset>13970</wp:posOffset>
                  </wp:positionV>
                  <wp:extent cx="251460" cy="251460"/>
                  <wp:effectExtent l="0" t="0" r="0" b="0"/>
                  <wp:wrapNone/>
                  <wp:docPr id="11" name="Obraz 11" descr="Ikonka Youtub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531873">
              <w:rPr>
                <w:sz w:val="20"/>
              </w:rPr>
              <w:t>glownyurzadstatystycznygus</w:t>
            </w:r>
          </w:p>
        </w:tc>
      </w:tr>
      <w:tr w:rsidR="00F631DF" w14:paraId="3F4C645B" w14:textId="77777777" w:rsidTr="00915806">
        <w:trPr>
          <w:trHeight w:val="1546"/>
        </w:trPr>
        <w:tc>
          <w:tcPr>
            <w:tcW w:w="4926" w:type="dxa"/>
          </w:tcPr>
          <w:p w14:paraId="0BC7CFA6" w14:textId="77777777" w:rsidR="00F631DF" w:rsidRPr="00C91687" w:rsidRDefault="00F631DF" w:rsidP="00915806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14:paraId="0B75BFD1" w14:textId="77777777" w:rsidR="00F631DF" w:rsidRDefault="00F631DF" w:rsidP="00915806">
            <w:pPr>
              <w:ind w:firstLine="680"/>
              <w:rPr>
                <w:noProof/>
                <w:sz w:val="20"/>
                <w:lang w:eastAsia="pl-PL"/>
              </w:rPr>
            </w:pPr>
            <w:r w:rsidRPr="00531873">
              <w:rPr>
                <w:noProof/>
                <w:sz w:val="20"/>
                <w:lang w:eastAsia="pl-PL"/>
              </w:rPr>
              <w:t>glownyurzadstatystyczny</w:t>
            </w: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802624" behindDoc="0" locked="0" layoutInCell="1" allowOverlap="1" wp14:anchorId="11E1822C" wp14:editId="134B9439">
                  <wp:simplePos x="0" y="0"/>
                  <wp:positionH relativeFrom="column">
                    <wp:posOffset>82550</wp:posOffset>
                  </wp:positionH>
                  <wp:positionV relativeFrom="paragraph">
                    <wp:posOffset>15240</wp:posOffset>
                  </wp:positionV>
                  <wp:extent cx="251460" cy="251460"/>
                  <wp:effectExtent l="0" t="0" r="0" b="0"/>
                  <wp:wrapNone/>
                  <wp:docPr id="14" name="Obraz 14" descr="Ikonka linkedi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  <w:tr w:rsidR="00F631DF" w:rsidRPr="008610AD" w14:paraId="215A630E" w14:textId="77777777" w:rsidTr="00915806">
        <w:trPr>
          <w:trHeight w:val="4114"/>
        </w:trPr>
        <w:tc>
          <w:tcPr>
            <w:tcW w:w="9853" w:type="dxa"/>
            <w:gridSpan w:val="2"/>
            <w:shd w:val="clear" w:color="auto" w:fill="D9D9D9" w:themeFill="background1" w:themeFillShade="D9"/>
          </w:tcPr>
          <w:p w14:paraId="70B2D012" w14:textId="77777777" w:rsidR="00F631DF" w:rsidRPr="00876479" w:rsidRDefault="00F631DF" w:rsidP="00114701">
            <w:pPr>
              <w:shd w:val="clear" w:color="auto" w:fill="D9D9D9" w:themeFill="background1" w:themeFillShade="D9"/>
              <w:rPr>
                <w:b/>
              </w:rPr>
            </w:pPr>
            <w:r w:rsidRPr="00210B1C">
              <w:rPr>
                <w:b/>
              </w:rPr>
              <w:t>Powiązane opracowania</w:t>
            </w:r>
          </w:p>
          <w:p w14:paraId="16E53AA7" w14:textId="687D54FF" w:rsidR="00F631DF" w:rsidRPr="00BF4C27" w:rsidRDefault="008D371F" w:rsidP="00227143">
            <w:pPr>
              <w:pStyle w:val="Hipercza"/>
              <w:rPr>
                <w:rStyle w:val="Hipercze"/>
                <w:rFonts w:cstheme="minorBidi"/>
                <w:color w:val="001D77"/>
                <w:sz w:val="19"/>
                <w:szCs w:val="19"/>
              </w:rPr>
            </w:pPr>
            <w:r>
              <w:rPr>
                <w:rStyle w:val="Hipercze"/>
                <w:rFonts w:cstheme="minorBidi"/>
                <w:color w:val="001D77"/>
                <w:sz w:val="19"/>
                <w:szCs w:val="19"/>
              </w:rPr>
              <w:fldChar w:fldCharType="begin"/>
            </w:r>
            <w:r>
              <w:rPr>
                <w:rStyle w:val="Hipercze"/>
                <w:rFonts w:cstheme="minorBidi"/>
                <w:color w:val="001D77"/>
                <w:sz w:val="19"/>
                <w:szCs w:val="19"/>
              </w:rPr>
              <w:instrText xml:space="preserve"> HYPERLINK "https://stat.gov.pl/obszary-tematyczne/zdrowie/zdrowie/zdrowie-i-ochrona-zdrowia-w-2020-roku,1,11.html" \o "Zdrowie i ochrona zdrowia w 2020 r." </w:instrText>
            </w:r>
            <w:r>
              <w:rPr>
                <w:rStyle w:val="Hipercze"/>
                <w:rFonts w:cstheme="minorBidi"/>
                <w:color w:val="001D77"/>
                <w:sz w:val="19"/>
                <w:szCs w:val="19"/>
              </w:rPr>
              <w:fldChar w:fldCharType="separate"/>
            </w:r>
            <w:r w:rsidR="00F631DF" w:rsidRPr="00BF4C27">
              <w:rPr>
                <w:rStyle w:val="Hipercze"/>
                <w:rFonts w:cstheme="minorBidi"/>
                <w:color w:val="001D77"/>
                <w:sz w:val="19"/>
                <w:szCs w:val="19"/>
              </w:rPr>
              <w:t>Zdrowie i ochrona zdrowia w 2020 r.</w:t>
            </w:r>
          </w:p>
          <w:p w14:paraId="7307D2BC" w14:textId="7720F782" w:rsidR="00F631DF" w:rsidRPr="00BF4C27" w:rsidRDefault="008D371F" w:rsidP="00227143">
            <w:pPr>
              <w:pStyle w:val="Hipercza"/>
              <w:rPr>
                <w:rStyle w:val="Hipercze"/>
                <w:rFonts w:cstheme="minorBidi"/>
                <w:color w:val="001D77"/>
                <w:sz w:val="19"/>
                <w:szCs w:val="19"/>
              </w:rPr>
            </w:pPr>
            <w:r>
              <w:rPr>
                <w:rStyle w:val="Hipercze"/>
                <w:rFonts w:cstheme="minorBidi"/>
                <w:color w:val="001D77"/>
                <w:sz w:val="19"/>
                <w:szCs w:val="19"/>
              </w:rPr>
              <w:fldChar w:fldCharType="end"/>
            </w:r>
            <w:r>
              <w:rPr>
                <w:rStyle w:val="Hipercze"/>
                <w:rFonts w:cstheme="minorBidi"/>
                <w:color w:val="001D77"/>
                <w:sz w:val="19"/>
                <w:szCs w:val="19"/>
              </w:rPr>
              <w:fldChar w:fldCharType="begin"/>
            </w:r>
            <w:r>
              <w:rPr>
                <w:rStyle w:val="Hipercze"/>
                <w:rFonts w:cstheme="minorBidi"/>
                <w:color w:val="001D77"/>
                <w:sz w:val="19"/>
                <w:szCs w:val="19"/>
              </w:rPr>
              <w:instrText xml:space="preserve"> HYPERLINK "https://stat.gov.pl/obszary-tematyczne/zdrowie/zdrowie/zeszyt-metodologiczny-statystyka-zdrowia-i-ochrony-zdrowia-sprawozdawczosc-gus,21,1.html" \o "Zeszyt metodologiczny. Statystyka zdrowia i ochrony zdrowia - sprawozdawczość GUS" </w:instrText>
            </w:r>
            <w:r>
              <w:rPr>
                <w:rStyle w:val="Hipercze"/>
                <w:rFonts w:cstheme="minorBidi"/>
                <w:color w:val="001D77"/>
                <w:sz w:val="19"/>
                <w:szCs w:val="19"/>
              </w:rPr>
              <w:fldChar w:fldCharType="separate"/>
            </w:r>
            <w:r w:rsidR="00F631DF" w:rsidRPr="00BF4C27">
              <w:rPr>
                <w:rStyle w:val="Hipercze"/>
                <w:rFonts w:cstheme="minorBidi"/>
                <w:color w:val="001D77"/>
                <w:sz w:val="19"/>
                <w:szCs w:val="19"/>
              </w:rPr>
              <w:t>Zeszyt metodologiczny. Statystyka zdrowia i ochrony zdrowia – sprawozdawczość GUS</w:t>
            </w:r>
          </w:p>
          <w:p w14:paraId="0E2C6DBC" w14:textId="21725F21" w:rsidR="00F631DF" w:rsidRPr="00694D63" w:rsidRDefault="008D371F" w:rsidP="00227143">
            <w:pPr>
              <w:shd w:val="clear" w:color="auto" w:fill="D9D9D9" w:themeFill="background1" w:themeFillShade="D9"/>
              <w:spacing w:before="360"/>
              <w:rPr>
                <w:b/>
                <w:color w:val="000000" w:themeColor="text1"/>
                <w:szCs w:val="24"/>
              </w:rPr>
            </w:pPr>
            <w:r>
              <w:rPr>
                <w:rStyle w:val="Hipercze"/>
                <w:rFonts w:cstheme="minorBidi"/>
                <w:color w:val="001D77"/>
                <w:szCs w:val="19"/>
              </w:rPr>
              <w:fldChar w:fldCharType="end"/>
            </w:r>
            <w:r w:rsidR="00F631DF">
              <w:rPr>
                <w:b/>
                <w:color w:val="000000" w:themeColor="text1"/>
                <w:szCs w:val="24"/>
              </w:rPr>
              <w:t>Temat dostępny w bazach danych</w:t>
            </w:r>
          </w:p>
          <w:p w14:paraId="597A8D74" w14:textId="386BF9B5" w:rsidR="00F631DF" w:rsidRPr="00BF4C27" w:rsidRDefault="008D371F" w:rsidP="00915806">
            <w:pPr>
              <w:pStyle w:val="Hipercza"/>
              <w:rPr>
                <w:rStyle w:val="Hipercze"/>
                <w:rFonts w:cstheme="minorBidi"/>
                <w:color w:val="001D77"/>
                <w:sz w:val="19"/>
                <w:szCs w:val="19"/>
              </w:rPr>
            </w:pPr>
            <w:r>
              <w:rPr>
                <w:rStyle w:val="Hipercze"/>
                <w:rFonts w:cstheme="minorBidi"/>
                <w:color w:val="001D77"/>
                <w:sz w:val="19"/>
                <w:szCs w:val="19"/>
              </w:rPr>
              <w:fldChar w:fldCharType="begin"/>
            </w:r>
            <w:r>
              <w:rPr>
                <w:rStyle w:val="Hipercze"/>
                <w:rFonts w:cstheme="minorBidi"/>
                <w:color w:val="001D77"/>
                <w:sz w:val="19"/>
                <w:szCs w:val="19"/>
              </w:rPr>
              <w:instrText xml:space="preserve"> HYPERLINK "https://bdl.stat.gov.pl/BDL/dane/podgrup/temat" \o "Bank Danych Lokalnych -&gt;Ochrona zdrowia, opieka społeczna i świadczenia na rzecz rodziny" </w:instrText>
            </w:r>
            <w:r>
              <w:rPr>
                <w:rStyle w:val="Hipercze"/>
                <w:rFonts w:cstheme="minorBidi"/>
                <w:color w:val="001D77"/>
                <w:sz w:val="19"/>
                <w:szCs w:val="19"/>
              </w:rPr>
              <w:fldChar w:fldCharType="separate"/>
            </w:r>
            <w:r w:rsidR="00F631DF" w:rsidRPr="00BF4C27">
              <w:rPr>
                <w:rStyle w:val="Hipercze"/>
                <w:rFonts w:cstheme="minorBidi"/>
                <w:color w:val="001D77"/>
                <w:sz w:val="19"/>
                <w:szCs w:val="19"/>
              </w:rPr>
              <w:t>Bank Danych Lokalnych -&gt; Ochrona zdrowia, opieka społeczna i świadczenia na rzecz rodziny</w:t>
            </w:r>
          </w:p>
          <w:p w14:paraId="4D9171E8" w14:textId="462EEFA0" w:rsidR="00F631DF" w:rsidRPr="00BF4C27" w:rsidRDefault="008D371F" w:rsidP="00915806">
            <w:pPr>
              <w:pStyle w:val="Hipercza"/>
              <w:rPr>
                <w:rStyle w:val="Hipercze"/>
                <w:rFonts w:cstheme="minorBidi"/>
                <w:color w:val="001D77"/>
                <w:sz w:val="19"/>
                <w:szCs w:val="19"/>
              </w:rPr>
            </w:pPr>
            <w:r>
              <w:rPr>
                <w:rStyle w:val="Hipercze"/>
                <w:rFonts w:cstheme="minorBidi"/>
                <w:color w:val="001D77"/>
                <w:sz w:val="19"/>
                <w:szCs w:val="19"/>
              </w:rPr>
              <w:fldChar w:fldCharType="end"/>
            </w:r>
            <w:hyperlink r:id="rId28" w:tooltip="Dziedzinowe Bazy Wiedzy -&gt;Zdrowie i ochrona zdrowia" w:history="1">
              <w:r w:rsidR="00F631DF" w:rsidRPr="00BF4C27">
                <w:rPr>
                  <w:rStyle w:val="Hipercze"/>
                  <w:rFonts w:cstheme="minorBidi"/>
                  <w:color w:val="001D77"/>
                  <w:sz w:val="19"/>
                  <w:szCs w:val="19"/>
                </w:rPr>
                <w:t>Dziedzinowe Bazy Wiedzy -&gt; Zdrowie i ochrona zdrowia</w:t>
              </w:r>
            </w:hyperlink>
          </w:p>
          <w:p w14:paraId="5FCBB828" w14:textId="77777777" w:rsidR="00F631DF" w:rsidRPr="00694D63" w:rsidRDefault="00F631DF" w:rsidP="00915806">
            <w:pPr>
              <w:shd w:val="clear" w:color="auto" w:fill="D9D9D9" w:themeFill="background1" w:themeFillShade="D9"/>
              <w:spacing w:before="360"/>
              <w:rPr>
                <w:b/>
                <w:color w:val="000000" w:themeColor="text1"/>
                <w:szCs w:val="24"/>
              </w:rPr>
            </w:pPr>
            <w:r w:rsidRPr="00694D63">
              <w:rPr>
                <w:b/>
                <w:color w:val="000000" w:themeColor="text1"/>
                <w:szCs w:val="24"/>
              </w:rPr>
              <w:t>Ważniejsze pojęcia dostępne w słowniku</w:t>
            </w:r>
          </w:p>
          <w:p w14:paraId="2564BF6F" w14:textId="3D6D575D" w:rsidR="00F631DF" w:rsidRPr="00BF4C27" w:rsidRDefault="00907DA4" w:rsidP="0081672F">
            <w:pPr>
              <w:pStyle w:val="Hipercza"/>
              <w:rPr>
                <w:rStyle w:val="Hipercze"/>
                <w:rFonts w:cstheme="minorBidi"/>
                <w:color w:val="001D77"/>
                <w:sz w:val="19"/>
                <w:szCs w:val="19"/>
              </w:rPr>
            </w:pPr>
            <w:hyperlink r:id="rId29" w:tooltip="Ratownictwo medyczne" w:history="1">
              <w:r w:rsidR="00F631DF" w:rsidRPr="00BF4C27">
                <w:rPr>
                  <w:rStyle w:val="Hipercze"/>
                  <w:rFonts w:cstheme="minorBidi"/>
                  <w:color w:val="001D77"/>
                  <w:sz w:val="19"/>
                  <w:szCs w:val="19"/>
                </w:rPr>
                <w:t>Ratownictwo medyczne</w:t>
              </w:r>
            </w:hyperlink>
          </w:p>
          <w:p w14:paraId="2510C431" w14:textId="7DF829A1" w:rsidR="00F631DF" w:rsidRPr="00BF4C27" w:rsidRDefault="00907DA4" w:rsidP="0081672F">
            <w:pPr>
              <w:pStyle w:val="Hipercza"/>
              <w:rPr>
                <w:rStyle w:val="Hipercze"/>
                <w:rFonts w:cstheme="minorBidi"/>
                <w:color w:val="001D77"/>
                <w:sz w:val="19"/>
                <w:szCs w:val="19"/>
              </w:rPr>
            </w:pPr>
            <w:hyperlink r:id="rId30" w:tooltip="Jednostka systemu ratownictwa medycznego" w:history="1">
              <w:r w:rsidR="00F631DF" w:rsidRPr="00BF4C27">
                <w:rPr>
                  <w:rStyle w:val="Hipercze"/>
                  <w:rFonts w:cstheme="minorBidi"/>
                  <w:color w:val="001D77"/>
                  <w:sz w:val="19"/>
                  <w:szCs w:val="19"/>
                </w:rPr>
                <w:t>Jednostka systemu ratownictwa medycznego</w:t>
              </w:r>
            </w:hyperlink>
          </w:p>
          <w:p w14:paraId="0F434E7E" w14:textId="3BD842C6" w:rsidR="00F631DF" w:rsidRPr="00BF4C27" w:rsidRDefault="008D371F" w:rsidP="00BF4C27">
            <w:pPr>
              <w:pStyle w:val="Hipercza"/>
              <w:rPr>
                <w:rStyle w:val="Hipercze"/>
                <w:rFonts w:cstheme="minorBidi"/>
                <w:color w:val="001D77"/>
                <w:sz w:val="19"/>
                <w:szCs w:val="19"/>
              </w:rPr>
            </w:pPr>
            <w:r w:rsidRPr="00BF4C27">
              <w:rPr>
                <w:rStyle w:val="Hipercze"/>
                <w:rFonts w:cstheme="minorBidi"/>
                <w:color w:val="001D77"/>
                <w:sz w:val="19"/>
                <w:szCs w:val="19"/>
              </w:rPr>
              <w:fldChar w:fldCharType="begin"/>
            </w:r>
            <w:r w:rsidRPr="00BF4C27">
              <w:rPr>
                <w:rStyle w:val="Hipercze"/>
                <w:rFonts w:cstheme="minorBidi"/>
                <w:color w:val="001D77"/>
                <w:sz w:val="19"/>
                <w:szCs w:val="19"/>
              </w:rPr>
              <w:instrText xml:space="preserve"> HYPERLINK "http://stat.gov.pl/metainformacje/slownik-pojec/pojecia-stosowane-w-statystyce-publicznej/1001,pojecie.html" \o "Szpitalny oddział ratunkowy" </w:instrText>
            </w:r>
            <w:r w:rsidRPr="00BF4C27">
              <w:rPr>
                <w:rStyle w:val="Hipercze"/>
                <w:rFonts w:cstheme="minorBidi"/>
                <w:color w:val="001D77"/>
                <w:sz w:val="19"/>
                <w:szCs w:val="19"/>
              </w:rPr>
              <w:fldChar w:fldCharType="separate"/>
            </w:r>
            <w:r w:rsidR="00F631DF" w:rsidRPr="00BF4C27">
              <w:rPr>
                <w:rStyle w:val="Hipercze"/>
                <w:rFonts w:cstheme="minorBidi"/>
                <w:color w:val="001D77"/>
                <w:sz w:val="19"/>
                <w:szCs w:val="19"/>
              </w:rPr>
              <w:t>Szpitalny oddział ratunkowy</w:t>
            </w:r>
          </w:p>
          <w:p w14:paraId="2426DE37" w14:textId="2237D750" w:rsidR="00F631DF" w:rsidRPr="00BF4C27" w:rsidRDefault="008D371F" w:rsidP="00BF4C27">
            <w:pPr>
              <w:pStyle w:val="Hipercza"/>
              <w:rPr>
                <w:rStyle w:val="Hipercze"/>
                <w:rFonts w:cstheme="minorBidi"/>
                <w:color w:val="001D77"/>
                <w:sz w:val="19"/>
                <w:szCs w:val="19"/>
              </w:rPr>
            </w:pPr>
            <w:r w:rsidRPr="00BF4C27">
              <w:rPr>
                <w:rStyle w:val="Hipercze"/>
                <w:rFonts w:cstheme="minorBidi"/>
                <w:color w:val="001D77"/>
                <w:sz w:val="19"/>
                <w:szCs w:val="19"/>
              </w:rPr>
              <w:fldChar w:fldCharType="end"/>
            </w:r>
            <w:r w:rsidRPr="00BF4C27">
              <w:rPr>
                <w:rStyle w:val="Hipercze"/>
                <w:rFonts w:cstheme="minorBidi"/>
                <w:color w:val="001D77"/>
                <w:sz w:val="19"/>
                <w:szCs w:val="19"/>
              </w:rPr>
              <w:fldChar w:fldCharType="begin"/>
            </w:r>
            <w:r w:rsidRPr="00BF4C27">
              <w:rPr>
                <w:rStyle w:val="Hipercze"/>
                <w:rFonts w:cstheme="minorBidi"/>
                <w:color w:val="001D77"/>
                <w:sz w:val="19"/>
                <w:szCs w:val="19"/>
              </w:rPr>
              <w:instrText xml:space="preserve"> HYPERLINK "http://stat.gov.pl/metainformacje/slownik-pojec/pojecia-stosowane-w-statystyce-publicznej/3191,pojecie.html" \o "Miejsce zdarzenia" </w:instrText>
            </w:r>
            <w:r w:rsidRPr="00BF4C27">
              <w:rPr>
                <w:rStyle w:val="Hipercze"/>
                <w:rFonts w:cstheme="minorBidi"/>
                <w:color w:val="001D77"/>
                <w:sz w:val="19"/>
                <w:szCs w:val="19"/>
              </w:rPr>
              <w:fldChar w:fldCharType="separate"/>
            </w:r>
            <w:r w:rsidR="00F631DF" w:rsidRPr="00BF4C27">
              <w:rPr>
                <w:rStyle w:val="Hipercze"/>
                <w:rFonts w:cstheme="minorBidi"/>
                <w:color w:val="001D77"/>
                <w:sz w:val="19"/>
                <w:szCs w:val="19"/>
              </w:rPr>
              <w:t>Miejsce zdarzenia</w:t>
            </w:r>
          </w:p>
          <w:p w14:paraId="02279E6E" w14:textId="26F0FDFE" w:rsidR="00F631DF" w:rsidRPr="00BC131B" w:rsidRDefault="008D371F" w:rsidP="00BF4C27">
            <w:pPr>
              <w:pStyle w:val="Hipercza"/>
              <w:rPr>
                <w:rStyle w:val="Hipercze"/>
                <w:rFonts w:cstheme="minorBidi"/>
                <w:color w:val="002060"/>
                <w:sz w:val="19"/>
                <w:szCs w:val="19"/>
              </w:rPr>
            </w:pPr>
            <w:r w:rsidRPr="00BF4C27">
              <w:rPr>
                <w:rStyle w:val="Hipercze"/>
                <w:rFonts w:cstheme="minorBidi"/>
                <w:color w:val="001D77"/>
                <w:sz w:val="19"/>
                <w:szCs w:val="19"/>
              </w:rPr>
              <w:fldChar w:fldCharType="end"/>
            </w:r>
            <w:r w:rsidRPr="00BC131B">
              <w:rPr>
                <w:rStyle w:val="Hipercze"/>
                <w:rFonts w:cstheme="minorBidi"/>
                <w:color w:val="002060"/>
                <w:sz w:val="19"/>
                <w:szCs w:val="19"/>
              </w:rPr>
              <w:fldChar w:fldCharType="begin"/>
            </w:r>
            <w:r w:rsidRPr="00BC131B">
              <w:rPr>
                <w:rStyle w:val="Hipercze"/>
                <w:rFonts w:cstheme="minorBidi"/>
                <w:color w:val="002060"/>
                <w:sz w:val="19"/>
                <w:szCs w:val="19"/>
              </w:rPr>
              <w:instrText xml:space="preserve"> HYPERLINK "http://stat.gov.pl/metainformacje/slownik-pojec/pojecia-stosowane-w-statystyce-publicznej/2031,pojecie.html" \o "Centrum urazowe" </w:instrText>
            </w:r>
            <w:r w:rsidRPr="00BC131B">
              <w:rPr>
                <w:rStyle w:val="Hipercze"/>
                <w:rFonts w:cstheme="minorBidi"/>
                <w:color w:val="002060"/>
                <w:sz w:val="19"/>
                <w:szCs w:val="19"/>
              </w:rPr>
              <w:fldChar w:fldCharType="separate"/>
            </w:r>
            <w:r w:rsidR="00F631DF" w:rsidRPr="00BC131B">
              <w:rPr>
                <w:rStyle w:val="Hipercze"/>
                <w:rFonts w:cstheme="minorBidi"/>
                <w:color w:val="002060"/>
                <w:sz w:val="19"/>
                <w:szCs w:val="19"/>
              </w:rPr>
              <w:t>Centrum urazowe</w:t>
            </w:r>
          </w:p>
          <w:p w14:paraId="3B131C3D" w14:textId="236AB3AF" w:rsidR="00224BE0" w:rsidRPr="009F7B4C" w:rsidRDefault="008D371F" w:rsidP="00BF4C27">
            <w:pPr>
              <w:pStyle w:val="Hipercza"/>
              <w:rPr>
                <w:rStyle w:val="Hipercze"/>
                <w:rFonts w:cstheme="minorBidi"/>
                <w:color w:val="002060"/>
                <w:sz w:val="19"/>
                <w:szCs w:val="19"/>
              </w:rPr>
            </w:pPr>
            <w:r w:rsidRPr="00BC131B">
              <w:rPr>
                <w:rStyle w:val="Hipercze"/>
                <w:rFonts w:cstheme="minorBidi"/>
                <w:color w:val="002060"/>
                <w:sz w:val="19"/>
                <w:szCs w:val="19"/>
              </w:rPr>
              <w:fldChar w:fldCharType="end"/>
            </w:r>
            <w:r w:rsidR="00894E36" w:rsidRPr="009F7B4C">
              <w:rPr>
                <w:rStyle w:val="Hipercze"/>
                <w:rFonts w:cstheme="minorBidi"/>
                <w:color w:val="002060"/>
                <w:sz w:val="19"/>
                <w:szCs w:val="19"/>
              </w:rPr>
              <w:fldChar w:fldCharType="begin"/>
            </w:r>
            <w:r w:rsidR="00894E36" w:rsidRPr="009F7B4C">
              <w:rPr>
                <w:rStyle w:val="Hipercze"/>
                <w:rFonts w:cstheme="minorBidi"/>
                <w:color w:val="002060"/>
                <w:sz w:val="19"/>
                <w:szCs w:val="19"/>
              </w:rPr>
              <w:instrText xml:space="preserve"> HYPERLINK "https://stat.gov.pl/metainformacje/slownik-pojec/pojecia-stosowane-w-statystyce-publicznej/3192,pojecie.html" \o "Lekarz systemu ratownictwa medycznego" </w:instrText>
            </w:r>
            <w:r w:rsidR="00894E36" w:rsidRPr="009F7B4C">
              <w:rPr>
                <w:rStyle w:val="Hipercze"/>
                <w:rFonts w:cstheme="minorBidi"/>
                <w:color w:val="002060"/>
                <w:sz w:val="19"/>
                <w:szCs w:val="19"/>
              </w:rPr>
              <w:fldChar w:fldCharType="separate"/>
            </w:r>
            <w:r w:rsidR="00BB5A46" w:rsidRPr="009F7B4C">
              <w:rPr>
                <w:rStyle w:val="Hipercze"/>
                <w:rFonts w:cstheme="minorBidi"/>
                <w:color w:val="002060"/>
                <w:sz w:val="19"/>
                <w:szCs w:val="19"/>
              </w:rPr>
              <w:t>Lekarz systemu ratownictwa medycznego</w:t>
            </w:r>
          </w:p>
          <w:p w14:paraId="672F1EC2" w14:textId="1A5892BC" w:rsidR="00224BE0" w:rsidRPr="009F7B4C" w:rsidRDefault="00894E36" w:rsidP="00915806">
            <w:pPr>
              <w:rPr>
                <w:rStyle w:val="Hipercze"/>
                <w:rFonts w:cstheme="minorBidi"/>
                <w:color w:val="002060"/>
                <w:szCs w:val="19"/>
              </w:rPr>
            </w:pPr>
            <w:r w:rsidRPr="009F7B4C">
              <w:rPr>
                <w:rStyle w:val="Hipercze"/>
                <w:rFonts w:cstheme="minorBidi"/>
                <w:color w:val="002060"/>
                <w:szCs w:val="19"/>
              </w:rPr>
              <w:fldChar w:fldCharType="end"/>
            </w:r>
            <w:r w:rsidRPr="009F7B4C">
              <w:rPr>
                <w:rStyle w:val="Hipercze"/>
                <w:rFonts w:cstheme="minorBidi"/>
                <w:color w:val="002060"/>
                <w:szCs w:val="19"/>
              </w:rPr>
              <w:fldChar w:fldCharType="begin"/>
            </w:r>
            <w:r w:rsidRPr="009F7B4C">
              <w:rPr>
                <w:rStyle w:val="Hipercze"/>
                <w:rFonts w:cstheme="minorBidi"/>
                <w:color w:val="002060"/>
                <w:szCs w:val="19"/>
              </w:rPr>
              <w:instrText xml:space="preserve"> HYPERLINK "https://stat.gov.pl/metainformacje/slownik-pojec/pojecia-stosowane-w-statystyce-publicznej/3193,pojecie.html" \o "Pielęgniarka systemu ratownictwa medycznego" </w:instrText>
            </w:r>
            <w:r w:rsidRPr="009F7B4C">
              <w:rPr>
                <w:rStyle w:val="Hipercze"/>
                <w:rFonts w:cstheme="minorBidi"/>
                <w:color w:val="002060"/>
                <w:szCs w:val="19"/>
              </w:rPr>
              <w:fldChar w:fldCharType="separate"/>
            </w:r>
            <w:r w:rsidR="00BF4C27" w:rsidRPr="009F7B4C">
              <w:rPr>
                <w:rStyle w:val="Hipercze"/>
                <w:rFonts w:cstheme="minorBidi"/>
                <w:color w:val="002060"/>
                <w:szCs w:val="19"/>
              </w:rPr>
              <w:t>Pielęgniarka systemu ratownictwa medycznego</w:t>
            </w:r>
          </w:p>
          <w:p w14:paraId="15BBE713" w14:textId="07A17751" w:rsidR="00224BE0" w:rsidRPr="00A63DBA" w:rsidRDefault="00894E36" w:rsidP="00915806">
            <w:pPr>
              <w:rPr>
                <w:color w:val="001D77"/>
                <w:szCs w:val="19"/>
              </w:rPr>
            </w:pPr>
            <w:r w:rsidRPr="009F7B4C">
              <w:rPr>
                <w:rStyle w:val="Hipercze"/>
                <w:rFonts w:cstheme="minorBidi"/>
                <w:color w:val="002060"/>
                <w:szCs w:val="19"/>
              </w:rPr>
              <w:fldChar w:fldCharType="end"/>
            </w:r>
          </w:p>
          <w:p w14:paraId="5D97BDD4" w14:textId="77777777" w:rsidR="00F631DF" w:rsidRPr="00BF4C27" w:rsidRDefault="00F631DF" w:rsidP="00915806">
            <w:pPr>
              <w:rPr>
                <w:b/>
                <w:color w:val="000000" w:themeColor="text1"/>
                <w:szCs w:val="24"/>
              </w:rPr>
            </w:pPr>
          </w:p>
        </w:tc>
      </w:tr>
    </w:tbl>
    <w:p w14:paraId="7C19EFAE" w14:textId="1A57E17D" w:rsidR="00D261A2" w:rsidRPr="00BF4C27" w:rsidRDefault="00D261A2" w:rsidP="00F631DF">
      <w:pPr>
        <w:spacing w:before="0" w:after="0" w:line="276" w:lineRule="auto"/>
        <w:rPr>
          <w:sz w:val="18"/>
        </w:rPr>
      </w:pPr>
    </w:p>
    <w:sectPr w:rsidR="00D261A2" w:rsidRPr="00BF4C27" w:rsidSect="003B18B6">
      <w:headerReference w:type="default" r:id="rId31"/>
      <w:footerReference w:type="default" r:id="rId32"/>
      <w:pgSz w:w="11906" w:h="16838"/>
      <w:pgMar w:top="720" w:right="3119" w:bottom="720" w:left="720" w:header="170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0D48137" w14:textId="77777777" w:rsidR="00907DA4" w:rsidRDefault="00907DA4" w:rsidP="000662E2">
      <w:pPr>
        <w:spacing w:after="0" w:line="240" w:lineRule="auto"/>
      </w:pPr>
      <w:r>
        <w:separator/>
      </w:r>
    </w:p>
  </w:endnote>
  <w:endnote w:type="continuationSeparator" w:id="0">
    <w:p w14:paraId="1BA975B9" w14:textId="77777777" w:rsidR="00907DA4" w:rsidRDefault="00907DA4" w:rsidP="000662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Fira Sans">
    <w:panose1 w:val="020B0503050000020004"/>
    <w:charset w:val="EE"/>
    <w:family w:val="swiss"/>
    <w:pitch w:val="variable"/>
    <w:sig w:usb0="600002FF" w:usb1="02000001" w:usb2="00000000" w:usb3="00000000" w:csb0="0000019F" w:csb1="00000000"/>
    <w:embedRegular r:id="rId1" w:fontKey="{D0E266B1-C0F8-4D03-AB97-6AE701BF5244}"/>
    <w:embedBold r:id="rId2" w:fontKey="{9A765DCC-B3DB-4C91-8463-979BD660F399}"/>
  </w:font>
  <w:font w:name="Fira Sans Light">
    <w:panose1 w:val="020B0403050000020004"/>
    <w:charset w:val="EE"/>
    <w:family w:val="swiss"/>
    <w:pitch w:val="variable"/>
    <w:sig w:usb0="600002FF" w:usb1="02000001" w:usb2="00000000" w:usb3="00000000" w:csb0="0000019F" w:csb1="00000000"/>
    <w:embedRegular r:id="rId3" w:fontKey="{E2D0218C-8F43-4C87-A70C-51BE740FDEC6}"/>
    <w:embedBold r:id="rId4" w:fontKey="{720387C1-F6EA-4EA7-B5D0-7FC771F36EE2}"/>
  </w:font>
  <w:font w:name="Fira Sans SemiBold">
    <w:panose1 w:val="020B0603050000020004"/>
    <w:charset w:val="EE"/>
    <w:family w:val="swiss"/>
    <w:pitch w:val="variable"/>
    <w:sig w:usb0="600002FF" w:usb1="02000001" w:usb2="00000000" w:usb3="00000000" w:csb0="0000019F" w:csb1="00000000"/>
    <w:embedRegular r:id="rId5" w:fontKey="{AF7B7448-67BF-4B51-939D-A2390CED8B03}"/>
    <w:embedBold r:id="rId6" w:fontKey="{50950DFC-51E0-43A3-AAB1-6833F6B87468}"/>
  </w:font>
  <w:font w:name="Fira Sans Medium">
    <w:panose1 w:val="020B0603050000020004"/>
    <w:charset w:val="EE"/>
    <w:family w:val="swiss"/>
    <w:pitch w:val="variable"/>
    <w:sig w:usb0="600002FF" w:usb1="02000001" w:usb2="00000000" w:usb3="00000000" w:csb0="0000019F" w:csb1="00000000"/>
    <w:embedRegular r:id="rId7" w:fontKey="{80238BEE-5BF5-4C9C-8425-29EF74350772}"/>
    <w:embedItalic r:id="rId8" w:fontKey="{0C8CA66D-AD72-4EF4-BF99-B64425D285A6}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  <w:embedRegular r:id="rId9" w:fontKey="{6472E60C-3BCD-474E-BDFA-7227085247B8}"/>
  </w:font>
  <w:font w:name="Fira Sans Extra Condensed SemiB">
    <w:panose1 w:val="020B0603050000020004"/>
    <w:charset w:val="EE"/>
    <w:family w:val="swiss"/>
    <w:pitch w:val="variable"/>
    <w:sig w:usb0="600002FF" w:usb1="00000001" w:usb2="00000000" w:usb3="00000000" w:csb0="0000019F" w:csb1="00000000"/>
    <w:embedRegular r:id="rId10" w:fontKey="{BE3677E8-1DE6-4A10-800D-952F0AA91B07}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  <w:embedRegular r:id="rId11" w:fontKey="{CD92D019-686D-42E7-9F5D-F5CE6972ACF2}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820777720"/>
      <w:docPartObj>
        <w:docPartGallery w:val="Page Numbers (Bottom of Page)"/>
        <w:docPartUnique/>
      </w:docPartObj>
    </w:sdtPr>
    <w:sdtEndPr/>
    <w:sdtContent>
      <w:p w14:paraId="6E91F2FF" w14:textId="77777777" w:rsidR="00EB556D" w:rsidRDefault="00541E6E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732F28">
          <w:rPr>
            <w:noProof/>
          </w:rPr>
          <w:t>2</w:t>
        </w:r>
        <w:r>
          <w:fldChar w:fldCharType="end"/>
        </w:r>
      </w:p>
    </w:sdtContent>
  </w:sdt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248810433"/>
      <w:docPartObj>
        <w:docPartGallery w:val="Page Numbers (Bottom of Page)"/>
        <w:docPartUnique/>
      </w:docPartObj>
    </w:sdtPr>
    <w:sdtEndPr/>
    <w:sdtContent>
      <w:p w14:paraId="7A63DCE2" w14:textId="77777777" w:rsidR="00EB556D" w:rsidRDefault="00541E6E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732F28">
          <w:rPr>
            <w:noProof/>
          </w:rPr>
          <w:t>1</w:t>
        </w:r>
        <w: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745636839"/>
      <w:docPartObj>
        <w:docPartGallery w:val="Page Numbers (Bottom of Page)"/>
        <w:docPartUnique/>
      </w:docPartObj>
    </w:sdtPr>
    <w:sdtEndPr/>
    <w:sdtContent>
      <w:p w14:paraId="535B31BF" w14:textId="77777777" w:rsidR="003B18B6" w:rsidRDefault="003B18B6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732F28">
          <w:rPr>
            <w:noProof/>
          </w:rPr>
          <w:t>5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ED0BE96" w14:textId="77777777" w:rsidR="00907DA4" w:rsidRDefault="00907DA4" w:rsidP="000662E2">
      <w:pPr>
        <w:spacing w:after="0" w:line="240" w:lineRule="auto"/>
      </w:pPr>
      <w:r>
        <w:separator/>
      </w:r>
    </w:p>
  </w:footnote>
  <w:footnote w:type="continuationSeparator" w:id="0">
    <w:p w14:paraId="07023000" w14:textId="77777777" w:rsidR="00907DA4" w:rsidRDefault="00907DA4" w:rsidP="000662E2">
      <w:pPr>
        <w:spacing w:after="0" w:line="240" w:lineRule="auto"/>
      </w:pPr>
      <w:r>
        <w:continuationSeparator/>
      </w:r>
    </w:p>
  </w:footnote>
  <w:footnote w:id="1">
    <w:p w14:paraId="498DF7F6" w14:textId="4E323008" w:rsidR="00B735DE" w:rsidRPr="00A468BA" w:rsidRDefault="00B735DE" w:rsidP="008D3AE4">
      <w:pPr>
        <w:pStyle w:val="Tekstprzypisudolnego"/>
        <w:rPr>
          <w:sz w:val="19"/>
          <w:szCs w:val="19"/>
        </w:rPr>
      </w:pPr>
      <w:r w:rsidRPr="00A468BA">
        <w:rPr>
          <w:rStyle w:val="Odwoanieprzypisudolnego"/>
          <w:sz w:val="19"/>
          <w:szCs w:val="19"/>
        </w:rPr>
        <w:footnoteRef/>
      </w:r>
      <w:r w:rsidRPr="00A468BA">
        <w:rPr>
          <w:sz w:val="19"/>
          <w:szCs w:val="19"/>
        </w:rPr>
        <w:t xml:space="preserve"> </w:t>
      </w:r>
      <w:r w:rsidRPr="00A468BA">
        <w:rPr>
          <w:rFonts w:eastAsia="Times New Roman" w:cs="Times New Roman"/>
          <w:sz w:val="19"/>
          <w:szCs w:val="19"/>
          <w:lang w:eastAsia="pl-PL"/>
        </w:rPr>
        <w:t>Dotyczy liczby osób pracujących bez względu na formę zatrudnienia, dla których było to główne miejsce pracy.</w:t>
      </w:r>
    </w:p>
  </w:footnote>
  <w:footnote w:id="2">
    <w:p w14:paraId="581646BA" w14:textId="18A7D9A6" w:rsidR="004C3609" w:rsidRPr="00A468BA" w:rsidRDefault="004C3609" w:rsidP="00D70597">
      <w:pPr>
        <w:pStyle w:val="Tekstprzypisudolnego"/>
        <w:spacing w:before="0"/>
        <w:rPr>
          <w:sz w:val="19"/>
          <w:szCs w:val="19"/>
        </w:rPr>
      </w:pPr>
      <w:r w:rsidRPr="00A468BA">
        <w:rPr>
          <w:rStyle w:val="Odwoanieprzypisudolnego"/>
          <w:sz w:val="19"/>
          <w:szCs w:val="19"/>
        </w:rPr>
        <w:footnoteRef/>
      </w:r>
      <w:r w:rsidRPr="00A468BA">
        <w:rPr>
          <w:sz w:val="19"/>
          <w:szCs w:val="19"/>
        </w:rPr>
        <w:t xml:space="preserve"> </w:t>
      </w:r>
      <w:r w:rsidRPr="00A468BA">
        <w:rPr>
          <w:rFonts w:eastAsia="Times New Roman" w:cs="Times New Roman"/>
          <w:sz w:val="19"/>
          <w:szCs w:val="19"/>
          <w:lang w:eastAsia="pl-PL"/>
        </w:rPr>
        <w:t>Kierowcy i piloci.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41BA6DB" w14:textId="72C31978" w:rsidR="000662E2" w:rsidRDefault="00D972F6">
    <w:pPr>
      <w:pStyle w:val="Nagwek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73600" behindDoc="1" locked="0" layoutInCell="1" allowOverlap="1" wp14:anchorId="2E1D93D8" wp14:editId="7A3166C2">
              <wp:simplePos x="0" y="0"/>
              <wp:positionH relativeFrom="column">
                <wp:posOffset>5222240</wp:posOffset>
              </wp:positionH>
              <wp:positionV relativeFrom="paragraph">
                <wp:posOffset>-4100195</wp:posOffset>
              </wp:positionV>
              <wp:extent cx="1871980" cy="22905085"/>
              <wp:effectExtent l="0" t="0" r="0" b="0"/>
              <wp:wrapTight wrapText="bothSides">
                <wp:wrapPolygon edited="0">
                  <wp:start x="0" y="0"/>
                  <wp:lineTo x="0" y="21575"/>
                  <wp:lineTo x="21322" y="21575"/>
                  <wp:lineTo x="21322" y="0"/>
                  <wp:lineTo x="0" y="0"/>
                </wp:wrapPolygon>
              </wp:wrapTight>
              <wp:docPr id="12" name="Prostokąt 1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1980" cy="22905085"/>
                      </a:xfrm>
                      <a:prstGeom prst="rect">
                        <a:avLst/>
                      </a:prstGeom>
                      <a:solidFill>
                        <a:srgbClr val="F2F2F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rect w14:anchorId="1FA6B305" id="Prostokąt 12" o:spid="_x0000_s1026" style="position:absolute;margin-left:411.2pt;margin-top:-322.85pt;width:147.4pt;height:1803.55pt;z-index:-2516428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" fillcolor="#f2f2f2" stroked="f" strokeweight="1pt">
              <w10:wrap type="tight"/>
            </v:rect>
          </w:pict>
        </mc:Fallback>
      </mc:AlternateContent>
    </w:r>
  </w:p>
  <w:p w14:paraId="03DCE83E" w14:textId="77777777" w:rsidR="000662E2" w:rsidRDefault="000662E2">
    <w:pPr>
      <w:pStyle w:val="Nagwek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194277A" w14:textId="48030767" w:rsidR="00F32749" w:rsidRDefault="0057332C" w:rsidP="00627887">
    <w:pPr>
      <w:pStyle w:val="Nagwek"/>
      <w:spacing w:before="240" w:after="480"/>
      <w:rPr>
        <w:noProof/>
        <w:lang w:eastAsia="pl-PL"/>
      </w:rPr>
    </w:pPr>
    <w:r w:rsidRPr="00F37172">
      <w:rPr>
        <w:noProof/>
        <w:lang w:eastAsia="pl-PL"/>
      </w:rPr>
      <mc:AlternateContent>
        <mc:Choice Requires="wps">
          <w:drawing>
            <wp:anchor distT="45720" distB="45720" distL="114300" distR="114300" simplePos="0" relativeHeight="251675648" behindDoc="0" locked="0" layoutInCell="1" allowOverlap="1" wp14:anchorId="7E1A9192" wp14:editId="7FA4D3D3">
              <wp:simplePos x="0" y="0"/>
              <wp:positionH relativeFrom="column">
                <wp:posOffset>5290820</wp:posOffset>
              </wp:positionH>
              <wp:positionV relativeFrom="paragraph">
                <wp:posOffset>930579</wp:posOffset>
              </wp:positionV>
              <wp:extent cx="1432293" cy="336589"/>
              <wp:effectExtent l="0" t="0" r="0" b="6350"/>
              <wp:wrapNone/>
              <wp:docPr id="18" name="Pole tekstowe 2" descr="Data publikacji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32293" cy="336589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30E00F46" w14:textId="47046581" w:rsidR="0057332C" w:rsidRPr="00A01B40" w:rsidRDefault="0075435E" w:rsidP="0057332C">
                          <w:pPr>
                            <w:pStyle w:val="Datainformacjisygnalnej"/>
                          </w:pPr>
                          <w:r>
                            <w:t>06.05</w:t>
                          </w:r>
                          <w:r w:rsidR="0057332C">
                            <w:t>.2022 r.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7E1A9192" id="_x0000_t202" coordsize="21600,21600" o:spt="202" path="m,l,21600r21600,l21600,xe">
              <v:stroke joinstyle="miter"/>
              <v:path gradientshapeok="t" o:connecttype="rect"/>
            </v:shapetype>
            <v:shape id="_x0000_s1031" type="#_x0000_t202" alt="Data publikacji" style="position:absolute;margin-left:416.6pt;margin-top:73.25pt;width:112.8pt;height:26.5pt;z-index:25167564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" filled="f" stroked="f">
              <v:textbox>
                <w:txbxContent>
                  <w:p w14:paraId="30E00F46" w14:textId="47046581" w:rsidR="0057332C" w:rsidRPr="00A01B40" w:rsidRDefault="0075435E" w:rsidP="0057332C">
                    <w:pPr>
                      <w:pStyle w:val="Datainformacjisygnalnej"/>
                    </w:pPr>
                    <w:r>
                      <w:t>06.05</w:t>
                    </w:r>
                    <w:r w:rsidR="0057332C">
                      <w:t>.2022 r.</w:t>
                    </w:r>
                  </w:p>
                </w:txbxContent>
              </v:textbox>
            </v:shape>
          </w:pict>
        </mc:Fallback>
      </mc:AlternateContent>
    </w:r>
    <w:r w:rsidR="00627887">
      <w:rPr>
        <w:noProof/>
        <w:lang w:eastAsia="pl-PL"/>
      </w:rPr>
      <w:drawing>
        <wp:inline distT="0" distB="0" distL="0" distR="0" wp14:anchorId="06975999" wp14:editId="4D6BE045">
          <wp:extent cx="1005871" cy="431800"/>
          <wp:effectExtent l="0" t="0" r="3810" b="6350"/>
          <wp:docPr id="8" name="Obraz 8" descr="Logo Głównego Urzędu Statystyczne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" name="us-09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05871" cy="4318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AE2D4B" w:rsidRPr="00F37172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8480" behindDoc="0" locked="0" layoutInCell="1" allowOverlap="1" wp14:anchorId="39BCBEE3" wp14:editId="32D7FC0C">
              <wp:simplePos x="0" y="0"/>
              <wp:positionH relativeFrom="page">
                <wp:align>right</wp:align>
              </wp:positionH>
              <wp:positionV relativeFrom="paragraph">
                <wp:posOffset>198755</wp:posOffset>
              </wp:positionV>
              <wp:extent cx="2060575" cy="357505"/>
              <wp:effectExtent l="0" t="0" r="0" b="4445"/>
              <wp:wrapNone/>
              <wp:docPr id="9" name="Schemat blokowy: opóźnienie 6" descr="Napis Informacje sygnalne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 flipH="1">
                        <a:off x="0" y="0"/>
                        <a:ext cx="2060575" cy="357505"/>
                      </a:xfrm>
                      <a:custGeom>
                        <a:avLst/>
                        <a:gdLst>
                          <a:gd name="connsiteX0" fmla="*/ 0 w 612140"/>
                          <a:gd name="connsiteY0" fmla="*/ 0 h 612140"/>
                          <a:gd name="connsiteX1" fmla="*/ 306070 w 612140"/>
                          <a:gd name="connsiteY1" fmla="*/ 0 h 612140"/>
                          <a:gd name="connsiteX2" fmla="*/ 612140 w 612140"/>
                          <a:gd name="connsiteY2" fmla="*/ 306070 h 612140"/>
                          <a:gd name="connsiteX3" fmla="*/ 306070 w 612140"/>
                          <a:gd name="connsiteY3" fmla="*/ 612140 h 612140"/>
                          <a:gd name="connsiteX4" fmla="*/ 0 w 612140"/>
                          <a:gd name="connsiteY4" fmla="*/ 612140 h 612140"/>
                          <a:gd name="connsiteX5" fmla="*/ 0 w 612140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1327068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0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1 w 3113643"/>
                          <a:gd name="connsiteY0" fmla="*/ 10131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1 w 3113643"/>
                          <a:gd name="connsiteY5" fmla="*/ 10131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0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788886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546911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546911 w 3902529"/>
                          <a:gd name="connsiteY5" fmla="*/ 0 h 612140"/>
                          <a:gd name="connsiteX0" fmla="*/ 23272 w 3378890"/>
                          <a:gd name="connsiteY0" fmla="*/ 0 h 612140"/>
                          <a:gd name="connsiteX1" fmla="*/ 3072820 w 3378890"/>
                          <a:gd name="connsiteY1" fmla="*/ 0 h 612140"/>
                          <a:gd name="connsiteX2" fmla="*/ 3378890 w 3378890"/>
                          <a:gd name="connsiteY2" fmla="*/ 306070 h 612140"/>
                          <a:gd name="connsiteX3" fmla="*/ 3072820 w 3378890"/>
                          <a:gd name="connsiteY3" fmla="*/ 612140 h 612140"/>
                          <a:gd name="connsiteX4" fmla="*/ 0 w 3378890"/>
                          <a:gd name="connsiteY4" fmla="*/ 612140 h 612140"/>
                          <a:gd name="connsiteX5" fmla="*/ 23272 w 3378890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19571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0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171400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21835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0 w 3527018"/>
                          <a:gd name="connsiteY4" fmla="*/ 612140 h 612140"/>
                          <a:gd name="connsiteX5" fmla="*/ 0 w 3527018"/>
                          <a:gd name="connsiteY5" fmla="*/ 0 h 612140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  <a:cxn ang="0">
                            <a:pos x="connsiteX4" y="connsiteY4"/>
                          </a:cxn>
                          <a:cxn ang="0">
                            <a:pos x="connsiteX5" y="connsiteY5"/>
                          </a:cxn>
                        </a:cxnLst>
                        <a:rect l="l" t="t" r="r" b="b"/>
                        <a:pathLst>
                          <a:path w="3527018" h="612140">
                            <a:moveTo>
                              <a:pt x="0" y="0"/>
                            </a:moveTo>
                            <a:lnTo>
                              <a:pt x="3220948" y="0"/>
                            </a:lnTo>
                            <a:cubicBezTo>
                              <a:pt x="3389986" y="0"/>
                              <a:pt x="3527018" y="137032"/>
                              <a:pt x="3527018" y="306070"/>
                            </a:cubicBezTo>
                            <a:cubicBezTo>
                              <a:pt x="3527018" y="475108"/>
                              <a:pt x="3389986" y="612140"/>
                              <a:pt x="3220948" y="612140"/>
                            </a:cubicBezTo>
                            <a:lnTo>
                              <a:pt x="0" y="612140"/>
                            </a:lnTo>
                            <a:lnTo>
                              <a:pt x="0" y="0"/>
                            </a:lnTo>
                            <a:close/>
                          </a:path>
                        </a:pathLst>
                      </a:custGeom>
                      <a:solidFill>
                        <a:srgbClr val="001D77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62915D9C" w14:textId="77777777" w:rsidR="00F37172" w:rsidRPr="003C6C8D" w:rsidRDefault="00F37172" w:rsidP="00F33074">
                          <w:pPr>
                            <w:spacing w:before="0" w:after="0" w:line="240" w:lineRule="auto"/>
                            <w:ind w:left="227"/>
                            <w:jc w:val="center"/>
                            <w:rPr>
                              <w:rFonts w:ascii="Fira Sans SemiBold" w:hAnsi="Fira Sans SemiBold"/>
                            </w:rPr>
                          </w:pPr>
                          <w:r>
                            <w:rPr>
                              <w:rFonts w:ascii="Fira Sans SemiBold" w:hAnsi="Fira Sans SemiBold"/>
                            </w:rPr>
                            <w:t>INFORMACJE SYGNALNE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39BCBEE3" id="Schemat blokowy: opóźnienie 6" o:spid="_x0000_s1032" alt="Napis Informacje sygnalne" style="position:absolute;margin-left:111.05pt;margin-top:15.65pt;width:162.25pt;height:28.15pt;flip:x;z-index:251668480;visibility:visible;mso-wrap-style:square;mso-width-percent:0;mso-height-percent:0;mso-wrap-distance-left:9pt;mso-wrap-distance-top:0;mso-wrap-distance-right:9pt;mso-wrap-distance-bottom:0;mso-position-horizontal:right;mso-position-horizontal-relative:page;mso-position-vertical:absolute;mso-position-vertical-relative:text;mso-width-percent:0;mso-height-percent:0;mso-width-relative:margin;mso-height-relative:margin;v-text-anchor:middle" coordsize="3527018,61214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" adj="-11796480,,5400" path="m,l3220948,v169038,,306070,137032,306070,306070c3527018,475108,3389986,612140,3220948,612140l,612140,,xe" fillcolor="#001d77" stroked="f" strokeweight="1pt">
              <v:stroke joinstyle="miter"/>
              <v:formulas/>
              <v:path arrowok="t" o:connecttype="custom" o:connectlocs="0,0;1881761,0;2060575,178753;1881761,357505;0,357505;0,0" o:connectangles="0,0,0,0,0,0" textboxrect="0,0,3527018,612140"/>
              <v:textbox>
                <w:txbxContent>
                  <w:p w14:paraId="62915D9C" w14:textId="77777777" w:rsidR="00F37172" w:rsidRPr="003C6C8D" w:rsidRDefault="00F37172" w:rsidP="00F33074">
                    <w:pPr>
                      <w:spacing w:before="0" w:after="0" w:line="240" w:lineRule="auto"/>
                      <w:ind w:left="227"/>
                      <w:jc w:val="center"/>
                      <w:rPr>
                        <w:rFonts w:ascii="Fira Sans SemiBold" w:hAnsi="Fira Sans SemiBold"/>
                      </w:rPr>
                    </w:pPr>
                    <w:r>
                      <w:rPr>
                        <w:rFonts w:ascii="Fira Sans SemiBold" w:hAnsi="Fira Sans SemiBold"/>
                      </w:rPr>
                      <w:t>INFORMACJE SYGNALNE</w:t>
                    </w:r>
                  </w:p>
                </w:txbxContent>
              </v:textbox>
              <w10:wrap anchorx="page"/>
            </v:shape>
          </w:pict>
        </mc:Fallback>
      </mc:AlternateContent>
    </w:r>
    <w:r w:rsidR="00C22105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6432" behindDoc="1" locked="0" layoutInCell="1" allowOverlap="1" wp14:anchorId="5CAA771D" wp14:editId="74CAF0DA">
              <wp:simplePos x="0" y="0"/>
              <wp:positionH relativeFrom="column">
                <wp:posOffset>5219065</wp:posOffset>
              </wp:positionH>
              <wp:positionV relativeFrom="paragraph">
                <wp:posOffset>511810</wp:posOffset>
              </wp:positionV>
              <wp:extent cx="1871980" cy="22905085"/>
              <wp:effectExtent l="0" t="0" r="0" b="0"/>
              <wp:wrapTight wrapText="bothSides">
                <wp:wrapPolygon edited="0">
                  <wp:start x="0" y="0"/>
                  <wp:lineTo x="0" y="21575"/>
                  <wp:lineTo x="21322" y="21575"/>
                  <wp:lineTo x="21322" y="0"/>
                  <wp:lineTo x="0" y="0"/>
                </wp:wrapPolygon>
              </wp:wrapTight>
              <wp:docPr id="10" name="Prostokąt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1980" cy="22905085"/>
                      </a:xfrm>
                      <a:prstGeom prst="rect">
                        <a:avLst/>
                      </a:prstGeom>
                      <a:solidFill>
                        <a:srgbClr val="F2F2F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66CC1235" id="Prostokąt 10" o:spid="_x0000_s1026" style="position:absolute;margin-left:410.95pt;margin-top:40.3pt;width:147.4pt;height:1803.55pt;z-index:-251650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" fillcolor="#f2f2f2" stroked="f" strokeweight="1pt">
              <w10:wrap type="tight"/>
            </v:rect>
          </w:pict>
        </mc:Fallback>
      </mc:AlternateConten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63480AA" w14:textId="77777777" w:rsidR="00607CC5" w:rsidRDefault="00607CC5">
    <w:pPr>
      <w:pStyle w:val="Nagwek"/>
    </w:pPr>
  </w:p>
  <w:p w14:paraId="0738E4E9" w14:textId="77777777" w:rsidR="00607CC5" w:rsidRDefault="00607CC5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8" type="#_x0000_t75" style="width:123pt;height:123pt;visibility:visible;mso-wrap-style:square" o:bullet="t">
        <v:imagedata r:id="rId1" o:title=""/>
      </v:shape>
    </w:pict>
  </w:numPicBullet>
  <w:numPicBullet w:numPicBulletId="1">
    <w:pict>
      <v:shape id="_x0000_i1029" type="#_x0000_t75" style="width:122.25pt;height:123pt;visibility:visible;mso-wrap-style:square" o:bullet="t">
        <v:imagedata r:id="rId2" o:title=""/>
      </v:shape>
    </w:pict>
  </w:numPicBullet>
  <w:abstractNum w:abstractNumId="0" w15:restartNumberingAfterBreak="0">
    <w:nsid w:val="09814555"/>
    <w:multiLevelType w:val="hybridMultilevel"/>
    <w:tmpl w:val="183E75B4"/>
    <w:lvl w:ilvl="0" w:tplc="04150001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1" w15:restartNumberingAfterBreak="0">
    <w:nsid w:val="10497FAF"/>
    <w:multiLevelType w:val="hybridMultilevel"/>
    <w:tmpl w:val="7BEC98E0"/>
    <w:lvl w:ilvl="0" w:tplc="74F2CACE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048EDF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DD0127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35642B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BB8832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88E2D9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ABC63C1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CFABB2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68CCFA4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2" w15:restartNumberingAfterBreak="0">
    <w:nsid w:val="167F332C"/>
    <w:multiLevelType w:val="hybridMultilevel"/>
    <w:tmpl w:val="9670BE8C"/>
    <w:lvl w:ilvl="0" w:tplc="B218E378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294E243E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DA1CF35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987EB006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7D324380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A4E130E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51E07B18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E522109A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650A066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3" w15:restartNumberingAfterBreak="0">
    <w:nsid w:val="26A66F3E"/>
    <w:multiLevelType w:val="multilevel"/>
    <w:tmpl w:val="209A0748"/>
    <w:lvl w:ilvl="0">
      <w:start w:val="1"/>
      <w:numFmt w:val="decimal"/>
      <w:lvlText w:val="%1."/>
      <w:lvlJc w:val="left"/>
      <w:pPr>
        <w:ind w:left="1637" w:hanging="360"/>
      </w:pPr>
      <w:rPr>
        <w:rFonts w:ascii="Fira Sans" w:hAnsi="Fira Sans" w:hint="default"/>
        <w:b w:val="0"/>
        <w:sz w:val="19"/>
      </w:rPr>
    </w:lvl>
    <w:lvl w:ilvl="1">
      <w:start w:val="1"/>
      <w:numFmt w:val="bullet"/>
      <w:pStyle w:val="Tekstwypunktowania"/>
      <w:lvlText w:val=""/>
      <w:lvlJc w:val="left"/>
      <w:pPr>
        <w:ind w:left="1146" w:hanging="720"/>
      </w:pPr>
      <w:rPr>
        <w:rFonts w:ascii="Symbol" w:hAnsi="Symbol" w:hint="default"/>
        <w:sz w:val="19"/>
        <w:szCs w:val="19"/>
      </w:rPr>
    </w:lvl>
    <w:lvl w:ilvl="2">
      <w:start w:val="1"/>
      <w:numFmt w:val="decimal"/>
      <w:isLgl/>
      <w:lvlText w:val="%1.%2.%3."/>
      <w:lvlJc w:val="left"/>
      <w:pPr>
        <w:ind w:left="1146" w:hanging="720"/>
      </w:pPr>
    </w:lvl>
    <w:lvl w:ilvl="3">
      <w:start w:val="1"/>
      <w:numFmt w:val="decimal"/>
      <w:isLgl/>
      <w:lvlText w:val="%1.%2.%3.%4."/>
      <w:lvlJc w:val="left"/>
      <w:pPr>
        <w:ind w:left="1506" w:hanging="1080"/>
      </w:pPr>
    </w:lvl>
    <w:lvl w:ilvl="4">
      <w:start w:val="1"/>
      <w:numFmt w:val="decimal"/>
      <w:isLgl/>
      <w:lvlText w:val="%1.%2.%3.%4.%5."/>
      <w:lvlJc w:val="left"/>
      <w:pPr>
        <w:ind w:left="1506" w:hanging="1080"/>
      </w:pPr>
    </w:lvl>
    <w:lvl w:ilvl="5">
      <w:start w:val="1"/>
      <w:numFmt w:val="decimal"/>
      <w:isLgl/>
      <w:lvlText w:val="%1.%2.%3.%4.%5.%6."/>
      <w:lvlJc w:val="left"/>
      <w:pPr>
        <w:ind w:left="1866" w:hanging="1440"/>
      </w:pPr>
    </w:lvl>
    <w:lvl w:ilvl="6">
      <w:start w:val="1"/>
      <w:numFmt w:val="decimal"/>
      <w:isLgl/>
      <w:lvlText w:val="%1.%2.%3.%4.%5.%6.%7."/>
      <w:lvlJc w:val="left"/>
      <w:pPr>
        <w:ind w:left="1866" w:hanging="1440"/>
      </w:pPr>
    </w:lvl>
    <w:lvl w:ilvl="7">
      <w:start w:val="1"/>
      <w:numFmt w:val="decimal"/>
      <w:isLgl/>
      <w:lvlText w:val="%1.%2.%3.%4.%5.%6.%7.%8."/>
      <w:lvlJc w:val="left"/>
      <w:pPr>
        <w:ind w:left="2226" w:hanging="1800"/>
      </w:pPr>
    </w:lvl>
    <w:lvl w:ilvl="8">
      <w:start w:val="1"/>
      <w:numFmt w:val="decimal"/>
      <w:isLgl/>
      <w:lvlText w:val="%1.%2.%3.%4.%5.%6.%7.%8.%9."/>
      <w:lvlJc w:val="left"/>
      <w:pPr>
        <w:ind w:left="2226" w:hanging="1800"/>
      </w:pPr>
    </w:lvl>
  </w:abstractNum>
  <w:abstractNum w:abstractNumId="4" w15:restartNumberingAfterBreak="0">
    <w:nsid w:val="323A230B"/>
    <w:multiLevelType w:val="hybridMultilevel"/>
    <w:tmpl w:val="125A64C4"/>
    <w:lvl w:ilvl="0" w:tplc="340AEF3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C06B20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42AE0D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514F69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968D82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80C77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D82700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F7430E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D18BEB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5" w15:restartNumberingAfterBreak="0">
    <w:nsid w:val="3B6C5356"/>
    <w:multiLevelType w:val="multilevel"/>
    <w:tmpl w:val="C38C8C98"/>
    <w:lvl w:ilvl="0">
      <w:start w:val="104"/>
      <w:numFmt w:val="decimal"/>
      <w:lvlText w:val="%1."/>
      <w:lvlJc w:val="left"/>
      <w:pPr>
        <w:ind w:left="1637" w:hanging="360"/>
      </w:pPr>
      <w:rPr>
        <w:rFonts w:ascii="Fira Sans" w:hAnsi="Fira Sans" w:hint="default"/>
        <w:b w:val="0"/>
        <w:sz w:val="19"/>
      </w:rPr>
    </w:lvl>
    <w:lvl w:ilvl="1">
      <w:start w:val="1"/>
      <w:numFmt w:val="bullet"/>
      <w:lvlText w:val=""/>
      <w:lvlJc w:val="left"/>
      <w:pPr>
        <w:ind w:left="1146" w:hanging="720"/>
      </w:pPr>
      <w:rPr>
        <w:rFonts w:ascii="Symbol" w:hAnsi="Symbol" w:hint="default"/>
        <w:sz w:val="19"/>
        <w:szCs w:val="19"/>
      </w:rPr>
    </w:lvl>
    <w:lvl w:ilvl="2">
      <w:start w:val="1"/>
      <w:numFmt w:val="decimal"/>
      <w:isLgl/>
      <w:lvlText w:val="%1.%2.%3."/>
      <w:lvlJc w:val="left"/>
      <w:pPr>
        <w:ind w:left="1146" w:hanging="720"/>
      </w:pPr>
    </w:lvl>
    <w:lvl w:ilvl="3">
      <w:start w:val="1"/>
      <w:numFmt w:val="decimal"/>
      <w:isLgl/>
      <w:lvlText w:val="%1.%2.%3.%4."/>
      <w:lvlJc w:val="left"/>
      <w:pPr>
        <w:ind w:left="1506" w:hanging="1080"/>
      </w:pPr>
    </w:lvl>
    <w:lvl w:ilvl="4">
      <w:start w:val="1"/>
      <w:numFmt w:val="decimal"/>
      <w:isLgl/>
      <w:lvlText w:val="%1.%2.%3.%4.%5."/>
      <w:lvlJc w:val="left"/>
      <w:pPr>
        <w:ind w:left="1506" w:hanging="1080"/>
      </w:pPr>
    </w:lvl>
    <w:lvl w:ilvl="5">
      <w:start w:val="1"/>
      <w:numFmt w:val="decimal"/>
      <w:isLgl/>
      <w:lvlText w:val="%1.%2.%3.%4.%5.%6."/>
      <w:lvlJc w:val="left"/>
      <w:pPr>
        <w:ind w:left="1866" w:hanging="1440"/>
      </w:pPr>
    </w:lvl>
    <w:lvl w:ilvl="6">
      <w:start w:val="1"/>
      <w:numFmt w:val="decimal"/>
      <w:isLgl/>
      <w:lvlText w:val="%1.%2.%3.%4.%5.%6.%7."/>
      <w:lvlJc w:val="left"/>
      <w:pPr>
        <w:ind w:left="1866" w:hanging="1440"/>
      </w:pPr>
    </w:lvl>
    <w:lvl w:ilvl="7">
      <w:start w:val="1"/>
      <w:numFmt w:val="decimal"/>
      <w:isLgl/>
      <w:lvlText w:val="%1.%2.%3.%4.%5.%6.%7.%8."/>
      <w:lvlJc w:val="left"/>
      <w:pPr>
        <w:ind w:left="2226" w:hanging="1800"/>
      </w:pPr>
    </w:lvl>
    <w:lvl w:ilvl="8">
      <w:start w:val="1"/>
      <w:numFmt w:val="decimal"/>
      <w:isLgl/>
      <w:lvlText w:val="%1.%2.%3.%4.%5.%6.%7.%8.%9."/>
      <w:lvlJc w:val="left"/>
      <w:pPr>
        <w:ind w:left="2226" w:hanging="1800"/>
      </w:pPr>
    </w:lvl>
  </w:abstractNum>
  <w:num w:numId="1">
    <w:abstractNumId w:val="4"/>
  </w:num>
  <w:num w:numId="2">
    <w:abstractNumId w:val="1"/>
  </w:num>
  <w:num w:numId="3">
    <w:abstractNumId w:val="2"/>
  </w:num>
  <w:num w:numId="4">
    <w:abstractNumId w:val="3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5"/>
    <w:lvlOverride w:ilvl="0">
      <w:startOverride w:val="104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TrueTypeFonts/>
  <w:defaultTabStop w:val="708"/>
  <w:autoHyphenation/>
  <w:hyphenationZone w:val="425"/>
  <w:drawingGridHorizontalSpacing w:val="57"/>
  <w:drawingGridVerticalSpacing w:val="57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10D87"/>
    <w:rsid w:val="00001C5B"/>
    <w:rsid w:val="00003437"/>
    <w:rsid w:val="0000709F"/>
    <w:rsid w:val="000108B8"/>
    <w:rsid w:val="000152F5"/>
    <w:rsid w:val="00025688"/>
    <w:rsid w:val="0002772E"/>
    <w:rsid w:val="00037AA5"/>
    <w:rsid w:val="00043123"/>
    <w:rsid w:val="0004582E"/>
    <w:rsid w:val="000460C9"/>
    <w:rsid w:val="000470AA"/>
    <w:rsid w:val="00057CA1"/>
    <w:rsid w:val="000647A9"/>
    <w:rsid w:val="00065511"/>
    <w:rsid w:val="000658CA"/>
    <w:rsid w:val="000662E2"/>
    <w:rsid w:val="00066883"/>
    <w:rsid w:val="00071B39"/>
    <w:rsid w:val="00074640"/>
    <w:rsid w:val="00074DD8"/>
    <w:rsid w:val="00075759"/>
    <w:rsid w:val="00080188"/>
    <w:rsid w:val="000806F7"/>
    <w:rsid w:val="0008344D"/>
    <w:rsid w:val="00085A01"/>
    <w:rsid w:val="00085DDE"/>
    <w:rsid w:val="00092305"/>
    <w:rsid w:val="00097840"/>
    <w:rsid w:val="000A338D"/>
    <w:rsid w:val="000B0727"/>
    <w:rsid w:val="000C135D"/>
    <w:rsid w:val="000C4761"/>
    <w:rsid w:val="000C60E4"/>
    <w:rsid w:val="000D1D43"/>
    <w:rsid w:val="000D225C"/>
    <w:rsid w:val="000D2A5C"/>
    <w:rsid w:val="000D39F0"/>
    <w:rsid w:val="000D6F4F"/>
    <w:rsid w:val="000E0918"/>
    <w:rsid w:val="000E79A9"/>
    <w:rsid w:val="000F4C90"/>
    <w:rsid w:val="001011C3"/>
    <w:rsid w:val="00106DA3"/>
    <w:rsid w:val="00110214"/>
    <w:rsid w:val="00110D87"/>
    <w:rsid w:val="00111912"/>
    <w:rsid w:val="00112399"/>
    <w:rsid w:val="00114701"/>
    <w:rsid w:val="00114DB9"/>
    <w:rsid w:val="00116087"/>
    <w:rsid w:val="00117711"/>
    <w:rsid w:val="00120B9F"/>
    <w:rsid w:val="00122A6A"/>
    <w:rsid w:val="0012389B"/>
    <w:rsid w:val="001269F7"/>
    <w:rsid w:val="00130296"/>
    <w:rsid w:val="001307C2"/>
    <w:rsid w:val="00133DE8"/>
    <w:rsid w:val="00134145"/>
    <w:rsid w:val="00136736"/>
    <w:rsid w:val="00136D67"/>
    <w:rsid w:val="001404A6"/>
    <w:rsid w:val="00141188"/>
    <w:rsid w:val="001423B6"/>
    <w:rsid w:val="001448A7"/>
    <w:rsid w:val="00146621"/>
    <w:rsid w:val="00146EC6"/>
    <w:rsid w:val="001509FA"/>
    <w:rsid w:val="001617E3"/>
    <w:rsid w:val="00162325"/>
    <w:rsid w:val="00184AB8"/>
    <w:rsid w:val="00192D57"/>
    <w:rsid w:val="001951DA"/>
    <w:rsid w:val="001A0EBC"/>
    <w:rsid w:val="001A202C"/>
    <w:rsid w:val="001A52EB"/>
    <w:rsid w:val="001B053D"/>
    <w:rsid w:val="001B10EB"/>
    <w:rsid w:val="001B5FE5"/>
    <w:rsid w:val="001C15A4"/>
    <w:rsid w:val="001C3269"/>
    <w:rsid w:val="001C6F39"/>
    <w:rsid w:val="001D19B6"/>
    <w:rsid w:val="001D1DB4"/>
    <w:rsid w:val="001D23F1"/>
    <w:rsid w:val="001D25F9"/>
    <w:rsid w:val="001D30FD"/>
    <w:rsid w:val="001D61ED"/>
    <w:rsid w:val="001E5B2D"/>
    <w:rsid w:val="001F50C3"/>
    <w:rsid w:val="001F5893"/>
    <w:rsid w:val="001F5CBE"/>
    <w:rsid w:val="001F6CFD"/>
    <w:rsid w:val="001F713D"/>
    <w:rsid w:val="0020156C"/>
    <w:rsid w:val="00203E84"/>
    <w:rsid w:val="002057C4"/>
    <w:rsid w:val="002108F9"/>
    <w:rsid w:val="002149EA"/>
    <w:rsid w:val="00215708"/>
    <w:rsid w:val="00216634"/>
    <w:rsid w:val="00220190"/>
    <w:rsid w:val="00224BE0"/>
    <w:rsid w:val="00226E2B"/>
    <w:rsid w:val="00227143"/>
    <w:rsid w:val="00241FC9"/>
    <w:rsid w:val="00242D31"/>
    <w:rsid w:val="0025481E"/>
    <w:rsid w:val="0025498B"/>
    <w:rsid w:val="00257074"/>
    <w:rsid w:val="002574F9"/>
    <w:rsid w:val="00260894"/>
    <w:rsid w:val="00262B61"/>
    <w:rsid w:val="00262CC6"/>
    <w:rsid w:val="00262DA5"/>
    <w:rsid w:val="00263E08"/>
    <w:rsid w:val="00264496"/>
    <w:rsid w:val="00265A35"/>
    <w:rsid w:val="00267825"/>
    <w:rsid w:val="002763A3"/>
    <w:rsid w:val="00276811"/>
    <w:rsid w:val="0028053E"/>
    <w:rsid w:val="0028236C"/>
    <w:rsid w:val="00282699"/>
    <w:rsid w:val="00285C06"/>
    <w:rsid w:val="00290844"/>
    <w:rsid w:val="002926DF"/>
    <w:rsid w:val="00296697"/>
    <w:rsid w:val="002A2E23"/>
    <w:rsid w:val="002A4CE8"/>
    <w:rsid w:val="002B0472"/>
    <w:rsid w:val="002B1604"/>
    <w:rsid w:val="002B2737"/>
    <w:rsid w:val="002B6B12"/>
    <w:rsid w:val="002C135C"/>
    <w:rsid w:val="002C13C1"/>
    <w:rsid w:val="002C21F0"/>
    <w:rsid w:val="002D01DF"/>
    <w:rsid w:val="002D5280"/>
    <w:rsid w:val="002D739B"/>
    <w:rsid w:val="002E2007"/>
    <w:rsid w:val="002E3EB3"/>
    <w:rsid w:val="002E6140"/>
    <w:rsid w:val="002E6985"/>
    <w:rsid w:val="002E71B6"/>
    <w:rsid w:val="002E748F"/>
    <w:rsid w:val="002F35F6"/>
    <w:rsid w:val="002F77C8"/>
    <w:rsid w:val="0030105C"/>
    <w:rsid w:val="00304F22"/>
    <w:rsid w:val="00306591"/>
    <w:rsid w:val="00306C7C"/>
    <w:rsid w:val="00314F86"/>
    <w:rsid w:val="00317F4D"/>
    <w:rsid w:val="003207D4"/>
    <w:rsid w:val="00322EDD"/>
    <w:rsid w:val="0033055B"/>
    <w:rsid w:val="003309FA"/>
    <w:rsid w:val="00332320"/>
    <w:rsid w:val="00341DA5"/>
    <w:rsid w:val="00347062"/>
    <w:rsid w:val="00347D72"/>
    <w:rsid w:val="00352E86"/>
    <w:rsid w:val="00353F45"/>
    <w:rsid w:val="00357611"/>
    <w:rsid w:val="00360EFB"/>
    <w:rsid w:val="0036432A"/>
    <w:rsid w:val="00364AF9"/>
    <w:rsid w:val="00367237"/>
    <w:rsid w:val="0037077F"/>
    <w:rsid w:val="00372411"/>
    <w:rsid w:val="00373882"/>
    <w:rsid w:val="00375578"/>
    <w:rsid w:val="00377AD3"/>
    <w:rsid w:val="003806A0"/>
    <w:rsid w:val="003843DB"/>
    <w:rsid w:val="0039054D"/>
    <w:rsid w:val="00393761"/>
    <w:rsid w:val="00394E26"/>
    <w:rsid w:val="00396691"/>
    <w:rsid w:val="00397D18"/>
    <w:rsid w:val="003A1B36"/>
    <w:rsid w:val="003A2E36"/>
    <w:rsid w:val="003B0AF2"/>
    <w:rsid w:val="003B1454"/>
    <w:rsid w:val="003B18B6"/>
    <w:rsid w:val="003B5053"/>
    <w:rsid w:val="003C0D4A"/>
    <w:rsid w:val="003C161B"/>
    <w:rsid w:val="003C59E0"/>
    <w:rsid w:val="003C6C8D"/>
    <w:rsid w:val="003D2656"/>
    <w:rsid w:val="003D4F95"/>
    <w:rsid w:val="003D5F42"/>
    <w:rsid w:val="003D60A9"/>
    <w:rsid w:val="003D6A17"/>
    <w:rsid w:val="003E76F6"/>
    <w:rsid w:val="003F21F1"/>
    <w:rsid w:val="003F4C97"/>
    <w:rsid w:val="003F666D"/>
    <w:rsid w:val="003F7FE6"/>
    <w:rsid w:val="00400193"/>
    <w:rsid w:val="00410C0B"/>
    <w:rsid w:val="00416EAF"/>
    <w:rsid w:val="004212E7"/>
    <w:rsid w:val="00423C88"/>
    <w:rsid w:val="0042446D"/>
    <w:rsid w:val="00427BF8"/>
    <w:rsid w:val="00431C02"/>
    <w:rsid w:val="00437395"/>
    <w:rsid w:val="00444CF9"/>
    <w:rsid w:val="00445047"/>
    <w:rsid w:val="00446749"/>
    <w:rsid w:val="00453EB7"/>
    <w:rsid w:val="00457427"/>
    <w:rsid w:val="00463C2D"/>
    <w:rsid w:val="00463E39"/>
    <w:rsid w:val="004657FC"/>
    <w:rsid w:val="00472FC2"/>
    <w:rsid w:val="004733F6"/>
    <w:rsid w:val="00474E69"/>
    <w:rsid w:val="00483E9F"/>
    <w:rsid w:val="00485A2C"/>
    <w:rsid w:val="00487AD9"/>
    <w:rsid w:val="00492B7B"/>
    <w:rsid w:val="00495535"/>
    <w:rsid w:val="0049621B"/>
    <w:rsid w:val="00497C3C"/>
    <w:rsid w:val="004A1D19"/>
    <w:rsid w:val="004A28E4"/>
    <w:rsid w:val="004A6341"/>
    <w:rsid w:val="004B60EA"/>
    <w:rsid w:val="004C0196"/>
    <w:rsid w:val="004C1895"/>
    <w:rsid w:val="004C1A4D"/>
    <w:rsid w:val="004C3609"/>
    <w:rsid w:val="004C6D40"/>
    <w:rsid w:val="004D01B2"/>
    <w:rsid w:val="004E4909"/>
    <w:rsid w:val="004E6AA8"/>
    <w:rsid w:val="004E7D61"/>
    <w:rsid w:val="004F0C3C"/>
    <w:rsid w:val="004F2280"/>
    <w:rsid w:val="004F23BB"/>
    <w:rsid w:val="004F2538"/>
    <w:rsid w:val="004F63FC"/>
    <w:rsid w:val="004F7CB0"/>
    <w:rsid w:val="005028AC"/>
    <w:rsid w:val="00504AB6"/>
    <w:rsid w:val="00505A92"/>
    <w:rsid w:val="005067F2"/>
    <w:rsid w:val="00514B62"/>
    <w:rsid w:val="005203F1"/>
    <w:rsid w:val="00521BC3"/>
    <w:rsid w:val="00533632"/>
    <w:rsid w:val="00534013"/>
    <w:rsid w:val="00535C41"/>
    <w:rsid w:val="00540C5C"/>
    <w:rsid w:val="00541E6E"/>
    <w:rsid w:val="0054251F"/>
    <w:rsid w:val="00546A2E"/>
    <w:rsid w:val="005520D8"/>
    <w:rsid w:val="00552ABB"/>
    <w:rsid w:val="00555CFB"/>
    <w:rsid w:val="00556CF1"/>
    <w:rsid w:val="005663BF"/>
    <w:rsid w:val="0057332C"/>
    <w:rsid w:val="00574062"/>
    <w:rsid w:val="005762A7"/>
    <w:rsid w:val="00576713"/>
    <w:rsid w:val="00581FAA"/>
    <w:rsid w:val="00583E25"/>
    <w:rsid w:val="00587CEE"/>
    <w:rsid w:val="005916D7"/>
    <w:rsid w:val="00592BDE"/>
    <w:rsid w:val="0059427F"/>
    <w:rsid w:val="0059703B"/>
    <w:rsid w:val="005A0E66"/>
    <w:rsid w:val="005A0F7D"/>
    <w:rsid w:val="005A1E9F"/>
    <w:rsid w:val="005A698C"/>
    <w:rsid w:val="005B1D18"/>
    <w:rsid w:val="005C0CAC"/>
    <w:rsid w:val="005C591D"/>
    <w:rsid w:val="005D062E"/>
    <w:rsid w:val="005D5DB1"/>
    <w:rsid w:val="005D7075"/>
    <w:rsid w:val="005E0799"/>
    <w:rsid w:val="005E10F9"/>
    <w:rsid w:val="005E1200"/>
    <w:rsid w:val="005F07F7"/>
    <w:rsid w:val="005F27BF"/>
    <w:rsid w:val="005F45EE"/>
    <w:rsid w:val="005F5A80"/>
    <w:rsid w:val="006044FF"/>
    <w:rsid w:val="006075E7"/>
    <w:rsid w:val="00607CC5"/>
    <w:rsid w:val="0061179B"/>
    <w:rsid w:val="006125F9"/>
    <w:rsid w:val="006178A6"/>
    <w:rsid w:val="006270C0"/>
    <w:rsid w:val="00627887"/>
    <w:rsid w:val="00633014"/>
    <w:rsid w:val="0063437B"/>
    <w:rsid w:val="0064017E"/>
    <w:rsid w:val="0064025A"/>
    <w:rsid w:val="00654BB6"/>
    <w:rsid w:val="00661DDB"/>
    <w:rsid w:val="006673CA"/>
    <w:rsid w:val="00673C26"/>
    <w:rsid w:val="00674DE5"/>
    <w:rsid w:val="00676CD4"/>
    <w:rsid w:val="00677ACA"/>
    <w:rsid w:val="006812AF"/>
    <w:rsid w:val="0068327D"/>
    <w:rsid w:val="00683493"/>
    <w:rsid w:val="00687799"/>
    <w:rsid w:val="00691534"/>
    <w:rsid w:val="00693880"/>
    <w:rsid w:val="00694AF0"/>
    <w:rsid w:val="006A4686"/>
    <w:rsid w:val="006B0E9E"/>
    <w:rsid w:val="006B15D7"/>
    <w:rsid w:val="006B486D"/>
    <w:rsid w:val="006B5AE4"/>
    <w:rsid w:val="006B5D0D"/>
    <w:rsid w:val="006C4F97"/>
    <w:rsid w:val="006D0F81"/>
    <w:rsid w:val="006D1507"/>
    <w:rsid w:val="006D4054"/>
    <w:rsid w:val="006E02EC"/>
    <w:rsid w:val="006E3C4F"/>
    <w:rsid w:val="006E6F41"/>
    <w:rsid w:val="006E73E6"/>
    <w:rsid w:val="006E7D3E"/>
    <w:rsid w:val="006F4A20"/>
    <w:rsid w:val="006F57D8"/>
    <w:rsid w:val="006F770C"/>
    <w:rsid w:val="00712BE1"/>
    <w:rsid w:val="007211B1"/>
    <w:rsid w:val="00723CEC"/>
    <w:rsid w:val="007265FA"/>
    <w:rsid w:val="007277DA"/>
    <w:rsid w:val="0073071A"/>
    <w:rsid w:val="00731D27"/>
    <w:rsid w:val="00732F28"/>
    <w:rsid w:val="00734149"/>
    <w:rsid w:val="007424B6"/>
    <w:rsid w:val="007439AD"/>
    <w:rsid w:val="007447B1"/>
    <w:rsid w:val="00746187"/>
    <w:rsid w:val="0075435E"/>
    <w:rsid w:val="0076254F"/>
    <w:rsid w:val="00765522"/>
    <w:rsid w:val="0077156A"/>
    <w:rsid w:val="00775E8A"/>
    <w:rsid w:val="007801F5"/>
    <w:rsid w:val="00782E0B"/>
    <w:rsid w:val="00783CA4"/>
    <w:rsid w:val="00784075"/>
    <w:rsid w:val="007842FB"/>
    <w:rsid w:val="007851A2"/>
    <w:rsid w:val="00786124"/>
    <w:rsid w:val="00792129"/>
    <w:rsid w:val="00792546"/>
    <w:rsid w:val="0079514B"/>
    <w:rsid w:val="00795252"/>
    <w:rsid w:val="007972CD"/>
    <w:rsid w:val="007A2DC1"/>
    <w:rsid w:val="007B4770"/>
    <w:rsid w:val="007C0912"/>
    <w:rsid w:val="007C1475"/>
    <w:rsid w:val="007D0869"/>
    <w:rsid w:val="007D08C0"/>
    <w:rsid w:val="007D14C4"/>
    <w:rsid w:val="007D169F"/>
    <w:rsid w:val="007D3319"/>
    <w:rsid w:val="007D335D"/>
    <w:rsid w:val="007D605C"/>
    <w:rsid w:val="007E00C6"/>
    <w:rsid w:val="007E3314"/>
    <w:rsid w:val="007E3514"/>
    <w:rsid w:val="007E4B03"/>
    <w:rsid w:val="007E6F11"/>
    <w:rsid w:val="007F324B"/>
    <w:rsid w:val="0080553C"/>
    <w:rsid w:val="00805B46"/>
    <w:rsid w:val="00805DB4"/>
    <w:rsid w:val="00813D34"/>
    <w:rsid w:val="0081672F"/>
    <w:rsid w:val="00821FE0"/>
    <w:rsid w:val="00823593"/>
    <w:rsid w:val="00825DC2"/>
    <w:rsid w:val="0083372C"/>
    <w:rsid w:val="00834AD3"/>
    <w:rsid w:val="00843795"/>
    <w:rsid w:val="00847F0F"/>
    <w:rsid w:val="008510C2"/>
    <w:rsid w:val="00852448"/>
    <w:rsid w:val="008565E2"/>
    <w:rsid w:val="00877F6C"/>
    <w:rsid w:val="00880E0F"/>
    <w:rsid w:val="00881482"/>
    <w:rsid w:val="0088258A"/>
    <w:rsid w:val="00886332"/>
    <w:rsid w:val="008925F0"/>
    <w:rsid w:val="0089374E"/>
    <w:rsid w:val="0089448A"/>
    <w:rsid w:val="00894E36"/>
    <w:rsid w:val="00897877"/>
    <w:rsid w:val="008A26D9"/>
    <w:rsid w:val="008A7B5B"/>
    <w:rsid w:val="008B0664"/>
    <w:rsid w:val="008B12D2"/>
    <w:rsid w:val="008B5FCC"/>
    <w:rsid w:val="008C070B"/>
    <w:rsid w:val="008C0C29"/>
    <w:rsid w:val="008C7ACF"/>
    <w:rsid w:val="008D02DA"/>
    <w:rsid w:val="008D0406"/>
    <w:rsid w:val="008D371F"/>
    <w:rsid w:val="008D3AE4"/>
    <w:rsid w:val="008D76BC"/>
    <w:rsid w:val="008D7E91"/>
    <w:rsid w:val="008E4079"/>
    <w:rsid w:val="008E6DC4"/>
    <w:rsid w:val="008E7DBA"/>
    <w:rsid w:val="008F0829"/>
    <w:rsid w:val="008F3638"/>
    <w:rsid w:val="008F4441"/>
    <w:rsid w:val="008F6B20"/>
    <w:rsid w:val="008F6F31"/>
    <w:rsid w:val="008F74DF"/>
    <w:rsid w:val="00902274"/>
    <w:rsid w:val="00903C75"/>
    <w:rsid w:val="00904D9A"/>
    <w:rsid w:val="00907DA4"/>
    <w:rsid w:val="00910688"/>
    <w:rsid w:val="009127BA"/>
    <w:rsid w:val="00916432"/>
    <w:rsid w:val="00920AAE"/>
    <w:rsid w:val="009227A6"/>
    <w:rsid w:val="00925B1C"/>
    <w:rsid w:val="00933EC1"/>
    <w:rsid w:val="00942990"/>
    <w:rsid w:val="009446AD"/>
    <w:rsid w:val="009530DB"/>
    <w:rsid w:val="00953676"/>
    <w:rsid w:val="00956CB0"/>
    <w:rsid w:val="00956F30"/>
    <w:rsid w:val="00966C9A"/>
    <w:rsid w:val="009705EE"/>
    <w:rsid w:val="0097503E"/>
    <w:rsid w:val="00975CAC"/>
    <w:rsid w:val="00977927"/>
    <w:rsid w:val="0098116D"/>
    <w:rsid w:val="0098135C"/>
    <w:rsid w:val="0098156A"/>
    <w:rsid w:val="00986B64"/>
    <w:rsid w:val="00991BAC"/>
    <w:rsid w:val="009A359B"/>
    <w:rsid w:val="009A6EA0"/>
    <w:rsid w:val="009B05E9"/>
    <w:rsid w:val="009C1335"/>
    <w:rsid w:val="009C1AB2"/>
    <w:rsid w:val="009C7251"/>
    <w:rsid w:val="009D352F"/>
    <w:rsid w:val="009E2E91"/>
    <w:rsid w:val="009E6C67"/>
    <w:rsid w:val="009F12D5"/>
    <w:rsid w:val="009F4418"/>
    <w:rsid w:val="009F7B4C"/>
    <w:rsid w:val="00A01B40"/>
    <w:rsid w:val="00A053F9"/>
    <w:rsid w:val="00A12D8A"/>
    <w:rsid w:val="00A139F5"/>
    <w:rsid w:val="00A22955"/>
    <w:rsid w:val="00A27EA3"/>
    <w:rsid w:val="00A32CCD"/>
    <w:rsid w:val="00A32E16"/>
    <w:rsid w:val="00A365F4"/>
    <w:rsid w:val="00A43B80"/>
    <w:rsid w:val="00A468BA"/>
    <w:rsid w:val="00A47D80"/>
    <w:rsid w:val="00A53132"/>
    <w:rsid w:val="00A563F2"/>
    <w:rsid w:val="00A566E8"/>
    <w:rsid w:val="00A63DBA"/>
    <w:rsid w:val="00A6569B"/>
    <w:rsid w:val="00A66347"/>
    <w:rsid w:val="00A67031"/>
    <w:rsid w:val="00A72826"/>
    <w:rsid w:val="00A72B15"/>
    <w:rsid w:val="00A73C8D"/>
    <w:rsid w:val="00A74435"/>
    <w:rsid w:val="00A769A8"/>
    <w:rsid w:val="00A810F9"/>
    <w:rsid w:val="00A82D31"/>
    <w:rsid w:val="00A85E7E"/>
    <w:rsid w:val="00A86ECC"/>
    <w:rsid w:val="00A86FCC"/>
    <w:rsid w:val="00A90A6D"/>
    <w:rsid w:val="00A926D3"/>
    <w:rsid w:val="00A971E5"/>
    <w:rsid w:val="00AA710D"/>
    <w:rsid w:val="00AA77FA"/>
    <w:rsid w:val="00AB0AF0"/>
    <w:rsid w:val="00AB0F2D"/>
    <w:rsid w:val="00AB64F3"/>
    <w:rsid w:val="00AB6D25"/>
    <w:rsid w:val="00AC0116"/>
    <w:rsid w:val="00AC2DF5"/>
    <w:rsid w:val="00AC4C4C"/>
    <w:rsid w:val="00AD0E56"/>
    <w:rsid w:val="00AD6247"/>
    <w:rsid w:val="00AD7D81"/>
    <w:rsid w:val="00AE0DAE"/>
    <w:rsid w:val="00AE229B"/>
    <w:rsid w:val="00AE2D4B"/>
    <w:rsid w:val="00AE4F99"/>
    <w:rsid w:val="00AF6F9E"/>
    <w:rsid w:val="00B02BD9"/>
    <w:rsid w:val="00B11B69"/>
    <w:rsid w:val="00B11FC7"/>
    <w:rsid w:val="00B13BA8"/>
    <w:rsid w:val="00B14027"/>
    <w:rsid w:val="00B14952"/>
    <w:rsid w:val="00B159BA"/>
    <w:rsid w:val="00B16871"/>
    <w:rsid w:val="00B22AF6"/>
    <w:rsid w:val="00B25B45"/>
    <w:rsid w:val="00B31E5A"/>
    <w:rsid w:val="00B333DA"/>
    <w:rsid w:val="00B401EF"/>
    <w:rsid w:val="00B47359"/>
    <w:rsid w:val="00B51ED4"/>
    <w:rsid w:val="00B56807"/>
    <w:rsid w:val="00B653AB"/>
    <w:rsid w:val="00B65F9E"/>
    <w:rsid w:val="00B66B19"/>
    <w:rsid w:val="00B735DE"/>
    <w:rsid w:val="00B763A0"/>
    <w:rsid w:val="00B914E9"/>
    <w:rsid w:val="00B956EE"/>
    <w:rsid w:val="00B96ED8"/>
    <w:rsid w:val="00B97AAF"/>
    <w:rsid w:val="00B97F31"/>
    <w:rsid w:val="00BA2BA1"/>
    <w:rsid w:val="00BA2BA7"/>
    <w:rsid w:val="00BA3447"/>
    <w:rsid w:val="00BA3562"/>
    <w:rsid w:val="00BB2048"/>
    <w:rsid w:val="00BB4F09"/>
    <w:rsid w:val="00BB5A46"/>
    <w:rsid w:val="00BB72EC"/>
    <w:rsid w:val="00BC0EDF"/>
    <w:rsid w:val="00BC131B"/>
    <w:rsid w:val="00BC2D48"/>
    <w:rsid w:val="00BC3EE6"/>
    <w:rsid w:val="00BC43A2"/>
    <w:rsid w:val="00BD4E33"/>
    <w:rsid w:val="00BD5C8D"/>
    <w:rsid w:val="00BE37B6"/>
    <w:rsid w:val="00BE3B51"/>
    <w:rsid w:val="00BF0B63"/>
    <w:rsid w:val="00BF4C27"/>
    <w:rsid w:val="00C030DE"/>
    <w:rsid w:val="00C051A8"/>
    <w:rsid w:val="00C22105"/>
    <w:rsid w:val="00C244B6"/>
    <w:rsid w:val="00C24F27"/>
    <w:rsid w:val="00C27132"/>
    <w:rsid w:val="00C27BF1"/>
    <w:rsid w:val="00C30381"/>
    <w:rsid w:val="00C34331"/>
    <w:rsid w:val="00C3702F"/>
    <w:rsid w:val="00C4500A"/>
    <w:rsid w:val="00C503B6"/>
    <w:rsid w:val="00C53B98"/>
    <w:rsid w:val="00C550DE"/>
    <w:rsid w:val="00C56B13"/>
    <w:rsid w:val="00C56B3D"/>
    <w:rsid w:val="00C61872"/>
    <w:rsid w:val="00C62238"/>
    <w:rsid w:val="00C64231"/>
    <w:rsid w:val="00C64A37"/>
    <w:rsid w:val="00C7158E"/>
    <w:rsid w:val="00C720B9"/>
    <w:rsid w:val="00C7250B"/>
    <w:rsid w:val="00C7346B"/>
    <w:rsid w:val="00C77C0E"/>
    <w:rsid w:val="00C82F83"/>
    <w:rsid w:val="00C91687"/>
    <w:rsid w:val="00C924A8"/>
    <w:rsid w:val="00C945FE"/>
    <w:rsid w:val="00C951E7"/>
    <w:rsid w:val="00C96FAA"/>
    <w:rsid w:val="00C97A04"/>
    <w:rsid w:val="00C97CE8"/>
    <w:rsid w:val="00CA107B"/>
    <w:rsid w:val="00CA2ED3"/>
    <w:rsid w:val="00CA484D"/>
    <w:rsid w:val="00CA4FB6"/>
    <w:rsid w:val="00CB1204"/>
    <w:rsid w:val="00CB2F90"/>
    <w:rsid w:val="00CB6AD4"/>
    <w:rsid w:val="00CB75CA"/>
    <w:rsid w:val="00CC739E"/>
    <w:rsid w:val="00CD1EBB"/>
    <w:rsid w:val="00CD28CF"/>
    <w:rsid w:val="00CD58B7"/>
    <w:rsid w:val="00CD7967"/>
    <w:rsid w:val="00CF18EE"/>
    <w:rsid w:val="00CF30BD"/>
    <w:rsid w:val="00CF4099"/>
    <w:rsid w:val="00CF5352"/>
    <w:rsid w:val="00D00796"/>
    <w:rsid w:val="00D01B6E"/>
    <w:rsid w:val="00D02D09"/>
    <w:rsid w:val="00D261A2"/>
    <w:rsid w:val="00D26BE0"/>
    <w:rsid w:val="00D3016A"/>
    <w:rsid w:val="00D309A4"/>
    <w:rsid w:val="00D30ADE"/>
    <w:rsid w:val="00D45CE6"/>
    <w:rsid w:val="00D50CB1"/>
    <w:rsid w:val="00D57D3B"/>
    <w:rsid w:val="00D6022D"/>
    <w:rsid w:val="00D616D2"/>
    <w:rsid w:val="00D63B5F"/>
    <w:rsid w:val="00D70597"/>
    <w:rsid w:val="00D70EF7"/>
    <w:rsid w:val="00D77CF1"/>
    <w:rsid w:val="00D8397C"/>
    <w:rsid w:val="00D91D63"/>
    <w:rsid w:val="00D94EED"/>
    <w:rsid w:val="00D96026"/>
    <w:rsid w:val="00D967BB"/>
    <w:rsid w:val="00D972F6"/>
    <w:rsid w:val="00DA192A"/>
    <w:rsid w:val="00DA331D"/>
    <w:rsid w:val="00DA3C88"/>
    <w:rsid w:val="00DA7C1C"/>
    <w:rsid w:val="00DB147A"/>
    <w:rsid w:val="00DB1B7A"/>
    <w:rsid w:val="00DB706E"/>
    <w:rsid w:val="00DC57CD"/>
    <w:rsid w:val="00DC6708"/>
    <w:rsid w:val="00DC69D5"/>
    <w:rsid w:val="00DC6AED"/>
    <w:rsid w:val="00DC7895"/>
    <w:rsid w:val="00DD011A"/>
    <w:rsid w:val="00DD41BC"/>
    <w:rsid w:val="00DD6768"/>
    <w:rsid w:val="00DE2400"/>
    <w:rsid w:val="00DE58F1"/>
    <w:rsid w:val="00DE5F14"/>
    <w:rsid w:val="00DE5F49"/>
    <w:rsid w:val="00DE6B58"/>
    <w:rsid w:val="00DE79C7"/>
    <w:rsid w:val="00DF529B"/>
    <w:rsid w:val="00DF5E32"/>
    <w:rsid w:val="00E008E5"/>
    <w:rsid w:val="00E01436"/>
    <w:rsid w:val="00E03E79"/>
    <w:rsid w:val="00E045BD"/>
    <w:rsid w:val="00E04D6C"/>
    <w:rsid w:val="00E132E2"/>
    <w:rsid w:val="00E13599"/>
    <w:rsid w:val="00E17B77"/>
    <w:rsid w:val="00E231AB"/>
    <w:rsid w:val="00E23337"/>
    <w:rsid w:val="00E259EA"/>
    <w:rsid w:val="00E25D33"/>
    <w:rsid w:val="00E32061"/>
    <w:rsid w:val="00E32244"/>
    <w:rsid w:val="00E33F48"/>
    <w:rsid w:val="00E34C93"/>
    <w:rsid w:val="00E36459"/>
    <w:rsid w:val="00E37A3C"/>
    <w:rsid w:val="00E42FF9"/>
    <w:rsid w:val="00E44790"/>
    <w:rsid w:val="00E4714C"/>
    <w:rsid w:val="00E5178D"/>
    <w:rsid w:val="00E51AEB"/>
    <w:rsid w:val="00E522A7"/>
    <w:rsid w:val="00E5349E"/>
    <w:rsid w:val="00E54452"/>
    <w:rsid w:val="00E62FE6"/>
    <w:rsid w:val="00E63B0C"/>
    <w:rsid w:val="00E664C5"/>
    <w:rsid w:val="00E671A2"/>
    <w:rsid w:val="00E73DB4"/>
    <w:rsid w:val="00E76D26"/>
    <w:rsid w:val="00E76EE5"/>
    <w:rsid w:val="00E925A4"/>
    <w:rsid w:val="00E9423C"/>
    <w:rsid w:val="00E95B8E"/>
    <w:rsid w:val="00E96BE7"/>
    <w:rsid w:val="00EA2D7F"/>
    <w:rsid w:val="00EA3FBD"/>
    <w:rsid w:val="00EB1390"/>
    <w:rsid w:val="00EB2C71"/>
    <w:rsid w:val="00EB3333"/>
    <w:rsid w:val="00EB3E3C"/>
    <w:rsid w:val="00EB4340"/>
    <w:rsid w:val="00EB556D"/>
    <w:rsid w:val="00EB5A7D"/>
    <w:rsid w:val="00ED1D8F"/>
    <w:rsid w:val="00ED55C0"/>
    <w:rsid w:val="00ED682B"/>
    <w:rsid w:val="00EE41D5"/>
    <w:rsid w:val="00EF0E60"/>
    <w:rsid w:val="00EF1ACF"/>
    <w:rsid w:val="00EF74AC"/>
    <w:rsid w:val="00F0166F"/>
    <w:rsid w:val="00F037A4"/>
    <w:rsid w:val="00F049AB"/>
    <w:rsid w:val="00F142DB"/>
    <w:rsid w:val="00F15183"/>
    <w:rsid w:val="00F24F2D"/>
    <w:rsid w:val="00F26967"/>
    <w:rsid w:val="00F27C8F"/>
    <w:rsid w:val="00F300DA"/>
    <w:rsid w:val="00F3043B"/>
    <w:rsid w:val="00F30ED8"/>
    <w:rsid w:val="00F32749"/>
    <w:rsid w:val="00F33074"/>
    <w:rsid w:val="00F37172"/>
    <w:rsid w:val="00F4477E"/>
    <w:rsid w:val="00F46269"/>
    <w:rsid w:val="00F56D52"/>
    <w:rsid w:val="00F60BA8"/>
    <w:rsid w:val="00F631DF"/>
    <w:rsid w:val="00F67D8F"/>
    <w:rsid w:val="00F721B5"/>
    <w:rsid w:val="00F77EB3"/>
    <w:rsid w:val="00F802BE"/>
    <w:rsid w:val="00F80E93"/>
    <w:rsid w:val="00F86024"/>
    <w:rsid w:val="00F8611A"/>
    <w:rsid w:val="00F910E6"/>
    <w:rsid w:val="00F9200B"/>
    <w:rsid w:val="00F97331"/>
    <w:rsid w:val="00FA1E80"/>
    <w:rsid w:val="00FA5128"/>
    <w:rsid w:val="00FA6924"/>
    <w:rsid w:val="00FB080D"/>
    <w:rsid w:val="00FB42D4"/>
    <w:rsid w:val="00FB5906"/>
    <w:rsid w:val="00FB624B"/>
    <w:rsid w:val="00FB6E8A"/>
    <w:rsid w:val="00FB762F"/>
    <w:rsid w:val="00FC2AED"/>
    <w:rsid w:val="00FC5F29"/>
    <w:rsid w:val="00FD4B90"/>
    <w:rsid w:val="00FD5EA7"/>
    <w:rsid w:val="00FE36CF"/>
    <w:rsid w:val="00FF0246"/>
    <w:rsid w:val="00FF35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27E5C18"/>
  <w15:chartTrackingRefBased/>
  <w15:docId w15:val="{363C9AAA-BD9E-4889-8D2C-517DF6FAAC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/>
    <w:lsdException w:name="heading 3" w:semiHidden="1" w:uiPriority="9" w:unhideWhenUsed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aliases w:val="Tekst informacji"/>
    <w:qFormat/>
    <w:rsid w:val="00074DD8"/>
    <w:pPr>
      <w:spacing w:before="120" w:after="120" w:line="240" w:lineRule="exact"/>
    </w:pPr>
    <w:rPr>
      <w:rFonts w:ascii="Fira Sans" w:hAnsi="Fira Sans"/>
      <w:sz w:val="19"/>
    </w:rPr>
  </w:style>
  <w:style w:type="paragraph" w:styleId="Nagwek1">
    <w:name w:val="heading 1"/>
    <w:aliases w:val="tytuł podrozdziału"/>
    <w:basedOn w:val="Normalny"/>
    <w:next w:val="Normalny"/>
    <w:link w:val="Nagwek1Znak"/>
    <w:qFormat/>
    <w:rsid w:val="00CD1EBB"/>
    <w:pPr>
      <w:keepNext/>
      <w:spacing w:before="360" w:line="240" w:lineRule="auto"/>
      <w:outlineLvl w:val="0"/>
    </w:pPr>
    <w:rPr>
      <w:rFonts w:ascii="Fira Sans SemiBold" w:eastAsia="Times New Roman" w:hAnsi="Fira Sans SemiBold" w:cs="Times New Roman"/>
      <w:bCs/>
      <w:color w:val="001D77"/>
      <w:szCs w:val="24"/>
      <w:lang w:eastAsia="pl-PL"/>
    </w:rPr>
  </w:style>
  <w:style w:type="paragraph" w:styleId="Nagwek2">
    <w:name w:val="heading 2"/>
    <w:basedOn w:val="Normalny"/>
    <w:next w:val="Normalny"/>
    <w:link w:val="Nagwek2Znak"/>
    <w:uiPriority w:val="9"/>
    <w:unhideWhenUsed/>
    <w:rsid w:val="007A2DC1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rsid w:val="007A2DC1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rsid w:val="00437395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7A2DC1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Nagwek8">
    <w:name w:val="heading 8"/>
    <w:basedOn w:val="Normalny"/>
    <w:next w:val="Normalny"/>
    <w:link w:val="Nagwek8Znak"/>
    <w:uiPriority w:val="9"/>
    <w:unhideWhenUsed/>
    <w:qFormat/>
    <w:rsid w:val="007A2DC1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7A2DC1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aliases w:val="tytuł podrozdziału Znak"/>
    <w:basedOn w:val="Domylnaczcionkaakapitu"/>
    <w:link w:val="Nagwek1"/>
    <w:rsid w:val="00CD1EBB"/>
    <w:rPr>
      <w:rFonts w:ascii="Fira Sans SemiBold" w:eastAsia="Times New Roman" w:hAnsi="Fira Sans SemiBold" w:cs="Times New Roman"/>
      <w:bCs/>
      <w:color w:val="001D77"/>
      <w:sz w:val="19"/>
      <w:szCs w:val="24"/>
      <w:lang w:eastAsia="pl-PL"/>
    </w:rPr>
  </w:style>
  <w:style w:type="paragraph" w:customStyle="1" w:styleId="LID">
    <w:name w:val="LID"/>
    <w:basedOn w:val="Normalny"/>
    <w:link w:val="LIDZnak"/>
    <w:qFormat/>
    <w:rsid w:val="00633014"/>
    <w:rPr>
      <w:b/>
      <w:noProof/>
      <w:szCs w:val="19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rsid w:val="007A2DC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7A2DC1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7A2DC1"/>
    <w:rPr>
      <w:rFonts w:asciiTheme="majorHAnsi" w:eastAsiaTheme="majorEastAsia" w:hAnsiTheme="majorHAnsi" w:cstheme="majorBidi"/>
      <w:color w:val="2E74B5" w:themeColor="accent1" w:themeShade="BF"/>
    </w:rPr>
  </w:style>
  <w:style w:type="character" w:customStyle="1" w:styleId="Nagwek8Znak">
    <w:name w:val="Nagłówek 8 Znak"/>
    <w:basedOn w:val="Domylnaczcionkaakapitu"/>
    <w:link w:val="Nagwek8"/>
    <w:uiPriority w:val="9"/>
    <w:rsid w:val="007A2DC1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7A2DC1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Tabelasiatki1jasnaakcent1">
    <w:name w:val="Grid Table 1 Light Accent 1"/>
    <w:basedOn w:val="Standardowy"/>
    <w:uiPriority w:val="46"/>
    <w:rsid w:val="007A2DC1"/>
    <w:pPr>
      <w:spacing w:after="0" w:line="240" w:lineRule="auto"/>
    </w:pPr>
    <w:tblPr>
      <w:tblStyleRowBandSize w:val="1"/>
      <w:tblStyleColBandSize w:val="1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Siatkatabelijasna">
    <w:name w:val="Grid Table Light"/>
    <w:basedOn w:val="Standardowy"/>
    <w:uiPriority w:val="40"/>
    <w:rsid w:val="007A2DC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Hipercze">
    <w:name w:val="Hyperlink"/>
    <w:semiHidden/>
    <w:rsid w:val="008F3638"/>
    <w:rPr>
      <w:rFonts w:cs="Times New Roman"/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F324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F324B"/>
    <w:rPr>
      <w:rFonts w:ascii="Segoe UI" w:hAnsi="Segoe UI" w:cs="Segoe UI"/>
      <w:sz w:val="18"/>
      <w:szCs w:val="18"/>
    </w:rPr>
  </w:style>
  <w:style w:type="table" w:styleId="Tabela-Siatka">
    <w:name w:val="Table Grid"/>
    <w:basedOn w:val="Standardowy"/>
    <w:uiPriority w:val="39"/>
    <w:rsid w:val="009C13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4Znak">
    <w:name w:val="Nagłówek 4 Znak"/>
    <w:basedOn w:val="Domylnaczcionkaakapitu"/>
    <w:link w:val="Nagwek4"/>
    <w:uiPriority w:val="9"/>
    <w:semiHidden/>
    <w:rsid w:val="00437395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styleId="Pogrubienie">
    <w:name w:val="Strong"/>
    <w:basedOn w:val="Domylnaczcionkaakapitu"/>
    <w:uiPriority w:val="22"/>
    <w:qFormat/>
    <w:rsid w:val="005203F1"/>
    <w:rPr>
      <w:b/>
      <w:bCs/>
    </w:rPr>
  </w:style>
  <w:style w:type="paragraph" w:styleId="Nagwek">
    <w:name w:val="header"/>
    <w:basedOn w:val="Normalny"/>
    <w:link w:val="Nagwek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662E2"/>
  </w:style>
  <w:style w:type="paragraph" w:styleId="Stopka">
    <w:name w:val="footer"/>
    <w:basedOn w:val="Normalny"/>
    <w:link w:val="Stopka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662E2"/>
  </w:style>
  <w:style w:type="paragraph" w:styleId="Akapitzlist">
    <w:name w:val="List Paragraph"/>
    <w:basedOn w:val="Normalny"/>
    <w:link w:val="AkapitzlistZnak"/>
    <w:uiPriority w:val="34"/>
    <w:qFormat/>
    <w:rsid w:val="00933EC1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1448A7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1448A7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1448A7"/>
    <w:rPr>
      <w:vertAlign w:val="superscript"/>
    </w:rPr>
  </w:style>
  <w:style w:type="paragraph" w:customStyle="1" w:styleId="tytuinformacji">
    <w:name w:val="tytuł informacji"/>
    <w:basedOn w:val="Normalny"/>
    <w:link w:val="tytuinformacjiZnak"/>
    <w:rsid w:val="00633014"/>
    <w:pPr>
      <w:spacing w:after="0" w:line="240" w:lineRule="auto"/>
    </w:pPr>
    <w:rPr>
      <w:rFonts w:ascii="Fira Sans Extra Condensed SemiB" w:hAnsi="Fira Sans Extra Condensed SemiB"/>
      <w:color w:val="000000" w:themeColor="text1"/>
      <w:sz w:val="40"/>
      <w:szCs w:val="26"/>
    </w:rPr>
  </w:style>
  <w:style w:type="paragraph" w:customStyle="1" w:styleId="tekstzboku">
    <w:name w:val="tekst z boku"/>
    <w:basedOn w:val="Normalny"/>
    <w:qFormat/>
    <w:rsid w:val="008F74DF"/>
    <w:pPr>
      <w:spacing w:after="0"/>
    </w:pPr>
    <w:rPr>
      <w:rFonts w:eastAsia="Times New Roman" w:cs="Times New Roman"/>
      <w:bCs/>
      <w:color w:val="001D77"/>
      <w:sz w:val="18"/>
      <w:szCs w:val="18"/>
      <w:lang w:eastAsia="pl-PL"/>
    </w:rPr>
  </w:style>
  <w:style w:type="paragraph" w:customStyle="1" w:styleId="tytuwykresu">
    <w:name w:val="tytuł wykresu"/>
    <w:basedOn w:val="Normalny"/>
    <w:qFormat/>
    <w:rsid w:val="00E664C5"/>
    <w:rPr>
      <w:b/>
      <w:spacing w:val="-2"/>
      <w:sz w:val="18"/>
    </w:rPr>
  </w:style>
  <w:style w:type="paragraph" w:customStyle="1" w:styleId="tekstnaniebieskimtle">
    <w:name w:val="tekst na niebieskim tle"/>
    <w:basedOn w:val="Normalny"/>
    <w:link w:val="tekstnaniebieskimtleZnak"/>
    <w:qFormat/>
    <w:rsid w:val="00074DD8"/>
    <w:pPr>
      <w:spacing w:before="0" w:after="0" w:line="240" w:lineRule="auto"/>
    </w:pPr>
    <w:rPr>
      <w:sz w:val="20"/>
    </w:rPr>
  </w:style>
  <w:style w:type="character" w:customStyle="1" w:styleId="tytuinformacjiZnak">
    <w:name w:val="tytuł informacji Znak"/>
    <w:basedOn w:val="Domylnaczcionkaakapitu"/>
    <w:link w:val="tytuinformacji"/>
    <w:rsid w:val="007D605C"/>
    <w:rPr>
      <w:rFonts w:ascii="Fira Sans Extra Condensed SemiB" w:hAnsi="Fira Sans Extra Condensed SemiB"/>
      <w:color w:val="000000" w:themeColor="text1"/>
      <w:sz w:val="40"/>
      <w:szCs w:val="2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E95B8E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E95B8E"/>
    <w:rPr>
      <w:rFonts w:ascii="Fira Sans" w:hAnsi="Fira Sans"/>
      <w:sz w:val="20"/>
      <w:szCs w:val="20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E95B8E"/>
    <w:rPr>
      <w:sz w:val="16"/>
      <w:szCs w:val="16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DE2400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DE2400"/>
    <w:rPr>
      <w:rFonts w:ascii="Fira Sans" w:hAnsi="Fira Sans"/>
      <w:b/>
      <w:bCs/>
      <w:sz w:val="20"/>
      <w:szCs w:val="20"/>
    </w:rPr>
  </w:style>
  <w:style w:type="character" w:customStyle="1" w:styleId="UnresolvedMention">
    <w:name w:val="Unresolved Mention"/>
    <w:basedOn w:val="Domylnaczcionkaakapitu"/>
    <w:uiPriority w:val="99"/>
    <w:semiHidden/>
    <w:unhideWhenUsed/>
    <w:rsid w:val="00F049AB"/>
    <w:rPr>
      <w:color w:val="605E5C"/>
      <w:shd w:val="clear" w:color="auto" w:fill="E1DFDD"/>
    </w:rPr>
  </w:style>
  <w:style w:type="paragraph" w:customStyle="1" w:styleId="Tytuinfomacjisygnalnej">
    <w:name w:val="Tytuł infomacji sygnalnej"/>
    <w:basedOn w:val="tytuinformacji"/>
    <w:link w:val="TytuinfomacjisygnalnejZnak"/>
    <w:qFormat/>
    <w:rsid w:val="00F049AB"/>
    <w:pPr>
      <w:suppressAutoHyphens/>
      <w:spacing w:after="600"/>
    </w:pPr>
    <w:rPr>
      <w:shd w:val="clear" w:color="auto" w:fill="FFFFFF"/>
    </w:rPr>
  </w:style>
  <w:style w:type="paragraph" w:customStyle="1" w:styleId="Ikonawskanika">
    <w:name w:val="Ikona wskaźnika"/>
    <w:basedOn w:val="Normalny"/>
    <w:link w:val="IkonawskanikaZnak"/>
    <w:qFormat/>
    <w:rsid w:val="00F049AB"/>
    <w:pPr>
      <w:autoSpaceDE w:val="0"/>
      <w:autoSpaceDN w:val="0"/>
      <w:adjustRightInd w:val="0"/>
      <w:spacing w:before="0" w:after="0" w:line="240" w:lineRule="auto"/>
    </w:pPr>
    <w:rPr>
      <w:rFonts w:ascii="Fira Sans SemiBold" w:hAnsi="Fira Sans SemiBold"/>
      <w:color w:val="66AFDE"/>
      <w:sz w:val="60"/>
      <w:szCs w:val="60"/>
    </w:rPr>
  </w:style>
  <w:style w:type="character" w:customStyle="1" w:styleId="TytuinfomacjisygnalnejZnak">
    <w:name w:val="Tytuł infomacji sygnalnej Znak"/>
    <w:basedOn w:val="tytuinformacjiZnak"/>
    <w:link w:val="Tytuinfomacjisygnalnej"/>
    <w:rsid w:val="00F049AB"/>
    <w:rPr>
      <w:rFonts w:ascii="Fira Sans Extra Condensed SemiB" w:hAnsi="Fira Sans Extra Condensed SemiB"/>
      <w:color w:val="000000" w:themeColor="text1"/>
      <w:sz w:val="40"/>
      <w:szCs w:val="26"/>
    </w:rPr>
  </w:style>
  <w:style w:type="paragraph" w:customStyle="1" w:styleId="Wartowskanika">
    <w:name w:val="Wartość wskaźnika"/>
    <w:basedOn w:val="Normalny"/>
    <w:link w:val="WartowskanikaZnak"/>
    <w:qFormat/>
    <w:rsid w:val="00F049AB"/>
    <w:pPr>
      <w:autoSpaceDE w:val="0"/>
      <w:autoSpaceDN w:val="0"/>
      <w:adjustRightInd w:val="0"/>
      <w:spacing w:before="0" w:after="0" w:line="240" w:lineRule="auto"/>
    </w:pPr>
    <w:rPr>
      <w:rFonts w:ascii="Fira Sans SemiBold" w:hAnsi="Fira Sans SemiBold"/>
      <w:color w:val="FFFFFF" w:themeColor="background1"/>
      <w:sz w:val="40"/>
      <w:szCs w:val="56"/>
    </w:rPr>
  </w:style>
  <w:style w:type="character" w:customStyle="1" w:styleId="IkonawskanikaZnak">
    <w:name w:val="Ikona wskaźnika Znak"/>
    <w:basedOn w:val="Domylnaczcionkaakapitu"/>
    <w:link w:val="Ikonawskanika"/>
    <w:rsid w:val="00F049AB"/>
    <w:rPr>
      <w:rFonts w:ascii="Fira Sans SemiBold" w:hAnsi="Fira Sans SemiBold"/>
      <w:color w:val="66AFDE"/>
      <w:sz w:val="60"/>
      <w:szCs w:val="60"/>
    </w:rPr>
  </w:style>
  <w:style w:type="paragraph" w:customStyle="1" w:styleId="Opiswskanika">
    <w:name w:val="Opis wskaźnika"/>
    <w:basedOn w:val="tekstnaniebieskimtle"/>
    <w:link w:val="OpiswskanikaZnak"/>
    <w:qFormat/>
    <w:rsid w:val="00F049AB"/>
    <w:rPr>
      <w:color w:val="FFFFFF" w:themeColor="background1"/>
    </w:rPr>
  </w:style>
  <w:style w:type="character" w:customStyle="1" w:styleId="WartowskanikaZnak">
    <w:name w:val="Wartość wskaźnika Znak"/>
    <w:basedOn w:val="Domylnaczcionkaakapitu"/>
    <w:link w:val="Wartowskanika"/>
    <w:rsid w:val="00F049AB"/>
    <w:rPr>
      <w:rFonts w:ascii="Fira Sans SemiBold" w:hAnsi="Fira Sans SemiBold"/>
      <w:color w:val="FFFFFF" w:themeColor="background1"/>
      <w:sz w:val="40"/>
      <w:szCs w:val="56"/>
    </w:rPr>
  </w:style>
  <w:style w:type="paragraph" w:customStyle="1" w:styleId="Lead">
    <w:name w:val="Lead"/>
    <w:basedOn w:val="LID"/>
    <w:link w:val="LeadZnak"/>
    <w:qFormat/>
    <w:rsid w:val="00F049AB"/>
    <w:pPr>
      <w:spacing w:before="360"/>
    </w:pPr>
  </w:style>
  <w:style w:type="character" w:customStyle="1" w:styleId="tekstnaniebieskimtleZnak">
    <w:name w:val="tekst na niebieskim tle Znak"/>
    <w:basedOn w:val="Domylnaczcionkaakapitu"/>
    <w:link w:val="tekstnaniebieskimtle"/>
    <w:rsid w:val="00F049AB"/>
    <w:rPr>
      <w:rFonts w:ascii="Fira Sans" w:hAnsi="Fira Sans"/>
      <w:sz w:val="20"/>
    </w:rPr>
  </w:style>
  <w:style w:type="character" w:customStyle="1" w:styleId="OpiswskanikaZnak">
    <w:name w:val="Opis wskaźnika Znak"/>
    <w:basedOn w:val="tekstnaniebieskimtleZnak"/>
    <w:link w:val="Opiswskanika"/>
    <w:rsid w:val="00F049AB"/>
    <w:rPr>
      <w:rFonts w:ascii="Fira Sans" w:hAnsi="Fira Sans"/>
      <w:color w:val="FFFFFF" w:themeColor="background1"/>
      <w:sz w:val="20"/>
    </w:rPr>
  </w:style>
  <w:style w:type="paragraph" w:customStyle="1" w:styleId="Datainformacjisygnalnej">
    <w:name w:val="Data informacji sygnalnej"/>
    <w:basedOn w:val="Normalny"/>
    <w:link w:val="DatainformacjisygnalnejZnak"/>
    <w:qFormat/>
    <w:rsid w:val="00F049AB"/>
    <w:pPr>
      <w:jc w:val="both"/>
    </w:pPr>
    <w:rPr>
      <w:rFonts w:ascii="Fira Sans SemiBold" w:hAnsi="Fira Sans SemiBold"/>
      <w:color w:val="001D77"/>
      <w:sz w:val="20"/>
      <w:szCs w:val="20"/>
    </w:rPr>
  </w:style>
  <w:style w:type="character" w:customStyle="1" w:styleId="LIDZnak">
    <w:name w:val="LID Znak"/>
    <w:basedOn w:val="Domylnaczcionkaakapitu"/>
    <w:link w:val="LID"/>
    <w:rsid w:val="00F049AB"/>
    <w:rPr>
      <w:rFonts w:ascii="Fira Sans" w:hAnsi="Fira Sans"/>
      <w:b/>
      <w:noProof/>
      <w:sz w:val="19"/>
      <w:szCs w:val="19"/>
      <w:lang w:eastAsia="pl-PL"/>
    </w:rPr>
  </w:style>
  <w:style w:type="character" w:customStyle="1" w:styleId="LeadZnak">
    <w:name w:val="Lead Znak"/>
    <w:basedOn w:val="LIDZnak"/>
    <w:link w:val="Lead"/>
    <w:rsid w:val="00F049AB"/>
    <w:rPr>
      <w:rFonts w:ascii="Fira Sans" w:hAnsi="Fira Sans"/>
      <w:b/>
      <w:noProof/>
      <w:sz w:val="19"/>
      <w:szCs w:val="19"/>
      <w:lang w:eastAsia="pl-PL"/>
    </w:rPr>
  </w:style>
  <w:style w:type="paragraph" w:customStyle="1" w:styleId="Tytutablicy">
    <w:name w:val="Tytuł tablicy"/>
    <w:basedOn w:val="Nagwek1"/>
    <w:link w:val="TytutablicyZnak"/>
    <w:qFormat/>
    <w:rsid w:val="00CD1EBB"/>
    <w:rPr>
      <w:rFonts w:ascii="Fira Sans" w:hAnsi="Fira Sans"/>
      <w:b/>
      <w:color w:val="000000" w:themeColor="text1"/>
      <w:szCs w:val="19"/>
    </w:rPr>
  </w:style>
  <w:style w:type="character" w:customStyle="1" w:styleId="DatainformacjisygnalnejZnak">
    <w:name w:val="Data informacji sygnalnej Znak"/>
    <w:basedOn w:val="Domylnaczcionkaakapitu"/>
    <w:link w:val="Datainformacjisygnalnej"/>
    <w:rsid w:val="00F049AB"/>
    <w:rPr>
      <w:rFonts w:ascii="Fira Sans SemiBold" w:hAnsi="Fira Sans SemiBold"/>
      <w:color w:val="001D77"/>
      <w:sz w:val="20"/>
      <w:szCs w:val="20"/>
    </w:rPr>
  </w:style>
  <w:style w:type="paragraph" w:customStyle="1" w:styleId="Tablicagwka">
    <w:name w:val="Tablica główka"/>
    <w:basedOn w:val="Akapitzlist"/>
    <w:link w:val="TablicagwkaZnak"/>
    <w:qFormat/>
    <w:rsid w:val="00F049AB"/>
    <w:rPr>
      <w:rFonts w:eastAsia="Times New Roman" w:cs="Calibri"/>
      <w:szCs w:val="19"/>
      <w:lang w:eastAsia="pl-PL"/>
    </w:rPr>
  </w:style>
  <w:style w:type="character" w:customStyle="1" w:styleId="TytutablicyZnak">
    <w:name w:val="Tytuł tablicy Znak"/>
    <w:basedOn w:val="Nagwek1Znak"/>
    <w:link w:val="Tytutablicy"/>
    <w:rsid w:val="00CD1EBB"/>
    <w:rPr>
      <w:rFonts w:ascii="Fira Sans" w:eastAsia="Times New Roman" w:hAnsi="Fira Sans" w:cs="Times New Roman"/>
      <w:b/>
      <w:bCs/>
      <w:color w:val="000000" w:themeColor="text1"/>
      <w:sz w:val="19"/>
      <w:szCs w:val="19"/>
      <w:lang w:eastAsia="pl-PL"/>
    </w:rPr>
  </w:style>
  <w:style w:type="paragraph" w:customStyle="1" w:styleId="Tablicagwkarodek">
    <w:name w:val="Tablica główka środek"/>
    <w:basedOn w:val="Normalny"/>
    <w:link w:val="TablicagwkarodekZnak"/>
    <w:qFormat/>
    <w:rsid w:val="00F049AB"/>
    <w:pPr>
      <w:jc w:val="center"/>
    </w:pPr>
    <w:rPr>
      <w:rFonts w:eastAsia="Times New Roman" w:cs="Calibri"/>
      <w:szCs w:val="19"/>
      <w:lang w:eastAsia="pl-PL"/>
    </w:rPr>
  </w:style>
  <w:style w:type="character" w:customStyle="1" w:styleId="AkapitzlistZnak">
    <w:name w:val="Akapit z listą Znak"/>
    <w:basedOn w:val="Domylnaczcionkaakapitu"/>
    <w:link w:val="Akapitzlist"/>
    <w:uiPriority w:val="34"/>
    <w:rsid w:val="00F049AB"/>
    <w:rPr>
      <w:rFonts w:ascii="Fira Sans" w:hAnsi="Fira Sans"/>
      <w:sz w:val="19"/>
    </w:rPr>
  </w:style>
  <w:style w:type="character" w:customStyle="1" w:styleId="TablicagwkaZnak">
    <w:name w:val="Tablica główka Znak"/>
    <w:basedOn w:val="AkapitzlistZnak"/>
    <w:link w:val="Tablicagwka"/>
    <w:rsid w:val="00F049AB"/>
    <w:rPr>
      <w:rFonts w:ascii="Fira Sans" w:eastAsia="Times New Roman" w:hAnsi="Fira Sans" w:cs="Calibri"/>
      <w:sz w:val="19"/>
      <w:szCs w:val="19"/>
      <w:lang w:eastAsia="pl-PL"/>
    </w:rPr>
  </w:style>
  <w:style w:type="paragraph" w:customStyle="1" w:styleId="Tablicadanerodek">
    <w:name w:val="Tablica dane środek"/>
    <w:basedOn w:val="Normalny"/>
    <w:link w:val="TablicadanerodekZnak"/>
    <w:qFormat/>
    <w:rsid w:val="00966C9A"/>
    <w:pPr>
      <w:jc w:val="right"/>
    </w:pPr>
    <w:rPr>
      <w:rFonts w:eastAsia="Times New Roman" w:cs="Calibri"/>
      <w:szCs w:val="19"/>
      <w:lang w:eastAsia="pl-PL"/>
    </w:rPr>
  </w:style>
  <w:style w:type="character" w:customStyle="1" w:styleId="TablicagwkarodekZnak">
    <w:name w:val="Tablica główka środek Znak"/>
    <w:basedOn w:val="Domylnaczcionkaakapitu"/>
    <w:link w:val="Tablicagwkarodek"/>
    <w:rsid w:val="00F049AB"/>
    <w:rPr>
      <w:rFonts w:ascii="Fira Sans" w:eastAsia="Times New Roman" w:hAnsi="Fira Sans" w:cs="Calibri"/>
      <w:sz w:val="19"/>
      <w:szCs w:val="19"/>
      <w:lang w:eastAsia="pl-PL"/>
    </w:rPr>
  </w:style>
  <w:style w:type="paragraph" w:customStyle="1" w:styleId="Tablicaboczek">
    <w:name w:val="Tablica boczek"/>
    <w:basedOn w:val="Normalny"/>
    <w:link w:val="TablicaboczekZnak"/>
    <w:qFormat/>
    <w:rsid w:val="00966C9A"/>
    <w:rPr>
      <w:rFonts w:eastAsia="Times New Roman" w:cs="Calibri"/>
      <w:szCs w:val="19"/>
      <w:lang w:eastAsia="pl-PL"/>
    </w:rPr>
  </w:style>
  <w:style w:type="character" w:customStyle="1" w:styleId="TablicadanerodekZnak">
    <w:name w:val="Tablica dane środek Znak"/>
    <w:basedOn w:val="Domylnaczcionkaakapitu"/>
    <w:link w:val="Tablicadanerodek"/>
    <w:rsid w:val="00966C9A"/>
    <w:rPr>
      <w:rFonts w:ascii="Fira Sans" w:eastAsia="Times New Roman" w:hAnsi="Fira Sans" w:cs="Calibri"/>
      <w:sz w:val="19"/>
      <w:szCs w:val="19"/>
      <w:lang w:eastAsia="pl-PL"/>
    </w:rPr>
  </w:style>
  <w:style w:type="paragraph" w:customStyle="1" w:styleId="Tablicaboczekwcicie1">
    <w:name w:val="Tablica boczek wcięcie 1"/>
    <w:basedOn w:val="Normalny"/>
    <w:link w:val="Tablicaboczekwcicie1Znak"/>
    <w:qFormat/>
    <w:rsid w:val="00966C9A"/>
    <w:pPr>
      <w:ind w:firstLine="176"/>
    </w:pPr>
    <w:rPr>
      <w:szCs w:val="19"/>
    </w:rPr>
  </w:style>
  <w:style w:type="character" w:customStyle="1" w:styleId="TablicaboczekZnak">
    <w:name w:val="Tablica boczek Znak"/>
    <w:basedOn w:val="Domylnaczcionkaakapitu"/>
    <w:link w:val="Tablicaboczek"/>
    <w:rsid w:val="00966C9A"/>
    <w:rPr>
      <w:rFonts w:ascii="Fira Sans" w:eastAsia="Times New Roman" w:hAnsi="Fira Sans" w:cs="Calibri"/>
      <w:sz w:val="19"/>
      <w:szCs w:val="19"/>
      <w:lang w:eastAsia="pl-PL"/>
    </w:rPr>
  </w:style>
  <w:style w:type="paragraph" w:customStyle="1" w:styleId="Tablicaboczekwcicie2">
    <w:name w:val="Tablica boczek wcięcie 2"/>
    <w:basedOn w:val="Normalny"/>
    <w:link w:val="Tablicaboczekwcicie2Znak"/>
    <w:qFormat/>
    <w:rsid w:val="00966C9A"/>
    <w:pPr>
      <w:ind w:left="318"/>
    </w:pPr>
    <w:rPr>
      <w:szCs w:val="19"/>
    </w:rPr>
  </w:style>
  <w:style w:type="character" w:customStyle="1" w:styleId="Tablicaboczekwcicie1Znak">
    <w:name w:val="Tablica boczek wcięcie 1 Znak"/>
    <w:basedOn w:val="Domylnaczcionkaakapitu"/>
    <w:link w:val="Tablicaboczekwcicie1"/>
    <w:rsid w:val="00966C9A"/>
    <w:rPr>
      <w:rFonts w:ascii="Fira Sans" w:hAnsi="Fira Sans"/>
      <w:sz w:val="19"/>
      <w:szCs w:val="19"/>
    </w:rPr>
  </w:style>
  <w:style w:type="paragraph" w:customStyle="1" w:styleId="Tablicanotka">
    <w:name w:val="Tablica notka"/>
    <w:basedOn w:val="Normalny"/>
    <w:link w:val="TablicanotkaZnak"/>
    <w:qFormat/>
    <w:rsid w:val="00966C9A"/>
    <w:rPr>
      <w:noProof/>
      <w:spacing w:val="-2"/>
      <w:sz w:val="16"/>
      <w:szCs w:val="16"/>
    </w:rPr>
  </w:style>
  <w:style w:type="character" w:customStyle="1" w:styleId="Tablicaboczekwcicie2Znak">
    <w:name w:val="Tablica boczek wcięcie 2 Znak"/>
    <w:basedOn w:val="Domylnaczcionkaakapitu"/>
    <w:link w:val="Tablicaboczekwcicie2"/>
    <w:rsid w:val="00966C9A"/>
    <w:rPr>
      <w:rFonts w:ascii="Fira Sans" w:hAnsi="Fira Sans"/>
      <w:sz w:val="19"/>
      <w:szCs w:val="19"/>
    </w:rPr>
  </w:style>
  <w:style w:type="paragraph" w:customStyle="1" w:styleId="Przypis">
    <w:name w:val="Przypis"/>
    <w:basedOn w:val="Tekstprzypisudolnego"/>
    <w:link w:val="PrzypisZnak"/>
    <w:qFormat/>
    <w:rsid w:val="00966C9A"/>
    <w:rPr>
      <w:sz w:val="19"/>
      <w:szCs w:val="19"/>
      <w:shd w:val="clear" w:color="auto" w:fill="FFFFFF"/>
      <w:lang w:val="en-GB"/>
    </w:rPr>
  </w:style>
  <w:style w:type="character" w:customStyle="1" w:styleId="TablicanotkaZnak">
    <w:name w:val="Tablica notka Znak"/>
    <w:basedOn w:val="Domylnaczcionkaakapitu"/>
    <w:link w:val="Tablicanotka"/>
    <w:rsid w:val="00966C9A"/>
    <w:rPr>
      <w:rFonts w:ascii="Fira Sans" w:hAnsi="Fira Sans"/>
      <w:noProof/>
      <w:spacing w:val="-2"/>
      <w:sz w:val="16"/>
      <w:szCs w:val="16"/>
    </w:rPr>
  </w:style>
  <w:style w:type="paragraph" w:customStyle="1" w:styleId="Tekstwypunktowania">
    <w:name w:val="Tekst wypunktowania"/>
    <w:basedOn w:val="Normalny"/>
    <w:link w:val="TekstwypunktowaniaZnak"/>
    <w:qFormat/>
    <w:rsid w:val="00966C9A"/>
    <w:pPr>
      <w:numPr>
        <w:ilvl w:val="1"/>
        <w:numId w:val="4"/>
      </w:numPr>
      <w:spacing w:after="0" w:line="276" w:lineRule="auto"/>
      <w:ind w:left="425" w:hanging="425"/>
    </w:pPr>
    <w:rPr>
      <w:shd w:val="clear" w:color="auto" w:fill="FFFFFF"/>
      <w:lang w:val="en-GB"/>
    </w:rPr>
  </w:style>
  <w:style w:type="character" w:customStyle="1" w:styleId="PrzypisZnak">
    <w:name w:val="Przypis Znak"/>
    <w:basedOn w:val="TekstprzypisudolnegoZnak"/>
    <w:link w:val="Przypis"/>
    <w:rsid w:val="00966C9A"/>
    <w:rPr>
      <w:rFonts w:ascii="Fira Sans" w:hAnsi="Fira Sans"/>
      <w:sz w:val="19"/>
      <w:szCs w:val="19"/>
      <w:lang w:val="en-GB"/>
    </w:rPr>
  </w:style>
  <w:style w:type="paragraph" w:customStyle="1" w:styleId="Tytuwykresu0">
    <w:name w:val="Tytuł wykresu"/>
    <w:basedOn w:val="Nagwek1"/>
    <w:link w:val="TytuwykresuZnak"/>
    <w:qFormat/>
    <w:rsid w:val="00966C9A"/>
    <w:rPr>
      <w:b/>
      <w:noProof/>
      <w:color w:val="auto"/>
    </w:rPr>
  </w:style>
  <w:style w:type="character" w:customStyle="1" w:styleId="TekstwypunktowaniaZnak">
    <w:name w:val="Tekst wypunktowania Znak"/>
    <w:basedOn w:val="Domylnaczcionkaakapitu"/>
    <w:link w:val="Tekstwypunktowania"/>
    <w:rsid w:val="00966C9A"/>
    <w:rPr>
      <w:rFonts w:ascii="Fira Sans" w:hAnsi="Fira Sans"/>
      <w:sz w:val="19"/>
      <w:lang w:val="en-GB"/>
    </w:rPr>
  </w:style>
  <w:style w:type="character" w:customStyle="1" w:styleId="TytuwykresuZnak">
    <w:name w:val="Tytuł wykresu Znak"/>
    <w:basedOn w:val="Nagwek1Znak"/>
    <w:link w:val="Tytuwykresu0"/>
    <w:rsid w:val="00966C9A"/>
    <w:rPr>
      <w:rFonts w:ascii="Fira Sans SemiBold" w:eastAsia="Times New Roman" w:hAnsi="Fira Sans SemiBold" w:cs="Times New Roman"/>
      <w:b/>
      <w:bCs/>
      <w:noProof/>
      <w:color w:val="001D77"/>
      <w:sz w:val="19"/>
      <w:szCs w:val="24"/>
      <w:lang w:eastAsia="pl-PL"/>
    </w:rPr>
  </w:style>
  <w:style w:type="paragraph" w:customStyle="1" w:styleId="Hipercza">
    <w:name w:val="Hiperłącza"/>
    <w:basedOn w:val="Normalny"/>
    <w:qFormat/>
    <w:rsid w:val="00627887"/>
    <w:rPr>
      <w:color w:val="001D77"/>
      <w:sz w:val="18"/>
      <w:szCs w:val="18"/>
      <w:u w:val="single"/>
    </w:rPr>
  </w:style>
  <w:style w:type="paragraph" w:customStyle="1" w:styleId="Tytuhipercza">
    <w:name w:val="Tytuł hiperłącza"/>
    <w:basedOn w:val="Normalny"/>
    <w:qFormat/>
    <w:rsid w:val="00627887"/>
    <w:pPr>
      <w:spacing w:before="360" w:after="0" w:line="288" w:lineRule="auto"/>
    </w:pPr>
    <w:rPr>
      <w:b/>
      <w:szCs w:val="19"/>
    </w:rPr>
  </w:style>
  <w:style w:type="character" w:styleId="UyteHipercze">
    <w:name w:val="FollowedHyperlink"/>
    <w:basedOn w:val="Domylnaczcionkaakapitu"/>
    <w:uiPriority w:val="99"/>
    <w:semiHidden/>
    <w:unhideWhenUsed/>
    <w:rsid w:val="00E9423C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0641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81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038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1908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10537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0043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5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55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581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192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6.png"/><Relationship Id="rId18" Type="http://schemas.openxmlformats.org/officeDocument/2006/relationships/footer" Target="footer1.xml"/><Relationship Id="rId26" Type="http://schemas.openxmlformats.org/officeDocument/2006/relationships/image" Target="media/image15.png"/><Relationship Id="rId3" Type="http://schemas.openxmlformats.org/officeDocument/2006/relationships/customXml" Target="../customXml/item3.xml"/><Relationship Id="rId21" Type="http://schemas.openxmlformats.org/officeDocument/2006/relationships/hyperlink" Target="mailto:obslugaprasowa@stat.gov.pl" TargetMode="External"/><Relationship Id="rId34" Type="http://schemas.openxmlformats.org/officeDocument/2006/relationships/theme" Target="theme/theme1.xml"/><Relationship Id="rId7" Type="http://schemas.openxmlformats.org/officeDocument/2006/relationships/webSettings" Target="webSettings.xml"/><Relationship Id="rId12" Type="http://schemas.openxmlformats.org/officeDocument/2006/relationships/image" Target="media/image5.png"/><Relationship Id="rId17" Type="http://schemas.openxmlformats.org/officeDocument/2006/relationships/header" Target="header1.xml"/><Relationship Id="rId25" Type="http://schemas.openxmlformats.org/officeDocument/2006/relationships/image" Target="media/image14.png"/><Relationship Id="rId33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image" Target="media/image9.png"/><Relationship Id="rId20" Type="http://schemas.openxmlformats.org/officeDocument/2006/relationships/footer" Target="footer2.xml"/><Relationship Id="rId29" Type="http://schemas.openxmlformats.org/officeDocument/2006/relationships/hyperlink" Target="http://stat.gov.pl/metainformacje/slownik-pojec/pojecia-stosowane-w-statystyce-publicznej/1953,pojecie.html" TargetMode="Externa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4.png"/><Relationship Id="rId24" Type="http://schemas.openxmlformats.org/officeDocument/2006/relationships/image" Target="media/image13.png"/><Relationship Id="rId32" Type="http://schemas.openxmlformats.org/officeDocument/2006/relationships/footer" Target="footer3.xml"/><Relationship Id="rId5" Type="http://schemas.openxmlformats.org/officeDocument/2006/relationships/styles" Target="styles.xml"/><Relationship Id="rId15" Type="http://schemas.openxmlformats.org/officeDocument/2006/relationships/image" Target="media/image8.png"/><Relationship Id="rId23" Type="http://schemas.openxmlformats.org/officeDocument/2006/relationships/image" Target="media/image12.png"/><Relationship Id="rId28" Type="http://schemas.openxmlformats.org/officeDocument/2006/relationships/hyperlink" Target="http://swaid.stat.gov.pl/SitePagesDBW/ZdrowieOchronaZdrowia.aspx" TargetMode="External"/><Relationship Id="rId10" Type="http://schemas.openxmlformats.org/officeDocument/2006/relationships/image" Target="media/image3.png"/><Relationship Id="rId19" Type="http://schemas.openxmlformats.org/officeDocument/2006/relationships/header" Target="header2.xml"/><Relationship Id="rId31" Type="http://schemas.openxmlformats.org/officeDocument/2006/relationships/header" Target="header3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image" Target="media/image7.png"/><Relationship Id="rId22" Type="http://schemas.openxmlformats.org/officeDocument/2006/relationships/image" Target="media/image11.png"/><Relationship Id="rId27" Type="http://schemas.openxmlformats.org/officeDocument/2006/relationships/image" Target="media/image16.png"/><Relationship Id="rId30" Type="http://schemas.openxmlformats.org/officeDocument/2006/relationships/hyperlink" Target="http://stat.gov.pl/metainformacje/slownik-pojec/pojecia-stosowane-w-statystyce-publicznej/1954,pojecie.html" TargetMode="External"/><Relationship Id="rId8" Type="http://schemas.openxmlformats.org/officeDocument/2006/relationships/footnotes" Target="footnotes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11" Type="http://schemas.openxmlformats.org/officeDocument/2006/relationships/font" Target="fonts/font11.odttf"/><Relationship Id="rId5" Type="http://schemas.openxmlformats.org/officeDocument/2006/relationships/font" Target="fonts/font5.odttf"/><Relationship Id="rId10" Type="http://schemas.openxmlformats.org/officeDocument/2006/relationships/font" Target="fonts/font10.odttf"/><Relationship Id="rId4" Type="http://schemas.openxmlformats.org/officeDocument/2006/relationships/font" Target="fonts/font4.odttf"/><Relationship Id="rId9" Type="http://schemas.openxmlformats.org/officeDocument/2006/relationships/font" Target="fonts/font9.odtt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0.png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emf"/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fira">
      <a:majorFont>
        <a:latin typeface="Fira Sans Medium"/>
        <a:ea typeface=""/>
        <a:cs typeface=""/>
      </a:majorFont>
      <a:minorFont>
        <a:latin typeface="Fira Sans Light"/>
        <a:ea typeface=""/>
        <a:cs typeface="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Pisma" ma:contentTypeID="0x003F9B028CC42C594AAF0DA90575FA3373" ma:contentTypeVersion="" ma:contentTypeDescription="" ma:contentTypeScope="" ma:versionID="a80ed856fbc5a997d44bfc997ced819f">
  <xsd:schema xmlns:xsd="http://www.w3.org/2001/XMLSchema" xmlns:xs="http://www.w3.org/2001/XMLSchema" xmlns:p="http://schemas.microsoft.com/office/2006/metadata/properties" xmlns:ns1="http://schemas.microsoft.com/sharepoint/v3" xmlns:ns2="8C029B3F-2CC4-4A59-AF0D-A90575FA3373" targetNamespace="http://schemas.microsoft.com/office/2006/metadata/properties" ma:root="true" ma:fieldsID="e61943d334749cc2f7f8fac3c3188088" ns1:_="" ns2:_="">
    <xsd:import namespace="http://schemas.microsoft.com/sharepoint/v3"/>
    <xsd:import namespace="8C029B3F-2CC4-4A59-AF0D-A90575FA3373"/>
    <xsd:element name="properties">
      <xsd:complexType>
        <xsd:sequence>
          <xsd:element name="documentManagement">
            <xsd:complexType>
              <xsd:all>
                <xsd:element ref="ns1:ID" minOccurs="0"/>
                <xsd:element ref="ns1:ContentTypeId" minOccurs="0"/>
                <xsd:element ref="ns1:Author" minOccurs="0"/>
                <xsd:element ref="ns1:Editor" minOccurs="0"/>
                <xsd:element ref="ns1:_HasCopyDestinations" minOccurs="0"/>
                <xsd:element ref="ns1:_CopySource" minOccurs="0"/>
                <xsd:element ref="ns1:_ModerationStatus" minOccurs="0"/>
                <xsd:element ref="ns1:_ModerationComments" minOccurs="0"/>
                <xsd:element ref="ns1:FileRef" minOccurs="0"/>
                <xsd:element ref="ns1:FileDirRef" minOccurs="0"/>
                <xsd:element ref="ns1:Last_x0020_Modified" minOccurs="0"/>
                <xsd:element ref="ns1:Created_x0020_Date" minOccurs="0"/>
                <xsd:element ref="ns1:File_x0020_Size" minOccurs="0"/>
                <xsd:element ref="ns1:FSObjType" minOccurs="0"/>
                <xsd:element ref="ns1:SortBehavior" minOccurs="0"/>
                <xsd:element ref="ns1:CheckedOutUserId" minOccurs="0"/>
                <xsd:element ref="ns1:IsCheckedoutToLocal" minOccurs="0"/>
                <xsd:element ref="ns1:CheckoutUser" minOccurs="0"/>
                <xsd:element ref="ns1:UniqueId" minOccurs="0"/>
                <xsd:element ref="ns1:SyncClientId" minOccurs="0"/>
                <xsd:element ref="ns1:ProgId" minOccurs="0"/>
                <xsd:element ref="ns1:ScopeId" minOccurs="0"/>
                <xsd:element ref="ns1:VirusStatus" minOccurs="0"/>
                <xsd:element ref="ns1:CheckedOutTitle" minOccurs="0"/>
                <xsd:element ref="ns1:_CheckinComment" minOccurs="0"/>
                <xsd:element ref="ns1:File_x0020_Type" minOccurs="0"/>
                <xsd:element ref="ns1:HTML_x0020_File_x0020_Type" minOccurs="0"/>
                <xsd:element ref="ns1:_SourceUrl" minOccurs="0"/>
                <xsd:element ref="ns1:_SharedFileIndex" minOccurs="0"/>
                <xsd:element ref="ns1:MetaInfo" minOccurs="0"/>
                <xsd:element ref="ns1:_Level" minOccurs="0"/>
                <xsd:element ref="ns1:_IsCurrentVersion" minOccurs="0"/>
                <xsd:element ref="ns1:ItemChildCount" minOccurs="0"/>
                <xsd:element ref="ns1:FolderChildCount" minOccurs="0"/>
                <xsd:element ref="ns1:AppAuthor" minOccurs="0"/>
                <xsd:element ref="ns1:AppEditor" minOccurs="0"/>
                <xsd:element ref="ns1:owshiddenversion" minOccurs="0"/>
                <xsd:element ref="ns1:_UIVersion" minOccurs="0"/>
                <xsd:element ref="ns1:_UIVersionString" minOccurs="0"/>
                <xsd:element ref="ns1:InstanceID" minOccurs="0"/>
                <xsd:element ref="ns1:Order" minOccurs="0"/>
                <xsd:element ref="ns1:GUID" minOccurs="0"/>
                <xsd:element ref="ns1:WorkflowVersion" minOccurs="0"/>
                <xsd:element ref="ns1:WorkflowInstanceID" minOccurs="0"/>
                <xsd:element ref="ns1:ParentVersionString" minOccurs="0"/>
                <xsd:element ref="ns1:ParentLeafName" minOccurs="0"/>
                <xsd:element ref="ns1:DocConcurrencyNumber" minOccurs="0"/>
                <xsd:element ref="ns1:TemplateUrl" minOccurs="0"/>
                <xsd:element ref="ns1:xd_ProgID" minOccurs="0"/>
                <xsd:element ref="ns1:xd_Signature" minOccurs="0"/>
                <xsd:element ref="ns2:Osoba" minOccurs="0"/>
                <xsd:element ref="ns2:NazwaPliku" minOccurs="0"/>
                <xsd:element ref="ns2:Odbiorcy2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ID" ma:index="0" nillable="true" ma:displayName="Identyfikator" ma:internalName="ID" ma:readOnly="true">
      <xsd:simpleType>
        <xsd:restriction base="dms:Unknown"/>
      </xsd:simpleType>
    </xsd:element>
    <xsd:element name="ContentTypeId" ma:index="1" nillable="true" ma:displayName="Identyfikator typu zawartości" ma:hidden="true" ma:internalName="ContentTypeId" ma:readOnly="true">
      <xsd:simpleType>
        <xsd:restriction base="dms:Unknown"/>
      </xsd:simpleType>
    </xsd:element>
    <xsd:element name="Author" ma:index="4" nillable="true" ma:displayName="Utworzony przez" ma:list="UserInfo" ma:internalName="Autho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Editor" ma:index="6" nillable="true" ma:displayName="Zmodyfikowane przez" ma:list="UserInfo" ma:internalName="Edito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_HasCopyDestinations" ma:index="7" nillable="true" ma:displayName="Ma miejsca docelowe kopii" ma:hidden="true" ma:internalName="_HasCopyDestinations" ma:readOnly="true">
      <xsd:simpleType>
        <xsd:restriction base="dms:Boolean"/>
      </xsd:simpleType>
    </xsd:element>
    <xsd:element name="_CopySource" ma:index="8" nillable="true" ma:displayName="Źródło kopii" ma:internalName="_CopySource" ma:readOnly="true">
      <xsd:simpleType>
        <xsd:restriction base="dms:Text"/>
      </xsd:simpleType>
    </xsd:element>
    <xsd:element name="_ModerationStatus" ma:index="9" nillable="true" ma:displayName="Stan zatwierdzania" ma:default="0" ma:hidden="true" ma:internalName="_ModerationStatus" ma:readOnly="true">
      <xsd:simpleType>
        <xsd:restriction base="dms:Unknown"/>
      </xsd:simpleType>
    </xsd:element>
    <xsd:element name="_ModerationComments" ma:index="10" nillable="true" ma:displayName="Komentarze osoby zatwierdzającej" ma:hidden="true" ma:internalName="_ModerationComments" ma:readOnly="true">
      <xsd:simpleType>
        <xsd:restriction base="dms:Note"/>
      </xsd:simpleType>
    </xsd:element>
    <xsd:element name="FileRef" ma:index="11" nillable="true" ma:displayName="Ścieżka adresu URL" ma:hidden="true" ma:list="Docs" ma:internalName="FileRef" ma:readOnly="true" ma:showField="FullUrl">
      <xsd:simpleType>
        <xsd:restriction base="dms:Lookup"/>
      </xsd:simpleType>
    </xsd:element>
    <xsd:element name="FileDirRef" ma:index="12" nillable="true" ma:displayName="Ścieżka" ma:hidden="true" ma:list="Docs" ma:internalName="FileDirRef" ma:readOnly="true" ma:showField="DirName">
      <xsd:simpleType>
        <xsd:restriction base="dms:Lookup"/>
      </xsd:simpleType>
    </xsd:element>
    <xsd:element name="Last_x0020_Modified" ma:index="13" nillable="true" ma:displayName="Zmodyfikowane" ma:format="TRUE" ma:hidden="true" ma:list="Docs" ma:internalName="Last_x0020_Modified" ma:readOnly="true" ma:showField="TimeLastModified">
      <xsd:simpleType>
        <xsd:restriction base="dms:Lookup"/>
      </xsd:simpleType>
    </xsd:element>
    <xsd:element name="Created_x0020_Date" ma:index="14" nillable="true" ma:displayName="Utworzony" ma:format="TRUE" ma:hidden="true" ma:list="Docs" ma:internalName="Created_x0020_Date" ma:readOnly="true" ma:showField="TimeCreated">
      <xsd:simpleType>
        <xsd:restriction base="dms:Lookup"/>
      </xsd:simpleType>
    </xsd:element>
    <xsd:element name="File_x0020_Size" ma:index="15" nillable="true" ma:displayName="Rozmiar pliku" ma:format="TRUE" ma:hidden="true" ma:list="Docs" ma:internalName="File_x0020_Size" ma:readOnly="true" ma:showField="SizeInKB">
      <xsd:simpleType>
        <xsd:restriction base="dms:Lookup"/>
      </xsd:simpleType>
    </xsd:element>
    <xsd:element name="FSObjType" ma:index="16" nillable="true" ma:displayName="Typ elementu" ma:hidden="true" ma:list="Docs" ma:internalName="FSObjType" ma:readOnly="true" ma:showField="FSType">
      <xsd:simpleType>
        <xsd:restriction base="dms:Lookup"/>
      </xsd:simpleType>
    </xsd:element>
    <xsd:element name="SortBehavior" ma:index="17" nillable="true" ma:displayName="Typ sortowania" ma:hidden="true" ma:list="Docs" ma:internalName="SortBehavior" ma:readOnly="true" ma:showField="SortBehavior">
      <xsd:simpleType>
        <xsd:restriction base="dms:Lookup"/>
      </xsd:simpleType>
    </xsd:element>
    <xsd:element name="CheckedOutUserId" ma:index="19" nillable="true" ma:displayName="Identyfikator użytkownika, który wyewidencjonował element" ma:hidden="true" ma:list="Docs" ma:internalName="CheckedOutUserId" ma:readOnly="true" ma:showField="CheckoutUserId">
      <xsd:simpleType>
        <xsd:restriction base="dms:Lookup"/>
      </xsd:simpleType>
    </xsd:element>
    <xsd:element name="IsCheckedoutToLocal" ma:index="20" nillable="true" ma:displayName="Wyewidencjonowany lokalnie" ma:hidden="true" ma:list="Docs" ma:internalName="IsCheckedoutToLocal" ma:readOnly="true" ma:showField="IsCheckoutToLocal">
      <xsd:simpleType>
        <xsd:restriction base="dms:Lookup"/>
      </xsd:simpleType>
    </xsd:element>
    <xsd:element name="CheckoutUser" ma:index="21" nillable="true" ma:displayName="Wyewidencjonowane do" ma:list="UserInfo" ma:internalName="CheckoutUse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UniqueId" ma:index="23" nillable="true" ma:displayName="Unikatowy identyfikator" ma:hidden="true" ma:list="Docs" ma:internalName="UniqueId" ma:readOnly="true" ma:showField="UniqueId">
      <xsd:simpleType>
        <xsd:restriction base="dms:Lookup"/>
      </xsd:simpleType>
    </xsd:element>
    <xsd:element name="SyncClientId" ma:index="24" nillable="true" ma:displayName="Identyfikator klienta" ma:hidden="true" ma:list="Docs" ma:internalName="SyncClientId" ma:readOnly="true" ma:showField="SyncClientId">
      <xsd:simpleType>
        <xsd:restriction base="dms:Lookup"/>
      </xsd:simpleType>
    </xsd:element>
    <xsd:element name="ProgId" ma:index="25" nillable="true" ma:displayName="ProgId" ma:hidden="true" ma:list="Docs" ma:internalName="ProgId" ma:readOnly="true" ma:showField="ProgId">
      <xsd:simpleType>
        <xsd:restriction base="dms:Lookup"/>
      </xsd:simpleType>
    </xsd:element>
    <xsd:element name="ScopeId" ma:index="26" nillable="true" ma:displayName="ScopeId" ma:hidden="true" ma:list="Docs" ma:internalName="ScopeId" ma:readOnly="true" ma:showField="ScopeId">
      <xsd:simpleType>
        <xsd:restriction base="dms:Lookup"/>
      </xsd:simpleType>
    </xsd:element>
    <xsd:element name="VirusStatus" ma:index="27" nillable="true" ma:displayName="Stan wirusów" ma:format="TRUE" ma:hidden="true" ma:list="Docs" ma:internalName="VirusStatus" ma:readOnly="true" ma:showField="Size">
      <xsd:simpleType>
        <xsd:restriction base="dms:Lookup"/>
      </xsd:simpleType>
    </xsd:element>
    <xsd:element name="CheckedOutTitle" ma:index="28" nillable="true" ma:displayName="Wyewidencjonowane do" ma:format="TRUE" ma:hidden="true" ma:list="Docs" ma:internalName="CheckedOutTitle" ma:readOnly="true" ma:showField="CheckedOutTitle">
      <xsd:simpleType>
        <xsd:restriction base="dms:Lookup"/>
      </xsd:simpleType>
    </xsd:element>
    <xsd:element name="_CheckinComment" ma:index="29" nillable="true" ma:displayName="Komentarz zaewidencjonowania" ma:format="TRUE" ma:list="Docs" ma:internalName="_CheckinComment" ma:readOnly="true" ma:showField="CheckinComment">
      <xsd:simpleType>
        <xsd:restriction base="dms:Lookup"/>
      </xsd:simpleType>
    </xsd:element>
    <xsd:element name="File_x0020_Type" ma:index="33" nillable="true" ma:displayName="Typ plików" ma:hidden="true" ma:internalName="File_x0020_Type" ma:readOnly="true">
      <xsd:simpleType>
        <xsd:restriction base="dms:Text"/>
      </xsd:simpleType>
    </xsd:element>
    <xsd:element name="HTML_x0020_File_x0020_Type" ma:index="34" nillable="true" ma:displayName="Typ pliku HTML" ma:hidden="true" ma:internalName="HTML_x0020_File_x0020_Type" ma:readOnly="true">
      <xsd:simpleType>
        <xsd:restriction base="dms:Text"/>
      </xsd:simpleType>
    </xsd:element>
    <xsd:element name="_SourceUrl" ma:index="35" nillable="true" ma:displayName="Adres URL źródła" ma:hidden="true" ma:internalName="_SourceUrl">
      <xsd:simpleType>
        <xsd:restriction base="dms:Text"/>
      </xsd:simpleType>
    </xsd:element>
    <xsd:element name="_SharedFileIndex" ma:index="36" nillable="true" ma:displayName="Indeks udostępnionych plików" ma:hidden="true" ma:internalName="_SharedFileIndex">
      <xsd:simpleType>
        <xsd:restriction base="dms:Text"/>
      </xsd:simpleType>
    </xsd:element>
    <xsd:element name="MetaInfo" ma:index="48" nillable="true" ma:displayName="Zbiór właściwości" ma:hidden="true" ma:list="Docs" ma:internalName="MetaInfo" ma:showField="MetaInfo">
      <xsd:simpleType>
        <xsd:restriction base="dms:Lookup"/>
      </xsd:simpleType>
    </xsd:element>
    <xsd:element name="_Level" ma:index="49" nillable="true" ma:displayName="Poziom" ma:hidden="true" ma:internalName="_Level" ma:readOnly="true">
      <xsd:simpleType>
        <xsd:restriction base="dms:Unknown"/>
      </xsd:simpleType>
    </xsd:element>
    <xsd:element name="_IsCurrentVersion" ma:index="50" nillable="true" ma:displayName="Jest bieżącą wersją" ma:hidden="true" ma:internalName="_IsCurrentVersion" ma:readOnly="true">
      <xsd:simpleType>
        <xsd:restriction base="dms:Boolean"/>
      </xsd:simpleType>
    </xsd:element>
    <xsd:element name="ItemChildCount" ma:index="51" nillable="true" ma:displayName="Liczba elementów podrzędnych elementu" ma:hidden="true" ma:list="Docs" ma:internalName="ItemChildCount" ma:readOnly="true" ma:showField="ItemChildCount">
      <xsd:simpleType>
        <xsd:restriction base="dms:Lookup"/>
      </xsd:simpleType>
    </xsd:element>
    <xsd:element name="FolderChildCount" ma:index="52" nillable="true" ma:displayName="Liczba elementów podrzędnych folderu" ma:hidden="true" ma:list="Docs" ma:internalName="FolderChildCount" ma:readOnly="true" ma:showField="FolderChildCount">
      <xsd:simpleType>
        <xsd:restriction base="dms:Lookup"/>
      </xsd:simpleType>
    </xsd:element>
    <xsd:element name="AppAuthor" ma:index="53" nillable="true" ma:displayName="Aplikacja utworzona przez" ma:list="AppPrincipals" ma:internalName="AppAuthor" ma:readOnly="true" ma:showField="Title">
      <xsd:simpleType>
        <xsd:restriction base="dms:Lookup"/>
      </xsd:simpleType>
    </xsd:element>
    <xsd:element name="AppEditor" ma:index="54" nillable="true" ma:displayName="Aplikacja zmodyfikowana przez" ma:list="AppPrincipals" ma:internalName="AppEditor" ma:readOnly="true" ma:showField="Title">
      <xsd:simpleType>
        <xsd:restriction base="dms:Lookup"/>
      </xsd:simpleType>
    </xsd:element>
    <xsd:element name="owshiddenversion" ma:index="58" nillable="true" ma:displayName="owshiddenversion" ma:hidden="true" ma:internalName="owshiddenversion" ma:readOnly="true">
      <xsd:simpleType>
        <xsd:restriction base="dms:Unknown"/>
      </xsd:simpleType>
    </xsd:element>
    <xsd:element name="_UIVersion" ma:index="59" nillable="true" ma:displayName="Wersja interfejsu użytkownika" ma:hidden="true" ma:internalName="_UIVersion" ma:readOnly="true">
      <xsd:simpleType>
        <xsd:restriction base="dms:Unknown"/>
      </xsd:simpleType>
    </xsd:element>
    <xsd:element name="_UIVersionString" ma:index="60" nillable="true" ma:displayName="Wersja" ma:internalName="_UIVersionString" ma:readOnly="true">
      <xsd:simpleType>
        <xsd:restriction base="dms:Text"/>
      </xsd:simpleType>
    </xsd:element>
    <xsd:element name="InstanceID" ma:index="61" nillable="true" ma:displayName="Identyfikator wystąpienia" ma:hidden="true" ma:internalName="InstanceID" ma:readOnly="true">
      <xsd:simpleType>
        <xsd:restriction base="dms:Unknown"/>
      </xsd:simpleType>
    </xsd:element>
    <xsd:element name="Order" ma:index="62" nillable="true" ma:displayName="Kolejność" ma:hidden="true" ma:internalName="Order">
      <xsd:simpleType>
        <xsd:restriction base="dms:Number"/>
      </xsd:simpleType>
    </xsd:element>
    <xsd:element name="GUID" ma:index="63" nillable="true" ma:displayName="Identyfikator GUID" ma:hidden="true" ma:internalName="GUID" ma:readOnly="true">
      <xsd:simpleType>
        <xsd:restriction base="dms:Unknown"/>
      </xsd:simpleType>
    </xsd:element>
    <xsd:element name="WorkflowVersion" ma:index="64" nillable="true" ma:displayName="Wersja przepływu pracy" ma:hidden="true" ma:internalName="WorkflowVersion" ma:readOnly="true">
      <xsd:simpleType>
        <xsd:restriction base="dms:Unknown"/>
      </xsd:simpleType>
    </xsd:element>
    <xsd:element name="WorkflowInstanceID" ma:index="65" nillable="true" ma:displayName="Identyfikator wystąpienia przepływu pracy" ma:hidden="true" ma:internalName="WorkflowInstanceID" ma:readOnly="true">
      <xsd:simpleType>
        <xsd:restriction base="dms:Unknown"/>
      </xsd:simpleType>
    </xsd:element>
    <xsd:element name="ParentVersionString" ma:index="66" nillable="true" ma:displayName="Wersja źródła (konwertowany dokument)" ma:hidden="true" ma:list="Docs" ma:internalName="ParentVersionString" ma:readOnly="true" ma:showField="ParentVersionString">
      <xsd:simpleType>
        <xsd:restriction base="dms:Lookup"/>
      </xsd:simpleType>
    </xsd:element>
    <xsd:element name="ParentLeafName" ma:index="67" nillable="true" ma:displayName="Nazwa źródła (konwertowany dokument)" ma:hidden="true" ma:list="Docs" ma:internalName="ParentLeafName" ma:readOnly="true" ma:showField="ParentLeafName">
      <xsd:simpleType>
        <xsd:restriction base="dms:Lookup"/>
      </xsd:simpleType>
    </xsd:element>
    <xsd:element name="DocConcurrencyNumber" ma:index="68" nillable="true" ma:displayName="Numer współbieżności dokumentu" ma:hidden="true" ma:list="Docs" ma:internalName="DocConcurrencyNumber" ma:readOnly="true" ma:showField="DocConcurrencyNumber">
      <xsd:simpleType>
        <xsd:restriction base="dms:Lookup"/>
      </xsd:simpleType>
    </xsd:element>
    <xsd:element name="TemplateUrl" ma:index="70" nillable="true" ma:displayName="Łącze szablonu" ma:hidden="true" ma:internalName="TemplateUrl">
      <xsd:simpleType>
        <xsd:restriction base="dms:Text"/>
      </xsd:simpleType>
    </xsd:element>
    <xsd:element name="xd_ProgID" ma:index="71" nillable="true" ma:displayName="Łącze pliku HTML" ma:hidden="true" ma:internalName="xd_ProgID">
      <xsd:simpleType>
        <xsd:restriction base="dms:Text"/>
      </xsd:simpleType>
    </xsd:element>
    <xsd:element name="xd_Signature" ma:index="72" nillable="true" ma:displayName="Jest podpisane" ma:hidden="true" ma:internalName="xd_Signature" ma:readOnly="true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C029B3F-2CC4-4A59-AF0D-A90575FA3373" elementFormDefault="qualified">
    <xsd:import namespace="http://schemas.microsoft.com/office/2006/documentManagement/types"/>
    <xsd:import namespace="http://schemas.microsoft.com/office/infopath/2007/PartnerControls"/>
    <xsd:element name="Osoba" ma:index="75" nillable="true" ma:displayName="Osoba" ma:description="" ma:internalName="Osoba">
      <xsd:simpleType>
        <xsd:restriction base="dms:Text"/>
      </xsd:simpleType>
    </xsd:element>
    <xsd:element name="NazwaPliku" ma:index="76" nillable="true" ma:displayName="NazwaPliku" ma:description="" ma:internalName="NazwaPliku">
      <xsd:simpleType>
        <xsd:restriction base="dms:Text"/>
      </xsd:simpleType>
    </xsd:element>
    <xsd:element name="Odbiorcy2" ma:index="77" nillable="true" ma:displayName="Odbiorcy2" ma:description="" ma:internalName="Odbiorcy2">
      <xsd:simpleType>
        <xsd:restriction base="dms:Choice">
          <xsd:enumeration value="Wszyscy"/>
          <xsd:enumeration value="GUS"/>
          <xsd:enumeration value="COIS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2" ma:displayName="Typ zawartości"/>
        <xsd:element ref="dc:title" minOccurs="0" maxOccurs="1" ma:index="69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emplateUrl xmlns="http://schemas.microsoft.com/sharepoint/v3" xsi:nil="true"/>
    <NazwaPliku xmlns="8C029B3F-2CC4-4A59-AF0D-A90575FA3373">pomoc_doraźna_i_ratownictwo_medyczne_w_2021_roku.docx.docx</NazwaPliku>
    <_SourceUrl xmlns="http://schemas.microsoft.com/sharepoint/v3" xsi:nil="true"/>
    <Odbiorcy2 xmlns="8C029B3F-2CC4-4A59-AF0D-A90575FA3373" xsi:nil="true"/>
    <xd_ProgID xmlns="http://schemas.microsoft.com/sharepoint/v3" xsi:nil="true"/>
    <Osoba xmlns="8C029B3F-2CC4-4A59-AF0D-A90575FA3373">STAT\piwowarczykm</Osoba>
    <Order xmlns="http://schemas.microsoft.com/sharepoint/v3" xsi:nil="true"/>
    <_SharedFileIndex xmlns="http://schemas.microsoft.com/sharepoint/v3" xsi:nil="true"/>
    <MetaInfo xmlns="http://schemas.microsoft.com/sharepoint/v3" xsi:nil="true"/>
    <ContentTypeId xmlns="http://schemas.microsoft.com/sharepoint/v3">0x003F9B028CC42C594AAF0DA90575FA3373</ContentTypeId>
  </documentManagement>
</p:properti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8245FE0-1FCF-490D-B694-FAEF58CEEBB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8C029B3F-2CC4-4A59-AF0D-A90575FA337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037E9C3E-3CC5-40C0-A774-47B8E48CCF08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  <ds:schemaRef ds:uri="8C029B3F-2CC4-4A59-AF0D-A90575FA3373"/>
  </ds:schemaRefs>
</ds:datastoreItem>
</file>

<file path=customXml/itemProps3.xml><?xml version="1.0" encoding="utf-8"?>
<ds:datastoreItem xmlns:ds="http://schemas.openxmlformats.org/officeDocument/2006/customXml" ds:itemID="{AE28AA91-DB6E-4C82-A6DE-4916688508C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714</TotalTime>
  <Pages>1</Pages>
  <Words>1141</Words>
  <Characters>6849</Characters>
  <Application>Microsoft Office Word</Application>
  <DocSecurity>0</DocSecurity>
  <Lines>57</Lines>
  <Paragraphs>15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Pomoc doraźna i ratownictwo medyczne w 2021 roku</vt:lpstr>
    </vt:vector>
  </TitlesOfParts>
  <Company/>
  <LinksUpToDate>false</LinksUpToDate>
  <CharactersWithSpaces>7975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Pomoc doraźna i ratownictwo medyczne w 2021 roku</dc:title>
  <dc:subject/>
  <dc:creator>GUS</dc:creator>
  <cp:keywords/>
  <dc:description/>
  <cp:lastModifiedBy>Putkowska Beata</cp:lastModifiedBy>
  <cp:revision>3</cp:revision>
  <cp:lastPrinted>2019-02-21T09:45:00Z</cp:lastPrinted>
  <dcterms:created xsi:type="dcterms:W3CDTF">2022-02-15T11:33:00Z</dcterms:created>
  <dcterms:modified xsi:type="dcterms:W3CDTF">2022-05-06T05:29:00Z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0x01010044DF1BA9951007438FCA488A6A01397F</vt:lpwstr>
  </property>
  <property fmtid="{D5CDD505-2E9C-101B-9397-08002B2CF9AE}" pid="3" name="ZnakPisma">
    <vt:lpwstr/>
  </property>
  <property fmtid="{D5CDD505-2E9C-101B-9397-08002B2CF9AE}" pid="4" name="UNPPisma">
    <vt:lpwstr>2022-28926</vt:lpwstr>
  </property>
  <property fmtid="{D5CDD505-2E9C-101B-9397-08002B2CF9AE}" pid="5" name="ZnakSprawy">
    <vt:lpwstr/>
  </property>
  <property fmtid="{D5CDD505-2E9C-101B-9397-08002B2CF9AE}" pid="6" name="ZnakSprawyPrzedPrzeniesieniem">
    <vt:lpwstr/>
  </property>
  <property fmtid="{D5CDD505-2E9C-101B-9397-08002B2CF9AE}" pid="7" name="Autor">
    <vt:lpwstr>Morawska Beata</vt:lpwstr>
  </property>
  <property fmtid="{D5CDD505-2E9C-101B-9397-08002B2CF9AE}" pid="8" name="AutorInicjaly">
    <vt:lpwstr>BM</vt:lpwstr>
  </property>
  <property fmtid="{D5CDD505-2E9C-101B-9397-08002B2CF9AE}" pid="9" name="AutorNrTelefonu">
    <vt:lpwstr>37-15</vt:lpwstr>
  </property>
  <property fmtid="{D5CDD505-2E9C-101B-9397-08002B2CF9AE}" pid="10" name="Stanowisko">
    <vt:lpwstr>główny specjalista</vt:lpwstr>
  </property>
  <property fmtid="{D5CDD505-2E9C-101B-9397-08002B2CF9AE}" pid="11" name="OpisPisma">
    <vt:lpwstr>Wzory informacji sygnalnych</vt:lpwstr>
  </property>
  <property fmtid="{D5CDD505-2E9C-101B-9397-08002B2CF9AE}" pid="12" name="Komorka">
    <vt:lpwstr>Prezes GUS</vt:lpwstr>
  </property>
  <property fmtid="{D5CDD505-2E9C-101B-9397-08002B2CF9AE}" pid="13" name="KodKomorki">
    <vt:lpwstr>Prezes GUS</vt:lpwstr>
  </property>
  <property fmtid="{D5CDD505-2E9C-101B-9397-08002B2CF9AE}" pid="14" name="AktualnaData">
    <vt:lpwstr>2022-02-04</vt:lpwstr>
  </property>
  <property fmtid="{D5CDD505-2E9C-101B-9397-08002B2CF9AE}" pid="15" name="Wydzial">
    <vt:lpwstr>Wydział Opracowań Graficznych</vt:lpwstr>
  </property>
  <property fmtid="{D5CDD505-2E9C-101B-9397-08002B2CF9AE}" pid="16" name="KodWydzialu">
    <vt:lpwstr>OS-03</vt:lpwstr>
  </property>
  <property fmtid="{D5CDD505-2E9C-101B-9397-08002B2CF9AE}" pid="17" name="ZaakceptowanePrzez">
    <vt:lpwstr>n/d</vt:lpwstr>
  </property>
  <property fmtid="{D5CDD505-2E9C-101B-9397-08002B2CF9AE}" pid="18" name="PrzekazanieDo">
    <vt:lpwstr>Karolina Banaszek</vt:lpwstr>
  </property>
  <property fmtid="{D5CDD505-2E9C-101B-9397-08002B2CF9AE}" pid="19" name="PrzekazanieDoStanowisko">
    <vt:lpwstr>zastępca dyrektora departamentu</vt:lpwstr>
  </property>
  <property fmtid="{D5CDD505-2E9C-101B-9397-08002B2CF9AE}" pid="20" name="PrzekazanieDoKomorkaPracownika">
    <vt:lpwstr>Z-ca Dyrektora DK(DK-II) </vt:lpwstr>
  </property>
  <property fmtid="{D5CDD505-2E9C-101B-9397-08002B2CF9AE}" pid="21" name="PrzekazanieWgRozdzielnika">
    <vt:lpwstr/>
  </property>
  <property fmtid="{D5CDD505-2E9C-101B-9397-08002B2CF9AE}" pid="22" name="adresImie">
    <vt:lpwstr/>
  </property>
  <property fmtid="{D5CDD505-2E9C-101B-9397-08002B2CF9AE}" pid="23" name="adresNazwisko">
    <vt:lpwstr/>
  </property>
  <property fmtid="{D5CDD505-2E9C-101B-9397-08002B2CF9AE}" pid="24" name="adresNazwa">
    <vt:lpwstr/>
  </property>
  <property fmtid="{D5CDD505-2E9C-101B-9397-08002B2CF9AE}" pid="25" name="adresOddzial">
    <vt:lpwstr/>
  </property>
  <property fmtid="{D5CDD505-2E9C-101B-9397-08002B2CF9AE}" pid="26" name="adresUlica">
    <vt:lpwstr/>
  </property>
  <property fmtid="{D5CDD505-2E9C-101B-9397-08002B2CF9AE}" pid="27" name="adresTypUlicy">
    <vt:lpwstr/>
  </property>
  <property fmtid="{D5CDD505-2E9C-101B-9397-08002B2CF9AE}" pid="28" name="adresNrDomu">
    <vt:lpwstr/>
  </property>
  <property fmtid="{D5CDD505-2E9C-101B-9397-08002B2CF9AE}" pid="29" name="adresNrLokalu">
    <vt:lpwstr/>
  </property>
  <property fmtid="{D5CDD505-2E9C-101B-9397-08002B2CF9AE}" pid="30" name="adresKodPocztowy">
    <vt:lpwstr/>
  </property>
  <property fmtid="{D5CDD505-2E9C-101B-9397-08002B2CF9AE}" pid="31" name="adresMiejscowosc">
    <vt:lpwstr/>
  </property>
  <property fmtid="{D5CDD505-2E9C-101B-9397-08002B2CF9AE}" pid="32" name="adresPoczta">
    <vt:lpwstr/>
  </property>
  <property fmtid="{D5CDD505-2E9C-101B-9397-08002B2CF9AE}" pid="33" name="adresEMail">
    <vt:lpwstr/>
  </property>
  <property fmtid="{D5CDD505-2E9C-101B-9397-08002B2CF9AE}" pid="34" name="DataNaPismie">
    <vt:lpwstr/>
  </property>
  <property fmtid="{D5CDD505-2E9C-101B-9397-08002B2CF9AE}" pid="35" name="KodKreskowy">
    <vt:lpwstr/>
  </property>
  <property fmtid="{D5CDD505-2E9C-101B-9397-08002B2CF9AE}" pid="36" name="TrescPisma">
    <vt:lpwstr/>
  </property>
</Properties>
</file>