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ACEC5" w14:textId="24B31EC0" w:rsidR="00850B1F" w:rsidRPr="009711F5" w:rsidRDefault="00850B1F" w:rsidP="00850B1F">
      <w:pPr>
        <w:pStyle w:val="tytuinformacji"/>
        <w:contextualSpacing/>
        <w:rPr>
          <w:shd w:val="clear" w:color="auto" w:fill="FFFFFF"/>
        </w:rPr>
      </w:pPr>
      <w:r>
        <w:rPr>
          <w:shd w:val="clear" w:color="auto" w:fill="FFFFFF"/>
        </w:rPr>
        <w:t xml:space="preserve">Wyniki finansowe towarzystw funduszy </w:t>
      </w:r>
      <w:r>
        <w:rPr>
          <w:shd w:val="clear" w:color="auto" w:fill="FFFFFF"/>
        </w:rPr>
        <w:br/>
        <w:t xml:space="preserve">inwestycyjnych </w:t>
      </w:r>
      <w:r w:rsidR="00036AFB">
        <w:rPr>
          <w:shd w:val="clear" w:color="auto" w:fill="FFFFFF"/>
        </w:rPr>
        <w:t>w 2021</w:t>
      </w:r>
      <w:r>
        <w:rPr>
          <w:shd w:val="clear" w:color="auto" w:fill="FFFFFF"/>
        </w:rPr>
        <w:t xml:space="preserve"> r.</w:t>
      </w:r>
    </w:p>
    <w:p w14:paraId="66008B5C" w14:textId="22158BC2" w:rsidR="00393761" w:rsidRPr="009B2A4A" w:rsidRDefault="00895E58" w:rsidP="00F049AB">
      <w:pPr>
        <w:pStyle w:val="Tytuinfomacjisygnalnej"/>
        <w:rPr>
          <w:lang w:val="en-GB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2CEB17F">
                <wp:simplePos x="0" y="0"/>
                <wp:positionH relativeFrom="margin">
                  <wp:posOffset>-9525</wp:posOffset>
                </wp:positionH>
                <wp:positionV relativeFrom="paragraph">
                  <wp:posOffset>773430</wp:posOffset>
                </wp:positionV>
                <wp:extent cx="2204085" cy="1323975"/>
                <wp:effectExtent l="0" t="0" r="5715" b="9525"/>
                <wp:wrapSquare wrapText="bothSides"/>
                <wp:docPr id="6" name="Pole tekstowe 2" descr="Wzrost wartości aktywów towarzystw funduszy inwestycyjnych o 1,7%" title="Pole tekstowe ze wskaźni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239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5DBE25B3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EB66B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1,7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03958364" w14:textId="29A31D3A" w:rsidR="00313F5C" w:rsidRPr="00895E58" w:rsidRDefault="00912968" w:rsidP="00895E58">
                            <w:pPr>
                              <w:pStyle w:val="Opiswskanika"/>
                              <w:spacing w:before="120"/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Wzrost</w:t>
                            </w:r>
                            <w:proofErr w:type="spellEnd"/>
                            <w:r w:rsidR="00895E58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95E58">
                              <w:rPr>
                                <w:lang w:val="en-GB"/>
                              </w:rPr>
                              <w:t>wartości</w:t>
                            </w:r>
                            <w:proofErr w:type="spellEnd"/>
                            <w:r w:rsidR="00895E58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95E58">
                              <w:rPr>
                                <w:lang w:val="en-GB"/>
                              </w:rPr>
                              <w:t>aktywów</w:t>
                            </w:r>
                            <w:proofErr w:type="spellEnd"/>
                            <w:r w:rsidR="00895E58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95E58">
                              <w:rPr>
                                <w:lang w:val="en-GB"/>
                              </w:rPr>
                              <w:t>towarzystw</w:t>
                            </w:r>
                            <w:proofErr w:type="spellEnd"/>
                            <w:r w:rsidR="00895E58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95E58">
                              <w:rPr>
                                <w:lang w:val="en-GB"/>
                              </w:rPr>
                              <w:t>funduszy</w:t>
                            </w:r>
                            <w:proofErr w:type="spellEnd"/>
                            <w:r w:rsidR="00895E58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895E58">
                              <w:rPr>
                                <w:lang w:val="en-GB"/>
                              </w:rPr>
                              <w:t>inwestycyjnych</w:t>
                            </w:r>
                            <w:proofErr w:type="spellEnd"/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Pole tekstowe ze wskaźnikiem — opis: Wzrost wartości aktywów towarzystw funduszy inwestycyjnych o 1,7%" style="position:absolute;margin-left:-.75pt;margin-top:60.9pt;width:173.55pt;height:104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" fillcolor="#001d77" stroked="f">
                <v:stroke joinstyle="miter"/>
                <v:textbox>
                  <w:txbxContent>
                    <w:p w14:paraId="56D1096E" w14:textId="5DBE25B3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EB66B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1,7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03958364" w14:textId="29A31D3A" w:rsidR="00313F5C" w:rsidRPr="00895E58" w:rsidRDefault="00912968" w:rsidP="00895E58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  <w:proofErr w:type="spellStart"/>
                      <w:r>
                        <w:rPr>
                          <w:lang w:val="en-GB"/>
                        </w:rPr>
                        <w:t>Wzrost</w:t>
                      </w:r>
                      <w:proofErr w:type="spellEnd"/>
                      <w:r w:rsidR="00895E58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895E58">
                        <w:rPr>
                          <w:lang w:val="en-GB"/>
                        </w:rPr>
                        <w:t>wartości</w:t>
                      </w:r>
                      <w:proofErr w:type="spellEnd"/>
                      <w:r w:rsidR="00895E58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895E58">
                        <w:rPr>
                          <w:lang w:val="en-GB"/>
                        </w:rPr>
                        <w:t>aktywów</w:t>
                      </w:r>
                      <w:proofErr w:type="spellEnd"/>
                      <w:r w:rsidR="00895E58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895E58">
                        <w:rPr>
                          <w:lang w:val="en-GB"/>
                        </w:rPr>
                        <w:t>towarzystw</w:t>
                      </w:r>
                      <w:proofErr w:type="spellEnd"/>
                      <w:r w:rsidR="00895E58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895E58">
                        <w:rPr>
                          <w:lang w:val="en-GB"/>
                        </w:rPr>
                        <w:t>funduszy</w:t>
                      </w:r>
                      <w:proofErr w:type="spellEnd"/>
                      <w:r w:rsidR="00895E58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895E58">
                        <w:rPr>
                          <w:lang w:val="en-GB"/>
                        </w:rPr>
                        <w:t>inwestycyjnych</w:t>
                      </w:r>
                      <w:proofErr w:type="spellEnd"/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66C5FAC" w14:textId="7F68551A" w:rsidR="006D7409" w:rsidRDefault="00866D9D" w:rsidP="006D7409">
      <w:pPr>
        <w:pStyle w:val="Lead"/>
      </w:pPr>
      <w:r w:rsidRPr="007522D9">
        <w:t>Wartość aktywów ogółem zgromadzonych przez towarzystwa fundus</w:t>
      </w:r>
      <w:r w:rsidR="00912968">
        <w:t>zy inwestycyjn</w:t>
      </w:r>
      <w:r w:rsidR="00EB66B2">
        <w:t>ych na koniec 2021 r. wyniosła 3,0</w:t>
      </w:r>
      <w:r w:rsidR="00912968">
        <w:t> ml</w:t>
      </w:r>
      <w:r w:rsidR="00EB66B2">
        <w:t>d zł, co oznacza ich wzrost  o 1,7</w:t>
      </w:r>
      <w:r w:rsidRPr="007522D9">
        <w:t>% w stosunku do końca</w:t>
      </w:r>
      <w:r>
        <w:t xml:space="preserve"> roku poprzedniego.</w:t>
      </w:r>
    </w:p>
    <w:p w14:paraId="32DA8A49" w14:textId="77777777" w:rsidR="00866D9D" w:rsidRDefault="00866D9D" w:rsidP="006D7409">
      <w:pPr>
        <w:pStyle w:val="Lead"/>
        <w:rPr>
          <w:lang w:val="en-GB"/>
        </w:rPr>
      </w:pPr>
    </w:p>
    <w:p w14:paraId="5DA56669" w14:textId="77777777" w:rsidR="006B4F52" w:rsidRDefault="006B4F52" w:rsidP="00FB7150">
      <w:pPr>
        <w:pStyle w:val="Nagwek1"/>
        <w:rPr>
          <w:rFonts w:ascii="Fira Sans" w:hAnsi="Fira Sans"/>
          <w:b/>
          <w:szCs w:val="19"/>
          <w:lang w:val="en-GB"/>
        </w:rPr>
      </w:pPr>
    </w:p>
    <w:p w14:paraId="3DB10F9F" w14:textId="487982B8" w:rsidR="00E95B8E" w:rsidRPr="006D7409" w:rsidRDefault="00E95B8E" w:rsidP="00FB7150">
      <w:pPr>
        <w:pStyle w:val="Nagwek1"/>
        <w:rPr>
          <w:rFonts w:ascii="Fira Sans" w:hAnsi="Fira Sans"/>
          <w:b/>
          <w:szCs w:val="19"/>
          <w:lang w:val="en-GB"/>
        </w:rPr>
      </w:pPr>
    </w:p>
    <w:p w14:paraId="485FE78C" w14:textId="7898A961" w:rsidR="006B4F52" w:rsidRPr="00C30103" w:rsidRDefault="0071380A" w:rsidP="006B4F52">
      <w:pPr>
        <w:spacing w:after="20"/>
        <w:rPr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CDD088B">
                <wp:simplePos x="0" y="0"/>
                <wp:positionH relativeFrom="column">
                  <wp:posOffset>5276850</wp:posOffset>
                </wp:positionH>
                <wp:positionV relativeFrom="paragraph">
                  <wp:posOffset>551180</wp:posOffset>
                </wp:positionV>
                <wp:extent cx="1725295" cy="1047750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2" name="Pole tekstowe 2" descr="Na koniec 2021 r. aktywa ogółem TFI wyniosły 3,0 mld zł" title="Pole tekstowe z kluczowymi informacj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C02CB" w14:textId="6A253A69" w:rsidR="003B5FF8" w:rsidRPr="009711F5" w:rsidRDefault="004119EF" w:rsidP="003B5FF8">
                            <w:pPr>
                              <w:pStyle w:val="tekstzboku"/>
                            </w:pPr>
                            <w:r>
                              <w:t>Na koniec</w:t>
                            </w:r>
                            <w:r w:rsidR="000E496A">
                              <w:t xml:space="preserve"> 2021 r. aktywa ogółem TFI wyniosły 3,0 mld zł</w:t>
                            </w:r>
                          </w:p>
                          <w:p w14:paraId="66113316" w14:textId="79793D27" w:rsidR="00D616D2" w:rsidRPr="009B2A4A" w:rsidRDefault="00D616D2" w:rsidP="00553507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Pole tekstowe z kluczowymi informacjami — opis: Na koniec 2021 r. aktywa ogółem TFI wyniosły 3,0 mld zł" style="position:absolute;margin-left:415.5pt;margin-top:43.4pt;width:135.85pt;height:82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" filled="f" stroked="f">
                <v:textbox>
                  <w:txbxContent>
                    <w:p w14:paraId="3B2C02CB" w14:textId="6A253A69" w:rsidR="003B5FF8" w:rsidRPr="009711F5" w:rsidRDefault="004119EF" w:rsidP="003B5FF8">
                      <w:pPr>
                        <w:pStyle w:val="tekstzboku"/>
                      </w:pPr>
                      <w:r>
                        <w:t>Na koniec</w:t>
                      </w:r>
                      <w:r w:rsidR="000E496A">
                        <w:t xml:space="preserve"> 2021 r. aktywa ogółem TFI wyniosły 3,0 mld zł</w:t>
                      </w:r>
                    </w:p>
                    <w:p w14:paraId="66113316" w14:textId="79793D27" w:rsidR="00D616D2" w:rsidRPr="009B2A4A" w:rsidRDefault="00D616D2" w:rsidP="00553507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845A1" w:rsidRPr="00C30103">
        <w:rPr>
          <w:lang w:eastAsia="pl-PL"/>
        </w:rPr>
        <w:t>W końcu grudnia 2021</w:t>
      </w:r>
      <w:r w:rsidR="006B4F52" w:rsidRPr="00C30103">
        <w:rPr>
          <w:lang w:eastAsia="pl-PL"/>
        </w:rPr>
        <w:t> r. działało 57 towarzystw funduszy inwestyc</w:t>
      </w:r>
      <w:r w:rsidR="00F57231" w:rsidRPr="00C30103">
        <w:rPr>
          <w:lang w:eastAsia="pl-PL"/>
        </w:rPr>
        <w:t>yjnych (TFI). Zarządzały one 706</w:t>
      </w:r>
      <w:r w:rsidR="006B4F52" w:rsidRPr="00C30103">
        <w:rPr>
          <w:lang w:eastAsia="pl-PL"/>
        </w:rPr>
        <w:t xml:space="preserve"> funduszami inwestycyjnym</w:t>
      </w:r>
      <w:r w:rsidR="00F57231" w:rsidRPr="00C30103">
        <w:rPr>
          <w:lang w:eastAsia="pl-PL"/>
        </w:rPr>
        <w:t>i. Dla porównania na koniec 2020 r. funkcjonowało również 57</w:t>
      </w:r>
      <w:r w:rsidR="006B4F52" w:rsidRPr="00C30103">
        <w:rPr>
          <w:lang w:eastAsia="pl-PL"/>
        </w:rPr>
        <w:t xml:space="preserve"> towarzystw funduszy inwestycyjny</w:t>
      </w:r>
      <w:r w:rsidR="00F57231" w:rsidRPr="00C30103">
        <w:rPr>
          <w:lang w:eastAsia="pl-PL"/>
        </w:rPr>
        <w:t>ch, które zarządzały łącznie 737</w:t>
      </w:r>
      <w:r w:rsidR="006B4F52" w:rsidRPr="00C30103">
        <w:rPr>
          <w:lang w:eastAsia="pl-PL"/>
        </w:rPr>
        <w:t xml:space="preserve"> funduszami inwestycyjnymi.  </w:t>
      </w:r>
    </w:p>
    <w:p w14:paraId="56108B04" w14:textId="3E1C6B6E" w:rsidR="008D208E" w:rsidRPr="00C30103" w:rsidRDefault="008D208E" w:rsidP="008D208E">
      <w:pPr>
        <w:spacing w:after="20"/>
        <w:rPr>
          <w:lang w:eastAsia="pl-PL"/>
        </w:rPr>
      </w:pPr>
      <w:r w:rsidRPr="00C30103">
        <w:rPr>
          <w:lang w:eastAsia="pl-PL"/>
        </w:rPr>
        <w:t>Aktywa towarzystw fu</w:t>
      </w:r>
      <w:r w:rsidR="00DC4BFD" w:rsidRPr="00C30103">
        <w:rPr>
          <w:lang w:eastAsia="pl-PL"/>
        </w:rPr>
        <w:t>nduszy inwestycyjnych wyniosły 2 997,1 mln zł (o 1,7</w:t>
      </w:r>
      <w:r w:rsidR="003B0AC0" w:rsidRPr="00C30103">
        <w:rPr>
          <w:lang w:eastAsia="pl-PL"/>
        </w:rPr>
        <w:t>% więcej niż na koniec grudnia 2020</w:t>
      </w:r>
      <w:r w:rsidRPr="00C30103">
        <w:rPr>
          <w:lang w:eastAsia="pl-PL"/>
        </w:rPr>
        <w:t xml:space="preserve"> r.), w tym aktywa obrotowe osiągnęły wartość </w:t>
      </w:r>
      <w:r w:rsidR="00DC4BFD" w:rsidRPr="00C30103">
        <w:rPr>
          <w:lang w:eastAsia="pl-PL"/>
        </w:rPr>
        <w:t>2 271,6 mln zł i stanowiły 75,8</w:t>
      </w:r>
      <w:r w:rsidRPr="00C30103">
        <w:rPr>
          <w:lang w:eastAsia="pl-PL"/>
        </w:rPr>
        <w:t>% aktywów ogółem. Aktywa obrotowe składały się głównie z finansowych inwestycji</w:t>
      </w:r>
      <w:r w:rsidR="003B0AC0" w:rsidRPr="00C30103">
        <w:rPr>
          <w:lang w:eastAsia="pl-PL"/>
        </w:rPr>
        <w:t xml:space="preserve"> krótkoterminowych,</w:t>
      </w:r>
      <w:r w:rsidR="00154852" w:rsidRPr="00C30103">
        <w:rPr>
          <w:lang w:eastAsia="pl-PL"/>
        </w:rPr>
        <w:t xml:space="preserve"> które zwiększyły się do kwoty 1 767,9 mln zł (o 3</w:t>
      </w:r>
      <w:r w:rsidR="003B0AC0" w:rsidRPr="00C30103">
        <w:rPr>
          <w:lang w:eastAsia="pl-PL"/>
        </w:rPr>
        <w:t>,4</w:t>
      </w:r>
      <w:r w:rsidRPr="00C30103">
        <w:rPr>
          <w:lang w:eastAsia="pl-PL"/>
        </w:rPr>
        <w:t>%). W strukturze aktywów finansowych największy udział miały środki pieni</w:t>
      </w:r>
      <w:r w:rsidR="003B0AC0" w:rsidRPr="00C30103">
        <w:rPr>
          <w:lang w:eastAsia="pl-PL"/>
        </w:rPr>
        <w:t>ężne i inne aktywa pieniężne (</w:t>
      </w:r>
      <w:r w:rsidR="00043EED" w:rsidRPr="00C30103">
        <w:rPr>
          <w:lang w:eastAsia="pl-PL"/>
        </w:rPr>
        <w:t>72,7</w:t>
      </w:r>
      <w:r w:rsidRPr="00C30103">
        <w:rPr>
          <w:lang w:eastAsia="pl-PL"/>
        </w:rPr>
        <w:t>%). Pięć towarzystw funduszy inwestycyjnych o naj</w:t>
      </w:r>
      <w:r w:rsidR="00580EB6">
        <w:rPr>
          <w:lang w:eastAsia="pl-PL"/>
        </w:rPr>
        <w:t>wyższych aktywach dysponowa</w:t>
      </w:r>
      <w:r w:rsidR="00E1517F" w:rsidRPr="00C30103">
        <w:rPr>
          <w:lang w:eastAsia="pl-PL"/>
        </w:rPr>
        <w:t>ło 36,0</w:t>
      </w:r>
      <w:r w:rsidR="00580EB6">
        <w:rPr>
          <w:lang w:eastAsia="pl-PL"/>
        </w:rPr>
        <w:t>% łącznej wartości aktywów wszystkich TFI.</w:t>
      </w:r>
    </w:p>
    <w:p w14:paraId="56F314A9" w14:textId="24B8F6B4" w:rsidR="0030325E" w:rsidRDefault="008D208E" w:rsidP="008D208E">
      <w:pPr>
        <w:spacing w:after="20"/>
        <w:rPr>
          <w:lang w:eastAsia="pl-PL"/>
        </w:rPr>
      </w:pPr>
      <w:r w:rsidRPr="00C30103">
        <w:rPr>
          <w:lang w:eastAsia="pl-PL"/>
        </w:rPr>
        <w:t>W pasywach towarzystw funduszy inwestycyjnych kapitały (fundus</w:t>
      </w:r>
      <w:r w:rsidR="00FE1269" w:rsidRPr="00C30103">
        <w:rPr>
          <w:lang w:eastAsia="pl-PL"/>
        </w:rPr>
        <w:t>ze) własn</w:t>
      </w:r>
      <w:r w:rsidR="0021271D" w:rsidRPr="00C30103">
        <w:rPr>
          <w:lang w:eastAsia="pl-PL"/>
        </w:rPr>
        <w:t>e wyniosły 2 266,1 mln zł (wzrost o 4,7</w:t>
      </w:r>
      <w:r w:rsidR="00FE1269" w:rsidRPr="00C30103">
        <w:rPr>
          <w:lang w:eastAsia="pl-PL"/>
        </w:rPr>
        <w:t>% w porównaniu do 2020</w:t>
      </w:r>
      <w:r w:rsidRPr="00C30103">
        <w:rPr>
          <w:lang w:eastAsia="pl-PL"/>
        </w:rPr>
        <w:t> r.) i sta</w:t>
      </w:r>
      <w:r w:rsidR="0021271D" w:rsidRPr="00C30103">
        <w:rPr>
          <w:lang w:eastAsia="pl-PL"/>
        </w:rPr>
        <w:t>nowiły ich największy udział (75,6</w:t>
      </w:r>
      <w:r w:rsidRPr="00C30103">
        <w:rPr>
          <w:lang w:eastAsia="pl-PL"/>
        </w:rPr>
        <w:t xml:space="preserve">%). </w:t>
      </w:r>
      <w:r w:rsidR="003D14D7">
        <w:rPr>
          <w:lang w:eastAsia="pl-PL"/>
        </w:rPr>
        <w:t xml:space="preserve">Wartość kapitału podstawowego wynosiła 643,4 mln zł (wzrost o 2,6% w stosunku   do 2020 r.). </w:t>
      </w:r>
    </w:p>
    <w:p w14:paraId="27D944B6" w14:textId="33A681EB" w:rsidR="0030325E" w:rsidRDefault="008D208E" w:rsidP="008D208E">
      <w:pPr>
        <w:spacing w:after="20"/>
        <w:rPr>
          <w:lang w:eastAsia="pl-PL"/>
        </w:rPr>
      </w:pPr>
      <w:r w:rsidRPr="00C30103">
        <w:rPr>
          <w:lang w:eastAsia="pl-PL"/>
        </w:rPr>
        <w:t>Wartość kapitału zagranicznego w kapitale podst</w:t>
      </w:r>
      <w:r w:rsidR="00FE1269" w:rsidRPr="00C30103">
        <w:rPr>
          <w:lang w:eastAsia="pl-PL"/>
        </w:rPr>
        <w:t>awowym TFI zwiększyła się do 167,5</w:t>
      </w:r>
      <w:r w:rsidRPr="00C30103">
        <w:rPr>
          <w:lang w:eastAsia="pl-PL"/>
        </w:rPr>
        <w:t> mln zł (udzia</w:t>
      </w:r>
      <w:r w:rsidR="00441806" w:rsidRPr="00C30103">
        <w:rPr>
          <w:lang w:eastAsia="pl-PL"/>
        </w:rPr>
        <w:t>ł inwestorów zagranicznych zmniej</w:t>
      </w:r>
      <w:r w:rsidRPr="00C30103">
        <w:rPr>
          <w:lang w:eastAsia="pl-PL"/>
        </w:rPr>
        <w:t xml:space="preserve">szył się o </w:t>
      </w:r>
      <w:r w:rsidR="00690698" w:rsidRPr="00C30103">
        <w:rPr>
          <w:lang w:eastAsia="pl-PL"/>
        </w:rPr>
        <w:t>0,1</w:t>
      </w:r>
      <w:r w:rsidRPr="00C30103">
        <w:rPr>
          <w:lang w:eastAsia="pl-PL"/>
        </w:rPr>
        <w:t xml:space="preserve"> pkt. p</w:t>
      </w:r>
      <w:r w:rsidR="00441806" w:rsidRPr="00C30103">
        <w:rPr>
          <w:lang w:eastAsia="pl-PL"/>
        </w:rPr>
        <w:t>roc. do 26,0</w:t>
      </w:r>
      <w:r w:rsidRPr="00C30103">
        <w:rPr>
          <w:lang w:eastAsia="pl-PL"/>
        </w:rPr>
        <w:t xml:space="preserve">%). </w:t>
      </w:r>
      <w:r w:rsidR="00BE4D1F">
        <w:rPr>
          <w:lang w:eastAsia="pl-PL"/>
        </w:rPr>
        <w:t>W 10 towarzystwach funduszy inwestycyjnych udział kapitału zagranicznego przekraczał 50%.</w:t>
      </w:r>
    </w:p>
    <w:p w14:paraId="02F12296" w14:textId="15D2D38A" w:rsidR="008D208E" w:rsidRPr="002062A6" w:rsidRDefault="0071380A" w:rsidP="008D208E">
      <w:pPr>
        <w:spacing w:after="20"/>
        <w:rPr>
          <w:lang w:eastAsia="pl-PL"/>
        </w:rPr>
      </w:pPr>
      <w:r w:rsidRPr="00C301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0C3F3B3">
                <wp:simplePos x="0" y="0"/>
                <wp:positionH relativeFrom="page">
                  <wp:posOffset>5777865</wp:posOffset>
                </wp:positionH>
                <wp:positionV relativeFrom="paragraph">
                  <wp:posOffset>-4445</wp:posOffset>
                </wp:positionV>
                <wp:extent cx="1782445" cy="1162050"/>
                <wp:effectExtent l="0" t="0" r="0" b="0"/>
                <wp:wrapTight wrapText="bothSides">
                  <wp:wrapPolygon edited="0">
                    <wp:start x="693" y="0"/>
                    <wp:lineTo x="693" y="21246"/>
                    <wp:lineTo x="20777" y="21246"/>
                    <wp:lineTo x="20777" y="0"/>
                    <wp:lineTo x="693" y="0"/>
                  </wp:wrapPolygon>
                </wp:wrapTight>
                <wp:docPr id="4" name="Pole tekstowe 4" descr="Wynik finansowy netto TFI w 2021 r. wyniósł 0,8 mld zł" title="Pole tekstowe z kluczowymi informacj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6943E278" w:rsidR="00D972F6" w:rsidRPr="009B2A4A" w:rsidRDefault="0071380A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en-GB"/>
                              </w:rPr>
                              <w:t>Wyni</w:t>
                            </w:r>
                            <w:r w:rsidR="002D35DE">
                              <w:rPr>
                                <w:lang w:val="en-GB"/>
                              </w:rPr>
                              <w:t>k</w:t>
                            </w:r>
                            <w:proofErr w:type="spellEnd"/>
                            <w:r w:rsidR="002D35DE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2D35DE">
                              <w:rPr>
                                <w:lang w:val="en-GB"/>
                              </w:rPr>
                              <w:t>finansowy</w:t>
                            </w:r>
                            <w:proofErr w:type="spellEnd"/>
                            <w:r w:rsidR="002D35DE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2D35DE">
                              <w:rPr>
                                <w:lang w:val="en-GB"/>
                              </w:rPr>
                              <w:t>netto</w:t>
                            </w:r>
                            <w:proofErr w:type="spellEnd"/>
                            <w:r w:rsidR="002D35DE">
                              <w:rPr>
                                <w:lang w:val="en-GB"/>
                              </w:rPr>
                              <w:t xml:space="preserve"> TFI w</w:t>
                            </w:r>
                            <w:r>
                              <w:rPr>
                                <w:lang w:val="en-GB"/>
                              </w:rPr>
                              <w:t xml:space="preserve"> 2021 r.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wyniósł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0,8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mld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zł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Pole tekstowe z kluczowymi informacjami — opis: Wynik finansowy netto TFI w 2021 r. wyniósł 0,8 mld zł" style="position:absolute;margin-left:454.95pt;margin-top:-.35pt;width:140.35pt;height:91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" filled="f" stroked="f">
                <v:textbox>
                  <w:txbxContent>
                    <w:p w14:paraId="29D2175E" w14:textId="6943E278" w:rsidR="00D972F6" w:rsidRPr="009B2A4A" w:rsidRDefault="0071380A" w:rsidP="003937A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proofErr w:type="spellStart"/>
                      <w:r>
                        <w:rPr>
                          <w:lang w:val="en-GB"/>
                        </w:rPr>
                        <w:t>Wyni</w:t>
                      </w:r>
                      <w:r w:rsidR="002D35DE">
                        <w:rPr>
                          <w:lang w:val="en-GB"/>
                        </w:rPr>
                        <w:t>k</w:t>
                      </w:r>
                      <w:proofErr w:type="spellEnd"/>
                      <w:r w:rsidR="002D35DE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2D35DE">
                        <w:rPr>
                          <w:lang w:val="en-GB"/>
                        </w:rPr>
                        <w:t>finansowy</w:t>
                      </w:r>
                      <w:proofErr w:type="spellEnd"/>
                      <w:r w:rsidR="002D35DE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2D35DE">
                        <w:rPr>
                          <w:lang w:val="en-GB"/>
                        </w:rPr>
                        <w:t>netto</w:t>
                      </w:r>
                      <w:proofErr w:type="spellEnd"/>
                      <w:r w:rsidR="002D35DE">
                        <w:rPr>
                          <w:lang w:val="en-GB"/>
                        </w:rPr>
                        <w:t xml:space="preserve"> TFI w</w:t>
                      </w:r>
                      <w:r>
                        <w:rPr>
                          <w:lang w:val="en-GB"/>
                        </w:rPr>
                        <w:t xml:space="preserve"> 2021 r. </w:t>
                      </w:r>
                      <w:proofErr w:type="spellStart"/>
                      <w:r>
                        <w:rPr>
                          <w:lang w:val="en-GB"/>
                        </w:rPr>
                        <w:t>wyniósł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0,8 </w:t>
                      </w:r>
                      <w:proofErr w:type="spellStart"/>
                      <w:r>
                        <w:rPr>
                          <w:lang w:val="en-GB"/>
                        </w:rPr>
                        <w:t>mld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zł</w:t>
                      </w:r>
                      <w:proofErr w:type="spellEnd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D208E" w:rsidRPr="00C30103">
        <w:rPr>
          <w:lang w:eastAsia="pl-PL"/>
        </w:rPr>
        <w:t>W</w:t>
      </w:r>
      <w:r w:rsidR="00690698" w:rsidRPr="00C30103">
        <w:rPr>
          <w:lang w:eastAsia="pl-PL"/>
        </w:rPr>
        <w:t>ynik finansowy</w:t>
      </w:r>
      <w:r w:rsidR="00114606" w:rsidRPr="00C30103">
        <w:rPr>
          <w:lang w:eastAsia="pl-PL"/>
        </w:rPr>
        <w:t xml:space="preserve"> brutto TFI w 2021 r. wyniósł 952</w:t>
      </w:r>
      <w:r w:rsidR="00690698" w:rsidRPr="00C30103">
        <w:rPr>
          <w:lang w:eastAsia="pl-PL"/>
        </w:rPr>
        <w:t>,5</w:t>
      </w:r>
      <w:r w:rsidR="00114606" w:rsidRPr="00C30103">
        <w:rPr>
          <w:lang w:eastAsia="pl-PL"/>
        </w:rPr>
        <w:t> mln zł i był niższy o 9,3</w:t>
      </w:r>
      <w:r w:rsidR="008D208E" w:rsidRPr="00C30103">
        <w:rPr>
          <w:lang w:eastAsia="pl-PL"/>
        </w:rPr>
        <w:t>% w stosunku do roku poprzedniego. Na wynik</w:t>
      </w:r>
      <w:r w:rsidR="00072ABD" w:rsidRPr="00C30103">
        <w:rPr>
          <w:lang w:eastAsia="pl-PL"/>
        </w:rPr>
        <w:t xml:space="preserve"> finansowy netto w wysokości 772</w:t>
      </w:r>
      <w:r w:rsidR="003C650E" w:rsidRPr="00C30103">
        <w:rPr>
          <w:lang w:eastAsia="pl-PL"/>
        </w:rPr>
        <w:t>,0 mln zł złożyły się zyski 48</w:t>
      </w:r>
      <w:r w:rsidR="008D208E" w:rsidRPr="00C30103">
        <w:rPr>
          <w:lang w:eastAsia="pl-PL"/>
        </w:rPr>
        <w:t xml:space="preserve"> towarzystw funduszy inwestycyjnych o łącznej </w:t>
      </w:r>
      <w:r w:rsidR="00813BBE" w:rsidRPr="00C30103">
        <w:rPr>
          <w:lang w:eastAsia="pl-PL"/>
        </w:rPr>
        <w:t>wartości 799</w:t>
      </w:r>
      <w:r w:rsidR="003C650E" w:rsidRPr="00C30103">
        <w:rPr>
          <w:lang w:eastAsia="pl-PL"/>
        </w:rPr>
        <w:t>,</w:t>
      </w:r>
      <w:r w:rsidR="00813BBE" w:rsidRPr="00C30103">
        <w:rPr>
          <w:lang w:eastAsia="pl-PL"/>
        </w:rPr>
        <w:t>5</w:t>
      </w:r>
      <w:r w:rsidR="003C650E" w:rsidRPr="00C30103">
        <w:rPr>
          <w:lang w:eastAsia="pl-PL"/>
        </w:rPr>
        <w:t> mln zł i straty 9</w:t>
      </w:r>
      <w:r w:rsidR="008D208E" w:rsidRPr="00C30103">
        <w:rPr>
          <w:lang w:eastAsia="pl-PL"/>
        </w:rPr>
        <w:t xml:space="preserve"> towarzystw fun</w:t>
      </w:r>
      <w:r w:rsidR="003C650E" w:rsidRPr="00C30103">
        <w:rPr>
          <w:lang w:eastAsia="pl-PL"/>
        </w:rPr>
        <w:t>duszy inwestycyjnych w kwocie 27,6</w:t>
      </w:r>
      <w:r w:rsidR="008D208E" w:rsidRPr="00C30103">
        <w:rPr>
          <w:lang w:eastAsia="pl-PL"/>
        </w:rPr>
        <w:t> mln zł.</w:t>
      </w:r>
      <w:r w:rsidR="008D208E" w:rsidRPr="001A3D3F">
        <w:rPr>
          <w:lang w:eastAsia="pl-PL"/>
        </w:rPr>
        <w:t xml:space="preserve"> </w:t>
      </w:r>
    </w:p>
    <w:p w14:paraId="5AAA65CF" w14:textId="6FD8CEC6" w:rsidR="008D208E" w:rsidRPr="007522D9" w:rsidRDefault="008D208E" w:rsidP="006B4F52">
      <w:pPr>
        <w:spacing w:after="20"/>
        <w:rPr>
          <w:lang w:eastAsia="pl-PL"/>
        </w:rPr>
      </w:pPr>
    </w:p>
    <w:p w14:paraId="6189446F" w14:textId="249A5F1F" w:rsidR="00DE6B58" w:rsidRDefault="00DE6B58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1951EFFA" w14:textId="083A9B7E" w:rsidR="00FC03C0" w:rsidRDefault="00FC03C0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701485" w14:textId="372DB85C" w:rsidR="00FC03C0" w:rsidRDefault="00FC03C0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21D03631" w14:textId="6B840492" w:rsidR="00FC03C0" w:rsidRDefault="00FC03C0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4BBBC3A7" w14:textId="6C940A42" w:rsidR="00FC03C0" w:rsidRDefault="00FC03C0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D4DACF0" w14:textId="220B4C36" w:rsidR="00FC03C0" w:rsidRDefault="00FC03C0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27F07A23" w14:textId="6622CDDE" w:rsidR="00FC03C0" w:rsidRDefault="00FC03C0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4F8A496F" w14:textId="4E48A8AE" w:rsidR="00FC03C0" w:rsidRDefault="00FC03C0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0730146C" w14:textId="5F8BD0B1" w:rsidR="00FC03C0" w:rsidRPr="009B2A4A" w:rsidRDefault="00FC03C0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C36352D" w14:textId="245E3DFE" w:rsidR="00E95B8E" w:rsidRPr="009B2A4A" w:rsidRDefault="00E95B8E" w:rsidP="00F049AB">
      <w:pPr>
        <w:pStyle w:val="Tytutablicy"/>
        <w:rPr>
          <w:lang w:val="en-GB"/>
        </w:rPr>
      </w:pPr>
      <w:proofErr w:type="spellStart"/>
      <w:r w:rsidRPr="009B2A4A">
        <w:rPr>
          <w:lang w:val="en-GB"/>
        </w:rPr>
        <w:t>Tablica</w:t>
      </w:r>
      <w:proofErr w:type="spellEnd"/>
      <w:r w:rsidRPr="009B2A4A">
        <w:rPr>
          <w:lang w:val="en-GB"/>
        </w:rPr>
        <w:t xml:space="preserve"> </w:t>
      </w:r>
      <w:r w:rsidR="00D972F6" w:rsidRPr="009B2A4A">
        <w:rPr>
          <w:lang w:val="en-GB"/>
        </w:rPr>
        <w:t>1</w:t>
      </w:r>
      <w:r w:rsidRPr="009B2A4A">
        <w:rPr>
          <w:lang w:val="en-GB"/>
        </w:rPr>
        <w:t>.</w:t>
      </w:r>
      <w:r w:rsidR="00243E3C">
        <w:rPr>
          <w:lang w:val="en-GB"/>
        </w:rPr>
        <w:t xml:space="preserve"> </w:t>
      </w:r>
      <w:r w:rsidR="00243E3C" w:rsidRPr="001A3D3F">
        <w:rPr>
          <w:spacing w:val="-2"/>
          <w:sz w:val="18"/>
          <w:shd w:val="clear" w:color="auto" w:fill="FFFFFF"/>
        </w:rPr>
        <w:t>Wybrane pozycje ze sprawozdań finansowych towarzystw funduszy inwestycyjnych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ybrane pozycje ze sprawozdań finansowych towarzystw funduszy inwestycyjnych"/>
        <w:tblDescription w:val="Wybrane pozycje ze sprawozdań finansowych towarzystw funduszy inwestycyjnych: aktywa, pasywa oraz rachunek zysków i strat; porównanie danych za rok 2020 i 2021 oraz procentowe zmiany rok do roku."/>
      </w:tblPr>
      <w:tblGrid>
        <w:gridCol w:w="3686"/>
        <w:gridCol w:w="1417"/>
        <w:gridCol w:w="1417"/>
        <w:gridCol w:w="1418"/>
      </w:tblGrid>
      <w:tr w:rsidR="00E95B8E" w14:paraId="4BC8CCD4" w14:textId="77777777" w:rsidTr="009664F7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6A2F450" w14:textId="77777777" w:rsidR="00E95B8E" w:rsidRPr="00F049AB" w:rsidRDefault="00E95B8E" w:rsidP="009D0892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483695E" w14:textId="60EF14D1" w:rsidR="00E95B8E" w:rsidRDefault="00C60753" w:rsidP="002F7CBF">
            <w:pPr>
              <w:pStyle w:val="Tablicagwkarodek"/>
            </w:pPr>
            <w:r>
              <w:t>2020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706E1FD9" w14:textId="77777777" w:rsidR="00E95B8E" w:rsidRDefault="00E95B8E" w:rsidP="002F7CBF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2021</w:t>
            </w:r>
          </w:p>
        </w:tc>
      </w:tr>
      <w:tr w:rsidR="00E95B8E" w14:paraId="50E3249B" w14:textId="77777777" w:rsidTr="009664F7">
        <w:trPr>
          <w:trHeight w:val="456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166CABD" w14:textId="77777777" w:rsidR="00E95B8E" w:rsidRDefault="00E95B8E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F7C99D1" w14:textId="11A302BD" w:rsidR="00E95B8E" w:rsidRDefault="00E95B8E" w:rsidP="002F7CBF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mln</w:t>
            </w:r>
            <w:r w:rsidR="008F5E1E">
              <w:rPr>
                <w:rFonts w:eastAsia="Fira Sans Light" w:cs="Times New Roman"/>
              </w:rPr>
              <w:t xml:space="preserve"> zł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A25A2CB" w14:textId="571BCB3E" w:rsidR="00E95B8E" w:rsidRDefault="00C60753" w:rsidP="002F7CBF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2020</w:t>
            </w:r>
            <w:r w:rsidR="00E95B8E">
              <w:rPr>
                <w:rFonts w:eastAsia="Fira Sans Light" w:cs="Times New Roman"/>
              </w:rPr>
              <w:t>=100</w:t>
            </w:r>
          </w:p>
        </w:tc>
      </w:tr>
      <w:tr w:rsidR="005E1200" w14:paraId="2DE75750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1B6F6A9" w14:textId="7E3A244B" w:rsidR="005E1200" w:rsidRDefault="00FC03C0" w:rsidP="00966C9A">
            <w:pPr>
              <w:pStyle w:val="Tablicaboczek"/>
            </w:pPr>
            <w:r>
              <w:t>Aktywa o</w:t>
            </w:r>
            <w:r w:rsidR="005E1200">
              <w:t>gółem</w:t>
            </w:r>
            <w:r>
              <w:t>, z tego: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216BE9" w14:textId="42BA58EE" w:rsidR="005E1200" w:rsidRDefault="00043CDF" w:rsidP="002762FD">
            <w:pPr>
              <w:pStyle w:val="Tablicadanerodek"/>
            </w:pPr>
            <w:r>
              <w:t>2 947,6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5C488" w14:textId="68BD4E96" w:rsidR="005E1200" w:rsidRPr="00A25F64" w:rsidRDefault="000167F6" w:rsidP="00A25F64">
            <w:pPr>
              <w:pStyle w:val="Tablicadanerodek"/>
            </w:pPr>
            <w:r>
              <w:t>2 997,1</w:t>
            </w:r>
            <w:r w:rsidR="00C84948" w:rsidRPr="00A25F64">
              <w:t xml:space="preserve"> </w:t>
            </w:r>
            <w:r w:rsidR="00A25F64">
              <w:t xml:space="preserve">   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DC15BB0" w14:textId="4CEDB109" w:rsidR="005E1200" w:rsidRPr="00EA7014" w:rsidRDefault="009E7870" w:rsidP="00EA7014">
            <w:pPr>
              <w:pStyle w:val="Tablicadanerodek"/>
            </w:pPr>
            <w:r>
              <w:t>101,7</w:t>
            </w:r>
          </w:p>
        </w:tc>
      </w:tr>
      <w:tr w:rsidR="005E1200" w14:paraId="0B89DD9B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35002680" w14:textId="2A97B21B" w:rsidR="005E1200" w:rsidRDefault="00FC03C0" w:rsidP="00966C9A">
            <w:pPr>
              <w:pStyle w:val="Tablicaboczek"/>
            </w:pPr>
            <w:r>
              <w:t>Aktywa trwałe,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1D1CE52" w14:textId="1DDDD8AA" w:rsidR="005E1200" w:rsidRDefault="00043CDF" w:rsidP="002762FD">
            <w:pPr>
              <w:pStyle w:val="Tablicadanerodek"/>
            </w:pPr>
            <w:r>
              <w:t>611,0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8E5071D" w14:textId="7D2CC0B5" w:rsidR="005E1200" w:rsidRPr="00A25F64" w:rsidRDefault="000167F6" w:rsidP="002762FD">
            <w:pPr>
              <w:pStyle w:val="Tablicadanerodek"/>
            </w:pPr>
            <w:r>
              <w:t>716,7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154ECFE2" w14:textId="00791EC4" w:rsidR="005E1200" w:rsidRPr="00EA7014" w:rsidRDefault="00AD010D" w:rsidP="002762FD">
            <w:pPr>
              <w:pStyle w:val="Tablicadanerodek"/>
            </w:pPr>
            <w:r>
              <w:t>117,3</w:t>
            </w:r>
          </w:p>
        </w:tc>
      </w:tr>
      <w:tr w:rsidR="005E1200" w14:paraId="5E46ECD8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4307483E" w14:textId="2E93FE54" w:rsidR="005E1200" w:rsidRDefault="00C84A44" w:rsidP="00966C9A">
            <w:pPr>
              <w:pStyle w:val="Tablicaboczek"/>
            </w:pPr>
            <w:r>
              <w:t xml:space="preserve">   </w:t>
            </w:r>
            <w:r w:rsidR="00FC03C0">
              <w:t>inwestycje długoterminowe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96B5090" w14:textId="37014012" w:rsidR="005E1200" w:rsidRDefault="00043CDF" w:rsidP="002762FD">
            <w:pPr>
              <w:pStyle w:val="Tablicadanerodek"/>
            </w:pPr>
            <w:r>
              <w:t>396,3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4FE5636" w14:textId="2888FB80" w:rsidR="005E1200" w:rsidRPr="00A25F64" w:rsidRDefault="00C84948" w:rsidP="002762FD">
            <w:pPr>
              <w:pStyle w:val="Tablicadanerodek"/>
            </w:pPr>
            <w:r w:rsidRPr="00A25F64">
              <w:t>486,1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5C3E54C5" w14:textId="4BE32FFE" w:rsidR="005E1200" w:rsidRPr="00EA7014" w:rsidRDefault="00AD010D" w:rsidP="002762FD">
            <w:pPr>
              <w:pStyle w:val="Tablicadanerodek"/>
            </w:pPr>
            <w:r>
              <w:t>122,7</w:t>
            </w:r>
          </w:p>
        </w:tc>
      </w:tr>
      <w:tr w:rsidR="005E1200" w14:paraId="7525D2A2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2FD20A5" w14:textId="00CDCB23" w:rsidR="005E1200" w:rsidRDefault="00551203" w:rsidP="00551203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>
              <w:t>Aktywa obrotowe,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A0BEB" w14:textId="40F27975" w:rsidR="005E1200" w:rsidRDefault="00043CDF" w:rsidP="002762FD">
            <w:pPr>
              <w:pStyle w:val="Tablicadanerodek"/>
            </w:pPr>
            <w:r>
              <w:t>2 328,4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81621" w14:textId="3D450539" w:rsidR="005E1200" w:rsidRPr="00A25F64" w:rsidRDefault="000167F6" w:rsidP="002762FD">
            <w:pPr>
              <w:pStyle w:val="Tablicadanerodek"/>
            </w:pPr>
            <w:r>
              <w:t>2 271,6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445CF13" w14:textId="2C74FBB6" w:rsidR="005E1200" w:rsidRPr="00EA7014" w:rsidRDefault="00AD010D" w:rsidP="002762FD">
            <w:pPr>
              <w:pStyle w:val="Tablicadanerodek"/>
            </w:pPr>
            <w:r>
              <w:t>97,6</w:t>
            </w:r>
          </w:p>
        </w:tc>
      </w:tr>
      <w:tr w:rsidR="005E1200" w14:paraId="5F17BC2E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0BCD8F6" w14:textId="5D13EFE4" w:rsidR="005E1200" w:rsidRDefault="00C84A44" w:rsidP="00C84A44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>
              <w:t xml:space="preserve">   </w:t>
            </w:r>
            <w:r w:rsidR="00551203">
              <w:t>inwestycje krótkoterminowe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C47C9" w14:textId="1FB095A0" w:rsidR="005E1200" w:rsidRDefault="00043CDF" w:rsidP="002762FD">
            <w:pPr>
              <w:pStyle w:val="Tablicadanerodek"/>
            </w:pPr>
            <w:r>
              <w:t>1 710,5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AAB94" w14:textId="35CB752D" w:rsidR="005E1200" w:rsidRPr="00A25F64" w:rsidRDefault="000167F6" w:rsidP="002762FD">
            <w:pPr>
              <w:pStyle w:val="Tablicadanerodek"/>
            </w:pPr>
            <w:r>
              <w:t>1 767,9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C554A7F" w14:textId="7E286F0F" w:rsidR="005E1200" w:rsidRPr="00EA7014" w:rsidRDefault="00AD010D" w:rsidP="002762FD">
            <w:pPr>
              <w:pStyle w:val="Tablicadanerodek"/>
            </w:pPr>
            <w:r>
              <w:t>103,4</w:t>
            </w:r>
          </w:p>
        </w:tc>
      </w:tr>
      <w:tr w:rsidR="005E1200" w14:paraId="4A6A870C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6A27A54" w14:textId="69D0F71A" w:rsidR="00531B05" w:rsidRDefault="00531B05" w:rsidP="00531B05">
            <w:pPr>
              <w:pStyle w:val="Tablicaboczekwcicie2"/>
              <w:ind w:left="0"/>
            </w:pPr>
            <w:r>
              <w:t>Pasywa, z tego: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BB95E" w14:textId="000FC13C" w:rsidR="005E1200" w:rsidRDefault="00043CDF" w:rsidP="002762FD">
            <w:pPr>
              <w:pStyle w:val="Tablicadanerodek"/>
            </w:pPr>
            <w:r>
              <w:t>2 947,6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42FE41" w14:textId="6B223E24" w:rsidR="005E1200" w:rsidRPr="00A25F64" w:rsidRDefault="000167F6" w:rsidP="002762FD">
            <w:pPr>
              <w:pStyle w:val="Tablicadanerodek"/>
            </w:pPr>
            <w:r>
              <w:t>2 997,1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D20B271" w14:textId="7A908504" w:rsidR="005E1200" w:rsidRPr="00EA7014" w:rsidRDefault="00AD010D" w:rsidP="002762FD">
            <w:pPr>
              <w:pStyle w:val="Tablicadanerodek"/>
            </w:pPr>
            <w:r>
              <w:t>101,7</w:t>
            </w:r>
          </w:p>
        </w:tc>
      </w:tr>
      <w:tr w:rsidR="00531B05" w14:paraId="4889F8D1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D336062" w14:textId="45FDCEB8" w:rsidR="00531B05" w:rsidRDefault="00B90DDB" w:rsidP="00531B05">
            <w:pPr>
              <w:pStyle w:val="Tablicaboczekwcicie2"/>
              <w:ind w:left="0"/>
            </w:pPr>
            <w:r>
              <w:t>Kapitał własny,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055403" w14:textId="302BAF0B" w:rsidR="00531B05" w:rsidRDefault="00043CDF" w:rsidP="002762FD">
            <w:pPr>
              <w:pStyle w:val="Tablicadanerodek"/>
            </w:pPr>
            <w:r>
              <w:t>2 164,5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74CAB7" w14:textId="152E4DCE" w:rsidR="00531B05" w:rsidRPr="00A25F64" w:rsidRDefault="000167F6" w:rsidP="002762FD">
            <w:pPr>
              <w:pStyle w:val="Tablicadanerodek"/>
            </w:pPr>
            <w:r>
              <w:t>2 266,1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59176DE" w14:textId="632764E8" w:rsidR="00531B05" w:rsidRPr="00EA7014" w:rsidRDefault="00AD010D" w:rsidP="002762FD">
            <w:pPr>
              <w:pStyle w:val="Tablicadanerodek"/>
            </w:pPr>
            <w:r>
              <w:t>104,7</w:t>
            </w:r>
          </w:p>
        </w:tc>
      </w:tr>
      <w:tr w:rsidR="00531B05" w14:paraId="68F4E65F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A12627C" w14:textId="134F22BF" w:rsidR="00531B05" w:rsidRDefault="00C84A44" w:rsidP="00531B05">
            <w:pPr>
              <w:pStyle w:val="Tablicaboczekwcicie2"/>
              <w:ind w:left="0"/>
            </w:pPr>
            <w:r>
              <w:t xml:space="preserve">   </w:t>
            </w:r>
            <w:r w:rsidR="00B90DDB">
              <w:t>kapitał podstawowy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59055D" w14:textId="505C89EC" w:rsidR="00531B05" w:rsidRDefault="00043CDF" w:rsidP="002762FD">
            <w:pPr>
              <w:pStyle w:val="Tablicadanerodek"/>
            </w:pPr>
            <w:r>
              <w:t>627,1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2FA436" w14:textId="6431A04E" w:rsidR="00531B05" w:rsidRPr="00A25F64" w:rsidRDefault="000167F6" w:rsidP="002762FD">
            <w:pPr>
              <w:pStyle w:val="Tablicadanerodek"/>
            </w:pPr>
            <w:r>
              <w:t>643,4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6BBAD52" w14:textId="2FB4F314" w:rsidR="00531B05" w:rsidRPr="00EA7014" w:rsidRDefault="00F20687" w:rsidP="002762FD">
            <w:pPr>
              <w:pStyle w:val="Tablicadanerodek"/>
            </w:pPr>
            <w:r>
              <w:t>102,6</w:t>
            </w:r>
          </w:p>
        </w:tc>
      </w:tr>
      <w:tr w:rsidR="00531B05" w14:paraId="76680E17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97A72D9" w14:textId="54C87D8B" w:rsidR="00531B05" w:rsidRDefault="00C84A44" w:rsidP="00531B05">
            <w:pPr>
              <w:pStyle w:val="Tablicaboczekwcicie2"/>
              <w:ind w:left="0"/>
            </w:pPr>
            <w:r>
              <w:t xml:space="preserve">   </w:t>
            </w:r>
            <w:r w:rsidR="004C208C">
              <w:t>kapitał zapasowy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949618" w14:textId="4A50E2B1" w:rsidR="00531B05" w:rsidRDefault="00043CDF" w:rsidP="002762FD">
            <w:pPr>
              <w:pStyle w:val="Tablicadanerodek"/>
            </w:pPr>
            <w:r>
              <w:t>767,9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4EF774" w14:textId="07061702" w:rsidR="00531B05" w:rsidRPr="00A25F64" w:rsidRDefault="000167F6" w:rsidP="002762FD">
            <w:pPr>
              <w:pStyle w:val="Tablicadanerodek"/>
            </w:pPr>
            <w:r>
              <w:t>927,3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477E3B9" w14:textId="2EEDCB44" w:rsidR="00531B05" w:rsidRPr="00EA7014" w:rsidRDefault="00F20687" w:rsidP="002762FD">
            <w:pPr>
              <w:pStyle w:val="Tablicadanerodek"/>
            </w:pPr>
            <w:r>
              <w:t>120,8</w:t>
            </w:r>
          </w:p>
        </w:tc>
      </w:tr>
      <w:tr w:rsidR="00531B05" w14:paraId="02B0BCC9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8C82F24" w14:textId="189360E2" w:rsidR="00531B05" w:rsidRDefault="007B7F0E" w:rsidP="00531B05">
            <w:pPr>
              <w:pStyle w:val="Tablicaboczekwcicie2"/>
              <w:ind w:left="0"/>
            </w:pPr>
            <w:r>
              <w:t>Zobowiązania i rezerwy na zobowiązania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C52BB5" w14:textId="2434932D" w:rsidR="00531B05" w:rsidRDefault="00043CDF" w:rsidP="002762FD">
            <w:pPr>
              <w:pStyle w:val="Tablicadanerodek"/>
            </w:pPr>
            <w:r>
              <w:t>783,1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2A77FF" w14:textId="2CB018FD" w:rsidR="00531B05" w:rsidRPr="00A25F64" w:rsidRDefault="00036E98" w:rsidP="00036E98">
            <w:pPr>
              <w:pStyle w:val="Tablicadanerodek"/>
            </w:pPr>
            <w:r>
              <w:t>731,0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54A6927" w14:textId="523FB61F" w:rsidR="00531B05" w:rsidRPr="00EA7014" w:rsidRDefault="00F20687" w:rsidP="002762FD">
            <w:pPr>
              <w:pStyle w:val="Tablicadanerodek"/>
            </w:pPr>
            <w:r>
              <w:t>93,3</w:t>
            </w:r>
          </w:p>
        </w:tc>
      </w:tr>
      <w:tr w:rsidR="00531B05" w14:paraId="0563B1E2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0F5FD0A" w14:textId="29B67F64" w:rsidR="00531B05" w:rsidRDefault="007B7F0E" w:rsidP="00531B05">
            <w:pPr>
              <w:pStyle w:val="Tablicaboczekwcicie2"/>
              <w:ind w:left="0"/>
            </w:pPr>
            <w:r>
              <w:t>Przychody z działalności operacyjnej,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F91FB5" w14:textId="1A951AF1" w:rsidR="00531B05" w:rsidRDefault="00043CDF" w:rsidP="002762FD">
            <w:pPr>
              <w:pStyle w:val="Tablicadanerodek"/>
            </w:pPr>
            <w:r>
              <w:t>3 406,3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4229A3" w14:textId="710A364E" w:rsidR="00531B05" w:rsidRPr="00A25F64" w:rsidRDefault="00036E98" w:rsidP="002762FD">
            <w:pPr>
              <w:pStyle w:val="Tablicadanerodek"/>
            </w:pPr>
            <w:r>
              <w:t>3</w:t>
            </w:r>
            <w:r w:rsidR="00AA3E90">
              <w:t xml:space="preserve"> </w:t>
            </w:r>
            <w:r>
              <w:t>534,4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444259C" w14:textId="76F4D54E" w:rsidR="00531B05" w:rsidRPr="00EA7014" w:rsidRDefault="00F20687" w:rsidP="002762FD">
            <w:pPr>
              <w:pStyle w:val="Tablicadanerodek"/>
            </w:pPr>
            <w:r>
              <w:t>103,8</w:t>
            </w:r>
          </w:p>
        </w:tc>
      </w:tr>
      <w:tr w:rsidR="007B7F0E" w14:paraId="60828DDA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348AE13" w14:textId="24430EE9" w:rsidR="007B7F0E" w:rsidRDefault="00C84A44" w:rsidP="00531B05">
            <w:pPr>
              <w:pStyle w:val="Tablicaboczekwcicie2"/>
              <w:ind w:left="0"/>
            </w:pPr>
            <w:r>
              <w:t xml:space="preserve">   </w:t>
            </w:r>
            <w:r w:rsidR="007B7F0E">
              <w:t>wynagrodzenie za zarządzanie funduszami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4ABBDB" w14:textId="543E2F65" w:rsidR="007B7F0E" w:rsidRDefault="00043CDF" w:rsidP="002762FD">
            <w:pPr>
              <w:pStyle w:val="Tablicadanerodek"/>
            </w:pPr>
            <w:r>
              <w:t>3 262,1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15C029" w14:textId="25B5920B" w:rsidR="007B7F0E" w:rsidRPr="00A25F64" w:rsidRDefault="00036E98" w:rsidP="002762FD">
            <w:pPr>
              <w:pStyle w:val="Tablicadanerodek"/>
            </w:pPr>
            <w:r>
              <w:t>3 393,4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979CB8C" w14:textId="4508B20C" w:rsidR="007B7F0E" w:rsidRPr="00EA7014" w:rsidRDefault="00F20687" w:rsidP="00BB4B1F">
            <w:pPr>
              <w:pStyle w:val="Tablicadanerodek"/>
            </w:pPr>
            <w:r>
              <w:t>104,0</w:t>
            </w:r>
          </w:p>
        </w:tc>
      </w:tr>
      <w:tr w:rsidR="007B7F0E" w14:paraId="628B6DFF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237C304" w14:textId="5844C6F1" w:rsidR="007B7F0E" w:rsidRDefault="007B7F0E" w:rsidP="00531B05">
            <w:pPr>
              <w:pStyle w:val="Tablicaboczekwcicie2"/>
              <w:ind w:left="0"/>
            </w:pPr>
            <w:r>
              <w:t>Koszty działalności operacyjnej,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4158AE" w14:textId="45E4E4AF" w:rsidR="007B7F0E" w:rsidRDefault="00043CDF" w:rsidP="002762FD">
            <w:pPr>
              <w:pStyle w:val="Tablicadanerodek"/>
            </w:pPr>
            <w:r>
              <w:t>2 376,0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3D817" w14:textId="58794B76" w:rsidR="007B7F0E" w:rsidRPr="00A25F64" w:rsidRDefault="00036E98" w:rsidP="002762FD">
            <w:pPr>
              <w:pStyle w:val="Tablicadanerodek"/>
            </w:pPr>
            <w:r>
              <w:t>2 588,1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6B5ABC4" w14:textId="3434FCF8" w:rsidR="007B7F0E" w:rsidRPr="00EA7014" w:rsidRDefault="00F20687" w:rsidP="002762FD">
            <w:pPr>
              <w:pStyle w:val="Tablicadanerodek"/>
            </w:pPr>
            <w:r>
              <w:t>108,9</w:t>
            </w:r>
          </w:p>
        </w:tc>
      </w:tr>
      <w:tr w:rsidR="007B7F0E" w14:paraId="1737C055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8D85F2D" w14:textId="7717387B" w:rsidR="007B7F0E" w:rsidRDefault="00C84A44" w:rsidP="00531B05">
            <w:pPr>
              <w:pStyle w:val="Tablicaboczekwcicie2"/>
              <w:ind w:left="0"/>
            </w:pPr>
            <w:r>
              <w:t xml:space="preserve">   </w:t>
            </w:r>
            <w:r w:rsidR="007B7F0E">
              <w:t>usługi obce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825D4" w14:textId="393A4D9F" w:rsidR="007B7F0E" w:rsidRDefault="00043CDF" w:rsidP="002762FD">
            <w:pPr>
              <w:pStyle w:val="Tablicadanerodek"/>
            </w:pPr>
            <w:r>
              <w:t>1 284,0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5FFFBF" w14:textId="2D36844E" w:rsidR="007B7F0E" w:rsidRPr="00A25F64" w:rsidRDefault="00036E98" w:rsidP="002762FD">
            <w:pPr>
              <w:pStyle w:val="Tablicadanerodek"/>
            </w:pPr>
            <w:r>
              <w:t>1 458,6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9E31208" w14:textId="39FEF82C" w:rsidR="007B7F0E" w:rsidRPr="00EA7014" w:rsidRDefault="00F20687" w:rsidP="002762FD">
            <w:pPr>
              <w:pStyle w:val="Tablicadanerodek"/>
            </w:pPr>
            <w:r>
              <w:t>113,6</w:t>
            </w:r>
          </w:p>
        </w:tc>
      </w:tr>
      <w:tr w:rsidR="005E1200" w14:paraId="4F01CA92" w14:textId="77777777" w:rsidTr="009664F7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1F90E28" w14:textId="6DDAF2B7" w:rsidR="005E1200" w:rsidRDefault="007B7F0E" w:rsidP="00966C9A">
            <w:pPr>
              <w:pStyle w:val="Tablicaboczek"/>
            </w:pPr>
            <w:r>
              <w:t>Wynik finansowy netto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  <w:hideMark/>
          </w:tcPr>
          <w:p w14:paraId="2AA0FFC1" w14:textId="52D5F55F" w:rsidR="005E1200" w:rsidRDefault="00043CDF" w:rsidP="002762FD">
            <w:pPr>
              <w:pStyle w:val="Tablicadanerodek"/>
            </w:pPr>
            <w:r>
              <w:t>846,2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  <w:hideMark/>
          </w:tcPr>
          <w:p w14:paraId="7D80662D" w14:textId="4FBEB86B" w:rsidR="005E1200" w:rsidRPr="00A25F64" w:rsidRDefault="00036E98" w:rsidP="002762FD">
            <w:pPr>
              <w:pStyle w:val="Tablicadanerodek"/>
            </w:pPr>
            <w:r>
              <w:t>772,0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  <w:hideMark/>
          </w:tcPr>
          <w:p w14:paraId="41DCCF19" w14:textId="05838ED9" w:rsidR="005E1200" w:rsidRPr="00EA7014" w:rsidRDefault="00F20687" w:rsidP="002762FD">
            <w:pPr>
              <w:pStyle w:val="Tablicadanerodek"/>
            </w:pPr>
            <w:r>
              <w:t>91,2</w:t>
            </w:r>
          </w:p>
        </w:tc>
      </w:tr>
    </w:tbl>
    <w:p w14:paraId="12C530BD" w14:textId="075F9C8D" w:rsidR="00E95B8E" w:rsidRPr="009B2A4A" w:rsidRDefault="00E95B8E" w:rsidP="00966C9A">
      <w:pPr>
        <w:pStyle w:val="Tablicanotka"/>
        <w:rPr>
          <w:lang w:val="en-GB"/>
        </w:rPr>
      </w:pPr>
    </w:p>
    <w:p w14:paraId="31EB7324" w14:textId="0DF5BCA0" w:rsidR="00DA331D" w:rsidRDefault="00DA331D" w:rsidP="00DA331D">
      <w:pPr>
        <w:pStyle w:val="Nagwek1"/>
        <w:rPr>
          <w:rFonts w:ascii="Fira Sans" w:hAnsi="Fira Sans"/>
          <w:b/>
          <w:szCs w:val="19"/>
          <w:lang w:val="en-GB"/>
        </w:rPr>
      </w:pPr>
    </w:p>
    <w:p w14:paraId="2751F5C8" w14:textId="77777777" w:rsidR="00983688" w:rsidRDefault="00983688" w:rsidP="00983688">
      <w:pPr>
        <w:rPr>
          <w:lang w:val="en-GB" w:eastAsia="pl-PL"/>
        </w:rPr>
      </w:pPr>
    </w:p>
    <w:p w14:paraId="0E4EC137" w14:textId="77777777" w:rsidR="00983688" w:rsidRDefault="00983688" w:rsidP="00983688">
      <w:pPr>
        <w:rPr>
          <w:lang w:val="en-GB" w:eastAsia="pl-PL"/>
        </w:rPr>
      </w:pPr>
    </w:p>
    <w:p w14:paraId="7E57205C" w14:textId="77777777" w:rsidR="00983688" w:rsidRDefault="00983688" w:rsidP="00983688">
      <w:pPr>
        <w:rPr>
          <w:lang w:val="en-GB" w:eastAsia="pl-PL"/>
        </w:rPr>
      </w:pPr>
    </w:p>
    <w:p w14:paraId="6F817144" w14:textId="77777777" w:rsidR="00983688" w:rsidRDefault="00983688" w:rsidP="00983688">
      <w:pPr>
        <w:rPr>
          <w:lang w:val="en-GB" w:eastAsia="pl-PL"/>
        </w:rPr>
      </w:pPr>
    </w:p>
    <w:p w14:paraId="53E323AE" w14:textId="77777777" w:rsidR="00983688" w:rsidRDefault="00983688" w:rsidP="00983688">
      <w:pPr>
        <w:rPr>
          <w:lang w:val="en-GB" w:eastAsia="pl-PL"/>
        </w:rPr>
      </w:pPr>
    </w:p>
    <w:p w14:paraId="4BDCAC4B" w14:textId="77777777" w:rsidR="00983688" w:rsidRDefault="00983688" w:rsidP="00983688">
      <w:pPr>
        <w:rPr>
          <w:lang w:val="en-GB" w:eastAsia="pl-PL"/>
        </w:rPr>
      </w:pPr>
    </w:p>
    <w:p w14:paraId="6BCA8A2B" w14:textId="77777777" w:rsidR="00983688" w:rsidRDefault="00983688" w:rsidP="00983688">
      <w:pPr>
        <w:rPr>
          <w:lang w:val="en-GB" w:eastAsia="pl-PL"/>
        </w:rPr>
      </w:pPr>
    </w:p>
    <w:p w14:paraId="5423740E" w14:textId="77777777" w:rsidR="00983688" w:rsidRDefault="00983688" w:rsidP="00983688">
      <w:pPr>
        <w:rPr>
          <w:lang w:val="en-GB" w:eastAsia="pl-PL"/>
        </w:rPr>
      </w:pPr>
    </w:p>
    <w:p w14:paraId="6EB6E2C5" w14:textId="77777777" w:rsidR="00983688" w:rsidRPr="00983688" w:rsidRDefault="00983688" w:rsidP="00983688">
      <w:pPr>
        <w:rPr>
          <w:lang w:val="en-GB" w:eastAsia="pl-PL"/>
        </w:rPr>
      </w:pPr>
    </w:p>
    <w:p w14:paraId="3C222B0C" w14:textId="2E2B4FFE" w:rsidR="00DA331D" w:rsidRPr="00565507" w:rsidRDefault="008907EB" w:rsidP="00565507">
      <w:pPr>
        <w:rPr>
          <w:lang w:eastAsia="pl-PL"/>
        </w:rPr>
        <w:sectPr w:rsidR="00DA331D" w:rsidRPr="00565507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823593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6A5CBC7C">
                <wp:simplePos x="0" y="0"/>
                <wp:positionH relativeFrom="column">
                  <wp:posOffset>5334000</wp:posOffset>
                </wp:positionH>
                <wp:positionV relativeFrom="page">
                  <wp:posOffset>9305925</wp:posOffset>
                </wp:positionV>
                <wp:extent cx="1725295" cy="752475"/>
                <wp:effectExtent l="0" t="0" r="0" b="0"/>
                <wp:wrapTight wrapText="bothSides">
                  <wp:wrapPolygon edited="0">
                    <wp:start x="715" y="0"/>
                    <wp:lineTo x="715" y="20780"/>
                    <wp:lineTo x="20749" y="20780"/>
                    <wp:lineTo x="20749" y="0"/>
                    <wp:lineTo x="715" y="0"/>
                  </wp:wrapPolygon>
                </wp:wrapTight>
                <wp:docPr id="13" name="Pole tekstowe 13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7834301C" w:rsidR="00216634" w:rsidRPr="009B2A4A" w:rsidRDefault="00216634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9" type="#_x0000_t202" alt="Lorem ipsum dolor sit amet, consectetur adipiscing elit" style="position:absolute;margin-left:420pt;margin-top:732.75pt;width:135.85pt;height:59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" filled="f" stroked="f">
                <v:textbox>
                  <w:txbxContent>
                    <w:p w14:paraId="6F82A774" w14:textId="7834301C" w:rsidR="00216634" w:rsidRPr="009B2A4A" w:rsidRDefault="00216634" w:rsidP="003937A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83688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6988F1A8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F8A370F" w:rsidR="00DE2400" w:rsidRDefault="00DE2400" w:rsidP="0081512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15125">
              <w:rPr>
                <w:rFonts w:cs="Arial"/>
                <w:b/>
                <w:color w:val="000000" w:themeColor="text1"/>
                <w:sz w:val="20"/>
              </w:rPr>
              <w:t xml:space="preserve">Studiów </w:t>
            </w:r>
            <w:proofErr w:type="spellStart"/>
            <w:r w:rsidR="00815125">
              <w:rPr>
                <w:rFonts w:cs="Arial"/>
                <w:b/>
                <w:color w:val="000000" w:themeColor="text1"/>
                <w:sz w:val="20"/>
              </w:rPr>
              <w:t>Makroekono</w:t>
            </w:r>
            <w:proofErr w:type="spellEnd"/>
            <w:r w:rsidR="00815125">
              <w:rPr>
                <w:rFonts w:cs="Arial"/>
                <w:b/>
                <w:color w:val="000000" w:themeColor="text1"/>
                <w:sz w:val="20"/>
              </w:rPr>
              <w:t>-</w:t>
            </w:r>
          </w:p>
          <w:p w14:paraId="746F3674" w14:textId="6DF39E33" w:rsidR="00815125" w:rsidRDefault="00815125" w:rsidP="0081512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micznych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</w:rPr>
              <w:t xml:space="preserve"> i Finansów</w:t>
            </w:r>
          </w:p>
          <w:p w14:paraId="67DE1581" w14:textId="77777777" w:rsidR="00815125" w:rsidRPr="008925F0" w:rsidRDefault="00815125" w:rsidP="0081512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41A1AE38" w14:textId="7613F9B1" w:rsidR="00DE2400" w:rsidRPr="00AB1F2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1B6C40">
              <w:rPr>
                <w:b/>
                <w:sz w:val="20"/>
                <w:szCs w:val="20"/>
                <w:lang w:val="fi-FI"/>
              </w:rPr>
              <w:t>Mirosław Błażej</w:t>
            </w:r>
          </w:p>
          <w:p w14:paraId="5425F0B4" w14:textId="18069222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1B6C4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59C02E89" w14:textId="77777777"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F3E6A33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B2A4A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5F8A7D22" w:rsidR="00531873" w:rsidRPr="00CF18EE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D964D6">
              <w:rPr>
                <w:rFonts w:cs="Times New Roman"/>
              </w:rPr>
              <w:instrText>HYPERLINK "https://stat.gov.pl/publikacje/publikacje-a-z/szukaj.html?letter=W&amp;page=4" \o "Link do opracowania pt. Wyniki finansowe funduszy inwestycyjnych"</w:instrText>
            </w:r>
            <w:r w:rsidR="00D964D6"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="00F35E7E">
              <w:rPr>
                <w:rStyle w:val="Hipercze"/>
              </w:rPr>
              <w:t>Informacje sygnalne.</w:t>
            </w:r>
            <w:r w:rsidRPr="00CF18EE">
              <w:rPr>
                <w:rStyle w:val="Hipercze"/>
              </w:rPr>
              <w:t xml:space="preserve"> </w:t>
            </w:r>
            <w:r w:rsidR="00F35E7E">
              <w:rPr>
                <w:rStyle w:val="Hipercze"/>
              </w:rPr>
              <w:t>Wyniki finansowe funduszy inwestycyjnych</w:t>
            </w:r>
            <w:r w:rsidRPr="00CF18EE">
              <w:rPr>
                <w:rStyle w:val="Hipercze"/>
              </w:rPr>
              <w:t xml:space="preserve"> </w:t>
            </w:r>
          </w:p>
          <w:p w14:paraId="7D9034BF" w14:textId="20D5A673" w:rsidR="00531873" w:rsidRPr="009B2A4A" w:rsidRDefault="00531873" w:rsidP="00531873">
            <w:pPr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9B2A4A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>
              <w:rPr>
                <w:rFonts w:cs="Times New Roman"/>
              </w:rPr>
              <w:fldChar w:fldCharType="separate"/>
            </w:r>
          </w:p>
          <w:p w14:paraId="65BC75DB" w14:textId="1CDC6D46" w:rsidR="00531873" w:rsidRPr="009B2A4A" w:rsidRDefault="00531873" w:rsidP="00531873">
            <w:pPr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9B2A4A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>
              <w:rPr>
                <w:rFonts w:cs="Times New Roman"/>
              </w:rPr>
              <w:fldChar w:fldCharType="separate"/>
            </w:r>
          </w:p>
          <w:p w14:paraId="55DA24D0" w14:textId="14B3038D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54963839" w:rsidR="00531873" w:rsidRPr="00CF18EE" w:rsidRDefault="00531873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D964D6">
              <w:rPr>
                <w:rFonts w:cs="Times New Roman"/>
              </w:rPr>
              <w:instrText>HYPERLINK "https://bdm.stat.gov.pl/" \o "Link do danych w bazie Bank Danych Makroekonomicznych"</w:instrText>
            </w:r>
            <w:r w:rsidR="00D964D6"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="000D7D15">
              <w:rPr>
                <w:rStyle w:val="Hipercze"/>
              </w:rPr>
              <w:t>Bank Danych Makroekonomicznych</w:t>
            </w:r>
            <w:r w:rsidRPr="00CF18EE">
              <w:rPr>
                <w:rStyle w:val="Hipercze"/>
              </w:rPr>
              <w:t xml:space="preserve">  </w:t>
            </w:r>
          </w:p>
          <w:p w14:paraId="57B767CA" w14:textId="368580AB" w:rsidR="00531873" w:rsidRPr="009B2A4A" w:rsidRDefault="00531873" w:rsidP="00531873">
            <w:pPr>
              <w:rPr>
                <w:rStyle w:val="Hipercze"/>
                <w:rFonts w:cstheme="minorBidi"/>
                <w:color w:val="auto"/>
                <w:u w:val="none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hyperlink r:id="rId22" w:tooltip="Link do danych w bazie..." w:history="1">
              <w:r w:rsidRPr="009B2A4A">
                <w:rPr>
                  <w:rStyle w:val="Hipercze"/>
                  <w:lang w:val="en-GB"/>
                </w:rPr>
                <w:t xml:space="preserve">  </w:t>
              </w:r>
            </w:hyperlink>
          </w:p>
          <w:p w14:paraId="326D6B5C" w14:textId="3F008802" w:rsidR="00531873" w:rsidRPr="009B2A4A" w:rsidRDefault="00531873" w:rsidP="00531873">
            <w:pPr>
              <w:rPr>
                <w:rStyle w:val="Hipercze"/>
                <w:rFonts w:cstheme="minorBidi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Pr="009B2A4A">
              <w:rPr>
                <w:rFonts w:cs="Times New Roman"/>
                <w:lang w:val="en-GB"/>
              </w:rPr>
              <w:instrText xml:space="preserve"> HYPERLINK "https://stat.gov.pl/" \o "Link do danych w bazie..." </w:instrText>
            </w:r>
            <w:r>
              <w:rPr>
                <w:rFonts w:cs="Times New Roman"/>
              </w:rPr>
              <w:fldChar w:fldCharType="separate"/>
            </w:r>
            <w:r w:rsidRPr="009B2A4A">
              <w:rPr>
                <w:rStyle w:val="Hipercze"/>
                <w:lang w:val="en-GB"/>
              </w:rPr>
              <w:t xml:space="preserve">  </w:t>
            </w:r>
          </w:p>
          <w:p w14:paraId="6EC7A51E" w14:textId="62BF9C16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0CD7944A" w:rsidR="00531873" w:rsidRPr="00B16871" w:rsidRDefault="00650B2F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3" w:tooltip="Link do słownika pojęć Fundusz inwestycyjny" w:history="1">
              <w:r w:rsidR="0033508D">
                <w:rPr>
                  <w:rStyle w:val="Hipercze"/>
                </w:rPr>
                <w:t>Fundusz Inwestycyjny</w:t>
              </w:r>
              <w:r w:rsidR="00531873" w:rsidRPr="00B16871">
                <w:rPr>
                  <w:rStyle w:val="Hipercze"/>
                </w:rPr>
                <w:t xml:space="preserve"> </w:t>
              </w:r>
              <w:r w:rsidR="00531873">
                <w:rPr>
                  <w:rStyle w:val="Hipercze"/>
                </w:rPr>
                <w:t xml:space="preserve"> </w:t>
              </w:r>
            </w:hyperlink>
          </w:p>
          <w:p w14:paraId="037E4B21" w14:textId="61B3BF9D" w:rsidR="00531873" w:rsidRPr="009B2A4A" w:rsidRDefault="00531873" w:rsidP="00531873">
            <w:pPr>
              <w:rPr>
                <w:rStyle w:val="Hipercze"/>
                <w:rFonts w:cstheme="minorBidi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="00D964D6">
              <w:rPr>
                <w:rFonts w:cs="Times New Roman"/>
              </w:rPr>
              <w:instrText>HYPERLINK "https://stat.gov.pl/metainformacje/slownik-pojec/pojecia-stosowane-w-statystyce-publicznej/1646,pojecie.html" \o "Link do słownika pojęć Towarzystwo Funduszy Inwestycyjnych"</w:instrText>
            </w:r>
            <w:r w:rsidR="00D964D6"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proofErr w:type="spellStart"/>
            <w:r w:rsidR="0033508D">
              <w:rPr>
                <w:rStyle w:val="Hipercze"/>
                <w:lang w:val="en-GB"/>
              </w:rPr>
              <w:t>Towarzystwo</w:t>
            </w:r>
            <w:proofErr w:type="spellEnd"/>
            <w:r w:rsidR="0033508D">
              <w:rPr>
                <w:rStyle w:val="Hipercze"/>
                <w:lang w:val="en-GB"/>
              </w:rPr>
              <w:t xml:space="preserve"> </w:t>
            </w:r>
            <w:proofErr w:type="spellStart"/>
            <w:r w:rsidR="0033508D">
              <w:rPr>
                <w:rStyle w:val="Hipercze"/>
                <w:lang w:val="en-GB"/>
              </w:rPr>
              <w:t>Funduszy</w:t>
            </w:r>
            <w:proofErr w:type="spellEnd"/>
            <w:r w:rsidR="0033508D">
              <w:rPr>
                <w:rStyle w:val="Hipercze"/>
                <w:lang w:val="en-GB"/>
              </w:rPr>
              <w:t xml:space="preserve"> </w:t>
            </w:r>
            <w:proofErr w:type="spellStart"/>
            <w:r w:rsidR="0033508D">
              <w:rPr>
                <w:rStyle w:val="Hipercze"/>
                <w:lang w:val="en-GB"/>
              </w:rPr>
              <w:t>Inwestycyjnych</w:t>
            </w:r>
            <w:proofErr w:type="spellEnd"/>
            <w:r w:rsidRPr="009B2A4A">
              <w:rPr>
                <w:rStyle w:val="Hipercze"/>
                <w:lang w:val="en-GB"/>
              </w:rPr>
              <w:t xml:space="preserve">  </w:t>
            </w:r>
          </w:p>
          <w:p w14:paraId="1F14F0C1" w14:textId="372FBF81" w:rsidR="00531873" w:rsidRPr="009B2A4A" w:rsidRDefault="00531873" w:rsidP="00531873">
            <w:pPr>
              <w:rPr>
                <w:rStyle w:val="Hipercze"/>
                <w:rFonts w:cstheme="minorBidi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bookmarkStart w:id="0" w:name="_GoBack"/>
            <w:bookmarkEnd w:id="0"/>
            <w:r>
              <w:rPr>
                <w:rFonts w:cs="Times New Roman"/>
              </w:rPr>
              <w:fldChar w:fldCharType="begin"/>
            </w:r>
            <w:r w:rsidRPr="009B2A4A">
              <w:rPr>
                <w:rFonts w:cs="Times New Roman"/>
                <w:lang w:val="en-GB"/>
              </w:rPr>
              <w:instrText xml:space="preserve"> HYPERLINK "https://stat.gov.pl/" \o "Link do słownika pojęć" </w:instrText>
            </w:r>
            <w:r>
              <w:rPr>
                <w:rFonts w:cs="Times New Roman"/>
              </w:rPr>
              <w:fldChar w:fldCharType="separate"/>
            </w:r>
            <w:r w:rsidRPr="009B2A4A">
              <w:rPr>
                <w:rStyle w:val="Hipercze"/>
                <w:lang w:val="en-GB"/>
              </w:rPr>
              <w:t xml:space="preserve"> </w:t>
            </w:r>
          </w:p>
          <w:p w14:paraId="32159E9A" w14:textId="5BDB716F" w:rsidR="00531873" w:rsidRPr="009B2A4A" w:rsidRDefault="00531873" w:rsidP="00531873">
            <w:pPr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end"/>
            </w: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9B2A4A" w:rsidRDefault="000470AA" w:rsidP="000470AA">
      <w:pPr>
        <w:rPr>
          <w:sz w:val="18"/>
          <w:lang w:val="en-GB"/>
        </w:rPr>
      </w:pPr>
    </w:p>
    <w:p w14:paraId="1B68E34A" w14:textId="77777777" w:rsidR="000470AA" w:rsidRPr="009B2A4A" w:rsidRDefault="000470AA" w:rsidP="000470AA">
      <w:pPr>
        <w:rPr>
          <w:sz w:val="20"/>
          <w:lang w:val="en-GB"/>
        </w:rPr>
      </w:pPr>
    </w:p>
    <w:p w14:paraId="21E45930" w14:textId="77777777" w:rsidR="000470AA" w:rsidRPr="009B2A4A" w:rsidRDefault="000470AA" w:rsidP="000470AA">
      <w:pPr>
        <w:rPr>
          <w:sz w:val="18"/>
          <w:lang w:val="en-GB"/>
        </w:rPr>
      </w:pPr>
    </w:p>
    <w:p w14:paraId="7C19EFAE" w14:textId="5AAD912C" w:rsidR="00D261A2" w:rsidRPr="009B2A4A" w:rsidRDefault="00D261A2" w:rsidP="00AD0E56">
      <w:pPr>
        <w:rPr>
          <w:sz w:val="18"/>
          <w:lang w:val="en-GB"/>
        </w:rPr>
      </w:pPr>
    </w:p>
    <w:sectPr w:rsidR="00D261A2" w:rsidRPr="009B2A4A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E68937" w14:textId="77777777" w:rsidR="00650B2F" w:rsidRDefault="00650B2F" w:rsidP="000662E2">
      <w:pPr>
        <w:spacing w:after="0" w:line="240" w:lineRule="auto"/>
      </w:pPr>
      <w:r>
        <w:separator/>
      </w:r>
    </w:p>
  </w:endnote>
  <w:endnote w:type="continuationSeparator" w:id="0">
    <w:p w14:paraId="1ADC9331" w14:textId="77777777" w:rsidR="00650B2F" w:rsidRDefault="00650B2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83995C1-F9B4-4A4E-8A29-C7A37783292C}"/>
    <w:embedBold r:id="rId2" w:fontKey="{3093725A-7FDF-4555-8E7F-F79850F994A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930155D-C905-4D32-B75F-08BFBC253202}"/>
    <w:embedBold r:id="rId4" w:fontKey="{BE541A62-93F0-4891-9B58-AD727FD7404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F6A8003-312F-41D3-8C14-5D63356BD687}"/>
    <w:embedBold r:id="rId6" w:fontKey="{1FA513CF-0421-4296-BA1B-B3849F381A1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60876B0-AE85-4A08-92E8-D64EB85F9322}"/>
    <w:embedItalic r:id="rId8" w:fontKey="{27FA11B5-134F-44AA-8035-8AC2E39E429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D2EFE0D-8F25-4920-9550-6A363E7CE3E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C09B514-CC07-4562-94E7-104CD125709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BA21C80-7185-4060-A768-D01E7B0EB10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4D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4D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4D6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83344" w14:textId="77777777" w:rsidR="00650B2F" w:rsidRDefault="00650B2F" w:rsidP="000662E2">
      <w:pPr>
        <w:spacing w:after="0" w:line="240" w:lineRule="auto"/>
      </w:pPr>
      <w:r>
        <w:separator/>
      </w:r>
    </w:p>
  </w:footnote>
  <w:footnote w:type="continuationSeparator" w:id="0">
    <w:p w14:paraId="695A3D53" w14:textId="77777777" w:rsidR="00650B2F" w:rsidRDefault="00650B2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822412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EDA1CA9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780B14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Pole tekstowe z nazwą serii w nagłówk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Tytuł: Pole tekstowe z nazwą serii w nagłówku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93B0BF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22.06.2022 r." title="Pole tekstowe z datą publik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6FE2370" w:rsidR="00F37172" w:rsidRPr="00A01B40" w:rsidRDefault="00941893" w:rsidP="00F049AB">
                          <w:pPr>
                            <w:pStyle w:val="Datainformacjisygnalnej"/>
                          </w:pPr>
                          <w:r>
                            <w:t>22.06.2022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Tytuł: Pole tekstowe z datą publikacji sygnalnej — opis: Data publikacji informacji sygnalnej&#10;22.06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" filled="f" stroked="f">
              <v:textbox>
                <w:txbxContent>
                  <w:p w14:paraId="71967FEA" w14:textId="36FE2370" w:rsidR="00F37172" w:rsidRPr="00A01B40" w:rsidRDefault="00941893" w:rsidP="00F049AB">
                    <w:pPr>
                      <w:pStyle w:val="Datainformacjisygnalnej"/>
                    </w:pPr>
                    <w:r>
                      <w:t>22.06.2022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75" type="#_x0000_t75" style="width:124.5pt;height:124.5pt;visibility:visible;mso-wrap-style:square" o:bullet="t">
        <v:imagedata r:id="rId2" o:title=""/>
      </v:shape>
    </w:pict>
  </w:numPicBullet>
  <w:numPicBullet w:numPicBulletId="2">
    <w:pict>
      <v:shape id="_x0000_i1076" type="#_x0000_t75" style="width:21pt;height:24pt;visibility:visible;mso-wrap-style:square" o:bullet="t">
        <v:imagedata r:id="rId3" o:title=""/>
      </v:shape>
    </w:pict>
  </w:numPicBullet>
  <w:numPicBullet w:numPicBulletId="3">
    <w:pict>
      <v:shape id="_x0000_i1077" type="#_x0000_t75" style="width:21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B17"/>
    <w:rsid w:val="0000709F"/>
    <w:rsid w:val="000108B8"/>
    <w:rsid w:val="000152F5"/>
    <w:rsid w:val="000167F6"/>
    <w:rsid w:val="000279F3"/>
    <w:rsid w:val="00034227"/>
    <w:rsid w:val="00036AFB"/>
    <w:rsid w:val="00036E98"/>
    <w:rsid w:val="00043CDF"/>
    <w:rsid w:val="00043EED"/>
    <w:rsid w:val="0004582E"/>
    <w:rsid w:val="000470AA"/>
    <w:rsid w:val="00057CA1"/>
    <w:rsid w:val="000647A9"/>
    <w:rsid w:val="000662E2"/>
    <w:rsid w:val="00066883"/>
    <w:rsid w:val="00071B39"/>
    <w:rsid w:val="00072ABD"/>
    <w:rsid w:val="00074DD8"/>
    <w:rsid w:val="00075759"/>
    <w:rsid w:val="00075BD4"/>
    <w:rsid w:val="000806F7"/>
    <w:rsid w:val="00096F7B"/>
    <w:rsid w:val="00097840"/>
    <w:rsid w:val="000A47E4"/>
    <w:rsid w:val="000B0727"/>
    <w:rsid w:val="000C135D"/>
    <w:rsid w:val="000D1D43"/>
    <w:rsid w:val="000D225C"/>
    <w:rsid w:val="000D2A5C"/>
    <w:rsid w:val="000D3609"/>
    <w:rsid w:val="000D39F0"/>
    <w:rsid w:val="000D7D15"/>
    <w:rsid w:val="000E0918"/>
    <w:rsid w:val="000E496A"/>
    <w:rsid w:val="000E79A9"/>
    <w:rsid w:val="000F57F4"/>
    <w:rsid w:val="00100856"/>
    <w:rsid w:val="001011C3"/>
    <w:rsid w:val="00106DA3"/>
    <w:rsid w:val="00110214"/>
    <w:rsid w:val="00110D87"/>
    <w:rsid w:val="00111CF4"/>
    <w:rsid w:val="00112399"/>
    <w:rsid w:val="00114606"/>
    <w:rsid w:val="00114DB9"/>
    <w:rsid w:val="00116087"/>
    <w:rsid w:val="00117711"/>
    <w:rsid w:val="00130296"/>
    <w:rsid w:val="0013244F"/>
    <w:rsid w:val="00133E7B"/>
    <w:rsid w:val="00134145"/>
    <w:rsid w:val="00136736"/>
    <w:rsid w:val="00136740"/>
    <w:rsid w:val="00136D67"/>
    <w:rsid w:val="001423B6"/>
    <w:rsid w:val="001448A7"/>
    <w:rsid w:val="00146621"/>
    <w:rsid w:val="00146675"/>
    <w:rsid w:val="00153584"/>
    <w:rsid w:val="00154852"/>
    <w:rsid w:val="00156494"/>
    <w:rsid w:val="001617E3"/>
    <w:rsid w:val="00162325"/>
    <w:rsid w:val="001951DA"/>
    <w:rsid w:val="001A3416"/>
    <w:rsid w:val="001B053D"/>
    <w:rsid w:val="001B6C40"/>
    <w:rsid w:val="001C3269"/>
    <w:rsid w:val="001C5104"/>
    <w:rsid w:val="001D19B6"/>
    <w:rsid w:val="001D1DB4"/>
    <w:rsid w:val="001D23F1"/>
    <w:rsid w:val="001D25F9"/>
    <w:rsid w:val="001D61ED"/>
    <w:rsid w:val="001E5B2D"/>
    <w:rsid w:val="0020156C"/>
    <w:rsid w:val="0021271D"/>
    <w:rsid w:val="00216634"/>
    <w:rsid w:val="00227FBB"/>
    <w:rsid w:val="00242D31"/>
    <w:rsid w:val="00243E3C"/>
    <w:rsid w:val="00253AB6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A1CA9"/>
    <w:rsid w:val="002B0472"/>
    <w:rsid w:val="002B6B12"/>
    <w:rsid w:val="002C21F0"/>
    <w:rsid w:val="002D01DF"/>
    <w:rsid w:val="002D35DE"/>
    <w:rsid w:val="002E3EB3"/>
    <w:rsid w:val="002E52AE"/>
    <w:rsid w:val="002E6140"/>
    <w:rsid w:val="002E6985"/>
    <w:rsid w:val="002E71B6"/>
    <w:rsid w:val="002F35F6"/>
    <w:rsid w:val="002F77C8"/>
    <w:rsid w:val="002F7CBF"/>
    <w:rsid w:val="0030325E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34AD9"/>
    <w:rsid w:val="0033508D"/>
    <w:rsid w:val="00340F5D"/>
    <w:rsid w:val="0034591F"/>
    <w:rsid w:val="00347D72"/>
    <w:rsid w:val="00353F45"/>
    <w:rsid w:val="00357611"/>
    <w:rsid w:val="0036432A"/>
    <w:rsid w:val="00364AF9"/>
    <w:rsid w:val="00366B0C"/>
    <w:rsid w:val="00367237"/>
    <w:rsid w:val="0037077F"/>
    <w:rsid w:val="00372411"/>
    <w:rsid w:val="00373882"/>
    <w:rsid w:val="00382F3F"/>
    <w:rsid w:val="003843DB"/>
    <w:rsid w:val="00393761"/>
    <w:rsid w:val="003937A5"/>
    <w:rsid w:val="00394E26"/>
    <w:rsid w:val="00396691"/>
    <w:rsid w:val="00397D18"/>
    <w:rsid w:val="003A1B36"/>
    <w:rsid w:val="003A6888"/>
    <w:rsid w:val="003B0AC0"/>
    <w:rsid w:val="003B1454"/>
    <w:rsid w:val="003B18B6"/>
    <w:rsid w:val="003B5FF8"/>
    <w:rsid w:val="003C161B"/>
    <w:rsid w:val="003C59E0"/>
    <w:rsid w:val="003C650E"/>
    <w:rsid w:val="003C6C8D"/>
    <w:rsid w:val="003D14D7"/>
    <w:rsid w:val="003D2656"/>
    <w:rsid w:val="003D4F95"/>
    <w:rsid w:val="003D5F42"/>
    <w:rsid w:val="003D60A9"/>
    <w:rsid w:val="003E4367"/>
    <w:rsid w:val="003F0BD9"/>
    <w:rsid w:val="003F4C97"/>
    <w:rsid w:val="003F666D"/>
    <w:rsid w:val="003F7FE6"/>
    <w:rsid w:val="00400193"/>
    <w:rsid w:val="00401338"/>
    <w:rsid w:val="004119EF"/>
    <w:rsid w:val="00416EAF"/>
    <w:rsid w:val="004212E7"/>
    <w:rsid w:val="00423C88"/>
    <w:rsid w:val="0042446D"/>
    <w:rsid w:val="00427BF8"/>
    <w:rsid w:val="00431C02"/>
    <w:rsid w:val="00432C9D"/>
    <w:rsid w:val="00437395"/>
    <w:rsid w:val="00441806"/>
    <w:rsid w:val="0044324C"/>
    <w:rsid w:val="00445047"/>
    <w:rsid w:val="00446749"/>
    <w:rsid w:val="00453EB7"/>
    <w:rsid w:val="00463E39"/>
    <w:rsid w:val="004657FC"/>
    <w:rsid w:val="00465EB6"/>
    <w:rsid w:val="004733F6"/>
    <w:rsid w:val="00474E69"/>
    <w:rsid w:val="00483E9F"/>
    <w:rsid w:val="00485A2C"/>
    <w:rsid w:val="004918A3"/>
    <w:rsid w:val="0049621B"/>
    <w:rsid w:val="004A1D19"/>
    <w:rsid w:val="004B4292"/>
    <w:rsid w:val="004C1895"/>
    <w:rsid w:val="004C208C"/>
    <w:rsid w:val="004C6D40"/>
    <w:rsid w:val="004E0083"/>
    <w:rsid w:val="004E6AA8"/>
    <w:rsid w:val="004F0C3C"/>
    <w:rsid w:val="004F2280"/>
    <w:rsid w:val="004F23BB"/>
    <w:rsid w:val="004F63FC"/>
    <w:rsid w:val="00505A92"/>
    <w:rsid w:val="005200CD"/>
    <w:rsid w:val="005203F1"/>
    <w:rsid w:val="00521BC3"/>
    <w:rsid w:val="00531873"/>
    <w:rsid w:val="00531B05"/>
    <w:rsid w:val="00533632"/>
    <w:rsid w:val="00534013"/>
    <w:rsid w:val="00540C5C"/>
    <w:rsid w:val="00541E6E"/>
    <w:rsid w:val="0054251F"/>
    <w:rsid w:val="0054278B"/>
    <w:rsid w:val="00551203"/>
    <w:rsid w:val="005520D8"/>
    <w:rsid w:val="00553507"/>
    <w:rsid w:val="00555CFB"/>
    <w:rsid w:val="00556ADB"/>
    <w:rsid w:val="00556CF1"/>
    <w:rsid w:val="00565507"/>
    <w:rsid w:val="005762A7"/>
    <w:rsid w:val="00580EB6"/>
    <w:rsid w:val="00587CEE"/>
    <w:rsid w:val="005916D7"/>
    <w:rsid w:val="0059427F"/>
    <w:rsid w:val="005A698C"/>
    <w:rsid w:val="005C0CAC"/>
    <w:rsid w:val="005D062E"/>
    <w:rsid w:val="005D2F6B"/>
    <w:rsid w:val="005D334E"/>
    <w:rsid w:val="005E0799"/>
    <w:rsid w:val="005E10F9"/>
    <w:rsid w:val="005E1200"/>
    <w:rsid w:val="005E3FCB"/>
    <w:rsid w:val="005F45EE"/>
    <w:rsid w:val="005F5A80"/>
    <w:rsid w:val="005F7611"/>
    <w:rsid w:val="006044FF"/>
    <w:rsid w:val="00607CC5"/>
    <w:rsid w:val="0061179B"/>
    <w:rsid w:val="006125F9"/>
    <w:rsid w:val="00633014"/>
    <w:rsid w:val="0063437B"/>
    <w:rsid w:val="0063660D"/>
    <w:rsid w:val="0064017E"/>
    <w:rsid w:val="00650B2F"/>
    <w:rsid w:val="00654BB6"/>
    <w:rsid w:val="006673CA"/>
    <w:rsid w:val="00673C26"/>
    <w:rsid w:val="00674DE5"/>
    <w:rsid w:val="00677ACA"/>
    <w:rsid w:val="006812AF"/>
    <w:rsid w:val="006827E8"/>
    <w:rsid w:val="0068327D"/>
    <w:rsid w:val="00690698"/>
    <w:rsid w:val="00691534"/>
    <w:rsid w:val="00693880"/>
    <w:rsid w:val="00694AF0"/>
    <w:rsid w:val="006A4686"/>
    <w:rsid w:val="006B0E9E"/>
    <w:rsid w:val="006B2FA4"/>
    <w:rsid w:val="006B486D"/>
    <w:rsid w:val="006B4F52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710E54"/>
    <w:rsid w:val="0071380A"/>
    <w:rsid w:val="007211B1"/>
    <w:rsid w:val="007277DA"/>
    <w:rsid w:val="00731D27"/>
    <w:rsid w:val="007357EB"/>
    <w:rsid w:val="00746187"/>
    <w:rsid w:val="00747220"/>
    <w:rsid w:val="0076254F"/>
    <w:rsid w:val="007801F5"/>
    <w:rsid w:val="00783CA4"/>
    <w:rsid w:val="007842FB"/>
    <w:rsid w:val="00784489"/>
    <w:rsid w:val="00786124"/>
    <w:rsid w:val="0079514B"/>
    <w:rsid w:val="00795252"/>
    <w:rsid w:val="007A0BF1"/>
    <w:rsid w:val="007A2DC1"/>
    <w:rsid w:val="007B7F0E"/>
    <w:rsid w:val="007D0869"/>
    <w:rsid w:val="007D14C4"/>
    <w:rsid w:val="007D3319"/>
    <w:rsid w:val="007D335D"/>
    <w:rsid w:val="007D605C"/>
    <w:rsid w:val="007E3314"/>
    <w:rsid w:val="007E3514"/>
    <w:rsid w:val="007E4B03"/>
    <w:rsid w:val="007E6B03"/>
    <w:rsid w:val="007F324B"/>
    <w:rsid w:val="0080553C"/>
    <w:rsid w:val="00805B46"/>
    <w:rsid w:val="00805DB4"/>
    <w:rsid w:val="00813BBE"/>
    <w:rsid w:val="00815125"/>
    <w:rsid w:val="00823593"/>
    <w:rsid w:val="00825DC2"/>
    <w:rsid w:val="00832FAD"/>
    <w:rsid w:val="00834AD3"/>
    <w:rsid w:val="00843795"/>
    <w:rsid w:val="00847F0F"/>
    <w:rsid w:val="00850B1F"/>
    <w:rsid w:val="00852448"/>
    <w:rsid w:val="00866D9D"/>
    <w:rsid w:val="00877F6C"/>
    <w:rsid w:val="0088258A"/>
    <w:rsid w:val="00886332"/>
    <w:rsid w:val="008907EB"/>
    <w:rsid w:val="008925F0"/>
    <w:rsid w:val="008938CA"/>
    <w:rsid w:val="0089448A"/>
    <w:rsid w:val="00895E58"/>
    <w:rsid w:val="00897877"/>
    <w:rsid w:val="008A26D9"/>
    <w:rsid w:val="008A7B5B"/>
    <w:rsid w:val="008B12D2"/>
    <w:rsid w:val="008C0C29"/>
    <w:rsid w:val="008D02DA"/>
    <w:rsid w:val="008D208E"/>
    <w:rsid w:val="008D76BC"/>
    <w:rsid w:val="008E7DBA"/>
    <w:rsid w:val="008F0829"/>
    <w:rsid w:val="008F3638"/>
    <w:rsid w:val="008F4441"/>
    <w:rsid w:val="008F5E1E"/>
    <w:rsid w:val="008F6B20"/>
    <w:rsid w:val="008F6F31"/>
    <w:rsid w:val="008F74DF"/>
    <w:rsid w:val="00902274"/>
    <w:rsid w:val="009127BA"/>
    <w:rsid w:val="00912968"/>
    <w:rsid w:val="00920AAE"/>
    <w:rsid w:val="009227A6"/>
    <w:rsid w:val="00933EC1"/>
    <w:rsid w:val="00941893"/>
    <w:rsid w:val="009446AD"/>
    <w:rsid w:val="009530DB"/>
    <w:rsid w:val="00953676"/>
    <w:rsid w:val="00956F30"/>
    <w:rsid w:val="009664F7"/>
    <w:rsid w:val="00966C9A"/>
    <w:rsid w:val="00967527"/>
    <w:rsid w:val="009705EE"/>
    <w:rsid w:val="00977927"/>
    <w:rsid w:val="00977949"/>
    <w:rsid w:val="0098135C"/>
    <w:rsid w:val="0098156A"/>
    <w:rsid w:val="00983688"/>
    <w:rsid w:val="00991BAC"/>
    <w:rsid w:val="009A2FC0"/>
    <w:rsid w:val="009A6EA0"/>
    <w:rsid w:val="009B2A4A"/>
    <w:rsid w:val="009B3DD3"/>
    <w:rsid w:val="009C1335"/>
    <w:rsid w:val="009C1AB2"/>
    <w:rsid w:val="009C3685"/>
    <w:rsid w:val="009C7251"/>
    <w:rsid w:val="009D0892"/>
    <w:rsid w:val="009E2E91"/>
    <w:rsid w:val="009E7870"/>
    <w:rsid w:val="00A01B40"/>
    <w:rsid w:val="00A139F5"/>
    <w:rsid w:val="00A25F64"/>
    <w:rsid w:val="00A32E16"/>
    <w:rsid w:val="00A365F4"/>
    <w:rsid w:val="00A460CD"/>
    <w:rsid w:val="00A47D80"/>
    <w:rsid w:val="00A53132"/>
    <w:rsid w:val="00A54F56"/>
    <w:rsid w:val="00A563F2"/>
    <w:rsid w:val="00A566E8"/>
    <w:rsid w:val="00A61BBA"/>
    <w:rsid w:val="00A66347"/>
    <w:rsid w:val="00A77AEF"/>
    <w:rsid w:val="00A810F9"/>
    <w:rsid w:val="00A82D31"/>
    <w:rsid w:val="00A85E7E"/>
    <w:rsid w:val="00A86ECC"/>
    <w:rsid w:val="00A86FCC"/>
    <w:rsid w:val="00A90A6D"/>
    <w:rsid w:val="00A92B87"/>
    <w:rsid w:val="00A938A2"/>
    <w:rsid w:val="00A971E5"/>
    <w:rsid w:val="00AA3E90"/>
    <w:rsid w:val="00AA710D"/>
    <w:rsid w:val="00AB1F20"/>
    <w:rsid w:val="00AB64F3"/>
    <w:rsid w:val="00AB6D25"/>
    <w:rsid w:val="00AD010D"/>
    <w:rsid w:val="00AD0E56"/>
    <w:rsid w:val="00AD40FD"/>
    <w:rsid w:val="00AE229B"/>
    <w:rsid w:val="00AE2D4B"/>
    <w:rsid w:val="00AE4F99"/>
    <w:rsid w:val="00B03F2F"/>
    <w:rsid w:val="00B11B69"/>
    <w:rsid w:val="00B14952"/>
    <w:rsid w:val="00B16871"/>
    <w:rsid w:val="00B228D8"/>
    <w:rsid w:val="00B24590"/>
    <w:rsid w:val="00B25B45"/>
    <w:rsid w:val="00B31E5A"/>
    <w:rsid w:val="00B368A2"/>
    <w:rsid w:val="00B47359"/>
    <w:rsid w:val="00B52321"/>
    <w:rsid w:val="00B62F77"/>
    <w:rsid w:val="00B653AB"/>
    <w:rsid w:val="00B65F9E"/>
    <w:rsid w:val="00B66B19"/>
    <w:rsid w:val="00B7386E"/>
    <w:rsid w:val="00B84C43"/>
    <w:rsid w:val="00B90DDB"/>
    <w:rsid w:val="00B914E9"/>
    <w:rsid w:val="00B956EE"/>
    <w:rsid w:val="00BA2BA1"/>
    <w:rsid w:val="00BA3447"/>
    <w:rsid w:val="00BA3562"/>
    <w:rsid w:val="00BB4B1F"/>
    <w:rsid w:val="00BB4F09"/>
    <w:rsid w:val="00BB54B5"/>
    <w:rsid w:val="00BC5B5C"/>
    <w:rsid w:val="00BC7A1F"/>
    <w:rsid w:val="00BD4E33"/>
    <w:rsid w:val="00BE4D1F"/>
    <w:rsid w:val="00C013E0"/>
    <w:rsid w:val="00C030DE"/>
    <w:rsid w:val="00C051A8"/>
    <w:rsid w:val="00C22105"/>
    <w:rsid w:val="00C244B6"/>
    <w:rsid w:val="00C27BF1"/>
    <w:rsid w:val="00C30103"/>
    <w:rsid w:val="00C310E6"/>
    <w:rsid w:val="00C3702F"/>
    <w:rsid w:val="00C4500A"/>
    <w:rsid w:val="00C52A8A"/>
    <w:rsid w:val="00C60753"/>
    <w:rsid w:val="00C62238"/>
    <w:rsid w:val="00C623AD"/>
    <w:rsid w:val="00C64A37"/>
    <w:rsid w:val="00C7158E"/>
    <w:rsid w:val="00C7250B"/>
    <w:rsid w:val="00C7346B"/>
    <w:rsid w:val="00C77C0E"/>
    <w:rsid w:val="00C84948"/>
    <w:rsid w:val="00C84A44"/>
    <w:rsid w:val="00C91687"/>
    <w:rsid w:val="00C91B88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261A2"/>
    <w:rsid w:val="00D616D2"/>
    <w:rsid w:val="00D63B5F"/>
    <w:rsid w:val="00D655BF"/>
    <w:rsid w:val="00D70EF7"/>
    <w:rsid w:val="00D717AA"/>
    <w:rsid w:val="00D8397C"/>
    <w:rsid w:val="00D94EED"/>
    <w:rsid w:val="00D96026"/>
    <w:rsid w:val="00D964D6"/>
    <w:rsid w:val="00D972F6"/>
    <w:rsid w:val="00DA331D"/>
    <w:rsid w:val="00DA7C1C"/>
    <w:rsid w:val="00DB147A"/>
    <w:rsid w:val="00DB1B7A"/>
    <w:rsid w:val="00DB706E"/>
    <w:rsid w:val="00DC4BFD"/>
    <w:rsid w:val="00DC6708"/>
    <w:rsid w:val="00DD011A"/>
    <w:rsid w:val="00DE2400"/>
    <w:rsid w:val="00DE47D7"/>
    <w:rsid w:val="00DE58F1"/>
    <w:rsid w:val="00DE6B58"/>
    <w:rsid w:val="00DF5E32"/>
    <w:rsid w:val="00E01436"/>
    <w:rsid w:val="00E03E79"/>
    <w:rsid w:val="00E045BD"/>
    <w:rsid w:val="00E04D6C"/>
    <w:rsid w:val="00E05534"/>
    <w:rsid w:val="00E1517F"/>
    <w:rsid w:val="00E165C9"/>
    <w:rsid w:val="00E17B77"/>
    <w:rsid w:val="00E231AB"/>
    <w:rsid w:val="00E23337"/>
    <w:rsid w:val="00E259EA"/>
    <w:rsid w:val="00E25D33"/>
    <w:rsid w:val="00E2752C"/>
    <w:rsid w:val="00E32061"/>
    <w:rsid w:val="00E33BA2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95036"/>
    <w:rsid w:val="00E95B8E"/>
    <w:rsid w:val="00EA7014"/>
    <w:rsid w:val="00EB1390"/>
    <w:rsid w:val="00EB2C71"/>
    <w:rsid w:val="00EB3333"/>
    <w:rsid w:val="00EB4340"/>
    <w:rsid w:val="00EB556D"/>
    <w:rsid w:val="00EB5A7D"/>
    <w:rsid w:val="00EB66B2"/>
    <w:rsid w:val="00EC2847"/>
    <w:rsid w:val="00ED55C0"/>
    <w:rsid w:val="00ED682B"/>
    <w:rsid w:val="00EE41D5"/>
    <w:rsid w:val="00F0166F"/>
    <w:rsid w:val="00F037A4"/>
    <w:rsid w:val="00F039FC"/>
    <w:rsid w:val="00F03D62"/>
    <w:rsid w:val="00F049AB"/>
    <w:rsid w:val="00F142DB"/>
    <w:rsid w:val="00F20687"/>
    <w:rsid w:val="00F27C8F"/>
    <w:rsid w:val="00F32749"/>
    <w:rsid w:val="00F35E7E"/>
    <w:rsid w:val="00F37172"/>
    <w:rsid w:val="00F37727"/>
    <w:rsid w:val="00F4477E"/>
    <w:rsid w:val="00F46269"/>
    <w:rsid w:val="00F57231"/>
    <w:rsid w:val="00F60BA8"/>
    <w:rsid w:val="00F65A5A"/>
    <w:rsid w:val="00F67D8F"/>
    <w:rsid w:val="00F750FF"/>
    <w:rsid w:val="00F802BE"/>
    <w:rsid w:val="00F80E93"/>
    <w:rsid w:val="00F845A1"/>
    <w:rsid w:val="00F86024"/>
    <w:rsid w:val="00F8611A"/>
    <w:rsid w:val="00F96827"/>
    <w:rsid w:val="00FA3E6A"/>
    <w:rsid w:val="00FA5128"/>
    <w:rsid w:val="00FB42D4"/>
    <w:rsid w:val="00FB5906"/>
    <w:rsid w:val="00FB7150"/>
    <w:rsid w:val="00FB762F"/>
    <w:rsid w:val="00FC03C0"/>
    <w:rsid w:val="00FC2AED"/>
    <w:rsid w:val="00FD08AE"/>
    <w:rsid w:val="00FD5EA7"/>
    <w:rsid w:val="00FE1269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350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metainformacje/slownik-pojec/pojecia-stosowane-w-statystyce-publicznej/1526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stat.gov.pl/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BF0059-030B-4699-A128-E3DE06135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3</Pages>
  <Words>688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2022-02-02T12:18:00Z</dcterms:created>
  <dcterms:modified xsi:type="dcterms:W3CDTF">2022-06-15T07:34:00Z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