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drawings/drawing3.xml" ContentType="application/vnd.openxmlformats-officedocument.drawingml.chartshapes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drawings/drawing4.xml" ContentType="application/vnd.openxmlformats-officedocument.drawingml.chartshapes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drawings/drawing5.xml" ContentType="application/vnd.openxmlformats-officedocument.drawingml.chartshapes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drawings/drawing6.xml" ContentType="application/vnd.openxmlformats-officedocument.drawingml.chartshapes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drawings/drawing7.xml" ContentType="application/vnd.openxmlformats-officedocument.drawingml.chartshapes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drawings/drawing8.xml" ContentType="application/vnd.openxmlformats-officedocument.drawingml.chartshapes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drawings/drawing9.xml" ContentType="application/vnd.openxmlformats-officedocument.drawingml.chartshapes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drawings/drawing10.xml" ContentType="application/vnd.openxmlformats-officedocument.drawingml.chartshapes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drawings/drawing11.xml" ContentType="application/vnd.openxmlformats-officedocument.drawingml.chartshapes+xml"/>
  <Override PartName="/word/charts/chart12.xml" ContentType="application/vnd.openxmlformats-officedocument.drawingml.chart+xml"/>
  <Override PartName="/word/theme/themeOverride12.xml" ContentType="application/vnd.openxmlformats-officedocument.themeOverride+xml"/>
  <Override PartName="/word/drawings/drawing12.xml" ContentType="application/vnd.openxmlformats-officedocument.drawingml.chartshapes+xml"/>
  <Override PartName="/word/charts/chart13.xml" ContentType="application/vnd.openxmlformats-officedocument.drawingml.chart+xml"/>
  <Override PartName="/word/theme/themeOverride13.xml" ContentType="application/vnd.openxmlformats-officedocument.themeOverride+xml"/>
  <Override PartName="/word/drawings/drawing13.xml" ContentType="application/vnd.openxmlformats-officedocument.drawingml.chartshapes+xml"/>
  <Override PartName="/word/charts/chart14.xml" ContentType="application/vnd.openxmlformats-officedocument.drawingml.chart+xml"/>
  <Override PartName="/word/theme/themeOverride14.xml" ContentType="application/vnd.openxmlformats-officedocument.themeOverride+xml"/>
  <Override PartName="/word/drawings/drawing14.xml" ContentType="application/vnd.openxmlformats-officedocument.drawingml.chartshapes+xml"/>
  <Override PartName="/word/charts/chart15.xml" ContentType="application/vnd.openxmlformats-officedocument.drawingml.chart+xml"/>
  <Override PartName="/word/theme/themeOverride15.xml" ContentType="application/vnd.openxmlformats-officedocument.themeOverride+xml"/>
  <Override PartName="/word/drawings/drawing15.xml" ContentType="application/vnd.openxmlformats-officedocument.drawingml.chartshapes+xml"/>
  <Override PartName="/word/charts/chart16.xml" ContentType="application/vnd.openxmlformats-officedocument.drawingml.chart+xml"/>
  <Override PartName="/word/theme/themeOverride16.xml" ContentType="application/vnd.openxmlformats-officedocument.themeOverride+xml"/>
  <Override PartName="/word/drawings/drawing16.xml" ContentType="application/vnd.openxmlformats-officedocument.drawingml.chartshapes+xml"/>
  <Override PartName="/word/charts/chart17.xml" ContentType="application/vnd.openxmlformats-officedocument.drawingml.chart+xml"/>
  <Override PartName="/word/theme/themeOverride17.xml" ContentType="application/vnd.openxmlformats-officedocument.themeOverride+xml"/>
  <Override PartName="/word/drawings/drawing17.xml" ContentType="application/vnd.openxmlformats-officedocument.drawingml.chartshapes+xml"/>
  <Override PartName="/word/charts/chart18.xml" ContentType="application/vnd.openxmlformats-officedocument.drawingml.chart+xml"/>
  <Override PartName="/word/theme/themeOverride18.xml" ContentType="application/vnd.openxmlformats-officedocument.themeOverride+xml"/>
  <Override PartName="/word/drawings/drawing18.xml" ContentType="application/vnd.openxmlformats-officedocument.drawingml.chartshapes+xml"/>
  <Override PartName="/word/charts/chart19.xml" ContentType="application/vnd.openxmlformats-officedocument.drawingml.chart+xml"/>
  <Override PartName="/word/theme/themeOverride19.xml" ContentType="application/vnd.openxmlformats-officedocument.themeOverride+xml"/>
  <Override PartName="/word/drawings/drawing19.xml" ContentType="application/vnd.openxmlformats-officedocument.drawingml.chartshap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558577" w14:textId="4DFA8CB3" w:rsidR="00764D9C" w:rsidRPr="008A0C4A" w:rsidRDefault="00764D9C" w:rsidP="00764D9C">
      <w:pPr>
        <w:pStyle w:val="tytuinformacji"/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</w:pPr>
      <w:bookmarkStart w:id="0" w:name="_Hlk70594064"/>
      <w:bookmarkEnd w:id="0"/>
      <w:r w:rsidRPr="008A0C4A">
        <w:rPr>
          <w:shd w:val="clear" w:color="auto" w:fill="FFFFFF"/>
        </w:rPr>
        <w:t>Sytu</w:t>
      </w:r>
      <w:r w:rsidR="00FA025A" w:rsidRPr="008A0C4A">
        <w:rPr>
          <w:shd w:val="clear" w:color="auto" w:fill="FFFFFF"/>
        </w:rPr>
        <w:t>acja gospodarstw domowych w 20</w:t>
      </w:r>
      <w:r w:rsidR="00D951E1">
        <w:rPr>
          <w:shd w:val="clear" w:color="auto" w:fill="FFFFFF"/>
        </w:rPr>
        <w:t>2</w:t>
      </w:r>
      <w:r w:rsidR="00130B9C">
        <w:rPr>
          <w:shd w:val="clear" w:color="auto" w:fill="FFFFFF"/>
        </w:rPr>
        <w:t>1</w:t>
      </w:r>
      <w:r w:rsidRPr="008A0C4A">
        <w:rPr>
          <w:shd w:val="clear" w:color="auto" w:fill="FFFFFF"/>
        </w:rPr>
        <w:t xml:space="preserve"> r. w świetle wyników badania budżetów gospodarstw domowych</w:t>
      </w:r>
      <w:r w:rsidRPr="008A0C4A">
        <w:rPr>
          <w:rFonts w:ascii="Fira Sans" w:hAnsi="Fira Sans"/>
          <w:b/>
          <w:noProof/>
          <w:color w:val="212492"/>
          <w:spacing w:val="-2"/>
          <w:sz w:val="19"/>
          <w:szCs w:val="19"/>
          <w:shd w:val="clear" w:color="auto" w:fill="FFFFFF"/>
          <w:lang w:eastAsia="pl-PL"/>
        </w:rPr>
        <w:t xml:space="preserve"> </w:t>
      </w:r>
    </w:p>
    <w:p w14:paraId="3FEE138D" w14:textId="770D3F4D" w:rsidR="00764D9C" w:rsidRPr="003B33FE" w:rsidRDefault="00117F74" w:rsidP="00764D9C">
      <w:pPr>
        <w:pStyle w:val="tytuinformacji"/>
        <w:rPr>
          <w:i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98528" behindDoc="1" locked="0" layoutInCell="1" allowOverlap="1" wp14:anchorId="7CA83147" wp14:editId="1AEEA35F">
                <wp:simplePos x="0" y="0"/>
                <wp:positionH relativeFrom="column">
                  <wp:posOffset>5219700</wp:posOffset>
                </wp:positionH>
                <wp:positionV relativeFrom="paragraph">
                  <wp:posOffset>328930</wp:posOffset>
                </wp:positionV>
                <wp:extent cx="1725295" cy="2838450"/>
                <wp:effectExtent l="0" t="0" r="0" b="0"/>
                <wp:wrapTight wrapText="bothSides">
                  <wp:wrapPolygon edited="0">
                    <wp:start x="715" y="0"/>
                    <wp:lineTo x="715" y="21455"/>
                    <wp:lineTo x="20749" y="21455"/>
                    <wp:lineTo x="20749" y="0"/>
                    <wp:lineTo x="715" y="0"/>
                  </wp:wrapPolygon>
                </wp:wrapTight>
                <wp:docPr id="227" name="Pole tekstow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838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4C408" w14:textId="3C6756FE" w:rsidR="00A50072" w:rsidRPr="006D6E16" w:rsidRDefault="00A50072" w:rsidP="00764D9C">
                            <w:pPr>
                              <w:pStyle w:val="tekstzboku"/>
                            </w:pPr>
                            <w:r w:rsidRPr="001D2DE7">
                              <w:t>W 20</w:t>
                            </w:r>
                            <w:r>
                              <w:t>21</w:t>
                            </w:r>
                            <w:r w:rsidRPr="001D2DE7">
                              <w:t xml:space="preserve"> r. </w:t>
                            </w:r>
                            <w:r>
                              <w:t xml:space="preserve">nieznacznie </w:t>
                            </w:r>
                            <w:r w:rsidRPr="001D2DE7">
                              <w:t xml:space="preserve">poprawiła się sytuacja dochodowa </w:t>
                            </w:r>
                            <w:r w:rsidRPr="006D6E16">
                              <w:t>gospodarstw domowych, natomiast realny wzrost dochodów był na poziomie podobnym do roku poprzedniego</w:t>
                            </w:r>
                          </w:p>
                          <w:p w14:paraId="7B2D4860" w14:textId="133E834A" w:rsidR="00A50072" w:rsidRPr="006D6E16" w:rsidRDefault="00A50072" w:rsidP="00764D9C">
                            <w:pPr>
                              <w:pStyle w:val="tekstzboku"/>
                            </w:pPr>
                          </w:p>
                          <w:p w14:paraId="577D9945" w14:textId="4505D9FE" w:rsidR="00A50072" w:rsidRPr="001D2DE7" w:rsidRDefault="00A50072" w:rsidP="00764D9C">
                            <w:pPr>
                              <w:pStyle w:val="tekstzboku"/>
                            </w:pPr>
                            <w:r>
                              <w:t xml:space="preserve">Zmieniła się struktura i poziom </w:t>
                            </w:r>
                            <w:r w:rsidRPr="00C4060B">
                              <w:t>wydatków w</w:t>
                            </w:r>
                            <w:r>
                              <w:t xml:space="preserve"> następstwie s</w:t>
                            </w:r>
                            <w:r w:rsidRPr="006D6E16">
                              <w:t>topniowe</w:t>
                            </w:r>
                            <w:r>
                              <w:t xml:space="preserve">go luzowania ograniczeń trwającej </w:t>
                            </w:r>
                            <w:r>
                              <w:br/>
                              <w:t>od 2020 r. pandemii COVID-19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CA83147" id="_x0000_t202" coordsize="21600,21600" o:spt="202" path="m,l,21600r21600,l21600,xe">
                <v:stroke joinstyle="miter"/>
                <v:path gradientshapeok="t" o:connecttype="rect"/>
              </v:shapetype>
              <v:shape id="Pole tekstowe 227" o:spid="_x0000_s1026" type="#_x0000_t202" style="position:absolute;margin-left:411pt;margin-top:25.9pt;width:135.85pt;height:223.5pt;z-index:-2515179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" filled="f" stroked="f">
                <v:textbox>
                  <w:txbxContent>
                    <w:p w14:paraId="04B4C408" w14:textId="3C6756FE" w:rsidR="00A50072" w:rsidRPr="006D6E16" w:rsidRDefault="00A50072" w:rsidP="00764D9C">
                      <w:pPr>
                        <w:pStyle w:val="tekstzboku"/>
                      </w:pPr>
                      <w:r w:rsidRPr="001D2DE7">
                        <w:t>W 20</w:t>
                      </w:r>
                      <w:r>
                        <w:t>21</w:t>
                      </w:r>
                      <w:r w:rsidRPr="001D2DE7">
                        <w:t xml:space="preserve"> r. </w:t>
                      </w:r>
                      <w:r>
                        <w:t xml:space="preserve">nieznacznie </w:t>
                      </w:r>
                      <w:r w:rsidRPr="001D2DE7">
                        <w:t xml:space="preserve">poprawiła się sytuacja dochodowa </w:t>
                      </w:r>
                      <w:r w:rsidRPr="006D6E16">
                        <w:t>gospodarstw domowych, natomiast realny wzrost dochodów był na poziomie podobnym do roku poprzedniego</w:t>
                      </w:r>
                    </w:p>
                    <w:p w14:paraId="7B2D4860" w14:textId="133E834A" w:rsidR="00A50072" w:rsidRPr="006D6E16" w:rsidRDefault="00A50072" w:rsidP="00764D9C">
                      <w:pPr>
                        <w:pStyle w:val="tekstzboku"/>
                      </w:pPr>
                    </w:p>
                    <w:p w14:paraId="577D9945" w14:textId="4505D9FE" w:rsidR="00A50072" w:rsidRPr="001D2DE7" w:rsidRDefault="00A50072" w:rsidP="00764D9C">
                      <w:pPr>
                        <w:pStyle w:val="tekstzboku"/>
                      </w:pPr>
                      <w:r>
                        <w:t xml:space="preserve">Zmieniła się struktura i poziom </w:t>
                      </w:r>
                      <w:r w:rsidRPr="00C4060B">
                        <w:t>wydatków w</w:t>
                      </w:r>
                      <w:r>
                        <w:t xml:space="preserve"> następstwie s</w:t>
                      </w:r>
                      <w:r w:rsidRPr="006D6E16">
                        <w:t>topniowe</w:t>
                      </w:r>
                      <w:r>
                        <w:t xml:space="preserve">go luzowania ograniczeń trwającej </w:t>
                      </w:r>
                      <w:r>
                        <w:br/>
                        <w:t>od 2020 r. pandemii COVID-19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B70E296" w14:textId="5EA6A322" w:rsidR="00764D9C" w:rsidRPr="0027092B" w:rsidRDefault="001B66B7" w:rsidP="00764D9C">
      <w:pPr>
        <w:pStyle w:val="LID"/>
        <w:rPr>
          <w:b w:val="0"/>
        </w:rPr>
      </w:pPr>
      <w:r w:rsidRPr="00587CEE">
        <w:rPr>
          <w:color w:val="001D77"/>
        </w:rPr>
        <mc:AlternateContent>
          <mc:Choice Requires="wps">
            <w:drawing>
              <wp:anchor distT="45720" distB="45720" distL="114300" distR="114300" simplePos="0" relativeHeight="251837440" behindDoc="0" locked="0" layoutInCell="1" allowOverlap="1" wp14:anchorId="3470FDE8" wp14:editId="447E1DCD">
                <wp:simplePos x="0" y="0"/>
                <wp:positionH relativeFrom="margin">
                  <wp:posOffset>0</wp:posOffset>
                </wp:positionH>
                <wp:positionV relativeFrom="paragraph">
                  <wp:posOffset>81280</wp:posOffset>
                </wp:positionV>
                <wp:extent cx="2204085" cy="1555750"/>
                <wp:effectExtent l="0" t="0" r="5715" b="6350"/>
                <wp:wrapSquare wrapText="bothSides"/>
                <wp:docPr id="10" name="Pole tekstowe 2" descr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5557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3134A0" w14:textId="77777777" w:rsidR="00A50072" w:rsidRPr="002D4EF9" w:rsidRDefault="00A50072" w:rsidP="001B66B7">
                            <w:pPr>
                              <w:spacing w:after="0" w:line="240" w:lineRule="auto"/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9D0A48">
                              <w:rPr>
                                <w:i/>
                                <w:noProof/>
                                <w:color w:val="001D77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2,2</w:t>
                            </w:r>
                            <w:r w:rsidRPr="002D4EF9">
                              <w:rPr>
                                <w:rFonts w:ascii="Fira Sans SemiBold" w:hAnsi="Fira Sans SemiBold"/>
                                <w:color w:val="FFFFFF"/>
                                <w:sz w:val="72"/>
                              </w:rPr>
                              <w:t>%</w:t>
                            </w:r>
                          </w:p>
                          <w:p w14:paraId="58E447B0" w14:textId="354A1E29" w:rsidR="00A50072" w:rsidRPr="007D605C" w:rsidRDefault="00A50072" w:rsidP="001B66B7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 w:rsidRPr="002D4EF9">
                              <w:t>Realny wzrost przeciętnego miesięcznego dochodu rozporządzalnego na osobę w</w:t>
                            </w:r>
                            <w:r>
                              <w:t> gospodarstwach domowych w 2021</w:t>
                            </w:r>
                            <w:r w:rsidRPr="002D4EF9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470FDE8" id="Pole tekstowe 2" o:spid="_x0000_s1027" alt="Opis wskaźnika" style="position:absolute;margin-left:0;margin-top:6.4pt;width:173.55pt;height:122.5pt;z-index:251837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" fillcolor="#001d77" stroked="f">
                <v:stroke joinstyle="miter"/>
                <v:textbox>
                  <w:txbxContent>
                    <w:p w14:paraId="303134A0" w14:textId="77777777" w:rsidR="00A50072" w:rsidRPr="002D4EF9" w:rsidRDefault="00A50072" w:rsidP="001B66B7">
                      <w:pPr>
                        <w:spacing w:after="0" w:line="240" w:lineRule="auto"/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9D0A48">
                        <w:rPr>
                          <w:i/>
                          <w:noProof/>
                          <w:color w:val="001D77"/>
                          <w:lang w:eastAsia="pl-PL"/>
                        </w:rPr>
                        <w:t xml:space="preserve"> </w:t>
                      </w:r>
                      <w:r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2,2</w:t>
                      </w:r>
                      <w:r w:rsidRPr="002D4EF9">
                        <w:rPr>
                          <w:rFonts w:ascii="Fira Sans SemiBold" w:hAnsi="Fira Sans SemiBold"/>
                          <w:color w:val="FFFFFF"/>
                          <w:sz w:val="72"/>
                        </w:rPr>
                        <w:t>%</w:t>
                      </w:r>
                    </w:p>
                    <w:p w14:paraId="58E447B0" w14:textId="354A1E29" w:rsidR="00A50072" w:rsidRPr="007D605C" w:rsidRDefault="00A50072" w:rsidP="001B66B7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 w:rsidRPr="002D4EF9">
                        <w:t>Realny wzrost przeciętnego miesięcznego dochodu rozporządzalnego na osobę w</w:t>
                      </w:r>
                      <w:r>
                        <w:t> gospodarstwach domowych w 2021</w:t>
                      </w:r>
                      <w:r w:rsidRPr="002D4EF9">
                        <w:t xml:space="preserve"> 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61556" w:rsidRPr="00461556">
        <w:t>W 202</w:t>
      </w:r>
      <w:r w:rsidR="00762EA7">
        <w:t>1</w:t>
      </w:r>
      <w:r w:rsidR="00461556" w:rsidRPr="00461556">
        <w:t xml:space="preserve"> r., sytuacja materialna gospodarstw domowych nieznacznie poprawiła się pomimo </w:t>
      </w:r>
      <w:r w:rsidR="007277F7">
        <w:t xml:space="preserve">trwającej </w:t>
      </w:r>
      <w:r w:rsidR="00461556" w:rsidRPr="00461556">
        <w:t>pandemii COVID-19</w:t>
      </w:r>
      <w:r w:rsidR="0012628A" w:rsidRPr="00B246C8">
        <w:rPr>
          <w:rStyle w:val="Odwoanieprzypisudolnego"/>
        </w:rPr>
        <w:footnoteReference w:id="1"/>
      </w:r>
      <w:r w:rsidR="00461556" w:rsidRPr="00461556">
        <w:t>, która miała znaczący wpływ zwłaszcza na poziom i</w:t>
      </w:r>
      <w:r w:rsidR="00C52D7B">
        <w:t> </w:t>
      </w:r>
      <w:r w:rsidR="00461556" w:rsidRPr="00461556">
        <w:t xml:space="preserve">strukturę wydatków. Gospodarstwa domowe osiągały </w:t>
      </w:r>
      <w:r w:rsidR="00762EA7">
        <w:t xml:space="preserve">zarówno </w:t>
      </w:r>
      <w:r w:rsidR="00461556" w:rsidRPr="00461556">
        <w:t xml:space="preserve">wyższe dochody, </w:t>
      </w:r>
      <w:r w:rsidR="00762EA7">
        <w:t>jak i wydatki</w:t>
      </w:r>
      <w:r w:rsidR="00461556" w:rsidRPr="00461556">
        <w:t xml:space="preserve">. Poziom przeciętnego miesięcznego dochodu </w:t>
      </w:r>
      <w:r w:rsidR="00461556" w:rsidRPr="0027092B">
        <w:t>rozporządzalnego na osobę w zaokrągleniu do 1 zł w 202</w:t>
      </w:r>
      <w:r w:rsidR="00762EA7" w:rsidRPr="0027092B">
        <w:t>1</w:t>
      </w:r>
      <w:r w:rsidR="00461556" w:rsidRPr="0027092B">
        <w:t xml:space="preserve"> r. </w:t>
      </w:r>
      <w:r w:rsidR="00D22327" w:rsidRPr="0027092B">
        <w:t xml:space="preserve">wyniósł </w:t>
      </w:r>
      <w:r w:rsidR="00762EA7" w:rsidRPr="0027092B">
        <w:t>2062</w:t>
      </w:r>
      <w:r w:rsidR="00461556" w:rsidRPr="0027092B">
        <w:t xml:space="preserve"> zł i był realnie wyższy </w:t>
      </w:r>
      <w:r w:rsidR="00F81E56" w:rsidRPr="0027092B">
        <w:br/>
      </w:r>
      <w:r w:rsidR="00461556" w:rsidRPr="0027092B">
        <w:t>o 2,</w:t>
      </w:r>
      <w:r w:rsidR="00762EA7" w:rsidRPr="0027092B">
        <w:t>2</w:t>
      </w:r>
      <w:r w:rsidR="00461556" w:rsidRPr="0027092B">
        <w:t xml:space="preserve">% (nominalnie o </w:t>
      </w:r>
      <w:r w:rsidR="00762EA7" w:rsidRPr="0027092B">
        <w:t>7</w:t>
      </w:r>
      <w:r w:rsidR="00461556" w:rsidRPr="0027092B">
        <w:t>,4%) od dochodu z 20</w:t>
      </w:r>
      <w:r w:rsidR="00762EA7" w:rsidRPr="0027092B">
        <w:t>20</w:t>
      </w:r>
      <w:r w:rsidR="00461556" w:rsidRPr="0027092B">
        <w:t xml:space="preserve"> r. </w:t>
      </w:r>
      <w:r w:rsidR="00F81E56" w:rsidRPr="0027092B">
        <w:br/>
      </w:r>
      <w:r w:rsidR="00461556" w:rsidRPr="0027092B">
        <w:t xml:space="preserve">Tym samym tendencja wzrostowa dochodu rozporządzalnego została zachowana, a jej dynamika </w:t>
      </w:r>
      <w:r w:rsidR="00762EA7" w:rsidRPr="0027092B">
        <w:t>po</w:t>
      </w:r>
      <w:r w:rsidR="00461556" w:rsidRPr="0027092B">
        <w:t xml:space="preserve">została </w:t>
      </w:r>
      <w:r w:rsidR="0021552D" w:rsidRPr="0027092B">
        <w:t xml:space="preserve">na </w:t>
      </w:r>
      <w:r w:rsidR="00D22327" w:rsidRPr="0027092B">
        <w:t xml:space="preserve">poziomie </w:t>
      </w:r>
      <w:r w:rsidR="0021552D">
        <w:t>zbliżonym do roku poprzedniego</w:t>
      </w:r>
      <w:r w:rsidR="00461556" w:rsidRPr="00461556">
        <w:t>. Przeciętne miesięczne wydatki na 1 osobę w gospodarstwach domowych osiągnęły w 202</w:t>
      </w:r>
      <w:r w:rsidR="0021552D">
        <w:t>1</w:t>
      </w:r>
      <w:r w:rsidR="00461556" w:rsidRPr="00461556">
        <w:t xml:space="preserve"> r. wartość </w:t>
      </w:r>
      <w:r w:rsidR="0021552D">
        <w:t>1316</w:t>
      </w:r>
      <w:r w:rsidR="00461556" w:rsidRPr="00461556">
        <w:t xml:space="preserve"> zł i były realnie </w:t>
      </w:r>
      <w:r w:rsidR="0021552D">
        <w:t>wyższe</w:t>
      </w:r>
      <w:r w:rsidR="00461556" w:rsidRPr="00461556">
        <w:t xml:space="preserve"> o </w:t>
      </w:r>
      <w:r w:rsidR="0021552D">
        <w:t>3,5</w:t>
      </w:r>
      <w:r w:rsidR="00461556" w:rsidRPr="00461556">
        <w:t xml:space="preserve">% (nominalnie o </w:t>
      </w:r>
      <w:r w:rsidR="0021552D">
        <w:t>8,8</w:t>
      </w:r>
      <w:r w:rsidR="00461556" w:rsidRPr="00461556">
        <w:t>%) od wydatków z 20</w:t>
      </w:r>
      <w:r w:rsidR="0021552D">
        <w:t>20</w:t>
      </w:r>
      <w:r w:rsidR="00461556" w:rsidRPr="00461556">
        <w:t xml:space="preserve"> r. Wydatki na towary i usługi </w:t>
      </w:r>
      <w:r w:rsidR="00461556" w:rsidRPr="00C4060B">
        <w:t xml:space="preserve">konsumpcyjne wyniosły </w:t>
      </w:r>
      <w:r w:rsidR="0021552D" w:rsidRPr="00C4060B">
        <w:t>1269</w:t>
      </w:r>
      <w:r w:rsidR="00461556" w:rsidRPr="00C4060B">
        <w:t xml:space="preserve"> zł i były realnie </w:t>
      </w:r>
      <w:r w:rsidR="0021552D" w:rsidRPr="00C4060B">
        <w:t>wyższe</w:t>
      </w:r>
      <w:r w:rsidR="00461556" w:rsidRPr="00C4060B">
        <w:t xml:space="preserve"> o </w:t>
      </w:r>
      <w:r w:rsidR="0021552D" w:rsidRPr="00C4060B">
        <w:t>3,</w:t>
      </w:r>
      <w:r w:rsidR="00414CBF" w:rsidRPr="00C4060B">
        <w:t>6</w:t>
      </w:r>
      <w:r w:rsidR="00461556" w:rsidRPr="00C4060B">
        <w:t xml:space="preserve">% </w:t>
      </w:r>
      <w:r w:rsidR="00A73A97" w:rsidRPr="00C4060B">
        <w:t>(nominalnie o </w:t>
      </w:r>
      <w:r w:rsidR="0021552D" w:rsidRPr="00C4060B">
        <w:t>8,9</w:t>
      </w:r>
      <w:r w:rsidR="00A73A97" w:rsidRPr="00C4060B">
        <w:t xml:space="preserve">%) </w:t>
      </w:r>
      <w:r w:rsidR="00461556" w:rsidRPr="00C4060B">
        <w:t>w stosunku do 20</w:t>
      </w:r>
      <w:r w:rsidR="0021552D" w:rsidRPr="00C4060B">
        <w:t>20</w:t>
      </w:r>
      <w:r w:rsidR="00461556" w:rsidRPr="00C4060B">
        <w:t xml:space="preserve"> r.</w:t>
      </w:r>
      <w:r w:rsidR="00742452" w:rsidRPr="00C4060B">
        <w:rPr>
          <w:rStyle w:val="Odwoanieprzypisudolnego"/>
          <w:sz w:val="2"/>
          <w:szCs w:val="2"/>
        </w:rPr>
        <w:footnoteReference w:id="2"/>
      </w:r>
      <w:r w:rsidR="00461556" w:rsidRPr="00C4060B">
        <w:t xml:space="preserve"> </w:t>
      </w:r>
      <w:r w:rsidR="003D71FA" w:rsidRPr="00C4060B">
        <w:t>N</w:t>
      </w:r>
      <w:r w:rsidR="0021552D" w:rsidRPr="00C4060B">
        <w:t>ajwiększy wzrost dot</w:t>
      </w:r>
      <w:r w:rsidR="00374840" w:rsidRPr="00C4060B">
        <w:t>y</w:t>
      </w:r>
      <w:r w:rsidR="0021552D" w:rsidRPr="00C4060B">
        <w:t>czył wydatków na edukację</w:t>
      </w:r>
      <w:r w:rsidR="00326F6B" w:rsidRPr="00C4060B">
        <w:t>,</w:t>
      </w:r>
      <w:r w:rsidR="0021552D" w:rsidRPr="00C4060B">
        <w:t xml:space="preserve"> restauracje i</w:t>
      </w:r>
      <w:r w:rsidR="00A76D85" w:rsidRPr="00C4060B">
        <w:t> </w:t>
      </w:r>
      <w:r w:rsidR="0021552D" w:rsidRPr="00C4060B">
        <w:t>hotele</w:t>
      </w:r>
      <w:r w:rsidR="00F21494" w:rsidRPr="00C4060B">
        <w:t>, transport, odzież i obuwie</w:t>
      </w:r>
      <w:r w:rsidR="00BD6C4D" w:rsidRPr="00C4060B">
        <w:t xml:space="preserve"> </w:t>
      </w:r>
      <w:r w:rsidR="00326F6B" w:rsidRPr="00C4060B">
        <w:t>oraz zdrowie</w:t>
      </w:r>
      <w:r w:rsidR="0021552D" w:rsidRPr="00C4060B">
        <w:t xml:space="preserve">. </w:t>
      </w:r>
      <w:r w:rsidR="00461556" w:rsidRPr="00C4060B">
        <w:t xml:space="preserve">Zmiany te były </w:t>
      </w:r>
      <w:r w:rsidR="00461556" w:rsidRPr="0027092B">
        <w:t xml:space="preserve">uwarunkowane zmieniającą się </w:t>
      </w:r>
      <w:r w:rsidR="003D71FA" w:rsidRPr="0027092B">
        <w:t>sytuacją pandemiczną</w:t>
      </w:r>
      <w:r w:rsidR="00461556" w:rsidRPr="0027092B">
        <w:t xml:space="preserve"> i </w:t>
      </w:r>
      <w:r w:rsidR="0021552D" w:rsidRPr="0027092B">
        <w:t>luzowaniem</w:t>
      </w:r>
      <w:r w:rsidR="00461556" w:rsidRPr="0027092B">
        <w:t xml:space="preserve"> </w:t>
      </w:r>
      <w:r w:rsidR="00297CE6" w:rsidRPr="0027092B">
        <w:t>obostrzeń</w:t>
      </w:r>
      <w:r w:rsidR="00D22327" w:rsidRPr="0027092B">
        <w:t xml:space="preserve"> oraz stopniowym powrotem do wydatków dokonywanych przed pandemią, a w roku 2020 istotnie zredukowanych.</w:t>
      </w:r>
    </w:p>
    <w:p w14:paraId="24B17095" w14:textId="77777777" w:rsidR="00764D9C" w:rsidRPr="00032877" w:rsidRDefault="00764D9C" w:rsidP="00764D9C">
      <w:pPr>
        <w:jc w:val="both"/>
      </w:pPr>
    </w:p>
    <w:p w14:paraId="4638C0AC" w14:textId="0B9314F6" w:rsidR="00764D9C" w:rsidRPr="003B33FE" w:rsidRDefault="007522D6" w:rsidP="00764D9C">
      <w:pPr>
        <w:spacing w:line="240" w:lineRule="auto"/>
        <w:rPr>
          <w:i/>
          <w:lang w:eastAsia="pl-PL"/>
        </w:rPr>
      </w:pPr>
      <w:r>
        <w:rPr>
          <w:noProof/>
          <w:lang w:eastAsia="pl-PL"/>
        </w:rPr>
        <w:drawing>
          <wp:inline distT="0" distB="0" distL="0" distR="0" wp14:anchorId="2497D37F" wp14:editId="669FB658">
            <wp:extent cx="5122545" cy="2987040"/>
            <wp:effectExtent l="0" t="0" r="1905" b="3810"/>
            <wp:docPr id="9" name="Wykres 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  <w:r w:rsidR="00117F74"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0816" behindDoc="1" locked="0" layoutInCell="1" allowOverlap="1" wp14:anchorId="0ED52838" wp14:editId="61A34D3C">
                <wp:simplePos x="0" y="0"/>
                <wp:positionH relativeFrom="column">
                  <wp:posOffset>5218430</wp:posOffset>
                </wp:positionH>
                <wp:positionV relativeFrom="paragraph">
                  <wp:posOffset>1327150</wp:posOffset>
                </wp:positionV>
                <wp:extent cx="1725295" cy="1228725"/>
                <wp:effectExtent l="0" t="0" r="0" b="0"/>
                <wp:wrapTight wrapText="bothSides">
                  <wp:wrapPolygon edited="0">
                    <wp:start x="715" y="0"/>
                    <wp:lineTo x="715" y="21098"/>
                    <wp:lineTo x="20749" y="21098"/>
                    <wp:lineTo x="20749" y="0"/>
                    <wp:lineTo x="715" y="0"/>
                  </wp:wrapPolygon>
                </wp:wrapTight>
                <wp:docPr id="224" name="Pole tekstowe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8EE9B8" w14:textId="7DAF7A80" w:rsidR="00A50072" w:rsidRPr="007758FD" w:rsidRDefault="00A50072" w:rsidP="00764D9C">
                            <w:pPr>
                              <w:pStyle w:val="tekstzboku"/>
                            </w:pPr>
                            <w:r w:rsidRPr="007758FD">
                              <w:t>W latach 2004–20</w:t>
                            </w:r>
                            <w:r>
                              <w:t>21</w:t>
                            </w:r>
                            <w:r w:rsidRPr="007758FD">
                              <w:t xml:space="preserve"> sytuacja materialna gospodarstw domowych systematycznie poprawiała się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D52838" id="Pole tekstowe 224" o:spid="_x0000_s1028" type="#_x0000_t202" style="position:absolute;margin-left:410.9pt;margin-top:104.5pt;width:135.85pt;height:96.75pt;z-index:-2515056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" filled="f" stroked="f">
                <v:textbox>
                  <w:txbxContent>
                    <w:p w14:paraId="778EE9B8" w14:textId="7DAF7A80" w:rsidR="00A50072" w:rsidRPr="007758FD" w:rsidRDefault="00A50072" w:rsidP="00764D9C">
                      <w:pPr>
                        <w:pStyle w:val="tekstzboku"/>
                      </w:pPr>
                      <w:r w:rsidRPr="007758FD">
                        <w:t>W latach 2004–20</w:t>
                      </w:r>
                      <w:r>
                        <w:t>21</w:t>
                      </w:r>
                      <w:r w:rsidRPr="007758FD">
                        <w:t xml:space="preserve"> sytuacja materialna gospodarstw domowych systematycznie poprawiała się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7AD73157" w14:textId="1B78BE89" w:rsidR="00764D9C" w:rsidRPr="001B66B7" w:rsidRDefault="00117F74" w:rsidP="00764D9C">
      <w:pPr>
        <w:spacing w:before="240" w:line="240" w:lineRule="auto"/>
        <w:rPr>
          <w:b/>
        </w:rPr>
      </w:pPr>
      <w:r w:rsidRPr="001B66B7">
        <w:rPr>
          <w:b/>
          <w:noProof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3366AD7F" wp14:editId="1E3C40A8">
                <wp:simplePos x="0" y="0"/>
                <wp:positionH relativeFrom="column">
                  <wp:posOffset>5210175</wp:posOffset>
                </wp:positionH>
                <wp:positionV relativeFrom="paragraph">
                  <wp:posOffset>95250</wp:posOffset>
                </wp:positionV>
                <wp:extent cx="1725295" cy="2032000"/>
                <wp:effectExtent l="0" t="0" r="0" b="6350"/>
                <wp:wrapTight wrapText="bothSides">
                  <wp:wrapPolygon edited="0">
                    <wp:start x="715" y="0"/>
                    <wp:lineTo x="715" y="21465"/>
                    <wp:lineTo x="20749" y="21465"/>
                    <wp:lineTo x="20749" y="0"/>
                    <wp:lineTo x="715" y="0"/>
                  </wp:wrapPolygon>
                </wp:wrapTight>
                <wp:docPr id="223" name="Pole tekstowe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032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7BCEA9" w14:textId="64EC7F52" w:rsidR="00A50072" w:rsidRPr="00B31DA4" w:rsidRDefault="00A50072" w:rsidP="00903E49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3D03EA">
                              <w:t xml:space="preserve">Gospodarstwa domowe pracujących na własny rachunek poza gospodarstwem rolnym dysponowały najwyższym przeciętnym miesięcznym dochodem rozporządzalnym na 1 osobę – </w:t>
                            </w:r>
                            <w:r>
                              <w:t>2487</w:t>
                            </w:r>
                            <w:r w:rsidRPr="003D03EA">
                              <w:t xml:space="preserve"> zł oraz ponosiły największe przeciętne miesięczne wydatki na 1</w:t>
                            </w:r>
                            <w:r>
                              <w:t> </w:t>
                            </w:r>
                            <w:r w:rsidRPr="003D03EA">
                              <w:t xml:space="preserve">osobę – </w:t>
                            </w:r>
                            <w:r>
                              <w:t>1490</w:t>
                            </w:r>
                            <w:r w:rsidRPr="003D03EA">
                              <w:t xml:space="preserve">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66AD7F" id="Pole tekstowe 223" o:spid="_x0000_s1029" type="#_x0000_t202" style="position:absolute;margin-left:410.25pt;margin-top:7.5pt;width:135.85pt;height:160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" filled="f" stroked="f">
                <v:textbox>
                  <w:txbxContent>
                    <w:p w14:paraId="377BCEA9" w14:textId="64EC7F52" w:rsidR="00A50072" w:rsidRPr="00B31DA4" w:rsidRDefault="00A50072" w:rsidP="00903E49">
                      <w:pPr>
                        <w:pStyle w:val="tekstzboku"/>
                        <w:rPr>
                          <w:bCs w:val="0"/>
                        </w:rPr>
                      </w:pPr>
                      <w:r w:rsidRPr="003D03EA">
                        <w:t xml:space="preserve">Gospodarstwa domowe pracujących na własny rachunek poza gospodarstwem rolnym dysponowały najwyższym przeciętnym miesięcznym dochodem rozporządzalnym na 1 osobę – </w:t>
                      </w:r>
                      <w:r>
                        <w:t>2487</w:t>
                      </w:r>
                      <w:r w:rsidRPr="003D03EA">
                        <w:t xml:space="preserve"> zł oraz ponosiły największe przeciętne miesięczne wydatki na 1</w:t>
                      </w:r>
                      <w:r>
                        <w:t> </w:t>
                      </w:r>
                      <w:r w:rsidRPr="003D03EA">
                        <w:t xml:space="preserve">osobę – </w:t>
                      </w:r>
                      <w:r>
                        <w:t>1490</w:t>
                      </w:r>
                      <w:r w:rsidRPr="003D03EA">
                        <w:t xml:space="preserve">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991260" w:rsidRPr="001B66B7">
        <w:rPr>
          <w:rFonts w:eastAsia="Times New Roman"/>
          <w:b/>
          <w:bCs/>
          <w:color w:val="001D77"/>
          <w:szCs w:val="24"/>
          <w:lang w:eastAsia="pl-PL"/>
        </w:rPr>
        <w:t>Dochody</w:t>
      </w:r>
      <w:r w:rsidR="00764D9C" w:rsidRPr="001B66B7">
        <w:rPr>
          <w:rFonts w:eastAsia="Times New Roman"/>
          <w:b/>
          <w:bCs/>
          <w:color w:val="001D77"/>
          <w:szCs w:val="24"/>
          <w:lang w:eastAsia="pl-PL"/>
        </w:rPr>
        <w:t xml:space="preserve"> </w:t>
      </w:r>
      <w:r w:rsidR="00991260" w:rsidRPr="001B66B7">
        <w:rPr>
          <w:rFonts w:eastAsia="Times New Roman"/>
          <w:b/>
          <w:bCs/>
          <w:color w:val="001D77"/>
          <w:szCs w:val="24"/>
          <w:lang w:eastAsia="pl-PL"/>
        </w:rPr>
        <w:t xml:space="preserve">i </w:t>
      </w:r>
      <w:r w:rsidR="00764D9C" w:rsidRPr="001B66B7">
        <w:rPr>
          <w:rFonts w:eastAsia="Times New Roman"/>
          <w:b/>
          <w:bCs/>
          <w:color w:val="001D77"/>
          <w:szCs w:val="24"/>
          <w:lang w:eastAsia="pl-PL"/>
        </w:rPr>
        <w:t>wydatki</w:t>
      </w:r>
    </w:p>
    <w:p w14:paraId="2C8CD22A" w14:textId="4A02C467" w:rsidR="00764D9C" w:rsidRPr="003D03EA" w:rsidRDefault="007758FD" w:rsidP="00764D9C">
      <w:pPr>
        <w:rPr>
          <w:spacing w:val="-2"/>
          <w:shd w:val="clear" w:color="auto" w:fill="FFFFFF"/>
        </w:rPr>
      </w:pPr>
      <w:r w:rsidRPr="003D03EA">
        <w:rPr>
          <w:spacing w:val="-2"/>
          <w:shd w:val="clear" w:color="auto" w:fill="FFFFFF"/>
        </w:rPr>
        <w:t>W 20</w:t>
      </w:r>
      <w:r w:rsidR="004236D1">
        <w:rPr>
          <w:spacing w:val="-2"/>
          <w:shd w:val="clear" w:color="auto" w:fill="FFFFFF"/>
        </w:rPr>
        <w:t>2</w:t>
      </w:r>
      <w:r w:rsidR="00F72700">
        <w:rPr>
          <w:spacing w:val="-2"/>
          <w:shd w:val="clear" w:color="auto" w:fill="FFFFFF"/>
        </w:rPr>
        <w:t>1</w:t>
      </w:r>
      <w:r w:rsidR="00764D9C" w:rsidRPr="003D03EA">
        <w:rPr>
          <w:spacing w:val="-2"/>
          <w:shd w:val="clear" w:color="auto" w:fill="FFFFFF"/>
        </w:rPr>
        <w:t xml:space="preserve"> r</w:t>
      </w:r>
      <w:r w:rsidR="0013076E">
        <w:rPr>
          <w:spacing w:val="-2"/>
          <w:shd w:val="clear" w:color="auto" w:fill="FFFFFF"/>
        </w:rPr>
        <w:t>.</w:t>
      </w:r>
      <w:r w:rsidR="00764D9C" w:rsidRPr="003D03EA">
        <w:rPr>
          <w:spacing w:val="-2"/>
          <w:shd w:val="clear" w:color="auto" w:fill="FFFFFF"/>
        </w:rPr>
        <w:t xml:space="preserve"> </w:t>
      </w:r>
      <w:r w:rsidR="00E84EE4" w:rsidRPr="003D03EA">
        <w:rPr>
          <w:spacing w:val="-2"/>
          <w:shd w:val="clear" w:color="auto" w:fill="FFFFFF"/>
        </w:rPr>
        <w:t xml:space="preserve">nadal </w:t>
      </w:r>
      <w:r w:rsidR="00764D9C" w:rsidRPr="003D03EA">
        <w:rPr>
          <w:spacing w:val="-2"/>
          <w:shd w:val="clear" w:color="auto" w:fill="FFFFFF"/>
        </w:rPr>
        <w:t>utrzym</w:t>
      </w:r>
      <w:r w:rsidR="00E84EE4" w:rsidRPr="003D03EA">
        <w:rPr>
          <w:spacing w:val="-2"/>
          <w:shd w:val="clear" w:color="auto" w:fill="FFFFFF"/>
        </w:rPr>
        <w:t>ywa</w:t>
      </w:r>
      <w:r w:rsidR="00764D9C" w:rsidRPr="003D03EA">
        <w:rPr>
          <w:spacing w:val="-2"/>
          <w:shd w:val="clear" w:color="auto" w:fill="FFFFFF"/>
        </w:rPr>
        <w:t xml:space="preserve">ło się relatywnie duże zróżnicowanie przeciętnych miesięcznych dochodów i wydatków pomiędzy </w:t>
      </w:r>
      <w:r w:rsidR="00E84EE4" w:rsidRPr="003D03EA">
        <w:rPr>
          <w:spacing w:val="-2"/>
          <w:shd w:val="clear" w:color="auto" w:fill="FFFFFF"/>
        </w:rPr>
        <w:t>różnymi</w:t>
      </w:r>
      <w:r w:rsidR="00764D9C" w:rsidRPr="003D03EA">
        <w:rPr>
          <w:spacing w:val="-2"/>
          <w:shd w:val="clear" w:color="auto" w:fill="FFFFFF"/>
        </w:rPr>
        <w:t xml:space="preserve"> grupami społeczno-ekonomicznymi gospodarstw domowych. </w:t>
      </w:r>
      <w:r w:rsidR="00482D0F">
        <w:rPr>
          <w:spacing w:val="-2"/>
          <w:shd w:val="clear" w:color="auto" w:fill="FFFFFF"/>
        </w:rPr>
        <w:t>P</w:t>
      </w:r>
      <w:r w:rsidR="00482D0F" w:rsidRPr="003D03EA">
        <w:rPr>
          <w:spacing w:val="-2"/>
          <w:shd w:val="clear" w:color="auto" w:fill="FFFFFF"/>
        </w:rPr>
        <w:t>odobnie jak w latach poprzednich</w:t>
      </w:r>
      <w:r w:rsidR="00482D0F">
        <w:rPr>
          <w:spacing w:val="-2"/>
          <w:shd w:val="clear" w:color="auto" w:fill="FFFFFF"/>
        </w:rPr>
        <w:t>,</w:t>
      </w:r>
      <w:r w:rsidR="00482D0F" w:rsidRPr="003D03EA">
        <w:rPr>
          <w:spacing w:val="-2"/>
          <w:shd w:val="clear" w:color="auto" w:fill="FFFFFF"/>
        </w:rPr>
        <w:t xml:space="preserve"> </w:t>
      </w:r>
      <w:r w:rsidR="00482D0F">
        <w:rPr>
          <w:spacing w:val="-2"/>
          <w:shd w:val="clear" w:color="auto" w:fill="FFFFFF"/>
        </w:rPr>
        <w:t>n</w:t>
      </w:r>
      <w:r w:rsidR="00764D9C" w:rsidRPr="003D03EA">
        <w:rPr>
          <w:spacing w:val="-2"/>
          <w:shd w:val="clear" w:color="auto" w:fill="FFFFFF"/>
        </w:rPr>
        <w:t xml:space="preserve">ajwyższy przeciętny miesięczny dochód rozporządzalny </w:t>
      </w:r>
      <w:r w:rsidR="00044796" w:rsidRPr="003D03EA">
        <w:rPr>
          <w:spacing w:val="-2"/>
          <w:shd w:val="clear" w:color="auto" w:fill="FFFFFF"/>
        </w:rPr>
        <w:t xml:space="preserve">na 1 osobę w gospodarstwach domowych </w:t>
      </w:r>
      <w:r w:rsidR="008E5389" w:rsidRPr="003D03EA">
        <w:rPr>
          <w:spacing w:val="-2"/>
          <w:shd w:val="clear" w:color="auto" w:fill="FFFFFF"/>
        </w:rPr>
        <w:t>(</w:t>
      </w:r>
      <w:r w:rsidR="00F72700">
        <w:rPr>
          <w:spacing w:val="-2"/>
          <w:shd w:val="clear" w:color="auto" w:fill="FFFFFF"/>
        </w:rPr>
        <w:t>2487</w:t>
      </w:r>
      <w:r w:rsidR="00764D9C" w:rsidRPr="003D03EA">
        <w:rPr>
          <w:spacing w:val="-2"/>
          <w:shd w:val="clear" w:color="auto" w:fill="FFFFFF"/>
        </w:rPr>
        <w:t xml:space="preserve"> zł) oraz prz</w:t>
      </w:r>
      <w:r w:rsidR="008E5389" w:rsidRPr="003D03EA">
        <w:rPr>
          <w:spacing w:val="-2"/>
          <w:shd w:val="clear" w:color="auto" w:fill="FFFFFF"/>
        </w:rPr>
        <w:t>eciętne miesięczne wydatki (</w:t>
      </w:r>
      <w:r w:rsidR="00F72700">
        <w:rPr>
          <w:spacing w:val="-2"/>
          <w:shd w:val="clear" w:color="auto" w:fill="FFFFFF"/>
        </w:rPr>
        <w:t>1490</w:t>
      </w:r>
      <w:r w:rsidR="00764D9C" w:rsidRPr="003D03EA">
        <w:rPr>
          <w:spacing w:val="-2"/>
          <w:shd w:val="clear" w:color="auto" w:fill="FFFFFF"/>
        </w:rPr>
        <w:t xml:space="preserve"> zł) na osobę </w:t>
      </w:r>
      <w:r w:rsidR="00E84EE4" w:rsidRPr="003D03EA">
        <w:rPr>
          <w:spacing w:val="-2"/>
          <w:shd w:val="clear" w:color="auto" w:fill="FFFFFF"/>
        </w:rPr>
        <w:t>wystąpiły</w:t>
      </w:r>
      <w:r w:rsidR="00482D0F">
        <w:rPr>
          <w:spacing w:val="-2"/>
          <w:shd w:val="clear" w:color="auto" w:fill="FFFFFF"/>
        </w:rPr>
        <w:t xml:space="preserve"> </w:t>
      </w:r>
      <w:r w:rsidR="00764D9C" w:rsidRPr="003D03EA">
        <w:rPr>
          <w:spacing w:val="-2"/>
          <w:shd w:val="clear" w:color="auto" w:fill="FFFFFF"/>
        </w:rPr>
        <w:t xml:space="preserve">w gospodarstwach osób pracujących na własny rachunek poza gospodarstwem rolnym. </w:t>
      </w:r>
      <w:r w:rsidR="007E1F14" w:rsidRPr="003D03EA">
        <w:rPr>
          <w:spacing w:val="-2"/>
          <w:shd w:val="clear" w:color="auto" w:fill="FFFFFF"/>
        </w:rPr>
        <w:t>W</w:t>
      </w:r>
      <w:r w:rsidR="00E84EE4" w:rsidRPr="003D03EA">
        <w:rPr>
          <w:spacing w:val="-2"/>
          <w:shd w:val="clear" w:color="auto" w:fill="FFFFFF"/>
        </w:rPr>
        <w:t xml:space="preserve"> tej grupie gospodarstw domowych</w:t>
      </w:r>
      <w:r w:rsidR="00121317">
        <w:rPr>
          <w:spacing w:val="-2"/>
          <w:shd w:val="clear" w:color="auto" w:fill="FFFFFF"/>
        </w:rPr>
        <w:t xml:space="preserve"> –</w:t>
      </w:r>
      <w:r w:rsidR="00E84EE4" w:rsidRPr="003D03EA">
        <w:rPr>
          <w:spacing w:val="-2"/>
          <w:shd w:val="clear" w:color="auto" w:fill="FFFFFF"/>
        </w:rPr>
        <w:t xml:space="preserve"> w </w:t>
      </w:r>
      <w:r w:rsidR="00090C58">
        <w:rPr>
          <w:spacing w:val="-2"/>
          <w:shd w:val="clear" w:color="auto" w:fill="FFFFFF"/>
        </w:rPr>
        <w:t>stosunku</w:t>
      </w:r>
      <w:r w:rsidR="00E84EE4" w:rsidRPr="003D03EA">
        <w:rPr>
          <w:spacing w:val="-2"/>
          <w:shd w:val="clear" w:color="auto" w:fill="FFFFFF"/>
        </w:rPr>
        <w:t xml:space="preserve"> </w:t>
      </w:r>
      <w:r w:rsidR="00044796" w:rsidRPr="003D03EA">
        <w:rPr>
          <w:spacing w:val="-2"/>
          <w:shd w:val="clear" w:color="auto" w:fill="FFFFFF"/>
        </w:rPr>
        <w:t>do przeciętnej dla ogółu</w:t>
      </w:r>
      <w:r w:rsidR="00242FCB" w:rsidRPr="003D03EA">
        <w:rPr>
          <w:spacing w:val="-2"/>
          <w:shd w:val="clear" w:color="auto" w:fill="FFFFFF"/>
        </w:rPr>
        <w:t xml:space="preserve"> gospodarstw domowych w Polsce</w:t>
      </w:r>
      <w:r w:rsidR="00E84EE4" w:rsidRPr="003D03EA">
        <w:rPr>
          <w:spacing w:val="-2"/>
          <w:shd w:val="clear" w:color="auto" w:fill="FFFFFF"/>
        </w:rPr>
        <w:t xml:space="preserve"> – zarówno d</w:t>
      </w:r>
      <w:r w:rsidR="00764D9C" w:rsidRPr="003D03EA">
        <w:rPr>
          <w:spacing w:val="-2"/>
          <w:shd w:val="clear" w:color="auto" w:fill="FFFFFF"/>
        </w:rPr>
        <w:t>ochód</w:t>
      </w:r>
      <w:r w:rsidR="00157C8F" w:rsidRPr="003D03EA">
        <w:rPr>
          <w:spacing w:val="-2"/>
          <w:shd w:val="clear" w:color="auto" w:fill="FFFFFF"/>
        </w:rPr>
        <w:t>, jak i </w:t>
      </w:r>
      <w:r w:rsidR="00E84EE4" w:rsidRPr="003D03EA">
        <w:rPr>
          <w:spacing w:val="-2"/>
          <w:shd w:val="clear" w:color="auto" w:fill="FFFFFF"/>
        </w:rPr>
        <w:t xml:space="preserve">wydatki </w:t>
      </w:r>
      <w:r w:rsidR="00764D9C" w:rsidRPr="003D03EA">
        <w:rPr>
          <w:spacing w:val="-2"/>
          <w:shd w:val="clear" w:color="auto" w:fill="FFFFFF"/>
        </w:rPr>
        <w:t>był</w:t>
      </w:r>
      <w:r w:rsidR="00E84EE4" w:rsidRPr="003D03EA">
        <w:rPr>
          <w:spacing w:val="-2"/>
          <w:shd w:val="clear" w:color="auto" w:fill="FFFFFF"/>
        </w:rPr>
        <w:t>y wyższe</w:t>
      </w:r>
      <w:r w:rsidR="00F23108" w:rsidRPr="003D03EA">
        <w:rPr>
          <w:spacing w:val="-2"/>
          <w:shd w:val="clear" w:color="auto" w:fill="FFFFFF"/>
        </w:rPr>
        <w:t>, odpowiednio</w:t>
      </w:r>
      <w:r w:rsidR="007E1F14" w:rsidRPr="003D03EA">
        <w:rPr>
          <w:spacing w:val="-2"/>
          <w:shd w:val="clear" w:color="auto" w:fill="FFFFFF"/>
        </w:rPr>
        <w:t xml:space="preserve"> o </w:t>
      </w:r>
      <w:r w:rsidR="00F72700">
        <w:rPr>
          <w:spacing w:val="-2"/>
          <w:shd w:val="clear" w:color="auto" w:fill="FFFFFF"/>
        </w:rPr>
        <w:t>20</w:t>
      </w:r>
      <w:r w:rsidR="005B6140">
        <w:rPr>
          <w:spacing w:val="-2"/>
          <w:shd w:val="clear" w:color="auto" w:fill="FFFFFF"/>
        </w:rPr>
        <w:t>,6</w:t>
      </w:r>
      <w:r w:rsidR="008E5389" w:rsidRPr="003D03EA">
        <w:rPr>
          <w:spacing w:val="-2"/>
          <w:shd w:val="clear" w:color="auto" w:fill="FFFFFF"/>
        </w:rPr>
        <w:t xml:space="preserve">% i o </w:t>
      </w:r>
      <w:r w:rsidR="00F72700">
        <w:rPr>
          <w:spacing w:val="-2"/>
          <w:shd w:val="clear" w:color="auto" w:fill="FFFFFF"/>
        </w:rPr>
        <w:t>13,2</w:t>
      </w:r>
      <w:r w:rsidR="003475DF">
        <w:rPr>
          <w:spacing w:val="-2"/>
          <w:shd w:val="clear" w:color="auto" w:fill="FFFFFF"/>
        </w:rPr>
        <w:t xml:space="preserve">% </w:t>
      </w:r>
      <w:r w:rsidR="00044796" w:rsidRPr="003D03EA">
        <w:rPr>
          <w:spacing w:val="-2"/>
          <w:shd w:val="clear" w:color="auto" w:fill="FFFFFF"/>
        </w:rPr>
        <w:t>(w </w:t>
      </w:r>
      <w:r w:rsidR="008E5389" w:rsidRPr="003D03EA">
        <w:rPr>
          <w:spacing w:val="-2"/>
          <w:shd w:val="clear" w:color="auto" w:fill="FFFFFF"/>
        </w:rPr>
        <w:t>20</w:t>
      </w:r>
      <w:r w:rsidR="00F72700">
        <w:rPr>
          <w:spacing w:val="-2"/>
          <w:shd w:val="clear" w:color="auto" w:fill="FFFFFF"/>
        </w:rPr>
        <w:t>20</w:t>
      </w:r>
      <w:r w:rsidR="00764D9C" w:rsidRPr="003D03EA">
        <w:rPr>
          <w:spacing w:val="-2"/>
          <w:shd w:val="clear" w:color="auto" w:fill="FFFFFF"/>
        </w:rPr>
        <w:t xml:space="preserve"> r. odpowiednio </w:t>
      </w:r>
      <w:r w:rsidR="00F23108" w:rsidRPr="003D03EA">
        <w:rPr>
          <w:spacing w:val="-2"/>
          <w:shd w:val="clear" w:color="auto" w:fill="FFFFFF"/>
        </w:rPr>
        <w:t xml:space="preserve">o </w:t>
      </w:r>
      <w:r w:rsidR="00F72700">
        <w:rPr>
          <w:spacing w:val="-2"/>
          <w:shd w:val="clear" w:color="auto" w:fill="FFFFFF"/>
        </w:rPr>
        <w:t>16,6</w:t>
      </w:r>
      <w:r w:rsidR="008E5389" w:rsidRPr="003D03EA">
        <w:rPr>
          <w:spacing w:val="-2"/>
          <w:shd w:val="clear" w:color="auto" w:fill="FFFFFF"/>
        </w:rPr>
        <w:t xml:space="preserve">% i o </w:t>
      </w:r>
      <w:r w:rsidR="00F72700">
        <w:rPr>
          <w:spacing w:val="-2"/>
          <w:shd w:val="clear" w:color="auto" w:fill="FFFFFF"/>
        </w:rPr>
        <w:t>16,8</w:t>
      </w:r>
      <w:r w:rsidR="008E5389" w:rsidRPr="003D03EA">
        <w:rPr>
          <w:spacing w:val="-2"/>
          <w:shd w:val="clear" w:color="auto" w:fill="FFFFFF"/>
        </w:rPr>
        <w:t>%</w:t>
      </w:r>
      <w:r w:rsidR="00764D9C" w:rsidRPr="003D03EA">
        <w:rPr>
          <w:spacing w:val="-2"/>
          <w:shd w:val="clear" w:color="auto" w:fill="FFFFFF"/>
        </w:rPr>
        <w:t>).</w:t>
      </w:r>
      <w:r w:rsidR="00955D29">
        <w:rPr>
          <w:spacing w:val="-2"/>
          <w:shd w:val="clear" w:color="auto" w:fill="FFFFFF"/>
        </w:rPr>
        <w:t xml:space="preserve"> </w:t>
      </w:r>
    </w:p>
    <w:p w14:paraId="31675CF7" w14:textId="06B15DEF" w:rsidR="00764D9C" w:rsidRDefault="006D1DB6" w:rsidP="00764D9C">
      <w:pPr>
        <w:rPr>
          <w:spacing w:val="-2"/>
          <w:shd w:val="clear" w:color="auto" w:fill="FFFFFF"/>
        </w:rPr>
      </w:pPr>
      <w:r w:rsidRPr="00E97567">
        <w:rPr>
          <w:spacing w:val="-2"/>
          <w:shd w:val="clear" w:color="auto" w:fill="FFFFFF"/>
        </w:rPr>
        <w:t>Podobnie jak w latach poprzednich n</w:t>
      </w:r>
      <w:r w:rsidR="006B14B8" w:rsidRPr="00E97567">
        <w:rPr>
          <w:spacing w:val="-2"/>
          <w:shd w:val="clear" w:color="auto" w:fill="FFFFFF"/>
        </w:rPr>
        <w:t>ajniższy</w:t>
      </w:r>
      <w:r w:rsidR="00D06E6A" w:rsidRPr="00E97567">
        <w:rPr>
          <w:spacing w:val="-2"/>
          <w:shd w:val="clear" w:color="auto" w:fill="FFFFFF"/>
        </w:rPr>
        <w:t>m</w:t>
      </w:r>
      <w:r w:rsidR="006B14B8" w:rsidRPr="00E97567">
        <w:rPr>
          <w:spacing w:val="-2"/>
          <w:shd w:val="clear" w:color="auto" w:fill="FFFFFF"/>
        </w:rPr>
        <w:t xml:space="preserve"> przeciętny</w:t>
      </w:r>
      <w:r w:rsidR="00D06E6A" w:rsidRPr="00E97567">
        <w:rPr>
          <w:spacing w:val="-2"/>
          <w:shd w:val="clear" w:color="auto" w:fill="FFFFFF"/>
        </w:rPr>
        <w:t>m</w:t>
      </w:r>
      <w:r w:rsidR="006B14B8" w:rsidRPr="00E97567">
        <w:rPr>
          <w:spacing w:val="-2"/>
          <w:shd w:val="clear" w:color="auto" w:fill="FFFFFF"/>
        </w:rPr>
        <w:t xml:space="preserve"> miesięczny</w:t>
      </w:r>
      <w:r w:rsidR="00D06E6A" w:rsidRPr="00E97567">
        <w:rPr>
          <w:spacing w:val="-2"/>
          <w:shd w:val="clear" w:color="auto" w:fill="FFFFFF"/>
        </w:rPr>
        <w:t>m</w:t>
      </w:r>
      <w:r w:rsidR="00764D9C" w:rsidRPr="00E97567">
        <w:rPr>
          <w:spacing w:val="-2"/>
          <w:shd w:val="clear" w:color="auto" w:fill="FFFFFF"/>
        </w:rPr>
        <w:t xml:space="preserve"> doch</w:t>
      </w:r>
      <w:r w:rsidR="00D06E6A" w:rsidRPr="00E97567">
        <w:rPr>
          <w:spacing w:val="-2"/>
          <w:shd w:val="clear" w:color="auto" w:fill="FFFFFF"/>
        </w:rPr>
        <w:t>odem</w:t>
      </w:r>
      <w:r w:rsidR="006B14B8" w:rsidRPr="00E97567">
        <w:rPr>
          <w:spacing w:val="-2"/>
          <w:shd w:val="clear" w:color="auto" w:fill="FFFFFF"/>
        </w:rPr>
        <w:t xml:space="preserve"> rozporządzalny</w:t>
      </w:r>
      <w:r w:rsidR="00D06E6A" w:rsidRPr="00E97567">
        <w:rPr>
          <w:spacing w:val="-2"/>
          <w:shd w:val="clear" w:color="auto" w:fill="FFFFFF"/>
        </w:rPr>
        <w:t>m</w:t>
      </w:r>
      <w:r w:rsidR="00764D9C" w:rsidRPr="00E97567">
        <w:rPr>
          <w:spacing w:val="-2"/>
          <w:shd w:val="clear" w:color="auto" w:fill="FFFFFF"/>
        </w:rPr>
        <w:t xml:space="preserve"> na </w:t>
      </w:r>
      <w:r w:rsidR="00242FCB" w:rsidRPr="00E97567">
        <w:rPr>
          <w:spacing w:val="-2"/>
          <w:shd w:val="clear" w:color="auto" w:fill="FFFFFF"/>
        </w:rPr>
        <w:t xml:space="preserve">1 </w:t>
      </w:r>
      <w:r w:rsidR="002400F5" w:rsidRPr="00E97567">
        <w:rPr>
          <w:spacing w:val="-2"/>
          <w:shd w:val="clear" w:color="auto" w:fill="FFFFFF"/>
        </w:rPr>
        <w:t>osobę w 20</w:t>
      </w:r>
      <w:r w:rsidR="005B6140" w:rsidRPr="00E97567">
        <w:rPr>
          <w:spacing w:val="-2"/>
          <w:shd w:val="clear" w:color="auto" w:fill="FFFFFF"/>
        </w:rPr>
        <w:t>2</w:t>
      </w:r>
      <w:r w:rsidR="00F72700" w:rsidRPr="00E97567">
        <w:rPr>
          <w:spacing w:val="-2"/>
          <w:shd w:val="clear" w:color="auto" w:fill="FFFFFF"/>
        </w:rPr>
        <w:t>1</w:t>
      </w:r>
      <w:r w:rsidR="00764D9C" w:rsidRPr="00E97567">
        <w:rPr>
          <w:spacing w:val="-2"/>
          <w:shd w:val="clear" w:color="auto" w:fill="FFFFFF"/>
        </w:rPr>
        <w:t xml:space="preserve"> r. </w:t>
      </w:r>
      <w:r w:rsidR="00C75340" w:rsidRPr="00E97567">
        <w:rPr>
          <w:spacing w:val="-2"/>
          <w:shd w:val="clear" w:color="auto" w:fill="FFFFFF"/>
        </w:rPr>
        <w:t>dysponowały</w:t>
      </w:r>
      <w:r w:rsidR="006B14B8" w:rsidRPr="00E97567">
        <w:rPr>
          <w:spacing w:val="-2"/>
          <w:shd w:val="clear" w:color="auto" w:fill="FFFFFF"/>
        </w:rPr>
        <w:t xml:space="preserve"> </w:t>
      </w:r>
      <w:r w:rsidR="00764D9C" w:rsidRPr="00E97567">
        <w:rPr>
          <w:spacing w:val="-2"/>
          <w:shd w:val="clear" w:color="auto" w:fill="FFFFFF"/>
        </w:rPr>
        <w:t xml:space="preserve">gospodarstwa </w:t>
      </w:r>
      <w:r w:rsidR="006B14B8" w:rsidRPr="00E97567">
        <w:rPr>
          <w:spacing w:val="-2"/>
          <w:shd w:val="clear" w:color="auto" w:fill="FFFFFF"/>
        </w:rPr>
        <w:t>domow</w:t>
      </w:r>
      <w:r w:rsidR="00D06E6A" w:rsidRPr="00E97567">
        <w:rPr>
          <w:spacing w:val="-2"/>
          <w:shd w:val="clear" w:color="auto" w:fill="FFFFFF"/>
        </w:rPr>
        <w:t>e</w:t>
      </w:r>
      <w:r w:rsidR="00764D9C" w:rsidRPr="00E97567">
        <w:rPr>
          <w:spacing w:val="-2"/>
          <w:shd w:val="clear" w:color="auto" w:fill="FFFFFF"/>
        </w:rPr>
        <w:t xml:space="preserve"> rencistów</w:t>
      </w:r>
      <w:r w:rsidR="00972330" w:rsidRPr="00E97567">
        <w:rPr>
          <w:spacing w:val="-2"/>
          <w:shd w:val="clear" w:color="auto" w:fill="FFFFFF"/>
        </w:rPr>
        <w:t xml:space="preserve">. Ich </w:t>
      </w:r>
      <w:r w:rsidR="00936260" w:rsidRPr="00E97567">
        <w:rPr>
          <w:spacing w:val="-2"/>
          <w:shd w:val="clear" w:color="auto" w:fill="FFFFFF"/>
        </w:rPr>
        <w:t xml:space="preserve">przeciętny </w:t>
      </w:r>
      <w:r w:rsidR="00972330" w:rsidRPr="00E97567">
        <w:rPr>
          <w:spacing w:val="-2"/>
          <w:shd w:val="clear" w:color="auto" w:fill="FFFFFF"/>
        </w:rPr>
        <w:t>dochód</w:t>
      </w:r>
      <w:r w:rsidR="00F23108" w:rsidRPr="00E97567">
        <w:rPr>
          <w:spacing w:val="-2"/>
          <w:shd w:val="clear" w:color="auto" w:fill="FFFFFF"/>
        </w:rPr>
        <w:t xml:space="preserve"> </w:t>
      </w:r>
      <w:r w:rsidR="00936260" w:rsidRPr="00E97567">
        <w:rPr>
          <w:spacing w:val="-2"/>
          <w:shd w:val="clear" w:color="auto" w:fill="FFFFFF"/>
        </w:rPr>
        <w:t xml:space="preserve">na 1 osobę </w:t>
      </w:r>
      <w:r w:rsidR="00F23108" w:rsidRPr="00E97567">
        <w:rPr>
          <w:spacing w:val="-2"/>
          <w:shd w:val="clear" w:color="auto" w:fill="FFFFFF"/>
        </w:rPr>
        <w:t xml:space="preserve">wyniósł </w:t>
      </w:r>
      <w:r w:rsidR="00F72700" w:rsidRPr="00E97567">
        <w:rPr>
          <w:spacing w:val="-2"/>
          <w:shd w:val="clear" w:color="auto" w:fill="FFFFFF"/>
        </w:rPr>
        <w:t>1638</w:t>
      </w:r>
      <w:r w:rsidR="00764D9C" w:rsidRPr="00E97567">
        <w:rPr>
          <w:spacing w:val="-2"/>
          <w:shd w:val="clear" w:color="auto" w:fill="FFFFFF"/>
        </w:rPr>
        <w:t xml:space="preserve"> zł</w:t>
      </w:r>
      <w:r w:rsidR="00936260" w:rsidRPr="00E97567">
        <w:rPr>
          <w:spacing w:val="-2"/>
          <w:shd w:val="clear" w:color="auto" w:fill="FFFFFF"/>
        </w:rPr>
        <w:t xml:space="preserve"> i </w:t>
      </w:r>
      <w:r w:rsidR="002400F5" w:rsidRPr="00E97567">
        <w:rPr>
          <w:spacing w:val="-2"/>
          <w:shd w:val="clear" w:color="auto" w:fill="FFFFFF"/>
        </w:rPr>
        <w:t xml:space="preserve">był o </w:t>
      </w:r>
      <w:r w:rsidR="005B6140" w:rsidRPr="00E97567">
        <w:rPr>
          <w:spacing w:val="-2"/>
          <w:shd w:val="clear" w:color="auto" w:fill="FFFFFF"/>
        </w:rPr>
        <w:t>20</w:t>
      </w:r>
      <w:r w:rsidR="002400F5" w:rsidRPr="00E97567">
        <w:rPr>
          <w:spacing w:val="-2"/>
          <w:shd w:val="clear" w:color="auto" w:fill="FFFFFF"/>
        </w:rPr>
        <w:t>,</w:t>
      </w:r>
      <w:r w:rsidR="00F72700" w:rsidRPr="00E97567">
        <w:rPr>
          <w:spacing w:val="-2"/>
          <w:shd w:val="clear" w:color="auto" w:fill="FFFFFF"/>
        </w:rPr>
        <w:t>5</w:t>
      </w:r>
      <w:r w:rsidR="00764D9C" w:rsidRPr="00E97567">
        <w:rPr>
          <w:spacing w:val="-2"/>
          <w:shd w:val="clear" w:color="auto" w:fill="FFFFFF"/>
        </w:rPr>
        <w:t>% niższy od</w:t>
      </w:r>
      <w:r w:rsidR="002400F5" w:rsidRPr="00E97567">
        <w:rPr>
          <w:spacing w:val="-2"/>
          <w:shd w:val="clear" w:color="auto" w:fill="FFFFFF"/>
        </w:rPr>
        <w:t xml:space="preserve"> średniej ogólnopolskiej (w 20</w:t>
      </w:r>
      <w:r w:rsidR="00F72700" w:rsidRPr="00E97567">
        <w:rPr>
          <w:spacing w:val="-2"/>
          <w:shd w:val="clear" w:color="auto" w:fill="FFFFFF"/>
        </w:rPr>
        <w:t>20</w:t>
      </w:r>
      <w:r w:rsidR="00764D9C" w:rsidRPr="00E97567">
        <w:rPr>
          <w:spacing w:val="-2"/>
          <w:shd w:val="clear" w:color="auto" w:fill="FFFFFF"/>
        </w:rPr>
        <w:t xml:space="preserve"> r. niższy o </w:t>
      </w:r>
      <w:r w:rsidR="00F72700" w:rsidRPr="00E97567">
        <w:rPr>
          <w:spacing w:val="-2"/>
          <w:shd w:val="clear" w:color="auto" w:fill="FFFFFF"/>
        </w:rPr>
        <w:t>20</w:t>
      </w:r>
      <w:r w:rsidR="005B6140" w:rsidRPr="00E97567">
        <w:rPr>
          <w:spacing w:val="-2"/>
          <w:shd w:val="clear" w:color="auto" w:fill="FFFFFF"/>
        </w:rPr>
        <w:t>,7</w:t>
      </w:r>
      <w:r w:rsidR="00764D9C" w:rsidRPr="00E97567">
        <w:rPr>
          <w:spacing w:val="-2"/>
          <w:shd w:val="clear" w:color="auto" w:fill="FFFFFF"/>
        </w:rPr>
        <w:t xml:space="preserve">%). </w:t>
      </w:r>
      <w:r w:rsidRPr="00E97567">
        <w:rPr>
          <w:spacing w:val="-2"/>
          <w:shd w:val="clear" w:color="auto" w:fill="FFFFFF"/>
        </w:rPr>
        <w:t>Natomiast n</w:t>
      </w:r>
      <w:r w:rsidR="00157C8F" w:rsidRPr="00E97567">
        <w:rPr>
          <w:spacing w:val="-2"/>
          <w:shd w:val="clear" w:color="auto" w:fill="FFFFFF"/>
        </w:rPr>
        <w:t xml:space="preserve">ajniższe </w:t>
      </w:r>
      <w:r w:rsidR="00936260" w:rsidRPr="00E97567">
        <w:rPr>
          <w:spacing w:val="-2"/>
          <w:shd w:val="clear" w:color="auto" w:fill="FFFFFF"/>
        </w:rPr>
        <w:t xml:space="preserve">przeciętne </w:t>
      </w:r>
      <w:r w:rsidR="00157C8F" w:rsidRPr="00E97567">
        <w:rPr>
          <w:spacing w:val="-2"/>
          <w:shd w:val="clear" w:color="auto" w:fill="FFFFFF"/>
        </w:rPr>
        <w:t xml:space="preserve">wydatki </w:t>
      </w:r>
      <w:r w:rsidR="006B14B8" w:rsidRPr="00E97567">
        <w:rPr>
          <w:spacing w:val="-2"/>
          <w:shd w:val="clear" w:color="auto" w:fill="FFFFFF"/>
        </w:rPr>
        <w:t>na 1 </w:t>
      </w:r>
      <w:r w:rsidR="00972330" w:rsidRPr="00E97567">
        <w:rPr>
          <w:spacing w:val="-2"/>
          <w:shd w:val="clear" w:color="auto" w:fill="FFFFFF"/>
        </w:rPr>
        <w:t xml:space="preserve">osobę </w:t>
      </w:r>
      <w:r w:rsidR="00157C8F" w:rsidRPr="00E97567">
        <w:rPr>
          <w:spacing w:val="-2"/>
          <w:shd w:val="clear" w:color="auto" w:fill="FFFFFF"/>
        </w:rPr>
        <w:t>odnotowano w </w:t>
      </w:r>
      <w:r w:rsidR="00764D9C" w:rsidRPr="00E97567">
        <w:rPr>
          <w:spacing w:val="-2"/>
          <w:shd w:val="clear" w:color="auto" w:fill="FFFFFF"/>
        </w:rPr>
        <w:t>gospodarstwach domo</w:t>
      </w:r>
      <w:r w:rsidR="00F23108" w:rsidRPr="00E97567">
        <w:rPr>
          <w:spacing w:val="-2"/>
          <w:shd w:val="clear" w:color="auto" w:fill="FFFFFF"/>
        </w:rPr>
        <w:t xml:space="preserve">wych rolników </w:t>
      </w:r>
      <w:r w:rsidR="00F23108" w:rsidRPr="002400F5">
        <w:rPr>
          <w:spacing w:val="-2"/>
          <w:shd w:val="clear" w:color="auto" w:fill="FFFFFF"/>
        </w:rPr>
        <w:t>(</w:t>
      </w:r>
      <w:r w:rsidR="00F72700">
        <w:rPr>
          <w:spacing w:val="-2"/>
          <w:shd w:val="clear" w:color="auto" w:fill="FFFFFF"/>
        </w:rPr>
        <w:t>942</w:t>
      </w:r>
      <w:r w:rsid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zł)</w:t>
      </w:r>
      <w:r w:rsidR="00764D9C" w:rsidRPr="002400F5">
        <w:rPr>
          <w:spacing w:val="-2"/>
          <w:shd w:val="clear" w:color="auto" w:fill="FFFFFF"/>
        </w:rPr>
        <w:t xml:space="preserve"> </w:t>
      </w:r>
      <w:r w:rsidR="00F23108" w:rsidRPr="002400F5">
        <w:rPr>
          <w:spacing w:val="-2"/>
          <w:shd w:val="clear" w:color="auto" w:fill="FFFFFF"/>
        </w:rPr>
        <w:t>i</w:t>
      </w:r>
      <w:r w:rsidR="00936260" w:rsidRPr="002400F5">
        <w:rPr>
          <w:spacing w:val="-2"/>
          <w:shd w:val="clear" w:color="auto" w:fill="FFFFFF"/>
        </w:rPr>
        <w:t> </w:t>
      </w:r>
      <w:r w:rsidR="00764D9C" w:rsidRPr="002400F5">
        <w:rPr>
          <w:spacing w:val="-2"/>
          <w:shd w:val="clear" w:color="auto" w:fill="FFFFFF"/>
        </w:rPr>
        <w:t xml:space="preserve">były </w:t>
      </w:r>
      <w:r w:rsidR="00F23108" w:rsidRPr="002400F5">
        <w:rPr>
          <w:spacing w:val="-2"/>
          <w:shd w:val="clear" w:color="auto" w:fill="FFFFFF"/>
        </w:rPr>
        <w:t xml:space="preserve">one </w:t>
      </w:r>
      <w:r w:rsidR="00936260" w:rsidRPr="002400F5">
        <w:rPr>
          <w:spacing w:val="-2"/>
          <w:shd w:val="clear" w:color="auto" w:fill="FFFFFF"/>
        </w:rPr>
        <w:t>o </w:t>
      </w:r>
      <w:r w:rsidR="00D501B9">
        <w:rPr>
          <w:spacing w:val="-2"/>
          <w:shd w:val="clear" w:color="auto" w:fill="FFFFFF"/>
        </w:rPr>
        <w:t>28,4</w:t>
      </w:r>
      <w:r w:rsidR="002400F5" w:rsidRPr="002400F5">
        <w:rPr>
          <w:spacing w:val="-2"/>
          <w:shd w:val="clear" w:color="auto" w:fill="FFFFFF"/>
        </w:rPr>
        <w:t xml:space="preserve">% </w:t>
      </w:r>
      <w:r w:rsidR="00764D9C" w:rsidRPr="002400F5">
        <w:rPr>
          <w:spacing w:val="-2"/>
          <w:shd w:val="clear" w:color="auto" w:fill="FFFFFF"/>
        </w:rPr>
        <w:t>niższe od średnich wydatkó</w:t>
      </w:r>
      <w:r w:rsidR="002400F5">
        <w:rPr>
          <w:spacing w:val="-2"/>
          <w:shd w:val="clear" w:color="auto" w:fill="FFFFFF"/>
        </w:rPr>
        <w:t>w dla gospodarstw ogółem (w 20</w:t>
      </w:r>
      <w:r w:rsidR="00F72700">
        <w:rPr>
          <w:spacing w:val="-2"/>
          <w:shd w:val="clear" w:color="auto" w:fill="FFFFFF"/>
        </w:rPr>
        <w:t>20</w:t>
      </w:r>
      <w:r w:rsidR="00764D9C" w:rsidRPr="002400F5">
        <w:rPr>
          <w:spacing w:val="-2"/>
          <w:shd w:val="clear" w:color="auto" w:fill="FFFFFF"/>
        </w:rPr>
        <w:t xml:space="preserve"> r. – niż</w:t>
      </w:r>
      <w:r w:rsidR="00936260" w:rsidRPr="002400F5">
        <w:rPr>
          <w:spacing w:val="-2"/>
          <w:shd w:val="clear" w:color="auto" w:fill="FFFFFF"/>
        </w:rPr>
        <w:t xml:space="preserve">sze </w:t>
      </w:r>
      <w:r w:rsidRPr="002400F5">
        <w:rPr>
          <w:spacing w:val="-2"/>
          <w:shd w:val="clear" w:color="auto" w:fill="FFFFFF"/>
        </w:rPr>
        <w:t>o </w:t>
      </w:r>
      <w:r>
        <w:rPr>
          <w:spacing w:val="-2"/>
          <w:shd w:val="clear" w:color="auto" w:fill="FFFFFF"/>
        </w:rPr>
        <w:t>30,6</w:t>
      </w:r>
      <w:r w:rsidRPr="002400F5">
        <w:rPr>
          <w:spacing w:val="-2"/>
          <w:shd w:val="clear" w:color="auto" w:fill="FFFFFF"/>
        </w:rPr>
        <w:t>%).</w:t>
      </w:r>
    </w:p>
    <w:p w14:paraId="0B745FF3" w14:textId="77777777" w:rsidR="00B246C8" w:rsidRDefault="00B246C8" w:rsidP="00B246C8">
      <w:pPr>
        <w:spacing w:line="240" w:lineRule="auto"/>
        <w:jc w:val="both"/>
        <w:rPr>
          <w:i/>
          <w:noProof/>
          <w:lang w:eastAsia="pl-PL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3344" behindDoc="1" locked="0" layoutInCell="1" allowOverlap="1" wp14:anchorId="41A33827" wp14:editId="2DADFD32">
                <wp:simplePos x="0" y="0"/>
                <wp:positionH relativeFrom="column">
                  <wp:posOffset>5210175</wp:posOffset>
                </wp:positionH>
                <wp:positionV relativeFrom="paragraph">
                  <wp:posOffset>1171575</wp:posOffset>
                </wp:positionV>
                <wp:extent cx="1725295" cy="1676400"/>
                <wp:effectExtent l="0" t="0" r="0" b="0"/>
                <wp:wrapTight wrapText="bothSides">
                  <wp:wrapPolygon edited="0">
                    <wp:start x="715" y="0"/>
                    <wp:lineTo x="715" y="21355"/>
                    <wp:lineTo x="20749" y="21355"/>
                    <wp:lineTo x="20749" y="0"/>
                    <wp:lineTo x="715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676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B7A6B" w14:textId="77777777" w:rsidR="00A50072" w:rsidRPr="00F377FA" w:rsidRDefault="00A50072" w:rsidP="00B246C8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2400F5">
                              <w:t>Najwyższy udział wydatków w dochodzie rozporządzalnym odnotowano w gospodarstwach domowych rencistów, zaś najniższy w gospodarstwach domowych rolników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1A33827" id="Pole tekstowe 3" o:spid="_x0000_s1030" type="#_x0000_t202" style="position:absolute;left:0;text-align:left;margin-left:410.25pt;margin-top:92.25pt;width:135.85pt;height:132pt;z-index:-2514831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" filled="f" stroked="f">
                <v:textbox>
                  <w:txbxContent>
                    <w:p w14:paraId="775B7A6B" w14:textId="77777777" w:rsidR="00A50072" w:rsidRPr="00F377FA" w:rsidRDefault="00A50072" w:rsidP="00B246C8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2400F5">
                        <w:t>Najwyższy udział wydatków w dochodzie rozporządzalnym odnotowano w gospodarstwach domowych rencistów, zaś najniższy w gospodarstwach domowych rolników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A91912C" w14:textId="306DED7F" w:rsidR="00B246C8" w:rsidRPr="003B33FE" w:rsidRDefault="0056080D" w:rsidP="00B246C8">
      <w:pPr>
        <w:spacing w:line="240" w:lineRule="auto"/>
        <w:jc w:val="both"/>
        <w:rPr>
          <w:b/>
          <w:i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43D00E6" wp14:editId="2B60DD11">
            <wp:extent cx="5122545" cy="2952000"/>
            <wp:effectExtent l="0" t="0" r="1905" b="1270"/>
            <wp:docPr id="14" name="Wykres 1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1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10571208" w14:textId="77777777" w:rsidR="00B246C8" w:rsidRPr="002400F5" w:rsidRDefault="00B246C8" w:rsidP="00764D9C">
      <w:pPr>
        <w:rPr>
          <w:spacing w:val="-2"/>
          <w:shd w:val="clear" w:color="auto" w:fill="FFFFFF"/>
        </w:rPr>
      </w:pPr>
    </w:p>
    <w:p w14:paraId="74044589" w14:textId="300278CC" w:rsidR="00CC11A3" w:rsidRDefault="00D06E6A" w:rsidP="00E913EA">
      <w:pPr>
        <w:spacing w:line="240" w:lineRule="auto"/>
        <w:rPr>
          <w:i/>
          <w:spacing w:val="-2"/>
          <w:shd w:val="clear" w:color="auto" w:fill="FFFFFF"/>
        </w:rPr>
      </w:pPr>
      <w:r w:rsidRPr="003D40C1">
        <w:rPr>
          <w:spacing w:val="-2"/>
          <w:shd w:val="clear" w:color="auto" w:fill="FFFFFF"/>
        </w:rPr>
        <w:t>Tak jak w latach</w:t>
      </w:r>
      <w:r w:rsidR="00764D9C" w:rsidRPr="003D40C1">
        <w:rPr>
          <w:spacing w:val="-2"/>
          <w:shd w:val="clear" w:color="auto" w:fill="FFFFFF"/>
        </w:rPr>
        <w:t xml:space="preserve"> poprzednich, najwyższy udział wydatków w dochodach (</w:t>
      </w:r>
      <w:r w:rsidR="007D6283">
        <w:rPr>
          <w:spacing w:val="-2"/>
          <w:shd w:val="clear" w:color="auto" w:fill="FFFFFF"/>
        </w:rPr>
        <w:t>79,7</w:t>
      </w:r>
      <w:r w:rsidR="00764D9C" w:rsidRPr="003D40C1">
        <w:rPr>
          <w:spacing w:val="-2"/>
          <w:shd w:val="clear" w:color="auto" w:fill="FFFFFF"/>
        </w:rPr>
        <w:t>%) i najniższą kwotę nadwyżki przeciętnych miesięcznych doch</w:t>
      </w:r>
      <w:r w:rsidR="002400F5" w:rsidRPr="003D40C1">
        <w:rPr>
          <w:spacing w:val="-2"/>
          <w:shd w:val="clear" w:color="auto" w:fill="FFFFFF"/>
        </w:rPr>
        <w:t xml:space="preserve">odów </w:t>
      </w:r>
      <w:r w:rsidR="00CC11A3" w:rsidRPr="00E97567">
        <w:rPr>
          <w:spacing w:val="-2"/>
          <w:shd w:val="clear" w:color="auto" w:fill="FFFFFF"/>
        </w:rPr>
        <w:t xml:space="preserve">rozporządzalnych </w:t>
      </w:r>
      <w:r w:rsidR="006D1DB6" w:rsidRPr="00E97567">
        <w:rPr>
          <w:spacing w:val="-2"/>
          <w:shd w:val="clear" w:color="auto" w:fill="FFFFFF"/>
        </w:rPr>
        <w:t xml:space="preserve">na osobę </w:t>
      </w:r>
      <w:r w:rsidR="002400F5" w:rsidRPr="00E97567">
        <w:rPr>
          <w:spacing w:val="-2"/>
          <w:shd w:val="clear" w:color="auto" w:fill="FFFFFF"/>
        </w:rPr>
        <w:t xml:space="preserve">nad średnimi wydatkami </w:t>
      </w:r>
      <w:r w:rsidR="006D1DB6" w:rsidRPr="00E97567">
        <w:rPr>
          <w:spacing w:val="-2"/>
          <w:shd w:val="clear" w:color="auto" w:fill="FFFFFF"/>
        </w:rPr>
        <w:t xml:space="preserve">na osobę </w:t>
      </w:r>
      <w:r w:rsidR="002400F5" w:rsidRPr="00E97567">
        <w:rPr>
          <w:spacing w:val="-2"/>
          <w:shd w:val="clear" w:color="auto" w:fill="FFFFFF"/>
        </w:rPr>
        <w:t>(</w:t>
      </w:r>
      <w:r w:rsidR="00984466" w:rsidRPr="00E97567">
        <w:rPr>
          <w:spacing w:val="-2"/>
          <w:shd w:val="clear" w:color="auto" w:fill="FFFFFF"/>
        </w:rPr>
        <w:t>3</w:t>
      </w:r>
      <w:r w:rsidR="007D6283" w:rsidRPr="00E97567">
        <w:rPr>
          <w:spacing w:val="-2"/>
          <w:shd w:val="clear" w:color="auto" w:fill="FFFFFF"/>
        </w:rPr>
        <w:t>3</w:t>
      </w:r>
      <w:r w:rsidR="00984466" w:rsidRPr="00E97567">
        <w:rPr>
          <w:spacing w:val="-2"/>
          <w:shd w:val="clear" w:color="auto" w:fill="FFFFFF"/>
        </w:rPr>
        <w:t>2</w:t>
      </w:r>
      <w:r w:rsidR="00CC11A3" w:rsidRPr="00E97567">
        <w:rPr>
          <w:spacing w:val="-2"/>
          <w:shd w:val="clear" w:color="auto" w:fill="FFFFFF"/>
        </w:rPr>
        <w:t> </w:t>
      </w:r>
      <w:r w:rsidR="00764D9C" w:rsidRPr="00E97567">
        <w:rPr>
          <w:spacing w:val="-2"/>
          <w:shd w:val="clear" w:color="auto" w:fill="FFFFFF"/>
        </w:rPr>
        <w:t>zł), odnotowano w</w:t>
      </w:r>
      <w:r w:rsidR="00CF7C9E" w:rsidRPr="00E97567">
        <w:rPr>
          <w:spacing w:val="-2"/>
          <w:shd w:val="clear" w:color="auto" w:fill="FFFFFF"/>
        </w:rPr>
        <w:t> </w:t>
      </w:r>
      <w:r w:rsidR="00764D9C" w:rsidRPr="00E97567">
        <w:rPr>
          <w:spacing w:val="-2"/>
          <w:shd w:val="clear" w:color="auto" w:fill="FFFFFF"/>
        </w:rPr>
        <w:t xml:space="preserve">gospodarstwach domowych rencistów. Najniższy udział wydatków w dochodach </w:t>
      </w:r>
      <w:r w:rsidR="000E02F4" w:rsidRPr="00E97567">
        <w:rPr>
          <w:spacing w:val="-2"/>
          <w:shd w:val="clear" w:color="auto" w:fill="FFFFFF"/>
        </w:rPr>
        <w:t>(</w:t>
      </w:r>
      <w:r w:rsidR="007D6283" w:rsidRPr="00E97567">
        <w:rPr>
          <w:spacing w:val="-2"/>
          <w:shd w:val="clear" w:color="auto" w:fill="FFFFFF"/>
        </w:rPr>
        <w:t>46,9</w:t>
      </w:r>
      <w:r w:rsidR="000E02F4" w:rsidRPr="00E97567">
        <w:rPr>
          <w:spacing w:val="-2"/>
          <w:shd w:val="clear" w:color="auto" w:fill="FFFFFF"/>
        </w:rPr>
        <w:t>%) i największ</w:t>
      </w:r>
      <w:r w:rsidR="00CC11A3" w:rsidRPr="00E97567">
        <w:rPr>
          <w:spacing w:val="-2"/>
          <w:shd w:val="clear" w:color="auto" w:fill="FFFFFF"/>
        </w:rPr>
        <w:t>ą</w:t>
      </w:r>
      <w:r w:rsidR="000E02F4" w:rsidRPr="00E97567">
        <w:rPr>
          <w:spacing w:val="-2"/>
          <w:shd w:val="clear" w:color="auto" w:fill="FFFFFF"/>
        </w:rPr>
        <w:t xml:space="preserve"> średni</w:t>
      </w:r>
      <w:r w:rsidR="00CC11A3" w:rsidRPr="00E97567">
        <w:rPr>
          <w:spacing w:val="-2"/>
          <w:shd w:val="clear" w:color="auto" w:fill="FFFFFF"/>
        </w:rPr>
        <w:t>ą</w:t>
      </w:r>
      <w:r w:rsidR="000E02F4" w:rsidRPr="00E97567">
        <w:rPr>
          <w:spacing w:val="-2"/>
          <w:shd w:val="clear" w:color="auto" w:fill="FFFFFF"/>
        </w:rPr>
        <w:t xml:space="preserve"> kwot</w:t>
      </w:r>
      <w:r w:rsidR="00CC11A3" w:rsidRPr="00E97567">
        <w:rPr>
          <w:spacing w:val="-2"/>
          <w:shd w:val="clear" w:color="auto" w:fill="FFFFFF"/>
        </w:rPr>
        <w:t>ę</w:t>
      </w:r>
      <w:r w:rsidR="00764D9C" w:rsidRPr="00E97567">
        <w:rPr>
          <w:spacing w:val="-2"/>
          <w:shd w:val="clear" w:color="auto" w:fill="FFFFFF"/>
        </w:rPr>
        <w:t xml:space="preserve"> nad</w:t>
      </w:r>
      <w:r w:rsidR="00974AA6" w:rsidRPr="00E97567">
        <w:rPr>
          <w:spacing w:val="-2"/>
          <w:shd w:val="clear" w:color="auto" w:fill="FFFFFF"/>
        </w:rPr>
        <w:t>wyżki dochodu nad wydatkami (</w:t>
      </w:r>
      <w:r w:rsidR="00984466" w:rsidRPr="00E97567">
        <w:rPr>
          <w:spacing w:val="-2"/>
          <w:shd w:val="clear" w:color="auto" w:fill="FFFFFF"/>
        </w:rPr>
        <w:t>10</w:t>
      </w:r>
      <w:r w:rsidR="007D6283" w:rsidRPr="00E97567">
        <w:rPr>
          <w:spacing w:val="-2"/>
          <w:shd w:val="clear" w:color="auto" w:fill="FFFFFF"/>
        </w:rPr>
        <w:t>66</w:t>
      </w:r>
      <w:r w:rsidR="00972330" w:rsidRPr="00E97567">
        <w:rPr>
          <w:spacing w:val="-2"/>
          <w:shd w:val="clear" w:color="auto" w:fill="FFFFFF"/>
        </w:rPr>
        <w:t xml:space="preserve"> </w:t>
      </w:r>
      <w:r w:rsidR="00764D9C" w:rsidRPr="00E97567">
        <w:rPr>
          <w:spacing w:val="-2"/>
          <w:shd w:val="clear" w:color="auto" w:fill="FFFFFF"/>
        </w:rPr>
        <w:t>zł)</w:t>
      </w:r>
      <w:r w:rsidR="006D1DB6" w:rsidRPr="00E97567">
        <w:rPr>
          <w:spacing w:val="-2"/>
          <w:shd w:val="clear" w:color="auto" w:fill="FFFFFF"/>
        </w:rPr>
        <w:t>, podobnie jak w roku poprzednim,</w:t>
      </w:r>
      <w:r w:rsidR="00764D9C" w:rsidRPr="00E97567">
        <w:rPr>
          <w:spacing w:val="-2"/>
          <w:shd w:val="clear" w:color="auto" w:fill="FFFFFF"/>
        </w:rPr>
        <w:t xml:space="preserve"> </w:t>
      </w:r>
      <w:r w:rsidR="00C21932" w:rsidRPr="00E97567">
        <w:rPr>
          <w:spacing w:val="-2"/>
          <w:shd w:val="clear" w:color="auto" w:fill="FFFFFF"/>
        </w:rPr>
        <w:t xml:space="preserve">miały </w:t>
      </w:r>
      <w:r w:rsidR="00764D9C" w:rsidRPr="003D40C1">
        <w:rPr>
          <w:spacing w:val="-2"/>
          <w:shd w:val="clear" w:color="auto" w:fill="FFFFFF"/>
        </w:rPr>
        <w:t>gospodarstwa domow</w:t>
      </w:r>
      <w:r w:rsidR="00CC11A3">
        <w:rPr>
          <w:spacing w:val="-2"/>
          <w:shd w:val="clear" w:color="auto" w:fill="FFFFFF"/>
        </w:rPr>
        <w:t>e</w:t>
      </w:r>
      <w:r w:rsidR="00764D9C" w:rsidRPr="003D40C1">
        <w:rPr>
          <w:spacing w:val="-2"/>
          <w:shd w:val="clear" w:color="auto" w:fill="FFFFFF"/>
        </w:rPr>
        <w:t xml:space="preserve"> rolników</w:t>
      </w:r>
      <w:r w:rsidR="00972330" w:rsidRPr="003D40C1">
        <w:rPr>
          <w:spacing w:val="-2"/>
          <w:shd w:val="clear" w:color="auto" w:fill="FFFFFF"/>
        </w:rPr>
        <w:t>.</w:t>
      </w:r>
      <w:r w:rsidR="00764D9C" w:rsidRPr="003D40C1">
        <w:rPr>
          <w:i/>
          <w:spacing w:val="-2"/>
          <w:shd w:val="clear" w:color="auto" w:fill="FFFFFF"/>
        </w:rPr>
        <w:t xml:space="preserve"> </w:t>
      </w:r>
    </w:p>
    <w:p w14:paraId="309A4C00" w14:textId="03F8A1E6" w:rsidR="00297CE6" w:rsidRPr="00E97567" w:rsidRDefault="00C21932" w:rsidP="00297CE6">
      <w:pPr>
        <w:rPr>
          <w:spacing w:val="-2"/>
          <w:shd w:val="clear" w:color="auto" w:fill="FFFFFF"/>
        </w:rPr>
      </w:pPr>
      <w:r w:rsidRPr="003D40C1">
        <w:rPr>
          <w:spacing w:val="-2"/>
          <w:shd w:val="clear" w:color="auto" w:fill="FFFFFF"/>
        </w:rPr>
        <w:t>W porównaniu z rokiem poprzednim u</w:t>
      </w:r>
      <w:r w:rsidR="00E63765" w:rsidRPr="003D40C1">
        <w:rPr>
          <w:spacing w:val="-2"/>
          <w:shd w:val="clear" w:color="auto" w:fill="FFFFFF"/>
        </w:rPr>
        <w:t>dział wydatków w</w:t>
      </w:r>
      <w:r w:rsidR="00D65C9B" w:rsidRPr="003D40C1">
        <w:rPr>
          <w:spacing w:val="-2"/>
          <w:shd w:val="clear" w:color="auto" w:fill="FFFFFF"/>
        </w:rPr>
        <w:t> </w:t>
      </w:r>
      <w:r w:rsidR="00E63765" w:rsidRPr="003D40C1">
        <w:rPr>
          <w:spacing w:val="-2"/>
          <w:shd w:val="clear" w:color="auto" w:fill="FFFFFF"/>
        </w:rPr>
        <w:t xml:space="preserve">dochodach gospodarstw domowych </w:t>
      </w:r>
      <w:r w:rsidR="00432B4A" w:rsidRPr="003D40C1">
        <w:rPr>
          <w:spacing w:val="-2"/>
          <w:shd w:val="clear" w:color="auto" w:fill="FFFFFF"/>
        </w:rPr>
        <w:t>ogółem</w:t>
      </w:r>
      <w:r w:rsidR="00972330" w:rsidRPr="003D40C1">
        <w:rPr>
          <w:spacing w:val="-2"/>
          <w:shd w:val="clear" w:color="auto" w:fill="FFFFFF"/>
        </w:rPr>
        <w:t xml:space="preserve"> </w:t>
      </w:r>
      <w:r w:rsidR="007D6283">
        <w:rPr>
          <w:spacing w:val="-2"/>
          <w:shd w:val="clear" w:color="auto" w:fill="FFFFFF"/>
        </w:rPr>
        <w:t>wzrósł</w:t>
      </w:r>
      <w:r w:rsidR="0046539D">
        <w:rPr>
          <w:spacing w:val="-2"/>
          <w:shd w:val="clear" w:color="auto" w:fill="FFFFFF"/>
        </w:rPr>
        <w:t xml:space="preserve"> </w:t>
      </w:r>
      <w:r w:rsidR="00E63765" w:rsidRPr="003D40C1">
        <w:rPr>
          <w:spacing w:val="-2"/>
          <w:shd w:val="clear" w:color="auto" w:fill="FFFFFF"/>
        </w:rPr>
        <w:t xml:space="preserve">o </w:t>
      </w:r>
      <w:r w:rsidR="007D6283">
        <w:rPr>
          <w:spacing w:val="-2"/>
          <w:shd w:val="clear" w:color="auto" w:fill="FFFFFF"/>
        </w:rPr>
        <w:t>0</w:t>
      </w:r>
      <w:r w:rsidR="001F7447" w:rsidRPr="003D40C1">
        <w:rPr>
          <w:spacing w:val="-2"/>
          <w:shd w:val="clear" w:color="auto" w:fill="FFFFFF"/>
        </w:rPr>
        <w:t>,8</w:t>
      </w:r>
      <w:r w:rsidR="00E63765" w:rsidRPr="003D40C1">
        <w:rPr>
          <w:spacing w:val="-2"/>
          <w:shd w:val="clear" w:color="auto" w:fill="FFFFFF"/>
        </w:rPr>
        <w:t xml:space="preserve"> p. proc. </w:t>
      </w:r>
      <w:r w:rsidR="00CC11A3">
        <w:rPr>
          <w:spacing w:val="-2"/>
          <w:shd w:val="clear" w:color="auto" w:fill="FFFFFF"/>
        </w:rPr>
        <w:t>do 63,</w:t>
      </w:r>
      <w:r w:rsidR="007D6283">
        <w:rPr>
          <w:spacing w:val="-2"/>
          <w:shd w:val="clear" w:color="auto" w:fill="FFFFFF"/>
        </w:rPr>
        <w:t>8</w:t>
      </w:r>
      <w:r w:rsidR="00CC11A3">
        <w:rPr>
          <w:spacing w:val="-2"/>
          <w:shd w:val="clear" w:color="auto" w:fill="FFFFFF"/>
        </w:rPr>
        <w:t xml:space="preserve">% </w:t>
      </w:r>
      <w:r w:rsidR="00E63765" w:rsidRPr="003D40C1">
        <w:rPr>
          <w:spacing w:val="-2"/>
          <w:shd w:val="clear" w:color="auto" w:fill="FFFFFF"/>
        </w:rPr>
        <w:t>(w 20</w:t>
      </w:r>
      <w:r w:rsidR="007D6283">
        <w:rPr>
          <w:spacing w:val="-2"/>
          <w:shd w:val="clear" w:color="auto" w:fill="FFFFFF"/>
        </w:rPr>
        <w:t>20</w:t>
      </w:r>
      <w:r w:rsidR="00E63765" w:rsidRPr="003D40C1">
        <w:rPr>
          <w:spacing w:val="-2"/>
          <w:shd w:val="clear" w:color="auto" w:fill="FFFFFF"/>
        </w:rPr>
        <w:t xml:space="preserve"> r. </w:t>
      </w:r>
      <w:r w:rsidR="007D6283">
        <w:rPr>
          <w:spacing w:val="-2"/>
          <w:shd w:val="clear" w:color="auto" w:fill="FFFFFF"/>
        </w:rPr>
        <w:t xml:space="preserve">obniżył </w:t>
      </w:r>
      <w:r w:rsidR="00C757A2">
        <w:rPr>
          <w:spacing w:val="-2"/>
          <w:shd w:val="clear" w:color="auto" w:fill="FFFFFF"/>
        </w:rPr>
        <w:t xml:space="preserve">się </w:t>
      </w:r>
      <w:r w:rsidR="00E63765" w:rsidRPr="003D40C1">
        <w:rPr>
          <w:spacing w:val="-2"/>
          <w:shd w:val="clear" w:color="auto" w:fill="FFFFFF"/>
        </w:rPr>
        <w:t xml:space="preserve">o </w:t>
      </w:r>
      <w:r w:rsidR="007D6283">
        <w:rPr>
          <w:spacing w:val="-2"/>
          <w:shd w:val="clear" w:color="auto" w:fill="FFFFFF"/>
        </w:rPr>
        <w:t>5,8</w:t>
      </w:r>
      <w:r w:rsidR="00E63765" w:rsidRPr="003D40C1">
        <w:rPr>
          <w:spacing w:val="-2"/>
          <w:shd w:val="clear" w:color="auto" w:fill="FFFFFF"/>
        </w:rPr>
        <w:t xml:space="preserve"> p. proc</w:t>
      </w:r>
      <w:r w:rsidR="00E63765" w:rsidRPr="00E97567">
        <w:rPr>
          <w:spacing w:val="-2"/>
          <w:shd w:val="clear" w:color="auto" w:fill="FFFFFF"/>
        </w:rPr>
        <w:t>.)</w:t>
      </w:r>
      <w:r w:rsidR="006D1DB6" w:rsidRPr="00E97567">
        <w:rPr>
          <w:spacing w:val="-2"/>
          <w:shd w:val="clear" w:color="auto" w:fill="FFFFFF"/>
        </w:rPr>
        <w:t xml:space="preserve">, co </w:t>
      </w:r>
      <w:r w:rsidR="00E97567" w:rsidRPr="00E97567">
        <w:rPr>
          <w:spacing w:val="-2"/>
          <w:shd w:val="clear" w:color="auto" w:fill="FFFFFF"/>
        </w:rPr>
        <w:t>może mieć</w:t>
      </w:r>
      <w:r w:rsidR="006D1DB6" w:rsidRPr="00E97567">
        <w:rPr>
          <w:spacing w:val="-2"/>
          <w:shd w:val="clear" w:color="auto" w:fill="FFFFFF"/>
        </w:rPr>
        <w:t xml:space="preserve"> związek z dynamiką pandemii COVID-19 i powiązanych z nią ograniczeń.</w:t>
      </w:r>
    </w:p>
    <w:p w14:paraId="4CAD3BC6" w14:textId="0C202BD6" w:rsidR="00297CE6" w:rsidRPr="003D40C1" w:rsidRDefault="006D1DB6" w:rsidP="00297CE6">
      <w:pPr>
        <w:rPr>
          <w:spacing w:val="-2"/>
          <w:shd w:val="clear" w:color="auto" w:fill="FFFFFF"/>
        </w:rPr>
      </w:pPr>
      <w:r>
        <w:rPr>
          <w:spacing w:val="-2"/>
          <w:shd w:val="clear" w:color="auto" w:fill="FFFFFF"/>
        </w:rPr>
        <w:t>R</w:t>
      </w:r>
      <w:r w:rsidR="00297CE6" w:rsidRPr="003D40C1">
        <w:rPr>
          <w:spacing w:val="-2"/>
          <w:shd w:val="clear" w:color="auto" w:fill="FFFFFF"/>
        </w:rPr>
        <w:t>ozpiętość wskaźnika przeciętnych miesięcznych dochodów według grup społeczno-</w:t>
      </w:r>
      <w:r w:rsidR="00297CE6" w:rsidRPr="00E97567">
        <w:rPr>
          <w:spacing w:val="-2"/>
          <w:shd w:val="clear" w:color="auto" w:fill="FFFFFF"/>
        </w:rPr>
        <w:t>ekonomicznych w odniesieniu do średniej krajowej wyniosła 41,1 p. proc. (w 2020 r. – 37,3 p. proc.), zaś</w:t>
      </w:r>
      <w:r w:rsidRPr="00E97567">
        <w:rPr>
          <w:spacing w:val="-2"/>
          <w:shd w:val="clear" w:color="auto" w:fill="FFFFFF"/>
        </w:rPr>
        <w:t xml:space="preserve"> rozpiętość przeciętnych miesięcznych</w:t>
      </w:r>
      <w:r w:rsidR="00297CE6" w:rsidRPr="00E97567">
        <w:rPr>
          <w:spacing w:val="-2"/>
          <w:shd w:val="clear" w:color="auto" w:fill="FFFFFF"/>
        </w:rPr>
        <w:t xml:space="preserve"> wydatków wyniosła </w:t>
      </w:r>
      <w:r w:rsidR="00297CE6">
        <w:rPr>
          <w:spacing w:val="-2"/>
          <w:shd w:val="clear" w:color="auto" w:fill="FFFFFF"/>
        </w:rPr>
        <w:t xml:space="preserve">41,6 </w:t>
      </w:r>
      <w:r w:rsidR="00297CE6" w:rsidRPr="003D40C1">
        <w:rPr>
          <w:spacing w:val="-2"/>
          <w:shd w:val="clear" w:color="auto" w:fill="FFFFFF"/>
        </w:rPr>
        <w:t>p. proc. (</w:t>
      </w:r>
      <w:r w:rsidR="00E97567">
        <w:rPr>
          <w:spacing w:val="-2"/>
          <w:shd w:val="clear" w:color="auto" w:fill="FFFFFF"/>
        </w:rPr>
        <w:t>w 2020 r. – 47,4 p. proc.</w:t>
      </w:r>
      <w:r w:rsidR="00297CE6" w:rsidRPr="003D40C1">
        <w:rPr>
          <w:spacing w:val="-2"/>
          <w:shd w:val="clear" w:color="auto" w:fill="FFFFFF"/>
        </w:rPr>
        <w:t xml:space="preserve">). </w:t>
      </w:r>
    </w:p>
    <w:p w14:paraId="3252E009" w14:textId="602F729D" w:rsidR="00B246C8" w:rsidRPr="003D40C1" w:rsidRDefault="00B246C8" w:rsidP="00E913EA">
      <w:pPr>
        <w:rPr>
          <w:spacing w:val="-2"/>
          <w:shd w:val="clear" w:color="auto" w:fill="FFFFFF"/>
        </w:rPr>
      </w:pPr>
    </w:p>
    <w:p w14:paraId="64B75FF1" w14:textId="77777777" w:rsidR="00187226" w:rsidRPr="003B33FE" w:rsidRDefault="00187226" w:rsidP="00764D9C">
      <w:pPr>
        <w:rPr>
          <w:i/>
          <w:shd w:val="clear" w:color="auto" w:fill="FFFFFF"/>
        </w:rPr>
      </w:pPr>
    </w:p>
    <w:p w14:paraId="69E88ADF" w14:textId="01EDA4AF" w:rsidR="00764D9C" w:rsidRPr="003B33FE" w:rsidRDefault="00C757A2" w:rsidP="00764D9C">
      <w:pPr>
        <w:spacing w:line="240" w:lineRule="auto"/>
        <w:jc w:val="both"/>
        <w:rPr>
          <w:i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4D38181" wp14:editId="39B010AC">
            <wp:extent cx="5122545" cy="3096000"/>
            <wp:effectExtent l="0" t="0" r="1905" b="0"/>
            <wp:docPr id="17" name="Wykres 1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2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33F2EFB" w14:textId="77777777" w:rsidR="00B246C8" w:rsidRDefault="00B246C8" w:rsidP="00764D9C">
      <w:pPr>
        <w:rPr>
          <w:szCs w:val="19"/>
          <w:shd w:val="clear" w:color="auto" w:fill="FFFFFF"/>
        </w:rPr>
      </w:pPr>
    </w:p>
    <w:p w14:paraId="10D73138" w14:textId="39941BE8" w:rsidR="00B246C8" w:rsidRPr="00E97567" w:rsidRDefault="00735B59" w:rsidP="00B246C8">
      <w:pPr>
        <w:rPr>
          <w:strike/>
          <w:szCs w:val="19"/>
          <w:shd w:val="clear" w:color="auto" w:fill="FFFFFF"/>
        </w:rPr>
      </w:pPr>
      <w:r w:rsidRPr="003D40C1">
        <w:rPr>
          <w:spacing w:val="-2"/>
          <w:shd w:val="clear" w:color="auto" w:fill="FFFFFF"/>
        </w:rPr>
        <w:t>W 202</w:t>
      </w:r>
      <w:r>
        <w:rPr>
          <w:spacing w:val="-2"/>
          <w:shd w:val="clear" w:color="auto" w:fill="FFFFFF"/>
        </w:rPr>
        <w:t>1</w:t>
      </w:r>
      <w:r w:rsidRPr="003D40C1">
        <w:rPr>
          <w:spacing w:val="-2"/>
          <w:shd w:val="clear" w:color="auto" w:fill="FFFFFF"/>
        </w:rPr>
        <w:t xml:space="preserve"> r. wystąpił wzrost realnego </w:t>
      </w:r>
      <w:r w:rsidRPr="00E97567">
        <w:rPr>
          <w:spacing w:val="-2"/>
          <w:shd w:val="clear" w:color="auto" w:fill="FFFFFF"/>
        </w:rPr>
        <w:t xml:space="preserve">przeciętnego miesięcznego dochodu rozporządzalnego ogółem na osobę – o 2,2% (w 2020 r. wzrost o 2,0%). </w:t>
      </w:r>
      <w:r w:rsidR="006D1DB6" w:rsidRPr="00E97567">
        <w:rPr>
          <w:spacing w:val="-2"/>
          <w:shd w:val="clear" w:color="auto" w:fill="FFFFFF"/>
        </w:rPr>
        <w:t>Realny wzrost wystąpił we</w:t>
      </w:r>
      <w:r w:rsidRPr="00E97567">
        <w:rPr>
          <w:spacing w:val="-2"/>
          <w:shd w:val="clear" w:color="auto" w:fill="FFFFFF"/>
        </w:rPr>
        <w:t xml:space="preserve"> wszystkich grup</w:t>
      </w:r>
      <w:r w:rsidR="006D1DB6" w:rsidRPr="00E97567">
        <w:rPr>
          <w:spacing w:val="-2"/>
          <w:shd w:val="clear" w:color="auto" w:fill="FFFFFF"/>
        </w:rPr>
        <w:t>ach</w:t>
      </w:r>
      <w:r w:rsidRPr="00E97567">
        <w:rPr>
          <w:spacing w:val="-2"/>
          <w:shd w:val="clear" w:color="auto" w:fill="FFFFFF"/>
        </w:rPr>
        <w:t xml:space="preserve"> społeczno-ekonomicznych gospodarstw domowych, wśród których najwyższy </w:t>
      </w:r>
      <w:r w:rsidR="006D1DB6" w:rsidRPr="00E97567">
        <w:rPr>
          <w:spacing w:val="-2"/>
          <w:shd w:val="clear" w:color="auto" w:fill="FFFFFF"/>
        </w:rPr>
        <w:t>od</w:t>
      </w:r>
      <w:r w:rsidRPr="00E97567">
        <w:rPr>
          <w:spacing w:val="-2"/>
          <w:shd w:val="clear" w:color="auto" w:fill="FFFFFF"/>
        </w:rPr>
        <w:t>notowano w gospodarstwach domowych pracujących na własny rachunek (o 5,6%), a najniższy w grupie pracowników (o 0,6%).</w:t>
      </w:r>
    </w:p>
    <w:p w14:paraId="1924838D" w14:textId="0454A134" w:rsidR="00764D9C" w:rsidRPr="00E97567" w:rsidRDefault="00B0297A" w:rsidP="00764D9C">
      <w:pPr>
        <w:rPr>
          <w:szCs w:val="19"/>
          <w:shd w:val="clear" w:color="auto" w:fill="FFFFFF"/>
        </w:rPr>
      </w:pPr>
      <w:r w:rsidRPr="00E97567">
        <w:rPr>
          <w:szCs w:val="19"/>
          <w:shd w:val="clear" w:color="auto" w:fill="FFFFFF"/>
        </w:rPr>
        <w:t>W gospodarstwach domowych emerytów odnotowano n</w:t>
      </w:r>
      <w:r w:rsidR="00764D9C" w:rsidRPr="00E97567">
        <w:rPr>
          <w:szCs w:val="19"/>
          <w:shd w:val="clear" w:color="auto" w:fill="FFFFFF"/>
        </w:rPr>
        <w:t xml:space="preserve">ajwyższy udział dochodów z głównego źródła utrzymania </w:t>
      </w:r>
      <w:r w:rsidR="003E4EDC" w:rsidRPr="00E97567">
        <w:rPr>
          <w:szCs w:val="19"/>
          <w:shd w:val="clear" w:color="auto" w:fill="FFFFFF"/>
        </w:rPr>
        <w:t>(</w:t>
      </w:r>
      <w:r w:rsidR="003E1A58" w:rsidRPr="00E97567">
        <w:rPr>
          <w:szCs w:val="19"/>
          <w:shd w:val="clear" w:color="auto" w:fill="FFFFFF"/>
        </w:rPr>
        <w:t>84,</w:t>
      </w:r>
      <w:r w:rsidR="00CA458B" w:rsidRPr="00E97567">
        <w:rPr>
          <w:szCs w:val="19"/>
          <w:shd w:val="clear" w:color="auto" w:fill="FFFFFF"/>
        </w:rPr>
        <w:t>7</w:t>
      </w:r>
      <w:r w:rsidR="00764D9C" w:rsidRPr="00E97567">
        <w:rPr>
          <w:szCs w:val="19"/>
          <w:shd w:val="clear" w:color="auto" w:fill="FFFFFF"/>
        </w:rPr>
        <w:t xml:space="preserve">%), a </w:t>
      </w:r>
      <w:r w:rsidR="007E2298" w:rsidRPr="00E97567">
        <w:rPr>
          <w:szCs w:val="19"/>
          <w:shd w:val="clear" w:color="auto" w:fill="FFFFFF"/>
        </w:rPr>
        <w:t xml:space="preserve">w </w:t>
      </w:r>
      <w:r w:rsidR="00764D9C" w:rsidRPr="00E97567">
        <w:rPr>
          <w:szCs w:val="19"/>
          <w:shd w:val="clear" w:color="auto" w:fill="FFFFFF"/>
        </w:rPr>
        <w:t>gospodarstwa</w:t>
      </w:r>
      <w:r w:rsidR="007E2298" w:rsidRPr="00E97567">
        <w:rPr>
          <w:szCs w:val="19"/>
          <w:shd w:val="clear" w:color="auto" w:fill="FFFFFF"/>
        </w:rPr>
        <w:t>ch</w:t>
      </w:r>
      <w:r w:rsidR="00764D9C" w:rsidRPr="00E97567">
        <w:rPr>
          <w:szCs w:val="19"/>
          <w:shd w:val="clear" w:color="auto" w:fill="FFFFFF"/>
        </w:rPr>
        <w:t xml:space="preserve"> domow</w:t>
      </w:r>
      <w:r w:rsidR="007E2298" w:rsidRPr="00E97567">
        <w:rPr>
          <w:szCs w:val="19"/>
          <w:shd w:val="clear" w:color="auto" w:fill="FFFFFF"/>
        </w:rPr>
        <w:t>ych</w:t>
      </w:r>
      <w:r w:rsidR="003E4EDC" w:rsidRPr="00E97567">
        <w:rPr>
          <w:szCs w:val="19"/>
          <w:shd w:val="clear" w:color="auto" w:fill="FFFFFF"/>
        </w:rPr>
        <w:t xml:space="preserve"> </w:t>
      </w:r>
      <w:r w:rsidR="00CA458B" w:rsidRPr="00E97567">
        <w:rPr>
          <w:szCs w:val="19"/>
          <w:shd w:val="clear" w:color="auto" w:fill="FFFFFF"/>
        </w:rPr>
        <w:t>rolników</w:t>
      </w:r>
      <w:r w:rsidR="003E4EDC" w:rsidRPr="00E97567">
        <w:rPr>
          <w:szCs w:val="19"/>
          <w:shd w:val="clear" w:color="auto" w:fill="FFFFFF"/>
        </w:rPr>
        <w:t xml:space="preserve"> </w:t>
      </w:r>
      <w:r w:rsidR="001A3D75" w:rsidRPr="00E97567">
        <w:rPr>
          <w:szCs w:val="19"/>
          <w:shd w:val="clear" w:color="auto" w:fill="FFFFFF"/>
        </w:rPr>
        <w:t>–</w:t>
      </w:r>
      <w:r w:rsidRPr="00E97567">
        <w:rPr>
          <w:szCs w:val="19"/>
          <w:shd w:val="clear" w:color="auto" w:fill="FFFFFF"/>
        </w:rPr>
        <w:t xml:space="preserve"> najniższy </w:t>
      </w:r>
      <w:r w:rsidR="003E4EDC" w:rsidRPr="00E97567">
        <w:rPr>
          <w:szCs w:val="19"/>
          <w:shd w:val="clear" w:color="auto" w:fill="FFFFFF"/>
        </w:rPr>
        <w:t>(</w:t>
      </w:r>
      <w:r w:rsidR="00CA458B" w:rsidRPr="00E97567">
        <w:rPr>
          <w:szCs w:val="19"/>
          <w:shd w:val="clear" w:color="auto" w:fill="FFFFFF"/>
        </w:rPr>
        <w:t>70,4</w:t>
      </w:r>
      <w:r w:rsidR="00764D9C" w:rsidRPr="00E97567">
        <w:rPr>
          <w:szCs w:val="19"/>
          <w:shd w:val="clear" w:color="auto" w:fill="FFFFFF"/>
        </w:rPr>
        <w:t>%).</w:t>
      </w:r>
    </w:p>
    <w:p w14:paraId="28D77956" w14:textId="4B253C00" w:rsidR="002C6EEE" w:rsidRDefault="002C6EEE" w:rsidP="002C6EEE">
      <w:pPr>
        <w:spacing w:before="0"/>
        <w:rPr>
          <w:spacing w:val="-2"/>
          <w:szCs w:val="19"/>
          <w:shd w:val="clear" w:color="auto" w:fill="FFFFFF"/>
        </w:rPr>
      </w:pPr>
      <w:r w:rsidRPr="00E97567">
        <w:rPr>
          <w:spacing w:val="-2"/>
          <w:szCs w:val="19"/>
          <w:shd w:val="clear" w:color="auto" w:fill="FFFFFF"/>
        </w:rPr>
        <w:t xml:space="preserve">Różnice w strukturze przeciętnego miesięcznego dochodu rozporządzalnego na 1 osobę w gospodarstwach domowych </w:t>
      </w:r>
      <w:r w:rsidR="006D1DB6" w:rsidRPr="00E97567">
        <w:rPr>
          <w:spacing w:val="-2"/>
          <w:szCs w:val="19"/>
          <w:shd w:val="clear" w:color="auto" w:fill="FFFFFF"/>
        </w:rPr>
        <w:t xml:space="preserve">w 2021 r. </w:t>
      </w:r>
      <w:r w:rsidRPr="00E97567">
        <w:rPr>
          <w:spacing w:val="-2"/>
          <w:szCs w:val="19"/>
          <w:shd w:val="clear" w:color="auto" w:fill="FFFFFF"/>
        </w:rPr>
        <w:t xml:space="preserve">w porównaniu </w:t>
      </w:r>
      <w:r w:rsidRPr="008F2641">
        <w:rPr>
          <w:spacing w:val="-2"/>
          <w:szCs w:val="19"/>
          <w:shd w:val="clear" w:color="auto" w:fill="FFFFFF"/>
        </w:rPr>
        <w:t>z 20</w:t>
      </w:r>
      <w:r w:rsidR="00CA458B">
        <w:rPr>
          <w:spacing w:val="-2"/>
          <w:szCs w:val="19"/>
          <w:shd w:val="clear" w:color="auto" w:fill="FFFFFF"/>
        </w:rPr>
        <w:t>20</w:t>
      </w:r>
      <w:r w:rsidRPr="008F2641">
        <w:rPr>
          <w:spacing w:val="-2"/>
          <w:szCs w:val="19"/>
          <w:shd w:val="clear" w:color="auto" w:fill="FFFFFF"/>
        </w:rPr>
        <w:t xml:space="preserve"> r. wyniosły od </w:t>
      </w:r>
      <w:r>
        <w:rPr>
          <w:spacing w:val="-2"/>
          <w:szCs w:val="19"/>
          <w:shd w:val="clear" w:color="auto" w:fill="FFFFFF"/>
        </w:rPr>
        <w:t>-</w:t>
      </w:r>
      <w:r w:rsidR="00CA458B">
        <w:rPr>
          <w:spacing w:val="-2"/>
          <w:szCs w:val="19"/>
          <w:shd w:val="clear" w:color="auto" w:fill="FFFFFF"/>
        </w:rPr>
        <w:t>0,7</w:t>
      </w:r>
      <w:r w:rsidRPr="008F2641">
        <w:rPr>
          <w:spacing w:val="-2"/>
          <w:szCs w:val="19"/>
          <w:shd w:val="clear" w:color="auto" w:fill="FFFFFF"/>
        </w:rPr>
        <w:t xml:space="preserve"> p. proc. w przypadku dochodów </w:t>
      </w:r>
      <w:r w:rsidR="00CA458B">
        <w:rPr>
          <w:spacing w:val="-2"/>
          <w:szCs w:val="19"/>
          <w:shd w:val="clear" w:color="auto" w:fill="FFFFFF"/>
        </w:rPr>
        <w:t xml:space="preserve">z pozostałych świadczeń społecznych </w:t>
      </w:r>
      <w:r>
        <w:rPr>
          <w:spacing w:val="-2"/>
          <w:szCs w:val="19"/>
          <w:shd w:val="clear" w:color="auto" w:fill="FFFFFF"/>
        </w:rPr>
        <w:t>do +</w:t>
      </w:r>
      <w:r w:rsidR="00CA458B">
        <w:rPr>
          <w:spacing w:val="-2"/>
          <w:szCs w:val="19"/>
          <w:shd w:val="clear" w:color="auto" w:fill="FFFFFF"/>
        </w:rPr>
        <w:t>0,9</w:t>
      </w:r>
      <w:r w:rsidRPr="008F2641">
        <w:rPr>
          <w:spacing w:val="-2"/>
          <w:szCs w:val="19"/>
          <w:shd w:val="clear" w:color="auto" w:fill="FFFFFF"/>
        </w:rPr>
        <w:t xml:space="preserve"> p. proc. w przypadku </w:t>
      </w:r>
      <w:r>
        <w:rPr>
          <w:spacing w:val="-2"/>
          <w:szCs w:val="19"/>
          <w:shd w:val="clear" w:color="auto" w:fill="FFFFFF"/>
        </w:rPr>
        <w:t xml:space="preserve">dochodów </w:t>
      </w:r>
      <w:r w:rsidRPr="008F2641">
        <w:rPr>
          <w:spacing w:val="-2"/>
          <w:szCs w:val="19"/>
          <w:shd w:val="clear" w:color="auto" w:fill="FFFFFF"/>
        </w:rPr>
        <w:t xml:space="preserve">z pracy </w:t>
      </w:r>
      <w:r w:rsidR="00CA458B">
        <w:rPr>
          <w:spacing w:val="-2"/>
          <w:szCs w:val="19"/>
          <w:shd w:val="clear" w:color="auto" w:fill="FFFFFF"/>
        </w:rPr>
        <w:t>na własny rachunek</w:t>
      </w:r>
      <w:r>
        <w:rPr>
          <w:spacing w:val="-2"/>
          <w:szCs w:val="19"/>
          <w:shd w:val="clear" w:color="auto" w:fill="FFFFFF"/>
        </w:rPr>
        <w:t>.</w:t>
      </w:r>
    </w:p>
    <w:p w14:paraId="6D56AC29" w14:textId="77777777" w:rsidR="00764D9C" w:rsidRPr="003B33FE" w:rsidRDefault="00764D9C" w:rsidP="00764D9C">
      <w:pPr>
        <w:jc w:val="both"/>
        <w:rPr>
          <w:i/>
          <w:spacing w:val="-2"/>
          <w:szCs w:val="19"/>
          <w:shd w:val="clear" w:color="auto" w:fill="FFFFFF"/>
        </w:rPr>
      </w:pPr>
    </w:p>
    <w:p w14:paraId="31178B85" w14:textId="58F1D14A" w:rsidR="00764D9C" w:rsidRDefault="00DC5BCC" w:rsidP="00764D9C">
      <w:pPr>
        <w:spacing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2C94FD58" wp14:editId="3C36C019">
            <wp:extent cx="5122545" cy="3657600"/>
            <wp:effectExtent l="0" t="0" r="1905" b="0"/>
            <wp:docPr id="19" name="Wykres 19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3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FF6FA0B" w14:textId="77777777" w:rsidR="006C2977" w:rsidRPr="003B33FE" w:rsidRDefault="006C2977" w:rsidP="00764D9C">
      <w:pPr>
        <w:spacing w:line="240" w:lineRule="auto"/>
        <w:rPr>
          <w:b/>
          <w:i/>
          <w:spacing w:val="-2"/>
          <w:sz w:val="18"/>
          <w:shd w:val="clear" w:color="auto" w:fill="FFFFFF"/>
        </w:rPr>
      </w:pPr>
    </w:p>
    <w:p w14:paraId="52DF25E9" w14:textId="35F96F17" w:rsidR="00955E5D" w:rsidRPr="00E97567" w:rsidRDefault="00A401E4" w:rsidP="008216FE">
      <w:pPr>
        <w:spacing w:before="0"/>
        <w:rPr>
          <w:spacing w:val="-2"/>
          <w:szCs w:val="19"/>
          <w:shd w:val="clear" w:color="auto" w:fill="FFFFFF"/>
        </w:rPr>
      </w:pPr>
      <w:bookmarkStart w:id="1" w:name="_Hlk103676508"/>
      <w:r w:rsidRPr="008C4EF4">
        <w:rPr>
          <w:spacing w:val="-2"/>
          <w:szCs w:val="19"/>
          <w:shd w:val="clear" w:color="auto" w:fill="FFFFFF"/>
        </w:rPr>
        <w:t xml:space="preserve">W </w:t>
      </w:r>
      <w:r w:rsidR="00E30306" w:rsidRPr="008C4EF4">
        <w:rPr>
          <w:spacing w:val="-2"/>
          <w:szCs w:val="19"/>
          <w:shd w:val="clear" w:color="auto" w:fill="FFFFFF"/>
        </w:rPr>
        <w:t>202</w:t>
      </w:r>
      <w:r w:rsidR="00E767FB">
        <w:rPr>
          <w:spacing w:val="-2"/>
          <w:szCs w:val="19"/>
          <w:shd w:val="clear" w:color="auto" w:fill="FFFFFF"/>
        </w:rPr>
        <w:t>1</w:t>
      </w:r>
      <w:r w:rsidR="00E30306" w:rsidRPr="008C4EF4">
        <w:rPr>
          <w:spacing w:val="-2"/>
          <w:szCs w:val="19"/>
          <w:shd w:val="clear" w:color="auto" w:fill="FFFFFF"/>
        </w:rPr>
        <w:t xml:space="preserve"> r</w:t>
      </w:r>
      <w:r w:rsidR="008C4EF4" w:rsidRPr="008C4EF4">
        <w:rPr>
          <w:spacing w:val="-2"/>
          <w:szCs w:val="19"/>
          <w:shd w:val="clear" w:color="auto" w:fill="FFFFFF"/>
        </w:rPr>
        <w:t xml:space="preserve">. </w:t>
      </w:r>
      <w:r w:rsidR="00E30306" w:rsidRPr="008C4EF4">
        <w:rPr>
          <w:spacing w:val="-2"/>
          <w:szCs w:val="19"/>
          <w:shd w:val="clear" w:color="auto" w:fill="FFFFFF"/>
        </w:rPr>
        <w:t xml:space="preserve">w </w:t>
      </w:r>
      <w:r w:rsidRPr="008C4EF4">
        <w:rPr>
          <w:spacing w:val="-2"/>
          <w:szCs w:val="19"/>
          <w:shd w:val="clear" w:color="auto" w:fill="FFFFFF"/>
        </w:rPr>
        <w:t xml:space="preserve">wyniku </w:t>
      </w:r>
      <w:r w:rsidR="00E767FB">
        <w:rPr>
          <w:spacing w:val="-2"/>
          <w:szCs w:val="19"/>
          <w:shd w:val="clear" w:color="auto" w:fill="FFFFFF"/>
        </w:rPr>
        <w:t xml:space="preserve">trwającej od </w:t>
      </w:r>
      <w:r w:rsidR="00E22D41">
        <w:rPr>
          <w:spacing w:val="-2"/>
          <w:szCs w:val="19"/>
          <w:shd w:val="clear" w:color="auto" w:fill="FFFFFF"/>
        </w:rPr>
        <w:t xml:space="preserve">marca </w:t>
      </w:r>
      <w:r w:rsidR="00E767FB">
        <w:rPr>
          <w:spacing w:val="-2"/>
          <w:szCs w:val="19"/>
          <w:shd w:val="clear" w:color="auto" w:fill="FFFFFF"/>
        </w:rPr>
        <w:t xml:space="preserve">2020 r. </w:t>
      </w:r>
      <w:r w:rsidR="00F045BB" w:rsidRPr="008C4EF4">
        <w:rPr>
          <w:spacing w:val="-2"/>
          <w:szCs w:val="19"/>
          <w:shd w:val="clear" w:color="auto" w:fill="FFFFFF"/>
        </w:rPr>
        <w:t xml:space="preserve">pandemii COVID-19 </w:t>
      </w:r>
      <w:r w:rsidR="00CC11A3">
        <w:rPr>
          <w:spacing w:val="-2"/>
          <w:szCs w:val="19"/>
          <w:shd w:val="clear" w:color="auto" w:fill="FFFFFF"/>
        </w:rPr>
        <w:t>i jej zróżnic</w:t>
      </w:r>
      <w:r w:rsidR="0052341E">
        <w:rPr>
          <w:spacing w:val="-2"/>
          <w:szCs w:val="19"/>
          <w:shd w:val="clear" w:color="auto" w:fill="FFFFFF"/>
        </w:rPr>
        <w:t xml:space="preserve">owanej dynamiki </w:t>
      </w:r>
      <w:r w:rsidR="00E30306" w:rsidRPr="008C4EF4">
        <w:rPr>
          <w:spacing w:val="-2"/>
          <w:szCs w:val="19"/>
          <w:shd w:val="clear" w:color="auto" w:fill="FFFFFF"/>
        </w:rPr>
        <w:t xml:space="preserve">występowały zarówno </w:t>
      </w:r>
      <w:r w:rsidR="00F045BB" w:rsidRPr="008C4EF4">
        <w:rPr>
          <w:spacing w:val="-2"/>
          <w:szCs w:val="19"/>
          <w:shd w:val="clear" w:color="auto" w:fill="FFFFFF"/>
        </w:rPr>
        <w:t>okresy</w:t>
      </w:r>
      <w:r w:rsidR="00C87B5B" w:rsidRPr="008C4EF4">
        <w:rPr>
          <w:spacing w:val="-2"/>
          <w:szCs w:val="19"/>
          <w:shd w:val="clear" w:color="auto" w:fill="FFFFFF"/>
        </w:rPr>
        <w:t xml:space="preserve"> zaostrzania, jak i luzowania</w:t>
      </w:r>
      <w:r w:rsidR="00F045BB" w:rsidRPr="008C4EF4">
        <w:rPr>
          <w:spacing w:val="-2"/>
          <w:szCs w:val="19"/>
          <w:shd w:val="clear" w:color="auto" w:fill="FFFFFF"/>
        </w:rPr>
        <w:t xml:space="preserve"> obostrzeń</w:t>
      </w:r>
      <w:r w:rsidR="00A73A97">
        <w:rPr>
          <w:spacing w:val="-2"/>
          <w:szCs w:val="19"/>
          <w:shd w:val="clear" w:color="auto" w:fill="FFFFFF"/>
        </w:rPr>
        <w:t xml:space="preserve"> sanitarnych</w:t>
      </w:r>
      <w:r w:rsidR="00F045BB" w:rsidRPr="008C4EF4">
        <w:rPr>
          <w:spacing w:val="-2"/>
          <w:szCs w:val="19"/>
          <w:shd w:val="clear" w:color="auto" w:fill="FFFFFF"/>
        </w:rPr>
        <w:t>, a co za tym idzie</w:t>
      </w:r>
      <w:r w:rsidR="004C5E25">
        <w:rPr>
          <w:spacing w:val="-2"/>
          <w:szCs w:val="19"/>
          <w:shd w:val="clear" w:color="auto" w:fill="FFFFFF"/>
        </w:rPr>
        <w:t>,</w:t>
      </w:r>
      <w:r w:rsidR="00F045BB" w:rsidRPr="008C4EF4">
        <w:rPr>
          <w:spacing w:val="-2"/>
          <w:szCs w:val="19"/>
          <w:shd w:val="clear" w:color="auto" w:fill="FFFFFF"/>
        </w:rPr>
        <w:t xml:space="preserve"> w</w:t>
      </w:r>
      <w:r w:rsidR="00FE5229" w:rsidRPr="008C4EF4">
        <w:rPr>
          <w:spacing w:val="-2"/>
          <w:szCs w:val="19"/>
          <w:shd w:val="clear" w:color="auto" w:fill="FFFFFF"/>
        </w:rPr>
        <w:t xml:space="preserve"> poszczególnych kwartałach </w:t>
      </w:r>
      <w:r w:rsidR="002C76CC">
        <w:rPr>
          <w:spacing w:val="-2"/>
          <w:szCs w:val="19"/>
          <w:shd w:val="clear" w:color="auto" w:fill="FFFFFF"/>
        </w:rPr>
        <w:t>2021</w:t>
      </w:r>
      <w:r w:rsidR="008C4EF4">
        <w:rPr>
          <w:spacing w:val="-2"/>
          <w:szCs w:val="19"/>
          <w:shd w:val="clear" w:color="auto" w:fill="FFFFFF"/>
        </w:rPr>
        <w:t xml:space="preserve"> r</w:t>
      </w:r>
      <w:r w:rsidR="002C76CC">
        <w:rPr>
          <w:spacing w:val="-2"/>
          <w:szCs w:val="19"/>
          <w:shd w:val="clear" w:color="auto" w:fill="FFFFFF"/>
        </w:rPr>
        <w:t>.</w:t>
      </w:r>
      <w:r w:rsidR="00FE5229" w:rsidRPr="008C4EF4">
        <w:rPr>
          <w:spacing w:val="-2"/>
          <w:szCs w:val="19"/>
          <w:shd w:val="clear" w:color="auto" w:fill="FFFFFF"/>
        </w:rPr>
        <w:t xml:space="preserve"> w porównaniu </w:t>
      </w:r>
      <w:r w:rsidR="00E4627B" w:rsidRPr="008C4EF4">
        <w:rPr>
          <w:spacing w:val="-2"/>
          <w:szCs w:val="19"/>
          <w:shd w:val="clear" w:color="auto" w:fill="FFFFFF"/>
        </w:rPr>
        <w:t>z</w:t>
      </w:r>
      <w:r w:rsidR="00FE5229" w:rsidRPr="008C4EF4">
        <w:rPr>
          <w:spacing w:val="-2"/>
          <w:szCs w:val="19"/>
          <w:shd w:val="clear" w:color="auto" w:fill="FFFFFF"/>
        </w:rPr>
        <w:t xml:space="preserve"> analogiczny</w:t>
      </w:r>
      <w:r w:rsidR="00E4627B" w:rsidRPr="008C4EF4">
        <w:rPr>
          <w:spacing w:val="-2"/>
          <w:szCs w:val="19"/>
          <w:shd w:val="clear" w:color="auto" w:fill="FFFFFF"/>
        </w:rPr>
        <w:t>mi</w:t>
      </w:r>
      <w:r w:rsidR="00FE5229" w:rsidRPr="008C4EF4">
        <w:rPr>
          <w:spacing w:val="-2"/>
          <w:szCs w:val="19"/>
          <w:shd w:val="clear" w:color="auto" w:fill="FFFFFF"/>
        </w:rPr>
        <w:t xml:space="preserve"> kwartał</w:t>
      </w:r>
      <w:r w:rsidR="00E4627B" w:rsidRPr="008C4EF4">
        <w:rPr>
          <w:spacing w:val="-2"/>
          <w:szCs w:val="19"/>
          <w:shd w:val="clear" w:color="auto" w:fill="FFFFFF"/>
        </w:rPr>
        <w:t>ami</w:t>
      </w:r>
      <w:r w:rsidR="00FE5229" w:rsidRPr="008C4EF4">
        <w:rPr>
          <w:spacing w:val="-2"/>
          <w:szCs w:val="19"/>
          <w:shd w:val="clear" w:color="auto" w:fill="FFFFFF"/>
        </w:rPr>
        <w:t xml:space="preserve"> </w:t>
      </w:r>
      <w:r w:rsidR="008C4EF4">
        <w:rPr>
          <w:spacing w:val="-2"/>
          <w:szCs w:val="19"/>
          <w:shd w:val="clear" w:color="auto" w:fill="FFFFFF"/>
        </w:rPr>
        <w:t>roku poprzedniego</w:t>
      </w:r>
      <w:r w:rsidR="00FE5229" w:rsidRPr="008C4EF4">
        <w:rPr>
          <w:spacing w:val="-2"/>
          <w:szCs w:val="19"/>
          <w:shd w:val="clear" w:color="auto" w:fill="FFFFFF"/>
        </w:rPr>
        <w:t xml:space="preserve"> nastąpiły zauważalne zmiany w strukturze przeciętnego miesięcznego </w:t>
      </w:r>
      <w:r w:rsidR="00FE5229">
        <w:rPr>
          <w:spacing w:val="-2"/>
          <w:szCs w:val="19"/>
          <w:shd w:val="clear" w:color="auto" w:fill="FFFFFF"/>
        </w:rPr>
        <w:t>dochodu rozporządzalnego</w:t>
      </w:r>
      <w:r w:rsidR="003C1F03">
        <w:rPr>
          <w:spacing w:val="-2"/>
          <w:szCs w:val="19"/>
          <w:shd w:val="clear" w:color="auto" w:fill="FFFFFF"/>
        </w:rPr>
        <w:t xml:space="preserve"> na 1</w:t>
      </w:r>
      <w:r w:rsidR="00090C58">
        <w:rPr>
          <w:spacing w:val="-2"/>
          <w:szCs w:val="19"/>
          <w:shd w:val="clear" w:color="auto" w:fill="FFFFFF"/>
        </w:rPr>
        <w:t> </w:t>
      </w:r>
      <w:r w:rsidR="003C1F03">
        <w:rPr>
          <w:spacing w:val="-2"/>
          <w:szCs w:val="19"/>
          <w:shd w:val="clear" w:color="auto" w:fill="FFFFFF"/>
        </w:rPr>
        <w:t>osobę w gospodarstwach domowych</w:t>
      </w:r>
      <w:r w:rsidR="00F72A70">
        <w:rPr>
          <w:spacing w:val="-2"/>
          <w:szCs w:val="19"/>
          <w:shd w:val="clear" w:color="auto" w:fill="FFFFFF"/>
        </w:rPr>
        <w:t xml:space="preserve">. </w:t>
      </w:r>
      <w:r w:rsidR="00172A3B">
        <w:rPr>
          <w:spacing w:val="-2"/>
          <w:szCs w:val="19"/>
          <w:shd w:val="clear" w:color="auto" w:fill="FFFFFF"/>
        </w:rPr>
        <w:t>Największe</w:t>
      </w:r>
      <w:r w:rsidR="00F72A70">
        <w:rPr>
          <w:spacing w:val="-2"/>
          <w:szCs w:val="19"/>
          <w:shd w:val="clear" w:color="auto" w:fill="FFFFFF"/>
        </w:rPr>
        <w:t xml:space="preserve"> </w:t>
      </w:r>
      <w:r w:rsidR="00172A3B">
        <w:rPr>
          <w:spacing w:val="-2"/>
          <w:szCs w:val="19"/>
          <w:shd w:val="clear" w:color="auto" w:fill="FFFFFF"/>
        </w:rPr>
        <w:t>różnice wystąpiły w</w:t>
      </w:r>
      <w:r w:rsidR="004C5E25">
        <w:rPr>
          <w:spacing w:val="-2"/>
          <w:szCs w:val="19"/>
          <w:shd w:val="clear" w:color="auto" w:fill="FFFFFF"/>
        </w:rPr>
        <w:t> </w:t>
      </w:r>
      <w:r w:rsidR="00172A3B">
        <w:rPr>
          <w:spacing w:val="-2"/>
          <w:szCs w:val="19"/>
          <w:shd w:val="clear" w:color="auto" w:fill="FFFFFF"/>
        </w:rPr>
        <w:t>przypadku dochodów z</w:t>
      </w:r>
      <w:r w:rsidR="00155CC9">
        <w:rPr>
          <w:spacing w:val="-2"/>
          <w:szCs w:val="19"/>
          <w:shd w:val="clear" w:color="auto" w:fill="FFFFFF"/>
        </w:rPr>
        <w:t> </w:t>
      </w:r>
      <w:r w:rsidR="00172A3B">
        <w:rPr>
          <w:spacing w:val="-2"/>
          <w:szCs w:val="19"/>
          <w:shd w:val="clear" w:color="auto" w:fill="FFFFFF"/>
        </w:rPr>
        <w:t xml:space="preserve">pracy </w:t>
      </w:r>
      <w:r w:rsidR="00BD6889">
        <w:rPr>
          <w:spacing w:val="-2"/>
          <w:szCs w:val="19"/>
          <w:shd w:val="clear" w:color="auto" w:fill="FFFFFF"/>
        </w:rPr>
        <w:t>na własny rachunek, dla których we wszystkich kwartałach odnotowano wzrost udziału w strukturze dochodów ogółem</w:t>
      </w:r>
      <w:r w:rsidR="00E22D41">
        <w:rPr>
          <w:spacing w:val="-2"/>
          <w:szCs w:val="19"/>
          <w:shd w:val="clear" w:color="auto" w:fill="FFFFFF"/>
        </w:rPr>
        <w:t xml:space="preserve"> (największy w II kwartale – o </w:t>
      </w:r>
      <w:r w:rsidR="006C06D7">
        <w:rPr>
          <w:spacing w:val="-2"/>
          <w:szCs w:val="19"/>
          <w:shd w:val="clear" w:color="auto" w:fill="FFFFFF"/>
        </w:rPr>
        <w:t>2,0</w:t>
      </w:r>
      <w:r w:rsidR="00E22D41">
        <w:rPr>
          <w:spacing w:val="-2"/>
          <w:szCs w:val="19"/>
          <w:shd w:val="clear" w:color="auto" w:fill="FFFFFF"/>
        </w:rPr>
        <w:t xml:space="preserve"> p. proc. </w:t>
      </w:r>
      <w:r w:rsidR="00F81E56">
        <w:rPr>
          <w:spacing w:val="-2"/>
          <w:szCs w:val="19"/>
          <w:shd w:val="clear" w:color="auto" w:fill="FFFFFF"/>
        </w:rPr>
        <w:br/>
      </w:r>
      <w:r w:rsidR="00E22D41">
        <w:rPr>
          <w:spacing w:val="-2"/>
          <w:szCs w:val="19"/>
          <w:shd w:val="clear" w:color="auto" w:fill="FFFFFF"/>
        </w:rPr>
        <w:t xml:space="preserve">w porównaniu z analogicznym okresem 2020 r.). </w:t>
      </w:r>
      <w:r w:rsidR="00955E5D">
        <w:rPr>
          <w:spacing w:val="-2"/>
          <w:szCs w:val="19"/>
          <w:shd w:val="clear" w:color="auto" w:fill="FFFFFF"/>
        </w:rPr>
        <w:t>Zmniejszenie udziału w dochodach ogółem we wszystkich kwartałach w porównaniu z rokiem poprzednim zaobserwowano w dochod</w:t>
      </w:r>
      <w:r w:rsidR="002C76CC">
        <w:rPr>
          <w:spacing w:val="-2"/>
          <w:szCs w:val="19"/>
          <w:shd w:val="clear" w:color="auto" w:fill="FFFFFF"/>
        </w:rPr>
        <w:t>ach</w:t>
      </w:r>
      <w:r w:rsidR="00955E5D">
        <w:rPr>
          <w:spacing w:val="-2"/>
          <w:szCs w:val="19"/>
          <w:shd w:val="clear" w:color="auto" w:fill="FFFFFF"/>
        </w:rPr>
        <w:t xml:space="preserve"> z pozostałych świadczeń społecznych, w tym ze świadczenia wychowawczego (największy spadek w II kwartale – odpowiednio o </w:t>
      </w:r>
      <w:r w:rsidR="004C5E25">
        <w:rPr>
          <w:spacing w:val="-2"/>
          <w:szCs w:val="19"/>
          <w:shd w:val="clear" w:color="auto" w:fill="FFFFFF"/>
        </w:rPr>
        <w:t>0,9</w:t>
      </w:r>
      <w:r w:rsidR="00955E5D">
        <w:rPr>
          <w:spacing w:val="-2"/>
          <w:szCs w:val="19"/>
          <w:shd w:val="clear" w:color="auto" w:fill="FFFFFF"/>
        </w:rPr>
        <w:t xml:space="preserve"> i 0,7 p. proc.)</w:t>
      </w:r>
      <w:r w:rsidR="004C5E25">
        <w:rPr>
          <w:spacing w:val="-2"/>
          <w:szCs w:val="19"/>
          <w:shd w:val="clear" w:color="auto" w:fill="FFFFFF"/>
        </w:rPr>
        <w:t>.</w:t>
      </w:r>
      <w:r w:rsidR="00955E5D">
        <w:rPr>
          <w:spacing w:val="-2"/>
          <w:szCs w:val="19"/>
          <w:shd w:val="clear" w:color="auto" w:fill="FFFFFF"/>
        </w:rPr>
        <w:t xml:space="preserve"> W przypadku dochodów z pracy najemnej </w:t>
      </w:r>
      <w:r w:rsidR="00F25B03">
        <w:rPr>
          <w:spacing w:val="-2"/>
          <w:szCs w:val="19"/>
          <w:shd w:val="clear" w:color="auto" w:fill="FFFFFF"/>
        </w:rPr>
        <w:br/>
      </w:r>
      <w:r w:rsidR="00172A3B">
        <w:rPr>
          <w:spacing w:val="-2"/>
          <w:szCs w:val="19"/>
          <w:shd w:val="clear" w:color="auto" w:fill="FFFFFF"/>
        </w:rPr>
        <w:t>w</w:t>
      </w:r>
      <w:r w:rsidR="00955E5D">
        <w:rPr>
          <w:spacing w:val="-2"/>
          <w:szCs w:val="19"/>
          <w:shd w:val="clear" w:color="auto" w:fill="FFFFFF"/>
        </w:rPr>
        <w:t xml:space="preserve"> </w:t>
      </w:r>
      <w:r w:rsidR="00955E5D" w:rsidRPr="00E97567">
        <w:rPr>
          <w:spacing w:val="-2"/>
          <w:szCs w:val="19"/>
          <w:shd w:val="clear" w:color="auto" w:fill="FFFFFF"/>
        </w:rPr>
        <w:t>pierwszych trzech</w:t>
      </w:r>
      <w:r w:rsidR="00172A3B" w:rsidRPr="00E97567">
        <w:rPr>
          <w:spacing w:val="-2"/>
          <w:szCs w:val="19"/>
          <w:shd w:val="clear" w:color="auto" w:fill="FFFFFF"/>
        </w:rPr>
        <w:t xml:space="preserve"> kwarta</w:t>
      </w:r>
      <w:r w:rsidR="00955E5D" w:rsidRPr="00E97567">
        <w:rPr>
          <w:spacing w:val="-2"/>
          <w:szCs w:val="19"/>
          <w:shd w:val="clear" w:color="auto" w:fill="FFFFFF"/>
        </w:rPr>
        <w:t>łach 2021 r.</w:t>
      </w:r>
      <w:r w:rsidR="00172A3B" w:rsidRPr="00E97567">
        <w:rPr>
          <w:spacing w:val="-2"/>
          <w:szCs w:val="19"/>
          <w:shd w:val="clear" w:color="auto" w:fill="FFFFFF"/>
        </w:rPr>
        <w:t xml:space="preserve"> odnotowano </w:t>
      </w:r>
      <w:r w:rsidR="002C76CC" w:rsidRPr="00E97567">
        <w:rPr>
          <w:spacing w:val="-2"/>
          <w:szCs w:val="19"/>
          <w:shd w:val="clear" w:color="auto" w:fill="FFFFFF"/>
        </w:rPr>
        <w:t xml:space="preserve">niewielki </w:t>
      </w:r>
      <w:r w:rsidR="00955E5D" w:rsidRPr="00E97567">
        <w:rPr>
          <w:spacing w:val="-2"/>
          <w:szCs w:val="19"/>
          <w:shd w:val="clear" w:color="auto" w:fill="FFFFFF"/>
        </w:rPr>
        <w:t>wzrost</w:t>
      </w:r>
      <w:r w:rsidR="00172A3B" w:rsidRPr="00E97567">
        <w:rPr>
          <w:spacing w:val="-2"/>
          <w:szCs w:val="19"/>
          <w:shd w:val="clear" w:color="auto" w:fill="FFFFFF"/>
        </w:rPr>
        <w:t xml:space="preserve"> </w:t>
      </w:r>
      <w:r w:rsidR="00155CC9" w:rsidRPr="00E97567">
        <w:rPr>
          <w:spacing w:val="-2"/>
          <w:szCs w:val="19"/>
          <w:shd w:val="clear" w:color="auto" w:fill="FFFFFF"/>
        </w:rPr>
        <w:t xml:space="preserve">udziału w strukturze dochodów ogółem w stosunku do </w:t>
      </w:r>
      <w:r w:rsidR="00955E5D" w:rsidRPr="00E97567">
        <w:rPr>
          <w:spacing w:val="-2"/>
          <w:szCs w:val="19"/>
          <w:shd w:val="clear" w:color="auto" w:fill="FFFFFF"/>
        </w:rPr>
        <w:t>tych</w:t>
      </w:r>
      <w:r w:rsidR="00155CC9" w:rsidRPr="00E97567">
        <w:rPr>
          <w:spacing w:val="-2"/>
          <w:szCs w:val="19"/>
          <w:shd w:val="clear" w:color="auto" w:fill="FFFFFF"/>
        </w:rPr>
        <w:t xml:space="preserve"> sam</w:t>
      </w:r>
      <w:r w:rsidR="00955E5D" w:rsidRPr="00E97567">
        <w:rPr>
          <w:spacing w:val="-2"/>
          <w:szCs w:val="19"/>
          <w:shd w:val="clear" w:color="auto" w:fill="FFFFFF"/>
        </w:rPr>
        <w:t>ych</w:t>
      </w:r>
      <w:r w:rsidR="00155CC9" w:rsidRPr="00E97567">
        <w:rPr>
          <w:spacing w:val="-2"/>
          <w:szCs w:val="19"/>
          <w:shd w:val="clear" w:color="auto" w:fill="FFFFFF"/>
        </w:rPr>
        <w:t xml:space="preserve"> </w:t>
      </w:r>
      <w:r w:rsidR="00955E5D" w:rsidRPr="00E97567">
        <w:rPr>
          <w:spacing w:val="-2"/>
          <w:szCs w:val="19"/>
          <w:shd w:val="clear" w:color="auto" w:fill="FFFFFF"/>
        </w:rPr>
        <w:t>kwartałów</w:t>
      </w:r>
      <w:r w:rsidR="00155CC9" w:rsidRPr="00E97567">
        <w:rPr>
          <w:spacing w:val="-2"/>
          <w:szCs w:val="19"/>
          <w:shd w:val="clear" w:color="auto" w:fill="FFFFFF"/>
        </w:rPr>
        <w:t xml:space="preserve"> 20</w:t>
      </w:r>
      <w:r w:rsidR="00955E5D" w:rsidRPr="00E97567">
        <w:rPr>
          <w:spacing w:val="-2"/>
          <w:szCs w:val="19"/>
          <w:shd w:val="clear" w:color="auto" w:fill="FFFFFF"/>
        </w:rPr>
        <w:t>20</w:t>
      </w:r>
      <w:r w:rsidR="00155CC9" w:rsidRPr="00E97567">
        <w:rPr>
          <w:spacing w:val="-2"/>
          <w:szCs w:val="19"/>
          <w:shd w:val="clear" w:color="auto" w:fill="FFFFFF"/>
        </w:rPr>
        <w:t xml:space="preserve"> r.</w:t>
      </w:r>
      <w:r w:rsidR="00172A3B" w:rsidRPr="00E97567">
        <w:rPr>
          <w:spacing w:val="-2"/>
          <w:szCs w:val="19"/>
          <w:shd w:val="clear" w:color="auto" w:fill="FFFFFF"/>
        </w:rPr>
        <w:t xml:space="preserve">, a </w:t>
      </w:r>
      <w:r w:rsidR="00955E5D" w:rsidRPr="00E97567">
        <w:rPr>
          <w:spacing w:val="-2"/>
          <w:szCs w:val="19"/>
          <w:shd w:val="clear" w:color="auto" w:fill="FFFFFF"/>
        </w:rPr>
        <w:t xml:space="preserve">w </w:t>
      </w:r>
      <w:r w:rsidR="00895151" w:rsidRPr="00E97567">
        <w:rPr>
          <w:spacing w:val="-2"/>
          <w:szCs w:val="19"/>
          <w:shd w:val="clear" w:color="auto" w:fill="FFFFFF"/>
        </w:rPr>
        <w:t>I</w:t>
      </w:r>
      <w:r w:rsidR="00955E5D" w:rsidRPr="00E97567">
        <w:rPr>
          <w:spacing w:val="-2"/>
          <w:szCs w:val="19"/>
          <w:shd w:val="clear" w:color="auto" w:fill="FFFFFF"/>
        </w:rPr>
        <w:t>V</w:t>
      </w:r>
      <w:r w:rsidR="00172A3B" w:rsidRPr="00E97567">
        <w:rPr>
          <w:spacing w:val="-2"/>
          <w:szCs w:val="19"/>
          <w:shd w:val="clear" w:color="auto" w:fill="FFFFFF"/>
        </w:rPr>
        <w:t xml:space="preserve"> kwarta</w:t>
      </w:r>
      <w:r w:rsidR="00955E5D" w:rsidRPr="00E97567">
        <w:rPr>
          <w:spacing w:val="-2"/>
          <w:szCs w:val="19"/>
          <w:shd w:val="clear" w:color="auto" w:fill="FFFFFF"/>
        </w:rPr>
        <w:t>le</w:t>
      </w:r>
      <w:r w:rsidR="00172A3B" w:rsidRPr="00E97567">
        <w:rPr>
          <w:spacing w:val="-2"/>
          <w:szCs w:val="19"/>
          <w:shd w:val="clear" w:color="auto" w:fill="FFFFFF"/>
        </w:rPr>
        <w:t xml:space="preserve"> </w:t>
      </w:r>
      <w:r w:rsidR="00955E5D" w:rsidRPr="00E97567">
        <w:rPr>
          <w:spacing w:val="-2"/>
          <w:szCs w:val="19"/>
          <w:shd w:val="clear" w:color="auto" w:fill="FFFFFF"/>
        </w:rPr>
        <w:t>nastąpił spadek</w:t>
      </w:r>
      <w:r w:rsidR="00172A3B" w:rsidRPr="00E97567">
        <w:rPr>
          <w:spacing w:val="-2"/>
          <w:szCs w:val="19"/>
          <w:shd w:val="clear" w:color="auto" w:fill="FFFFFF"/>
        </w:rPr>
        <w:t xml:space="preserve"> (o </w:t>
      </w:r>
      <w:r w:rsidR="00C45EEF" w:rsidRPr="00E97567">
        <w:rPr>
          <w:spacing w:val="-2"/>
          <w:szCs w:val="19"/>
          <w:shd w:val="clear" w:color="auto" w:fill="FFFFFF"/>
        </w:rPr>
        <w:t>1,5</w:t>
      </w:r>
      <w:r w:rsidR="00172A3B" w:rsidRPr="00E97567">
        <w:rPr>
          <w:spacing w:val="-2"/>
          <w:szCs w:val="19"/>
          <w:shd w:val="clear" w:color="auto" w:fill="FFFFFF"/>
        </w:rPr>
        <w:t xml:space="preserve"> p. proc.</w:t>
      </w:r>
      <w:r w:rsidR="00955E5D" w:rsidRPr="00E97567">
        <w:rPr>
          <w:spacing w:val="-2"/>
          <w:szCs w:val="19"/>
          <w:shd w:val="clear" w:color="auto" w:fill="FFFFFF"/>
        </w:rPr>
        <w:t>)</w:t>
      </w:r>
      <w:r w:rsidR="00334046" w:rsidRPr="00E97567">
        <w:rPr>
          <w:spacing w:val="-2"/>
          <w:szCs w:val="19"/>
          <w:shd w:val="clear" w:color="auto" w:fill="FFFFFF"/>
        </w:rPr>
        <w:t>,</w:t>
      </w:r>
      <w:r w:rsidR="00172A3B" w:rsidRPr="00E97567">
        <w:rPr>
          <w:spacing w:val="-2"/>
          <w:szCs w:val="19"/>
          <w:shd w:val="clear" w:color="auto" w:fill="FFFFFF"/>
        </w:rPr>
        <w:t xml:space="preserve"> </w:t>
      </w:r>
      <w:bookmarkEnd w:id="1"/>
      <w:r w:rsidR="00334046" w:rsidRPr="00E97567">
        <w:rPr>
          <w:spacing w:val="-2"/>
          <w:szCs w:val="19"/>
          <w:shd w:val="clear" w:color="auto" w:fill="FFFFFF"/>
        </w:rPr>
        <w:t>co także ma związek z dynamiką sytuacji epidemicznej i związanych z nią ograniczeń zarówno w 2020, jak i 2021 r.</w:t>
      </w:r>
    </w:p>
    <w:p w14:paraId="72C43DDC" w14:textId="77777777" w:rsidR="00FE1D52" w:rsidRDefault="00FE1D52">
      <w:pPr>
        <w:spacing w:before="0" w:after="160" w:line="259" w:lineRule="auto"/>
        <w:rPr>
          <w:spacing w:val="-2"/>
          <w:szCs w:val="19"/>
          <w:shd w:val="clear" w:color="auto" w:fill="FFFFFF"/>
        </w:rPr>
      </w:pPr>
    </w:p>
    <w:p w14:paraId="6D8618BB" w14:textId="77777777" w:rsidR="00CD394F" w:rsidRPr="00AF77A4" w:rsidRDefault="00CD394F" w:rsidP="00A54137">
      <w:pPr>
        <w:spacing w:after="240"/>
        <w:ind w:left="709" w:hanging="709"/>
        <w:rPr>
          <w:rFonts w:ascii="Fira Sans SemiBold" w:hAnsi="Fira Sans SemiBold"/>
          <w:sz w:val="18"/>
          <w:shd w:val="clear" w:color="auto" w:fill="FFFFFF"/>
        </w:rPr>
      </w:pPr>
      <w:r w:rsidRPr="00AF77A4">
        <w:rPr>
          <w:rFonts w:ascii="Fira Sans SemiBold" w:hAnsi="Fira Sans SemiBold"/>
          <w:sz w:val="18"/>
          <w:shd w:val="clear" w:color="auto" w:fill="FFFFFF"/>
        </w:rPr>
        <w:t xml:space="preserve">Tablica 1. Struktura przeciętnego miesięcznego dochodu rozporządzalnego na 1 osobę </w:t>
      </w:r>
      <w:r w:rsidRPr="00AF77A4">
        <w:rPr>
          <w:rFonts w:ascii="Fira Sans SemiBold" w:hAnsi="Fira Sans SemiBold"/>
          <w:sz w:val="18"/>
          <w:shd w:val="clear" w:color="auto" w:fill="FFFFFF"/>
        </w:rPr>
        <w:br/>
        <w:t xml:space="preserve">  w gospodarstwach domowych wg kwartałów</w:t>
      </w:r>
    </w:p>
    <w:tbl>
      <w:tblPr>
        <w:tblStyle w:val="Siatkatabelijasna2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26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B235A" w:rsidRPr="00600DFE" w14:paraId="60F62120" w14:textId="77777777" w:rsidTr="0031028F">
        <w:trPr>
          <w:trHeight w:val="57"/>
          <w:jc w:val="center"/>
        </w:trPr>
        <w:tc>
          <w:tcPr>
            <w:tcW w:w="2268" w:type="dxa"/>
            <w:vMerge w:val="restart"/>
            <w:tcBorders>
              <w:top w:val="nil"/>
              <w:right w:val="single" w:sz="4" w:space="0" w:color="001D77"/>
            </w:tcBorders>
            <w:vAlign w:val="center"/>
          </w:tcPr>
          <w:p w14:paraId="4C6FA8DB" w14:textId="77777777" w:rsidR="004B235A" w:rsidRPr="00600DFE" w:rsidRDefault="004B235A" w:rsidP="004B235A">
            <w:pPr>
              <w:pStyle w:val="tekstnaniebieskimtle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600DFE">
              <w:rPr>
                <w:sz w:val="16"/>
                <w:szCs w:val="16"/>
              </w:rPr>
              <w:t>WYSZCZEGÓLNIENIE</w:t>
            </w:r>
          </w:p>
        </w:tc>
        <w:tc>
          <w:tcPr>
            <w:tcW w:w="1134" w:type="dxa"/>
            <w:gridSpan w:val="2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14:paraId="26028380" w14:textId="6DB36B2B" w:rsidR="004B235A" w:rsidRDefault="004B235A" w:rsidP="004B235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2ADBB30" w14:textId="701823C6" w:rsidR="004B235A" w:rsidRPr="00600DFE" w:rsidRDefault="00895151" w:rsidP="004B235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</w:t>
            </w:r>
            <w:r w:rsidR="004B235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kwartał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F31448" w14:textId="6E60B7E6" w:rsidR="004B235A" w:rsidRPr="00600DFE" w:rsidRDefault="00895151" w:rsidP="004B235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II</w:t>
            </w:r>
            <w:r w:rsidR="004B235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kwartał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5DBABD" w14:textId="6B8389E0" w:rsidR="004B235A" w:rsidRPr="00600DFE" w:rsidRDefault="00895151" w:rsidP="004B235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III</w:t>
            </w:r>
            <w:r w:rsidR="004B235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kwartał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43D1C16C" w14:textId="464D31F2" w:rsidR="004B235A" w:rsidRPr="00600DFE" w:rsidRDefault="00895151" w:rsidP="004B235A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IV</w:t>
            </w:r>
            <w:r w:rsidR="004B235A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kwartał</w:t>
            </w:r>
          </w:p>
        </w:tc>
      </w:tr>
      <w:tr w:rsidR="00600285" w:rsidRPr="00600DFE" w14:paraId="253401E0" w14:textId="77777777" w:rsidTr="00AF77A4">
        <w:trPr>
          <w:trHeight w:val="57"/>
          <w:jc w:val="center"/>
        </w:trPr>
        <w:tc>
          <w:tcPr>
            <w:tcW w:w="2268" w:type="dxa"/>
            <w:vMerge/>
            <w:tcBorders>
              <w:right w:val="single" w:sz="4" w:space="0" w:color="001D77"/>
            </w:tcBorders>
            <w:vAlign w:val="center"/>
          </w:tcPr>
          <w:p w14:paraId="5D61C11C" w14:textId="77777777" w:rsidR="00600285" w:rsidRPr="00600DFE" w:rsidRDefault="00600285" w:rsidP="00600285">
            <w:pPr>
              <w:pStyle w:val="tekstnaniebieskimtle"/>
              <w:spacing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5914A4E" w14:textId="506EB4E8" w:rsidR="00600285" w:rsidRDefault="00600285" w:rsidP="0060028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51DC6B5A" w14:textId="3E7B2493" w:rsidR="00600285" w:rsidRDefault="00600285" w:rsidP="0060028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A3A2C03" w14:textId="2191B2F7" w:rsidR="00600285" w:rsidRPr="00600DFE" w:rsidRDefault="00600285" w:rsidP="0060028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74B72496" w14:textId="1A531AF1" w:rsidR="00600285" w:rsidRPr="00600DFE" w:rsidRDefault="00600285" w:rsidP="0060028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0382DB" w14:textId="6B98C00A" w:rsidR="00600285" w:rsidRPr="00600DFE" w:rsidRDefault="00600285" w:rsidP="0060028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6EBFE8D7" w14:textId="1644AE90" w:rsidR="00600285" w:rsidRPr="00600DFE" w:rsidRDefault="00600285" w:rsidP="0060028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35485C7" w14:textId="10C8E5CF" w:rsidR="00600285" w:rsidRPr="00600DFE" w:rsidRDefault="00600285" w:rsidP="0060028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6C9CFEEE" w14:textId="519B3E37" w:rsidR="00600285" w:rsidRPr="00600DFE" w:rsidRDefault="00600285" w:rsidP="0060028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ECCFEB" w14:textId="50166D72" w:rsidR="00600285" w:rsidRPr="00600DFE" w:rsidRDefault="00600285" w:rsidP="0060028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60F15418" w14:textId="2BB85DF0" w:rsidR="00600285" w:rsidRPr="00600DFE" w:rsidRDefault="00600285" w:rsidP="00600285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</w:t>
            </w:r>
          </w:p>
        </w:tc>
      </w:tr>
      <w:tr w:rsidR="004B235A" w:rsidRPr="00600DFE" w14:paraId="06B11304" w14:textId="77777777" w:rsidTr="0031028F">
        <w:trPr>
          <w:trHeight w:val="57"/>
          <w:jc w:val="center"/>
        </w:trPr>
        <w:tc>
          <w:tcPr>
            <w:tcW w:w="2268" w:type="dxa"/>
            <w:vMerge/>
            <w:tcBorders>
              <w:top w:val="nil"/>
              <w:bottom w:val="single" w:sz="12" w:space="0" w:color="001D77"/>
              <w:right w:val="single" w:sz="4" w:space="0" w:color="001D77"/>
            </w:tcBorders>
            <w:vAlign w:val="center"/>
          </w:tcPr>
          <w:p w14:paraId="5738AA17" w14:textId="77777777" w:rsidR="004B235A" w:rsidRPr="00600DFE" w:rsidRDefault="004B235A" w:rsidP="004B235A">
            <w:pPr>
              <w:pStyle w:val="tekstnaniebieskimtle"/>
              <w:spacing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0" w:type="dxa"/>
            <w:gridSpan w:val="10"/>
            <w:tcBorders>
              <w:top w:val="single" w:sz="4" w:space="0" w:color="001D77"/>
              <w:bottom w:val="single" w:sz="12" w:space="0" w:color="001D77"/>
            </w:tcBorders>
            <w:vAlign w:val="center"/>
          </w:tcPr>
          <w:p w14:paraId="33E22BA4" w14:textId="0585F900" w:rsidR="004B235A" w:rsidRPr="00BC5C72" w:rsidRDefault="004B235A" w:rsidP="004B235A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BC5C72">
              <w:rPr>
                <w:bCs/>
                <w:spacing w:val="-2"/>
                <w:sz w:val="16"/>
                <w:szCs w:val="16"/>
                <w:shd w:val="clear" w:color="auto" w:fill="FFFFFF"/>
              </w:rPr>
              <w:t>w % dochodów ogółem</w:t>
            </w:r>
          </w:p>
        </w:tc>
      </w:tr>
      <w:tr w:rsidR="00E767FB" w:rsidRPr="00600DFE" w14:paraId="00398C45" w14:textId="77777777" w:rsidTr="00E767FB">
        <w:trPr>
          <w:trHeight w:val="57"/>
          <w:jc w:val="center"/>
        </w:trPr>
        <w:tc>
          <w:tcPr>
            <w:tcW w:w="2268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52332B29" w14:textId="77777777" w:rsidR="00E767FB" w:rsidRPr="00600DFE" w:rsidRDefault="00E767FB" w:rsidP="00E767FB">
            <w:pPr>
              <w:spacing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00DFE">
              <w:rPr>
                <w:color w:val="000000"/>
                <w:sz w:val="16"/>
                <w:szCs w:val="16"/>
              </w:rPr>
              <w:t>Dochody z pracy najemnej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D0E46B1" w14:textId="6BA7DE37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 w:rsidRPr="00256284">
              <w:rPr>
                <w:sz w:val="16"/>
                <w:szCs w:val="16"/>
              </w:rPr>
              <w:t>53,0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07BAE6F2" w14:textId="5965FA29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53,0</w:t>
            </w:r>
          </w:p>
        </w:tc>
        <w:tc>
          <w:tcPr>
            <w:tcW w:w="56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00BB244" w14:textId="374C9B9C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52,2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2BC2A389" w14:textId="755DA510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52,6</w:t>
            </w:r>
          </w:p>
        </w:tc>
        <w:tc>
          <w:tcPr>
            <w:tcW w:w="56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088786" w14:textId="1AF63F3D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52,9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134407D5" w14:textId="29546B54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53,1</w:t>
            </w:r>
          </w:p>
        </w:tc>
        <w:tc>
          <w:tcPr>
            <w:tcW w:w="56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3ED3C4A" w14:textId="51A1915F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2F2EA86B" w14:textId="0B6FFF1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54,1</w:t>
            </w:r>
          </w:p>
        </w:tc>
        <w:tc>
          <w:tcPr>
            <w:tcW w:w="56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FFD9ED" w14:textId="41D41861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53,5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CCD1E3"/>
            <w:vAlign w:val="center"/>
          </w:tcPr>
          <w:p w14:paraId="115836C3" w14:textId="2EDA43A2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52,0</w:t>
            </w:r>
          </w:p>
        </w:tc>
      </w:tr>
      <w:tr w:rsidR="00E767FB" w:rsidRPr="00600DFE" w14:paraId="25C10814" w14:textId="77777777" w:rsidTr="00E767FB">
        <w:trPr>
          <w:trHeight w:val="57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AC6D3BC" w14:textId="77777777" w:rsidR="00E767FB" w:rsidRPr="00600DFE" w:rsidRDefault="00E767FB" w:rsidP="00E767FB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600DFE">
              <w:rPr>
                <w:color w:val="000000"/>
                <w:sz w:val="16"/>
                <w:szCs w:val="16"/>
              </w:rPr>
              <w:t>Dochody z pracy na własny rachunek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97E4F2" w14:textId="30063895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 w:rsidRPr="00256284">
              <w:rPr>
                <w:sz w:val="16"/>
                <w:szCs w:val="16"/>
              </w:rPr>
              <w:t>9,1</w:t>
            </w:r>
          </w:p>
        </w:tc>
        <w:tc>
          <w:tcPr>
            <w:tcW w:w="567" w:type="dxa"/>
            <w:tcBorders>
              <w:top w:val="single" w:sz="4" w:space="0" w:color="212492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4937156B" w14:textId="44410424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10,0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8B5B4A1" w14:textId="6222F68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8,8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6DDF6AD6" w14:textId="48401299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1298BE" w14:textId="3B137B5B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9,1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777A7462" w14:textId="6C3C9D9F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11,1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CFB8C2" w14:textId="48AD77CB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4EEFA658" w14:textId="51D03906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ACD5CD4" w14:textId="77A24C89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9,2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CCD1E3"/>
            <w:vAlign w:val="center"/>
          </w:tcPr>
          <w:p w14:paraId="136F0936" w14:textId="6538D619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9,8</w:t>
            </w:r>
          </w:p>
        </w:tc>
      </w:tr>
      <w:tr w:rsidR="00E767FB" w:rsidRPr="00600DFE" w14:paraId="0502D2F3" w14:textId="77777777" w:rsidTr="00E767FB">
        <w:trPr>
          <w:trHeight w:val="57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5FA83A" w14:textId="77777777" w:rsidR="00E767FB" w:rsidRPr="00600DFE" w:rsidRDefault="00E767FB" w:rsidP="00E767FB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600DFE">
              <w:rPr>
                <w:color w:val="000000"/>
                <w:sz w:val="16"/>
                <w:szCs w:val="16"/>
              </w:rPr>
              <w:t>Dochody z gospodarstwa rolnego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15FBE5E" w14:textId="41AB063E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 w:rsidRPr="00256284">
              <w:rPr>
                <w:sz w:val="16"/>
                <w:szCs w:val="16"/>
              </w:rPr>
              <w:t>3,3</w:t>
            </w:r>
            <w:r w:rsidRPr="00D5165C">
              <w:rPr>
                <w:rStyle w:val="Odwoanieprzypisudolnego"/>
                <w:spacing w:val="-2"/>
                <w:szCs w:val="19"/>
              </w:rPr>
              <w:footnoteReference w:id="3"/>
            </w:r>
          </w:p>
        </w:tc>
        <w:tc>
          <w:tcPr>
            <w:tcW w:w="567" w:type="dxa"/>
            <w:tcBorders>
              <w:top w:val="single" w:sz="4" w:space="0" w:color="212492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2116DCE4" w14:textId="3801FEAF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C5A56A" w14:textId="03CC6639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6A67C685" w14:textId="18503BA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A37D58D" w14:textId="67E4EE23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3,2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3B085804" w14:textId="4E59CE7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256A78" w14:textId="07C1E9F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18724F58" w14:textId="7285269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45A9CF6" w14:textId="50771BAE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3,6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CCD1E3"/>
            <w:vAlign w:val="center"/>
          </w:tcPr>
          <w:p w14:paraId="534479D5" w14:textId="7FA91DD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4,3</w:t>
            </w:r>
          </w:p>
        </w:tc>
      </w:tr>
      <w:tr w:rsidR="00E767FB" w:rsidRPr="00600DFE" w14:paraId="68262A6A" w14:textId="77777777" w:rsidTr="00E767FB">
        <w:trPr>
          <w:trHeight w:val="57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635D56" w14:textId="77777777" w:rsidR="00E767FB" w:rsidRPr="00600DFE" w:rsidRDefault="00E767FB" w:rsidP="00E767FB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600DFE">
              <w:rPr>
                <w:color w:val="000000"/>
                <w:sz w:val="16"/>
                <w:szCs w:val="16"/>
              </w:rPr>
              <w:t xml:space="preserve">Dochody ze świadczeń </w:t>
            </w:r>
            <w:r>
              <w:rPr>
                <w:color w:val="000000"/>
                <w:sz w:val="16"/>
                <w:szCs w:val="16"/>
              </w:rPr>
              <w:br/>
            </w:r>
            <w:r w:rsidRPr="00600DFE">
              <w:rPr>
                <w:color w:val="000000"/>
                <w:sz w:val="16"/>
                <w:szCs w:val="16"/>
              </w:rPr>
              <w:t>z ubezpieczeń społecznych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F15E825" w14:textId="55EE245D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 w:rsidRPr="00256284">
              <w:rPr>
                <w:sz w:val="16"/>
                <w:szCs w:val="16"/>
              </w:rPr>
              <w:t>23,9</w:t>
            </w:r>
          </w:p>
        </w:tc>
        <w:tc>
          <w:tcPr>
            <w:tcW w:w="567" w:type="dxa"/>
            <w:tcBorders>
              <w:top w:val="single" w:sz="4" w:space="0" w:color="212492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3677BD9E" w14:textId="373D1FF1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009AC2" w14:textId="6AF27AD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23,9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6D3E019B" w14:textId="2F9DD4A9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ED07E55" w14:textId="37BE14B6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24,6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1F8B79CB" w14:textId="6FBFDDEF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CC1E6A" w14:textId="02554804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23,8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65B78ECA" w14:textId="6D1CAC9B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EDC3C2" w14:textId="7EC13B3C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CCD1E3"/>
            <w:vAlign w:val="center"/>
          </w:tcPr>
          <w:p w14:paraId="357BC44A" w14:textId="68DF1A23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24,5</w:t>
            </w:r>
          </w:p>
        </w:tc>
      </w:tr>
      <w:tr w:rsidR="00E767FB" w:rsidRPr="00600DFE" w14:paraId="793D420D" w14:textId="77777777" w:rsidTr="00E767FB">
        <w:trPr>
          <w:trHeight w:val="57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36150D" w14:textId="77777777" w:rsidR="00E767FB" w:rsidRPr="00600DFE" w:rsidRDefault="00E767FB" w:rsidP="00E767FB">
            <w:pPr>
              <w:spacing w:before="0" w:after="0"/>
              <w:ind w:left="176"/>
              <w:rPr>
                <w:color w:val="000000"/>
                <w:sz w:val="16"/>
                <w:szCs w:val="16"/>
              </w:rPr>
            </w:pPr>
            <w:r w:rsidRPr="00600DFE">
              <w:rPr>
                <w:color w:val="000000"/>
                <w:sz w:val="16"/>
                <w:szCs w:val="16"/>
              </w:rPr>
              <w:t>w tym: z emerytur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6ACE72" w14:textId="14E79669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 w:rsidRPr="00256284">
              <w:rPr>
                <w:sz w:val="16"/>
                <w:szCs w:val="16"/>
              </w:rPr>
              <w:t>20,5</w:t>
            </w:r>
          </w:p>
        </w:tc>
        <w:tc>
          <w:tcPr>
            <w:tcW w:w="567" w:type="dxa"/>
            <w:tcBorders>
              <w:top w:val="single" w:sz="4" w:space="0" w:color="212492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557E9419" w14:textId="5FD4A6FB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4D266D2" w14:textId="184565D9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20,3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16BF4AA0" w14:textId="5978441D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39EA8C7" w14:textId="478C72D3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21,0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38BDAD2A" w14:textId="018C362C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A8FA0D" w14:textId="513D3C4D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20,5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708D9DBC" w14:textId="5539834D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20,5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3E92D69" w14:textId="3002FEF1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20,3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CCD1E3"/>
            <w:vAlign w:val="center"/>
          </w:tcPr>
          <w:p w14:paraId="237FCF37" w14:textId="274A1B3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21,6</w:t>
            </w:r>
          </w:p>
        </w:tc>
      </w:tr>
      <w:tr w:rsidR="00E767FB" w:rsidRPr="00600DFE" w14:paraId="7D61890C" w14:textId="77777777" w:rsidTr="00E767FB">
        <w:trPr>
          <w:trHeight w:val="57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1BDB18" w14:textId="77777777" w:rsidR="00E767FB" w:rsidRPr="00600DFE" w:rsidRDefault="00E767FB" w:rsidP="00E767FB">
            <w:pPr>
              <w:spacing w:before="0" w:after="0"/>
              <w:ind w:left="176"/>
              <w:rPr>
                <w:color w:val="000000"/>
                <w:sz w:val="16"/>
                <w:szCs w:val="16"/>
              </w:rPr>
            </w:pPr>
            <w:r w:rsidRPr="00600DFE">
              <w:rPr>
                <w:color w:val="000000"/>
                <w:sz w:val="16"/>
                <w:szCs w:val="16"/>
              </w:rPr>
              <w:t>z rent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A0E11A2" w14:textId="790D2F5F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 w:rsidRPr="00256284">
              <w:rPr>
                <w:sz w:val="16"/>
                <w:szCs w:val="16"/>
              </w:rPr>
              <w:t>2,9</w:t>
            </w:r>
          </w:p>
        </w:tc>
        <w:tc>
          <w:tcPr>
            <w:tcW w:w="567" w:type="dxa"/>
            <w:tcBorders>
              <w:top w:val="single" w:sz="4" w:space="0" w:color="212492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38C758EE" w14:textId="151A949B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B0F0A0" w14:textId="42059585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3,0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180BF9DA" w14:textId="74C0AD2F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7CDDDD" w14:textId="6525760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3,1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37582D92" w14:textId="1C88CD21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CD8FC0D" w14:textId="6A0C5E49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3B4A5989" w14:textId="06B932D7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59BC4E" w14:textId="7629F578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2,7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CCD1E3"/>
            <w:vAlign w:val="center"/>
          </w:tcPr>
          <w:p w14:paraId="4399C684" w14:textId="182B0AC2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2,5</w:t>
            </w:r>
          </w:p>
        </w:tc>
      </w:tr>
      <w:tr w:rsidR="00E767FB" w:rsidRPr="00600DFE" w14:paraId="1A9FAB8C" w14:textId="77777777" w:rsidTr="00E767FB">
        <w:trPr>
          <w:trHeight w:val="57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1D37C0F" w14:textId="25B2086A" w:rsidR="00E767FB" w:rsidRPr="00600DFE" w:rsidRDefault="00E767FB" w:rsidP="00E767FB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600DFE">
              <w:rPr>
                <w:color w:val="000000"/>
                <w:sz w:val="16"/>
                <w:szCs w:val="16"/>
              </w:rPr>
              <w:t>Dochody z pozostałych świadczeń społecznych</w:t>
            </w:r>
            <w:r w:rsidRPr="008C4EF4">
              <w:rPr>
                <w:rStyle w:val="Odwoanieprzypisudolnego"/>
                <w:spacing w:val="-2"/>
                <w:szCs w:val="19"/>
                <w:shd w:val="clear" w:color="auto" w:fill="FFFFFF"/>
              </w:rPr>
              <w:footnoteReference w:id="4"/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7FD4573" w14:textId="575B0D4B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 w:rsidRPr="00256284">
              <w:rPr>
                <w:sz w:val="16"/>
                <w:szCs w:val="16"/>
              </w:rPr>
              <w:t>8,3</w:t>
            </w:r>
          </w:p>
        </w:tc>
        <w:tc>
          <w:tcPr>
            <w:tcW w:w="567" w:type="dxa"/>
            <w:tcBorders>
              <w:top w:val="single" w:sz="4" w:space="0" w:color="212492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6A5E0678" w14:textId="6CF21660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4B181A" w14:textId="65BCCB4C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8,4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60E87050" w14:textId="485048B1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29A938" w14:textId="17A21E4B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8,2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694DA25B" w14:textId="210FA733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25A752B" w14:textId="167D07DA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8,5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434DD2FB" w14:textId="6874DFED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BA3B14A" w14:textId="5B0CF9C9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8,3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CCD1E3"/>
            <w:vAlign w:val="center"/>
          </w:tcPr>
          <w:p w14:paraId="71D53002" w14:textId="31F7AA19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7,3</w:t>
            </w:r>
          </w:p>
        </w:tc>
      </w:tr>
      <w:tr w:rsidR="00E767FB" w:rsidRPr="00600DFE" w14:paraId="02A55593" w14:textId="77777777" w:rsidTr="00E767FB">
        <w:trPr>
          <w:trHeight w:val="57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A84E635" w14:textId="575877E3" w:rsidR="00E767FB" w:rsidRPr="00600DFE" w:rsidRDefault="00E767FB" w:rsidP="00E767FB">
            <w:pPr>
              <w:spacing w:before="0" w:after="0"/>
              <w:ind w:left="176"/>
              <w:rPr>
                <w:color w:val="000000"/>
                <w:sz w:val="16"/>
                <w:szCs w:val="16"/>
              </w:rPr>
            </w:pPr>
            <w:r w:rsidRPr="00600DFE">
              <w:rPr>
                <w:color w:val="000000"/>
                <w:sz w:val="16"/>
                <w:szCs w:val="16"/>
              </w:rPr>
              <w:t xml:space="preserve">w tym ze świadczenia </w:t>
            </w:r>
            <w:r>
              <w:rPr>
                <w:color w:val="000000"/>
                <w:sz w:val="16"/>
                <w:szCs w:val="16"/>
              </w:rPr>
              <w:br/>
            </w:r>
            <w:r w:rsidRPr="00600DFE">
              <w:rPr>
                <w:color w:val="000000"/>
                <w:sz w:val="16"/>
                <w:szCs w:val="16"/>
              </w:rPr>
              <w:t>wychowawczego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2611D5" w14:textId="08704C3F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 w:rsidRPr="00256284">
              <w:rPr>
                <w:sz w:val="16"/>
                <w:szCs w:val="16"/>
              </w:rPr>
              <w:t>6,1</w:t>
            </w:r>
          </w:p>
        </w:tc>
        <w:tc>
          <w:tcPr>
            <w:tcW w:w="567" w:type="dxa"/>
            <w:tcBorders>
              <w:top w:val="single" w:sz="4" w:space="0" w:color="212492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2D8705B3" w14:textId="2F2EFA3E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8082FA" w14:textId="4C401523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782D973F" w14:textId="78D7111A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8103158" w14:textId="45F5E6FD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6,2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7041AE58" w14:textId="177A8F4A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5,5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2CA5AB6" w14:textId="16998352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6,0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4806AB98" w14:textId="7BF1AF9C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2F1B7E4" w14:textId="2E1364B1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6,1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nil"/>
            </w:tcBorders>
            <w:shd w:val="clear" w:color="auto" w:fill="CCD1E3"/>
            <w:vAlign w:val="center"/>
          </w:tcPr>
          <w:p w14:paraId="4E287F38" w14:textId="68B6A862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5,6</w:t>
            </w:r>
          </w:p>
        </w:tc>
      </w:tr>
      <w:tr w:rsidR="00E767FB" w:rsidRPr="00600DFE" w14:paraId="0F96EE4C" w14:textId="77777777" w:rsidTr="00E767FB">
        <w:trPr>
          <w:trHeight w:val="57"/>
          <w:jc w:val="center"/>
        </w:trPr>
        <w:tc>
          <w:tcPr>
            <w:tcW w:w="2268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BD08DCB" w14:textId="77777777" w:rsidR="00E767FB" w:rsidRPr="00600DFE" w:rsidRDefault="00E767FB" w:rsidP="00E767FB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600DFE">
              <w:rPr>
                <w:color w:val="000000"/>
                <w:sz w:val="16"/>
                <w:szCs w:val="16"/>
              </w:rPr>
              <w:t>Inne dochody*</w:t>
            </w:r>
          </w:p>
        </w:tc>
        <w:tc>
          <w:tcPr>
            <w:tcW w:w="567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4EA7E4A" w14:textId="76A8EE42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 w:rsidRPr="00256284">
              <w:rPr>
                <w:sz w:val="16"/>
                <w:szCs w:val="16"/>
              </w:rPr>
              <w:t>2,4</w:t>
            </w:r>
          </w:p>
        </w:tc>
        <w:tc>
          <w:tcPr>
            <w:tcW w:w="567" w:type="dxa"/>
            <w:tcBorders>
              <w:top w:val="single" w:sz="4" w:space="0" w:color="212492"/>
              <w:bottom w:val="nil"/>
              <w:right w:val="single" w:sz="4" w:space="0" w:color="001D77"/>
            </w:tcBorders>
            <w:shd w:val="clear" w:color="auto" w:fill="CCD1E3"/>
            <w:vAlign w:val="center"/>
          </w:tcPr>
          <w:p w14:paraId="32FB954E" w14:textId="7B6B0588" w:rsidR="00E767FB" w:rsidRPr="00256284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ADC70BA" w14:textId="77110940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2,9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CCD1E3"/>
            <w:vAlign w:val="center"/>
          </w:tcPr>
          <w:p w14:paraId="65DD6117" w14:textId="1201B411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8E2A12B" w14:textId="63D9B41F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CCD1E3"/>
            <w:vAlign w:val="center"/>
          </w:tcPr>
          <w:p w14:paraId="294DEB74" w14:textId="7AA14E5B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1,9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2D4E8C4C" w14:textId="795D6F38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CCD1E3"/>
            <w:vAlign w:val="center"/>
          </w:tcPr>
          <w:p w14:paraId="3968FA34" w14:textId="338FF8E2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2,5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B537862" w14:textId="36615A26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2,2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nil"/>
              <w:right w:val="nil"/>
            </w:tcBorders>
            <w:shd w:val="clear" w:color="auto" w:fill="CCD1E3"/>
            <w:vAlign w:val="center"/>
          </w:tcPr>
          <w:p w14:paraId="1C3DF2C3" w14:textId="68999DCB" w:rsidR="00E767FB" w:rsidRPr="00600DFE" w:rsidRDefault="00E767FB" w:rsidP="00E767FB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rFonts w:cs="Calibri"/>
                <w:color w:val="000000"/>
                <w:sz w:val="16"/>
                <w:szCs w:val="16"/>
              </w:rPr>
              <w:t>2,0</w:t>
            </w:r>
          </w:p>
        </w:tc>
      </w:tr>
    </w:tbl>
    <w:p w14:paraId="2C4089B7" w14:textId="77777777" w:rsidR="00FE1D52" w:rsidRPr="00FE1D52" w:rsidRDefault="00FE1D52" w:rsidP="00FE1D52">
      <w:pPr>
        <w:spacing w:after="0"/>
        <w:rPr>
          <w:spacing w:val="-2"/>
          <w:sz w:val="16"/>
          <w:szCs w:val="16"/>
          <w:shd w:val="clear" w:color="auto" w:fill="FFFFFF"/>
        </w:rPr>
      </w:pPr>
      <w:r w:rsidRPr="00FE1D52">
        <w:rPr>
          <w:spacing w:val="-2"/>
          <w:sz w:val="16"/>
          <w:szCs w:val="16"/>
          <w:shd w:val="clear" w:color="auto" w:fill="FFFFFF"/>
        </w:rPr>
        <w:t xml:space="preserve">*Na kategorię "Inne dochody" składają się: dochody z własności, dochody z wynajmu nieruchomości oraz pozostałe dochody. </w:t>
      </w:r>
    </w:p>
    <w:p w14:paraId="42EFFC7C" w14:textId="77777777" w:rsidR="00CD394F" w:rsidRDefault="00CD394F" w:rsidP="00CD394F">
      <w:pPr>
        <w:ind w:left="709" w:hanging="709"/>
        <w:rPr>
          <w:spacing w:val="-2"/>
          <w:szCs w:val="19"/>
          <w:shd w:val="clear" w:color="auto" w:fill="FFFFFF"/>
        </w:rPr>
      </w:pPr>
    </w:p>
    <w:p w14:paraId="0BB5F412" w14:textId="77777777" w:rsidR="001A5E7C" w:rsidRPr="00430F84" w:rsidRDefault="001A5E7C" w:rsidP="00764D9C">
      <w:pPr>
        <w:rPr>
          <w:spacing w:val="-2"/>
          <w:szCs w:val="19"/>
          <w:shd w:val="clear" w:color="auto" w:fill="FFFFFF"/>
        </w:rPr>
      </w:pPr>
      <w:r w:rsidRPr="00430F84">
        <w:rPr>
          <w:spacing w:val="-2"/>
          <w:szCs w:val="19"/>
          <w:shd w:val="clear" w:color="auto" w:fill="FFFFFF"/>
        </w:rPr>
        <w:br w:type="page"/>
      </w:r>
    </w:p>
    <w:p w14:paraId="5E6113E7" w14:textId="744427D3" w:rsidR="00764D9C" w:rsidRPr="008539BB" w:rsidRDefault="000C5594" w:rsidP="00764D9C">
      <w:pPr>
        <w:rPr>
          <w:spacing w:val="-2"/>
          <w:szCs w:val="19"/>
          <w:shd w:val="clear" w:color="auto" w:fill="FFFFFF"/>
        </w:rPr>
      </w:pPr>
      <w:r w:rsidRPr="008539BB">
        <w:rPr>
          <w:spacing w:val="-2"/>
          <w:szCs w:val="19"/>
          <w:shd w:val="clear" w:color="auto" w:fill="FFFFFF"/>
        </w:rPr>
        <w:t xml:space="preserve">Zróżnicowanie dochodów na osobę w gospodarstwach domowych, mierzone współczynnikiem Giniego, po </w:t>
      </w:r>
      <w:r w:rsidRPr="00E97567">
        <w:rPr>
          <w:spacing w:val="-2"/>
          <w:szCs w:val="19"/>
          <w:shd w:val="clear" w:color="auto" w:fill="FFFFFF"/>
        </w:rPr>
        <w:t>okresie spadku w latach 2014-2017 i chwilowej stabilizacji</w:t>
      </w:r>
      <w:r w:rsidR="00A40F01" w:rsidRPr="00E97567">
        <w:rPr>
          <w:spacing w:val="-2"/>
          <w:szCs w:val="19"/>
          <w:shd w:val="clear" w:color="auto" w:fill="FFFFFF"/>
        </w:rPr>
        <w:t>,</w:t>
      </w:r>
      <w:r w:rsidRPr="00E97567">
        <w:rPr>
          <w:spacing w:val="-2"/>
          <w:szCs w:val="19"/>
          <w:shd w:val="clear" w:color="auto" w:fill="FFFFFF"/>
        </w:rPr>
        <w:t xml:space="preserve"> </w:t>
      </w:r>
      <w:r w:rsidR="008539BB" w:rsidRPr="00E97567">
        <w:rPr>
          <w:spacing w:val="-2"/>
          <w:szCs w:val="19"/>
          <w:shd w:val="clear" w:color="auto" w:fill="FFFFFF"/>
        </w:rPr>
        <w:t>od roku</w:t>
      </w:r>
      <w:r w:rsidRPr="00E97567">
        <w:rPr>
          <w:spacing w:val="-2"/>
          <w:szCs w:val="19"/>
          <w:shd w:val="clear" w:color="auto" w:fill="FFFFFF"/>
        </w:rPr>
        <w:t xml:space="preserve"> 2019 </w:t>
      </w:r>
      <w:r w:rsidR="008539BB" w:rsidRPr="00E97567">
        <w:rPr>
          <w:spacing w:val="-2"/>
          <w:szCs w:val="19"/>
          <w:shd w:val="clear" w:color="auto" w:fill="FFFFFF"/>
        </w:rPr>
        <w:t>wzr</w:t>
      </w:r>
      <w:r w:rsidR="009B408D" w:rsidRPr="00E97567">
        <w:rPr>
          <w:spacing w:val="-2"/>
          <w:szCs w:val="19"/>
          <w:shd w:val="clear" w:color="auto" w:fill="FFFFFF"/>
        </w:rPr>
        <w:t>asta</w:t>
      </w:r>
      <w:r w:rsidR="00334046" w:rsidRPr="00E97567">
        <w:rPr>
          <w:spacing w:val="-2"/>
          <w:szCs w:val="19"/>
          <w:shd w:val="clear" w:color="auto" w:fill="FFFFFF"/>
        </w:rPr>
        <w:t>.</w:t>
      </w:r>
      <w:r w:rsidRPr="00E97567">
        <w:rPr>
          <w:spacing w:val="-2"/>
          <w:szCs w:val="19"/>
          <w:shd w:val="clear" w:color="auto" w:fill="FFFFFF"/>
        </w:rPr>
        <w:t xml:space="preserve"> </w:t>
      </w:r>
      <w:r w:rsidR="00334046" w:rsidRPr="00E97567">
        <w:rPr>
          <w:spacing w:val="-2"/>
          <w:szCs w:val="19"/>
          <w:shd w:val="clear" w:color="auto" w:fill="FFFFFF"/>
        </w:rPr>
        <w:br/>
        <w:t>W</w:t>
      </w:r>
      <w:r w:rsidR="008539BB" w:rsidRPr="00E97567">
        <w:rPr>
          <w:spacing w:val="-2"/>
          <w:szCs w:val="19"/>
          <w:shd w:val="clear" w:color="auto" w:fill="FFFFFF"/>
        </w:rPr>
        <w:t xml:space="preserve"> </w:t>
      </w:r>
      <w:r w:rsidRPr="00E97567">
        <w:rPr>
          <w:spacing w:val="-2"/>
          <w:szCs w:val="19"/>
          <w:shd w:val="clear" w:color="auto" w:fill="FFFFFF"/>
        </w:rPr>
        <w:t>202</w:t>
      </w:r>
      <w:r w:rsidR="008539BB" w:rsidRPr="00E97567">
        <w:rPr>
          <w:spacing w:val="-2"/>
          <w:szCs w:val="19"/>
          <w:shd w:val="clear" w:color="auto" w:fill="FFFFFF"/>
        </w:rPr>
        <w:t>1 r.</w:t>
      </w:r>
      <w:r w:rsidRPr="00E97567">
        <w:rPr>
          <w:spacing w:val="-2"/>
          <w:szCs w:val="19"/>
          <w:shd w:val="clear" w:color="auto" w:fill="FFFFFF"/>
        </w:rPr>
        <w:t xml:space="preserve"> </w:t>
      </w:r>
      <w:r w:rsidR="00334046" w:rsidRPr="00E97567">
        <w:rPr>
          <w:spacing w:val="-2"/>
          <w:szCs w:val="19"/>
          <w:shd w:val="clear" w:color="auto" w:fill="FFFFFF"/>
        </w:rPr>
        <w:t xml:space="preserve">wartość współczynnika Giniego </w:t>
      </w:r>
      <w:r w:rsidRPr="00E97567">
        <w:rPr>
          <w:spacing w:val="-2"/>
          <w:szCs w:val="19"/>
          <w:shd w:val="clear" w:color="auto" w:fill="FFFFFF"/>
        </w:rPr>
        <w:t>wyniosł</w:t>
      </w:r>
      <w:r w:rsidR="00334046" w:rsidRPr="00E97567">
        <w:rPr>
          <w:spacing w:val="-2"/>
          <w:szCs w:val="19"/>
          <w:shd w:val="clear" w:color="auto" w:fill="FFFFFF"/>
        </w:rPr>
        <w:t>a</w:t>
      </w:r>
      <w:r w:rsidRPr="00E97567">
        <w:rPr>
          <w:spacing w:val="-2"/>
          <w:szCs w:val="19"/>
          <w:shd w:val="clear" w:color="auto" w:fill="FFFFFF"/>
        </w:rPr>
        <w:t xml:space="preserve"> </w:t>
      </w:r>
      <w:r w:rsidRPr="008539BB">
        <w:rPr>
          <w:spacing w:val="-2"/>
          <w:szCs w:val="19"/>
          <w:shd w:val="clear" w:color="auto" w:fill="FFFFFF"/>
        </w:rPr>
        <w:t>0,31</w:t>
      </w:r>
      <w:r w:rsidR="008539BB" w:rsidRPr="008539BB">
        <w:rPr>
          <w:spacing w:val="-2"/>
          <w:szCs w:val="19"/>
          <w:shd w:val="clear" w:color="auto" w:fill="FFFFFF"/>
        </w:rPr>
        <w:t>9</w:t>
      </w:r>
      <w:r w:rsidRPr="008539BB">
        <w:rPr>
          <w:spacing w:val="-2"/>
          <w:szCs w:val="19"/>
          <w:shd w:val="clear" w:color="auto" w:fill="FFFFFF"/>
        </w:rPr>
        <w:t>.</w:t>
      </w:r>
    </w:p>
    <w:p w14:paraId="4D457C0E" w14:textId="06CF7866" w:rsidR="00705CD4" w:rsidRPr="003B33FE" w:rsidRDefault="00705CD4" w:rsidP="00764D9C">
      <w:pPr>
        <w:rPr>
          <w:i/>
          <w:spacing w:val="-2"/>
          <w:szCs w:val="19"/>
          <w:shd w:val="clear" w:color="auto" w:fill="FFFFFF"/>
        </w:rPr>
      </w:pPr>
    </w:p>
    <w:p w14:paraId="7DB4F794" w14:textId="2E79406C" w:rsidR="00764D9C" w:rsidRPr="003B33FE" w:rsidRDefault="0068241E" w:rsidP="00764D9C">
      <w:pPr>
        <w:spacing w:line="240" w:lineRule="auto"/>
        <w:rPr>
          <w:b/>
          <w:i/>
          <w:spacing w:val="-2"/>
          <w:sz w:val="18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2624" behindDoc="1" locked="0" layoutInCell="1" allowOverlap="1" wp14:anchorId="5065F4A8" wp14:editId="00DA1BCA">
                <wp:simplePos x="0" y="0"/>
                <wp:positionH relativeFrom="column">
                  <wp:posOffset>5210175</wp:posOffset>
                </wp:positionH>
                <wp:positionV relativeFrom="paragraph">
                  <wp:posOffset>952500</wp:posOffset>
                </wp:positionV>
                <wp:extent cx="1725295" cy="1981200"/>
                <wp:effectExtent l="0" t="0" r="0" b="0"/>
                <wp:wrapTight wrapText="bothSides">
                  <wp:wrapPolygon edited="0">
                    <wp:start x="715" y="0"/>
                    <wp:lineTo x="715" y="21392"/>
                    <wp:lineTo x="20749" y="21392"/>
                    <wp:lineTo x="20749" y="0"/>
                    <wp:lineTo x="715" y="0"/>
                  </wp:wrapPolygon>
                </wp:wrapTight>
                <wp:docPr id="220" name="Pole tekstowe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81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7A59A2" w14:textId="37903335" w:rsidR="00A50072" w:rsidRPr="00E97567" w:rsidRDefault="00A50072" w:rsidP="009F0544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E97567">
                              <w:t>Notowany w latach 2014-2017 wyraźny spadek zróżnicowania dochodów na osobę w gospodarstwach domowych, mierzony współczynnikiem Giniego, w 2018 r. został zahamowany, a od 2019 r. zróżnicowanie dochodów wzrasta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65F4A8" id="Pole tekstowe 220" o:spid="_x0000_s1031" type="#_x0000_t202" style="position:absolute;margin-left:410.25pt;margin-top:75pt;width:135.85pt;height:156pt;z-index:-251513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" filled="f" stroked="f">
                <v:textbox>
                  <w:txbxContent>
                    <w:p w14:paraId="537A59A2" w14:textId="37903335" w:rsidR="00A50072" w:rsidRPr="00E97567" w:rsidRDefault="00A50072" w:rsidP="009F0544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E97567">
                        <w:t>Notowany w latach 2014-2017 wyraźny spadek zróżnicowania dochodów na osobę w gospodarstwach domowych, mierzony współczynnikiem Giniego, w 2018 r. został zahamowany, a od 2019 r. zróżnicowanie dochodów wzrasta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075A37">
        <w:rPr>
          <w:noProof/>
          <w:lang w:eastAsia="pl-PL"/>
        </w:rPr>
        <w:drawing>
          <wp:inline distT="0" distB="0" distL="0" distR="0" wp14:anchorId="7CA9391C" wp14:editId="4E4A24BC">
            <wp:extent cx="5105876" cy="3238579"/>
            <wp:effectExtent l="0" t="0" r="0" b="0"/>
            <wp:docPr id="21" name="Wykres 2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400-000008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2B9242A6" w14:textId="6F4F30BE" w:rsidR="009A0BA1" w:rsidRPr="009A0BA1" w:rsidRDefault="009F0544" w:rsidP="00653ADD">
      <w:pPr>
        <w:pStyle w:val="tekstzboku"/>
        <w:rPr>
          <w:color w:val="auto"/>
          <w:szCs w:val="19"/>
          <w:shd w:val="clear" w:color="auto" w:fill="FFFFFF"/>
        </w:rPr>
      </w:pPr>
      <w:r>
        <w:rPr>
          <w:i/>
          <w:noProof/>
        </w:rPr>
        <mc:AlternateContent>
          <mc:Choice Requires="wps">
            <w:drawing>
              <wp:anchor distT="45720" distB="45720" distL="114300" distR="114300" simplePos="0" relativeHeight="251812864" behindDoc="1" locked="0" layoutInCell="1" allowOverlap="1" wp14:anchorId="6A3B120D" wp14:editId="2BEA2C0F">
                <wp:simplePos x="0" y="0"/>
                <wp:positionH relativeFrom="column">
                  <wp:posOffset>5210175</wp:posOffset>
                </wp:positionH>
                <wp:positionV relativeFrom="paragraph">
                  <wp:posOffset>103505</wp:posOffset>
                </wp:positionV>
                <wp:extent cx="1725295" cy="1428750"/>
                <wp:effectExtent l="0" t="0" r="0" b="0"/>
                <wp:wrapTight wrapText="bothSides">
                  <wp:wrapPolygon edited="0">
                    <wp:start x="715" y="0"/>
                    <wp:lineTo x="715" y="21312"/>
                    <wp:lineTo x="20749" y="21312"/>
                    <wp:lineTo x="20749" y="0"/>
                    <wp:lineTo x="715" y="0"/>
                  </wp:wrapPolygon>
                </wp:wrapTight>
                <wp:docPr id="219" name="Pole tekstowe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428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456C2B" w14:textId="3D278711" w:rsidR="00A50072" w:rsidRPr="00075A37" w:rsidRDefault="00A50072" w:rsidP="00764D9C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075A37">
                              <w:rPr>
                                <w:spacing w:val="-2"/>
                              </w:rPr>
                              <w:t xml:space="preserve">W 2021 r. zmniejszył się odsetek gospodarstw domowych </w:t>
                            </w:r>
                            <w:r>
                              <w:rPr>
                                <w:spacing w:val="-2"/>
                              </w:rPr>
                              <w:br/>
                            </w:r>
                            <w:r w:rsidRPr="00075A37">
                              <w:rPr>
                                <w:spacing w:val="-2"/>
                              </w:rPr>
                              <w:t>z dochodem poniżej 2000 zł na osobę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3B120D" id="Pole tekstowe 219" o:spid="_x0000_s1032" type="#_x0000_t202" style="position:absolute;margin-left:410.25pt;margin-top:8.15pt;width:135.85pt;height:112.5pt;z-index:-2515036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" filled="f" stroked="f">
                <v:textbox>
                  <w:txbxContent>
                    <w:p w14:paraId="41456C2B" w14:textId="3D278711" w:rsidR="00A50072" w:rsidRPr="00075A37" w:rsidRDefault="00A50072" w:rsidP="00764D9C">
                      <w:pPr>
                        <w:pStyle w:val="tekstzboku"/>
                        <w:rPr>
                          <w:spacing w:val="-2"/>
                        </w:rPr>
                      </w:pPr>
                      <w:r w:rsidRPr="00075A37">
                        <w:rPr>
                          <w:spacing w:val="-2"/>
                        </w:rPr>
                        <w:t xml:space="preserve">W 2021 r. zmniejszył się odsetek gospodarstw domowych </w:t>
                      </w:r>
                      <w:r>
                        <w:rPr>
                          <w:spacing w:val="-2"/>
                        </w:rPr>
                        <w:br/>
                      </w:r>
                      <w:r w:rsidRPr="00075A37">
                        <w:rPr>
                          <w:spacing w:val="-2"/>
                        </w:rPr>
                        <w:t>z dochodem poniżej 2000 zł na osobę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20E631BC" w14:textId="30757C7B" w:rsidR="00124EF4" w:rsidRPr="00C46A14" w:rsidRDefault="00124EF4" w:rsidP="00653ADD">
      <w:pPr>
        <w:pStyle w:val="tekstzboku"/>
        <w:rPr>
          <w:color w:val="auto"/>
          <w:sz w:val="19"/>
          <w:szCs w:val="19"/>
        </w:rPr>
      </w:pPr>
      <w:r w:rsidRPr="00C46A14">
        <w:rPr>
          <w:color w:val="auto"/>
          <w:sz w:val="19"/>
          <w:szCs w:val="19"/>
          <w:shd w:val="clear" w:color="auto" w:fill="FFFFFF"/>
        </w:rPr>
        <w:t>W 202</w:t>
      </w:r>
      <w:r w:rsidR="005B2B47" w:rsidRPr="00C46A14">
        <w:rPr>
          <w:color w:val="auto"/>
          <w:sz w:val="19"/>
          <w:szCs w:val="19"/>
          <w:shd w:val="clear" w:color="auto" w:fill="FFFFFF"/>
        </w:rPr>
        <w:t>1</w:t>
      </w:r>
      <w:r w:rsidRPr="00C46A14">
        <w:rPr>
          <w:color w:val="auto"/>
          <w:sz w:val="19"/>
          <w:szCs w:val="19"/>
          <w:shd w:val="clear" w:color="auto" w:fill="FFFFFF"/>
        </w:rPr>
        <w:t xml:space="preserve"> r. </w:t>
      </w:r>
      <w:r w:rsidR="00B30432" w:rsidRPr="00C46A14">
        <w:rPr>
          <w:color w:val="auto"/>
          <w:sz w:val="19"/>
          <w:szCs w:val="19"/>
          <w:shd w:val="clear" w:color="auto" w:fill="FFFFFF"/>
        </w:rPr>
        <w:t>49,7</w:t>
      </w:r>
      <w:r w:rsidRPr="00C46A14">
        <w:rPr>
          <w:color w:val="auto"/>
          <w:sz w:val="19"/>
          <w:szCs w:val="19"/>
          <w:shd w:val="clear" w:color="auto" w:fill="FFFFFF"/>
        </w:rPr>
        <w:t>% gospodarstw domowych dysponowało przeciętnym miesięcznym dochodem rozporządzalnym na osobę wynoszącym poniżej 2000 zł (</w:t>
      </w:r>
      <w:r w:rsidR="005B2B47" w:rsidRPr="00C46A14">
        <w:rPr>
          <w:color w:val="auto"/>
          <w:sz w:val="19"/>
          <w:szCs w:val="19"/>
          <w:shd w:val="clear" w:color="auto" w:fill="FFFFFF"/>
        </w:rPr>
        <w:t>56</w:t>
      </w:r>
      <w:r w:rsidRPr="00C46A14">
        <w:rPr>
          <w:color w:val="auto"/>
          <w:sz w:val="19"/>
          <w:szCs w:val="19"/>
          <w:shd w:val="clear" w:color="auto" w:fill="FFFFFF"/>
        </w:rPr>
        <w:t>,0% w 20</w:t>
      </w:r>
      <w:r w:rsidR="005B2B47" w:rsidRPr="00C46A14">
        <w:rPr>
          <w:color w:val="auto"/>
          <w:sz w:val="19"/>
          <w:szCs w:val="19"/>
          <w:shd w:val="clear" w:color="auto" w:fill="FFFFFF"/>
        </w:rPr>
        <w:t>20</w:t>
      </w:r>
      <w:r w:rsidRPr="00C46A14">
        <w:rPr>
          <w:color w:val="auto"/>
          <w:sz w:val="19"/>
          <w:szCs w:val="19"/>
          <w:shd w:val="clear" w:color="auto" w:fill="FFFFFF"/>
        </w:rPr>
        <w:t xml:space="preserve"> r.), </w:t>
      </w:r>
      <w:r w:rsidR="00CE2089" w:rsidRPr="00C46A14">
        <w:rPr>
          <w:color w:val="auto"/>
          <w:sz w:val="19"/>
          <w:szCs w:val="19"/>
          <w:shd w:val="clear" w:color="auto" w:fill="FFFFFF"/>
        </w:rPr>
        <w:t>42,</w:t>
      </w:r>
      <w:r w:rsidR="005428D6">
        <w:rPr>
          <w:color w:val="auto"/>
          <w:sz w:val="19"/>
          <w:szCs w:val="19"/>
          <w:shd w:val="clear" w:color="auto" w:fill="FFFFFF"/>
        </w:rPr>
        <w:t>4</w:t>
      </w:r>
      <w:r w:rsidRPr="00C46A14">
        <w:rPr>
          <w:color w:val="auto"/>
          <w:sz w:val="19"/>
          <w:szCs w:val="19"/>
          <w:shd w:val="clear" w:color="auto" w:fill="FFFFFF"/>
        </w:rPr>
        <w:t>% gospodarstw domowych miało dochód od 2000 do 4000 zł na osobę (</w:t>
      </w:r>
      <w:r w:rsidR="005B2B47" w:rsidRPr="00C46A14">
        <w:rPr>
          <w:color w:val="auto"/>
          <w:sz w:val="19"/>
          <w:szCs w:val="19"/>
          <w:shd w:val="clear" w:color="auto" w:fill="FFFFFF"/>
        </w:rPr>
        <w:t>37,6</w:t>
      </w:r>
      <w:r w:rsidRPr="00C46A14">
        <w:rPr>
          <w:color w:val="auto"/>
          <w:sz w:val="19"/>
          <w:szCs w:val="19"/>
          <w:shd w:val="clear" w:color="auto" w:fill="FFFFFF"/>
        </w:rPr>
        <w:t>% w 20</w:t>
      </w:r>
      <w:r w:rsidR="005B2B47" w:rsidRPr="00C46A14">
        <w:rPr>
          <w:color w:val="auto"/>
          <w:sz w:val="19"/>
          <w:szCs w:val="19"/>
          <w:shd w:val="clear" w:color="auto" w:fill="FFFFFF"/>
        </w:rPr>
        <w:t>20</w:t>
      </w:r>
      <w:r w:rsidRPr="00C46A14">
        <w:rPr>
          <w:color w:val="auto"/>
          <w:sz w:val="19"/>
          <w:szCs w:val="19"/>
          <w:shd w:val="clear" w:color="auto" w:fill="FFFFFF"/>
        </w:rPr>
        <w:t xml:space="preserve"> r.), </w:t>
      </w:r>
      <w:r w:rsidR="00CE2089" w:rsidRPr="00C46A14">
        <w:rPr>
          <w:color w:val="auto"/>
          <w:sz w:val="19"/>
          <w:szCs w:val="19"/>
          <w:shd w:val="clear" w:color="auto" w:fill="FFFFFF"/>
        </w:rPr>
        <w:t>5</w:t>
      </w:r>
      <w:r w:rsidRPr="00C46A14">
        <w:rPr>
          <w:color w:val="auto"/>
          <w:sz w:val="19"/>
          <w:szCs w:val="19"/>
          <w:shd w:val="clear" w:color="auto" w:fill="FFFFFF"/>
        </w:rPr>
        <w:t>,</w:t>
      </w:r>
      <w:r w:rsidR="005428D6">
        <w:rPr>
          <w:color w:val="auto"/>
          <w:sz w:val="19"/>
          <w:szCs w:val="19"/>
          <w:shd w:val="clear" w:color="auto" w:fill="FFFFFF"/>
        </w:rPr>
        <w:t>6</w:t>
      </w:r>
      <w:r w:rsidRPr="00C46A14">
        <w:rPr>
          <w:color w:val="auto"/>
          <w:sz w:val="19"/>
          <w:szCs w:val="19"/>
          <w:shd w:val="clear" w:color="auto" w:fill="FFFFFF"/>
        </w:rPr>
        <w:t>% gospodarstw dysponowało dochodem od 4000 do 6000 zł na osobę (</w:t>
      </w:r>
      <w:r w:rsidR="005B2B47" w:rsidRPr="00C46A14">
        <w:rPr>
          <w:color w:val="auto"/>
          <w:sz w:val="19"/>
          <w:szCs w:val="19"/>
          <w:shd w:val="clear" w:color="auto" w:fill="FFFFFF"/>
        </w:rPr>
        <w:t>4,7</w:t>
      </w:r>
      <w:r w:rsidRPr="00C46A14">
        <w:rPr>
          <w:color w:val="auto"/>
          <w:sz w:val="19"/>
          <w:szCs w:val="19"/>
          <w:shd w:val="clear" w:color="auto" w:fill="FFFFFF"/>
        </w:rPr>
        <w:t>% w 20</w:t>
      </w:r>
      <w:r w:rsidR="005B2B47" w:rsidRPr="00C46A14">
        <w:rPr>
          <w:color w:val="auto"/>
          <w:sz w:val="19"/>
          <w:szCs w:val="19"/>
          <w:shd w:val="clear" w:color="auto" w:fill="FFFFFF"/>
        </w:rPr>
        <w:t>20</w:t>
      </w:r>
      <w:r w:rsidRPr="00C46A14">
        <w:rPr>
          <w:color w:val="auto"/>
          <w:sz w:val="19"/>
          <w:szCs w:val="19"/>
          <w:shd w:val="clear" w:color="auto" w:fill="FFFFFF"/>
        </w:rPr>
        <w:t xml:space="preserve"> r.), a 6000 zł lub więcej </w:t>
      </w:r>
      <w:r w:rsidR="00F25B03">
        <w:rPr>
          <w:color w:val="auto"/>
          <w:sz w:val="19"/>
          <w:szCs w:val="19"/>
          <w:shd w:val="clear" w:color="auto" w:fill="FFFFFF"/>
        </w:rPr>
        <w:br/>
      </w:r>
      <w:r w:rsidRPr="00C46A14">
        <w:rPr>
          <w:color w:val="auto"/>
          <w:sz w:val="19"/>
          <w:szCs w:val="19"/>
          <w:shd w:val="clear" w:color="auto" w:fill="FFFFFF"/>
        </w:rPr>
        <w:t xml:space="preserve">na osobę miało </w:t>
      </w:r>
      <w:r w:rsidR="00CE2089" w:rsidRPr="00C46A14">
        <w:rPr>
          <w:color w:val="auto"/>
          <w:sz w:val="19"/>
          <w:szCs w:val="19"/>
          <w:shd w:val="clear" w:color="auto" w:fill="FFFFFF"/>
        </w:rPr>
        <w:t>2,3</w:t>
      </w:r>
      <w:r w:rsidRPr="00C46A14">
        <w:rPr>
          <w:color w:val="auto"/>
          <w:sz w:val="19"/>
          <w:szCs w:val="19"/>
          <w:shd w:val="clear" w:color="auto" w:fill="FFFFFF"/>
        </w:rPr>
        <w:t>% gospodarstw domowych (1,</w:t>
      </w:r>
      <w:r w:rsidR="005B2B47" w:rsidRPr="00C46A14">
        <w:rPr>
          <w:color w:val="auto"/>
          <w:sz w:val="19"/>
          <w:szCs w:val="19"/>
          <w:shd w:val="clear" w:color="auto" w:fill="FFFFFF"/>
        </w:rPr>
        <w:t>7</w:t>
      </w:r>
      <w:r w:rsidRPr="00C46A14">
        <w:rPr>
          <w:color w:val="auto"/>
          <w:sz w:val="19"/>
          <w:szCs w:val="19"/>
          <w:shd w:val="clear" w:color="auto" w:fill="FFFFFF"/>
        </w:rPr>
        <w:t>% w 20</w:t>
      </w:r>
      <w:r w:rsidR="005B2B47" w:rsidRPr="00C46A14">
        <w:rPr>
          <w:color w:val="auto"/>
          <w:sz w:val="19"/>
          <w:szCs w:val="19"/>
          <w:shd w:val="clear" w:color="auto" w:fill="FFFFFF"/>
        </w:rPr>
        <w:t>20</w:t>
      </w:r>
      <w:r w:rsidRPr="00C46A14">
        <w:rPr>
          <w:color w:val="auto"/>
          <w:sz w:val="19"/>
          <w:szCs w:val="19"/>
          <w:shd w:val="clear" w:color="auto" w:fill="FFFFFF"/>
        </w:rPr>
        <w:t xml:space="preserve"> r.).</w:t>
      </w:r>
      <w:r w:rsidRPr="00C46A14">
        <w:rPr>
          <w:color w:val="auto"/>
          <w:sz w:val="19"/>
          <w:szCs w:val="19"/>
        </w:rPr>
        <w:t xml:space="preserve"> W 202</w:t>
      </w:r>
      <w:r w:rsidR="005B2B47" w:rsidRPr="00C46A14">
        <w:rPr>
          <w:color w:val="auto"/>
          <w:sz w:val="19"/>
          <w:szCs w:val="19"/>
        </w:rPr>
        <w:t>1</w:t>
      </w:r>
      <w:r w:rsidRPr="00C46A14">
        <w:rPr>
          <w:color w:val="auto"/>
          <w:sz w:val="19"/>
          <w:szCs w:val="19"/>
        </w:rPr>
        <w:t xml:space="preserve"> r. odsetek gospodarstw domowych z przeciętnym miesięcznym dochodem co najmniej 2000 zł na osobę wyniósł </w:t>
      </w:r>
      <w:r w:rsidR="00CE2089" w:rsidRPr="00C46A14">
        <w:rPr>
          <w:color w:val="auto"/>
          <w:sz w:val="19"/>
          <w:szCs w:val="19"/>
        </w:rPr>
        <w:t>50,3</w:t>
      </w:r>
      <w:r w:rsidRPr="00C46A14">
        <w:rPr>
          <w:color w:val="auto"/>
          <w:sz w:val="19"/>
          <w:szCs w:val="19"/>
        </w:rPr>
        <w:t>% (w 20</w:t>
      </w:r>
      <w:r w:rsidR="005B2B47" w:rsidRPr="00C46A14">
        <w:rPr>
          <w:color w:val="auto"/>
          <w:sz w:val="19"/>
          <w:szCs w:val="19"/>
        </w:rPr>
        <w:t>20</w:t>
      </w:r>
      <w:r w:rsidRPr="00C46A14">
        <w:rPr>
          <w:color w:val="auto"/>
          <w:sz w:val="19"/>
          <w:szCs w:val="19"/>
        </w:rPr>
        <w:t xml:space="preserve"> r. </w:t>
      </w:r>
      <w:r w:rsidRPr="00C46A14">
        <w:rPr>
          <w:color w:val="auto"/>
          <w:spacing w:val="-2"/>
          <w:sz w:val="19"/>
          <w:szCs w:val="19"/>
        </w:rPr>
        <w:t>–</w:t>
      </w:r>
      <w:r w:rsidRPr="00C46A14">
        <w:rPr>
          <w:color w:val="auto"/>
          <w:sz w:val="19"/>
          <w:szCs w:val="19"/>
        </w:rPr>
        <w:t xml:space="preserve"> </w:t>
      </w:r>
      <w:r w:rsidR="005B2B47" w:rsidRPr="00C46A14">
        <w:rPr>
          <w:color w:val="auto"/>
          <w:sz w:val="19"/>
          <w:szCs w:val="19"/>
        </w:rPr>
        <w:t>44</w:t>
      </w:r>
      <w:r w:rsidRPr="00C46A14">
        <w:rPr>
          <w:color w:val="auto"/>
          <w:sz w:val="19"/>
          <w:szCs w:val="19"/>
        </w:rPr>
        <w:t>,0%)</w:t>
      </w:r>
      <w:r w:rsidR="00431E65" w:rsidRPr="00C46A14">
        <w:rPr>
          <w:color w:val="auto"/>
          <w:sz w:val="19"/>
          <w:szCs w:val="19"/>
        </w:rPr>
        <w:t>.</w:t>
      </w:r>
    </w:p>
    <w:p w14:paraId="16375707" w14:textId="210F072E" w:rsidR="007275B6" w:rsidRPr="007275B6" w:rsidRDefault="00334046" w:rsidP="009A0BA1">
      <w:pPr>
        <w:jc w:val="both"/>
        <w:rPr>
          <w:szCs w:val="19"/>
          <w:shd w:val="clear" w:color="auto" w:fill="FFFFFF"/>
        </w:rPr>
      </w:pPr>
      <w:r w:rsidRPr="00E97567">
        <w:rPr>
          <w:szCs w:val="19"/>
          <w:shd w:val="clear" w:color="auto" w:fill="FFFFFF"/>
        </w:rPr>
        <w:t>W 2021 r., w porównaniu z poprzednim rokiem, w ujęciu realnym wystąpił wzrost przeciętnych miesięcznych wydatków na 1 osobę w gospodarstwach domowych o 3,5%</w:t>
      </w:r>
      <w:r w:rsidRPr="00E97567">
        <w:rPr>
          <w:noProof/>
          <w:lang w:eastAsia="pl-PL"/>
        </w:rPr>
        <w:t>.</w:t>
      </w:r>
      <w:r w:rsidRPr="00E97567">
        <w:rPr>
          <w:i/>
          <w:noProof/>
          <w:lang w:eastAsia="pl-PL"/>
        </w:rPr>
        <w:t xml:space="preserve"> </w:t>
      </w:r>
      <w:r w:rsidR="009F0544"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35392" behindDoc="1" locked="0" layoutInCell="1" allowOverlap="1" wp14:anchorId="39C9C9D0" wp14:editId="1151BDAC">
                <wp:simplePos x="0" y="0"/>
                <wp:positionH relativeFrom="column">
                  <wp:posOffset>5219700</wp:posOffset>
                </wp:positionH>
                <wp:positionV relativeFrom="paragraph">
                  <wp:posOffset>392430</wp:posOffset>
                </wp:positionV>
                <wp:extent cx="1725295" cy="3448050"/>
                <wp:effectExtent l="0" t="0" r="0" b="0"/>
                <wp:wrapTight wrapText="bothSides">
                  <wp:wrapPolygon edited="0">
                    <wp:start x="715" y="0"/>
                    <wp:lineTo x="715" y="21481"/>
                    <wp:lineTo x="20749" y="21481"/>
                    <wp:lineTo x="20749" y="0"/>
                    <wp:lineTo x="715" y="0"/>
                  </wp:wrapPolygon>
                </wp:wrapTight>
                <wp:docPr id="18" name="Pole tekstow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3448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CBE04" w14:textId="431B5703" w:rsidR="00A50072" w:rsidRDefault="00A50072" w:rsidP="009F0544">
                            <w:pPr>
                              <w:pStyle w:val="tekstzboku"/>
                            </w:pPr>
                            <w:r w:rsidRPr="002E0223">
                              <w:t>W ujęciu realnym w 20</w:t>
                            </w:r>
                            <w:r>
                              <w:t>21</w:t>
                            </w:r>
                            <w:r w:rsidRPr="002E0223">
                              <w:t xml:space="preserve"> r. wystąpił </w:t>
                            </w:r>
                            <w:r>
                              <w:t>wzrost</w:t>
                            </w:r>
                            <w:r w:rsidRPr="002E0223">
                              <w:t xml:space="preserve"> przeciętnych miesięcznych wydatków na 1</w:t>
                            </w:r>
                            <w:r>
                              <w:t> </w:t>
                            </w:r>
                            <w:r w:rsidRPr="002E0223">
                              <w:t xml:space="preserve">osobę w gospodarstwach domowych </w:t>
                            </w:r>
                            <w:r>
                              <w:t xml:space="preserve">o 3,5% </w:t>
                            </w:r>
                            <w:r w:rsidRPr="002E0223">
                              <w:t>w</w:t>
                            </w:r>
                            <w:r>
                              <w:t xml:space="preserve"> </w:t>
                            </w:r>
                            <w:r w:rsidRPr="002E0223">
                              <w:t xml:space="preserve">porównaniu </w:t>
                            </w:r>
                            <w:r>
                              <w:t>z</w:t>
                            </w:r>
                            <w:r w:rsidRPr="002E0223">
                              <w:t xml:space="preserve"> poprzedni</w:t>
                            </w:r>
                            <w:r>
                              <w:t xml:space="preserve">m </w:t>
                            </w:r>
                            <w:r w:rsidRPr="002E0223">
                              <w:t>rok</w:t>
                            </w:r>
                            <w:r>
                              <w:t>iem</w:t>
                            </w:r>
                          </w:p>
                          <w:p w14:paraId="63333598" w14:textId="3E9BE31B" w:rsidR="00A50072" w:rsidRDefault="00A50072" w:rsidP="009F0544">
                            <w:pPr>
                              <w:pStyle w:val="tekstzboku"/>
                            </w:pPr>
                          </w:p>
                          <w:p w14:paraId="7D64694F" w14:textId="515D3C94" w:rsidR="00A50072" w:rsidRPr="002A172D" w:rsidRDefault="00A50072" w:rsidP="00C95A61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bookmarkStart w:id="3" w:name="_Hlk103679332"/>
                            <w:r w:rsidRPr="002A172D">
                              <w:rPr>
                                <w:spacing w:val="-2"/>
                              </w:rPr>
                              <w:t xml:space="preserve">W </w:t>
                            </w:r>
                            <w:r>
                              <w:rPr>
                                <w:spacing w:val="-2"/>
                              </w:rPr>
                              <w:t>drugim</w:t>
                            </w:r>
                            <w:r w:rsidRPr="002A172D">
                              <w:rPr>
                                <w:spacing w:val="-2"/>
                              </w:rPr>
                              <w:t xml:space="preserve"> roku pandemii </w:t>
                            </w:r>
                            <w:r>
                              <w:rPr>
                                <w:spacing w:val="-2"/>
                              </w:rPr>
                              <w:br/>
                            </w:r>
                            <w:r w:rsidRPr="002A172D">
                              <w:rPr>
                                <w:spacing w:val="-2"/>
                              </w:rPr>
                              <w:t xml:space="preserve">COVID-19 zaszły znaczące zmiany w strukturze wydatków: </w:t>
                            </w:r>
                            <w:r>
                              <w:rPr>
                                <w:spacing w:val="-2"/>
                              </w:rPr>
                              <w:t xml:space="preserve">najbardziej </w:t>
                            </w:r>
                            <w:r w:rsidRPr="002A172D">
                              <w:rPr>
                                <w:spacing w:val="-2"/>
                              </w:rPr>
                              <w:t xml:space="preserve">wzrósł udział </w:t>
                            </w:r>
                            <w:r w:rsidRPr="00C4060B">
                              <w:rPr>
                                <w:spacing w:val="-2"/>
                              </w:rPr>
                              <w:t xml:space="preserve">wydatków na nośniki energii </w:t>
                            </w:r>
                            <w:r>
                              <w:rPr>
                                <w:color w:val="FF0000"/>
                                <w:spacing w:val="-2"/>
                              </w:rPr>
                              <w:br/>
                            </w:r>
                            <w:r>
                              <w:rPr>
                                <w:spacing w:val="-2"/>
                              </w:rPr>
                              <w:t>i</w:t>
                            </w:r>
                            <w:r w:rsidRPr="002A172D">
                              <w:rPr>
                                <w:spacing w:val="-2"/>
                              </w:rPr>
                              <w:t xml:space="preserve"> transport</w:t>
                            </w:r>
                            <w:r>
                              <w:rPr>
                                <w:spacing w:val="-2"/>
                              </w:rPr>
                              <w:t>,</w:t>
                            </w:r>
                            <w:r w:rsidRPr="002A172D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a najbardziej zmalał na</w:t>
                            </w:r>
                            <w:r w:rsidRPr="002A172D">
                              <w:rPr>
                                <w:spacing w:val="-2"/>
                              </w:rPr>
                              <w:t xml:space="preserve"> żywność i napoje bezalkoholowe </w:t>
                            </w:r>
                            <w:bookmarkEnd w:id="3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9C9D0" id="Pole tekstowe 18" o:spid="_x0000_s1033" type="#_x0000_t202" style="position:absolute;left:0;text-align:left;margin-left:411pt;margin-top:30.9pt;width:135.85pt;height:271.5pt;z-index:-2514810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" filled="f" stroked="f">
                <v:textbox>
                  <w:txbxContent>
                    <w:p w14:paraId="24CCBE04" w14:textId="431B5703" w:rsidR="00A50072" w:rsidRDefault="00A50072" w:rsidP="009F0544">
                      <w:pPr>
                        <w:pStyle w:val="tekstzboku"/>
                      </w:pPr>
                      <w:r w:rsidRPr="002E0223">
                        <w:t>W ujęciu realnym w 20</w:t>
                      </w:r>
                      <w:r>
                        <w:t>21</w:t>
                      </w:r>
                      <w:r w:rsidRPr="002E0223">
                        <w:t xml:space="preserve"> r. wystąpił </w:t>
                      </w:r>
                      <w:r>
                        <w:t>wzrost</w:t>
                      </w:r>
                      <w:r w:rsidRPr="002E0223">
                        <w:t xml:space="preserve"> przeciętnych miesięcznych wydatków na 1</w:t>
                      </w:r>
                      <w:r>
                        <w:t> </w:t>
                      </w:r>
                      <w:r w:rsidRPr="002E0223">
                        <w:t xml:space="preserve">osobę w gospodarstwach domowych </w:t>
                      </w:r>
                      <w:r>
                        <w:t xml:space="preserve">o 3,5% </w:t>
                      </w:r>
                      <w:r w:rsidRPr="002E0223">
                        <w:t>w</w:t>
                      </w:r>
                      <w:r>
                        <w:t xml:space="preserve"> </w:t>
                      </w:r>
                      <w:r w:rsidRPr="002E0223">
                        <w:t xml:space="preserve">porównaniu </w:t>
                      </w:r>
                      <w:r>
                        <w:t>z</w:t>
                      </w:r>
                      <w:r w:rsidRPr="002E0223">
                        <w:t xml:space="preserve"> poprzedni</w:t>
                      </w:r>
                      <w:r>
                        <w:t xml:space="preserve">m </w:t>
                      </w:r>
                      <w:r w:rsidRPr="002E0223">
                        <w:t>rok</w:t>
                      </w:r>
                      <w:r>
                        <w:t>iem</w:t>
                      </w:r>
                    </w:p>
                    <w:p w14:paraId="63333598" w14:textId="3E9BE31B" w:rsidR="00A50072" w:rsidRDefault="00A50072" w:rsidP="009F0544">
                      <w:pPr>
                        <w:pStyle w:val="tekstzboku"/>
                      </w:pPr>
                    </w:p>
                    <w:p w14:paraId="7D64694F" w14:textId="515D3C94" w:rsidR="00A50072" w:rsidRPr="002A172D" w:rsidRDefault="00A50072" w:rsidP="00C95A61">
                      <w:pPr>
                        <w:pStyle w:val="tekstzboku"/>
                        <w:rPr>
                          <w:spacing w:val="-2"/>
                        </w:rPr>
                      </w:pPr>
                      <w:bookmarkStart w:id="4" w:name="_Hlk103679332"/>
                      <w:r w:rsidRPr="002A172D">
                        <w:rPr>
                          <w:spacing w:val="-2"/>
                        </w:rPr>
                        <w:t xml:space="preserve">W </w:t>
                      </w:r>
                      <w:r>
                        <w:rPr>
                          <w:spacing w:val="-2"/>
                        </w:rPr>
                        <w:t>drugim</w:t>
                      </w:r>
                      <w:r w:rsidRPr="002A172D">
                        <w:rPr>
                          <w:spacing w:val="-2"/>
                        </w:rPr>
                        <w:t xml:space="preserve"> roku pandemii </w:t>
                      </w:r>
                      <w:r>
                        <w:rPr>
                          <w:spacing w:val="-2"/>
                        </w:rPr>
                        <w:br/>
                      </w:r>
                      <w:r w:rsidRPr="002A172D">
                        <w:rPr>
                          <w:spacing w:val="-2"/>
                        </w:rPr>
                        <w:t xml:space="preserve">COVID-19 zaszły znaczące zmiany w strukturze wydatków: </w:t>
                      </w:r>
                      <w:r>
                        <w:rPr>
                          <w:spacing w:val="-2"/>
                        </w:rPr>
                        <w:t xml:space="preserve">najbardziej </w:t>
                      </w:r>
                      <w:r w:rsidRPr="002A172D">
                        <w:rPr>
                          <w:spacing w:val="-2"/>
                        </w:rPr>
                        <w:t xml:space="preserve">wzrósł udział </w:t>
                      </w:r>
                      <w:r w:rsidRPr="00C4060B">
                        <w:rPr>
                          <w:spacing w:val="-2"/>
                        </w:rPr>
                        <w:t xml:space="preserve">wydatków na nośniki energii </w:t>
                      </w:r>
                      <w:r>
                        <w:rPr>
                          <w:color w:val="FF0000"/>
                          <w:spacing w:val="-2"/>
                        </w:rPr>
                        <w:br/>
                      </w:r>
                      <w:r>
                        <w:rPr>
                          <w:spacing w:val="-2"/>
                        </w:rPr>
                        <w:t>i</w:t>
                      </w:r>
                      <w:r w:rsidRPr="002A172D">
                        <w:rPr>
                          <w:spacing w:val="-2"/>
                        </w:rPr>
                        <w:t xml:space="preserve"> transport</w:t>
                      </w:r>
                      <w:r>
                        <w:rPr>
                          <w:spacing w:val="-2"/>
                        </w:rPr>
                        <w:t>,</w:t>
                      </w:r>
                      <w:r w:rsidRPr="002A172D"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a najbardziej zmalał na</w:t>
                      </w:r>
                      <w:r w:rsidRPr="002A172D">
                        <w:rPr>
                          <w:spacing w:val="-2"/>
                        </w:rPr>
                        <w:t xml:space="preserve"> żywność i napoje bezalkoholowe </w:t>
                      </w:r>
                      <w:bookmarkEnd w:id="4"/>
                    </w:p>
                  </w:txbxContent>
                </v:textbox>
                <w10:wrap type="tight"/>
              </v:shape>
            </w:pict>
          </mc:Fallback>
        </mc:AlternateContent>
      </w:r>
      <w:r w:rsidR="00CA5450">
        <w:rPr>
          <w:noProof/>
          <w:lang w:eastAsia="pl-PL"/>
        </w:rPr>
        <w:t>Również w</w:t>
      </w:r>
      <w:r w:rsidR="008F15F3">
        <w:rPr>
          <w:szCs w:val="19"/>
          <w:shd w:val="clear" w:color="auto" w:fill="FFFFFF"/>
        </w:rPr>
        <w:t>e</w:t>
      </w:r>
      <w:r w:rsidR="00764D9C" w:rsidRPr="007275B6">
        <w:rPr>
          <w:szCs w:val="19"/>
          <w:shd w:val="clear" w:color="auto" w:fill="FFFFFF"/>
        </w:rPr>
        <w:t xml:space="preserve"> </w:t>
      </w:r>
      <w:r w:rsidR="007275B6" w:rsidRPr="007275B6">
        <w:rPr>
          <w:szCs w:val="19"/>
          <w:shd w:val="clear" w:color="auto" w:fill="FFFFFF"/>
        </w:rPr>
        <w:t>wszystkich</w:t>
      </w:r>
      <w:r w:rsidR="00764D9C" w:rsidRPr="007275B6">
        <w:rPr>
          <w:szCs w:val="19"/>
          <w:shd w:val="clear" w:color="auto" w:fill="FFFFFF"/>
        </w:rPr>
        <w:t xml:space="preserve"> grup</w:t>
      </w:r>
      <w:r w:rsidR="007275B6" w:rsidRPr="007275B6">
        <w:rPr>
          <w:szCs w:val="19"/>
          <w:shd w:val="clear" w:color="auto" w:fill="FFFFFF"/>
        </w:rPr>
        <w:t>ach</w:t>
      </w:r>
      <w:r w:rsidR="00764D9C" w:rsidRPr="007275B6">
        <w:rPr>
          <w:szCs w:val="19"/>
          <w:shd w:val="clear" w:color="auto" w:fill="FFFFFF"/>
        </w:rPr>
        <w:t xml:space="preserve"> społeczno-ekon</w:t>
      </w:r>
      <w:r w:rsidR="007E1F14" w:rsidRPr="007275B6">
        <w:rPr>
          <w:szCs w:val="19"/>
          <w:shd w:val="clear" w:color="auto" w:fill="FFFFFF"/>
        </w:rPr>
        <w:t xml:space="preserve">omicznych gospodarstw domowych </w:t>
      </w:r>
      <w:r w:rsidR="00CE2089" w:rsidRPr="007275B6">
        <w:rPr>
          <w:szCs w:val="19"/>
          <w:shd w:val="clear" w:color="auto" w:fill="FFFFFF"/>
        </w:rPr>
        <w:t xml:space="preserve">wystąpił </w:t>
      </w:r>
      <w:r w:rsidR="00764D9C" w:rsidRPr="007275B6">
        <w:rPr>
          <w:szCs w:val="19"/>
          <w:shd w:val="clear" w:color="auto" w:fill="FFFFFF"/>
        </w:rPr>
        <w:t xml:space="preserve">realny </w:t>
      </w:r>
      <w:r w:rsidR="00CE2089">
        <w:rPr>
          <w:szCs w:val="19"/>
          <w:shd w:val="clear" w:color="auto" w:fill="FFFFFF"/>
        </w:rPr>
        <w:t>wzrost</w:t>
      </w:r>
      <w:r w:rsidR="00764D9C" w:rsidRPr="007275B6">
        <w:rPr>
          <w:szCs w:val="19"/>
          <w:shd w:val="clear" w:color="auto" w:fill="FFFFFF"/>
        </w:rPr>
        <w:t xml:space="preserve"> przeciętnych miesięcznych wydatków na osobę w</w:t>
      </w:r>
      <w:r w:rsidR="007275B6" w:rsidRPr="007275B6">
        <w:rPr>
          <w:szCs w:val="19"/>
          <w:shd w:val="clear" w:color="auto" w:fill="FFFFFF"/>
        </w:rPr>
        <w:t xml:space="preserve"> stosunku do 20</w:t>
      </w:r>
      <w:r w:rsidR="00CE2089">
        <w:rPr>
          <w:szCs w:val="19"/>
          <w:shd w:val="clear" w:color="auto" w:fill="FFFFFF"/>
        </w:rPr>
        <w:t>20</w:t>
      </w:r>
      <w:r w:rsidR="00157C8F" w:rsidRPr="007275B6">
        <w:rPr>
          <w:szCs w:val="19"/>
          <w:shd w:val="clear" w:color="auto" w:fill="FFFFFF"/>
        </w:rPr>
        <w:t xml:space="preserve"> </w:t>
      </w:r>
      <w:r w:rsidR="00F23B27">
        <w:rPr>
          <w:szCs w:val="19"/>
          <w:shd w:val="clear" w:color="auto" w:fill="FFFFFF"/>
        </w:rPr>
        <w:t xml:space="preserve">r. </w:t>
      </w:r>
      <w:r w:rsidR="00157C8F" w:rsidRPr="007275B6">
        <w:rPr>
          <w:szCs w:val="19"/>
          <w:shd w:val="clear" w:color="auto" w:fill="FFFFFF"/>
        </w:rPr>
        <w:t>(od</w:t>
      </w:r>
      <w:r w:rsidR="00137B5B">
        <w:rPr>
          <w:szCs w:val="19"/>
          <w:shd w:val="clear" w:color="auto" w:fill="FFFFFF"/>
        </w:rPr>
        <w:t xml:space="preserve"> </w:t>
      </w:r>
      <w:r w:rsidR="005A56A5">
        <w:rPr>
          <w:szCs w:val="19"/>
          <w:shd w:val="clear" w:color="auto" w:fill="FFFFFF"/>
        </w:rPr>
        <w:t xml:space="preserve">0,3% w grupie pracujących na własny rachunek do </w:t>
      </w:r>
      <w:r w:rsidR="00CE2089">
        <w:rPr>
          <w:szCs w:val="19"/>
          <w:shd w:val="clear" w:color="auto" w:fill="FFFFFF"/>
        </w:rPr>
        <w:t>6,</w:t>
      </w:r>
      <w:r w:rsidR="005A56A5">
        <w:rPr>
          <w:szCs w:val="19"/>
          <w:shd w:val="clear" w:color="auto" w:fill="FFFFFF"/>
        </w:rPr>
        <w:t>1</w:t>
      </w:r>
      <w:r w:rsidR="00D011D1" w:rsidRPr="007275B6">
        <w:rPr>
          <w:szCs w:val="19"/>
          <w:shd w:val="clear" w:color="auto" w:fill="FFFFFF"/>
        </w:rPr>
        <w:t>%</w:t>
      </w:r>
      <w:r w:rsidR="00764D9C" w:rsidRPr="007275B6">
        <w:rPr>
          <w:szCs w:val="19"/>
          <w:shd w:val="clear" w:color="auto" w:fill="FFFFFF"/>
        </w:rPr>
        <w:t xml:space="preserve"> w grupie </w:t>
      </w:r>
      <w:r w:rsidR="00CE2089">
        <w:rPr>
          <w:szCs w:val="19"/>
          <w:shd w:val="clear" w:color="auto" w:fill="FFFFFF"/>
        </w:rPr>
        <w:t>rolników</w:t>
      </w:r>
      <w:r w:rsidR="00764D9C" w:rsidRPr="007275B6">
        <w:rPr>
          <w:szCs w:val="19"/>
          <w:shd w:val="clear" w:color="auto" w:fill="FFFFFF"/>
        </w:rPr>
        <w:t>).</w:t>
      </w:r>
    </w:p>
    <w:p w14:paraId="5B668027" w14:textId="77777777" w:rsidR="00E97567" w:rsidRDefault="00DD32AB" w:rsidP="00764D9C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W</w:t>
      </w:r>
      <w:r w:rsidRPr="007275B6">
        <w:rPr>
          <w:spacing w:val="-2"/>
          <w:szCs w:val="19"/>
          <w:shd w:val="clear" w:color="auto" w:fill="FFFFFF"/>
        </w:rPr>
        <w:t>ydatki na żywność i napoje bezalkoholowe</w:t>
      </w:r>
      <w:r w:rsidRPr="00DD32AB">
        <w:rPr>
          <w:spacing w:val="-2"/>
          <w:szCs w:val="19"/>
          <w:shd w:val="clear" w:color="auto" w:fill="FFFFFF"/>
        </w:rPr>
        <w:t xml:space="preserve"> </w:t>
      </w:r>
      <w:r w:rsidRPr="007275B6">
        <w:rPr>
          <w:spacing w:val="-2"/>
          <w:szCs w:val="19"/>
          <w:shd w:val="clear" w:color="auto" w:fill="FFFFFF"/>
        </w:rPr>
        <w:t xml:space="preserve">miały, podobnie jak w latach poprzednich, </w:t>
      </w:r>
      <w:r>
        <w:rPr>
          <w:spacing w:val="-2"/>
          <w:szCs w:val="19"/>
          <w:shd w:val="clear" w:color="auto" w:fill="FFFFFF"/>
        </w:rPr>
        <w:t>n</w:t>
      </w:r>
      <w:r w:rsidR="00764D9C" w:rsidRPr="007275B6">
        <w:rPr>
          <w:spacing w:val="-2"/>
          <w:szCs w:val="19"/>
          <w:shd w:val="clear" w:color="auto" w:fill="FFFFFF"/>
        </w:rPr>
        <w:t>ajwyższy udział w strukturze wydatków ogółu gospodarstw domowych</w:t>
      </w:r>
      <w:r>
        <w:rPr>
          <w:spacing w:val="-2"/>
          <w:szCs w:val="19"/>
          <w:shd w:val="clear" w:color="auto" w:fill="FFFFFF"/>
        </w:rPr>
        <w:t xml:space="preserve"> </w:t>
      </w:r>
      <w:r w:rsidR="00764D9C" w:rsidRPr="007275B6">
        <w:rPr>
          <w:spacing w:val="-2"/>
          <w:szCs w:val="19"/>
          <w:shd w:val="clear" w:color="auto" w:fill="FFFFFF"/>
        </w:rPr>
        <w:t xml:space="preserve">– </w:t>
      </w:r>
      <w:r w:rsidR="00CE2089">
        <w:rPr>
          <w:spacing w:val="-2"/>
          <w:szCs w:val="19"/>
          <w:shd w:val="clear" w:color="auto" w:fill="FFFFFF"/>
        </w:rPr>
        <w:t>26,4</w:t>
      </w:r>
      <w:r w:rsidR="00764D9C" w:rsidRPr="007275B6">
        <w:rPr>
          <w:spacing w:val="-2"/>
          <w:szCs w:val="19"/>
          <w:shd w:val="clear" w:color="auto" w:fill="FFFFFF"/>
        </w:rPr>
        <w:t>%</w:t>
      </w:r>
      <w:r w:rsidR="00A942A6">
        <w:rPr>
          <w:spacing w:val="-2"/>
          <w:szCs w:val="19"/>
          <w:shd w:val="clear" w:color="auto" w:fill="FFFFFF"/>
        </w:rPr>
        <w:t xml:space="preserve"> i wyn</w:t>
      </w:r>
      <w:r w:rsidR="00A73A97">
        <w:rPr>
          <w:spacing w:val="-2"/>
          <w:szCs w:val="19"/>
          <w:shd w:val="clear" w:color="auto" w:fill="FFFFFF"/>
        </w:rPr>
        <w:t>iósł</w:t>
      </w:r>
      <w:r w:rsidR="00A942A6">
        <w:rPr>
          <w:spacing w:val="-2"/>
          <w:szCs w:val="19"/>
          <w:shd w:val="clear" w:color="auto" w:fill="FFFFFF"/>
        </w:rPr>
        <w:t xml:space="preserve"> </w:t>
      </w:r>
      <w:r w:rsidR="00764D9C" w:rsidRPr="007275B6">
        <w:rPr>
          <w:spacing w:val="-2"/>
          <w:szCs w:val="19"/>
          <w:shd w:val="clear" w:color="auto" w:fill="FFFFFF"/>
        </w:rPr>
        <w:t>on od </w:t>
      </w:r>
      <w:r w:rsidR="00CE2089">
        <w:rPr>
          <w:spacing w:val="-2"/>
          <w:szCs w:val="19"/>
          <w:shd w:val="clear" w:color="auto" w:fill="FFFFFF"/>
        </w:rPr>
        <w:t>23,6</w:t>
      </w:r>
      <w:r w:rsidR="00764D9C" w:rsidRPr="007275B6">
        <w:rPr>
          <w:spacing w:val="-2"/>
          <w:szCs w:val="19"/>
          <w:shd w:val="clear" w:color="auto" w:fill="FFFFFF"/>
        </w:rPr>
        <w:t>% w gospodarstwach pracujących na własny rachunek poza gospodarstwem rolnym do</w:t>
      </w:r>
      <w:r w:rsidR="00CA5450">
        <w:rPr>
          <w:spacing w:val="-2"/>
          <w:szCs w:val="19"/>
          <w:shd w:val="clear" w:color="auto" w:fill="FFFFFF"/>
        </w:rPr>
        <w:t xml:space="preserve"> 32,3</w:t>
      </w:r>
      <w:r w:rsidR="00CA5450" w:rsidRPr="007275B6">
        <w:rPr>
          <w:spacing w:val="-2"/>
          <w:szCs w:val="19"/>
          <w:shd w:val="clear" w:color="auto" w:fill="FFFFFF"/>
        </w:rPr>
        <w:t>% w</w:t>
      </w:r>
      <w:r w:rsidR="00CA5450">
        <w:rPr>
          <w:spacing w:val="-2"/>
          <w:szCs w:val="19"/>
          <w:shd w:val="clear" w:color="auto" w:fill="FFFFFF"/>
        </w:rPr>
        <w:t> </w:t>
      </w:r>
      <w:r w:rsidR="00CA5450" w:rsidRPr="007275B6">
        <w:rPr>
          <w:spacing w:val="-2"/>
          <w:szCs w:val="19"/>
          <w:shd w:val="clear" w:color="auto" w:fill="FFFFFF"/>
        </w:rPr>
        <w:t xml:space="preserve">gospodarstwach rolników. </w:t>
      </w:r>
      <w:r w:rsidR="002A172D">
        <w:rPr>
          <w:spacing w:val="-2"/>
          <w:szCs w:val="19"/>
          <w:shd w:val="clear" w:color="auto" w:fill="FFFFFF"/>
        </w:rPr>
        <w:t>Od 201</w:t>
      </w:r>
      <w:r w:rsidR="009C1564">
        <w:rPr>
          <w:spacing w:val="-2"/>
          <w:szCs w:val="19"/>
          <w:shd w:val="clear" w:color="auto" w:fill="FFFFFF"/>
        </w:rPr>
        <w:t>6</w:t>
      </w:r>
      <w:r w:rsidR="002A172D">
        <w:rPr>
          <w:spacing w:val="-2"/>
          <w:szCs w:val="19"/>
          <w:shd w:val="clear" w:color="auto" w:fill="FFFFFF"/>
        </w:rPr>
        <w:t xml:space="preserve"> r. u</w:t>
      </w:r>
      <w:r w:rsidR="00E30306" w:rsidRPr="00313DA4">
        <w:rPr>
          <w:spacing w:val="-2"/>
          <w:szCs w:val="19"/>
          <w:shd w:val="clear" w:color="auto" w:fill="FFFFFF"/>
        </w:rPr>
        <w:t xml:space="preserve">dział wydatków na żywność i napoje bezalkoholowe </w:t>
      </w:r>
      <w:r w:rsidR="002A172D">
        <w:rPr>
          <w:spacing w:val="-2"/>
          <w:szCs w:val="19"/>
          <w:shd w:val="clear" w:color="auto" w:fill="FFFFFF"/>
        </w:rPr>
        <w:t>wzrastał umiarkowanie w strukturze</w:t>
      </w:r>
      <w:r w:rsidR="00E30306" w:rsidRPr="00313DA4">
        <w:rPr>
          <w:spacing w:val="-2"/>
          <w:szCs w:val="19"/>
          <w:shd w:val="clear" w:color="auto" w:fill="FFFFFF"/>
        </w:rPr>
        <w:t xml:space="preserve"> wydatków ogółem</w:t>
      </w:r>
      <w:r w:rsidR="00353DE2">
        <w:rPr>
          <w:spacing w:val="-2"/>
          <w:szCs w:val="19"/>
          <w:shd w:val="clear" w:color="auto" w:fill="FFFFFF"/>
        </w:rPr>
        <w:t xml:space="preserve">, w 2020 r. </w:t>
      </w:r>
      <w:r w:rsidR="00CE2089">
        <w:rPr>
          <w:spacing w:val="-2"/>
          <w:szCs w:val="19"/>
          <w:shd w:val="clear" w:color="auto" w:fill="FFFFFF"/>
        </w:rPr>
        <w:t xml:space="preserve">w związku z pandemią </w:t>
      </w:r>
      <w:r w:rsidR="00F81E56">
        <w:rPr>
          <w:spacing w:val="-2"/>
          <w:szCs w:val="19"/>
          <w:shd w:val="clear" w:color="auto" w:fill="FFFFFF"/>
        </w:rPr>
        <w:br/>
      </w:r>
      <w:r w:rsidR="00CE2089">
        <w:rPr>
          <w:spacing w:val="-2"/>
          <w:szCs w:val="19"/>
          <w:shd w:val="clear" w:color="auto" w:fill="FFFFFF"/>
        </w:rPr>
        <w:t xml:space="preserve">COVID-19 silnie </w:t>
      </w:r>
      <w:r w:rsidR="00353DE2">
        <w:rPr>
          <w:spacing w:val="-2"/>
          <w:szCs w:val="19"/>
          <w:shd w:val="clear" w:color="auto" w:fill="FFFFFF"/>
        </w:rPr>
        <w:t>wzrósł</w:t>
      </w:r>
      <w:r w:rsidR="00CE2089">
        <w:rPr>
          <w:spacing w:val="-2"/>
          <w:szCs w:val="19"/>
          <w:shd w:val="clear" w:color="auto" w:fill="FFFFFF"/>
        </w:rPr>
        <w:t>, natomiast w 2021 r. zmalał</w:t>
      </w:r>
      <w:r w:rsidR="002C76CC">
        <w:rPr>
          <w:spacing w:val="-2"/>
          <w:szCs w:val="19"/>
          <w:shd w:val="clear" w:color="auto" w:fill="FFFFFF"/>
        </w:rPr>
        <w:t xml:space="preserve"> o 1,3 p. proc</w:t>
      </w:r>
      <w:r w:rsidR="009F0544" w:rsidRPr="00313DA4">
        <w:rPr>
          <w:spacing w:val="-2"/>
          <w:szCs w:val="19"/>
          <w:shd w:val="clear" w:color="auto" w:fill="FFFFFF"/>
        </w:rPr>
        <w:t>.</w:t>
      </w:r>
      <w:r w:rsidR="00313DA4">
        <w:rPr>
          <w:spacing w:val="-2"/>
          <w:szCs w:val="19"/>
          <w:shd w:val="clear" w:color="auto" w:fill="FFFFFF"/>
        </w:rPr>
        <w:t xml:space="preserve"> </w:t>
      </w:r>
    </w:p>
    <w:p w14:paraId="33828B67" w14:textId="77777777" w:rsidR="00E97567" w:rsidRPr="00E97567" w:rsidRDefault="00E97567" w:rsidP="00E97567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Drugą </w:t>
      </w:r>
      <w:r w:rsidRPr="007275B6">
        <w:rPr>
          <w:spacing w:val="-2"/>
          <w:szCs w:val="19"/>
          <w:shd w:val="clear" w:color="auto" w:fill="FFFFFF"/>
        </w:rPr>
        <w:t xml:space="preserve">istotną pozycję w wydatkach gospodarstw domowych stanowiły wydatki na użytkowanie mieszkania lub domu i nośniki energii. </w:t>
      </w:r>
      <w:r>
        <w:rPr>
          <w:spacing w:val="-2"/>
          <w:szCs w:val="19"/>
          <w:shd w:val="clear" w:color="auto" w:fill="FFFFFF"/>
        </w:rPr>
        <w:t>U</w:t>
      </w:r>
      <w:r w:rsidRPr="007275B6">
        <w:rPr>
          <w:spacing w:val="-2"/>
          <w:szCs w:val="19"/>
          <w:shd w:val="clear" w:color="auto" w:fill="FFFFFF"/>
        </w:rPr>
        <w:t xml:space="preserve">dział </w:t>
      </w:r>
      <w:r>
        <w:rPr>
          <w:spacing w:val="-2"/>
          <w:szCs w:val="19"/>
          <w:shd w:val="clear" w:color="auto" w:fill="FFFFFF"/>
        </w:rPr>
        <w:t xml:space="preserve">tego rodzaju wydatków </w:t>
      </w:r>
      <w:r w:rsidRPr="007275B6">
        <w:rPr>
          <w:spacing w:val="-2"/>
          <w:szCs w:val="19"/>
          <w:shd w:val="clear" w:color="auto" w:fill="FFFFFF"/>
        </w:rPr>
        <w:t xml:space="preserve">w wydatkach ogółem wyniósł przeciętnie </w:t>
      </w:r>
      <w:r>
        <w:rPr>
          <w:spacing w:val="-2"/>
          <w:szCs w:val="19"/>
          <w:shd w:val="clear" w:color="auto" w:fill="FFFFFF"/>
        </w:rPr>
        <w:t>19,0</w:t>
      </w:r>
      <w:r w:rsidRPr="002A172D">
        <w:rPr>
          <w:spacing w:val="-2"/>
          <w:szCs w:val="19"/>
          <w:shd w:val="clear" w:color="auto" w:fill="FFFFFF"/>
        </w:rPr>
        <w:t>% i wzrósł w 202</w:t>
      </w:r>
      <w:r>
        <w:rPr>
          <w:spacing w:val="-2"/>
          <w:szCs w:val="19"/>
          <w:shd w:val="clear" w:color="auto" w:fill="FFFFFF"/>
        </w:rPr>
        <w:t>1</w:t>
      </w:r>
      <w:r w:rsidRPr="002A172D">
        <w:rPr>
          <w:spacing w:val="-2"/>
          <w:szCs w:val="19"/>
          <w:shd w:val="clear" w:color="auto" w:fill="FFFFFF"/>
        </w:rPr>
        <w:t xml:space="preserve"> r. o 0,</w:t>
      </w:r>
      <w:r>
        <w:rPr>
          <w:spacing w:val="-2"/>
          <w:szCs w:val="19"/>
          <w:shd w:val="clear" w:color="auto" w:fill="FFFFFF"/>
        </w:rPr>
        <w:t>2</w:t>
      </w:r>
      <w:r w:rsidRPr="002A172D">
        <w:rPr>
          <w:spacing w:val="-2"/>
          <w:szCs w:val="19"/>
          <w:shd w:val="clear" w:color="auto" w:fill="FFFFFF"/>
        </w:rPr>
        <w:t xml:space="preserve"> p.</w:t>
      </w:r>
      <w:r>
        <w:rPr>
          <w:spacing w:val="-2"/>
          <w:szCs w:val="19"/>
          <w:shd w:val="clear" w:color="auto" w:fill="FFFFFF"/>
        </w:rPr>
        <w:t xml:space="preserve"> </w:t>
      </w:r>
      <w:r w:rsidRPr="002A172D">
        <w:rPr>
          <w:spacing w:val="-2"/>
          <w:szCs w:val="19"/>
          <w:shd w:val="clear" w:color="auto" w:fill="FFFFFF"/>
        </w:rPr>
        <w:t>proc.</w:t>
      </w:r>
      <w:r w:rsidRPr="007275B6">
        <w:rPr>
          <w:spacing w:val="-2"/>
          <w:szCs w:val="19"/>
          <w:shd w:val="clear" w:color="auto" w:fill="FFFFFF"/>
        </w:rPr>
        <w:t xml:space="preserve"> Najniższy był w gospodarstwach domowych </w:t>
      </w:r>
      <w:r>
        <w:rPr>
          <w:spacing w:val="-2"/>
          <w:szCs w:val="19"/>
          <w:shd w:val="clear" w:color="auto" w:fill="FFFFFF"/>
        </w:rPr>
        <w:t>pracujących na własny rachunek</w:t>
      </w:r>
      <w:r w:rsidRPr="007275B6">
        <w:rPr>
          <w:spacing w:val="-2"/>
          <w:szCs w:val="19"/>
          <w:shd w:val="clear" w:color="auto" w:fill="FFFFFF"/>
        </w:rPr>
        <w:t xml:space="preserve"> (</w:t>
      </w:r>
      <w:r>
        <w:rPr>
          <w:spacing w:val="-2"/>
          <w:szCs w:val="19"/>
          <w:shd w:val="clear" w:color="auto" w:fill="FFFFFF"/>
        </w:rPr>
        <w:t>16,4</w:t>
      </w:r>
      <w:r w:rsidRPr="007275B6">
        <w:rPr>
          <w:spacing w:val="-2"/>
          <w:szCs w:val="19"/>
          <w:shd w:val="clear" w:color="auto" w:fill="FFFFFF"/>
        </w:rPr>
        <w:t xml:space="preserve">%), a najwyższy </w:t>
      </w:r>
      <w:r>
        <w:rPr>
          <w:spacing w:val="-2"/>
          <w:szCs w:val="19"/>
          <w:shd w:val="clear" w:color="auto" w:fill="FFFFFF"/>
        </w:rPr>
        <w:t>w </w:t>
      </w:r>
      <w:r w:rsidRPr="007275B6">
        <w:rPr>
          <w:spacing w:val="-2"/>
          <w:szCs w:val="19"/>
          <w:shd w:val="clear" w:color="auto" w:fill="FFFFFF"/>
        </w:rPr>
        <w:t xml:space="preserve">gospodarstwach domowych </w:t>
      </w:r>
      <w:r w:rsidRPr="00E97567">
        <w:rPr>
          <w:spacing w:val="-2"/>
          <w:szCs w:val="19"/>
          <w:shd w:val="clear" w:color="auto" w:fill="FFFFFF"/>
        </w:rPr>
        <w:t>rencistów (23,5%).</w:t>
      </w:r>
    </w:p>
    <w:p w14:paraId="4C7BA772" w14:textId="26354457" w:rsidR="00CA5450" w:rsidRPr="00E97567" w:rsidRDefault="002C76CC" w:rsidP="00764D9C">
      <w:pPr>
        <w:rPr>
          <w:spacing w:val="-2"/>
          <w:szCs w:val="19"/>
          <w:shd w:val="clear" w:color="auto" w:fill="FFFFFF"/>
        </w:rPr>
      </w:pPr>
      <w:r w:rsidRPr="00E97567">
        <w:rPr>
          <w:spacing w:val="-2"/>
          <w:szCs w:val="19"/>
          <w:shd w:val="clear" w:color="auto" w:fill="FFFFFF"/>
        </w:rPr>
        <w:t>W</w:t>
      </w:r>
      <w:r w:rsidR="002A172D" w:rsidRPr="00E97567">
        <w:rPr>
          <w:spacing w:val="-2"/>
          <w:szCs w:val="19"/>
          <w:shd w:val="clear" w:color="auto" w:fill="FFFFFF"/>
        </w:rPr>
        <w:t xml:space="preserve"> </w:t>
      </w:r>
      <w:r w:rsidR="00CA5450" w:rsidRPr="00E97567">
        <w:rPr>
          <w:spacing w:val="-2"/>
          <w:szCs w:val="19"/>
          <w:shd w:val="clear" w:color="auto" w:fill="FFFFFF"/>
        </w:rPr>
        <w:t xml:space="preserve">2021 r., </w:t>
      </w:r>
      <w:r w:rsidR="00132DEB" w:rsidRPr="00E97567">
        <w:rPr>
          <w:spacing w:val="-2"/>
          <w:szCs w:val="19"/>
          <w:shd w:val="clear" w:color="auto" w:fill="FFFFFF"/>
        </w:rPr>
        <w:t>drugim roku pandemii</w:t>
      </w:r>
      <w:r w:rsidR="00CA5450" w:rsidRPr="00E97567">
        <w:rPr>
          <w:spacing w:val="-2"/>
          <w:szCs w:val="19"/>
          <w:shd w:val="clear" w:color="auto" w:fill="FFFFFF"/>
        </w:rPr>
        <w:t>,</w:t>
      </w:r>
      <w:r w:rsidR="00132DEB" w:rsidRPr="00E97567">
        <w:rPr>
          <w:spacing w:val="-2"/>
          <w:szCs w:val="19"/>
          <w:shd w:val="clear" w:color="auto" w:fill="FFFFFF"/>
        </w:rPr>
        <w:t xml:space="preserve"> </w:t>
      </w:r>
      <w:r w:rsidR="00F10179" w:rsidRPr="00E97567">
        <w:rPr>
          <w:spacing w:val="-2"/>
          <w:szCs w:val="19"/>
          <w:shd w:val="clear" w:color="auto" w:fill="FFFFFF"/>
        </w:rPr>
        <w:t xml:space="preserve">najbardziej </w:t>
      </w:r>
      <w:r w:rsidR="00CA5450" w:rsidRPr="00E97567">
        <w:rPr>
          <w:spacing w:val="-2"/>
          <w:szCs w:val="19"/>
          <w:shd w:val="clear" w:color="auto" w:fill="FFFFFF"/>
        </w:rPr>
        <w:t xml:space="preserve">w odniesieniu do roku poprzedniego </w:t>
      </w:r>
      <w:r w:rsidR="00132DEB" w:rsidRPr="00E97567">
        <w:rPr>
          <w:spacing w:val="-2"/>
          <w:szCs w:val="19"/>
          <w:shd w:val="clear" w:color="auto" w:fill="FFFFFF"/>
        </w:rPr>
        <w:t>zwiększył</w:t>
      </w:r>
      <w:r w:rsidR="00313DA4" w:rsidRPr="00E97567">
        <w:rPr>
          <w:spacing w:val="-2"/>
          <w:szCs w:val="19"/>
          <w:shd w:val="clear" w:color="auto" w:fill="FFFFFF"/>
        </w:rPr>
        <w:t xml:space="preserve"> się udział</w:t>
      </w:r>
      <w:r w:rsidR="00A942A6" w:rsidRPr="00E97567">
        <w:rPr>
          <w:spacing w:val="-2"/>
          <w:szCs w:val="19"/>
          <w:shd w:val="clear" w:color="auto" w:fill="FFFFFF"/>
        </w:rPr>
        <w:t xml:space="preserve"> w</w:t>
      </w:r>
      <w:r w:rsidR="00C510F5" w:rsidRPr="00E97567">
        <w:rPr>
          <w:spacing w:val="-2"/>
          <w:szCs w:val="19"/>
          <w:shd w:val="clear" w:color="auto" w:fill="FFFFFF"/>
        </w:rPr>
        <w:t> </w:t>
      </w:r>
      <w:r w:rsidR="00A942A6" w:rsidRPr="00E97567">
        <w:rPr>
          <w:spacing w:val="-2"/>
          <w:szCs w:val="19"/>
          <w:shd w:val="clear" w:color="auto" w:fill="FFFFFF"/>
        </w:rPr>
        <w:t>strukturze wydatków</w:t>
      </w:r>
      <w:r w:rsidR="00313DA4" w:rsidRPr="00E97567">
        <w:rPr>
          <w:spacing w:val="-2"/>
          <w:szCs w:val="19"/>
          <w:shd w:val="clear" w:color="auto" w:fill="FFFFFF"/>
        </w:rPr>
        <w:t xml:space="preserve"> takich grup jak: </w:t>
      </w:r>
      <w:r w:rsidRPr="00E97567">
        <w:rPr>
          <w:spacing w:val="-2"/>
          <w:szCs w:val="19"/>
          <w:shd w:val="clear" w:color="auto" w:fill="FFFFFF"/>
        </w:rPr>
        <w:t xml:space="preserve">nośniki energii (o 0,7 p. proc.), </w:t>
      </w:r>
      <w:r w:rsidR="00132DEB" w:rsidRPr="00E97567">
        <w:rPr>
          <w:spacing w:val="-2"/>
          <w:szCs w:val="19"/>
          <w:shd w:val="clear" w:color="auto" w:fill="FFFFFF"/>
        </w:rPr>
        <w:t>transport (o</w:t>
      </w:r>
      <w:r w:rsidR="004475FA" w:rsidRPr="00E97567">
        <w:rPr>
          <w:spacing w:val="-2"/>
          <w:szCs w:val="19"/>
          <w:shd w:val="clear" w:color="auto" w:fill="FFFFFF"/>
        </w:rPr>
        <w:t> </w:t>
      </w:r>
      <w:r w:rsidR="00132DEB" w:rsidRPr="00E97567">
        <w:rPr>
          <w:spacing w:val="-2"/>
          <w:szCs w:val="19"/>
          <w:shd w:val="clear" w:color="auto" w:fill="FFFFFF"/>
        </w:rPr>
        <w:t xml:space="preserve">0,6 p. proc.), odzież i obuwie, </w:t>
      </w:r>
      <w:r w:rsidR="004475FA" w:rsidRPr="00E97567">
        <w:rPr>
          <w:spacing w:val="-2"/>
          <w:szCs w:val="19"/>
          <w:shd w:val="clear" w:color="auto" w:fill="FFFFFF"/>
        </w:rPr>
        <w:t xml:space="preserve">zdrowie, </w:t>
      </w:r>
      <w:r w:rsidR="00313DA4" w:rsidRPr="00E97567">
        <w:rPr>
          <w:spacing w:val="-2"/>
          <w:szCs w:val="19"/>
          <w:shd w:val="clear" w:color="auto" w:fill="FFFFFF"/>
        </w:rPr>
        <w:t xml:space="preserve">restauracje i hotele </w:t>
      </w:r>
      <w:r w:rsidR="00132DEB" w:rsidRPr="00E97567">
        <w:rPr>
          <w:spacing w:val="-2"/>
          <w:szCs w:val="19"/>
          <w:shd w:val="clear" w:color="auto" w:fill="FFFFFF"/>
        </w:rPr>
        <w:t>oraz</w:t>
      </w:r>
      <w:r w:rsidR="00313DA4" w:rsidRPr="00E97567">
        <w:rPr>
          <w:spacing w:val="-2"/>
          <w:szCs w:val="19"/>
          <w:shd w:val="clear" w:color="auto" w:fill="FFFFFF"/>
        </w:rPr>
        <w:t xml:space="preserve"> rekreacja i kultura</w:t>
      </w:r>
      <w:r w:rsidR="00132DEB" w:rsidRPr="00E97567">
        <w:rPr>
          <w:spacing w:val="-2"/>
          <w:szCs w:val="19"/>
          <w:shd w:val="clear" w:color="auto" w:fill="FFFFFF"/>
        </w:rPr>
        <w:t xml:space="preserve"> (po</w:t>
      </w:r>
      <w:r w:rsidR="004475FA" w:rsidRPr="00E97567">
        <w:rPr>
          <w:spacing w:val="-2"/>
          <w:szCs w:val="19"/>
          <w:shd w:val="clear" w:color="auto" w:fill="FFFFFF"/>
        </w:rPr>
        <w:t> </w:t>
      </w:r>
      <w:r w:rsidR="00132DEB" w:rsidRPr="00E97567">
        <w:rPr>
          <w:spacing w:val="-2"/>
          <w:szCs w:val="19"/>
          <w:shd w:val="clear" w:color="auto" w:fill="FFFFFF"/>
        </w:rPr>
        <w:t>0,3 p. proc.)</w:t>
      </w:r>
      <w:r w:rsidR="00B42CC6" w:rsidRPr="00E97567">
        <w:rPr>
          <w:spacing w:val="-2"/>
          <w:szCs w:val="19"/>
          <w:shd w:val="clear" w:color="auto" w:fill="FFFFFF"/>
        </w:rPr>
        <w:t>,</w:t>
      </w:r>
      <w:r w:rsidR="002A172D" w:rsidRPr="00E97567">
        <w:rPr>
          <w:spacing w:val="-2"/>
          <w:szCs w:val="19"/>
          <w:shd w:val="clear" w:color="auto" w:fill="FFFFFF"/>
        </w:rPr>
        <w:t xml:space="preserve"> co ma związek </w:t>
      </w:r>
      <w:r w:rsidR="00132DEB" w:rsidRPr="00E97567">
        <w:rPr>
          <w:spacing w:val="-2"/>
          <w:szCs w:val="19"/>
          <w:shd w:val="clear" w:color="auto" w:fill="FFFFFF"/>
        </w:rPr>
        <w:t xml:space="preserve">z powolnym </w:t>
      </w:r>
      <w:r w:rsidR="00C95A61" w:rsidRPr="00E97567">
        <w:rPr>
          <w:spacing w:val="-2"/>
          <w:szCs w:val="19"/>
          <w:shd w:val="clear" w:color="auto" w:fill="FFFFFF"/>
        </w:rPr>
        <w:t>powrotem</w:t>
      </w:r>
      <w:r w:rsidR="00132DEB" w:rsidRPr="00E97567">
        <w:rPr>
          <w:spacing w:val="-2"/>
          <w:szCs w:val="19"/>
          <w:shd w:val="clear" w:color="auto" w:fill="FFFFFF"/>
        </w:rPr>
        <w:t xml:space="preserve"> do stanu wydatków sprzed</w:t>
      </w:r>
      <w:r w:rsidR="002A172D" w:rsidRPr="00E97567">
        <w:rPr>
          <w:spacing w:val="-2"/>
          <w:szCs w:val="19"/>
          <w:shd w:val="clear" w:color="auto" w:fill="FFFFFF"/>
        </w:rPr>
        <w:t xml:space="preserve"> pandemi</w:t>
      </w:r>
      <w:r w:rsidR="00132DEB" w:rsidRPr="00E97567">
        <w:rPr>
          <w:spacing w:val="-2"/>
          <w:szCs w:val="19"/>
          <w:shd w:val="clear" w:color="auto" w:fill="FFFFFF"/>
        </w:rPr>
        <w:t>i</w:t>
      </w:r>
      <w:r w:rsidR="002A172D" w:rsidRPr="00E97567">
        <w:rPr>
          <w:spacing w:val="-2"/>
          <w:szCs w:val="19"/>
          <w:shd w:val="clear" w:color="auto" w:fill="FFFFFF"/>
        </w:rPr>
        <w:t xml:space="preserve"> </w:t>
      </w:r>
      <w:r w:rsidR="00F25B03">
        <w:rPr>
          <w:spacing w:val="-2"/>
          <w:szCs w:val="19"/>
          <w:shd w:val="clear" w:color="auto" w:fill="FFFFFF"/>
        </w:rPr>
        <w:br/>
      </w:r>
      <w:r w:rsidR="002A172D" w:rsidRPr="00E97567">
        <w:rPr>
          <w:spacing w:val="-2"/>
          <w:szCs w:val="19"/>
          <w:shd w:val="clear" w:color="auto" w:fill="FFFFFF"/>
        </w:rPr>
        <w:t>COVID-</w:t>
      </w:r>
      <w:r w:rsidR="00132DEB" w:rsidRPr="00E97567">
        <w:rPr>
          <w:spacing w:val="-2"/>
          <w:szCs w:val="19"/>
          <w:shd w:val="clear" w:color="auto" w:fill="FFFFFF"/>
        </w:rPr>
        <w:t>19</w:t>
      </w:r>
      <w:r w:rsidR="00CA5450" w:rsidRPr="00E97567">
        <w:rPr>
          <w:spacing w:val="-2"/>
          <w:szCs w:val="19"/>
          <w:shd w:val="clear" w:color="auto" w:fill="FFFFFF"/>
        </w:rPr>
        <w:t xml:space="preserve"> i specyficzną strukturą wydatków w bazowym 2020 r. w związku z pandemią i wynikającymi z niej ograniczeniami.</w:t>
      </w:r>
    </w:p>
    <w:p w14:paraId="33F40762" w14:textId="46C900DF" w:rsidR="00764D9C" w:rsidRPr="003B33FE" w:rsidRDefault="00764D9C" w:rsidP="00764D9C">
      <w:pPr>
        <w:jc w:val="both"/>
        <w:rPr>
          <w:i/>
          <w:spacing w:val="-2"/>
          <w:szCs w:val="19"/>
          <w:shd w:val="clear" w:color="auto" w:fill="FFFFFF"/>
        </w:rPr>
      </w:pPr>
    </w:p>
    <w:p w14:paraId="33CC174A" w14:textId="0EC7183E" w:rsidR="00764D9C" w:rsidRPr="003B33FE" w:rsidRDefault="005428D6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6F9C8E3" wp14:editId="22F71275">
            <wp:extent cx="5122545" cy="2880000"/>
            <wp:effectExtent l="0" t="0" r="1905" b="0"/>
            <wp:docPr id="20" name="Wykres 20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7A63FCF" w14:textId="77777777" w:rsidR="00651D5E" w:rsidRDefault="00651D5E" w:rsidP="00764D9C">
      <w:pPr>
        <w:rPr>
          <w:spacing w:val="-2"/>
          <w:szCs w:val="19"/>
          <w:shd w:val="clear" w:color="auto" w:fill="FFFFFF"/>
        </w:rPr>
      </w:pPr>
    </w:p>
    <w:p w14:paraId="7FEABE70" w14:textId="62F12DEE" w:rsidR="00764D9C" w:rsidRPr="00AB6FFC" w:rsidRDefault="00764D9C" w:rsidP="00764D9C">
      <w:pPr>
        <w:rPr>
          <w:spacing w:val="-2"/>
          <w:szCs w:val="19"/>
          <w:shd w:val="clear" w:color="auto" w:fill="FFFFFF"/>
        </w:rPr>
      </w:pPr>
      <w:r w:rsidRPr="00AB6FFC">
        <w:rPr>
          <w:spacing w:val="-2"/>
          <w:szCs w:val="19"/>
          <w:shd w:val="clear" w:color="auto" w:fill="FFFFFF"/>
        </w:rPr>
        <w:t xml:space="preserve">W przypadku </w:t>
      </w:r>
      <w:r w:rsidR="00D65C9B">
        <w:rPr>
          <w:spacing w:val="-2"/>
          <w:szCs w:val="19"/>
          <w:shd w:val="clear" w:color="auto" w:fill="FFFFFF"/>
        </w:rPr>
        <w:t>głównych</w:t>
      </w:r>
      <w:r w:rsidR="00234B4A" w:rsidRPr="00AB6FFC">
        <w:rPr>
          <w:spacing w:val="-2"/>
          <w:szCs w:val="19"/>
          <w:shd w:val="clear" w:color="auto" w:fill="FFFFFF"/>
        </w:rPr>
        <w:t xml:space="preserve"> </w:t>
      </w:r>
      <w:r w:rsidRPr="00AB6FFC">
        <w:rPr>
          <w:spacing w:val="-2"/>
          <w:szCs w:val="19"/>
          <w:shd w:val="clear" w:color="auto" w:fill="FFFFFF"/>
        </w:rPr>
        <w:t>grup towarów i usług konsumpcyjnych</w:t>
      </w:r>
      <w:r w:rsidR="00E34426">
        <w:rPr>
          <w:spacing w:val="-2"/>
          <w:szCs w:val="19"/>
          <w:shd w:val="clear" w:color="auto" w:fill="FFFFFF"/>
        </w:rPr>
        <w:t>,</w:t>
      </w:r>
      <w:r w:rsidRPr="00AB6FFC">
        <w:rPr>
          <w:spacing w:val="-2"/>
          <w:szCs w:val="19"/>
          <w:shd w:val="clear" w:color="auto" w:fill="FFFFFF"/>
        </w:rPr>
        <w:t xml:space="preserve"> </w:t>
      </w:r>
      <w:r w:rsidR="004D5B08" w:rsidRPr="00AB6FFC">
        <w:rPr>
          <w:spacing w:val="-2"/>
          <w:szCs w:val="19"/>
          <w:shd w:val="clear" w:color="auto" w:fill="FFFFFF"/>
        </w:rPr>
        <w:t xml:space="preserve">między </w:t>
      </w:r>
      <w:r w:rsidR="00E34426" w:rsidRPr="00AB6FFC">
        <w:rPr>
          <w:spacing w:val="-2"/>
          <w:szCs w:val="19"/>
          <w:shd w:val="clear" w:color="auto" w:fill="FFFFFF"/>
        </w:rPr>
        <w:t xml:space="preserve">rokiem </w:t>
      </w:r>
      <w:r w:rsidR="004D5B08" w:rsidRPr="00AB6FFC">
        <w:rPr>
          <w:spacing w:val="-2"/>
          <w:szCs w:val="19"/>
          <w:shd w:val="clear" w:color="auto" w:fill="FFFFFF"/>
        </w:rPr>
        <w:t>20</w:t>
      </w:r>
      <w:r w:rsidR="00C95A61">
        <w:rPr>
          <w:spacing w:val="-2"/>
          <w:szCs w:val="19"/>
          <w:shd w:val="clear" w:color="auto" w:fill="FFFFFF"/>
        </w:rPr>
        <w:t>20</w:t>
      </w:r>
      <w:r w:rsidR="004D5B08" w:rsidRPr="00AB6FFC">
        <w:rPr>
          <w:spacing w:val="-2"/>
          <w:szCs w:val="19"/>
          <w:shd w:val="clear" w:color="auto" w:fill="FFFFFF"/>
        </w:rPr>
        <w:t xml:space="preserve"> a 20</w:t>
      </w:r>
      <w:r w:rsidR="00AC637A">
        <w:rPr>
          <w:spacing w:val="-2"/>
          <w:szCs w:val="19"/>
          <w:shd w:val="clear" w:color="auto" w:fill="FFFFFF"/>
        </w:rPr>
        <w:t>2</w:t>
      </w:r>
      <w:r w:rsidR="00C95A61">
        <w:rPr>
          <w:spacing w:val="-2"/>
          <w:szCs w:val="19"/>
          <w:shd w:val="clear" w:color="auto" w:fill="FFFFFF"/>
        </w:rPr>
        <w:t>1</w:t>
      </w:r>
      <w:r w:rsidR="00E34426">
        <w:rPr>
          <w:spacing w:val="-2"/>
          <w:szCs w:val="19"/>
          <w:shd w:val="clear" w:color="auto" w:fill="FFFFFF"/>
        </w:rPr>
        <w:t>,</w:t>
      </w:r>
      <w:r w:rsidR="004D5B08" w:rsidRPr="00AB6FFC">
        <w:rPr>
          <w:spacing w:val="-2"/>
          <w:szCs w:val="19"/>
          <w:shd w:val="clear" w:color="auto" w:fill="FFFFFF"/>
        </w:rPr>
        <w:t xml:space="preserve"> </w:t>
      </w:r>
      <w:r w:rsidR="00E34426" w:rsidRPr="00AB6FFC">
        <w:rPr>
          <w:spacing w:val="-2"/>
          <w:szCs w:val="19"/>
          <w:shd w:val="clear" w:color="auto" w:fill="FFFFFF"/>
        </w:rPr>
        <w:t xml:space="preserve">zmiany </w:t>
      </w:r>
      <w:r w:rsidRPr="00AB6FFC">
        <w:rPr>
          <w:spacing w:val="-2"/>
          <w:szCs w:val="19"/>
          <w:shd w:val="clear" w:color="auto" w:fill="FFFFFF"/>
        </w:rPr>
        <w:t xml:space="preserve">udziału w strukturze wydatków ogółu </w:t>
      </w:r>
      <w:r w:rsidR="00AB6FFC" w:rsidRPr="00AB6FFC">
        <w:rPr>
          <w:spacing w:val="-2"/>
          <w:szCs w:val="19"/>
          <w:shd w:val="clear" w:color="auto" w:fill="FFFFFF"/>
        </w:rPr>
        <w:t xml:space="preserve">gospodarstw domowych </w:t>
      </w:r>
      <w:r w:rsidRPr="00AB6FFC">
        <w:rPr>
          <w:spacing w:val="-2"/>
          <w:szCs w:val="19"/>
          <w:shd w:val="clear" w:color="auto" w:fill="FFFFFF"/>
        </w:rPr>
        <w:t>wyniosły od -</w:t>
      </w:r>
      <w:r w:rsidR="00BA4DD6">
        <w:rPr>
          <w:spacing w:val="-2"/>
          <w:szCs w:val="19"/>
          <w:shd w:val="clear" w:color="auto" w:fill="FFFFFF"/>
        </w:rPr>
        <w:t>1,3</w:t>
      </w:r>
      <w:r w:rsidRPr="00AB6FFC">
        <w:rPr>
          <w:spacing w:val="-2"/>
          <w:szCs w:val="19"/>
          <w:shd w:val="clear" w:color="auto" w:fill="FFFFFF"/>
        </w:rPr>
        <w:t xml:space="preserve"> p. proc. (</w:t>
      </w:r>
      <w:r w:rsidR="00BA4DD6">
        <w:rPr>
          <w:spacing w:val="-2"/>
          <w:szCs w:val="19"/>
          <w:shd w:val="clear" w:color="auto" w:fill="FFFFFF"/>
        </w:rPr>
        <w:t>żywność i napoje bezalkoholowe</w:t>
      </w:r>
      <w:r w:rsidR="00AB6FFC" w:rsidRPr="00AB6FFC">
        <w:rPr>
          <w:spacing w:val="-2"/>
          <w:szCs w:val="19"/>
          <w:shd w:val="clear" w:color="auto" w:fill="FFFFFF"/>
        </w:rPr>
        <w:t>) do +</w:t>
      </w:r>
      <w:r w:rsidR="00BA4DD6">
        <w:rPr>
          <w:spacing w:val="-2"/>
          <w:szCs w:val="19"/>
          <w:shd w:val="clear" w:color="auto" w:fill="FFFFFF"/>
        </w:rPr>
        <w:t>0</w:t>
      </w:r>
      <w:r w:rsidR="00875F84">
        <w:rPr>
          <w:spacing w:val="-2"/>
          <w:szCs w:val="19"/>
          <w:shd w:val="clear" w:color="auto" w:fill="FFFFFF"/>
        </w:rPr>
        <w:t>,6</w:t>
      </w:r>
      <w:r w:rsidRPr="00AB6FFC">
        <w:rPr>
          <w:spacing w:val="-2"/>
          <w:szCs w:val="19"/>
          <w:shd w:val="clear" w:color="auto" w:fill="FFFFFF"/>
        </w:rPr>
        <w:t xml:space="preserve"> p. proc. (</w:t>
      </w:r>
      <w:r w:rsidR="00BA4DD6">
        <w:rPr>
          <w:spacing w:val="-2"/>
          <w:szCs w:val="19"/>
          <w:shd w:val="clear" w:color="auto" w:fill="FFFFFF"/>
        </w:rPr>
        <w:t>transport</w:t>
      </w:r>
      <w:r w:rsidR="00BB3756">
        <w:rPr>
          <w:spacing w:val="-2"/>
          <w:szCs w:val="19"/>
          <w:shd w:val="clear" w:color="auto" w:fill="FFFFFF"/>
        </w:rPr>
        <w:t>).</w:t>
      </w:r>
    </w:p>
    <w:p w14:paraId="6B98D183" w14:textId="77777777" w:rsidR="00E84EE4" w:rsidRPr="003B33FE" w:rsidRDefault="00E84EE4">
      <w:pPr>
        <w:spacing w:line="240" w:lineRule="auto"/>
        <w:rPr>
          <w:i/>
          <w:spacing w:val="-2"/>
          <w:szCs w:val="19"/>
          <w:shd w:val="clear" w:color="auto" w:fill="FFFFFF"/>
        </w:rPr>
      </w:pPr>
    </w:p>
    <w:p w14:paraId="60AA6E1F" w14:textId="2FFE0B2B" w:rsidR="00764D9C" w:rsidRPr="003B33FE" w:rsidRDefault="00E4584A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3FFF3BA0" wp14:editId="100EFFFA">
            <wp:extent cx="5122545" cy="4339590"/>
            <wp:effectExtent l="0" t="0" r="1905" b="3810"/>
            <wp:docPr id="13" name="Wykres 13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600-000006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A74CAB2" w14:textId="77777777" w:rsidR="00787167" w:rsidRPr="00C95BB6" w:rsidRDefault="00787167" w:rsidP="001F43F3">
      <w:pPr>
        <w:spacing w:line="240" w:lineRule="auto"/>
        <w:rPr>
          <w:szCs w:val="19"/>
          <w:highlight w:val="yellow"/>
          <w:shd w:val="clear" w:color="auto" w:fill="FFFFFF"/>
        </w:rPr>
      </w:pPr>
    </w:p>
    <w:p w14:paraId="28E3D83D" w14:textId="77777777" w:rsidR="00C82E06" w:rsidRDefault="00C82E06" w:rsidP="001F43F3">
      <w:pPr>
        <w:spacing w:line="240" w:lineRule="auto"/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br w:type="page"/>
      </w:r>
    </w:p>
    <w:p w14:paraId="6D98B781" w14:textId="12EA8265" w:rsidR="000D093A" w:rsidRDefault="00641496" w:rsidP="001F43F3">
      <w:pPr>
        <w:spacing w:line="240" w:lineRule="auto"/>
        <w:rPr>
          <w:szCs w:val="19"/>
          <w:shd w:val="clear" w:color="auto" w:fill="FFFFFF"/>
        </w:rPr>
      </w:pPr>
      <w:r w:rsidRPr="00C95BB6">
        <w:rPr>
          <w:szCs w:val="19"/>
          <w:shd w:val="clear" w:color="auto" w:fill="FFFFFF"/>
        </w:rPr>
        <w:t xml:space="preserve">W wyniku związanych z </w:t>
      </w:r>
      <w:r w:rsidR="00BA4DD6">
        <w:rPr>
          <w:szCs w:val="19"/>
          <w:shd w:val="clear" w:color="auto" w:fill="FFFFFF"/>
        </w:rPr>
        <w:t xml:space="preserve">trwającą od 2020 r. </w:t>
      </w:r>
      <w:r w:rsidRPr="00C95BB6">
        <w:rPr>
          <w:szCs w:val="19"/>
          <w:shd w:val="clear" w:color="auto" w:fill="FFFFFF"/>
        </w:rPr>
        <w:t>p</w:t>
      </w:r>
      <w:r w:rsidR="00F14660" w:rsidRPr="00C95BB6">
        <w:rPr>
          <w:szCs w:val="19"/>
          <w:shd w:val="clear" w:color="auto" w:fill="FFFFFF"/>
        </w:rPr>
        <w:t>andemi</w:t>
      </w:r>
      <w:r w:rsidRPr="00C95BB6">
        <w:rPr>
          <w:szCs w:val="19"/>
          <w:shd w:val="clear" w:color="auto" w:fill="FFFFFF"/>
        </w:rPr>
        <w:t>ą</w:t>
      </w:r>
      <w:r w:rsidR="00F14660" w:rsidRPr="00C95BB6">
        <w:rPr>
          <w:szCs w:val="19"/>
          <w:shd w:val="clear" w:color="auto" w:fill="FFFFFF"/>
        </w:rPr>
        <w:t xml:space="preserve"> COVID-19 </w:t>
      </w:r>
      <w:r w:rsidR="00CA5450">
        <w:rPr>
          <w:szCs w:val="19"/>
          <w:shd w:val="clear" w:color="auto" w:fill="FFFFFF"/>
        </w:rPr>
        <w:t xml:space="preserve">i </w:t>
      </w:r>
      <w:r w:rsidRPr="00C95BB6">
        <w:rPr>
          <w:szCs w:val="19"/>
          <w:shd w:val="clear" w:color="auto" w:fill="FFFFFF"/>
        </w:rPr>
        <w:t>następujących po sobie okresów zamykania gospodarki i jej otwierania oraz</w:t>
      </w:r>
      <w:r w:rsidR="00B42CC6">
        <w:rPr>
          <w:szCs w:val="19"/>
          <w:shd w:val="clear" w:color="auto" w:fill="FFFFFF"/>
        </w:rPr>
        <w:t xml:space="preserve"> związanych z tym</w:t>
      </w:r>
      <w:r w:rsidRPr="00C95BB6">
        <w:rPr>
          <w:szCs w:val="19"/>
          <w:shd w:val="clear" w:color="auto" w:fill="FFFFFF"/>
        </w:rPr>
        <w:t xml:space="preserve"> zmian w stylu życia ludności</w:t>
      </w:r>
      <w:r w:rsidR="0090248C" w:rsidRPr="00C95BB6">
        <w:rPr>
          <w:szCs w:val="19"/>
          <w:shd w:val="clear" w:color="auto" w:fill="FFFFFF"/>
        </w:rPr>
        <w:t>,</w:t>
      </w:r>
      <w:r w:rsidRPr="00C95BB6">
        <w:rPr>
          <w:szCs w:val="19"/>
          <w:shd w:val="clear" w:color="auto" w:fill="FFFFFF"/>
        </w:rPr>
        <w:t xml:space="preserve"> </w:t>
      </w:r>
      <w:r w:rsidR="00C95BB6">
        <w:rPr>
          <w:szCs w:val="19"/>
          <w:shd w:val="clear" w:color="auto" w:fill="FFFFFF"/>
        </w:rPr>
        <w:t>zaobserwowano</w:t>
      </w:r>
      <w:r w:rsidR="00F14660" w:rsidRPr="00C95BB6">
        <w:rPr>
          <w:szCs w:val="19"/>
          <w:shd w:val="clear" w:color="auto" w:fill="FFFFFF"/>
        </w:rPr>
        <w:t xml:space="preserve"> z</w:t>
      </w:r>
      <w:r w:rsidR="00780055" w:rsidRPr="00C95BB6">
        <w:rPr>
          <w:szCs w:val="19"/>
          <w:shd w:val="clear" w:color="auto" w:fill="FFFFFF"/>
        </w:rPr>
        <w:t>nacząc</w:t>
      </w:r>
      <w:r w:rsidRPr="00C95BB6">
        <w:rPr>
          <w:szCs w:val="19"/>
          <w:shd w:val="clear" w:color="auto" w:fill="FFFFFF"/>
        </w:rPr>
        <w:t>e</w:t>
      </w:r>
      <w:r w:rsidR="00780055" w:rsidRPr="00C95BB6">
        <w:rPr>
          <w:szCs w:val="19"/>
          <w:shd w:val="clear" w:color="auto" w:fill="FFFFFF"/>
        </w:rPr>
        <w:t xml:space="preserve"> zmian</w:t>
      </w:r>
      <w:r w:rsidRPr="00C95BB6">
        <w:rPr>
          <w:szCs w:val="19"/>
          <w:shd w:val="clear" w:color="auto" w:fill="FFFFFF"/>
        </w:rPr>
        <w:t>y</w:t>
      </w:r>
      <w:r w:rsidR="00780055" w:rsidRPr="00C95BB6">
        <w:rPr>
          <w:szCs w:val="19"/>
          <w:shd w:val="clear" w:color="auto" w:fill="FFFFFF"/>
        </w:rPr>
        <w:t xml:space="preserve"> w strukturze przeciętnych miesięcznych wydatków na 1</w:t>
      </w:r>
      <w:r w:rsidR="00B9407E">
        <w:rPr>
          <w:szCs w:val="19"/>
          <w:shd w:val="clear" w:color="auto" w:fill="FFFFFF"/>
        </w:rPr>
        <w:t> </w:t>
      </w:r>
      <w:r w:rsidR="00780055" w:rsidRPr="00C95BB6">
        <w:rPr>
          <w:szCs w:val="19"/>
          <w:shd w:val="clear" w:color="auto" w:fill="FFFFFF"/>
        </w:rPr>
        <w:t>osobę w gospodarstwach domowych w</w:t>
      </w:r>
      <w:r w:rsidRPr="00C95BB6">
        <w:rPr>
          <w:szCs w:val="19"/>
          <w:shd w:val="clear" w:color="auto" w:fill="FFFFFF"/>
        </w:rPr>
        <w:t> </w:t>
      </w:r>
      <w:r w:rsidR="00780055" w:rsidRPr="00C95BB6">
        <w:rPr>
          <w:szCs w:val="19"/>
          <w:shd w:val="clear" w:color="auto" w:fill="FFFFFF"/>
        </w:rPr>
        <w:t>poszczególnych kwartałach 202</w:t>
      </w:r>
      <w:r w:rsidR="00D9023A">
        <w:rPr>
          <w:szCs w:val="19"/>
          <w:shd w:val="clear" w:color="auto" w:fill="FFFFFF"/>
        </w:rPr>
        <w:t>1</w:t>
      </w:r>
      <w:r w:rsidR="00780055" w:rsidRPr="00C95BB6">
        <w:rPr>
          <w:szCs w:val="19"/>
          <w:shd w:val="clear" w:color="auto" w:fill="FFFFFF"/>
        </w:rPr>
        <w:t xml:space="preserve"> r. w porównaniu z</w:t>
      </w:r>
      <w:r w:rsidR="00B9407E">
        <w:rPr>
          <w:szCs w:val="19"/>
          <w:shd w:val="clear" w:color="auto" w:fill="FFFFFF"/>
        </w:rPr>
        <w:t> </w:t>
      </w:r>
      <w:r w:rsidR="00780055" w:rsidRPr="00C95BB6">
        <w:rPr>
          <w:szCs w:val="19"/>
          <w:shd w:val="clear" w:color="auto" w:fill="FFFFFF"/>
        </w:rPr>
        <w:t>analogicznymi kwartałami 20</w:t>
      </w:r>
      <w:r w:rsidR="00D9023A">
        <w:rPr>
          <w:szCs w:val="19"/>
          <w:shd w:val="clear" w:color="auto" w:fill="FFFFFF"/>
        </w:rPr>
        <w:t>20</w:t>
      </w:r>
      <w:r w:rsidR="00780055" w:rsidRPr="00C95BB6">
        <w:rPr>
          <w:szCs w:val="19"/>
          <w:shd w:val="clear" w:color="auto" w:fill="FFFFFF"/>
        </w:rPr>
        <w:t xml:space="preserve"> </w:t>
      </w:r>
      <w:r w:rsidR="00780055" w:rsidRPr="005F4861">
        <w:rPr>
          <w:szCs w:val="19"/>
          <w:shd w:val="clear" w:color="auto" w:fill="FFFFFF"/>
        </w:rPr>
        <w:t>r. Wzrost udziału w wydatkach ogółem w kwartałach</w:t>
      </w:r>
      <w:r w:rsidR="00B05363">
        <w:rPr>
          <w:szCs w:val="19"/>
          <w:shd w:val="clear" w:color="auto" w:fill="FFFFFF"/>
        </w:rPr>
        <w:t xml:space="preserve"> od drugiego do czwartego</w:t>
      </w:r>
      <w:r w:rsidR="00780055" w:rsidRPr="005F4861">
        <w:rPr>
          <w:szCs w:val="19"/>
          <w:shd w:val="clear" w:color="auto" w:fill="FFFFFF"/>
        </w:rPr>
        <w:t xml:space="preserve"> zaobserwowano w</w:t>
      </w:r>
      <w:r w:rsidR="000F575C">
        <w:rPr>
          <w:szCs w:val="19"/>
          <w:shd w:val="clear" w:color="auto" w:fill="FFFFFF"/>
        </w:rPr>
        <w:t> </w:t>
      </w:r>
      <w:r w:rsidR="00B05363">
        <w:rPr>
          <w:szCs w:val="19"/>
          <w:shd w:val="clear" w:color="auto" w:fill="FFFFFF"/>
        </w:rPr>
        <w:t>4</w:t>
      </w:r>
      <w:r w:rsidR="000F575C">
        <w:rPr>
          <w:szCs w:val="19"/>
          <w:shd w:val="clear" w:color="auto" w:fill="FFFFFF"/>
        </w:rPr>
        <w:t> </w:t>
      </w:r>
      <w:r w:rsidR="00780055" w:rsidRPr="005F4861">
        <w:rPr>
          <w:szCs w:val="19"/>
          <w:shd w:val="clear" w:color="auto" w:fill="FFFFFF"/>
        </w:rPr>
        <w:t xml:space="preserve">grupach wydatków: </w:t>
      </w:r>
      <w:r w:rsidR="00597E2D">
        <w:rPr>
          <w:szCs w:val="19"/>
          <w:shd w:val="clear" w:color="auto" w:fill="FFFFFF"/>
        </w:rPr>
        <w:t>transport (największy wzrost w </w:t>
      </w:r>
      <w:r w:rsidR="00597E2D" w:rsidRPr="00597E2D">
        <w:rPr>
          <w:szCs w:val="19"/>
          <w:shd w:val="clear" w:color="auto" w:fill="FFFFFF"/>
        </w:rPr>
        <w:t>stosunku do roku poprzedniego nastąpił w II kwartale i wyniósł</w:t>
      </w:r>
      <w:r w:rsidR="00597E2D">
        <w:rPr>
          <w:szCs w:val="19"/>
          <w:shd w:val="clear" w:color="auto" w:fill="FFFFFF"/>
        </w:rPr>
        <w:t xml:space="preserve"> 1,4</w:t>
      </w:r>
      <w:r w:rsidR="00597E2D" w:rsidRPr="005F4861">
        <w:rPr>
          <w:szCs w:val="19"/>
          <w:shd w:val="clear" w:color="auto" w:fill="FFFFFF"/>
        </w:rPr>
        <w:t> p. proc.</w:t>
      </w:r>
      <w:r w:rsidR="00597E2D">
        <w:rPr>
          <w:szCs w:val="19"/>
          <w:shd w:val="clear" w:color="auto" w:fill="FFFFFF"/>
        </w:rPr>
        <w:t xml:space="preserve">), </w:t>
      </w:r>
      <w:r w:rsidR="000D093A" w:rsidRPr="00B05363">
        <w:rPr>
          <w:szCs w:val="19"/>
          <w:shd w:val="clear" w:color="auto" w:fill="FFFFFF"/>
        </w:rPr>
        <w:t>zdrowie</w:t>
      </w:r>
      <w:r w:rsidR="00597E2D">
        <w:rPr>
          <w:szCs w:val="19"/>
          <w:shd w:val="clear" w:color="auto" w:fill="FFFFFF"/>
        </w:rPr>
        <w:t xml:space="preserve"> (największy wzrost w II kwartale – 1,1</w:t>
      </w:r>
      <w:r w:rsidR="00597E2D" w:rsidRPr="005F4861">
        <w:rPr>
          <w:szCs w:val="19"/>
          <w:shd w:val="clear" w:color="auto" w:fill="FFFFFF"/>
        </w:rPr>
        <w:t xml:space="preserve"> p. proc.</w:t>
      </w:r>
      <w:r w:rsidR="00597E2D">
        <w:rPr>
          <w:szCs w:val="19"/>
          <w:shd w:val="clear" w:color="auto" w:fill="FFFFFF"/>
        </w:rPr>
        <w:t>)</w:t>
      </w:r>
      <w:r w:rsidR="00B05363">
        <w:rPr>
          <w:szCs w:val="19"/>
          <w:shd w:val="clear" w:color="auto" w:fill="FFFFFF"/>
        </w:rPr>
        <w:t>,</w:t>
      </w:r>
      <w:r w:rsidR="00B05363" w:rsidRPr="00B05363">
        <w:rPr>
          <w:szCs w:val="19"/>
          <w:shd w:val="clear" w:color="auto" w:fill="FFFFFF"/>
        </w:rPr>
        <w:t xml:space="preserve"> restauracje i hotele </w:t>
      </w:r>
      <w:r w:rsidR="00597E2D">
        <w:rPr>
          <w:szCs w:val="19"/>
          <w:shd w:val="clear" w:color="auto" w:fill="FFFFFF"/>
        </w:rPr>
        <w:t xml:space="preserve">(największy wzrost </w:t>
      </w:r>
      <w:r w:rsidR="00F25B03">
        <w:rPr>
          <w:szCs w:val="19"/>
          <w:shd w:val="clear" w:color="auto" w:fill="FFFFFF"/>
        </w:rPr>
        <w:br/>
      </w:r>
      <w:r w:rsidR="00597E2D">
        <w:rPr>
          <w:szCs w:val="19"/>
          <w:shd w:val="clear" w:color="auto" w:fill="FFFFFF"/>
        </w:rPr>
        <w:t>w IV kwartale – 1,0</w:t>
      </w:r>
      <w:r w:rsidR="00597E2D" w:rsidRPr="005F4861">
        <w:rPr>
          <w:szCs w:val="19"/>
          <w:shd w:val="clear" w:color="auto" w:fill="FFFFFF"/>
        </w:rPr>
        <w:t xml:space="preserve"> p. proc.</w:t>
      </w:r>
      <w:r w:rsidR="00597E2D">
        <w:rPr>
          <w:szCs w:val="19"/>
          <w:shd w:val="clear" w:color="auto" w:fill="FFFFFF"/>
        </w:rPr>
        <w:t xml:space="preserve">) </w:t>
      </w:r>
      <w:r w:rsidR="00B05363">
        <w:rPr>
          <w:szCs w:val="19"/>
          <w:shd w:val="clear" w:color="auto" w:fill="FFFFFF"/>
        </w:rPr>
        <w:t xml:space="preserve">oraz </w:t>
      </w:r>
      <w:r w:rsidR="000D093A" w:rsidRPr="00B05363">
        <w:rPr>
          <w:szCs w:val="19"/>
          <w:shd w:val="clear" w:color="auto" w:fill="FFFFFF"/>
        </w:rPr>
        <w:t>rekreacja i kultura</w:t>
      </w:r>
      <w:r w:rsidR="00597E2D">
        <w:rPr>
          <w:szCs w:val="19"/>
          <w:shd w:val="clear" w:color="auto" w:fill="FFFFFF"/>
        </w:rPr>
        <w:t xml:space="preserve"> (największy wzrost w II kwartale </w:t>
      </w:r>
      <w:r w:rsidR="00F25B03">
        <w:rPr>
          <w:szCs w:val="19"/>
          <w:shd w:val="clear" w:color="auto" w:fill="FFFFFF"/>
        </w:rPr>
        <w:br/>
      </w:r>
      <w:r w:rsidR="00597E2D">
        <w:rPr>
          <w:szCs w:val="19"/>
          <w:shd w:val="clear" w:color="auto" w:fill="FFFFFF"/>
        </w:rPr>
        <w:t>– 0,5</w:t>
      </w:r>
      <w:r w:rsidR="00597E2D" w:rsidRPr="005F4861">
        <w:rPr>
          <w:szCs w:val="19"/>
          <w:shd w:val="clear" w:color="auto" w:fill="FFFFFF"/>
        </w:rPr>
        <w:t xml:space="preserve"> p. proc.</w:t>
      </w:r>
      <w:r w:rsidR="00597E2D">
        <w:rPr>
          <w:szCs w:val="19"/>
          <w:shd w:val="clear" w:color="auto" w:fill="FFFFFF"/>
        </w:rPr>
        <w:t>)</w:t>
      </w:r>
      <w:r w:rsidR="000D093A">
        <w:rPr>
          <w:szCs w:val="19"/>
          <w:shd w:val="clear" w:color="auto" w:fill="FFFFFF"/>
        </w:rPr>
        <w:t xml:space="preserve">. </w:t>
      </w:r>
      <w:r w:rsidR="00780055" w:rsidRPr="005F4861">
        <w:rPr>
          <w:szCs w:val="19"/>
          <w:shd w:val="clear" w:color="auto" w:fill="FFFFFF"/>
        </w:rPr>
        <w:t>Zmniejszenie</w:t>
      </w:r>
      <w:r w:rsidR="00875BA4">
        <w:rPr>
          <w:szCs w:val="19"/>
          <w:shd w:val="clear" w:color="auto" w:fill="FFFFFF"/>
        </w:rPr>
        <w:t xml:space="preserve"> udziału</w:t>
      </w:r>
      <w:r w:rsidR="00780055" w:rsidRPr="005F4861">
        <w:rPr>
          <w:szCs w:val="19"/>
          <w:shd w:val="clear" w:color="auto" w:fill="FFFFFF"/>
        </w:rPr>
        <w:t xml:space="preserve"> w</w:t>
      </w:r>
      <w:r w:rsidRPr="005F4861">
        <w:rPr>
          <w:szCs w:val="19"/>
          <w:shd w:val="clear" w:color="auto" w:fill="FFFFFF"/>
        </w:rPr>
        <w:t> </w:t>
      </w:r>
      <w:r w:rsidR="00780055" w:rsidRPr="005F4861">
        <w:rPr>
          <w:szCs w:val="19"/>
          <w:shd w:val="clear" w:color="auto" w:fill="FFFFFF"/>
        </w:rPr>
        <w:t xml:space="preserve">wydatkach ogółem w kwartałach </w:t>
      </w:r>
      <w:r w:rsidR="000D093A">
        <w:rPr>
          <w:szCs w:val="19"/>
          <w:shd w:val="clear" w:color="auto" w:fill="FFFFFF"/>
        </w:rPr>
        <w:t xml:space="preserve">od drugiego do czwartego </w:t>
      </w:r>
      <w:r w:rsidR="00780055" w:rsidRPr="005F4861">
        <w:rPr>
          <w:szCs w:val="19"/>
          <w:shd w:val="clear" w:color="auto" w:fill="FFFFFF"/>
        </w:rPr>
        <w:t>202</w:t>
      </w:r>
      <w:r w:rsidR="000D093A">
        <w:rPr>
          <w:szCs w:val="19"/>
          <w:shd w:val="clear" w:color="auto" w:fill="FFFFFF"/>
        </w:rPr>
        <w:t>1</w:t>
      </w:r>
      <w:r w:rsidR="00780055" w:rsidRPr="005F4861">
        <w:rPr>
          <w:szCs w:val="19"/>
          <w:shd w:val="clear" w:color="auto" w:fill="FFFFFF"/>
        </w:rPr>
        <w:t xml:space="preserve"> r. w stosunku do 20</w:t>
      </w:r>
      <w:r w:rsidR="000D093A">
        <w:rPr>
          <w:szCs w:val="19"/>
          <w:shd w:val="clear" w:color="auto" w:fill="FFFFFF"/>
        </w:rPr>
        <w:t>20</w:t>
      </w:r>
      <w:r w:rsidR="00684E9B">
        <w:rPr>
          <w:szCs w:val="19"/>
          <w:shd w:val="clear" w:color="auto" w:fill="FFFFFF"/>
        </w:rPr>
        <w:t> </w:t>
      </w:r>
      <w:r w:rsidR="00780055" w:rsidRPr="005F4861">
        <w:rPr>
          <w:szCs w:val="19"/>
          <w:shd w:val="clear" w:color="auto" w:fill="FFFFFF"/>
        </w:rPr>
        <w:t>r. zanotowano w</w:t>
      </w:r>
      <w:r w:rsidRPr="005F4861">
        <w:rPr>
          <w:szCs w:val="19"/>
          <w:shd w:val="clear" w:color="auto" w:fill="FFFFFF"/>
        </w:rPr>
        <w:t> </w:t>
      </w:r>
      <w:r w:rsidR="00780055" w:rsidRPr="005F4861">
        <w:rPr>
          <w:szCs w:val="19"/>
          <w:shd w:val="clear" w:color="auto" w:fill="FFFFFF"/>
        </w:rPr>
        <w:t>3</w:t>
      </w:r>
      <w:r w:rsidRPr="005F4861">
        <w:rPr>
          <w:szCs w:val="19"/>
          <w:shd w:val="clear" w:color="auto" w:fill="FFFFFF"/>
        </w:rPr>
        <w:t> </w:t>
      </w:r>
      <w:r w:rsidR="00780055" w:rsidRPr="005F4861">
        <w:rPr>
          <w:szCs w:val="19"/>
          <w:shd w:val="clear" w:color="auto" w:fill="FFFFFF"/>
        </w:rPr>
        <w:t xml:space="preserve">grupach wydatków: </w:t>
      </w:r>
      <w:r w:rsidR="000D093A">
        <w:rPr>
          <w:szCs w:val="19"/>
          <w:shd w:val="clear" w:color="auto" w:fill="FFFFFF"/>
        </w:rPr>
        <w:t xml:space="preserve">żywność i napoje bezalkoholowe </w:t>
      </w:r>
      <w:r w:rsidR="000D093A" w:rsidRPr="005F4861">
        <w:rPr>
          <w:szCs w:val="19"/>
          <w:shd w:val="clear" w:color="auto" w:fill="FFFFFF"/>
        </w:rPr>
        <w:t>(największy spadek w </w:t>
      </w:r>
      <w:r w:rsidR="000D093A">
        <w:rPr>
          <w:szCs w:val="19"/>
          <w:shd w:val="clear" w:color="auto" w:fill="FFFFFF"/>
        </w:rPr>
        <w:t>II</w:t>
      </w:r>
      <w:r w:rsidR="000D093A" w:rsidRPr="005F4861">
        <w:rPr>
          <w:szCs w:val="19"/>
          <w:shd w:val="clear" w:color="auto" w:fill="FFFFFF"/>
        </w:rPr>
        <w:t xml:space="preserve"> kwartale – o</w:t>
      </w:r>
      <w:r w:rsidR="000D093A">
        <w:rPr>
          <w:szCs w:val="19"/>
          <w:shd w:val="clear" w:color="auto" w:fill="FFFFFF"/>
        </w:rPr>
        <w:t> 3</w:t>
      </w:r>
      <w:r w:rsidR="000D093A" w:rsidRPr="005F4861">
        <w:rPr>
          <w:szCs w:val="19"/>
          <w:shd w:val="clear" w:color="auto" w:fill="FFFFFF"/>
        </w:rPr>
        <w:t>,2</w:t>
      </w:r>
      <w:r w:rsidR="000D093A">
        <w:rPr>
          <w:szCs w:val="19"/>
          <w:shd w:val="clear" w:color="auto" w:fill="FFFFFF"/>
        </w:rPr>
        <w:t> </w:t>
      </w:r>
      <w:r w:rsidR="000D093A" w:rsidRPr="005F4861">
        <w:rPr>
          <w:szCs w:val="19"/>
          <w:shd w:val="clear" w:color="auto" w:fill="FFFFFF"/>
        </w:rPr>
        <w:t>p.</w:t>
      </w:r>
      <w:r w:rsidR="000D093A">
        <w:rPr>
          <w:szCs w:val="19"/>
          <w:shd w:val="clear" w:color="auto" w:fill="FFFFFF"/>
        </w:rPr>
        <w:t> </w:t>
      </w:r>
      <w:r w:rsidR="000D093A" w:rsidRPr="005F4861">
        <w:rPr>
          <w:szCs w:val="19"/>
          <w:shd w:val="clear" w:color="auto" w:fill="FFFFFF"/>
        </w:rPr>
        <w:t>proc.)</w:t>
      </w:r>
      <w:r w:rsidR="000D093A">
        <w:rPr>
          <w:szCs w:val="19"/>
          <w:shd w:val="clear" w:color="auto" w:fill="FFFFFF"/>
        </w:rPr>
        <w:t>, wyposażenie mieszkania i</w:t>
      </w:r>
      <w:r w:rsidR="00B9407E">
        <w:rPr>
          <w:szCs w:val="19"/>
          <w:shd w:val="clear" w:color="auto" w:fill="FFFFFF"/>
        </w:rPr>
        <w:t> </w:t>
      </w:r>
      <w:r w:rsidR="000D093A">
        <w:rPr>
          <w:szCs w:val="19"/>
          <w:shd w:val="clear" w:color="auto" w:fill="FFFFFF"/>
        </w:rPr>
        <w:t>p</w:t>
      </w:r>
      <w:r w:rsidR="00B9407E">
        <w:rPr>
          <w:szCs w:val="19"/>
          <w:shd w:val="clear" w:color="auto" w:fill="FFFFFF"/>
        </w:rPr>
        <w:t>r</w:t>
      </w:r>
      <w:r w:rsidR="000D093A">
        <w:rPr>
          <w:szCs w:val="19"/>
          <w:shd w:val="clear" w:color="auto" w:fill="FFFFFF"/>
        </w:rPr>
        <w:t xml:space="preserve">owadzenie gospodarstwa domowego </w:t>
      </w:r>
      <w:r w:rsidR="000D093A" w:rsidRPr="005F4861">
        <w:rPr>
          <w:szCs w:val="19"/>
          <w:shd w:val="clear" w:color="auto" w:fill="FFFFFF"/>
        </w:rPr>
        <w:t xml:space="preserve">(największy spadek w </w:t>
      </w:r>
      <w:r w:rsidR="000D093A">
        <w:rPr>
          <w:szCs w:val="19"/>
          <w:shd w:val="clear" w:color="auto" w:fill="FFFFFF"/>
        </w:rPr>
        <w:t>IV</w:t>
      </w:r>
      <w:r w:rsidR="000D093A" w:rsidRPr="005F4861">
        <w:rPr>
          <w:szCs w:val="19"/>
          <w:shd w:val="clear" w:color="auto" w:fill="FFFFFF"/>
        </w:rPr>
        <w:t xml:space="preserve"> kwartale – o </w:t>
      </w:r>
      <w:r w:rsidR="000D093A">
        <w:rPr>
          <w:szCs w:val="19"/>
          <w:shd w:val="clear" w:color="auto" w:fill="FFFFFF"/>
        </w:rPr>
        <w:t>0,6</w:t>
      </w:r>
      <w:r w:rsidR="000D093A" w:rsidRPr="005F4861">
        <w:rPr>
          <w:szCs w:val="19"/>
          <w:shd w:val="clear" w:color="auto" w:fill="FFFFFF"/>
        </w:rPr>
        <w:t> p. proc.)</w:t>
      </w:r>
      <w:r w:rsidR="000D093A">
        <w:rPr>
          <w:szCs w:val="19"/>
          <w:shd w:val="clear" w:color="auto" w:fill="FFFFFF"/>
        </w:rPr>
        <w:t xml:space="preserve"> oraz napoje alkoholowe, wyroby tytoniowe </w:t>
      </w:r>
      <w:r w:rsidR="000D093A" w:rsidRPr="005F4861">
        <w:rPr>
          <w:szCs w:val="19"/>
          <w:shd w:val="clear" w:color="auto" w:fill="FFFFFF"/>
        </w:rPr>
        <w:t xml:space="preserve">(największy spadek w </w:t>
      </w:r>
      <w:r w:rsidR="00B9407E">
        <w:rPr>
          <w:szCs w:val="19"/>
          <w:shd w:val="clear" w:color="auto" w:fill="FFFFFF"/>
        </w:rPr>
        <w:t xml:space="preserve">II i </w:t>
      </w:r>
      <w:r w:rsidR="000D093A">
        <w:rPr>
          <w:szCs w:val="19"/>
          <w:shd w:val="clear" w:color="auto" w:fill="FFFFFF"/>
        </w:rPr>
        <w:t>IV</w:t>
      </w:r>
      <w:r w:rsidR="000D093A" w:rsidRPr="005F4861">
        <w:rPr>
          <w:szCs w:val="19"/>
          <w:shd w:val="clear" w:color="auto" w:fill="FFFFFF"/>
        </w:rPr>
        <w:t xml:space="preserve"> kwartale </w:t>
      </w:r>
      <w:r w:rsidR="00F25B03">
        <w:rPr>
          <w:szCs w:val="19"/>
          <w:shd w:val="clear" w:color="auto" w:fill="FFFFFF"/>
        </w:rPr>
        <w:br/>
      </w:r>
      <w:r w:rsidR="000D093A" w:rsidRPr="005F4861">
        <w:rPr>
          <w:szCs w:val="19"/>
          <w:shd w:val="clear" w:color="auto" w:fill="FFFFFF"/>
        </w:rPr>
        <w:t>– o </w:t>
      </w:r>
      <w:r w:rsidR="000D093A">
        <w:rPr>
          <w:szCs w:val="19"/>
          <w:shd w:val="clear" w:color="auto" w:fill="FFFFFF"/>
        </w:rPr>
        <w:t>0</w:t>
      </w:r>
      <w:r w:rsidR="000D093A" w:rsidRPr="005F4861">
        <w:rPr>
          <w:szCs w:val="19"/>
          <w:shd w:val="clear" w:color="auto" w:fill="FFFFFF"/>
        </w:rPr>
        <w:t>,</w:t>
      </w:r>
      <w:r w:rsidR="000D093A">
        <w:rPr>
          <w:szCs w:val="19"/>
          <w:shd w:val="clear" w:color="auto" w:fill="FFFFFF"/>
        </w:rPr>
        <w:t>3 </w:t>
      </w:r>
      <w:r w:rsidR="000D093A" w:rsidRPr="005F4861">
        <w:rPr>
          <w:szCs w:val="19"/>
          <w:shd w:val="clear" w:color="auto" w:fill="FFFFFF"/>
        </w:rPr>
        <w:t>p. proc.).</w:t>
      </w:r>
    </w:p>
    <w:p w14:paraId="7EAF6F0C" w14:textId="6D1DFE8B" w:rsidR="00780055" w:rsidRDefault="00780055">
      <w:pPr>
        <w:spacing w:before="0" w:after="160" w:line="259" w:lineRule="auto"/>
        <w:rPr>
          <w:szCs w:val="19"/>
          <w:shd w:val="clear" w:color="auto" w:fill="FFFFFF"/>
        </w:rPr>
      </w:pPr>
    </w:p>
    <w:p w14:paraId="2B4412C0" w14:textId="77777777" w:rsidR="00FE1D52" w:rsidRPr="00AF77A4" w:rsidRDefault="00FE1D52" w:rsidP="00A54137">
      <w:pPr>
        <w:spacing w:after="240"/>
        <w:ind w:left="709" w:hanging="709"/>
        <w:rPr>
          <w:rFonts w:ascii="Fira Sans SemiBold" w:hAnsi="Fira Sans SemiBold"/>
          <w:spacing w:val="-2"/>
          <w:sz w:val="18"/>
          <w:shd w:val="clear" w:color="auto" w:fill="FFFFFF"/>
        </w:rPr>
      </w:pPr>
      <w:r w:rsidRPr="00AF77A4">
        <w:rPr>
          <w:rFonts w:ascii="Fira Sans SemiBold" w:hAnsi="Fira Sans SemiBold"/>
          <w:spacing w:val="-2"/>
          <w:sz w:val="18"/>
          <w:shd w:val="clear" w:color="auto" w:fill="FFFFFF"/>
        </w:rPr>
        <w:t xml:space="preserve">Tablica 2. Struktura przeciętnych miesięcznych </w:t>
      </w:r>
      <w:r w:rsidR="002E7CC6" w:rsidRPr="00AF77A4">
        <w:rPr>
          <w:rFonts w:ascii="Fira Sans SemiBold" w:hAnsi="Fira Sans SemiBold"/>
          <w:spacing w:val="-2"/>
          <w:sz w:val="18"/>
          <w:shd w:val="clear" w:color="auto" w:fill="FFFFFF"/>
        </w:rPr>
        <w:t>wydatków</w:t>
      </w:r>
      <w:r w:rsidRPr="00AF77A4">
        <w:rPr>
          <w:rFonts w:ascii="Fira Sans SemiBold" w:hAnsi="Fira Sans SemiBold"/>
          <w:spacing w:val="-2"/>
          <w:sz w:val="18"/>
          <w:shd w:val="clear" w:color="auto" w:fill="FFFFFF"/>
        </w:rPr>
        <w:t xml:space="preserve"> na 1 osobę w gospodarstwach domowych </w:t>
      </w:r>
      <w:r w:rsidR="002E7CC6" w:rsidRPr="00AF77A4">
        <w:rPr>
          <w:rFonts w:ascii="Fira Sans SemiBold" w:hAnsi="Fira Sans SemiBold"/>
          <w:spacing w:val="-2"/>
          <w:sz w:val="18"/>
          <w:shd w:val="clear" w:color="auto" w:fill="FFFFFF"/>
        </w:rPr>
        <w:br/>
        <w:t xml:space="preserve">  </w:t>
      </w:r>
      <w:r w:rsidRPr="00AF77A4">
        <w:rPr>
          <w:rFonts w:ascii="Fira Sans SemiBold" w:hAnsi="Fira Sans SemiBold"/>
          <w:spacing w:val="-2"/>
          <w:sz w:val="18"/>
          <w:shd w:val="clear" w:color="auto" w:fill="FFFFFF"/>
        </w:rPr>
        <w:t>wg kwartałów</w:t>
      </w:r>
    </w:p>
    <w:tbl>
      <w:tblPr>
        <w:tblStyle w:val="Siatkatabelijasna2"/>
        <w:tblW w:w="793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226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56284" w:rsidRPr="00600DFE" w14:paraId="34B1230B" w14:textId="77777777" w:rsidTr="00D33C61">
        <w:trPr>
          <w:trHeight w:val="57"/>
          <w:jc w:val="center"/>
        </w:trPr>
        <w:tc>
          <w:tcPr>
            <w:tcW w:w="2268" w:type="dxa"/>
            <w:vMerge w:val="restart"/>
            <w:tcBorders>
              <w:top w:val="nil"/>
              <w:right w:val="single" w:sz="4" w:space="0" w:color="001D77"/>
            </w:tcBorders>
            <w:vAlign w:val="center"/>
          </w:tcPr>
          <w:p w14:paraId="6D901F19" w14:textId="77777777" w:rsidR="00256284" w:rsidRPr="00600DFE" w:rsidRDefault="00256284" w:rsidP="00256284">
            <w:pPr>
              <w:pStyle w:val="tekstnaniebieskimtle"/>
              <w:spacing w:line="240" w:lineRule="exact"/>
              <w:jc w:val="center"/>
              <w:rPr>
                <w:b/>
                <w:bCs/>
                <w:sz w:val="16"/>
                <w:szCs w:val="16"/>
              </w:rPr>
            </w:pPr>
            <w:r w:rsidRPr="00600DFE">
              <w:rPr>
                <w:sz w:val="16"/>
                <w:szCs w:val="16"/>
              </w:rPr>
              <w:t>WYSZCZEGÓLNIENIE</w:t>
            </w:r>
          </w:p>
        </w:tc>
        <w:tc>
          <w:tcPr>
            <w:tcW w:w="1134" w:type="dxa"/>
            <w:gridSpan w:val="2"/>
            <w:tcBorders>
              <w:top w:val="nil"/>
              <w:right w:val="single" w:sz="4" w:space="0" w:color="001D77"/>
            </w:tcBorders>
            <w:vAlign w:val="center"/>
          </w:tcPr>
          <w:p w14:paraId="0B6FB29F" w14:textId="659D9B14" w:rsidR="00256284" w:rsidRDefault="00256284" w:rsidP="0025628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Ogółem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D05E9A2" w14:textId="02EC4724" w:rsidR="00256284" w:rsidRPr="00600DFE" w:rsidRDefault="00365C72" w:rsidP="0025628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</w:t>
            </w:r>
            <w:r w:rsidR="00256284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kwartał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6E0C6E3" w14:textId="02CD2901" w:rsidR="00256284" w:rsidRPr="00600DFE" w:rsidRDefault="00365C72" w:rsidP="0025628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II</w:t>
            </w:r>
            <w:r w:rsidR="00256284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kwartał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3AE6E8" w14:textId="0C5E6FC2" w:rsidR="00256284" w:rsidRPr="00600DFE" w:rsidRDefault="00365C72" w:rsidP="0025628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III</w:t>
            </w:r>
            <w:r w:rsidR="00256284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kwartał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001D77"/>
              <w:bottom w:val="single" w:sz="4" w:space="0" w:color="001D77"/>
            </w:tcBorders>
            <w:vAlign w:val="center"/>
          </w:tcPr>
          <w:p w14:paraId="76B9103E" w14:textId="53B0E205" w:rsidR="00256284" w:rsidRPr="00600DFE" w:rsidRDefault="00365C72" w:rsidP="00256284">
            <w:pPr>
              <w:pStyle w:val="Nagwek3"/>
              <w:spacing w:before="0"/>
              <w:jc w:val="center"/>
              <w:outlineLvl w:val="2"/>
              <w:rPr>
                <w:rFonts w:ascii="Fira Sans" w:hAnsi="Fira Sans"/>
                <w:color w:val="000000" w:themeColor="text1"/>
                <w:sz w:val="16"/>
                <w:szCs w:val="16"/>
              </w:rPr>
            </w:pPr>
            <w:r>
              <w:rPr>
                <w:rFonts w:ascii="Fira Sans" w:hAnsi="Fira Sans"/>
                <w:color w:val="000000" w:themeColor="text1"/>
                <w:sz w:val="16"/>
                <w:szCs w:val="16"/>
              </w:rPr>
              <w:t>IV</w:t>
            </w:r>
            <w:r w:rsidR="00256284">
              <w:rPr>
                <w:rFonts w:ascii="Fira Sans" w:hAnsi="Fira Sans"/>
                <w:color w:val="000000" w:themeColor="text1"/>
                <w:sz w:val="16"/>
                <w:szCs w:val="16"/>
              </w:rPr>
              <w:t xml:space="preserve"> kwartał</w:t>
            </w:r>
          </w:p>
        </w:tc>
      </w:tr>
      <w:tr w:rsidR="00B05363" w:rsidRPr="00600DFE" w14:paraId="37B4B700" w14:textId="77777777" w:rsidTr="00AF77A4">
        <w:trPr>
          <w:trHeight w:val="57"/>
          <w:jc w:val="center"/>
        </w:trPr>
        <w:tc>
          <w:tcPr>
            <w:tcW w:w="2268" w:type="dxa"/>
            <w:vMerge/>
            <w:tcBorders>
              <w:right w:val="single" w:sz="4" w:space="0" w:color="001D77"/>
            </w:tcBorders>
            <w:vAlign w:val="center"/>
          </w:tcPr>
          <w:p w14:paraId="0A9A350A" w14:textId="77777777" w:rsidR="00B05363" w:rsidRPr="00600DFE" w:rsidRDefault="00B05363" w:rsidP="00B05363">
            <w:pPr>
              <w:pStyle w:val="tekstnaniebieskimtle"/>
              <w:spacing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right w:val="single" w:sz="4" w:space="0" w:color="001D77"/>
            </w:tcBorders>
            <w:vAlign w:val="center"/>
          </w:tcPr>
          <w:p w14:paraId="2198ED4F" w14:textId="16A529F6" w:rsidR="00B05363" w:rsidRDefault="00B05363" w:rsidP="00B0536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212492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02D4BDA1" w14:textId="26A5E3F4" w:rsidR="00B05363" w:rsidRDefault="00B05363" w:rsidP="00B0536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F18484" w14:textId="4738C12A" w:rsidR="00B05363" w:rsidRPr="00600DFE" w:rsidRDefault="00B05363" w:rsidP="00B0536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4475AB85" w14:textId="1761E3D9" w:rsidR="00B05363" w:rsidRPr="00600DFE" w:rsidRDefault="00B05363" w:rsidP="00B0536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41F8E9" w14:textId="6D1D455F" w:rsidR="00B05363" w:rsidRPr="00600DFE" w:rsidRDefault="00B05363" w:rsidP="00B0536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0AF6FC8E" w14:textId="413A7EBA" w:rsidR="00B05363" w:rsidRPr="00600DFE" w:rsidRDefault="00B05363" w:rsidP="00B0536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0439B71" w14:textId="5F235320" w:rsidR="00B05363" w:rsidRPr="00600DFE" w:rsidRDefault="00B05363" w:rsidP="00B0536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212492"/>
              <w:left w:val="single" w:sz="4" w:space="0" w:color="001D77"/>
              <w:bottom w:val="single" w:sz="4" w:space="0" w:color="212492"/>
              <w:right w:val="single" w:sz="4" w:space="0" w:color="001D77"/>
            </w:tcBorders>
            <w:shd w:val="clear" w:color="auto" w:fill="CCD1E3"/>
            <w:vAlign w:val="center"/>
          </w:tcPr>
          <w:p w14:paraId="7CAF1F4E" w14:textId="43AC9B88" w:rsidR="00B05363" w:rsidRPr="00600DFE" w:rsidRDefault="00B05363" w:rsidP="00B0536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550EAB2" w14:textId="03AF2CCA" w:rsidR="00B05363" w:rsidRPr="00600DFE" w:rsidRDefault="00B05363" w:rsidP="00B0536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CCD1E3"/>
            <w:vAlign w:val="center"/>
          </w:tcPr>
          <w:p w14:paraId="6C489623" w14:textId="658E59E1" w:rsidR="00B05363" w:rsidRPr="00600DFE" w:rsidRDefault="00B05363" w:rsidP="00B05363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2021</w:t>
            </w:r>
          </w:p>
        </w:tc>
      </w:tr>
      <w:tr w:rsidR="00256284" w:rsidRPr="00600DFE" w14:paraId="5570C42C" w14:textId="77777777" w:rsidTr="00D33C61">
        <w:trPr>
          <w:trHeight w:val="57"/>
          <w:jc w:val="center"/>
        </w:trPr>
        <w:tc>
          <w:tcPr>
            <w:tcW w:w="2268" w:type="dxa"/>
            <w:vMerge/>
            <w:tcBorders>
              <w:bottom w:val="single" w:sz="12" w:space="0" w:color="001D77"/>
              <w:right w:val="single" w:sz="4" w:space="0" w:color="001D77"/>
            </w:tcBorders>
            <w:vAlign w:val="center"/>
          </w:tcPr>
          <w:p w14:paraId="2ADD3F43" w14:textId="77777777" w:rsidR="00256284" w:rsidRPr="00600DFE" w:rsidRDefault="00256284" w:rsidP="00256284">
            <w:pPr>
              <w:pStyle w:val="tekstnaniebieskimtle"/>
              <w:spacing w:line="240" w:lineRule="exac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0" w:type="dxa"/>
            <w:gridSpan w:val="10"/>
            <w:tcBorders>
              <w:bottom w:val="single" w:sz="12" w:space="0" w:color="001D77"/>
            </w:tcBorders>
            <w:vAlign w:val="center"/>
          </w:tcPr>
          <w:p w14:paraId="04D0B307" w14:textId="0EBFD934" w:rsidR="00256284" w:rsidRPr="002E7CC6" w:rsidRDefault="00256284" w:rsidP="00256284">
            <w:pPr>
              <w:spacing w:before="0" w:after="0"/>
              <w:jc w:val="center"/>
              <w:rPr>
                <w:color w:val="000000" w:themeColor="text1"/>
                <w:sz w:val="16"/>
                <w:szCs w:val="16"/>
              </w:rPr>
            </w:pPr>
            <w:r w:rsidRPr="002E7CC6">
              <w:rPr>
                <w:bCs/>
                <w:spacing w:val="-2"/>
                <w:sz w:val="16"/>
                <w:szCs w:val="16"/>
                <w:shd w:val="clear" w:color="auto" w:fill="FFFFFF"/>
              </w:rPr>
              <w:t>w % wydatków ogółem</w:t>
            </w:r>
          </w:p>
        </w:tc>
      </w:tr>
      <w:tr w:rsidR="00D9023A" w:rsidRPr="00600DFE" w14:paraId="612774A7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6222A167" w14:textId="77777777" w:rsidR="00D9023A" w:rsidRPr="00FE1D52" w:rsidRDefault="00D9023A" w:rsidP="00D9023A">
            <w:pPr>
              <w:spacing w:before="0" w:after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Żywność i napoje bezalkoholowe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0D155013" w14:textId="45D5A0B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27,7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CCD1E3"/>
            <w:vAlign w:val="center"/>
          </w:tcPr>
          <w:p w14:paraId="05ADAC6B" w14:textId="7DDA05D0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26,4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6596C8F4" w14:textId="0709D8E3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27,1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CCD1E3"/>
            <w:vAlign w:val="center"/>
          </w:tcPr>
          <w:p w14:paraId="64A81EFE" w14:textId="5FAB0985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27,8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20B9D4C3" w14:textId="704F4A08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29,8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CCD1E3"/>
            <w:vAlign w:val="center"/>
          </w:tcPr>
          <w:p w14:paraId="1423F231" w14:textId="79413E65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26,6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420F01DD" w14:textId="41B8536B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25,8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</w:tcBorders>
            <w:shd w:val="clear" w:color="auto" w:fill="CCD1E3"/>
            <w:vAlign w:val="center"/>
          </w:tcPr>
          <w:p w14:paraId="54C760BD" w14:textId="5C1DE6A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25,0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</w:tcBorders>
            <w:vAlign w:val="center"/>
          </w:tcPr>
          <w:p w14:paraId="7FD70A3F" w14:textId="37B82ED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28,1</w:t>
            </w:r>
          </w:p>
        </w:tc>
        <w:tc>
          <w:tcPr>
            <w:tcW w:w="567" w:type="dxa"/>
            <w:tcBorders>
              <w:top w:val="single" w:sz="12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77B1200C" w14:textId="250A6281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26,3</w:t>
            </w:r>
          </w:p>
        </w:tc>
      </w:tr>
      <w:tr w:rsidR="00D9023A" w:rsidRPr="00600DFE" w14:paraId="3B84925A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B31418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Napoje alkoholowe, wyroby tytoniowe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D376A3" w14:textId="1622A19F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2,9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467B1CF6" w14:textId="783DFE1E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E16A601" w14:textId="36A0DD67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15EB1A34" w14:textId="30734D9E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7590C50" w14:textId="7E69D0FD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2E3A4795" w14:textId="18559A4A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D8F5F9" w14:textId="2F2A010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7A6118EF" w14:textId="376B82EE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A0693F6" w14:textId="0BCB0EA7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69675068" w14:textId="3149148B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2,7</w:t>
            </w:r>
          </w:p>
        </w:tc>
      </w:tr>
      <w:tr w:rsidR="00D9023A" w:rsidRPr="00600DFE" w14:paraId="42AC7B96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EF681A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Odzież i obuwie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C9D4EAC" w14:textId="05E1BADA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4,1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39E00F0D" w14:textId="423C7B7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6798C61" w14:textId="0A2002D6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600B4465" w14:textId="301BB112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4BCAC2" w14:textId="04C631F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15AE35D1" w14:textId="19273F41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7535563" w14:textId="01E6414E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32FF953A" w14:textId="0ED02299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20C98E1" w14:textId="6C11A199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0851BC2B" w14:textId="4703CAD2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4,7</w:t>
            </w:r>
          </w:p>
        </w:tc>
      </w:tr>
      <w:tr w:rsidR="00D9023A" w:rsidRPr="00600DFE" w14:paraId="2C4D6348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E0E0BA5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 xml:space="preserve">Użytkowanie mieszkania </w:t>
            </w:r>
            <w:r>
              <w:rPr>
                <w:color w:val="000000"/>
                <w:sz w:val="16"/>
                <w:szCs w:val="16"/>
              </w:rPr>
              <w:br/>
            </w:r>
            <w:r w:rsidRPr="00FE1D52">
              <w:rPr>
                <w:color w:val="000000"/>
                <w:sz w:val="16"/>
                <w:szCs w:val="16"/>
              </w:rPr>
              <w:t>i nośniki energii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D3C9AD5" w14:textId="53535D92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18,8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090CB007" w14:textId="7D05F80F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19,0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E1B732" w14:textId="49C95655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19,1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0D3DD58E" w14:textId="7E4A3D01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20,6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8365AA4" w14:textId="5996056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19,6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784005F0" w14:textId="686F254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18,4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30C983" w14:textId="088B3E69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17,9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29AF9436" w14:textId="71856100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17,8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D5AB7D" w14:textId="5321684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18,8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5320CC60" w14:textId="12C0812B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19,2</w:t>
            </w:r>
          </w:p>
        </w:tc>
      </w:tr>
      <w:tr w:rsidR="00D9023A" w:rsidRPr="00600DFE" w14:paraId="088268D7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E683EB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 xml:space="preserve">Wyposażenie mieszkania </w:t>
            </w:r>
            <w:r>
              <w:rPr>
                <w:color w:val="000000"/>
                <w:sz w:val="16"/>
                <w:szCs w:val="16"/>
              </w:rPr>
              <w:br/>
            </w:r>
            <w:r w:rsidRPr="00FE1D52">
              <w:rPr>
                <w:color w:val="000000"/>
                <w:sz w:val="16"/>
                <w:szCs w:val="16"/>
              </w:rPr>
              <w:t xml:space="preserve">i prowadzenie gosp. </w:t>
            </w:r>
            <w:r>
              <w:rPr>
                <w:color w:val="000000"/>
                <w:sz w:val="16"/>
                <w:szCs w:val="16"/>
              </w:rPr>
              <w:t>d</w:t>
            </w:r>
            <w:r w:rsidRPr="00FE1D52">
              <w:rPr>
                <w:color w:val="000000"/>
                <w:sz w:val="16"/>
                <w:szCs w:val="16"/>
              </w:rPr>
              <w:t>om.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750A57" w14:textId="614C9A96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5,7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591A7C3A" w14:textId="1179D74F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95FA224" w14:textId="2D293DA9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24DC1BC4" w14:textId="086BC2C1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B21FC21" w14:textId="111BB73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51D2543B" w14:textId="1AB72D1A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CF637E6" w14:textId="303A37C0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5CCB2B93" w14:textId="08DEAAE6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9538901" w14:textId="2D131021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14BBED11" w14:textId="7A7EB1D7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5,4</w:t>
            </w:r>
          </w:p>
        </w:tc>
      </w:tr>
      <w:tr w:rsidR="00D9023A" w:rsidRPr="00600DFE" w14:paraId="2BBB45A9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FCB469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Zdrowie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E659CD5" w14:textId="767A73C1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5,3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0B3E5DE4" w14:textId="6933C11A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2A1CB61" w14:textId="40358E2D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04041AAA" w14:textId="3E93B0D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7F97BE" w14:textId="42A3288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35ED1F67" w14:textId="19ABDACA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5,5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4DA81EA" w14:textId="0A967349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2DB6E37F" w14:textId="23D797C3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5,2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C4251C8" w14:textId="2B07F57F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77484CE8" w14:textId="209618D0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5,8</w:t>
            </w:r>
          </w:p>
        </w:tc>
      </w:tr>
      <w:tr w:rsidR="00D9023A" w:rsidRPr="00600DFE" w14:paraId="68C0E5F8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A6C3518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Transport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143120D" w14:textId="4B4A2510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8,8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75185D74" w14:textId="28698A27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9,4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43DA53F" w14:textId="5017C406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9,1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3BF93F53" w14:textId="23763AAA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8,6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3FF1A08" w14:textId="0AEB5F97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8,8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4C969EAA" w14:textId="70181560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10,2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51BFF7" w14:textId="75B1CEE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9,4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603E4942" w14:textId="5BB37CAF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9,5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8D63B5" w14:textId="4C878C72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7,9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5B3704D2" w14:textId="03A3A981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9,2</w:t>
            </w:r>
          </w:p>
        </w:tc>
      </w:tr>
      <w:tr w:rsidR="00D9023A" w:rsidRPr="00600DFE" w14:paraId="19B16524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B435AB2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Łączność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96E207" w14:textId="7D45935E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4,9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6B69FECE" w14:textId="60B887B8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1FB4550" w14:textId="5E5FC6C3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4F9F086B" w14:textId="42E30935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12E28A" w14:textId="60A73A6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268990AA" w14:textId="35014C12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67F9D02" w14:textId="038D7B3A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68B701A2" w14:textId="22B1E760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FC68EA0" w14:textId="6C8D706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0F5A63C0" w14:textId="52766EE5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4,6</w:t>
            </w:r>
          </w:p>
        </w:tc>
      </w:tr>
      <w:tr w:rsidR="00D9023A" w:rsidRPr="00600DFE" w14:paraId="42B1EBB7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581C5E2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Rekreacja i kultura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5AE8431" w14:textId="3B82E48E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5,7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63121920" w14:textId="7C65EC17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E914499" w14:textId="5ED16690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46015EB9" w14:textId="37FBB1B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D9BC170" w14:textId="349526DA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1B58C48D" w14:textId="7ABDE61D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779070D" w14:textId="2DF80339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6,5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39104F8C" w14:textId="08B714D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7,5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1C86ED3" w14:textId="7F2A3B81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41505AA3" w14:textId="4EDE3E01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5,6</w:t>
            </w:r>
          </w:p>
        </w:tc>
      </w:tr>
      <w:tr w:rsidR="00D9023A" w:rsidRPr="00600DFE" w14:paraId="1A4914C4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EACB6C7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Edukacja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E4B1AE6" w14:textId="22AD010D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0253C5F2" w14:textId="51860BB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2ECCE55" w14:textId="1031481E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51B444C8" w14:textId="4DCE0FFD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BBF8574" w14:textId="6D6F20A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0,7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4D6F609F" w14:textId="0CAFEBA9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4DA976B" w14:textId="46BDA1FD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0,8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10EFADAE" w14:textId="2E75411F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5E69C77" w14:textId="1397E00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1,2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0B0D5A2D" w14:textId="0D479CFA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1,2</w:t>
            </w:r>
          </w:p>
        </w:tc>
      </w:tr>
      <w:tr w:rsidR="00D9023A" w:rsidRPr="00600DFE" w14:paraId="049039B9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0AE6153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Restauracje i hotele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78F9875" w14:textId="206B56D5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3,8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0AD8B279" w14:textId="78A6B7B1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3CD85085" w14:textId="2C24A8D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5195CDF7" w14:textId="53833A9D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7B0B6541" w14:textId="17F5A7BF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7F38575C" w14:textId="63E63228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F7C623A" w14:textId="720BD5BE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51D12402" w14:textId="5431AE9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F5F51DE" w14:textId="7271425B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2,7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66D49620" w14:textId="1A38F795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3,7</w:t>
            </w:r>
          </w:p>
        </w:tc>
      </w:tr>
      <w:tr w:rsidR="00D9023A" w:rsidRPr="00600DFE" w14:paraId="27A60E8C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C03177E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Pozostałe towary i usługi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811E4C3" w14:textId="17F10680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6,1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4181E09C" w14:textId="6B3FDFD0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6,0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0DA919D6" w14:textId="4660E6F3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2B50F126" w14:textId="32EBAF52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B400071" w14:textId="38AA07D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415DCD63" w14:textId="55793FA3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69D1CBE" w14:textId="2357500D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5,9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14646D55" w14:textId="02778AE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5,6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6BC31438" w14:textId="18463133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35EB86FB" w14:textId="6A5F5FC7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6,6</w:t>
            </w:r>
          </w:p>
        </w:tc>
      </w:tr>
      <w:tr w:rsidR="00D9023A" w:rsidRPr="00600DFE" w14:paraId="2D9D2EA9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888CFA7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Wydatki pozostałe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9ABA059" w14:textId="2243AD4E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3,7</w:t>
            </w:r>
          </w:p>
        </w:tc>
        <w:tc>
          <w:tcPr>
            <w:tcW w:w="56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58334C93" w14:textId="04985217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2392F563" w14:textId="1248FFF6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57DCA7E3" w14:textId="5949C9D2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3,7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47218FE6" w14:textId="193B43B5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6D9A3BA0" w14:textId="6FE65F3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3,6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50EE577E" w14:textId="595EF97B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CCD1E3"/>
            <w:vAlign w:val="center"/>
          </w:tcPr>
          <w:p w14:paraId="629F6C0A" w14:textId="2CB6B6C8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14:paraId="1900B1B9" w14:textId="1C4025BF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4,1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CCD1E3"/>
            <w:vAlign w:val="center"/>
          </w:tcPr>
          <w:p w14:paraId="4AAEC3DF" w14:textId="412A3A06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3,9</w:t>
            </w:r>
          </w:p>
        </w:tc>
      </w:tr>
      <w:tr w:rsidR="00D9023A" w:rsidRPr="00600DFE" w14:paraId="1C313915" w14:textId="77777777" w:rsidTr="00D9023A">
        <w:trPr>
          <w:trHeight w:val="20"/>
          <w:jc w:val="center"/>
        </w:trPr>
        <w:tc>
          <w:tcPr>
            <w:tcW w:w="2268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0213CB69" w14:textId="77777777" w:rsidR="00D9023A" w:rsidRPr="00FE1D52" w:rsidRDefault="00D9023A" w:rsidP="00D9023A">
            <w:pPr>
              <w:spacing w:before="0" w:after="0"/>
              <w:rPr>
                <w:color w:val="000000"/>
                <w:sz w:val="16"/>
                <w:szCs w:val="16"/>
              </w:rPr>
            </w:pPr>
            <w:r w:rsidRPr="00FE1D52">
              <w:rPr>
                <w:color w:val="000000"/>
                <w:sz w:val="16"/>
                <w:szCs w:val="16"/>
              </w:rPr>
              <w:t>Kieszonkowe</w:t>
            </w:r>
          </w:p>
        </w:tc>
        <w:tc>
          <w:tcPr>
            <w:tcW w:w="567" w:type="dxa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77EF20AA" w14:textId="17F00B32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1,3</w:t>
            </w:r>
          </w:p>
        </w:tc>
        <w:tc>
          <w:tcPr>
            <w:tcW w:w="567" w:type="dxa"/>
            <w:tcBorders>
              <w:top w:val="single" w:sz="4" w:space="0" w:color="001D77"/>
              <w:bottom w:val="nil"/>
              <w:right w:val="single" w:sz="4" w:space="0" w:color="001D77"/>
            </w:tcBorders>
            <w:shd w:val="clear" w:color="auto" w:fill="CCD1E3"/>
            <w:vAlign w:val="center"/>
          </w:tcPr>
          <w:p w14:paraId="2BC522BA" w14:textId="2BF3B73F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1,2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4C6F2F98" w14:textId="3B1ABD96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1,4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CCD1E3"/>
            <w:vAlign w:val="center"/>
          </w:tcPr>
          <w:p w14:paraId="6081B9C1" w14:textId="5EA0AF88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BC0024B" w14:textId="652A02D4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CCD1E3"/>
            <w:vAlign w:val="center"/>
          </w:tcPr>
          <w:p w14:paraId="4024E7A4" w14:textId="0EB61CE6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1,3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62D743BC" w14:textId="6071119C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1,2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CCD1E3"/>
            <w:vAlign w:val="center"/>
          </w:tcPr>
          <w:p w14:paraId="774E763C" w14:textId="3B77C466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1,1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vAlign w:val="center"/>
          </w:tcPr>
          <w:p w14:paraId="181ACE11" w14:textId="775C0173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1,2</w:t>
            </w:r>
          </w:p>
        </w:tc>
        <w:tc>
          <w:tcPr>
            <w:tcW w:w="567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CCD1E3"/>
            <w:vAlign w:val="center"/>
          </w:tcPr>
          <w:p w14:paraId="576015CD" w14:textId="5545A2CA" w:rsidR="00D9023A" w:rsidRPr="00D9023A" w:rsidRDefault="00D9023A" w:rsidP="00D9023A">
            <w:pPr>
              <w:spacing w:before="0" w:after="0"/>
              <w:jc w:val="right"/>
              <w:rPr>
                <w:rFonts w:cs="Arial"/>
                <w:color w:val="000000"/>
                <w:sz w:val="16"/>
                <w:szCs w:val="16"/>
              </w:rPr>
            </w:pPr>
            <w:r w:rsidRPr="00D9023A">
              <w:rPr>
                <w:sz w:val="16"/>
                <w:szCs w:val="16"/>
              </w:rPr>
              <w:t>1,2</w:t>
            </w:r>
          </w:p>
        </w:tc>
      </w:tr>
    </w:tbl>
    <w:p w14:paraId="2767ABC7" w14:textId="37E4D834" w:rsidR="00FE1D52" w:rsidRPr="001A3D75" w:rsidRDefault="00FE1D52" w:rsidP="001F43F3">
      <w:pPr>
        <w:spacing w:line="240" w:lineRule="auto"/>
        <w:rPr>
          <w:szCs w:val="19"/>
          <w:shd w:val="clear" w:color="auto" w:fill="FFFFFF"/>
        </w:rPr>
      </w:pPr>
    </w:p>
    <w:p w14:paraId="4F35C044" w14:textId="6DDA63BF" w:rsidR="00572FE5" w:rsidRPr="000F575C" w:rsidRDefault="00D16AC8" w:rsidP="00780055">
      <w:pPr>
        <w:spacing w:before="0"/>
        <w:rPr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3888" behindDoc="1" locked="0" layoutInCell="1" allowOverlap="1" wp14:anchorId="1B958736" wp14:editId="6E0A3992">
                <wp:simplePos x="0" y="0"/>
                <wp:positionH relativeFrom="column">
                  <wp:posOffset>5219700</wp:posOffset>
                </wp:positionH>
                <wp:positionV relativeFrom="paragraph">
                  <wp:posOffset>107315</wp:posOffset>
                </wp:positionV>
                <wp:extent cx="1764665" cy="1801495"/>
                <wp:effectExtent l="0" t="0" r="0" b="8255"/>
                <wp:wrapTight wrapText="bothSides">
                  <wp:wrapPolygon edited="0">
                    <wp:start x="466" y="0"/>
                    <wp:lineTo x="466" y="21471"/>
                    <wp:lineTo x="20753" y="21471"/>
                    <wp:lineTo x="20753" y="0"/>
                    <wp:lineTo x="466" y="0"/>
                  </wp:wrapPolygon>
                </wp:wrapTight>
                <wp:docPr id="44" name="Pole tekstowe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665" cy="1801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D9C59B" w14:textId="54B80EA8" w:rsidR="00A50072" w:rsidRPr="009A02F6" w:rsidRDefault="00A50072" w:rsidP="00764D9C">
                            <w:pPr>
                              <w:pStyle w:val="tekstzboku"/>
                              <w:rPr>
                                <w:spacing w:val="-2"/>
                              </w:rPr>
                            </w:pPr>
                            <w:r w:rsidRPr="009A02F6">
                              <w:rPr>
                                <w:spacing w:val="-2"/>
                              </w:rPr>
                              <w:t xml:space="preserve">W gospodarstwach 20% osób znajdujących się w najlepszej sytuacji dochodowej skumulowanych było </w:t>
                            </w:r>
                            <w:r>
                              <w:rPr>
                                <w:spacing w:val="-2"/>
                              </w:rPr>
                              <w:t>39,7</w:t>
                            </w:r>
                            <w:r w:rsidRPr="009A02F6">
                              <w:rPr>
                                <w:spacing w:val="-2"/>
                              </w:rPr>
                              <w:t xml:space="preserve">% dochodów całej badanej zbiorowości gospodarstw domowych, podczas gdy w gospodarstwach 20% osób pozostających w najgorszej sytuacji – </w:t>
                            </w:r>
                            <w:r>
                              <w:rPr>
                                <w:spacing w:val="-2"/>
                              </w:rPr>
                              <w:t>6,3</w:t>
                            </w:r>
                            <w:r w:rsidRPr="009A02F6">
                              <w:rPr>
                                <w:spacing w:val="-2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958736" id="Pole tekstowe 216" o:spid="_x0000_s1034" type="#_x0000_t202" style="position:absolute;margin-left:411pt;margin-top:8.45pt;width:138.95pt;height:141.85pt;z-index:-2515025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" filled="f" stroked="f">
                <v:textbox>
                  <w:txbxContent>
                    <w:p w14:paraId="37D9C59B" w14:textId="54B80EA8" w:rsidR="00A50072" w:rsidRPr="009A02F6" w:rsidRDefault="00A50072" w:rsidP="00764D9C">
                      <w:pPr>
                        <w:pStyle w:val="tekstzboku"/>
                        <w:rPr>
                          <w:spacing w:val="-2"/>
                        </w:rPr>
                      </w:pPr>
                      <w:r w:rsidRPr="009A02F6">
                        <w:rPr>
                          <w:spacing w:val="-2"/>
                        </w:rPr>
                        <w:t xml:space="preserve">W gospodarstwach 20% osób znajdujących się w najlepszej sytuacji dochodowej skumulowanych było </w:t>
                      </w:r>
                      <w:r>
                        <w:rPr>
                          <w:spacing w:val="-2"/>
                        </w:rPr>
                        <w:t>39,7</w:t>
                      </w:r>
                      <w:r w:rsidRPr="009A02F6">
                        <w:rPr>
                          <w:spacing w:val="-2"/>
                        </w:rPr>
                        <w:t xml:space="preserve">% dochodów całej badanej zbiorowości gospodarstw domowych, podczas gdy w gospodarstwach 20% osób pozostających w najgorszej sytuacji – </w:t>
                      </w:r>
                      <w:r>
                        <w:rPr>
                          <w:spacing w:val="-2"/>
                        </w:rPr>
                        <w:t>6,3</w:t>
                      </w:r>
                      <w:r w:rsidRPr="009A02F6">
                        <w:rPr>
                          <w:spacing w:val="-2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4D9C" w:rsidRPr="00CE70B9">
        <w:rPr>
          <w:szCs w:val="19"/>
          <w:shd w:val="clear" w:color="auto" w:fill="FFFFFF"/>
        </w:rPr>
        <w:t xml:space="preserve">Przeciętny miesięczny dochód </w:t>
      </w:r>
      <w:r w:rsidR="00764D9C" w:rsidRPr="004D230F">
        <w:rPr>
          <w:szCs w:val="19"/>
          <w:shd w:val="clear" w:color="auto" w:fill="FFFFFF"/>
        </w:rPr>
        <w:t>rozporządzalny</w:t>
      </w:r>
      <w:r w:rsidR="00CA5450" w:rsidRPr="004D230F">
        <w:rPr>
          <w:szCs w:val="19"/>
          <w:shd w:val="clear" w:color="auto" w:fill="FFFFFF"/>
        </w:rPr>
        <w:t xml:space="preserve"> na osobę w grupie</w:t>
      </w:r>
      <w:r w:rsidR="00764D9C" w:rsidRPr="004D230F">
        <w:rPr>
          <w:szCs w:val="19"/>
          <w:shd w:val="clear" w:color="auto" w:fill="FFFFFF"/>
        </w:rPr>
        <w:t xml:space="preserve"> 20% osób o najwyższych dochodach (V grupa kwintylowa) wyniósł </w:t>
      </w:r>
      <w:r w:rsidR="005F10F4" w:rsidRPr="004D230F">
        <w:rPr>
          <w:szCs w:val="19"/>
          <w:shd w:val="clear" w:color="auto" w:fill="FFFFFF"/>
        </w:rPr>
        <w:t>4099</w:t>
      </w:r>
      <w:r w:rsidR="00764D9C" w:rsidRPr="004D230F">
        <w:rPr>
          <w:szCs w:val="19"/>
          <w:shd w:val="clear" w:color="auto" w:fill="FFFFFF"/>
        </w:rPr>
        <w:t xml:space="preserve"> zł i</w:t>
      </w:r>
      <w:r w:rsidR="008B6DA9" w:rsidRPr="004D230F">
        <w:rPr>
          <w:szCs w:val="19"/>
          <w:shd w:val="clear" w:color="auto" w:fill="FFFFFF"/>
        </w:rPr>
        <w:t xml:space="preserve"> </w:t>
      </w:r>
      <w:r w:rsidR="00BE69A1" w:rsidRPr="004D230F">
        <w:rPr>
          <w:szCs w:val="19"/>
          <w:shd w:val="clear" w:color="auto" w:fill="FFFFFF"/>
        </w:rPr>
        <w:t xml:space="preserve">był </w:t>
      </w:r>
      <w:r w:rsidR="005F10F4" w:rsidRPr="004D230F">
        <w:rPr>
          <w:szCs w:val="19"/>
          <w:shd w:val="clear" w:color="auto" w:fill="FFFFFF"/>
        </w:rPr>
        <w:t>6,3</w:t>
      </w:r>
      <w:r w:rsidR="00764D9C" w:rsidRPr="004D230F">
        <w:rPr>
          <w:szCs w:val="19"/>
          <w:shd w:val="clear" w:color="auto" w:fill="FFFFFF"/>
        </w:rPr>
        <w:t xml:space="preserve"> raz</w:t>
      </w:r>
      <w:r w:rsidR="005C13CD" w:rsidRPr="004D230F">
        <w:rPr>
          <w:szCs w:val="19"/>
          <w:shd w:val="clear" w:color="auto" w:fill="FFFFFF"/>
        </w:rPr>
        <w:t>a</w:t>
      </w:r>
      <w:r w:rsidR="00CE70B9" w:rsidRPr="004D230F">
        <w:rPr>
          <w:szCs w:val="19"/>
          <w:shd w:val="clear" w:color="auto" w:fill="FFFFFF"/>
        </w:rPr>
        <w:t xml:space="preserve"> wyższy </w:t>
      </w:r>
      <w:r w:rsidR="00CE70B9" w:rsidRPr="00CE70B9">
        <w:rPr>
          <w:szCs w:val="19"/>
          <w:shd w:val="clear" w:color="auto" w:fill="FFFFFF"/>
        </w:rPr>
        <w:t>(w 20</w:t>
      </w:r>
      <w:r w:rsidR="000D093A">
        <w:rPr>
          <w:szCs w:val="19"/>
          <w:shd w:val="clear" w:color="auto" w:fill="FFFFFF"/>
        </w:rPr>
        <w:t>20</w:t>
      </w:r>
      <w:r w:rsidR="00CE70B9" w:rsidRPr="00CE70B9">
        <w:rPr>
          <w:szCs w:val="19"/>
          <w:shd w:val="clear" w:color="auto" w:fill="FFFFFF"/>
        </w:rPr>
        <w:t xml:space="preserve"> r. </w:t>
      </w:r>
      <w:r w:rsidR="002C6EFB">
        <w:rPr>
          <w:szCs w:val="19"/>
          <w:shd w:val="clear" w:color="auto" w:fill="FFFFFF"/>
        </w:rPr>
        <w:t xml:space="preserve">– </w:t>
      </w:r>
      <w:r w:rsidR="005F10F4">
        <w:rPr>
          <w:szCs w:val="19"/>
          <w:shd w:val="clear" w:color="auto" w:fill="FFFFFF"/>
        </w:rPr>
        <w:t>5,6</w:t>
      </w:r>
      <w:r w:rsidR="008B6DA9">
        <w:rPr>
          <w:szCs w:val="19"/>
          <w:shd w:val="clear" w:color="auto" w:fill="FFFFFF"/>
        </w:rPr>
        <w:t xml:space="preserve"> raza wyższy i </w:t>
      </w:r>
      <w:r w:rsidR="00CE70B9" w:rsidRPr="00CE70B9">
        <w:rPr>
          <w:szCs w:val="19"/>
          <w:shd w:val="clear" w:color="auto" w:fill="FFFFFF"/>
        </w:rPr>
        <w:t xml:space="preserve">wyniósł </w:t>
      </w:r>
      <w:r w:rsidR="005F10F4">
        <w:rPr>
          <w:szCs w:val="19"/>
          <w:shd w:val="clear" w:color="auto" w:fill="FFFFFF"/>
        </w:rPr>
        <w:t>3728</w:t>
      </w:r>
      <w:r w:rsidR="0031645A" w:rsidRPr="00CE70B9">
        <w:rPr>
          <w:szCs w:val="19"/>
          <w:shd w:val="clear" w:color="auto" w:fill="FFFFFF"/>
        </w:rPr>
        <w:t xml:space="preserve"> zł</w:t>
      </w:r>
      <w:r w:rsidR="00764D9C" w:rsidRPr="00CE70B9">
        <w:rPr>
          <w:szCs w:val="19"/>
          <w:shd w:val="clear" w:color="auto" w:fill="FFFFFF"/>
        </w:rPr>
        <w:t>) od analogicznego dochodu 20% osób uzyskujących najniższe dochody (I grupa kwintylowa</w:t>
      </w:r>
      <w:r w:rsidR="008B6DA9">
        <w:rPr>
          <w:szCs w:val="19"/>
          <w:shd w:val="clear" w:color="auto" w:fill="FFFFFF"/>
        </w:rPr>
        <w:t>)</w:t>
      </w:r>
      <w:r w:rsidR="00572FE5">
        <w:rPr>
          <w:szCs w:val="19"/>
          <w:shd w:val="clear" w:color="auto" w:fill="FFFFFF"/>
        </w:rPr>
        <w:t>.</w:t>
      </w:r>
      <w:r w:rsidR="008B6DA9">
        <w:rPr>
          <w:szCs w:val="19"/>
          <w:shd w:val="clear" w:color="auto" w:fill="FFFFFF"/>
        </w:rPr>
        <w:t xml:space="preserve"> </w:t>
      </w:r>
      <w:bookmarkStart w:id="4" w:name="_Hlk71890221"/>
      <w:r w:rsidR="00780055" w:rsidRPr="000F575C">
        <w:rPr>
          <w:szCs w:val="19"/>
          <w:shd w:val="clear" w:color="auto" w:fill="FFFFFF"/>
        </w:rPr>
        <w:t xml:space="preserve">Oznacza to </w:t>
      </w:r>
      <w:r w:rsidR="008F0703">
        <w:rPr>
          <w:szCs w:val="19"/>
          <w:shd w:val="clear" w:color="auto" w:fill="FFFFFF"/>
        </w:rPr>
        <w:t xml:space="preserve">pogłębiający się </w:t>
      </w:r>
      <w:r w:rsidR="008F0703" w:rsidRPr="000F575C">
        <w:rPr>
          <w:szCs w:val="19"/>
          <w:shd w:val="clear" w:color="auto" w:fill="FFFFFF"/>
        </w:rPr>
        <w:t xml:space="preserve">w ostatnim roku </w:t>
      </w:r>
      <w:r w:rsidR="00780055" w:rsidRPr="000F575C">
        <w:rPr>
          <w:szCs w:val="19"/>
          <w:shd w:val="clear" w:color="auto" w:fill="FFFFFF"/>
        </w:rPr>
        <w:t xml:space="preserve">wzrost </w:t>
      </w:r>
      <w:r w:rsidR="008F0703" w:rsidRPr="000F575C">
        <w:rPr>
          <w:szCs w:val="19"/>
          <w:shd w:val="clear" w:color="auto" w:fill="FFFFFF"/>
        </w:rPr>
        <w:t xml:space="preserve">dysproporcji </w:t>
      </w:r>
      <w:r w:rsidR="00780055" w:rsidRPr="000F575C">
        <w:rPr>
          <w:szCs w:val="19"/>
          <w:shd w:val="clear" w:color="auto" w:fill="FFFFFF"/>
        </w:rPr>
        <w:t>pomiędzy osobami najbogatszymi i najbiedniejszymi.</w:t>
      </w:r>
      <w:bookmarkEnd w:id="4"/>
      <w:r w:rsidR="00780055" w:rsidRPr="000F575C">
        <w:rPr>
          <w:szCs w:val="19"/>
          <w:shd w:val="clear" w:color="auto" w:fill="FFFFFF"/>
        </w:rPr>
        <w:t xml:space="preserve"> </w:t>
      </w:r>
    </w:p>
    <w:p w14:paraId="5C1DDBC6" w14:textId="56925332" w:rsidR="00E84EE4" w:rsidRPr="00FE1D52" w:rsidRDefault="00572FE5" w:rsidP="00FE1D52">
      <w:pPr>
        <w:rPr>
          <w:szCs w:val="19"/>
          <w:shd w:val="clear" w:color="auto" w:fill="FFFFFF"/>
        </w:rPr>
      </w:pPr>
      <w:r w:rsidRPr="00833C96">
        <w:rPr>
          <w:szCs w:val="19"/>
          <w:shd w:val="clear" w:color="auto" w:fill="FFFFFF"/>
        </w:rPr>
        <w:t>W</w:t>
      </w:r>
      <w:r w:rsidR="00692D54" w:rsidRPr="00833C96">
        <w:rPr>
          <w:szCs w:val="19"/>
          <w:shd w:val="clear" w:color="auto" w:fill="FFFFFF"/>
        </w:rPr>
        <w:t xml:space="preserve"> </w:t>
      </w:r>
      <w:r w:rsidR="00764D9C" w:rsidRPr="00833C96">
        <w:rPr>
          <w:szCs w:val="19"/>
          <w:shd w:val="clear" w:color="auto" w:fill="FFFFFF"/>
        </w:rPr>
        <w:t xml:space="preserve">gospodarstwach 20% osób </w:t>
      </w:r>
      <w:r w:rsidR="00764D9C" w:rsidRPr="001A3D75">
        <w:rPr>
          <w:szCs w:val="19"/>
          <w:shd w:val="clear" w:color="auto" w:fill="FFFFFF"/>
        </w:rPr>
        <w:t>znajdujących się w najlepszej sytuacji dochodowej skumulowa</w:t>
      </w:r>
      <w:r w:rsidRPr="001A3D75">
        <w:rPr>
          <w:szCs w:val="19"/>
          <w:shd w:val="clear" w:color="auto" w:fill="FFFFFF"/>
        </w:rPr>
        <w:t xml:space="preserve">nych było </w:t>
      </w:r>
      <w:r w:rsidR="00833C96">
        <w:rPr>
          <w:szCs w:val="19"/>
          <w:shd w:val="clear" w:color="auto" w:fill="FFFFFF"/>
        </w:rPr>
        <w:t>39,7</w:t>
      </w:r>
      <w:r w:rsidR="00764D9C" w:rsidRPr="001A3D75">
        <w:rPr>
          <w:szCs w:val="19"/>
          <w:shd w:val="clear" w:color="auto" w:fill="FFFFFF"/>
        </w:rPr>
        <w:t>% dochodów całej badanej zbiorowości gospodarstw domowych (</w:t>
      </w:r>
      <w:r w:rsidRPr="001A3D75">
        <w:rPr>
          <w:szCs w:val="19"/>
          <w:shd w:val="clear" w:color="auto" w:fill="FFFFFF"/>
        </w:rPr>
        <w:t>w 20</w:t>
      </w:r>
      <w:r w:rsidR="00A64692">
        <w:rPr>
          <w:szCs w:val="19"/>
          <w:shd w:val="clear" w:color="auto" w:fill="FFFFFF"/>
        </w:rPr>
        <w:t>20</w:t>
      </w:r>
      <w:r w:rsidR="002C4152" w:rsidRPr="001A3D75">
        <w:rPr>
          <w:szCs w:val="19"/>
          <w:shd w:val="clear" w:color="auto" w:fill="FFFFFF"/>
        </w:rPr>
        <w:t xml:space="preserve"> r. </w:t>
      </w:r>
      <w:r w:rsidR="00B40B6A">
        <w:rPr>
          <w:szCs w:val="19"/>
          <w:shd w:val="clear" w:color="auto" w:fill="FFFFFF"/>
        </w:rPr>
        <w:br/>
      </w:r>
      <w:r w:rsidR="005C13CD" w:rsidRPr="001A3D75">
        <w:rPr>
          <w:szCs w:val="19"/>
          <w:shd w:val="clear" w:color="auto" w:fill="FFFFFF"/>
        </w:rPr>
        <w:t xml:space="preserve">– </w:t>
      </w:r>
      <w:r w:rsidRPr="001A3D75">
        <w:rPr>
          <w:szCs w:val="19"/>
          <w:shd w:val="clear" w:color="auto" w:fill="FFFFFF"/>
        </w:rPr>
        <w:t>38,</w:t>
      </w:r>
      <w:r w:rsidR="00A64692">
        <w:rPr>
          <w:szCs w:val="19"/>
          <w:shd w:val="clear" w:color="auto" w:fill="FFFFFF"/>
        </w:rPr>
        <w:t>8</w:t>
      </w:r>
      <w:r w:rsidR="00C821D3" w:rsidRPr="001A3D75">
        <w:rPr>
          <w:szCs w:val="19"/>
          <w:shd w:val="clear" w:color="auto" w:fill="FFFFFF"/>
        </w:rPr>
        <w:t>%</w:t>
      </w:r>
      <w:r w:rsidR="002C4152" w:rsidRPr="001A3D75">
        <w:rPr>
          <w:szCs w:val="19"/>
          <w:shd w:val="clear" w:color="auto" w:fill="FFFFFF"/>
        </w:rPr>
        <w:t>)</w:t>
      </w:r>
      <w:r w:rsidR="00B5591A" w:rsidRPr="001A3D75">
        <w:rPr>
          <w:szCs w:val="19"/>
          <w:shd w:val="clear" w:color="auto" w:fill="FFFFFF"/>
        </w:rPr>
        <w:t>,</w:t>
      </w:r>
      <w:r w:rsidR="00C821D3" w:rsidRPr="001A3D75">
        <w:rPr>
          <w:szCs w:val="19"/>
          <w:shd w:val="clear" w:color="auto" w:fill="FFFFFF"/>
        </w:rPr>
        <w:t xml:space="preserve"> </w:t>
      </w:r>
      <w:r w:rsidR="00B5591A" w:rsidRPr="001A3D75">
        <w:rPr>
          <w:szCs w:val="19"/>
          <w:shd w:val="clear" w:color="auto" w:fill="FFFFFF"/>
        </w:rPr>
        <w:t>natomiast</w:t>
      </w:r>
      <w:r w:rsidR="00764D9C" w:rsidRPr="001A3D75">
        <w:rPr>
          <w:szCs w:val="19"/>
          <w:shd w:val="clear" w:color="auto" w:fill="FFFFFF"/>
        </w:rPr>
        <w:t xml:space="preserve"> w gospodarstwach 20% osób pozosta</w:t>
      </w:r>
      <w:r w:rsidR="00AD49E7" w:rsidRPr="001A3D75">
        <w:rPr>
          <w:szCs w:val="19"/>
          <w:shd w:val="clear" w:color="auto" w:fill="FFFFFF"/>
        </w:rPr>
        <w:t>jących w najgor</w:t>
      </w:r>
      <w:r w:rsidR="00D03AE3" w:rsidRPr="001A3D75">
        <w:rPr>
          <w:szCs w:val="19"/>
          <w:shd w:val="clear" w:color="auto" w:fill="FFFFFF"/>
        </w:rPr>
        <w:t xml:space="preserve">szej sytuacji – </w:t>
      </w:r>
      <w:r w:rsidR="002B5E1A">
        <w:rPr>
          <w:szCs w:val="19"/>
          <w:shd w:val="clear" w:color="auto" w:fill="FFFFFF"/>
        </w:rPr>
        <w:t>6,3</w:t>
      </w:r>
      <w:r w:rsidR="00D03AE3" w:rsidRPr="001A3D75">
        <w:rPr>
          <w:szCs w:val="19"/>
          <w:shd w:val="clear" w:color="auto" w:fill="FFFFFF"/>
        </w:rPr>
        <w:t>% (w</w:t>
      </w:r>
      <w:r w:rsidR="00BF6E08" w:rsidRPr="001A3D75">
        <w:rPr>
          <w:szCs w:val="19"/>
          <w:shd w:val="clear" w:color="auto" w:fill="FFFFFF"/>
        </w:rPr>
        <w:t> </w:t>
      </w:r>
      <w:r w:rsidR="00D03AE3" w:rsidRPr="001A3D75">
        <w:rPr>
          <w:szCs w:val="19"/>
          <w:shd w:val="clear" w:color="auto" w:fill="FFFFFF"/>
        </w:rPr>
        <w:t>20</w:t>
      </w:r>
      <w:r w:rsidR="00A64692">
        <w:rPr>
          <w:szCs w:val="19"/>
          <w:shd w:val="clear" w:color="auto" w:fill="FFFFFF"/>
        </w:rPr>
        <w:t>20</w:t>
      </w:r>
      <w:r w:rsidR="00764D9C" w:rsidRPr="001A3D75">
        <w:rPr>
          <w:szCs w:val="19"/>
          <w:shd w:val="clear" w:color="auto" w:fill="FFFFFF"/>
        </w:rPr>
        <w:t xml:space="preserve"> r. – </w:t>
      </w:r>
      <w:r w:rsidR="00D03AE3" w:rsidRPr="001A3D75">
        <w:rPr>
          <w:szCs w:val="19"/>
          <w:shd w:val="clear" w:color="auto" w:fill="FFFFFF"/>
        </w:rPr>
        <w:t>7,</w:t>
      </w:r>
      <w:r w:rsidR="00A64692">
        <w:rPr>
          <w:szCs w:val="19"/>
          <w:shd w:val="clear" w:color="auto" w:fill="FFFFFF"/>
        </w:rPr>
        <w:t>0</w:t>
      </w:r>
      <w:r w:rsidR="00764D9C" w:rsidRPr="001A3D75">
        <w:rPr>
          <w:szCs w:val="19"/>
          <w:shd w:val="clear" w:color="auto" w:fill="FFFFFF"/>
        </w:rPr>
        <w:t xml:space="preserve">%). Różnica </w:t>
      </w:r>
      <w:r w:rsidR="004D230F">
        <w:rPr>
          <w:szCs w:val="19"/>
          <w:shd w:val="clear" w:color="auto" w:fill="FFFFFF"/>
        </w:rPr>
        <w:t xml:space="preserve">udziałów </w:t>
      </w:r>
      <w:r w:rsidR="00764D9C" w:rsidRPr="001A3D75">
        <w:rPr>
          <w:szCs w:val="19"/>
          <w:shd w:val="clear" w:color="auto" w:fill="FFFFFF"/>
        </w:rPr>
        <w:t>dochodów skumulowanych pomiędzy skrajnymi grupami kwintyl</w:t>
      </w:r>
      <w:r w:rsidR="008E0021">
        <w:rPr>
          <w:szCs w:val="19"/>
          <w:shd w:val="clear" w:color="auto" w:fill="FFFFFF"/>
        </w:rPr>
        <w:t>o</w:t>
      </w:r>
      <w:r w:rsidR="00764D9C" w:rsidRPr="001A3D75">
        <w:rPr>
          <w:szCs w:val="19"/>
          <w:shd w:val="clear" w:color="auto" w:fill="FFFFFF"/>
        </w:rPr>
        <w:t xml:space="preserve">wymi </w:t>
      </w:r>
      <w:r w:rsidR="008E0021">
        <w:rPr>
          <w:szCs w:val="19"/>
          <w:shd w:val="clear" w:color="auto" w:fill="FFFFFF"/>
        </w:rPr>
        <w:t>wzrosła</w:t>
      </w:r>
      <w:r w:rsidR="00764D9C" w:rsidRPr="001A3D75">
        <w:rPr>
          <w:szCs w:val="19"/>
          <w:shd w:val="clear" w:color="auto" w:fill="FFFFFF"/>
        </w:rPr>
        <w:t xml:space="preserve"> o </w:t>
      </w:r>
      <w:r w:rsidR="008E0021">
        <w:rPr>
          <w:szCs w:val="19"/>
          <w:shd w:val="clear" w:color="auto" w:fill="FFFFFF"/>
        </w:rPr>
        <w:t>1,</w:t>
      </w:r>
      <w:r w:rsidR="00CC1F01">
        <w:rPr>
          <w:szCs w:val="19"/>
          <w:shd w:val="clear" w:color="auto" w:fill="FFFFFF"/>
        </w:rPr>
        <w:t>6</w:t>
      </w:r>
      <w:r w:rsidR="00764D9C" w:rsidRPr="001A3D75">
        <w:rPr>
          <w:szCs w:val="19"/>
          <w:shd w:val="clear" w:color="auto" w:fill="FFFFFF"/>
        </w:rPr>
        <w:t xml:space="preserve"> p. proc. do </w:t>
      </w:r>
      <w:r w:rsidR="00833C96">
        <w:rPr>
          <w:szCs w:val="19"/>
          <w:shd w:val="clear" w:color="auto" w:fill="FFFFFF"/>
        </w:rPr>
        <w:t>33,</w:t>
      </w:r>
      <w:r w:rsidR="00CC1F01">
        <w:rPr>
          <w:szCs w:val="19"/>
          <w:shd w:val="clear" w:color="auto" w:fill="FFFFFF"/>
        </w:rPr>
        <w:t>4</w:t>
      </w:r>
      <w:r w:rsidR="00764D9C" w:rsidRPr="001A3D75">
        <w:rPr>
          <w:szCs w:val="19"/>
          <w:shd w:val="clear" w:color="auto" w:fill="FFFFFF"/>
        </w:rPr>
        <w:t xml:space="preserve"> p. proc.</w:t>
      </w:r>
      <w:r w:rsidR="00B76AB2">
        <w:rPr>
          <w:szCs w:val="19"/>
          <w:shd w:val="clear" w:color="auto" w:fill="FFFFFF"/>
        </w:rPr>
        <w:t xml:space="preserve"> </w:t>
      </w:r>
    </w:p>
    <w:p w14:paraId="0FB955DE" w14:textId="743289BE" w:rsidR="00FE1D52" w:rsidRDefault="00123F7B" w:rsidP="00E65ED8">
      <w:pPr>
        <w:rPr>
          <w:spacing w:val="-3"/>
          <w:szCs w:val="19"/>
          <w:shd w:val="clear" w:color="auto" w:fill="FFFFFF"/>
        </w:rPr>
      </w:pPr>
      <w:r w:rsidRPr="00D03AE3">
        <w:rPr>
          <w:spacing w:val="-2"/>
          <w:szCs w:val="19"/>
          <w:shd w:val="clear" w:color="auto" w:fill="FFFFFF"/>
        </w:rPr>
        <w:t>Przeciętne</w:t>
      </w:r>
      <w:r w:rsidRPr="00D03AE3">
        <w:rPr>
          <w:spacing w:val="-3"/>
          <w:szCs w:val="19"/>
          <w:shd w:val="clear" w:color="auto" w:fill="FFFFFF"/>
        </w:rPr>
        <w:t xml:space="preserve"> miesięczne wydatki na 1 osobę w V grupie kwintylowej były 2,</w:t>
      </w:r>
      <w:r w:rsidR="00833C96">
        <w:rPr>
          <w:spacing w:val="-3"/>
          <w:szCs w:val="19"/>
          <w:shd w:val="clear" w:color="auto" w:fill="FFFFFF"/>
        </w:rPr>
        <w:t>1</w:t>
      </w:r>
      <w:r w:rsidRPr="00D03AE3">
        <w:rPr>
          <w:spacing w:val="-3"/>
          <w:szCs w:val="19"/>
          <w:shd w:val="clear" w:color="auto" w:fill="FFFFFF"/>
        </w:rPr>
        <w:t xml:space="preserve"> raza wyższe niż w I grupie kwintylowej</w:t>
      </w:r>
      <w:r w:rsidR="00A55889">
        <w:rPr>
          <w:spacing w:val="-3"/>
          <w:szCs w:val="19"/>
          <w:shd w:val="clear" w:color="auto" w:fill="FFFFFF"/>
        </w:rPr>
        <w:t xml:space="preserve"> (w 20</w:t>
      </w:r>
      <w:r w:rsidR="00833C96">
        <w:rPr>
          <w:spacing w:val="-3"/>
          <w:szCs w:val="19"/>
          <w:shd w:val="clear" w:color="auto" w:fill="FFFFFF"/>
        </w:rPr>
        <w:t>20</w:t>
      </w:r>
      <w:r w:rsidR="00A55889">
        <w:rPr>
          <w:spacing w:val="-3"/>
          <w:szCs w:val="19"/>
          <w:shd w:val="clear" w:color="auto" w:fill="FFFFFF"/>
        </w:rPr>
        <w:t xml:space="preserve"> r. – 2,</w:t>
      </w:r>
      <w:r w:rsidR="00833C96">
        <w:rPr>
          <w:spacing w:val="-3"/>
          <w:szCs w:val="19"/>
          <w:shd w:val="clear" w:color="auto" w:fill="FFFFFF"/>
        </w:rPr>
        <w:t>3</w:t>
      </w:r>
      <w:r w:rsidR="00A55889">
        <w:rPr>
          <w:spacing w:val="-3"/>
          <w:szCs w:val="19"/>
          <w:shd w:val="clear" w:color="auto" w:fill="FFFFFF"/>
        </w:rPr>
        <w:t xml:space="preserve"> raza w</w:t>
      </w:r>
      <w:r w:rsidR="002E3462">
        <w:rPr>
          <w:spacing w:val="-3"/>
          <w:szCs w:val="19"/>
          <w:shd w:val="clear" w:color="auto" w:fill="FFFFFF"/>
        </w:rPr>
        <w:t>yższe)</w:t>
      </w:r>
      <w:r w:rsidRPr="00D03AE3">
        <w:rPr>
          <w:spacing w:val="-3"/>
          <w:szCs w:val="19"/>
          <w:shd w:val="clear" w:color="auto" w:fill="FFFFFF"/>
        </w:rPr>
        <w:t xml:space="preserve">. Udział wydatków w dochodzie rozporządzalnym w najwyższej grupie kwintylowej wyniósł </w:t>
      </w:r>
      <w:r w:rsidR="00833C96">
        <w:rPr>
          <w:spacing w:val="-3"/>
          <w:szCs w:val="19"/>
          <w:shd w:val="clear" w:color="auto" w:fill="FFFFFF"/>
        </w:rPr>
        <w:t>50,9</w:t>
      </w:r>
      <w:r w:rsidRPr="00D03AE3">
        <w:rPr>
          <w:spacing w:val="-3"/>
          <w:szCs w:val="19"/>
          <w:shd w:val="clear" w:color="auto" w:fill="FFFFFF"/>
        </w:rPr>
        <w:t xml:space="preserve">%, a w najniższej – </w:t>
      </w:r>
      <w:r w:rsidR="00833C96">
        <w:rPr>
          <w:spacing w:val="-3"/>
          <w:szCs w:val="19"/>
          <w:shd w:val="clear" w:color="auto" w:fill="FFFFFF"/>
        </w:rPr>
        <w:t>151,5</w:t>
      </w:r>
      <w:r w:rsidRPr="00D03AE3">
        <w:rPr>
          <w:spacing w:val="-3"/>
          <w:szCs w:val="19"/>
          <w:shd w:val="clear" w:color="auto" w:fill="FFFFFF"/>
        </w:rPr>
        <w:t>%</w:t>
      </w:r>
      <w:r>
        <w:rPr>
          <w:spacing w:val="-3"/>
          <w:szCs w:val="19"/>
          <w:shd w:val="clear" w:color="auto" w:fill="FFFFFF"/>
        </w:rPr>
        <w:t>.</w:t>
      </w:r>
      <w:r w:rsidRPr="00D03AE3">
        <w:rPr>
          <w:spacing w:val="-3"/>
          <w:szCs w:val="19"/>
          <w:shd w:val="clear" w:color="auto" w:fill="FFFFFF"/>
        </w:rPr>
        <w:t xml:space="preserve"> </w:t>
      </w:r>
      <w:r>
        <w:rPr>
          <w:spacing w:val="-3"/>
          <w:szCs w:val="19"/>
          <w:shd w:val="clear" w:color="auto" w:fill="FFFFFF"/>
        </w:rPr>
        <w:t xml:space="preserve">Podobnie jak w latach poprzednich, </w:t>
      </w:r>
      <w:r w:rsidRPr="00D03AE3">
        <w:rPr>
          <w:spacing w:val="-3"/>
          <w:szCs w:val="19"/>
          <w:shd w:val="clear" w:color="auto" w:fill="FFFFFF"/>
        </w:rPr>
        <w:t>gospodarstwa najbiedniejsze nadal były zmuszone korzystać ze swoich oszczędności lub pożyczek, czy</w:t>
      </w:r>
      <w:r>
        <w:rPr>
          <w:spacing w:val="-3"/>
          <w:szCs w:val="19"/>
          <w:shd w:val="clear" w:color="auto" w:fill="FFFFFF"/>
        </w:rPr>
        <w:t xml:space="preserve"> kredytów, i </w:t>
      </w:r>
      <w:r w:rsidRPr="00D03AE3">
        <w:rPr>
          <w:spacing w:val="-3"/>
          <w:szCs w:val="19"/>
          <w:shd w:val="clear" w:color="auto" w:fill="FFFFFF"/>
        </w:rPr>
        <w:t xml:space="preserve">to w </w:t>
      </w:r>
      <w:r w:rsidR="0046539D">
        <w:rPr>
          <w:spacing w:val="-3"/>
          <w:szCs w:val="19"/>
          <w:shd w:val="clear" w:color="auto" w:fill="FFFFFF"/>
        </w:rPr>
        <w:t>większym</w:t>
      </w:r>
      <w:r w:rsidRPr="00D03AE3">
        <w:rPr>
          <w:spacing w:val="-3"/>
          <w:szCs w:val="19"/>
          <w:shd w:val="clear" w:color="auto" w:fill="FFFFFF"/>
        </w:rPr>
        <w:t xml:space="preserve"> stopniu</w:t>
      </w:r>
      <w:r>
        <w:rPr>
          <w:spacing w:val="-3"/>
          <w:szCs w:val="19"/>
          <w:shd w:val="clear" w:color="auto" w:fill="FFFFFF"/>
        </w:rPr>
        <w:t xml:space="preserve"> niż w 20</w:t>
      </w:r>
      <w:r w:rsidR="00DF14EA">
        <w:rPr>
          <w:spacing w:val="-3"/>
          <w:szCs w:val="19"/>
          <w:shd w:val="clear" w:color="auto" w:fill="FFFFFF"/>
        </w:rPr>
        <w:t>20</w:t>
      </w:r>
      <w:r>
        <w:rPr>
          <w:spacing w:val="-3"/>
          <w:szCs w:val="19"/>
          <w:shd w:val="clear" w:color="auto" w:fill="FFFFFF"/>
        </w:rPr>
        <w:t xml:space="preserve"> r., w którym </w:t>
      </w:r>
      <w:r w:rsidR="004D230F">
        <w:rPr>
          <w:spacing w:val="-3"/>
          <w:szCs w:val="19"/>
          <w:shd w:val="clear" w:color="auto" w:fill="FFFFFF"/>
        </w:rPr>
        <w:t xml:space="preserve">ich przeciętne </w:t>
      </w:r>
      <w:r w:rsidR="00353DE2">
        <w:rPr>
          <w:spacing w:val="-3"/>
          <w:szCs w:val="19"/>
          <w:shd w:val="clear" w:color="auto" w:fill="FFFFFF"/>
        </w:rPr>
        <w:t>wydatki stanowiły</w:t>
      </w:r>
      <w:r>
        <w:rPr>
          <w:spacing w:val="-3"/>
          <w:szCs w:val="19"/>
          <w:shd w:val="clear" w:color="auto" w:fill="FFFFFF"/>
        </w:rPr>
        <w:t xml:space="preserve"> </w:t>
      </w:r>
      <w:r w:rsidR="00DF14EA">
        <w:rPr>
          <w:spacing w:val="-3"/>
          <w:szCs w:val="19"/>
          <w:shd w:val="clear" w:color="auto" w:fill="FFFFFF"/>
        </w:rPr>
        <w:t>126,5</w:t>
      </w:r>
      <w:r>
        <w:rPr>
          <w:spacing w:val="-3"/>
          <w:szCs w:val="19"/>
          <w:shd w:val="clear" w:color="auto" w:fill="FFFFFF"/>
        </w:rPr>
        <w:t>%</w:t>
      </w:r>
      <w:r w:rsidR="00353DE2">
        <w:rPr>
          <w:spacing w:val="-3"/>
          <w:szCs w:val="19"/>
          <w:shd w:val="clear" w:color="auto" w:fill="FFFFFF"/>
        </w:rPr>
        <w:t xml:space="preserve"> </w:t>
      </w:r>
      <w:r w:rsidR="004D230F">
        <w:rPr>
          <w:spacing w:val="-3"/>
          <w:szCs w:val="19"/>
          <w:shd w:val="clear" w:color="auto" w:fill="FFFFFF"/>
        </w:rPr>
        <w:t xml:space="preserve">ich średnich </w:t>
      </w:r>
      <w:r w:rsidR="00353DE2">
        <w:rPr>
          <w:spacing w:val="-3"/>
          <w:szCs w:val="19"/>
          <w:shd w:val="clear" w:color="auto" w:fill="FFFFFF"/>
        </w:rPr>
        <w:t>dochodów</w:t>
      </w:r>
      <w:r w:rsidRPr="00D03AE3">
        <w:rPr>
          <w:spacing w:val="-3"/>
          <w:szCs w:val="19"/>
          <w:shd w:val="clear" w:color="auto" w:fill="FFFFFF"/>
        </w:rPr>
        <w:t>.</w:t>
      </w:r>
    </w:p>
    <w:p w14:paraId="01B3E2CE" w14:textId="77777777" w:rsidR="0068241E" w:rsidRPr="003B33FE" w:rsidRDefault="0068241E" w:rsidP="00E65ED8">
      <w:pPr>
        <w:rPr>
          <w:i/>
          <w:spacing w:val="-2"/>
          <w:szCs w:val="19"/>
          <w:shd w:val="clear" w:color="auto" w:fill="FFFFFF"/>
        </w:rPr>
      </w:pPr>
    </w:p>
    <w:p w14:paraId="541FD6F4" w14:textId="672C7479" w:rsidR="00764D9C" w:rsidRPr="003B33FE" w:rsidRDefault="00E333C5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2F7D4377" wp14:editId="2C9F0639">
            <wp:extent cx="5122545" cy="2715895"/>
            <wp:effectExtent l="0" t="0" r="1905" b="8255"/>
            <wp:docPr id="7" name="Wykres 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7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486218C" w14:textId="6A158479" w:rsidR="001F43F3" w:rsidRPr="00D03AE3" w:rsidRDefault="0068241E" w:rsidP="00764D9C">
      <w:pPr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5696" behindDoc="1" locked="0" layoutInCell="1" allowOverlap="1" wp14:anchorId="4B3FCB11" wp14:editId="741C4B62">
                <wp:simplePos x="0" y="0"/>
                <wp:positionH relativeFrom="column">
                  <wp:posOffset>5210175</wp:posOffset>
                </wp:positionH>
                <wp:positionV relativeFrom="paragraph">
                  <wp:posOffset>101600</wp:posOffset>
                </wp:positionV>
                <wp:extent cx="1725295" cy="2190750"/>
                <wp:effectExtent l="0" t="0" r="0" b="0"/>
                <wp:wrapTight wrapText="bothSides">
                  <wp:wrapPolygon edited="0">
                    <wp:start x="715" y="0"/>
                    <wp:lineTo x="715" y="21412"/>
                    <wp:lineTo x="20749" y="21412"/>
                    <wp:lineTo x="20749" y="0"/>
                    <wp:lineTo x="715" y="0"/>
                  </wp:wrapPolygon>
                </wp:wrapTight>
                <wp:docPr id="215" name="Pole tekstowe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1907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AF332E" w14:textId="6B817B00" w:rsidR="00A50072" w:rsidRPr="005C7710" w:rsidRDefault="00A50072" w:rsidP="00764D9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Przeciętny miesięczny dochód rozporządzalny na osobę w gospodarstwach domowych zamieszkujących miast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a był wyższy o 28,9% niż na wsi</w:t>
                            </w:r>
                          </w:p>
                          <w:p w14:paraId="68F94771" w14:textId="537D5C0B" w:rsidR="00A50072" w:rsidRPr="00B31DA4" w:rsidRDefault="00A50072" w:rsidP="00764D9C">
                            <w:pPr>
                              <w:spacing w:after="0"/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C7710"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Przeciętne miesięczne wydatki na osobę w gospodarstwach domowych zamieszkujących miasta</w:t>
                            </w:r>
                            <w:r>
                              <w:rPr>
                                <w:rFonts w:eastAsia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były o 31,3% wyższe niż na wsi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3FCB11" id="Pole tekstowe 215" o:spid="_x0000_s1035" type="#_x0000_t202" style="position:absolute;margin-left:410.25pt;margin-top:8pt;width:135.85pt;height:172.5pt;z-index:-2515107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" filled="f" stroked="f">
                <v:textbox>
                  <w:txbxContent>
                    <w:p w14:paraId="6DAF332E" w14:textId="6B817B00" w:rsidR="00A50072" w:rsidRPr="005C7710" w:rsidRDefault="00A50072" w:rsidP="00764D9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Przeciętny miesięczny dochód rozporządzalny na osobę w gospodarstwach domowych zamieszkujących miast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a był wyższy o 28,9% niż na wsi</w:t>
                      </w:r>
                    </w:p>
                    <w:p w14:paraId="68F94771" w14:textId="537D5C0B" w:rsidR="00A50072" w:rsidRPr="00B31DA4" w:rsidRDefault="00A50072" w:rsidP="00764D9C">
                      <w:pPr>
                        <w:spacing w:after="0"/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 w:rsidRPr="005C7710"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Przeciętne miesięczne wydatki na osobę w gospodarstwach domowych zamieszkujących miasta</w:t>
                      </w:r>
                      <w:r>
                        <w:rPr>
                          <w:rFonts w:eastAsia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były o 31,3% wyższe niż na wsi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8C1E45C" w14:textId="7D84C8BA" w:rsidR="00764D9C" w:rsidRPr="00D03AE3" w:rsidRDefault="0031645A" w:rsidP="00764D9C">
      <w:pPr>
        <w:rPr>
          <w:spacing w:val="-2"/>
          <w:szCs w:val="19"/>
          <w:shd w:val="clear" w:color="auto" w:fill="FFFFFF"/>
        </w:rPr>
      </w:pPr>
      <w:r w:rsidRPr="00D03AE3">
        <w:rPr>
          <w:spacing w:val="-2"/>
          <w:szCs w:val="19"/>
          <w:shd w:val="clear" w:color="auto" w:fill="FFFFFF"/>
        </w:rPr>
        <w:t xml:space="preserve">Czynnikiem silnie różnicującym </w:t>
      </w:r>
      <w:r w:rsidR="00FF4F84" w:rsidRPr="00D03AE3">
        <w:rPr>
          <w:spacing w:val="-2"/>
          <w:szCs w:val="19"/>
          <w:shd w:val="clear" w:color="auto" w:fill="FFFFFF"/>
        </w:rPr>
        <w:t>dynamik</w:t>
      </w:r>
      <w:r w:rsidRPr="00D03AE3">
        <w:rPr>
          <w:spacing w:val="-2"/>
          <w:szCs w:val="19"/>
          <w:shd w:val="clear" w:color="auto" w:fill="FFFFFF"/>
        </w:rPr>
        <w:t>ę</w:t>
      </w:r>
      <w:r w:rsidR="00FF4F84" w:rsidRPr="00D03AE3">
        <w:rPr>
          <w:spacing w:val="-2"/>
          <w:szCs w:val="19"/>
          <w:shd w:val="clear" w:color="auto" w:fill="FFFFFF"/>
        </w:rPr>
        <w:t xml:space="preserve"> i struktur</w:t>
      </w:r>
      <w:r w:rsidRPr="00D03AE3">
        <w:rPr>
          <w:spacing w:val="-2"/>
          <w:szCs w:val="19"/>
          <w:shd w:val="clear" w:color="auto" w:fill="FFFFFF"/>
        </w:rPr>
        <w:t>ę</w:t>
      </w:r>
      <w:r w:rsidR="00764D9C" w:rsidRPr="00D03AE3">
        <w:rPr>
          <w:spacing w:val="-2"/>
          <w:szCs w:val="19"/>
          <w:shd w:val="clear" w:color="auto" w:fill="FFFFFF"/>
        </w:rPr>
        <w:t xml:space="preserve"> dochodów oraz wydatków gospodarstw domowych </w:t>
      </w:r>
      <w:r w:rsidRPr="00D03AE3">
        <w:rPr>
          <w:spacing w:val="-2"/>
          <w:szCs w:val="19"/>
          <w:shd w:val="clear" w:color="auto" w:fill="FFFFFF"/>
        </w:rPr>
        <w:t>jest miejsce zamieszkania.</w:t>
      </w:r>
      <w:r w:rsidR="00764D9C" w:rsidRPr="00D03AE3">
        <w:rPr>
          <w:spacing w:val="-2"/>
          <w:szCs w:val="19"/>
          <w:shd w:val="clear" w:color="auto" w:fill="FFFFFF"/>
        </w:rPr>
        <w:t xml:space="preserve"> </w:t>
      </w:r>
    </w:p>
    <w:p w14:paraId="11625180" w14:textId="1EB2AA5D" w:rsidR="00764D9C" w:rsidRDefault="00764D9C" w:rsidP="00764D9C">
      <w:pPr>
        <w:rPr>
          <w:spacing w:val="-2"/>
          <w:szCs w:val="19"/>
          <w:shd w:val="clear" w:color="auto" w:fill="FFFFFF"/>
        </w:rPr>
      </w:pPr>
      <w:r w:rsidRPr="005C7710">
        <w:rPr>
          <w:spacing w:val="-2"/>
          <w:szCs w:val="19"/>
          <w:shd w:val="clear" w:color="auto" w:fill="FFFFFF"/>
        </w:rPr>
        <w:t xml:space="preserve">Przeciętny miesięczny dochód rozporządzalny na osobę w gospodarstwach domowych zamieszkujących miasta był wyższy o </w:t>
      </w:r>
      <w:r w:rsidR="005C7710" w:rsidRPr="005C7710">
        <w:rPr>
          <w:spacing w:val="-2"/>
          <w:szCs w:val="19"/>
          <w:shd w:val="clear" w:color="auto" w:fill="FFFFFF"/>
        </w:rPr>
        <w:t>28,</w:t>
      </w:r>
      <w:r w:rsidR="004467CB">
        <w:rPr>
          <w:spacing w:val="-2"/>
          <w:szCs w:val="19"/>
          <w:shd w:val="clear" w:color="auto" w:fill="FFFFFF"/>
        </w:rPr>
        <w:t>9</w:t>
      </w:r>
      <w:r w:rsidR="005C7710" w:rsidRPr="005C7710">
        <w:rPr>
          <w:spacing w:val="-2"/>
          <w:szCs w:val="19"/>
          <w:shd w:val="clear" w:color="auto" w:fill="FFFFFF"/>
        </w:rPr>
        <w:t>% niż na wsi (w 20</w:t>
      </w:r>
      <w:r w:rsidR="004467CB">
        <w:rPr>
          <w:spacing w:val="-2"/>
          <w:szCs w:val="19"/>
          <w:shd w:val="clear" w:color="auto" w:fill="FFFFFF"/>
        </w:rPr>
        <w:t>20</w:t>
      </w:r>
      <w:r w:rsidR="005C7710" w:rsidRPr="005C7710">
        <w:rPr>
          <w:spacing w:val="-2"/>
          <w:szCs w:val="19"/>
          <w:shd w:val="clear" w:color="auto" w:fill="FFFFFF"/>
        </w:rPr>
        <w:t xml:space="preserve"> r. o </w:t>
      </w:r>
      <w:r w:rsidR="00541EF7">
        <w:rPr>
          <w:spacing w:val="-2"/>
          <w:szCs w:val="19"/>
          <w:shd w:val="clear" w:color="auto" w:fill="FFFFFF"/>
        </w:rPr>
        <w:t>28,</w:t>
      </w:r>
      <w:r w:rsidR="004467CB">
        <w:rPr>
          <w:spacing w:val="-2"/>
          <w:szCs w:val="19"/>
          <w:shd w:val="clear" w:color="auto" w:fill="FFFFFF"/>
        </w:rPr>
        <w:t>0</w:t>
      </w:r>
      <w:r w:rsidRPr="005C7710">
        <w:rPr>
          <w:spacing w:val="-2"/>
          <w:szCs w:val="19"/>
          <w:shd w:val="clear" w:color="auto" w:fill="FFFFFF"/>
        </w:rPr>
        <w:t xml:space="preserve">%). Różnice </w:t>
      </w:r>
      <w:r w:rsidR="00671BFE" w:rsidRPr="005C7710">
        <w:rPr>
          <w:spacing w:val="-2"/>
          <w:szCs w:val="19"/>
          <w:shd w:val="clear" w:color="auto" w:fill="FFFFFF"/>
        </w:rPr>
        <w:t>te wynikały z </w:t>
      </w:r>
      <w:r w:rsidRPr="005C7710">
        <w:rPr>
          <w:spacing w:val="-2"/>
          <w:szCs w:val="19"/>
          <w:shd w:val="clear" w:color="auto" w:fill="FFFFFF"/>
        </w:rPr>
        <w:t xml:space="preserve">wysokości dochodów uzyskiwanych przez gospodarstwa domowe, </w:t>
      </w:r>
      <w:r w:rsidR="00FF4F84" w:rsidRPr="005C7710">
        <w:rPr>
          <w:spacing w:val="-2"/>
          <w:szCs w:val="19"/>
          <w:shd w:val="clear" w:color="auto" w:fill="FFFFFF"/>
        </w:rPr>
        <w:t>jak</w:t>
      </w:r>
      <w:r w:rsidRPr="005C7710">
        <w:rPr>
          <w:spacing w:val="-2"/>
          <w:szCs w:val="19"/>
          <w:shd w:val="clear" w:color="auto" w:fill="FFFFFF"/>
        </w:rPr>
        <w:t xml:space="preserve"> również związane </w:t>
      </w:r>
      <w:r w:rsidR="00FF4F84" w:rsidRPr="005C7710">
        <w:rPr>
          <w:spacing w:val="-2"/>
          <w:szCs w:val="19"/>
          <w:shd w:val="clear" w:color="auto" w:fill="FFFFFF"/>
        </w:rPr>
        <w:t xml:space="preserve">były </w:t>
      </w:r>
      <w:r w:rsidR="00671BFE" w:rsidRPr="005C7710">
        <w:rPr>
          <w:spacing w:val="-2"/>
          <w:szCs w:val="19"/>
          <w:shd w:val="clear" w:color="auto" w:fill="FFFFFF"/>
        </w:rPr>
        <w:t>z </w:t>
      </w:r>
      <w:r w:rsidRPr="005C7710">
        <w:rPr>
          <w:spacing w:val="-2"/>
          <w:szCs w:val="19"/>
          <w:shd w:val="clear" w:color="auto" w:fill="FFFFFF"/>
        </w:rPr>
        <w:t>większą liczbą osób wchodzących w skład gospodarstw domowych zamieszkujących wieś</w:t>
      </w:r>
      <w:bookmarkStart w:id="5" w:name="_Ref70498129"/>
      <w:r w:rsidR="00AF0D2A">
        <w:rPr>
          <w:rStyle w:val="Odwoanieprzypisudolnego"/>
          <w:spacing w:val="-2"/>
          <w:szCs w:val="19"/>
          <w:shd w:val="clear" w:color="auto" w:fill="FFFFFF"/>
        </w:rPr>
        <w:footnoteReference w:id="5"/>
      </w:r>
      <w:bookmarkEnd w:id="5"/>
      <w:r w:rsidRPr="005C7710">
        <w:rPr>
          <w:spacing w:val="-2"/>
          <w:szCs w:val="19"/>
          <w:shd w:val="clear" w:color="auto" w:fill="FFFFFF"/>
        </w:rPr>
        <w:t>. Po</w:t>
      </w:r>
      <w:r w:rsidR="00FF4F84" w:rsidRPr="005C7710">
        <w:rPr>
          <w:spacing w:val="-2"/>
          <w:szCs w:val="19"/>
          <w:shd w:val="clear" w:color="auto" w:fill="FFFFFF"/>
        </w:rPr>
        <w:t>dobnie wyglądała sytuacja</w:t>
      </w:r>
      <w:r w:rsidRPr="005C7710">
        <w:rPr>
          <w:spacing w:val="-2"/>
          <w:szCs w:val="19"/>
          <w:shd w:val="clear" w:color="auto" w:fill="FFFFFF"/>
        </w:rPr>
        <w:t xml:space="preserve"> w przypadku wydatków gospodarstw domowych. </w:t>
      </w:r>
      <w:r w:rsidR="00874735">
        <w:rPr>
          <w:spacing w:val="-2"/>
          <w:szCs w:val="19"/>
          <w:shd w:val="clear" w:color="auto" w:fill="FFFFFF"/>
        </w:rPr>
        <w:t>Przeciętne miesięczne w</w:t>
      </w:r>
      <w:r w:rsidRPr="005C7710">
        <w:rPr>
          <w:spacing w:val="-2"/>
          <w:szCs w:val="19"/>
          <w:shd w:val="clear" w:color="auto" w:fill="FFFFFF"/>
        </w:rPr>
        <w:t>ydatki na osobę w gospodarstwach domowych za</w:t>
      </w:r>
      <w:r w:rsidR="005C7710" w:rsidRPr="005C7710">
        <w:rPr>
          <w:spacing w:val="-2"/>
          <w:szCs w:val="19"/>
          <w:shd w:val="clear" w:color="auto" w:fill="FFFFFF"/>
        </w:rPr>
        <w:t xml:space="preserve">mieszkujących miasta były o </w:t>
      </w:r>
      <w:r w:rsidR="004467CB">
        <w:rPr>
          <w:spacing w:val="-2"/>
          <w:szCs w:val="19"/>
          <w:shd w:val="clear" w:color="auto" w:fill="FFFFFF"/>
        </w:rPr>
        <w:t>31,3</w:t>
      </w:r>
      <w:r w:rsidR="00671BFE" w:rsidRPr="005C7710">
        <w:rPr>
          <w:spacing w:val="-2"/>
          <w:szCs w:val="19"/>
          <w:shd w:val="clear" w:color="auto" w:fill="FFFFFF"/>
        </w:rPr>
        <w:t>% wyższe niż na wsi (w </w:t>
      </w:r>
      <w:r w:rsidR="005C7710" w:rsidRPr="005C7710">
        <w:rPr>
          <w:spacing w:val="-2"/>
          <w:szCs w:val="19"/>
          <w:shd w:val="clear" w:color="auto" w:fill="FFFFFF"/>
        </w:rPr>
        <w:t>20</w:t>
      </w:r>
      <w:r w:rsidR="004467CB">
        <w:rPr>
          <w:spacing w:val="-2"/>
          <w:szCs w:val="19"/>
          <w:shd w:val="clear" w:color="auto" w:fill="FFFFFF"/>
        </w:rPr>
        <w:t>20</w:t>
      </w:r>
      <w:r w:rsidRPr="005C7710">
        <w:rPr>
          <w:spacing w:val="-2"/>
          <w:szCs w:val="19"/>
          <w:shd w:val="clear" w:color="auto" w:fill="FFFFFF"/>
        </w:rPr>
        <w:t xml:space="preserve"> r. o</w:t>
      </w:r>
      <w:r w:rsidR="001E3B25">
        <w:rPr>
          <w:spacing w:val="-2"/>
          <w:szCs w:val="19"/>
          <w:shd w:val="clear" w:color="auto" w:fill="FFFFFF"/>
        </w:rPr>
        <w:t> </w:t>
      </w:r>
      <w:r w:rsidR="005C7710" w:rsidRPr="005C7710">
        <w:rPr>
          <w:spacing w:val="-2"/>
          <w:szCs w:val="19"/>
          <w:shd w:val="clear" w:color="auto" w:fill="FFFFFF"/>
        </w:rPr>
        <w:t>3</w:t>
      </w:r>
      <w:r w:rsidR="004467CB">
        <w:rPr>
          <w:spacing w:val="-2"/>
          <w:szCs w:val="19"/>
          <w:shd w:val="clear" w:color="auto" w:fill="FFFFFF"/>
        </w:rPr>
        <w:t>5,4</w:t>
      </w:r>
      <w:r w:rsidRPr="005C7710">
        <w:rPr>
          <w:spacing w:val="-2"/>
          <w:szCs w:val="19"/>
          <w:shd w:val="clear" w:color="auto" w:fill="FFFFFF"/>
        </w:rPr>
        <w:t>%).</w:t>
      </w:r>
    </w:p>
    <w:p w14:paraId="03DD5832" w14:textId="77777777" w:rsidR="00683DE7" w:rsidRPr="005C7710" w:rsidRDefault="00683DE7" w:rsidP="00764D9C">
      <w:pPr>
        <w:rPr>
          <w:spacing w:val="-2"/>
          <w:szCs w:val="19"/>
          <w:shd w:val="clear" w:color="auto" w:fill="FFFFFF"/>
        </w:rPr>
      </w:pPr>
    </w:p>
    <w:p w14:paraId="5D8D2E95" w14:textId="66A97FB6" w:rsidR="00D04BE9" w:rsidRPr="003B33FE" w:rsidRDefault="00E333C5" w:rsidP="00683DE7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0F9551A5" wp14:editId="5085FF71">
            <wp:extent cx="5122545" cy="3108960"/>
            <wp:effectExtent l="0" t="0" r="1905" b="0"/>
            <wp:docPr id="1" name="Wykres 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8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4E4FD92F" w14:textId="49992945" w:rsidR="00764D9C" w:rsidRPr="004D230F" w:rsidRDefault="002E3462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W ujęciu terytorialnym</w:t>
      </w:r>
      <w:r w:rsidR="00A51E94" w:rsidRPr="00234CD1">
        <w:rPr>
          <w:szCs w:val="19"/>
          <w:shd w:val="clear" w:color="auto" w:fill="FFFFFF"/>
        </w:rPr>
        <w:t xml:space="preserve"> dochód </w:t>
      </w:r>
      <w:r w:rsidR="00764D9C" w:rsidRPr="00234CD1">
        <w:rPr>
          <w:szCs w:val="19"/>
          <w:shd w:val="clear" w:color="auto" w:fill="FFFFFF"/>
        </w:rPr>
        <w:t>wyższy od średniej krajowej wystąpił w województwach: m</w:t>
      </w:r>
      <w:r w:rsidR="000A4CAA" w:rsidRPr="00234CD1">
        <w:rPr>
          <w:szCs w:val="19"/>
          <w:shd w:val="clear" w:color="auto" w:fill="FFFFFF"/>
        </w:rPr>
        <w:t>azowiec</w:t>
      </w:r>
      <w:r w:rsidR="00A51E94" w:rsidRPr="00234CD1">
        <w:rPr>
          <w:szCs w:val="19"/>
          <w:shd w:val="clear" w:color="auto" w:fill="FFFFFF"/>
        </w:rPr>
        <w:t>ki</w:t>
      </w:r>
      <w:r w:rsidR="0031645A" w:rsidRPr="00234CD1">
        <w:rPr>
          <w:szCs w:val="19"/>
          <w:shd w:val="clear" w:color="auto" w:fill="FFFFFF"/>
        </w:rPr>
        <w:t>m</w:t>
      </w:r>
      <w:r w:rsidR="000A4CAA" w:rsidRPr="00234CD1">
        <w:rPr>
          <w:szCs w:val="19"/>
          <w:shd w:val="clear" w:color="auto" w:fill="FFFFFF"/>
        </w:rPr>
        <w:t xml:space="preserve">, </w:t>
      </w:r>
      <w:r w:rsidR="00BD61D7">
        <w:rPr>
          <w:szCs w:val="19"/>
          <w:shd w:val="clear" w:color="auto" w:fill="FFFFFF"/>
        </w:rPr>
        <w:t>dolnośląskim,</w:t>
      </w:r>
      <w:r w:rsidR="00BD61D7" w:rsidRPr="00234CD1">
        <w:rPr>
          <w:szCs w:val="19"/>
          <w:shd w:val="clear" w:color="auto" w:fill="FFFFFF"/>
        </w:rPr>
        <w:t xml:space="preserve"> </w:t>
      </w:r>
      <w:r w:rsidR="006C621F" w:rsidRPr="00234CD1">
        <w:rPr>
          <w:szCs w:val="19"/>
          <w:shd w:val="clear" w:color="auto" w:fill="FFFFFF"/>
        </w:rPr>
        <w:t>śląskim</w:t>
      </w:r>
      <w:r w:rsidR="009F0BAB">
        <w:rPr>
          <w:szCs w:val="19"/>
          <w:shd w:val="clear" w:color="auto" w:fill="FFFFFF"/>
        </w:rPr>
        <w:t xml:space="preserve">, </w:t>
      </w:r>
      <w:r w:rsidR="006C621F">
        <w:rPr>
          <w:szCs w:val="19"/>
          <w:shd w:val="clear" w:color="auto" w:fill="FFFFFF"/>
        </w:rPr>
        <w:t>lubuskim</w:t>
      </w:r>
      <w:r w:rsidR="00BD61D7">
        <w:rPr>
          <w:szCs w:val="19"/>
          <w:shd w:val="clear" w:color="auto" w:fill="FFFFFF"/>
        </w:rPr>
        <w:t>, łódzkim</w:t>
      </w:r>
      <w:r w:rsidR="006C621F">
        <w:rPr>
          <w:szCs w:val="19"/>
          <w:shd w:val="clear" w:color="auto" w:fill="FFFFFF"/>
        </w:rPr>
        <w:t xml:space="preserve"> </w:t>
      </w:r>
      <w:r w:rsidR="00234CD1" w:rsidRPr="00234CD1">
        <w:rPr>
          <w:szCs w:val="19"/>
          <w:shd w:val="clear" w:color="auto" w:fill="FFFFFF"/>
        </w:rPr>
        <w:t xml:space="preserve">i </w:t>
      </w:r>
      <w:r w:rsidR="00BD61D7">
        <w:rPr>
          <w:szCs w:val="19"/>
          <w:shd w:val="clear" w:color="auto" w:fill="FFFFFF"/>
        </w:rPr>
        <w:t>warmińsko-mazurskim</w:t>
      </w:r>
      <w:r w:rsidR="00234CD1" w:rsidRPr="00234CD1">
        <w:rPr>
          <w:szCs w:val="19"/>
          <w:shd w:val="clear" w:color="auto" w:fill="FFFFFF"/>
        </w:rPr>
        <w:t>.</w:t>
      </w:r>
      <w:r w:rsidR="00764D9C" w:rsidRPr="00234CD1">
        <w:rPr>
          <w:szCs w:val="19"/>
          <w:shd w:val="clear" w:color="auto" w:fill="FFFFFF"/>
        </w:rPr>
        <w:t xml:space="preserve"> </w:t>
      </w:r>
      <w:r w:rsidR="00A51E94" w:rsidRPr="00234CD1">
        <w:rPr>
          <w:szCs w:val="19"/>
          <w:shd w:val="clear" w:color="auto" w:fill="FFFFFF"/>
        </w:rPr>
        <w:t>Tak</w:t>
      </w:r>
      <w:r w:rsidR="00764D9C" w:rsidRPr="00234CD1">
        <w:rPr>
          <w:szCs w:val="19"/>
          <w:shd w:val="clear" w:color="auto" w:fill="FFFFFF"/>
        </w:rPr>
        <w:t xml:space="preserve"> jak w roku poprzednim, zdecydowanie najwyższ</w:t>
      </w:r>
      <w:r w:rsidR="00A51E94" w:rsidRPr="00234CD1">
        <w:rPr>
          <w:szCs w:val="19"/>
          <w:shd w:val="clear" w:color="auto" w:fill="FFFFFF"/>
        </w:rPr>
        <w:t>e</w:t>
      </w:r>
      <w:r w:rsidR="00764D9C" w:rsidRPr="00234CD1">
        <w:rPr>
          <w:szCs w:val="19"/>
          <w:shd w:val="clear" w:color="auto" w:fill="FFFFFF"/>
        </w:rPr>
        <w:t xml:space="preserve"> </w:t>
      </w:r>
      <w:r w:rsidR="00764D9C" w:rsidRPr="004D230F">
        <w:rPr>
          <w:szCs w:val="19"/>
          <w:shd w:val="clear" w:color="auto" w:fill="FFFFFF"/>
        </w:rPr>
        <w:t>przeciętn</w:t>
      </w:r>
      <w:r w:rsidR="00A51E94" w:rsidRPr="004D230F">
        <w:rPr>
          <w:szCs w:val="19"/>
          <w:shd w:val="clear" w:color="auto" w:fill="FFFFFF"/>
        </w:rPr>
        <w:t>e</w:t>
      </w:r>
      <w:r w:rsidR="00764D9C" w:rsidRPr="004D230F">
        <w:rPr>
          <w:szCs w:val="19"/>
          <w:shd w:val="clear" w:color="auto" w:fill="FFFFFF"/>
        </w:rPr>
        <w:t xml:space="preserve"> dochod</w:t>
      </w:r>
      <w:r w:rsidR="00A51E94" w:rsidRPr="004D230F">
        <w:rPr>
          <w:szCs w:val="19"/>
          <w:shd w:val="clear" w:color="auto" w:fill="FFFFFF"/>
        </w:rPr>
        <w:t>y</w:t>
      </w:r>
      <w:r w:rsidR="00764D9C" w:rsidRPr="004D230F">
        <w:rPr>
          <w:szCs w:val="19"/>
          <w:shd w:val="clear" w:color="auto" w:fill="FFFFFF"/>
        </w:rPr>
        <w:t xml:space="preserve"> na 1 osobę </w:t>
      </w:r>
      <w:r w:rsidR="00A51E94" w:rsidRPr="004D230F">
        <w:rPr>
          <w:szCs w:val="19"/>
          <w:shd w:val="clear" w:color="auto" w:fill="FFFFFF"/>
        </w:rPr>
        <w:t>wykazy</w:t>
      </w:r>
      <w:r w:rsidR="00764D9C" w:rsidRPr="004D230F">
        <w:rPr>
          <w:szCs w:val="19"/>
          <w:shd w:val="clear" w:color="auto" w:fill="FFFFFF"/>
        </w:rPr>
        <w:t>wały gospodarstwa domowe z województwa mazow</w:t>
      </w:r>
      <w:r w:rsidR="00A8595F" w:rsidRPr="004D230F">
        <w:rPr>
          <w:szCs w:val="19"/>
          <w:shd w:val="clear" w:color="auto" w:fill="FFFFFF"/>
        </w:rPr>
        <w:t xml:space="preserve">ieckiego </w:t>
      </w:r>
      <w:r w:rsidR="00E664C1" w:rsidRPr="004D230F">
        <w:rPr>
          <w:szCs w:val="19"/>
          <w:shd w:val="clear" w:color="auto" w:fill="FFFFFF"/>
        </w:rPr>
        <w:t xml:space="preserve">– </w:t>
      </w:r>
      <w:r w:rsidR="002A09DA" w:rsidRPr="004D230F">
        <w:rPr>
          <w:szCs w:val="19"/>
          <w:shd w:val="clear" w:color="auto" w:fill="FFFFFF"/>
        </w:rPr>
        <w:t>2450</w:t>
      </w:r>
      <w:r w:rsidR="00A8595F" w:rsidRPr="004D230F">
        <w:rPr>
          <w:szCs w:val="19"/>
          <w:shd w:val="clear" w:color="auto" w:fill="FFFFFF"/>
        </w:rPr>
        <w:t xml:space="preserve"> zł</w:t>
      </w:r>
      <w:r w:rsidR="00E664C1" w:rsidRPr="004D230F">
        <w:rPr>
          <w:szCs w:val="19"/>
          <w:shd w:val="clear" w:color="auto" w:fill="FFFFFF"/>
        </w:rPr>
        <w:t>, w tym 2758 zł w regionie warszawskim stołecznym i 1993 zł w pozostałej części województwa mazowieckiego (region mazowiecki regionalny)</w:t>
      </w:r>
      <w:r w:rsidR="00A51E94" w:rsidRPr="004D230F">
        <w:rPr>
          <w:szCs w:val="19"/>
          <w:shd w:val="clear" w:color="auto" w:fill="FFFFFF"/>
        </w:rPr>
        <w:t>. Dochody te</w:t>
      </w:r>
      <w:r w:rsidR="00A8595F" w:rsidRPr="004D230F">
        <w:rPr>
          <w:szCs w:val="19"/>
          <w:shd w:val="clear" w:color="auto" w:fill="FFFFFF"/>
        </w:rPr>
        <w:t xml:space="preserve"> były </w:t>
      </w:r>
      <w:r w:rsidR="00A51E94" w:rsidRPr="004D230F">
        <w:rPr>
          <w:szCs w:val="19"/>
          <w:shd w:val="clear" w:color="auto" w:fill="FFFFFF"/>
        </w:rPr>
        <w:t xml:space="preserve">wyższe </w:t>
      </w:r>
      <w:r w:rsidR="00F01D0F" w:rsidRPr="004D230F">
        <w:rPr>
          <w:szCs w:val="19"/>
          <w:shd w:val="clear" w:color="auto" w:fill="FFFFFF"/>
        </w:rPr>
        <w:t xml:space="preserve">niż przeciętny krajowy dochód na osobę </w:t>
      </w:r>
      <w:r w:rsidR="00A8595F" w:rsidRPr="004D230F">
        <w:rPr>
          <w:szCs w:val="19"/>
          <w:shd w:val="clear" w:color="auto" w:fill="FFFFFF"/>
        </w:rPr>
        <w:t>o </w:t>
      </w:r>
      <w:r w:rsidR="002A09DA" w:rsidRPr="004D230F">
        <w:rPr>
          <w:szCs w:val="19"/>
          <w:shd w:val="clear" w:color="auto" w:fill="FFFFFF"/>
        </w:rPr>
        <w:t>18,8</w:t>
      </w:r>
      <w:r w:rsidR="00764D9C" w:rsidRPr="004D230F">
        <w:rPr>
          <w:szCs w:val="19"/>
          <w:shd w:val="clear" w:color="auto" w:fill="FFFFFF"/>
        </w:rPr>
        <w:t>%</w:t>
      </w:r>
      <w:r w:rsidR="00E664C1" w:rsidRPr="004D230F">
        <w:rPr>
          <w:szCs w:val="19"/>
          <w:shd w:val="clear" w:color="auto" w:fill="FFFFFF"/>
        </w:rPr>
        <w:t>,</w:t>
      </w:r>
      <w:r w:rsidR="00764D9C" w:rsidRPr="004D230F">
        <w:rPr>
          <w:szCs w:val="19"/>
          <w:shd w:val="clear" w:color="auto" w:fill="FFFFFF"/>
        </w:rPr>
        <w:t xml:space="preserve"> </w:t>
      </w:r>
      <w:r w:rsidR="000D33DA" w:rsidRPr="004D230F">
        <w:rPr>
          <w:szCs w:val="19"/>
          <w:shd w:val="clear" w:color="auto" w:fill="FFFFFF"/>
        </w:rPr>
        <w:t xml:space="preserve">(w tym </w:t>
      </w:r>
      <w:r w:rsidR="001E3B25" w:rsidRPr="004D230F">
        <w:rPr>
          <w:szCs w:val="19"/>
          <w:shd w:val="clear" w:color="auto" w:fill="FFFFFF"/>
        </w:rPr>
        <w:t>wyższe</w:t>
      </w:r>
      <w:r w:rsidR="00087448" w:rsidRPr="004D230F">
        <w:rPr>
          <w:szCs w:val="19"/>
          <w:shd w:val="clear" w:color="auto" w:fill="FFFFFF"/>
        </w:rPr>
        <w:t xml:space="preserve"> </w:t>
      </w:r>
      <w:r w:rsidRPr="004D230F">
        <w:rPr>
          <w:szCs w:val="19"/>
          <w:shd w:val="clear" w:color="auto" w:fill="FFFFFF"/>
        </w:rPr>
        <w:t xml:space="preserve">od średniej krajowej </w:t>
      </w:r>
      <w:r w:rsidR="000D33DA" w:rsidRPr="004D230F">
        <w:rPr>
          <w:szCs w:val="19"/>
          <w:shd w:val="clear" w:color="auto" w:fill="FFFFFF"/>
        </w:rPr>
        <w:t>o 33,</w:t>
      </w:r>
      <w:r w:rsidR="002A09DA" w:rsidRPr="004D230F">
        <w:rPr>
          <w:szCs w:val="19"/>
          <w:shd w:val="clear" w:color="auto" w:fill="FFFFFF"/>
        </w:rPr>
        <w:t>7</w:t>
      </w:r>
      <w:r w:rsidR="000D33DA" w:rsidRPr="004D230F">
        <w:rPr>
          <w:szCs w:val="19"/>
          <w:shd w:val="clear" w:color="auto" w:fill="FFFFFF"/>
        </w:rPr>
        <w:t xml:space="preserve">% w </w:t>
      </w:r>
      <w:r w:rsidR="00465D44" w:rsidRPr="004D230F">
        <w:rPr>
          <w:szCs w:val="19"/>
          <w:shd w:val="clear" w:color="auto" w:fill="FFFFFF"/>
        </w:rPr>
        <w:t>region</w:t>
      </w:r>
      <w:r w:rsidR="00971731" w:rsidRPr="004D230F">
        <w:rPr>
          <w:szCs w:val="19"/>
          <w:shd w:val="clear" w:color="auto" w:fill="FFFFFF"/>
        </w:rPr>
        <w:t>i</w:t>
      </w:r>
      <w:r w:rsidR="00465D44" w:rsidRPr="004D230F">
        <w:rPr>
          <w:szCs w:val="19"/>
          <w:shd w:val="clear" w:color="auto" w:fill="FFFFFF"/>
        </w:rPr>
        <w:t>e</w:t>
      </w:r>
      <w:r w:rsidR="000D33DA" w:rsidRPr="004D230F">
        <w:rPr>
          <w:szCs w:val="19"/>
          <w:shd w:val="clear" w:color="auto" w:fill="FFFFFF"/>
        </w:rPr>
        <w:t xml:space="preserve"> warszawskim stołecznym</w:t>
      </w:r>
      <w:r w:rsidR="00F01D0F" w:rsidRPr="004D230F">
        <w:rPr>
          <w:szCs w:val="19"/>
          <w:shd w:val="clear" w:color="auto" w:fill="FFFFFF"/>
        </w:rPr>
        <w:t xml:space="preserve"> i </w:t>
      </w:r>
      <w:r w:rsidR="001E3B25" w:rsidRPr="004D230F">
        <w:rPr>
          <w:szCs w:val="19"/>
          <w:shd w:val="clear" w:color="auto" w:fill="FFFFFF"/>
        </w:rPr>
        <w:t>niższe</w:t>
      </w:r>
      <w:r w:rsidR="00F01D0F" w:rsidRPr="004D230F">
        <w:rPr>
          <w:szCs w:val="19"/>
          <w:shd w:val="clear" w:color="auto" w:fill="FFFFFF"/>
        </w:rPr>
        <w:t xml:space="preserve"> o </w:t>
      </w:r>
      <w:r w:rsidR="002A09DA" w:rsidRPr="004D230F">
        <w:rPr>
          <w:szCs w:val="19"/>
          <w:shd w:val="clear" w:color="auto" w:fill="FFFFFF"/>
        </w:rPr>
        <w:t>3,3</w:t>
      </w:r>
      <w:r w:rsidR="00F01D0F" w:rsidRPr="004D230F">
        <w:rPr>
          <w:szCs w:val="19"/>
          <w:shd w:val="clear" w:color="auto" w:fill="FFFFFF"/>
        </w:rPr>
        <w:t>% w pozostałej części województwa mazowieckiego</w:t>
      </w:r>
      <w:r w:rsidR="000D33DA" w:rsidRPr="004D230F">
        <w:rPr>
          <w:szCs w:val="19"/>
          <w:shd w:val="clear" w:color="auto" w:fill="FFFFFF"/>
        </w:rPr>
        <w:t>)</w:t>
      </w:r>
      <w:r w:rsidR="00764D9C" w:rsidRPr="004D230F">
        <w:rPr>
          <w:szCs w:val="19"/>
          <w:shd w:val="clear" w:color="auto" w:fill="FFFFFF"/>
        </w:rPr>
        <w:t xml:space="preserve">. </w:t>
      </w:r>
      <w:r w:rsidR="002A09DA" w:rsidRPr="004D230F">
        <w:rPr>
          <w:szCs w:val="19"/>
          <w:shd w:val="clear" w:color="auto" w:fill="FFFFFF"/>
        </w:rPr>
        <w:t>N</w:t>
      </w:r>
      <w:r w:rsidR="00764D9C" w:rsidRPr="004D230F">
        <w:rPr>
          <w:szCs w:val="19"/>
          <w:shd w:val="clear" w:color="auto" w:fill="FFFFFF"/>
        </w:rPr>
        <w:t xml:space="preserve">ajniższe dochody </w:t>
      </w:r>
      <w:r w:rsidR="000D3903" w:rsidRPr="004D230F">
        <w:rPr>
          <w:szCs w:val="19"/>
          <w:shd w:val="clear" w:color="auto" w:fill="FFFFFF"/>
        </w:rPr>
        <w:t xml:space="preserve">uzyskiwały gospodarstwa </w:t>
      </w:r>
      <w:r w:rsidR="00F25B03">
        <w:rPr>
          <w:szCs w:val="19"/>
          <w:shd w:val="clear" w:color="auto" w:fill="FFFFFF"/>
        </w:rPr>
        <w:br/>
      </w:r>
      <w:r w:rsidR="000D3903" w:rsidRPr="004D230F">
        <w:rPr>
          <w:szCs w:val="19"/>
          <w:shd w:val="clear" w:color="auto" w:fill="FFFFFF"/>
        </w:rPr>
        <w:t>z</w:t>
      </w:r>
      <w:r w:rsidR="00764D9C" w:rsidRPr="004D230F">
        <w:rPr>
          <w:szCs w:val="19"/>
          <w:shd w:val="clear" w:color="auto" w:fill="FFFFFF"/>
        </w:rPr>
        <w:t xml:space="preserve"> województw</w:t>
      </w:r>
      <w:r w:rsidR="000D3903" w:rsidRPr="004D230F">
        <w:rPr>
          <w:szCs w:val="19"/>
          <w:shd w:val="clear" w:color="auto" w:fill="FFFFFF"/>
        </w:rPr>
        <w:t>a</w:t>
      </w:r>
      <w:r w:rsidR="00764D9C" w:rsidRPr="004D230F">
        <w:rPr>
          <w:szCs w:val="19"/>
          <w:shd w:val="clear" w:color="auto" w:fill="FFFFFF"/>
        </w:rPr>
        <w:t xml:space="preserve"> </w:t>
      </w:r>
      <w:r w:rsidR="002A09DA" w:rsidRPr="004D230F">
        <w:rPr>
          <w:szCs w:val="19"/>
          <w:shd w:val="clear" w:color="auto" w:fill="FFFFFF"/>
        </w:rPr>
        <w:t>opolskiego</w:t>
      </w:r>
      <w:r w:rsidR="00764D9C" w:rsidRPr="004D230F">
        <w:rPr>
          <w:szCs w:val="19"/>
          <w:shd w:val="clear" w:color="auto" w:fill="FFFFFF"/>
        </w:rPr>
        <w:t xml:space="preserve"> (</w:t>
      </w:r>
      <w:r w:rsidR="002A09DA" w:rsidRPr="004D230F">
        <w:rPr>
          <w:szCs w:val="19"/>
          <w:shd w:val="clear" w:color="auto" w:fill="FFFFFF"/>
        </w:rPr>
        <w:t>1691</w:t>
      </w:r>
      <w:r w:rsidR="00764D9C" w:rsidRPr="004D230F">
        <w:rPr>
          <w:szCs w:val="19"/>
          <w:shd w:val="clear" w:color="auto" w:fill="FFFFFF"/>
        </w:rPr>
        <w:t xml:space="preserve"> zł) –</w:t>
      </w:r>
      <w:r w:rsidR="009A235F" w:rsidRPr="004D230F">
        <w:rPr>
          <w:szCs w:val="19"/>
          <w:shd w:val="clear" w:color="auto" w:fill="FFFFFF"/>
        </w:rPr>
        <w:t xml:space="preserve"> o</w:t>
      </w:r>
      <w:r w:rsidR="0090252D" w:rsidRPr="004D230F">
        <w:rPr>
          <w:szCs w:val="19"/>
          <w:shd w:val="clear" w:color="auto" w:fill="FFFFFF"/>
        </w:rPr>
        <w:t> </w:t>
      </w:r>
      <w:r w:rsidR="002A09DA" w:rsidRPr="004D230F">
        <w:rPr>
          <w:szCs w:val="19"/>
          <w:shd w:val="clear" w:color="auto" w:fill="FFFFFF"/>
        </w:rPr>
        <w:t>18,0</w:t>
      </w:r>
      <w:r w:rsidR="00764D9C" w:rsidRPr="004D230F">
        <w:rPr>
          <w:szCs w:val="19"/>
          <w:shd w:val="clear" w:color="auto" w:fill="FFFFFF"/>
        </w:rPr>
        <w:t>% poniżej średniej krajowej</w:t>
      </w:r>
      <w:r w:rsidR="00353DE2" w:rsidRPr="004D230F">
        <w:rPr>
          <w:szCs w:val="19"/>
          <w:shd w:val="clear" w:color="auto" w:fill="FFFFFF"/>
        </w:rPr>
        <w:t>. Kolejnymi województwami z najniższym poziomem dochodu były</w:t>
      </w:r>
      <w:r w:rsidRPr="004D230F">
        <w:rPr>
          <w:szCs w:val="19"/>
          <w:shd w:val="clear" w:color="auto" w:fill="FFFFFF"/>
        </w:rPr>
        <w:t xml:space="preserve"> </w:t>
      </w:r>
      <w:r w:rsidR="00E664C1" w:rsidRPr="004D230F">
        <w:rPr>
          <w:szCs w:val="19"/>
          <w:shd w:val="clear" w:color="auto" w:fill="FFFFFF"/>
        </w:rPr>
        <w:t xml:space="preserve">województwa: </w:t>
      </w:r>
      <w:r w:rsidR="002A09DA" w:rsidRPr="004D230F">
        <w:rPr>
          <w:szCs w:val="19"/>
          <w:shd w:val="clear" w:color="auto" w:fill="FFFFFF"/>
        </w:rPr>
        <w:t>podkarpackie</w:t>
      </w:r>
      <w:r w:rsidRPr="004D230F">
        <w:rPr>
          <w:szCs w:val="19"/>
          <w:shd w:val="clear" w:color="auto" w:fill="FFFFFF"/>
        </w:rPr>
        <w:t xml:space="preserve"> (</w:t>
      </w:r>
      <w:r w:rsidR="00353DE2" w:rsidRPr="004D230F">
        <w:rPr>
          <w:szCs w:val="19"/>
          <w:shd w:val="clear" w:color="auto" w:fill="FFFFFF"/>
        </w:rPr>
        <w:t>mniej</w:t>
      </w:r>
      <w:r w:rsidRPr="004D230F">
        <w:rPr>
          <w:szCs w:val="19"/>
          <w:shd w:val="clear" w:color="auto" w:fill="FFFFFF"/>
        </w:rPr>
        <w:t xml:space="preserve"> o </w:t>
      </w:r>
      <w:r w:rsidR="002A09DA" w:rsidRPr="004D230F">
        <w:rPr>
          <w:szCs w:val="19"/>
          <w:shd w:val="clear" w:color="auto" w:fill="FFFFFF"/>
        </w:rPr>
        <w:t>17,4</w:t>
      </w:r>
      <w:r w:rsidRPr="004D230F">
        <w:rPr>
          <w:szCs w:val="19"/>
          <w:shd w:val="clear" w:color="auto" w:fill="FFFFFF"/>
        </w:rPr>
        <w:t>%</w:t>
      </w:r>
      <w:r w:rsidR="00353DE2" w:rsidRPr="004D230F">
        <w:rPr>
          <w:szCs w:val="19"/>
          <w:shd w:val="clear" w:color="auto" w:fill="FFFFFF"/>
        </w:rPr>
        <w:t xml:space="preserve"> od średniej dla Polski</w:t>
      </w:r>
      <w:r w:rsidRPr="004D230F">
        <w:rPr>
          <w:szCs w:val="19"/>
          <w:shd w:val="clear" w:color="auto" w:fill="FFFFFF"/>
        </w:rPr>
        <w:t xml:space="preserve">) i </w:t>
      </w:r>
      <w:r w:rsidR="00E664C1" w:rsidRPr="004D230F">
        <w:rPr>
          <w:szCs w:val="19"/>
          <w:shd w:val="clear" w:color="auto" w:fill="FFFFFF"/>
        </w:rPr>
        <w:t>pomorskie (mniej o 11,0%).</w:t>
      </w:r>
    </w:p>
    <w:p w14:paraId="684BCFF1" w14:textId="3FDD3995" w:rsidR="00764D9C" w:rsidRPr="00187B70" w:rsidRDefault="00764D9C" w:rsidP="00764D9C">
      <w:pPr>
        <w:rPr>
          <w:spacing w:val="-2"/>
          <w:szCs w:val="19"/>
          <w:shd w:val="clear" w:color="auto" w:fill="FFFFFF"/>
        </w:rPr>
      </w:pPr>
      <w:r w:rsidRPr="00187B70">
        <w:rPr>
          <w:spacing w:val="-2"/>
          <w:szCs w:val="19"/>
          <w:shd w:val="clear" w:color="auto" w:fill="FFFFFF"/>
        </w:rPr>
        <w:t>Rozpiętość pomiędzy najwyższym a najniższym przeciętnym dochodem na osobę w województwach</w:t>
      </w:r>
      <w:r w:rsidR="00E95110">
        <w:rPr>
          <w:spacing w:val="-2"/>
          <w:szCs w:val="19"/>
          <w:shd w:val="clear" w:color="auto" w:fill="FFFFFF"/>
        </w:rPr>
        <w:t>,</w:t>
      </w:r>
      <w:r w:rsidRPr="00187B70">
        <w:rPr>
          <w:spacing w:val="-2"/>
          <w:szCs w:val="19"/>
          <w:shd w:val="clear" w:color="auto" w:fill="FFFFFF"/>
        </w:rPr>
        <w:t xml:space="preserve"> w odniesieniu do średniej krajowej</w:t>
      </w:r>
      <w:r w:rsidR="00E95110">
        <w:rPr>
          <w:spacing w:val="-2"/>
          <w:szCs w:val="19"/>
          <w:shd w:val="clear" w:color="auto" w:fill="FFFFFF"/>
        </w:rPr>
        <w:t>,</w:t>
      </w:r>
      <w:r w:rsidRPr="00187B70">
        <w:rPr>
          <w:spacing w:val="-2"/>
          <w:szCs w:val="19"/>
          <w:shd w:val="clear" w:color="auto" w:fill="FFFFFF"/>
        </w:rPr>
        <w:t xml:space="preserve"> </w:t>
      </w:r>
      <w:r w:rsidR="002A09DA">
        <w:rPr>
          <w:spacing w:val="-2"/>
          <w:szCs w:val="19"/>
          <w:shd w:val="clear" w:color="auto" w:fill="FFFFFF"/>
        </w:rPr>
        <w:t>zwiększyła</w:t>
      </w:r>
      <w:r w:rsidRPr="00187B70">
        <w:rPr>
          <w:spacing w:val="-2"/>
          <w:szCs w:val="19"/>
          <w:shd w:val="clear" w:color="auto" w:fill="FFFFFF"/>
        </w:rPr>
        <w:t xml:space="preserve"> się </w:t>
      </w:r>
      <w:r w:rsidR="00187B70" w:rsidRPr="00187B70">
        <w:rPr>
          <w:spacing w:val="-2"/>
          <w:szCs w:val="19"/>
          <w:shd w:val="clear" w:color="auto" w:fill="FFFFFF"/>
        </w:rPr>
        <w:t xml:space="preserve">o </w:t>
      </w:r>
      <w:r w:rsidR="002A09DA">
        <w:rPr>
          <w:spacing w:val="-2"/>
          <w:szCs w:val="19"/>
          <w:shd w:val="clear" w:color="auto" w:fill="FFFFFF"/>
        </w:rPr>
        <w:t>2,9</w:t>
      </w:r>
      <w:r w:rsidR="00AF0F9C" w:rsidRPr="00187B70">
        <w:rPr>
          <w:spacing w:val="-2"/>
          <w:szCs w:val="19"/>
          <w:shd w:val="clear" w:color="auto" w:fill="FFFFFF"/>
        </w:rPr>
        <w:t xml:space="preserve"> p. proc. </w:t>
      </w:r>
      <w:r w:rsidRPr="00187B70">
        <w:rPr>
          <w:spacing w:val="-2"/>
          <w:szCs w:val="19"/>
          <w:shd w:val="clear" w:color="auto" w:fill="FFFFFF"/>
        </w:rPr>
        <w:t>w p</w:t>
      </w:r>
      <w:r w:rsidR="003F42C7" w:rsidRPr="00187B70">
        <w:rPr>
          <w:spacing w:val="-2"/>
          <w:szCs w:val="19"/>
          <w:shd w:val="clear" w:color="auto" w:fill="FFFFFF"/>
        </w:rPr>
        <w:t>orównaniu z rokiem poprzednim i </w:t>
      </w:r>
      <w:r w:rsidRPr="00187B70">
        <w:rPr>
          <w:spacing w:val="-2"/>
          <w:szCs w:val="19"/>
          <w:shd w:val="clear" w:color="auto" w:fill="FFFFFF"/>
        </w:rPr>
        <w:t xml:space="preserve">wyniosła </w:t>
      </w:r>
      <w:r w:rsidR="002A09DA">
        <w:rPr>
          <w:spacing w:val="-2"/>
          <w:szCs w:val="19"/>
          <w:shd w:val="clear" w:color="auto" w:fill="FFFFFF"/>
        </w:rPr>
        <w:t xml:space="preserve">36,8 </w:t>
      </w:r>
      <w:r w:rsidRPr="00187B70">
        <w:rPr>
          <w:spacing w:val="-2"/>
          <w:szCs w:val="19"/>
          <w:shd w:val="clear" w:color="auto" w:fill="FFFFFF"/>
        </w:rPr>
        <w:t>p. proc</w:t>
      </w:r>
      <w:r w:rsidR="00AF0F9C" w:rsidRPr="00187B70">
        <w:rPr>
          <w:spacing w:val="-2"/>
          <w:szCs w:val="19"/>
          <w:shd w:val="clear" w:color="auto" w:fill="FFFFFF"/>
        </w:rPr>
        <w:t>.</w:t>
      </w:r>
    </w:p>
    <w:p w14:paraId="3F7531A9" w14:textId="16115421" w:rsidR="00D04BE9" w:rsidRPr="003B33FE" w:rsidRDefault="00D04BE9" w:rsidP="00764D9C">
      <w:pPr>
        <w:rPr>
          <w:i/>
          <w:spacing w:val="-2"/>
          <w:szCs w:val="19"/>
          <w:shd w:val="clear" w:color="auto" w:fill="FFFFFF"/>
        </w:rPr>
      </w:pPr>
    </w:p>
    <w:p w14:paraId="0DFEE375" w14:textId="09728689" w:rsidR="00764D9C" w:rsidRPr="003B33FE" w:rsidRDefault="00761541" w:rsidP="00764D9C">
      <w:pPr>
        <w:spacing w:line="240" w:lineRule="auto"/>
        <w:rPr>
          <w:i/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4912" behindDoc="1" locked="0" layoutInCell="1" allowOverlap="1" wp14:anchorId="0EE2CEB1" wp14:editId="290EBCDA">
                <wp:simplePos x="0" y="0"/>
                <wp:positionH relativeFrom="column">
                  <wp:posOffset>5213445</wp:posOffset>
                </wp:positionH>
                <wp:positionV relativeFrom="paragraph">
                  <wp:posOffset>1888736</wp:posOffset>
                </wp:positionV>
                <wp:extent cx="1725295" cy="2143125"/>
                <wp:effectExtent l="0" t="0" r="0" b="0"/>
                <wp:wrapTight wrapText="bothSides">
                  <wp:wrapPolygon edited="0">
                    <wp:start x="715" y="0"/>
                    <wp:lineTo x="715" y="21312"/>
                    <wp:lineTo x="20749" y="21312"/>
                    <wp:lineTo x="20749" y="0"/>
                    <wp:lineTo x="715" y="0"/>
                  </wp:wrapPolygon>
                </wp:wrapTight>
                <wp:docPr id="213" name="Pole tekstowe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2143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B804498" w14:textId="632B6606" w:rsidR="00A50072" w:rsidRPr="004E5048" w:rsidRDefault="00A50072" w:rsidP="00841551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4E5048">
                              <w:t xml:space="preserve">Najwyższym przeciętnym miesięcznym dochodem rozporządzalnym na 1 osobę dysponowały gospodarstwa domowe z województwa mazowieckiego </w:t>
                            </w:r>
                            <w:r w:rsidRPr="00A60645">
                              <w:t xml:space="preserve">–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2450 </w:t>
                            </w:r>
                            <w:r w:rsidRPr="00A60645">
                              <w:rPr>
                                <w:spacing w:val="-2"/>
                                <w:szCs w:val="19"/>
                              </w:rPr>
                              <w:t xml:space="preserve">zł, zaś najniższym 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 xml:space="preserve">– </w:t>
                            </w:r>
                            <w:r w:rsidRPr="00A60645">
                              <w:rPr>
                                <w:spacing w:val="-2"/>
                                <w:szCs w:val="19"/>
                              </w:rPr>
                              <w:t>gospodarstwa domowe zamieszkujące woj</w:t>
                            </w:r>
                            <w:r>
                              <w:rPr>
                                <w:spacing w:val="-2"/>
                                <w:szCs w:val="19"/>
                              </w:rPr>
                              <w:t>ewództwo opolskie – 1691 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E2CEB1" id="Pole tekstowe 213" o:spid="_x0000_s1036" type="#_x0000_t202" style="position:absolute;margin-left:410.5pt;margin-top:148.7pt;width:135.85pt;height:168.75pt;z-index:-2515015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" filled="f" stroked="f">
                <v:textbox>
                  <w:txbxContent>
                    <w:p w14:paraId="6B804498" w14:textId="632B6606" w:rsidR="00A50072" w:rsidRPr="004E5048" w:rsidRDefault="00A50072" w:rsidP="00841551">
                      <w:pPr>
                        <w:pStyle w:val="tekstzboku"/>
                        <w:rPr>
                          <w:bCs w:val="0"/>
                        </w:rPr>
                      </w:pPr>
                      <w:r w:rsidRPr="004E5048">
                        <w:t xml:space="preserve">Najwyższym przeciętnym miesięcznym dochodem rozporządzalnym na 1 osobę dysponowały gospodarstwa domowe z województwa mazowieckiego </w:t>
                      </w:r>
                      <w:r w:rsidRPr="00A60645">
                        <w:t xml:space="preserve">– </w:t>
                      </w:r>
                      <w:r>
                        <w:rPr>
                          <w:spacing w:val="-2"/>
                          <w:szCs w:val="19"/>
                        </w:rPr>
                        <w:t xml:space="preserve">2450 </w:t>
                      </w:r>
                      <w:r w:rsidRPr="00A60645">
                        <w:rPr>
                          <w:spacing w:val="-2"/>
                          <w:szCs w:val="19"/>
                        </w:rPr>
                        <w:t xml:space="preserve">zł, zaś najniższym </w:t>
                      </w:r>
                      <w:r>
                        <w:rPr>
                          <w:spacing w:val="-2"/>
                          <w:szCs w:val="19"/>
                        </w:rPr>
                        <w:t xml:space="preserve">– </w:t>
                      </w:r>
                      <w:r w:rsidRPr="00A60645">
                        <w:rPr>
                          <w:spacing w:val="-2"/>
                          <w:szCs w:val="19"/>
                        </w:rPr>
                        <w:t>gospodarstwa domowe zamieszkujące woj</w:t>
                      </w:r>
                      <w:r>
                        <w:rPr>
                          <w:spacing w:val="-2"/>
                          <w:szCs w:val="19"/>
                        </w:rPr>
                        <w:t>ewództwo opolskie – 1691 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/>
          <w:noProof/>
          <w:spacing w:val="-2"/>
          <w:szCs w:val="19"/>
          <w:shd w:val="clear" w:color="auto" w:fill="FFFFFF"/>
          <w:lang w:eastAsia="pl-PL"/>
        </w:rPr>
        <w:drawing>
          <wp:inline distT="0" distB="0" distL="0" distR="0" wp14:anchorId="0B0E23B7" wp14:editId="18CCA23B">
            <wp:extent cx="5124450" cy="4865370"/>
            <wp:effectExtent l="0" t="0" r="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4865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68C8CA" w14:textId="6D3C85FB" w:rsidR="00764D9C" w:rsidRDefault="00764D9C" w:rsidP="00764D9C">
      <w:pPr>
        <w:rPr>
          <w:i/>
          <w:spacing w:val="-2"/>
          <w:szCs w:val="19"/>
          <w:shd w:val="clear" w:color="auto" w:fill="FFFFFF"/>
        </w:rPr>
      </w:pPr>
    </w:p>
    <w:p w14:paraId="17D0921D" w14:textId="53128B30" w:rsidR="003061B6" w:rsidRPr="003B33FE" w:rsidRDefault="003061B6" w:rsidP="00764D9C">
      <w:pPr>
        <w:rPr>
          <w:i/>
          <w:spacing w:val="-2"/>
          <w:szCs w:val="19"/>
          <w:shd w:val="clear" w:color="auto" w:fill="FFFFFF"/>
        </w:rPr>
      </w:pPr>
    </w:p>
    <w:p w14:paraId="7CEB9338" w14:textId="3168A540" w:rsidR="001A5E7C" w:rsidRDefault="001A5E7C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br w:type="page"/>
      </w:r>
    </w:p>
    <w:p w14:paraId="747BC121" w14:textId="445EB100" w:rsidR="00764D9C" w:rsidRPr="004E5048" w:rsidRDefault="00AA2E9B" w:rsidP="00764D9C">
      <w:pPr>
        <w:rPr>
          <w:szCs w:val="19"/>
          <w:shd w:val="clear" w:color="auto" w:fill="FFFFFF"/>
        </w:rPr>
      </w:pPr>
      <w:r>
        <w:rPr>
          <w:szCs w:val="19"/>
          <w:shd w:val="clear" w:color="auto" w:fill="FFFFFF"/>
        </w:rPr>
        <w:t>W przypadku wydatków p</w:t>
      </w:r>
      <w:r w:rsidR="00764D9C" w:rsidRPr="00234CD1">
        <w:rPr>
          <w:szCs w:val="19"/>
          <w:shd w:val="clear" w:color="auto" w:fill="FFFFFF"/>
        </w:rPr>
        <w:t>rzeciętne miesięczne w</w:t>
      </w:r>
      <w:r>
        <w:rPr>
          <w:szCs w:val="19"/>
          <w:shd w:val="clear" w:color="auto" w:fill="FFFFFF"/>
        </w:rPr>
        <w:t>artości</w:t>
      </w:r>
      <w:r w:rsidR="00764D9C" w:rsidRPr="00234CD1">
        <w:rPr>
          <w:szCs w:val="19"/>
          <w:shd w:val="clear" w:color="auto" w:fill="FFFFFF"/>
        </w:rPr>
        <w:t xml:space="preserve"> po</w:t>
      </w:r>
      <w:r w:rsidR="00234CD1" w:rsidRPr="00234CD1">
        <w:rPr>
          <w:szCs w:val="19"/>
          <w:shd w:val="clear" w:color="auto" w:fill="FFFFFF"/>
        </w:rPr>
        <w:t>wyżej średniej dla Polski w 20</w:t>
      </w:r>
      <w:r w:rsidR="00771914">
        <w:rPr>
          <w:szCs w:val="19"/>
          <w:shd w:val="clear" w:color="auto" w:fill="FFFFFF"/>
        </w:rPr>
        <w:t>2</w:t>
      </w:r>
      <w:r w:rsidR="002A09DA">
        <w:rPr>
          <w:szCs w:val="19"/>
          <w:shd w:val="clear" w:color="auto" w:fill="FFFFFF"/>
        </w:rPr>
        <w:t>1</w:t>
      </w:r>
      <w:r w:rsidR="00764D9C" w:rsidRPr="00234CD1">
        <w:rPr>
          <w:szCs w:val="19"/>
          <w:shd w:val="clear" w:color="auto" w:fill="FFFFFF"/>
        </w:rPr>
        <w:t xml:space="preserve"> r. odnotowano w województwach: </w:t>
      </w:r>
      <w:r w:rsidR="00F46F5C" w:rsidRPr="00234CD1">
        <w:rPr>
          <w:szCs w:val="19"/>
          <w:shd w:val="clear" w:color="auto" w:fill="FFFFFF"/>
        </w:rPr>
        <w:t xml:space="preserve">dolnośląskim, </w:t>
      </w:r>
      <w:r w:rsidR="00357C57">
        <w:rPr>
          <w:szCs w:val="19"/>
          <w:shd w:val="clear" w:color="auto" w:fill="FFFFFF"/>
        </w:rPr>
        <w:t xml:space="preserve">mazowieckim, </w:t>
      </w:r>
      <w:r w:rsidR="00771914">
        <w:rPr>
          <w:szCs w:val="19"/>
          <w:shd w:val="clear" w:color="auto" w:fill="FFFFFF"/>
        </w:rPr>
        <w:t xml:space="preserve">pomorskim, </w:t>
      </w:r>
      <w:r w:rsidR="002A09DA">
        <w:rPr>
          <w:szCs w:val="19"/>
          <w:shd w:val="clear" w:color="auto" w:fill="FFFFFF"/>
        </w:rPr>
        <w:t xml:space="preserve">śląskim, </w:t>
      </w:r>
      <w:r w:rsidR="00771914">
        <w:rPr>
          <w:szCs w:val="19"/>
          <w:shd w:val="clear" w:color="auto" w:fill="FFFFFF"/>
        </w:rPr>
        <w:t>opolskim i</w:t>
      </w:r>
      <w:r w:rsidR="00357C57">
        <w:rPr>
          <w:szCs w:val="19"/>
          <w:shd w:val="clear" w:color="auto" w:fill="FFFFFF"/>
        </w:rPr>
        <w:t> </w:t>
      </w:r>
      <w:r w:rsidR="00527729">
        <w:rPr>
          <w:szCs w:val="19"/>
          <w:shd w:val="clear" w:color="auto" w:fill="FFFFFF"/>
        </w:rPr>
        <w:t>łódzkim</w:t>
      </w:r>
      <w:r w:rsidR="001E3B25">
        <w:rPr>
          <w:szCs w:val="19"/>
          <w:shd w:val="clear" w:color="auto" w:fill="FFFFFF"/>
        </w:rPr>
        <w:t>.</w:t>
      </w:r>
      <w:r w:rsidR="00527729">
        <w:rPr>
          <w:szCs w:val="19"/>
          <w:shd w:val="clear" w:color="auto" w:fill="FFFFFF"/>
        </w:rPr>
        <w:t xml:space="preserve"> </w:t>
      </w:r>
      <w:r w:rsidR="00357C57">
        <w:rPr>
          <w:szCs w:val="19"/>
          <w:shd w:val="clear" w:color="auto" w:fill="FFFFFF"/>
        </w:rPr>
        <w:t>N</w:t>
      </w:r>
      <w:r w:rsidR="000D3903">
        <w:rPr>
          <w:szCs w:val="19"/>
          <w:shd w:val="clear" w:color="auto" w:fill="FFFFFF"/>
        </w:rPr>
        <w:t>ajwyższe</w:t>
      </w:r>
      <w:r w:rsidR="00764D9C" w:rsidRPr="004E5048">
        <w:rPr>
          <w:szCs w:val="19"/>
          <w:shd w:val="clear" w:color="auto" w:fill="FFFFFF"/>
        </w:rPr>
        <w:t xml:space="preserve"> przeciętne mi</w:t>
      </w:r>
      <w:r w:rsidR="009D064D" w:rsidRPr="004E5048">
        <w:rPr>
          <w:szCs w:val="19"/>
          <w:shd w:val="clear" w:color="auto" w:fill="FFFFFF"/>
        </w:rPr>
        <w:t>esięczne wydatki na osobę</w:t>
      </w:r>
      <w:r w:rsidR="00357C57">
        <w:rPr>
          <w:szCs w:val="19"/>
          <w:shd w:val="clear" w:color="auto" w:fill="FFFFFF"/>
        </w:rPr>
        <w:t xml:space="preserve"> (1561 zł)</w:t>
      </w:r>
      <w:r w:rsidR="009D064D" w:rsidRPr="004E5048">
        <w:rPr>
          <w:szCs w:val="19"/>
          <w:shd w:val="clear" w:color="auto" w:fill="FFFFFF"/>
        </w:rPr>
        <w:t xml:space="preserve"> </w:t>
      </w:r>
      <w:r w:rsidRPr="00A60645">
        <w:rPr>
          <w:szCs w:val="19"/>
          <w:shd w:val="clear" w:color="auto" w:fill="FFFFFF"/>
        </w:rPr>
        <w:t xml:space="preserve">odnotowano </w:t>
      </w:r>
      <w:r w:rsidR="00357C57">
        <w:rPr>
          <w:szCs w:val="19"/>
          <w:shd w:val="clear" w:color="auto" w:fill="FFFFFF"/>
        </w:rPr>
        <w:t xml:space="preserve">w </w:t>
      </w:r>
      <w:r w:rsidR="00357C57" w:rsidRPr="00C4060B">
        <w:rPr>
          <w:szCs w:val="19"/>
          <w:shd w:val="clear" w:color="auto" w:fill="FFFFFF"/>
        </w:rPr>
        <w:t xml:space="preserve">województwie dolnośląskim i były one wyższe od przeciętnej ogólnopolskiej o 18,6 %. Oznacza to, że po raz </w:t>
      </w:r>
      <w:r w:rsidR="00357C57" w:rsidRPr="004D230F">
        <w:rPr>
          <w:szCs w:val="19"/>
          <w:shd w:val="clear" w:color="auto" w:fill="FFFFFF"/>
        </w:rPr>
        <w:t>pierwsz</w:t>
      </w:r>
      <w:r w:rsidR="00500C12" w:rsidRPr="004D230F">
        <w:rPr>
          <w:szCs w:val="19"/>
          <w:shd w:val="clear" w:color="auto" w:fill="FFFFFF"/>
        </w:rPr>
        <w:t xml:space="preserve">y wydatki te były najwyższe w województwie innym niż mazowieckie, dla którego wyniosły </w:t>
      </w:r>
      <w:r w:rsidR="00E664C1" w:rsidRPr="004D230F">
        <w:rPr>
          <w:szCs w:val="19"/>
          <w:shd w:val="clear" w:color="auto" w:fill="FFFFFF"/>
        </w:rPr>
        <w:t xml:space="preserve">one </w:t>
      </w:r>
      <w:r w:rsidR="00500C12" w:rsidRPr="004D230F">
        <w:rPr>
          <w:szCs w:val="19"/>
          <w:shd w:val="clear" w:color="auto" w:fill="FFFFFF"/>
        </w:rPr>
        <w:t xml:space="preserve">1508 zł </w:t>
      </w:r>
      <w:r w:rsidR="00F354AD" w:rsidRPr="004D230F">
        <w:rPr>
          <w:szCs w:val="19"/>
          <w:shd w:val="clear" w:color="auto" w:fill="FFFFFF"/>
        </w:rPr>
        <w:t xml:space="preserve">i </w:t>
      </w:r>
      <w:r w:rsidR="00764D9C" w:rsidRPr="004D230F">
        <w:rPr>
          <w:szCs w:val="19"/>
          <w:shd w:val="clear" w:color="auto" w:fill="FFFFFF"/>
        </w:rPr>
        <w:t xml:space="preserve">były wyższe </w:t>
      </w:r>
      <w:r w:rsidR="00F354AD" w:rsidRPr="004D230F">
        <w:rPr>
          <w:szCs w:val="19"/>
          <w:shd w:val="clear" w:color="auto" w:fill="FFFFFF"/>
        </w:rPr>
        <w:t>od przeciętnej ogólnopolskie</w:t>
      </w:r>
      <w:r w:rsidR="00E53FB8" w:rsidRPr="004D230F">
        <w:rPr>
          <w:szCs w:val="19"/>
          <w:shd w:val="clear" w:color="auto" w:fill="FFFFFF"/>
        </w:rPr>
        <w:t>j</w:t>
      </w:r>
      <w:r w:rsidR="00F354AD" w:rsidRPr="004D230F">
        <w:rPr>
          <w:szCs w:val="19"/>
          <w:shd w:val="clear" w:color="auto" w:fill="FFFFFF"/>
        </w:rPr>
        <w:t xml:space="preserve"> o</w:t>
      </w:r>
      <w:r w:rsidR="00764D9C" w:rsidRPr="004D230F">
        <w:rPr>
          <w:szCs w:val="19"/>
          <w:shd w:val="clear" w:color="auto" w:fill="FFFFFF"/>
        </w:rPr>
        <w:t xml:space="preserve"> </w:t>
      </w:r>
      <w:r w:rsidR="002A09DA" w:rsidRPr="004D230F">
        <w:rPr>
          <w:szCs w:val="19"/>
          <w:shd w:val="clear" w:color="auto" w:fill="FFFFFF"/>
        </w:rPr>
        <w:t>14,6</w:t>
      </w:r>
      <w:r w:rsidR="00764D9C" w:rsidRPr="004D230F">
        <w:rPr>
          <w:szCs w:val="19"/>
          <w:shd w:val="clear" w:color="auto" w:fill="FFFFFF"/>
        </w:rPr>
        <w:t>%</w:t>
      </w:r>
      <w:r w:rsidR="00E664C1" w:rsidRPr="004D230F">
        <w:rPr>
          <w:szCs w:val="19"/>
          <w:shd w:val="clear" w:color="auto" w:fill="FFFFFF"/>
        </w:rPr>
        <w:t>,</w:t>
      </w:r>
      <w:r w:rsidR="000D33DA" w:rsidRPr="004D230F">
        <w:rPr>
          <w:szCs w:val="19"/>
          <w:shd w:val="clear" w:color="auto" w:fill="FFFFFF"/>
        </w:rPr>
        <w:t xml:space="preserve"> w tym </w:t>
      </w:r>
      <w:r w:rsidR="00E664C1" w:rsidRPr="004D230F">
        <w:rPr>
          <w:szCs w:val="19"/>
          <w:shd w:val="clear" w:color="auto" w:fill="FFFFFF"/>
        </w:rPr>
        <w:br/>
      </w:r>
      <w:r w:rsidR="000D33DA" w:rsidRPr="004D230F">
        <w:rPr>
          <w:szCs w:val="19"/>
          <w:shd w:val="clear" w:color="auto" w:fill="FFFFFF"/>
        </w:rPr>
        <w:t xml:space="preserve">o </w:t>
      </w:r>
      <w:r w:rsidR="002A09DA" w:rsidRPr="004D230F">
        <w:rPr>
          <w:szCs w:val="19"/>
          <w:shd w:val="clear" w:color="auto" w:fill="FFFFFF"/>
        </w:rPr>
        <w:t>33,6</w:t>
      </w:r>
      <w:r w:rsidR="000D33DA" w:rsidRPr="004D230F">
        <w:rPr>
          <w:szCs w:val="19"/>
          <w:shd w:val="clear" w:color="auto" w:fill="FFFFFF"/>
        </w:rPr>
        <w:t xml:space="preserve">% </w:t>
      </w:r>
      <w:r w:rsidR="001E3B25" w:rsidRPr="004D230F">
        <w:rPr>
          <w:szCs w:val="19"/>
          <w:shd w:val="clear" w:color="auto" w:fill="FFFFFF"/>
        </w:rPr>
        <w:t xml:space="preserve">wyższe </w:t>
      </w:r>
      <w:r w:rsidR="000D33DA" w:rsidRPr="004D230F">
        <w:rPr>
          <w:szCs w:val="19"/>
          <w:shd w:val="clear" w:color="auto" w:fill="FFFFFF"/>
        </w:rPr>
        <w:t xml:space="preserve">w </w:t>
      </w:r>
      <w:r w:rsidR="00022F61" w:rsidRPr="004D230F">
        <w:rPr>
          <w:szCs w:val="19"/>
          <w:shd w:val="clear" w:color="auto" w:fill="FFFFFF"/>
        </w:rPr>
        <w:t>regionie</w:t>
      </w:r>
      <w:r w:rsidR="000D33DA" w:rsidRPr="004D230F">
        <w:rPr>
          <w:szCs w:val="19"/>
          <w:shd w:val="clear" w:color="auto" w:fill="FFFFFF"/>
        </w:rPr>
        <w:t xml:space="preserve"> warszawskim stołecznym</w:t>
      </w:r>
      <w:r w:rsidR="00F01D0F" w:rsidRPr="004D230F">
        <w:rPr>
          <w:szCs w:val="19"/>
          <w:shd w:val="clear" w:color="auto" w:fill="FFFFFF"/>
        </w:rPr>
        <w:t xml:space="preserve"> i </w:t>
      </w:r>
      <w:r w:rsidR="001E3B25" w:rsidRPr="004D230F">
        <w:rPr>
          <w:szCs w:val="19"/>
          <w:shd w:val="clear" w:color="auto" w:fill="FFFFFF"/>
        </w:rPr>
        <w:t>niższe</w:t>
      </w:r>
      <w:r w:rsidR="00F01D0F" w:rsidRPr="004D230F">
        <w:rPr>
          <w:szCs w:val="19"/>
          <w:shd w:val="clear" w:color="auto" w:fill="FFFFFF"/>
        </w:rPr>
        <w:t xml:space="preserve"> o</w:t>
      </w:r>
      <w:r w:rsidR="00357C57" w:rsidRPr="004D230F">
        <w:rPr>
          <w:szCs w:val="19"/>
          <w:shd w:val="clear" w:color="auto" w:fill="FFFFFF"/>
        </w:rPr>
        <w:t> </w:t>
      </w:r>
      <w:r w:rsidR="00B1527F" w:rsidRPr="004D230F">
        <w:rPr>
          <w:szCs w:val="19"/>
          <w:shd w:val="clear" w:color="auto" w:fill="FFFFFF"/>
        </w:rPr>
        <w:t>13,6</w:t>
      </w:r>
      <w:r w:rsidR="00F01D0F" w:rsidRPr="004D230F">
        <w:rPr>
          <w:szCs w:val="19"/>
          <w:shd w:val="clear" w:color="auto" w:fill="FFFFFF"/>
        </w:rPr>
        <w:t>% w pozostałej części województwa mazowieckiego</w:t>
      </w:r>
      <w:r w:rsidR="00E664C1" w:rsidRPr="004D230F">
        <w:rPr>
          <w:szCs w:val="19"/>
          <w:shd w:val="clear" w:color="auto" w:fill="FFFFFF"/>
        </w:rPr>
        <w:t xml:space="preserve"> (region mazowiecki regionalny)</w:t>
      </w:r>
      <w:r w:rsidR="00764D9C" w:rsidRPr="004D230F">
        <w:rPr>
          <w:szCs w:val="19"/>
          <w:shd w:val="clear" w:color="auto" w:fill="FFFFFF"/>
        </w:rPr>
        <w:t>. Najniższe przeciętne wydatki na 1</w:t>
      </w:r>
      <w:r w:rsidR="00357C57" w:rsidRPr="004D230F">
        <w:rPr>
          <w:szCs w:val="19"/>
          <w:shd w:val="clear" w:color="auto" w:fill="FFFFFF"/>
        </w:rPr>
        <w:t> </w:t>
      </w:r>
      <w:r w:rsidR="00764D9C" w:rsidRPr="004D230F">
        <w:rPr>
          <w:szCs w:val="19"/>
          <w:shd w:val="clear" w:color="auto" w:fill="FFFFFF"/>
        </w:rPr>
        <w:t xml:space="preserve">osobę </w:t>
      </w:r>
      <w:r w:rsidRPr="004D230F">
        <w:rPr>
          <w:szCs w:val="19"/>
          <w:shd w:val="clear" w:color="auto" w:fill="FFFFFF"/>
        </w:rPr>
        <w:t xml:space="preserve">wystąpiły </w:t>
      </w:r>
      <w:r w:rsidR="00764D9C" w:rsidRPr="004D230F">
        <w:rPr>
          <w:szCs w:val="19"/>
          <w:shd w:val="clear" w:color="auto" w:fill="FFFFFF"/>
        </w:rPr>
        <w:t xml:space="preserve">w województwie </w:t>
      </w:r>
      <w:r w:rsidR="00334910" w:rsidRPr="004D230F">
        <w:rPr>
          <w:szCs w:val="19"/>
          <w:shd w:val="clear" w:color="auto" w:fill="FFFFFF"/>
        </w:rPr>
        <w:t>podkarpackim</w:t>
      </w:r>
      <w:r w:rsidR="00764D9C" w:rsidRPr="004D230F">
        <w:rPr>
          <w:szCs w:val="19"/>
          <w:shd w:val="clear" w:color="auto" w:fill="FFFFFF"/>
        </w:rPr>
        <w:t xml:space="preserve"> </w:t>
      </w:r>
      <w:r w:rsidR="00764D9C" w:rsidRPr="00A60645">
        <w:rPr>
          <w:szCs w:val="19"/>
          <w:shd w:val="clear" w:color="auto" w:fill="FFFFFF"/>
        </w:rPr>
        <w:t>(</w:t>
      </w:r>
      <w:r w:rsidR="00B1527F">
        <w:rPr>
          <w:szCs w:val="19"/>
          <w:shd w:val="clear" w:color="auto" w:fill="FFFFFF"/>
        </w:rPr>
        <w:t>1005</w:t>
      </w:r>
      <w:r w:rsidR="000D33DA">
        <w:rPr>
          <w:szCs w:val="19"/>
          <w:shd w:val="clear" w:color="auto" w:fill="FFFFFF"/>
        </w:rPr>
        <w:t> </w:t>
      </w:r>
      <w:r w:rsidR="00764D9C" w:rsidRPr="00A60645">
        <w:rPr>
          <w:szCs w:val="19"/>
          <w:shd w:val="clear" w:color="auto" w:fill="FFFFFF"/>
        </w:rPr>
        <w:t xml:space="preserve">zł) </w:t>
      </w:r>
      <w:r w:rsidR="00F354AD" w:rsidRPr="00A60645">
        <w:rPr>
          <w:szCs w:val="19"/>
          <w:shd w:val="clear" w:color="auto" w:fill="FFFFFF"/>
        </w:rPr>
        <w:t xml:space="preserve">i w porównaniu </w:t>
      </w:r>
      <w:r w:rsidR="00090C58">
        <w:rPr>
          <w:szCs w:val="19"/>
          <w:shd w:val="clear" w:color="auto" w:fill="FFFFFF"/>
        </w:rPr>
        <w:t>ze</w:t>
      </w:r>
      <w:r w:rsidR="00F354AD" w:rsidRPr="00A60645">
        <w:rPr>
          <w:szCs w:val="19"/>
          <w:shd w:val="clear" w:color="auto" w:fill="FFFFFF"/>
        </w:rPr>
        <w:t xml:space="preserve"> średni</w:t>
      </w:r>
      <w:r w:rsidR="00090C58">
        <w:rPr>
          <w:szCs w:val="19"/>
          <w:shd w:val="clear" w:color="auto" w:fill="FFFFFF"/>
        </w:rPr>
        <w:t>ą</w:t>
      </w:r>
      <w:r w:rsidR="00F354AD" w:rsidRPr="00A60645">
        <w:rPr>
          <w:szCs w:val="19"/>
          <w:shd w:val="clear" w:color="auto" w:fill="FFFFFF"/>
        </w:rPr>
        <w:t xml:space="preserve"> dla całego kraju były one </w:t>
      </w:r>
      <w:r w:rsidR="0046539D">
        <w:rPr>
          <w:szCs w:val="19"/>
          <w:shd w:val="clear" w:color="auto" w:fill="FFFFFF"/>
        </w:rPr>
        <w:t>niższe</w:t>
      </w:r>
      <w:r w:rsidR="009D064D" w:rsidRPr="004E5048">
        <w:rPr>
          <w:szCs w:val="19"/>
          <w:shd w:val="clear" w:color="auto" w:fill="FFFFFF"/>
        </w:rPr>
        <w:t xml:space="preserve"> o </w:t>
      </w:r>
      <w:r w:rsidR="00334910">
        <w:rPr>
          <w:szCs w:val="19"/>
          <w:shd w:val="clear" w:color="auto" w:fill="FFFFFF"/>
        </w:rPr>
        <w:t>23,</w:t>
      </w:r>
      <w:r w:rsidR="00B1527F">
        <w:rPr>
          <w:szCs w:val="19"/>
          <w:shd w:val="clear" w:color="auto" w:fill="FFFFFF"/>
        </w:rPr>
        <w:t>6</w:t>
      </w:r>
      <w:r w:rsidR="00F354AD" w:rsidRPr="004E5048">
        <w:rPr>
          <w:szCs w:val="19"/>
          <w:shd w:val="clear" w:color="auto" w:fill="FFFFFF"/>
        </w:rPr>
        <w:t>%</w:t>
      </w:r>
      <w:r w:rsidR="00B1527F">
        <w:rPr>
          <w:szCs w:val="19"/>
          <w:shd w:val="clear" w:color="auto" w:fill="FFFFFF"/>
        </w:rPr>
        <w:t>,</w:t>
      </w:r>
      <w:r w:rsidR="00E65ED8">
        <w:rPr>
          <w:szCs w:val="19"/>
          <w:shd w:val="clear" w:color="auto" w:fill="FFFFFF"/>
        </w:rPr>
        <w:t xml:space="preserve"> świętokrzyskim (niższe o </w:t>
      </w:r>
      <w:r w:rsidR="00B1527F">
        <w:rPr>
          <w:szCs w:val="19"/>
          <w:shd w:val="clear" w:color="auto" w:fill="FFFFFF"/>
        </w:rPr>
        <w:t>18,2</w:t>
      </w:r>
      <w:r w:rsidR="00E65ED8">
        <w:rPr>
          <w:szCs w:val="19"/>
          <w:shd w:val="clear" w:color="auto" w:fill="FFFFFF"/>
        </w:rPr>
        <w:t>%)</w:t>
      </w:r>
      <w:r w:rsidR="00B1527F">
        <w:rPr>
          <w:szCs w:val="19"/>
          <w:shd w:val="clear" w:color="auto" w:fill="FFFFFF"/>
        </w:rPr>
        <w:t>, małopolskim (niższe o</w:t>
      </w:r>
      <w:r w:rsidR="00357C57">
        <w:rPr>
          <w:szCs w:val="19"/>
          <w:shd w:val="clear" w:color="auto" w:fill="FFFFFF"/>
        </w:rPr>
        <w:t> </w:t>
      </w:r>
      <w:r w:rsidR="00B1527F">
        <w:rPr>
          <w:szCs w:val="19"/>
          <w:shd w:val="clear" w:color="auto" w:fill="FFFFFF"/>
        </w:rPr>
        <w:t>17,5%)</w:t>
      </w:r>
      <w:r w:rsidR="00B1527F" w:rsidRPr="00B1527F">
        <w:rPr>
          <w:szCs w:val="19"/>
          <w:shd w:val="clear" w:color="auto" w:fill="FFFFFF"/>
        </w:rPr>
        <w:t xml:space="preserve"> </w:t>
      </w:r>
      <w:r w:rsidR="00B1527F">
        <w:rPr>
          <w:szCs w:val="19"/>
          <w:shd w:val="clear" w:color="auto" w:fill="FFFFFF"/>
        </w:rPr>
        <w:t>oraz podlaskim (niższe o 16,4%).</w:t>
      </w:r>
    </w:p>
    <w:p w14:paraId="69863B11" w14:textId="0B0AF821" w:rsidR="00D04BE9" w:rsidRDefault="00764D9C" w:rsidP="00764D9C">
      <w:pPr>
        <w:rPr>
          <w:szCs w:val="19"/>
          <w:shd w:val="clear" w:color="auto" w:fill="FFFFFF"/>
        </w:rPr>
      </w:pPr>
      <w:r w:rsidRPr="00187B70">
        <w:rPr>
          <w:szCs w:val="19"/>
          <w:shd w:val="clear" w:color="auto" w:fill="FFFFFF"/>
        </w:rPr>
        <w:t xml:space="preserve">Rozpiętość pomiędzy najwyższymi </w:t>
      </w:r>
      <w:r w:rsidR="00C070F9">
        <w:rPr>
          <w:szCs w:val="19"/>
          <w:shd w:val="clear" w:color="auto" w:fill="FFFFFF"/>
        </w:rPr>
        <w:t>i</w:t>
      </w:r>
      <w:r w:rsidRPr="00187B70">
        <w:rPr>
          <w:szCs w:val="19"/>
          <w:shd w:val="clear" w:color="auto" w:fill="FFFFFF"/>
        </w:rPr>
        <w:t xml:space="preserve"> najniższymi średnimi wydatkami na osobę w województwach </w:t>
      </w:r>
      <w:r w:rsidR="00B1527F">
        <w:rPr>
          <w:szCs w:val="19"/>
          <w:shd w:val="clear" w:color="auto" w:fill="FFFFFF"/>
        </w:rPr>
        <w:t>zmniejszyła</w:t>
      </w:r>
      <w:r w:rsidRPr="00187B70">
        <w:rPr>
          <w:szCs w:val="19"/>
          <w:shd w:val="clear" w:color="auto" w:fill="FFFFFF"/>
        </w:rPr>
        <w:t xml:space="preserve"> się</w:t>
      </w:r>
      <w:r w:rsidR="00187B70" w:rsidRPr="00187B70">
        <w:rPr>
          <w:szCs w:val="19"/>
          <w:shd w:val="clear" w:color="auto" w:fill="FFFFFF"/>
        </w:rPr>
        <w:t xml:space="preserve"> </w:t>
      </w:r>
      <w:r w:rsidR="000F0BD7">
        <w:rPr>
          <w:szCs w:val="19"/>
          <w:shd w:val="clear" w:color="auto" w:fill="FFFFFF"/>
        </w:rPr>
        <w:t xml:space="preserve">zaledwie </w:t>
      </w:r>
      <w:r w:rsidR="00187B70" w:rsidRPr="00187B70">
        <w:rPr>
          <w:szCs w:val="19"/>
          <w:shd w:val="clear" w:color="auto" w:fill="FFFFFF"/>
        </w:rPr>
        <w:t xml:space="preserve">o </w:t>
      </w:r>
      <w:r w:rsidR="000F0BD7">
        <w:rPr>
          <w:szCs w:val="19"/>
          <w:shd w:val="clear" w:color="auto" w:fill="FFFFFF"/>
        </w:rPr>
        <w:t>0,1</w:t>
      </w:r>
      <w:r w:rsidR="00647D55" w:rsidRPr="00187B70">
        <w:rPr>
          <w:szCs w:val="19"/>
          <w:shd w:val="clear" w:color="auto" w:fill="FFFFFF"/>
        </w:rPr>
        <w:t xml:space="preserve"> p. proc.</w:t>
      </w:r>
      <w:r w:rsidRPr="00187B70">
        <w:rPr>
          <w:szCs w:val="19"/>
          <w:shd w:val="clear" w:color="auto" w:fill="FFFFFF"/>
        </w:rPr>
        <w:t xml:space="preserve"> w porównaniu </w:t>
      </w:r>
      <w:r w:rsidR="00090C58">
        <w:rPr>
          <w:szCs w:val="19"/>
          <w:shd w:val="clear" w:color="auto" w:fill="FFFFFF"/>
        </w:rPr>
        <w:t>z</w:t>
      </w:r>
      <w:r w:rsidRPr="00187B70">
        <w:rPr>
          <w:szCs w:val="19"/>
          <w:shd w:val="clear" w:color="auto" w:fill="FFFFFF"/>
        </w:rPr>
        <w:t xml:space="preserve"> </w:t>
      </w:r>
      <w:r w:rsidR="00187B70" w:rsidRPr="00187B70">
        <w:rPr>
          <w:szCs w:val="19"/>
          <w:shd w:val="clear" w:color="auto" w:fill="FFFFFF"/>
        </w:rPr>
        <w:t>20</w:t>
      </w:r>
      <w:r w:rsidR="00B1527F">
        <w:rPr>
          <w:szCs w:val="19"/>
          <w:shd w:val="clear" w:color="auto" w:fill="FFFFFF"/>
        </w:rPr>
        <w:t>20</w:t>
      </w:r>
      <w:r w:rsidR="00187B70" w:rsidRPr="00187B70">
        <w:rPr>
          <w:szCs w:val="19"/>
          <w:shd w:val="clear" w:color="auto" w:fill="FFFFFF"/>
        </w:rPr>
        <w:t xml:space="preserve"> </w:t>
      </w:r>
      <w:r w:rsidR="0013076E">
        <w:rPr>
          <w:szCs w:val="19"/>
          <w:shd w:val="clear" w:color="auto" w:fill="FFFFFF"/>
        </w:rPr>
        <w:t>r.</w:t>
      </w:r>
      <w:r w:rsidR="00187B70" w:rsidRPr="00187B70">
        <w:rPr>
          <w:szCs w:val="19"/>
          <w:shd w:val="clear" w:color="auto" w:fill="FFFFFF"/>
        </w:rPr>
        <w:t xml:space="preserve"> i wyniosła </w:t>
      </w:r>
      <w:r w:rsidR="000F0BD7">
        <w:rPr>
          <w:szCs w:val="19"/>
          <w:shd w:val="clear" w:color="auto" w:fill="FFFFFF"/>
        </w:rPr>
        <w:t>42,2</w:t>
      </w:r>
      <w:r w:rsidR="00B1527F">
        <w:rPr>
          <w:szCs w:val="19"/>
          <w:shd w:val="clear" w:color="auto" w:fill="FFFFFF"/>
        </w:rPr>
        <w:t xml:space="preserve"> </w:t>
      </w:r>
      <w:r w:rsidRPr="00187B70">
        <w:rPr>
          <w:szCs w:val="19"/>
          <w:shd w:val="clear" w:color="auto" w:fill="FFFFFF"/>
        </w:rPr>
        <w:t xml:space="preserve">p. proc. </w:t>
      </w:r>
    </w:p>
    <w:p w14:paraId="5D94E905" w14:textId="4845F898" w:rsidR="00764D9C" w:rsidRDefault="00761541" w:rsidP="00F46F5C">
      <w:pPr>
        <w:spacing w:before="0" w:line="240" w:lineRule="auto"/>
        <w:rPr>
          <w:i/>
          <w:spacing w:val="-2"/>
          <w:szCs w:val="19"/>
          <w:shd w:val="clear" w:color="auto" w:fill="FFFFFF"/>
        </w:rPr>
      </w:pPr>
      <w:r>
        <w:rPr>
          <w:i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129DF26E" wp14:editId="46EF1679">
                <wp:simplePos x="0" y="0"/>
                <wp:positionH relativeFrom="column">
                  <wp:posOffset>5213445</wp:posOffset>
                </wp:positionH>
                <wp:positionV relativeFrom="paragraph">
                  <wp:posOffset>2083558</wp:posOffset>
                </wp:positionV>
                <wp:extent cx="1725295" cy="1562100"/>
                <wp:effectExtent l="0" t="0" r="0" b="0"/>
                <wp:wrapTight wrapText="bothSides">
                  <wp:wrapPolygon edited="0">
                    <wp:start x="715" y="0"/>
                    <wp:lineTo x="715" y="21337"/>
                    <wp:lineTo x="20749" y="21337"/>
                    <wp:lineTo x="20749" y="0"/>
                    <wp:lineTo x="715" y="0"/>
                  </wp:wrapPolygon>
                </wp:wrapTight>
                <wp:docPr id="212" name="Pole tekstowe 2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562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36880D" w14:textId="7F2356FD" w:rsidR="00A50072" w:rsidRPr="00F377FA" w:rsidRDefault="00A50072" w:rsidP="00C070F9">
                            <w:pPr>
                              <w:pStyle w:val="tekstzboku"/>
                              <w:rPr>
                                <w:bCs w:val="0"/>
                                <w:i/>
                              </w:rPr>
                            </w:pPr>
                            <w:r w:rsidRPr="00683DE7">
                              <w:rPr>
                                <w:spacing w:val="-2"/>
                              </w:rPr>
                              <w:t xml:space="preserve">Najwyższe przeciętne miesięczne wydatki na osobę </w:t>
                            </w:r>
                            <w:r w:rsidRPr="00C4060B">
                              <w:rPr>
                                <w:spacing w:val="-2"/>
                              </w:rPr>
                              <w:t xml:space="preserve">ponosiły gospodarstwa domowe z województwa dolnośląskiego – 1561 zł, zaś najniższe </w:t>
                            </w:r>
                            <w:r>
                              <w:rPr>
                                <w:spacing w:val="-2"/>
                              </w:rPr>
                              <w:t xml:space="preserve">– </w:t>
                            </w:r>
                            <w:r w:rsidRPr="00C4060B">
                              <w:rPr>
                                <w:spacing w:val="-2"/>
                              </w:rPr>
                              <w:t xml:space="preserve">z województwa </w:t>
                            </w:r>
                            <w:r>
                              <w:rPr>
                                <w:spacing w:val="-2"/>
                              </w:rPr>
                              <w:t>podkarpackiego</w:t>
                            </w:r>
                            <w:r w:rsidRPr="00683DE7">
                              <w:rPr>
                                <w:spacing w:val="-2"/>
                              </w:rPr>
                              <w:t xml:space="preserve"> – </w:t>
                            </w:r>
                            <w:r>
                              <w:rPr>
                                <w:spacing w:val="-2"/>
                              </w:rPr>
                              <w:t>1005</w:t>
                            </w:r>
                            <w:r w:rsidRPr="00683DE7"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</w:rPr>
                              <w:t>zł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DF26E" id="Pole tekstowe 212" o:spid="_x0000_s1037" type="#_x0000_t202" style="position:absolute;margin-left:410.5pt;margin-top:164.05pt;width:135.85pt;height:123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" filled="f" stroked="f">
                <v:textbox>
                  <w:txbxContent>
                    <w:p w14:paraId="0B36880D" w14:textId="7F2356FD" w:rsidR="00A50072" w:rsidRPr="00F377FA" w:rsidRDefault="00A50072" w:rsidP="00C070F9">
                      <w:pPr>
                        <w:pStyle w:val="tekstzboku"/>
                        <w:rPr>
                          <w:bCs w:val="0"/>
                          <w:i/>
                        </w:rPr>
                      </w:pPr>
                      <w:r w:rsidRPr="00683DE7">
                        <w:rPr>
                          <w:spacing w:val="-2"/>
                        </w:rPr>
                        <w:t xml:space="preserve">Najwyższe przeciętne miesięczne wydatki na osobę </w:t>
                      </w:r>
                      <w:r w:rsidRPr="00C4060B">
                        <w:rPr>
                          <w:spacing w:val="-2"/>
                        </w:rPr>
                        <w:t xml:space="preserve">ponosiły gospodarstwa domowe z województwa dolnośląskiego – 1561 zł, zaś najniższe </w:t>
                      </w:r>
                      <w:r>
                        <w:rPr>
                          <w:spacing w:val="-2"/>
                        </w:rPr>
                        <w:t xml:space="preserve">– </w:t>
                      </w:r>
                      <w:r w:rsidRPr="00C4060B">
                        <w:rPr>
                          <w:spacing w:val="-2"/>
                        </w:rPr>
                        <w:t xml:space="preserve">z województwa </w:t>
                      </w:r>
                      <w:r>
                        <w:rPr>
                          <w:spacing w:val="-2"/>
                        </w:rPr>
                        <w:t>podkarpackiego</w:t>
                      </w:r>
                      <w:r w:rsidRPr="00683DE7">
                        <w:rPr>
                          <w:spacing w:val="-2"/>
                        </w:rPr>
                        <w:t xml:space="preserve"> – </w:t>
                      </w:r>
                      <w:r>
                        <w:rPr>
                          <w:spacing w:val="-2"/>
                        </w:rPr>
                        <w:t>1005</w:t>
                      </w:r>
                      <w:r w:rsidRPr="00683DE7">
                        <w:rPr>
                          <w:spacing w:val="-2"/>
                        </w:rPr>
                        <w:t xml:space="preserve"> </w:t>
                      </w:r>
                      <w:r>
                        <w:rPr>
                          <w:spacing w:val="-2"/>
                        </w:rPr>
                        <w:t>zł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>
        <w:rPr>
          <w:i/>
          <w:noProof/>
          <w:spacing w:val="-2"/>
          <w:szCs w:val="19"/>
          <w:shd w:val="clear" w:color="auto" w:fill="FFFFFF"/>
          <w:lang w:eastAsia="pl-PL"/>
        </w:rPr>
        <w:drawing>
          <wp:inline distT="0" distB="0" distL="0" distR="0" wp14:anchorId="4762E09B" wp14:editId="4493888E">
            <wp:extent cx="5118100" cy="5418455"/>
            <wp:effectExtent l="0" t="0" r="6350" b="0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0" cy="5418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3B0B6A" w14:textId="0931B176" w:rsidR="00761541" w:rsidRDefault="00761541" w:rsidP="00F46F5C">
      <w:pPr>
        <w:spacing w:before="0" w:line="240" w:lineRule="auto"/>
        <w:rPr>
          <w:i/>
          <w:spacing w:val="-2"/>
          <w:szCs w:val="19"/>
          <w:shd w:val="clear" w:color="auto" w:fill="FFFFFF"/>
        </w:rPr>
      </w:pPr>
    </w:p>
    <w:p w14:paraId="22690087" w14:textId="77777777" w:rsidR="00824CBC" w:rsidRDefault="00824CBC" w:rsidP="00C67546">
      <w:pPr>
        <w:spacing w:before="240" w:line="240" w:lineRule="auto"/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</w:pPr>
      <w:r>
        <w:rPr>
          <w:rFonts w:ascii="Fira Sans SemiBold" w:hAnsi="Fira Sans SemiBold"/>
          <w:color w:val="001D77"/>
          <w:spacing w:val="-2"/>
          <w:szCs w:val="19"/>
          <w:shd w:val="clear" w:color="auto" w:fill="FFFFFF"/>
        </w:rPr>
        <w:br w:type="page"/>
      </w:r>
    </w:p>
    <w:p w14:paraId="366031D3" w14:textId="15EF8FB6" w:rsidR="00C67546" w:rsidRPr="001B66B7" w:rsidRDefault="00117F74" w:rsidP="00C67546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0032" behindDoc="1" locked="0" layoutInCell="1" allowOverlap="1" wp14:anchorId="44F61D55" wp14:editId="0F3A4F06">
                <wp:simplePos x="0" y="0"/>
                <wp:positionH relativeFrom="column">
                  <wp:posOffset>5213350</wp:posOffset>
                </wp:positionH>
                <wp:positionV relativeFrom="paragraph">
                  <wp:posOffset>95250</wp:posOffset>
                </wp:positionV>
                <wp:extent cx="1725295" cy="1712595"/>
                <wp:effectExtent l="0" t="0" r="0" b="1905"/>
                <wp:wrapTight wrapText="bothSides">
                  <wp:wrapPolygon edited="0">
                    <wp:start x="477" y="0"/>
                    <wp:lineTo x="477" y="21384"/>
                    <wp:lineTo x="20749" y="21384"/>
                    <wp:lineTo x="20749" y="0"/>
                    <wp:lineTo x="477" y="0"/>
                  </wp:wrapPolygon>
                </wp:wrapTight>
                <wp:docPr id="43" name="Pole tekstow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125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3863BD" w14:textId="0C93AD6B" w:rsidR="00A50072" w:rsidRPr="00230699" w:rsidRDefault="00A50072" w:rsidP="008A720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W 2021</w:t>
                            </w:r>
                            <w:r w:rsidRPr="00230699">
                              <w:t xml:space="preserve"> r. </w:t>
                            </w:r>
                            <w:r>
                              <w:t xml:space="preserve">nastąpił spadek </w:t>
                            </w:r>
                            <w:r w:rsidRPr="00230699">
                              <w:t>spożyci</w:t>
                            </w:r>
                            <w:r>
                              <w:t>a</w:t>
                            </w:r>
                            <w:r w:rsidRPr="00230699">
                              <w:t xml:space="preserve"> </w:t>
                            </w:r>
                            <w:r>
                              <w:t xml:space="preserve">większości </w:t>
                            </w:r>
                            <w:r w:rsidRPr="00230699">
                              <w:t xml:space="preserve">podstawowych produktów żywnościowych takich jak: </w:t>
                            </w:r>
                            <w:r>
                              <w:t xml:space="preserve">cukier, mąka, oleje i tłuszcze, mleko, </w:t>
                            </w:r>
                            <w:r w:rsidRPr="00230699">
                              <w:t>warzywa,</w:t>
                            </w:r>
                            <w:r>
                              <w:t xml:space="preserve"> śmietana, pieczywo i produkty zbożowe, wędliny </w:t>
                            </w:r>
                            <w:r>
                              <w:br/>
                              <w:t xml:space="preserve">i inne przetwory mięsne, </w:t>
                            </w:r>
                            <w:r w:rsidRPr="0088655F">
                              <w:t>mięso</w:t>
                            </w:r>
                            <w:r>
                              <w:t xml:space="preserve">, makaron i produkty makaronowe </w:t>
                            </w:r>
                            <w:r w:rsidRPr="0088655F">
                              <w:t xml:space="preserve">oraz </w:t>
                            </w:r>
                            <w:r>
                              <w:t>jaja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F61D55" id="Pole tekstowe 31" o:spid="_x0000_s1038" type="#_x0000_t202" style="position:absolute;margin-left:410.5pt;margin-top:7.5pt;width:135.85pt;height:134.85pt;z-index:-2514964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" filled="f" stroked="f">
                <v:textbox>
                  <w:txbxContent>
                    <w:p w14:paraId="223863BD" w14:textId="0C93AD6B" w:rsidR="00A50072" w:rsidRPr="00230699" w:rsidRDefault="00A50072" w:rsidP="008A7200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W 2021</w:t>
                      </w:r>
                      <w:r w:rsidRPr="00230699">
                        <w:t xml:space="preserve"> r. </w:t>
                      </w:r>
                      <w:r>
                        <w:t xml:space="preserve">nastąpił spadek </w:t>
                      </w:r>
                      <w:r w:rsidRPr="00230699">
                        <w:t>spożyci</w:t>
                      </w:r>
                      <w:r>
                        <w:t>a</w:t>
                      </w:r>
                      <w:r w:rsidRPr="00230699">
                        <w:t xml:space="preserve"> </w:t>
                      </w:r>
                      <w:r>
                        <w:t xml:space="preserve">większości </w:t>
                      </w:r>
                      <w:r w:rsidRPr="00230699">
                        <w:t xml:space="preserve">podstawowych produktów żywnościowych takich jak: </w:t>
                      </w:r>
                      <w:r>
                        <w:t xml:space="preserve">cukier, mąka, oleje i tłuszcze, mleko, </w:t>
                      </w:r>
                      <w:r w:rsidRPr="00230699">
                        <w:t>warzywa,</w:t>
                      </w:r>
                      <w:r>
                        <w:t xml:space="preserve"> śmietana, pieczywo i produkty zbożowe, wędliny </w:t>
                      </w:r>
                      <w:r>
                        <w:br/>
                        <w:t xml:space="preserve">i inne przetwory mięsne, </w:t>
                      </w:r>
                      <w:r w:rsidRPr="0088655F">
                        <w:t>mięso</w:t>
                      </w:r>
                      <w:r>
                        <w:t xml:space="preserve">, makaron i produkty makaronowe </w:t>
                      </w:r>
                      <w:r w:rsidRPr="0088655F">
                        <w:t xml:space="preserve">oraz </w:t>
                      </w:r>
                      <w:r>
                        <w:t>jaja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>Spożycie ilościowe żywności</w:t>
      </w:r>
    </w:p>
    <w:p w14:paraId="23642AD2" w14:textId="13D107F9" w:rsidR="009A64A7" w:rsidRPr="00C318A2" w:rsidRDefault="008B657E" w:rsidP="00C67546">
      <w:pPr>
        <w:rPr>
          <w:szCs w:val="19"/>
          <w:shd w:val="clear" w:color="auto" w:fill="FFFFFF"/>
        </w:rPr>
      </w:pPr>
      <w:r w:rsidRPr="00C318A2">
        <w:rPr>
          <w:szCs w:val="19"/>
          <w:shd w:val="clear" w:color="auto" w:fill="FFFFFF"/>
        </w:rPr>
        <w:t>W 20</w:t>
      </w:r>
      <w:r w:rsidR="006B4BF3" w:rsidRPr="00C318A2">
        <w:rPr>
          <w:szCs w:val="19"/>
          <w:shd w:val="clear" w:color="auto" w:fill="FFFFFF"/>
        </w:rPr>
        <w:t>2</w:t>
      </w:r>
      <w:r w:rsidR="00D138ED" w:rsidRPr="00C318A2">
        <w:rPr>
          <w:szCs w:val="19"/>
          <w:shd w:val="clear" w:color="auto" w:fill="FFFFFF"/>
        </w:rPr>
        <w:t>1</w:t>
      </w:r>
      <w:r w:rsidR="00171D09" w:rsidRPr="00C318A2">
        <w:rPr>
          <w:szCs w:val="19"/>
          <w:shd w:val="clear" w:color="auto" w:fill="FFFFFF"/>
        </w:rPr>
        <w:t xml:space="preserve"> r.</w:t>
      </w:r>
      <w:r w:rsidR="00C67546" w:rsidRPr="00C318A2">
        <w:rPr>
          <w:szCs w:val="19"/>
          <w:shd w:val="clear" w:color="auto" w:fill="FFFFFF"/>
        </w:rPr>
        <w:t xml:space="preserve"> </w:t>
      </w:r>
      <w:r w:rsidR="009A64A7" w:rsidRPr="00C318A2">
        <w:rPr>
          <w:szCs w:val="19"/>
          <w:shd w:val="clear" w:color="auto" w:fill="FFFFFF"/>
        </w:rPr>
        <w:t xml:space="preserve">nastąpił </w:t>
      </w:r>
      <w:r w:rsidR="00D138ED" w:rsidRPr="00C318A2">
        <w:rPr>
          <w:szCs w:val="19"/>
          <w:shd w:val="clear" w:color="auto" w:fill="FFFFFF"/>
        </w:rPr>
        <w:t>spadek</w:t>
      </w:r>
      <w:r w:rsidR="00C67546" w:rsidRPr="00C318A2">
        <w:rPr>
          <w:szCs w:val="19"/>
          <w:shd w:val="clear" w:color="auto" w:fill="FFFFFF"/>
        </w:rPr>
        <w:t xml:space="preserve"> spożycia </w:t>
      </w:r>
      <w:r w:rsidR="009A64A7" w:rsidRPr="00C318A2">
        <w:rPr>
          <w:szCs w:val="19"/>
          <w:shd w:val="clear" w:color="auto" w:fill="FFFFFF"/>
        </w:rPr>
        <w:t>większości</w:t>
      </w:r>
      <w:r w:rsidR="00C67546" w:rsidRPr="00C318A2">
        <w:rPr>
          <w:szCs w:val="19"/>
          <w:shd w:val="clear" w:color="auto" w:fill="FFFFFF"/>
        </w:rPr>
        <w:t xml:space="preserve"> podstawowych artykułów żywnościowych. </w:t>
      </w:r>
      <w:r w:rsidR="009A64A7" w:rsidRPr="00C318A2">
        <w:rPr>
          <w:szCs w:val="19"/>
          <w:shd w:val="clear" w:color="auto" w:fill="FFFFFF"/>
        </w:rPr>
        <w:t xml:space="preserve">Najwyższy </w:t>
      </w:r>
      <w:r w:rsidR="00D138ED" w:rsidRPr="00C318A2">
        <w:rPr>
          <w:szCs w:val="19"/>
          <w:shd w:val="clear" w:color="auto" w:fill="FFFFFF"/>
        </w:rPr>
        <w:t>spadek</w:t>
      </w:r>
      <w:r w:rsidR="00C67546" w:rsidRPr="00C318A2">
        <w:rPr>
          <w:szCs w:val="19"/>
          <w:shd w:val="clear" w:color="auto" w:fill="FFFFFF"/>
        </w:rPr>
        <w:t xml:space="preserve"> dot</w:t>
      </w:r>
      <w:r w:rsidR="00BF2F0A" w:rsidRPr="00C318A2">
        <w:rPr>
          <w:szCs w:val="19"/>
          <w:shd w:val="clear" w:color="auto" w:fill="FFFFFF"/>
        </w:rPr>
        <w:t>yczył</w:t>
      </w:r>
      <w:r w:rsidR="005A420C" w:rsidRPr="00C318A2">
        <w:rPr>
          <w:szCs w:val="19"/>
          <w:shd w:val="clear" w:color="auto" w:fill="FFFFFF"/>
        </w:rPr>
        <w:t>:</w:t>
      </w:r>
      <w:r w:rsidR="00BF2F0A" w:rsidRPr="00C318A2">
        <w:rPr>
          <w:szCs w:val="19"/>
          <w:shd w:val="clear" w:color="auto" w:fill="FFFFFF"/>
        </w:rPr>
        <w:t xml:space="preserve"> </w:t>
      </w:r>
      <w:r w:rsidR="00D138ED" w:rsidRPr="00C318A2">
        <w:rPr>
          <w:szCs w:val="19"/>
          <w:shd w:val="clear" w:color="auto" w:fill="FFFFFF"/>
        </w:rPr>
        <w:t xml:space="preserve">cukru (o 10,7%), mąki (o 10,0%), olejów i tłuszczów (o 5,6%, w tym margaryny i innych twardych tłuszczów roślinnych o 11,5%), </w:t>
      </w:r>
      <w:r w:rsidR="00023979" w:rsidRPr="00C318A2">
        <w:rPr>
          <w:szCs w:val="19"/>
          <w:shd w:val="clear" w:color="auto" w:fill="FFFFFF"/>
        </w:rPr>
        <w:t xml:space="preserve">mleka (o 5,2%), </w:t>
      </w:r>
      <w:r w:rsidR="00D138ED" w:rsidRPr="00C318A2">
        <w:rPr>
          <w:szCs w:val="19"/>
          <w:shd w:val="clear" w:color="auto" w:fill="FFFFFF"/>
        </w:rPr>
        <w:t xml:space="preserve">warzyw (o 3,8%, </w:t>
      </w:r>
      <w:r w:rsidR="00363017" w:rsidRPr="00C318A2">
        <w:rPr>
          <w:szCs w:val="19"/>
          <w:shd w:val="clear" w:color="auto" w:fill="FFFFFF"/>
        </w:rPr>
        <w:br/>
      </w:r>
      <w:r w:rsidR="00D138ED" w:rsidRPr="00C318A2">
        <w:rPr>
          <w:szCs w:val="19"/>
          <w:shd w:val="clear" w:color="auto" w:fill="FFFFFF"/>
        </w:rPr>
        <w:t>w</w:t>
      </w:r>
      <w:r w:rsidR="0065045B" w:rsidRPr="00C318A2">
        <w:rPr>
          <w:szCs w:val="19"/>
          <w:shd w:val="clear" w:color="auto" w:fill="FFFFFF"/>
        </w:rPr>
        <w:t xml:space="preserve"> </w:t>
      </w:r>
      <w:r w:rsidR="00D138ED" w:rsidRPr="00C318A2">
        <w:rPr>
          <w:szCs w:val="19"/>
          <w:shd w:val="clear" w:color="auto" w:fill="FFFFFF"/>
        </w:rPr>
        <w:t>tym ziemniaków o 7,8%)</w:t>
      </w:r>
      <w:r w:rsidR="00023979" w:rsidRPr="00C318A2">
        <w:rPr>
          <w:szCs w:val="19"/>
          <w:shd w:val="clear" w:color="auto" w:fill="FFFFFF"/>
        </w:rPr>
        <w:t>, śmietany (o 2,8%)</w:t>
      </w:r>
      <w:r w:rsidR="00BB40FC" w:rsidRPr="00C318A2">
        <w:rPr>
          <w:szCs w:val="19"/>
          <w:shd w:val="clear" w:color="auto" w:fill="FFFFFF"/>
        </w:rPr>
        <w:t xml:space="preserve">, pieczywa i produktów zbożowych (o </w:t>
      </w:r>
      <w:r w:rsidR="00016F91" w:rsidRPr="00C318A2">
        <w:rPr>
          <w:szCs w:val="19"/>
          <w:shd w:val="clear" w:color="auto" w:fill="FFFFFF"/>
        </w:rPr>
        <w:t>2,6</w:t>
      </w:r>
      <w:r w:rsidR="00BB40FC" w:rsidRPr="00C318A2">
        <w:rPr>
          <w:szCs w:val="19"/>
          <w:shd w:val="clear" w:color="auto" w:fill="FFFFFF"/>
        </w:rPr>
        <w:t xml:space="preserve">%, w tym pieczywa o </w:t>
      </w:r>
      <w:r w:rsidR="00016F91" w:rsidRPr="00C318A2">
        <w:rPr>
          <w:szCs w:val="19"/>
          <w:shd w:val="clear" w:color="auto" w:fill="FFFFFF"/>
        </w:rPr>
        <w:t>2,9</w:t>
      </w:r>
      <w:r w:rsidR="00BB40FC" w:rsidRPr="00C318A2">
        <w:rPr>
          <w:szCs w:val="19"/>
          <w:shd w:val="clear" w:color="auto" w:fill="FFFFFF"/>
        </w:rPr>
        <w:t>%)</w:t>
      </w:r>
      <w:r w:rsidR="00016F91" w:rsidRPr="00C318A2">
        <w:rPr>
          <w:szCs w:val="19"/>
          <w:shd w:val="clear" w:color="auto" w:fill="FFFFFF"/>
        </w:rPr>
        <w:t xml:space="preserve">, wędliny i innych przetworów mięsnych (o 2,6%), mięsa (o 2,4%, w tym surowego mięsa drobiowego o 6,5%), makaronu i produktów makaronowych (o 2,4%) oraz jaj (o 2,2%). </w:t>
      </w:r>
      <w:r w:rsidR="00246F56" w:rsidRPr="00C318A2">
        <w:rPr>
          <w:szCs w:val="19"/>
          <w:shd w:val="clear" w:color="auto" w:fill="FFFFFF"/>
        </w:rPr>
        <w:t>Wzrost spożycia</w:t>
      </w:r>
      <w:r w:rsidR="00334BBC" w:rsidRPr="00C318A2">
        <w:rPr>
          <w:szCs w:val="19"/>
          <w:shd w:val="clear" w:color="auto" w:fill="FFFFFF"/>
        </w:rPr>
        <w:t xml:space="preserve"> odnotowano w przypadku </w:t>
      </w:r>
      <w:r w:rsidR="000E1444" w:rsidRPr="00C318A2">
        <w:rPr>
          <w:szCs w:val="19"/>
          <w:shd w:val="clear" w:color="auto" w:fill="FFFFFF"/>
        </w:rPr>
        <w:t xml:space="preserve">ryb i owoców morza </w:t>
      </w:r>
      <w:r w:rsidR="00334BBC" w:rsidRPr="00C318A2">
        <w:rPr>
          <w:szCs w:val="19"/>
          <w:shd w:val="clear" w:color="auto" w:fill="FFFFFF"/>
        </w:rPr>
        <w:t xml:space="preserve">(o </w:t>
      </w:r>
      <w:r w:rsidR="000E1444" w:rsidRPr="00C318A2">
        <w:rPr>
          <w:szCs w:val="19"/>
          <w:shd w:val="clear" w:color="auto" w:fill="FFFFFF"/>
        </w:rPr>
        <w:t>3,7</w:t>
      </w:r>
      <w:r w:rsidR="00334BBC" w:rsidRPr="00C318A2">
        <w:rPr>
          <w:szCs w:val="19"/>
          <w:shd w:val="clear" w:color="auto" w:fill="FFFFFF"/>
        </w:rPr>
        <w:t>%)</w:t>
      </w:r>
      <w:r w:rsidR="000E1444" w:rsidRPr="00C318A2">
        <w:rPr>
          <w:szCs w:val="19"/>
          <w:shd w:val="clear" w:color="auto" w:fill="FFFFFF"/>
        </w:rPr>
        <w:t xml:space="preserve">, owoców </w:t>
      </w:r>
      <w:r w:rsidR="00363017" w:rsidRPr="00C318A2">
        <w:rPr>
          <w:szCs w:val="19"/>
          <w:shd w:val="clear" w:color="auto" w:fill="FFFFFF"/>
        </w:rPr>
        <w:br/>
      </w:r>
      <w:r w:rsidR="000E1444" w:rsidRPr="00C318A2">
        <w:rPr>
          <w:szCs w:val="19"/>
          <w:shd w:val="clear" w:color="auto" w:fill="FFFFFF"/>
        </w:rPr>
        <w:t>(o 2,3%) oraz serów i twarogów (o 2,1%)</w:t>
      </w:r>
      <w:r w:rsidR="00334BBC" w:rsidRPr="00C318A2">
        <w:rPr>
          <w:szCs w:val="19"/>
          <w:shd w:val="clear" w:color="auto" w:fill="FFFFFF"/>
        </w:rPr>
        <w:t xml:space="preserve">. </w:t>
      </w:r>
      <w:r w:rsidR="00841551" w:rsidRPr="00C318A2">
        <w:rPr>
          <w:szCs w:val="19"/>
          <w:shd w:val="clear" w:color="auto" w:fill="FFFFFF"/>
        </w:rPr>
        <w:t>N</w:t>
      </w:r>
      <w:r w:rsidR="0088655F" w:rsidRPr="00C318A2">
        <w:rPr>
          <w:szCs w:val="19"/>
          <w:shd w:val="clear" w:color="auto" w:fill="FFFFFF"/>
        </w:rPr>
        <w:t xml:space="preserve">a </w:t>
      </w:r>
      <w:r w:rsidR="000E1444" w:rsidRPr="00C318A2">
        <w:rPr>
          <w:szCs w:val="19"/>
          <w:shd w:val="clear" w:color="auto" w:fill="FFFFFF"/>
        </w:rPr>
        <w:t>spadek</w:t>
      </w:r>
      <w:r w:rsidR="00A752B2" w:rsidRPr="00C318A2">
        <w:rPr>
          <w:szCs w:val="19"/>
          <w:shd w:val="clear" w:color="auto" w:fill="FFFFFF"/>
        </w:rPr>
        <w:t xml:space="preserve"> </w:t>
      </w:r>
      <w:r w:rsidR="00E62583" w:rsidRPr="00C318A2">
        <w:rPr>
          <w:szCs w:val="19"/>
          <w:shd w:val="clear" w:color="auto" w:fill="FFFFFF"/>
        </w:rPr>
        <w:t>poziom</w:t>
      </w:r>
      <w:r w:rsidR="00A752B2" w:rsidRPr="00C318A2">
        <w:rPr>
          <w:szCs w:val="19"/>
          <w:shd w:val="clear" w:color="auto" w:fill="FFFFFF"/>
        </w:rPr>
        <w:t>u</w:t>
      </w:r>
      <w:r w:rsidR="00E62583" w:rsidRPr="00C318A2">
        <w:rPr>
          <w:szCs w:val="19"/>
          <w:shd w:val="clear" w:color="auto" w:fill="FFFFFF"/>
        </w:rPr>
        <w:t xml:space="preserve"> spożycia</w:t>
      </w:r>
      <w:r w:rsidR="0088655F" w:rsidRPr="00C318A2">
        <w:rPr>
          <w:szCs w:val="19"/>
          <w:shd w:val="clear" w:color="auto" w:fill="FFFFFF"/>
        </w:rPr>
        <w:t xml:space="preserve"> </w:t>
      </w:r>
      <w:r w:rsidR="00841551" w:rsidRPr="00C318A2">
        <w:rPr>
          <w:szCs w:val="19"/>
          <w:shd w:val="clear" w:color="auto" w:fill="FFFFFF"/>
        </w:rPr>
        <w:t xml:space="preserve">większości podstawowych artykułów żywnościowych </w:t>
      </w:r>
      <w:r w:rsidR="0088655F" w:rsidRPr="00C318A2">
        <w:rPr>
          <w:szCs w:val="19"/>
          <w:shd w:val="clear" w:color="auto" w:fill="FFFFFF"/>
        </w:rPr>
        <w:t>i</w:t>
      </w:r>
      <w:r w:rsidR="00E62583" w:rsidRPr="00C318A2">
        <w:rPr>
          <w:szCs w:val="19"/>
          <w:shd w:val="clear" w:color="auto" w:fill="FFFFFF"/>
        </w:rPr>
        <w:t xml:space="preserve"> </w:t>
      </w:r>
      <w:r w:rsidR="000E1444" w:rsidRPr="00C318A2">
        <w:rPr>
          <w:szCs w:val="19"/>
          <w:shd w:val="clear" w:color="auto" w:fill="FFFFFF"/>
        </w:rPr>
        <w:t>wzrost</w:t>
      </w:r>
      <w:r w:rsidR="00E62583" w:rsidRPr="00C318A2">
        <w:rPr>
          <w:szCs w:val="19"/>
          <w:shd w:val="clear" w:color="auto" w:fill="FFFFFF"/>
        </w:rPr>
        <w:t xml:space="preserve"> </w:t>
      </w:r>
      <w:r w:rsidR="003E2ACB" w:rsidRPr="00C318A2">
        <w:rPr>
          <w:szCs w:val="19"/>
          <w:shd w:val="clear" w:color="auto" w:fill="FFFFFF"/>
        </w:rPr>
        <w:t xml:space="preserve">o </w:t>
      </w:r>
      <w:r w:rsidR="000E1444" w:rsidRPr="00C318A2">
        <w:rPr>
          <w:szCs w:val="19"/>
          <w:shd w:val="clear" w:color="auto" w:fill="FFFFFF"/>
        </w:rPr>
        <w:t>15,6</w:t>
      </w:r>
      <w:r w:rsidR="003E2ACB" w:rsidRPr="00C318A2">
        <w:rPr>
          <w:szCs w:val="19"/>
          <w:shd w:val="clear" w:color="auto" w:fill="FFFFFF"/>
        </w:rPr>
        <w:t xml:space="preserve">% </w:t>
      </w:r>
      <w:r w:rsidR="00E62583" w:rsidRPr="00C318A2">
        <w:rPr>
          <w:szCs w:val="19"/>
          <w:shd w:val="clear" w:color="auto" w:fill="FFFFFF"/>
        </w:rPr>
        <w:t>wydatków na gastronomię</w:t>
      </w:r>
      <w:r w:rsidR="00DF7C40" w:rsidRPr="00C318A2">
        <w:rPr>
          <w:szCs w:val="19"/>
          <w:shd w:val="clear" w:color="auto" w:fill="FFFFFF"/>
        </w:rPr>
        <w:t xml:space="preserve"> </w:t>
      </w:r>
      <w:r w:rsidR="00841551" w:rsidRPr="00C318A2">
        <w:rPr>
          <w:szCs w:val="19"/>
          <w:shd w:val="clear" w:color="auto" w:fill="FFFFFF"/>
        </w:rPr>
        <w:t>miało wpływ</w:t>
      </w:r>
      <w:r w:rsidR="00DF7C40" w:rsidRPr="00C318A2">
        <w:rPr>
          <w:szCs w:val="19"/>
          <w:shd w:val="clear" w:color="auto" w:fill="FFFFFF"/>
        </w:rPr>
        <w:t>,</w:t>
      </w:r>
      <w:r w:rsidR="00841551" w:rsidRPr="00C318A2">
        <w:rPr>
          <w:szCs w:val="19"/>
          <w:shd w:val="clear" w:color="auto" w:fill="FFFFFF"/>
        </w:rPr>
        <w:t xml:space="preserve"> </w:t>
      </w:r>
      <w:r w:rsidR="004D230F" w:rsidRPr="00C318A2">
        <w:rPr>
          <w:szCs w:val="19"/>
          <w:shd w:val="clear" w:color="auto" w:fill="FFFFFF"/>
        </w:rPr>
        <w:t>obok</w:t>
      </w:r>
      <w:r w:rsidR="00DF7C40" w:rsidRPr="00C318A2">
        <w:rPr>
          <w:szCs w:val="19"/>
          <w:shd w:val="clear" w:color="auto" w:fill="FFFFFF"/>
        </w:rPr>
        <w:t xml:space="preserve"> wzrost</w:t>
      </w:r>
      <w:r w:rsidR="004D230F" w:rsidRPr="00C318A2">
        <w:rPr>
          <w:szCs w:val="19"/>
          <w:shd w:val="clear" w:color="auto" w:fill="FFFFFF"/>
        </w:rPr>
        <w:t>u</w:t>
      </w:r>
      <w:r w:rsidR="00DF7C40" w:rsidRPr="00C318A2">
        <w:rPr>
          <w:szCs w:val="19"/>
          <w:shd w:val="clear" w:color="auto" w:fill="FFFFFF"/>
        </w:rPr>
        <w:t xml:space="preserve"> cen żywności, </w:t>
      </w:r>
      <w:r w:rsidR="000E1444" w:rsidRPr="00C318A2">
        <w:rPr>
          <w:szCs w:val="19"/>
          <w:shd w:val="clear" w:color="auto" w:fill="FFFFFF"/>
        </w:rPr>
        <w:t xml:space="preserve">stopniowe luzowanie obostrzeń związanych z pandemią </w:t>
      </w:r>
      <w:r w:rsidR="00F25B03">
        <w:rPr>
          <w:szCs w:val="19"/>
          <w:shd w:val="clear" w:color="auto" w:fill="FFFFFF"/>
        </w:rPr>
        <w:br/>
      </w:r>
      <w:r w:rsidR="000E1444" w:rsidRPr="00C318A2">
        <w:rPr>
          <w:szCs w:val="19"/>
          <w:shd w:val="clear" w:color="auto" w:fill="FFFFFF"/>
        </w:rPr>
        <w:t xml:space="preserve">COVID-19, umożliwienie funkcjonowania </w:t>
      </w:r>
      <w:r w:rsidR="00ED7A81" w:rsidRPr="00C318A2">
        <w:rPr>
          <w:szCs w:val="19"/>
          <w:shd w:val="clear" w:color="auto" w:fill="FFFFFF"/>
        </w:rPr>
        <w:t>lokali gastronomicznych</w:t>
      </w:r>
      <w:r w:rsidR="000E1444" w:rsidRPr="00C318A2">
        <w:rPr>
          <w:szCs w:val="19"/>
          <w:shd w:val="clear" w:color="auto" w:fill="FFFFFF"/>
        </w:rPr>
        <w:t xml:space="preserve"> oraz wynikające z tego </w:t>
      </w:r>
      <w:r w:rsidR="00E65ED8" w:rsidRPr="00C318A2">
        <w:rPr>
          <w:szCs w:val="19"/>
          <w:shd w:val="clear" w:color="auto" w:fill="FFFFFF"/>
        </w:rPr>
        <w:t>zmiany w częstotliwości, wielkości i struktur</w:t>
      </w:r>
      <w:r w:rsidR="004D230F" w:rsidRPr="00C318A2">
        <w:rPr>
          <w:szCs w:val="19"/>
          <w:shd w:val="clear" w:color="auto" w:fill="FFFFFF"/>
        </w:rPr>
        <w:t>ze</w:t>
      </w:r>
      <w:r w:rsidR="00E65ED8" w:rsidRPr="00C318A2">
        <w:rPr>
          <w:szCs w:val="19"/>
          <w:shd w:val="clear" w:color="auto" w:fill="FFFFFF"/>
        </w:rPr>
        <w:t xml:space="preserve"> dokonywanych zakup</w:t>
      </w:r>
      <w:r w:rsidR="000E1444" w:rsidRPr="00C318A2">
        <w:rPr>
          <w:szCs w:val="19"/>
          <w:shd w:val="clear" w:color="auto" w:fill="FFFFFF"/>
        </w:rPr>
        <w:t>ów</w:t>
      </w:r>
      <w:r w:rsidR="00E65ED8" w:rsidRPr="00C318A2">
        <w:rPr>
          <w:szCs w:val="19"/>
          <w:shd w:val="clear" w:color="auto" w:fill="FFFFFF"/>
        </w:rPr>
        <w:t xml:space="preserve">. Zmiany te przełożyły się na </w:t>
      </w:r>
      <w:r w:rsidR="000E1444" w:rsidRPr="00C318A2">
        <w:rPr>
          <w:szCs w:val="19"/>
          <w:shd w:val="clear" w:color="auto" w:fill="FFFFFF"/>
        </w:rPr>
        <w:t>zauważalny</w:t>
      </w:r>
      <w:r w:rsidR="00E65ED8" w:rsidRPr="00C318A2">
        <w:rPr>
          <w:szCs w:val="19"/>
          <w:shd w:val="clear" w:color="auto" w:fill="FFFFFF"/>
        </w:rPr>
        <w:t xml:space="preserve"> </w:t>
      </w:r>
      <w:r w:rsidR="000E1444" w:rsidRPr="00C318A2">
        <w:rPr>
          <w:szCs w:val="19"/>
          <w:shd w:val="clear" w:color="auto" w:fill="FFFFFF"/>
        </w:rPr>
        <w:t>spadek</w:t>
      </w:r>
      <w:r w:rsidR="00E65ED8" w:rsidRPr="00C318A2">
        <w:rPr>
          <w:szCs w:val="19"/>
          <w:shd w:val="clear" w:color="auto" w:fill="FFFFFF"/>
        </w:rPr>
        <w:t xml:space="preserve"> udziału wydatków na żywność i napoje bezalkoholowe w </w:t>
      </w:r>
      <w:r w:rsidR="004C03A1" w:rsidRPr="00C318A2">
        <w:rPr>
          <w:szCs w:val="19"/>
          <w:shd w:val="clear" w:color="auto" w:fill="FFFFFF"/>
        </w:rPr>
        <w:t xml:space="preserve">ogóle wydatków gospodarstw domowych w </w:t>
      </w:r>
      <w:r w:rsidR="00E65ED8" w:rsidRPr="00C318A2">
        <w:rPr>
          <w:szCs w:val="19"/>
          <w:shd w:val="clear" w:color="auto" w:fill="FFFFFF"/>
        </w:rPr>
        <w:t>202</w:t>
      </w:r>
      <w:r w:rsidR="000E1444" w:rsidRPr="00C318A2">
        <w:rPr>
          <w:szCs w:val="19"/>
          <w:shd w:val="clear" w:color="auto" w:fill="FFFFFF"/>
        </w:rPr>
        <w:t>1</w:t>
      </w:r>
      <w:r w:rsidR="00E65ED8" w:rsidRPr="00C318A2">
        <w:rPr>
          <w:szCs w:val="19"/>
          <w:shd w:val="clear" w:color="auto" w:fill="FFFFFF"/>
        </w:rPr>
        <w:t xml:space="preserve"> r.</w:t>
      </w:r>
      <w:r w:rsidR="00E664C1" w:rsidRPr="00C318A2">
        <w:rPr>
          <w:szCs w:val="19"/>
          <w:shd w:val="clear" w:color="auto" w:fill="FFFFFF"/>
        </w:rPr>
        <w:t xml:space="preserve"> (w 2020 r. zaobserwowano wyraźny wzrost tego typu wydatków w stosunku do okresu sprzed pandemii COVID-19).</w:t>
      </w:r>
    </w:p>
    <w:p w14:paraId="54CB727C" w14:textId="45B059E3" w:rsidR="00C67546" w:rsidRDefault="00C67546" w:rsidP="00C67546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 xml:space="preserve">Poziom spożycia artykułów żywnościowych zależy w dużym stopniu od dochodów </w:t>
      </w:r>
      <w:r w:rsidR="00283981" w:rsidRPr="00017628">
        <w:rPr>
          <w:spacing w:val="-2"/>
          <w:szCs w:val="19"/>
          <w:shd w:val="clear" w:color="auto" w:fill="FFFFFF"/>
        </w:rPr>
        <w:t>osiąganych przez gospodarstwa domowe</w:t>
      </w:r>
      <w:r w:rsidRPr="00017628">
        <w:rPr>
          <w:spacing w:val="-2"/>
          <w:szCs w:val="19"/>
          <w:shd w:val="clear" w:color="auto" w:fill="FFFFFF"/>
        </w:rPr>
        <w:t xml:space="preserve">. Wraz ze wzrostem </w:t>
      </w:r>
      <w:r w:rsidR="00283981" w:rsidRPr="00017628">
        <w:rPr>
          <w:spacing w:val="-2"/>
          <w:szCs w:val="19"/>
          <w:shd w:val="clear" w:color="auto" w:fill="FFFFFF"/>
        </w:rPr>
        <w:t xml:space="preserve">ich </w:t>
      </w:r>
      <w:r w:rsidRPr="00017628">
        <w:rPr>
          <w:spacing w:val="-2"/>
          <w:szCs w:val="19"/>
          <w:shd w:val="clear" w:color="auto" w:fill="FFFFFF"/>
        </w:rPr>
        <w:t>zamożności</w:t>
      </w:r>
      <w:r w:rsidR="00283981" w:rsidRPr="00017628">
        <w:rPr>
          <w:spacing w:val="-2"/>
          <w:szCs w:val="19"/>
          <w:shd w:val="clear" w:color="auto" w:fill="FFFFFF"/>
        </w:rPr>
        <w:t>,</w:t>
      </w:r>
      <w:r w:rsidRPr="00017628">
        <w:rPr>
          <w:spacing w:val="-2"/>
          <w:szCs w:val="19"/>
          <w:shd w:val="clear" w:color="auto" w:fill="FFFFFF"/>
        </w:rPr>
        <w:t xml:space="preserve"> </w:t>
      </w:r>
      <w:r w:rsidR="001F4E44" w:rsidRPr="00017628">
        <w:rPr>
          <w:spacing w:val="-2"/>
          <w:szCs w:val="19"/>
          <w:shd w:val="clear" w:color="auto" w:fill="FFFFFF"/>
        </w:rPr>
        <w:t xml:space="preserve">wyższy był </w:t>
      </w:r>
      <w:r w:rsidRPr="00017628">
        <w:rPr>
          <w:spacing w:val="-2"/>
          <w:szCs w:val="19"/>
          <w:shd w:val="clear" w:color="auto" w:fill="FFFFFF"/>
        </w:rPr>
        <w:t>poziom spożycia niektórych artykułów żywnościowych takich jak pieczywo i produkty zbożowe</w:t>
      </w:r>
      <w:r w:rsidR="00471D75" w:rsidRPr="00017628">
        <w:rPr>
          <w:spacing w:val="-2"/>
          <w:szCs w:val="19"/>
          <w:shd w:val="clear" w:color="auto" w:fill="FFFFFF"/>
        </w:rPr>
        <w:t>, mięso, warzywa, owoce, sery i </w:t>
      </w:r>
      <w:r w:rsidRPr="00017628">
        <w:rPr>
          <w:spacing w:val="-2"/>
          <w:szCs w:val="19"/>
          <w:shd w:val="clear" w:color="auto" w:fill="FFFFFF"/>
        </w:rPr>
        <w:t>twarogi</w:t>
      </w:r>
      <w:r w:rsidR="006545F8">
        <w:rPr>
          <w:spacing w:val="-2"/>
          <w:szCs w:val="19"/>
          <w:shd w:val="clear" w:color="auto" w:fill="FFFFFF"/>
        </w:rPr>
        <w:t>, cukier</w:t>
      </w:r>
      <w:r w:rsidR="00973C01" w:rsidRPr="00017628">
        <w:rPr>
          <w:spacing w:val="-2"/>
          <w:szCs w:val="19"/>
          <w:shd w:val="clear" w:color="auto" w:fill="FFFFFF"/>
        </w:rPr>
        <w:t xml:space="preserve"> </w:t>
      </w:r>
      <w:r w:rsidR="00C1268F" w:rsidRPr="00017628">
        <w:rPr>
          <w:spacing w:val="-2"/>
          <w:szCs w:val="19"/>
          <w:shd w:val="clear" w:color="auto" w:fill="FFFFFF"/>
        </w:rPr>
        <w:t>oraz</w:t>
      </w:r>
      <w:r w:rsidR="00973C01" w:rsidRPr="00017628">
        <w:rPr>
          <w:spacing w:val="-2"/>
          <w:szCs w:val="19"/>
          <w:shd w:val="clear" w:color="auto" w:fill="FFFFFF"/>
        </w:rPr>
        <w:t xml:space="preserve"> wody mineralne i źródlane.</w:t>
      </w:r>
      <w:r w:rsidRPr="00017628">
        <w:rPr>
          <w:spacing w:val="-2"/>
          <w:szCs w:val="19"/>
          <w:shd w:val="clear" w:color="auto" w:fill="FFFFFF"/>
        </w:rPr>
        <w:t xml:space="preserve"> </w:t>
      </w:r>
    </w:p>
    <w:p w14:paraId="3FE727FC" w14:textId="18250CE1" w:rsidR="005E4CC8" w:rsidRPr="00017628" w:rsidRDefault="005E4CC8" w:rsidP="00C67546">
      <w:pPr>
        <w:rPr>
          <w:spacing w:val="-2"/>
          <w:szCs w:val="19"/>
          <w:shd w:val="clear" w:color="auto" w:fill="FFFFFF"/>
        </w:rPr>
      </w:pPr>
    </w:p>
    <w:p w14:paraId="76277EE0" w14:textId="3DBEEE50" w:rsidR="00C67546" w:rsidRPr="00230699" w:rsidRDefault="0023443D" w:rsidP="002F3918">
      <w:pPr>
        <w:spacing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60C94482" wp14:editId="5E1FBF75">
            <wp:extent cx="5122545" cy="2171700"/>
            <wp:effectExtent l="0" t="0" r="1905" b="0"/>
            <wp:docPr id="4" name="Wykres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9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643B3D33" w14:textId="12AD5D8B" w:rsidR="00EF3520" w:rsidRDefault="00EF3520" w:rsidP="00C67546">
      <w:pPr>
        <w:rPr>
          <w:spacing w:val="-2"/>
          <w:szCs w:val="19"/>
          <w:shd w:val="clear" w:color="auto" w:fill="FFFFFF"/>
        </w:rPr>
      </w:pPr>
    </w:p>
    <w:p w14:paraId="4FA7C809" w14:textId="726DCBF4" w:rsidR="00C67546" w:rsidRPr="00A836BB" w:rsidRDefault="005120CB" w:rsidP="00C67546">
      <w:pPr>
        <w:rPr>
          <w:spacing w:val="-2"/>
          <w:szCs w:val="19"/>
          <w:shd w:val="clear" w:color="auto" w:fill="FFFFFF"/>
        </w:rPr>
      </w:pPr>
      <w:r w:rsidRPr="005120CB">
        <w:rPr>
          <w:spacing w:val="-2"/>
          <w:szCs w:val="19"/>
          <w:shd w:val="clear" w:color="auto" w:fill="FFFFFF"/>
        </w:rPr>
        <w:t>Na poziom spożycia żywności wpływają także nawyki żywieniowe, ceny produktów żywnościowych oraz miejsc</w:t>
      </w:r>
      <w:r>
        <w:rPr>
          <w:spacing w:val="-2"/>
          <w:szCs w:val="19"/>
          <w:shd w:val="clear" w:color="auto" w:fill="FFFFFF"/>
        </w:rPr>
        <w:t>e</w:t>
      </w:r>
      <w:r w:rsidRPr="005120CB">
        <w:rPr>
          <w:spacing w:val="-2"/>
          <w:szCs w:val="19"/>
          <w:shd w:val="clear" w:color="auto" w:fill="FFFFFF"/>
        </w:rPr>
        <w:t xml:space="preserve"> zamieszkania. Gospodarstwa domowe zamieszkujące tereny wiejskie </w:t>
      </w:r>
      <w:r w:rsidRPr="00A836BB">
        <w:rPr>
          <w:spacing w:val="-2"/>
          <w:szCs w:val="19"/>
          <w:shd w:val="clear" w:color="auto" w:fill="FFFFFF"/>
        </w:rPr>
        <w:t>charakteryzują się nieco innym modelem żywienia niż gospodarstwa domowe zamieszkujące miasta.</w:t>
      </w:r>
      <w:r w:rsidR="003B38CE" w:rsidRPr="00A836BB">
        <w:rPr>
          <w:spacing w:val="-2"/>
          <w:szCs w:val="19"/>
          <w:shd w:val="clear" w:color="auto" w:fill="FFFFFF"/>
        </w:rPr>
        <w:t xml:space="preserve"> Na wsi wystąpiło wyższe spożycie pieczywa i produktów zbożowych, mięsa o raz cukru, a w miastach – owoców oraz wód mineralnych i źródlanych.</w:t>
      </w:r>
    </w:p>
    <w:p w14:paraId="69ACA247" w14:textId="77777777" w:rsidR="00A836BB" w:rsidRPr="00A836BB" w:rsidRDefault="00A836BB" w:rsidP="00A836BB">
      <w:pPr>
        <w:spacing w:line="240" w:lineRule="auto"/>
        <w:rPr>
          <w:spacing w:val="-2"/>
          <w:szCs w:val="19"/>
          <w:shd w:val="clear" w:color="auto" w:fill="FFFFFF"/>
        </w:rPr>
      </w:pPr>
      <w:r w:rsidRPr="00A836BB">
        <w:rPr>
          <w:spacing w:val="-2"/>
          <w:szCs w:val="19"/>
          <w:shd w:val="clear" w:color="auto" w:fill="FFFFFF"/>
        </w:rPr>
        <w:t>Pozytywnym zjawiskiem jest spadek wartości miesięcznego spożycia cukru na osobę (o 0,1 kg) zarówno w mieście, jak i na wsi.</w:t>
      </w:r>
    </w:p>
    <w:p w14:paraId="72B1DA6E" w14:textId="77777777" w:rsidR="00FB701C" w:rsidRPr="00A836BB" w:rsidRDefault="00FB701C" w:rsidP="00C67546">
      <w:pPr>
        <w:rPr>
          <w:spacing w:val="-2"/>
          <w:szCs w:val="19"/>
          <w:shd w:val="clear" w:color="auto" w:fill="FFFFFF"/>
        </w:rPr>
      </w:pPr>
    </w:p>
    <w:p w14:paraId="2C15B402" w14:textId="38275FE1" w:rsidR="002F3918" w:rsidRDefault="0023443D" w:rsidP="002F3918">
      <w:pPr>
        <w:spacing w:line="240" w:lineRule="auto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7B27574F" wp14:editId="307DD9A8">
            <wp:extent cx="5122545" cy="2333625"/>
            <wp:effectExtent l="0" t="0" r="1905" b="0"/>
            <wp:docPr id="5" name="Wykres 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A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513C7131" w14:textId="170988DD" w:rsidR="00C67546" w:rsidRPr="001B66B7" w:rsidRDefault="00A50C9D" w:rsidP="00E65ED8">
      <w:pPr>
        <w:spacing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1056" behindDoc="1" locked="0" layoutInCell="1" allowOverlap="1" wp14:anchorId="65D6FB99" wp14:editId="63894EAF">
                <wp:simplePos x="0" y="0"/>
                <wp:positionH relativeFrom="column">
                  <wp:posOffset>5212715</wp:posOffset>
                </wp:positionH>
                <wp:positionV relativeFrom="paragraph">
                  <wp:posOffset>89065</wp:posOffset>
                </wp:positionV>
                <wp:extent cx="1791970" cy="2196465"/>
                <wp:effectExtent l="0" t="0" r="0" b="0"/>
                <wp:wrapTight wrapText="bothSides">
                  <wp:wrapPolygon edited="0">
                    <wp:start x="459" y="0"/>
                    <wp:lineTo x="459" y="21356"/>
                    <wp:lineTo x="20896" y="21356"/>
                    <wp:lineTo x="20896" y="0"/>
                    <wp:lineTo x="459" y="0"/>
                  </wp:wrapPolygon>
                </wp:wrapTight>
                <wp:docPr id="42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1970" cy="21964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0B4E2D" w14:textId="11FFDA55" w:rsidR="00A50072" w:rsidRPr="00230699" w:rsidRDefault="00A50072" w:rsidP="0088655F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88655F">
                              <w:t>W 202</w:t>
                            </w:r>
                            <w:r>
                              <w:t>1</w:t>
                            </w:r>
                            <w:r w:rsidRPr="0088655F">
                              <w:t xml:space="preserve"> r. </w:t>
                            </w:r>
                            <w:r w:rsidRPr="00A836BB">
                              <w:t xml:space="preserve">wystąpił wzrost liczby gospodarstw domowych wyposażonych między innymi w następujące dobra: zmywarka </w:t>
                            </w:r>
                            <w:r>
                              <w:t xml:space="preserve">do naczyń, smartfon, odbiornik plazmowy </w:t>
                            </w:r>
                            <w:r w:rsidRPr="004B0DC3">
                              <w:t>lub ciekłokrystaliczny</w:t>
                            </w:r>
                            <w:r>
                              <w:t>,</w:t>
                            </w:r>
                            <w:r w:rsidRPr="004B0DC3">
                              <w:t xml:space="preserve"> rower</w:t>
                            </w:r>
                            <w:r>
                              <w:t xml:space="preserve">, samochód osobowy, </w:t>
                            </w:r>
                            <w:r w:rsidRPr="0088655F">
                              <w:t>urządzenie z dostępem do</w:t>
                            </w:r>
                            <w:r>
                              <w:t xml:space="preserve"> </w:t>
                            </w:r>
                            <w:r w:rsidRPr="0088655F">
                              <w:t>I</w:t>
                            </w:r>
                            <w:r>
                              <w:t xml:space="preserve">nternetu oraz </w:t>
                            </w:r>
                            <w:r w:rsidRPr="004B0DC3">
                              <w:t>urządzenie do odbioru TV satelitarnej lub kablowej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D6FB99" id="Pole tekstowe 30" o:spid="_x0000_s1039" type="#_x0000_t202" style="position:absolute;margin-left:410.45pt;margin-top:7pt;width:141.1pt;height:172.95pt;z-index:-2514954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" filled="f" stroked="f">
                <v:textbox>
                  <w:txbxContent>
                    <w:p w14:paraId="6B0B4E2D" w14:textId="11FFDA55" w:rsidR="00A50072" w:rsidRPr="00230699" w:rsidRDefault="00A50072" w:rsidP="0088655F">
                      <w:pPr>
                        <w:pStyle w:val="tekstzboku"/>
                        <w:rPr>
                          <w:bCs w:val="0"/>
                        </w:rPr>
                      </w:pPr>
                      <w:r w:rsidRPr="0088655F">
                        <w:t>W 202</w:t>
                      </w:r>
                      <w:r>
                        <w:t>1</w:t>
                      </w:r>
                      <w:r w:rsidRPr="0088655F">
                        <w:t xml:space="preserve"> r. </w:t>
                      </w:r>
                      <w:r w:rsidRPr="00A836BB">
                        <w:t xml:space="preserve">wystąpił wzrost liczby gospodarstw domowych wyposażonych między innymi w następujące dobra: zmywarka </w:t>
                      </w:r>
                      <w:r>
                        <w:t xml:space="preserve">do naczyń, smartfon, odbiornik plazmowy </w:t>
                      </w:r>
                      <w:r w:rsidRPr="004B0DC3">
                        <w:t>lub ciekłokrystaliczny</w:t>
                      </w:r>
                      <w:r>
                        <w:t>,</w:t>
                      </w:r>
                      <w:r w:rsidRPr="004B0DC3">
                        <w:t xml:space="preserve"> rower</w:t>
                      </w:r>
                      <w:r>
                        <w:t xml:space="preserve">, samochód osobowy, </w:t>
                      </w:r>
                      <w:r w:rsidRPr="0088655F">
                        <w:t>urządzenie z dostępem do</w:t>
                      </w:r>
                      <w:r>
                        <w:t xml:space="preserve"> </w:t>
                      </w:r>
                      <w:r w:rsidRPr="0088655F">
                        <w:t>I</w:t>
                      </w:r>
                      <w:r>
                        <w:t xml:space="preserve">nternetu oraz </w:t>
                      </w:r>
                      <w:r w:rsidRPr="004B0DC3">
                        <w:t>urządzenie do odbioru TV satelitarnej lub kablowej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>Wyposażenie w przedmioty trwałego użytkowania</w:t>
      </w:r>
    </w:p>
    <w:p w14:paraId="5FE92265" w14:textId="031A185F" w:rsidR="003B38CE" w:rsidRPr="002318CF" w:rsidRDefault="003B38CE" w:rsidP="003B38CE">
      <w:pPr>
        <w:rPr>
          <w:szCs w:val="19"/>
          <w:shd w:val="clear" w:color="auto" w:fill="FFFFFF"/>
        </w:rPr>
      </w:pPr>
      <w:r w:rsidRPr="002318CF">
        <w:rPr>
          <w:szCs w:val="19"/>
          <w:shd w:val="clear" w:color="auto" w:fill="FFFFFF"/>
        </w:rPr>
        <w:t>W 202</w:t>
      </w:r>
      <w:r>
        <w:rPr>
          <w:szCs w:val="19"/>
          <w:shd w:val="clear" w:color="auto" w:fill="FFFFFF"/>
        </w:rPr>
        <w:t>1</w:t>
      </w:r>
      <w:r w:rsidRPr="002318CF">
        <w:rPr>
          <w:szCs w:val="19"/>
          <w:shd w:val="clear" w:color="auto" w:fill="FFFFFF"/>
        </w:rPr>
        <w:t xml:space="preserve"> r. wystąpił </w:t>
      </w:r>
      <w:r w:rsidRPr="00A836BB">
        <w:rPr>
          <w:szCs w:val="19"/>
          <w:shd w:val="clear" w:color="auto" w:fill="FFFFFF"/>
        </w:rPr>
        <w:t xml:space="preserve">wzrost liczby gospodarstw domowych wyposażonych w zmywarkę do naczyń (o 4,2%), smartfon (o 2,2%), odbiornik plazmowy lub ciekłokrystaliczny oraz rower (po 1,6%), samochód osobowy (o 1,3%), urządzenie z dostępem do Internetu (o 1,2%) oraz urządzenie do odbioru TV satelitarnej lub kablowej (o 1,0%). Należy zwrócić uwagę na fakt, </w:t>
      </w:r>
      <w:r w:rsidR="00F25B03">
        <w:rPr>
          <w:szCs w:val="19"/>
          <w:shd w:val="clear" w:color="auto" w:fill="FFFFFF"/>
        </w:rPr>
        <w:br/>
      </w:r>
      <w:r w:rsidRPr="00A836BB">
        <w:rPr>
          <w:szCs w:val="19"/>
          <w:shd w:val="clear" w:color="auto" w:fill="FFFFFF"/>
        </w:rPr>
        <w:t xml:space="preserve">iż w przypadku samochodów osobowych największy wzrost w stosunku do 2020 r. odnotowano w grupie rencistów (o 17,8%), co wynika z faktu małego nasycenia w to dobro gospodarstw rencistów (jedynie 1/3 spośród nich posiadała samochód osobowy). Dla </w:t>
      </w:r>
      <w:r w:rsidR="00A836BB" w:rsidRPr="00A836BB">
        <w:rPr>
          <w:szCs w:val="19"/>
          <w:shd w:val="clear" w:color="auto" w:fill="FFFFFF"/>
        </w:rPr>
        <w:t>niektórych rodzajów</w:t>
      </w:r>
      <w:r w:rsidRPr="00A836BB">
        <w:rPr>
          <w:szCs w:val="19"/>
          <w:shd w:val="clear" w:color="auto" w:fill="FFFFFF"/>
        </w:rPr>
        <w:t xml:space="preserve"> dóbr nastąpił dalszy spadek liczby gospodarstw domowych w nie wyposażonych </w:t>
      </w:r>
      <w:r w:rsidR="00F25B03">
        <w:rPr>
          <w:szCs w:val="19"/>
          <w:shd w:val="clear" w:color="auto" w:fill="FFFFFF"/>
        </w:rPr>
        <w:br/>
      </w:r>
      <w:r w:rsidRPr="00A836BB">
        <w:rPr>
          <w:szCs w:val="19"/>
          <w:shd w:val="clear" w:color="auto" w:fill="FFFFFF"/>
        </w:rPr>
        <w:t xml:space="preserve">i dotyczyło to takich dóbr jak: odbiornik kineskopowy (spadek o 42,9% liczby gospodarstw go posiadających), motocykl, skuter, motorower (spadek </w:t>
      </w:r>
      <w:r w:rsidRPr="002318CF">
        <w:rPr>
          <w:szCs w:val="19"/>
          <w:shd w:val="clear" w:color="auto" w:fill="FFFFFF"/>
        </w:rPr>
        <w:t>o </w:t>
      </w:r>
      <w:r>
        <w:rPr>
          <w:szCs w:val="19"/>
          <w:shd w:val="clear" w:color="auto" w:fill="FFFFFF"/>
        </w:rPr>
        <w:t>11,9</w:t>
      </w:r>
      <w:r w:rsidRPr="002318CF">
        <w:rPr>
          <w:szCs w:val="19"/>
          <w:shd w:val="clear" w:color="auto" w:fill="FFFFFF"/>
        </w:rPr>
        <w:t xml:space="preserve">%), </w:t>
      </w:r>
      <w:r>
        <w:rPr>
          <w:szCs w:val="19"/>
          <w:shd w:val="clear" w:color="auto" w:fill="FFFFFF"/>
        </w:rPr>
        <w:t>zestaw kina domowego (spadek o 5,6%), s</w:t>
      </w:r>
      <w:r w:rsidRPr="00BE6320">
        <w:rPr>
          <w:szCs w:val="19"/>
          <w:shd w:val="clear" w:color="auto" w:fill="FFFFFF"/>
        </w:rPr>
        <w:t>przęt do odbioru, nagrywania i odtwarzania dźwięku</w:t>
      </w:r>
      <w:r>
        <w:rPr>
          <w:szCs w:val="19"/>
          <w:shd w:val="clear" w:color="auto" w:fill="FFFFFF"/>
        </w:rPr>
        <w:t xml:space="preserve"> </w:t>
      </w:r>
      <w:r w:rsidRPr="002318CF">
        <w:rPr>
          <w:szCs w:val="19"/>
          <w:shd w:val="clear" w:color="auto" w:fill="FFFFFF"/>
        </w:rPr>
        <w:t>(spadek o 4,</w:t>
      </w:r>
      <w:r>
        <w:rPr>
          <w:szCs w:val="19"/>
          <w:shd w:val="clear" w:color="auto" w:fill="FFFFFF"/>
        </w:rPr>
        <w:t>3</w:t>
      </w:r>
      <w:r w:rsidRPr="002318CF">
        <w:rPr>
          <w:szCs w:val="19"/>
          <w:shd w:val="clear" w:color="auto" w:fill="FFFFFF"/>
        </w:rPr>
        <w:t xml:space="preserve">%). </w:t>
      </w:r>
    </w:p>
    <w:p w14:paraId="0DD967FE" w14:textId="77777777" w:rsidR="003B38CE" w:rsidRPr="00017628" w:rsidRDefault="003B38CE" w:rsidP="003B38CE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Poziom wyposażenia gospodarstw domowych w przedmioty trwałego użytkowania zależy w dużym stopniu od ich sytuacji materialnej.</w:t>
      </w:r>
    </w:p>
    <w:p w14:paraId="53FDF94D" w14:textId="1B25A36B" w:rsidR="00C67546" w:rsidRPr="003D4CB5" w:rsidRDefault="003B38CE" w:rsidP="003B38CE">
      <w:pPr>
        <w:rPr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Gospodarstwa najbogatsze (V grupa kwintylowa) były znacznie lepiej wyposażone niż gospodarstwa najuboższe (I grupa kwintylowa). Podkreślić należy jednak, że różnice w stopniu wyposażenia pomiędzy V i </w:t>
      </w:r>
      <w:proofErr w:type="spellStart"/>
      <w:r>
        <w:rPr>
          <w:spacing w:val="-2"/>
          <w:szCs w:val="19"/>
          <w:shd w:val="clear" w:color="auto" w:fill="FFFFFF"/>
        </w:rPr>
        <w:t>I</w:t>
      </w:r>
      <w:proofErr w:type="spellEnd"/>
      <w:r>
        <w:rPr>
          <w:spacing w:val="-2"/>
          <w:szCs w:val="19"/>
          <w:shd w:val="clear" w:color="auto" w:fill="FFFFFF"/>
        </w:rPr>
        <w:t xml:space="preserve"> grupą kwintylową </w:t>
      </w:r>
      <w:r w:rsidRPr="00BA1848">
        <w:rPr>
          <w:spacing w:val="-2"/>
          <w:szCs w:val="19"/>
          <w:shd w:val="clear" w:color="auto" w:fill="FFFFFF"/>
        </w:rPr>
        <w:t xml:space="preserve">zmniejszyły się w stosunku do 2020 r., najbardziej </w:t>
      </w:r>
      <w:r w:rsidR="00F25B03">
        <w:rPr>
          <w:spacing w:val="-2"/>
          <w:szCs w:val="19"/>
          <w:shd w:val="clear" w:color="auto" w:fill="FFFFFF"/>
        </w:rPr>
        <w:br/>
      </w:r>
      <w:r w:rsidRPr="00BA1848">
        <w:rPr>
          <w:spacing w:val="-2"/>
          <w:szCs w:val="19"/>
          <w:shd w:val="clear" w:color="auto" w:fill="FFFFFF"/>
        </w:rPr>
        <w:t xml:space="preserve">– o 3,6 p. proc. – w przypadku zmywarki do naczyń i </w:t>
      </w:r>
      <w:r w:rsidRPr="00B06571">
        <w:rPr>
          <w:spacing w:val="-2"/>
          <w:szCs w:val="19"/>
          <w:shd w:val="clear" w:color="auto" w:fill="FFFFFF"/>
        </w:rPr>
        <w:t xml:space="preserve">– o 3,1 p. proc. – dla </w:t>
      </w:r>
      <w:r w:rsidR="005D433E" w:rsidRPr="00B06571">
        <w:rPr>
          <w:spacing w:val="-2"/>
          <w:szCs w:val="19"/>
          <w:shd w:val="clear" w:color="auto" w:fill="FFFFFF"/>
        </w:rPr>
        <w:t>smartfonu</w:t>
      </w:r>
      <w:r w:rsidRPr="00B06571">
        <w:rPr>
          <w:spacing w:val="-2"/>
          <w:szCs w:val="19"/>
          <w:shd w:val="clear" w:color="auto" w:fill="FFFFFF"/>
        </w:rPr>
        <w:t xml:space="preserve">. Dla pozostałych </w:t>
      </w:r>
      <w:r>
        <w:rPr>
          <w:spacing w:val="-2"/>
          <w:szCs w:val="19"/>
          <w:shd w:val="clear" w:color="auto" w:fill="FFFFFF"/>
        </w:rPr>
        <w:t>dóbr zmiany były nieznaczne.</w:t>
      </w:r>
    </w:p>
    <w:p w14:paraId="5151DD02" w14:textId="77777777" w:rsidR="0090252D" w:rsidRPr="00903E49" w:rsidRDefault="0090252D" w:rsidP="00C67546">
      <w:pPr>
        <w:rPr>
          <w:szCs w:val="19"/>
          <w:shd w:val="clear" w:color="auto" w:fill="FFFFFF"/>
        </w:rPr>
      </w:pPr>
    </w:p>
    <w:p w14:paraId="4C986DFE" w14:textId="56E5FD52" w:rsidR="002F3918" w:rsidRDefault="0023443D" w:rsidP="002F3918">
      <w:pPr>
        <w:spacing w:line="240" w:lineRule="auto"/>
        <w:rPr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50341AB7" wp14:editId="20C0287B">
            <wp:extent cx="5122545" cy="2628000"/>
            <wp:effectExtent l="0" t="0" r="1905" b="1270"/>
            <wp:docPr id="11" name="Wykres 11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B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0EC08211" w14:textId="77777777" w:rsidR="0090252D" w:rsidRPr="00230699" w:rsidRDefault="0090252D" w:rsidP="002F3918">
      <w:pPr>
        <w:spacing w:line="240" w:lineRule="auto"/>
        <w:rPr>
          <w:szCs w:val="19"/>
          <w:shd w:val="clear" w:color="auto" w:fill="FFFFFF"/>
        </w:rPr>
      </w:pPr>
    </w:p>
    <w:p w14:paraId="1D3AFB91" w14:textId="03E439B3" w:rsidR="00A836BB" w:rsidRPr="00F25B03" w:rsidRDefault="00C67546" w:rsidP="00A836BB">
      <w:pPr>
        <w:rPr>
          <w:spacing w:val="-2"/>
          <w:szCs w:val="19"/>
          <w:shd w:val="clear" w:color="auto" w:fill="FFFFFF"/>
        </w:rPr>
      </w:pPr>
      <w:r w:rsidRPr="00C318A2">
        <w:rPr>
          <w:spacing w:val="-2"/>
          <w:szCs w:val="19"/>
          <w:shd w:val="clear" w:color="auto" w:fill="FFFFFF"/>
        </w:rPr>
        <w:t>Pod względem wyposażenia w sprzęt nowej generacji</w:t>
      </w:r>
      <w:r w:rsidR="00D609A6" w:rsidRPr="00C318A2">
        <w:rPr>
          <w:spacing w:val="-2"/>
          <w:szCs w:val="19"/>
          <w:shd w:val="clear" w:color="auto" w:fill="FFFFFF"/>
        </w:rPr>
        <w:t>,</w:t>
      </w:r>
      <w:r w:rsidRPr="00C318A2">
        <w:rPr>
          <w:spacing w:val="-2"/>
          <w:szCs w:val="19"/>
          <w:shd w:val="clear" w:color="auto" w:fill="FFFFFF"/>
        </w:rPr>
        <w:t xml:space="preserve"> taki jak urządzenie z dostępem do Internetu</w:t>
      </w:r>
      <w:r w:rsidR="009C1A80" w:rsidRPr="00C318A2">
        <w:rPr>
          <w:rStyle w:val="Odwoanieprzypisudolnego"/>
          <w:spacing w:val="-2"/>
          <w:szCs w:val="19"/>
          <w:shd w:val="clear" w:color="auto" w:fill="FFFFFF"/>
        </w:rPr>
        <w:footnoteReference w:id="6"/>
      </w:r>
      <w:r w:rsidR="00353DE2" w:rsidRPr="00C318A2">
        <w:rPr>
          <w:spacing w:val="-2"/>
          <w:szCs w:val="19"/>
          <w:shd w:val="clear" w:color="auto" w:fill="FFFFFF"/>
        </w:rPr>
        <w:t>, w tym</w:t>
      </w:r>
      <w:r w:rsidRPr="00C318A2">
        <w:rPr>
          <w:spacing w:val="-2"/>
          <w:szCs w:val="19"/>
          <w:shd w:val="clear" w:color="auto" w:fill="FFFFFF"/>
        </w:rPr>
        <w:t xml:space="preserve"> smartfon</w:t>
      </w:r>
      <w:r w:rsidR="006C3C6D" w:rsidRPr="00C318A2">
        <w:rPr>
          <w:rStyle w:val="Odwoanieprzypisudolnego"/>
          <w:spacing w:val="-2"/>
          <w:szCs w:val="19"/>
          <w:shd w:val="clear" w:color="auto" w:fill="FFFFFF"/>
        </w:rPr>
        <w:footnoteReference w:id="7"/>
      </w:r>
      <w:r w:rsidR="00353DE2" w:rsidRPr="00C318A2">
        <w:rPr>
          <w:spacing w:val="-2"/>
          <w:szCs w:val="19"/>
          <w:shd w:val="clear" w:color="auto" w:fill="FFFFFF"/>
        </w:rPr>
        <w:t xml:space="preserve">, </w:t>
      </w:r>
      <w:r w:rsidR="008B4460" w:rsidRPr="00C318A2">
        <w:rPr>
          <w:spacing w:val="-2"/>
          <w:szCs w:val="19"/>
          <w:shd w:val="clear" w:color="auto" w:fill="FFFFFF"/>
        </w:rPr>
        <w:t>wystąpiły niewielkie różnice w stopniu wyposażenia w te urządzenia pomiędzy gospodarstwami domowymi w miastach i na wsi (</w:t>
      </w:r>
      <w:r w:rsidR="00A836BB" w:rsidRPr="00C318A2">
        <w:rPr>
          <w:spacing w:val="-2"/>
          <w:szCs w:val="19"/>
          <w:shd w:val="clear" w:color="auto" w:fill="FFFFFF"/>
        </w:rPr>
        <w:t xml:space="preserve">odpowiednio </w:t>
      </w:r>
      <w:r w:rsidR="008B4460" w:rsidRPr="00C318A2">
        <w:rPr>
          <w:spacing w:val="-2"/>
          <w:szCs w:val="19"/>
          <w:shd w:val="clear" w:color="auto" w:fill="FFFFFF"/>
        </w:rPr>
        <w:t>o 1,1 p. proc.</w:t>
      </w:r>
      <w:r w:rsidR="00A836BB" w:rsidRPr="00C318A2">
        <w:rPr>
          <w:spacing w:val="-2"/>
          <w:szCs w:val="19"/>
          <w:shd w:val="clear" w:color="auto" w:fill="FFFFFF"/>
        </w:rPr>
        <w:t xml:space="preserve"> na korzyść miast i o 1,4 p. proc. na korzyść wsi</w:t>
      </w:r>
      <w:r w:rsidR="008B4460" w:rsidRPr="00C318A2">
        <w:rPr>
          <w:spacing w:val="-2"/>
          <w:szCs w:val="19"/>
          <w:shd w:val="clear" w:color="auto" w:fill="FFFFFF"/>
        </w:rPr>
        <w:t xml:space="preserve">). </w:t>
      </w:r>
      <w:r w:rsidRPr="00C318A2">
        <w:rPr>
          <w:spacing w:val="-2"/>
          <w:szCs w:val="19"/>
          <w:shd w:val="clear" w:color="auto" w:fill="FFFFFF"/>
        </w:rPr>
        <w:t xml:space="preserve">W przypadku </w:t>
      </w:r>
      <w:r w:rsidR="00E16FA5" w:rsidRPr="00C318A2">
        <w:rPr>
          <w:spacing w:val="-2"/>
          <w:szCs w:val="19"/>
          <w:shd w:val="clear" w:color="auto" w:fill="FFFFFF"/>
        </w:rPr>
        <w:t>telewizora plazmowego lub LCD i </w:t>
      </w:r>
      <w:r w:rsidRPr="00C318A2">
        <w:rPr>
          <w:spacing w:val="-2"/>
          <w:szCs w:val="19"/>
          <w:shd w:val="clear" w:color="auto" w:fill="FFFFFF"/>
        </w:rPr>
        <w:t xml:space="preserve">zmywarki do naczyń </w:t>
      </w:r>
      <w:r w:rsidR="00636FBD" w:rsidRPr="00C318A2">
        <w:rPr>
          <w:spacing w:val="-2"/>
          <w:szCs w:val="19"/>
          <w:shd w:val="clear" w:color="auto" w:fill="FFFFFF"/>
        </w:rPr>
        <w:t xml:space="preserve">wystąpiły </w:t>
      </w:r>
      <w:r w:rsidR="008B4460" w:rsidRPr="00C318A2">
        <w:rPr>
          <w:spacing w:val="-2"/>
          <w:szCs w:val="19"/>
          <w:shd w:val="clear" w:color="auto" w:fill="FFFFFF"/>
        </w:rPr>
        <w:t>nieco większe</w:t>
      </w:r>
      <w:r w:rsidR="00636FBD" w:rsidRPr="00C318A2">
        <w:rPr>
          <w:spacing w:val="-2"/>
          <w:szCs w:val="19"/>
          <w:shd w:val="clear" w:color="auto" w:fill="FFFFFF"/>
        </w:rPr>
        <w:t xml:space="preserve"> różnice</w:t>
      </w:r>
      <w:r w:rsidR="008B4460" w:rsidRPr="00C318A2">
        <w:rPr>
          <w:spacing w:val="-2"/>
          <w:szCs w:val="19"/>
          <w:shd w:val="clear" w:color="auto" w:fill="FFFFFF"/>
        </w:rPr>
        <w:t xml:space="preserve"> (odpowiednio o 2,9 p. proc. i o 3,3 p. proc.) na korzyść gospodarstw domowych mieszkających na wsi.</w:t>
      </w:r>
      <w:r w:rsidRPr="00C318A2">
        <w:rPr>
          <w:spacing w:val="-2"/>
          <w:szCs w:val="19"/>
          <w:shd w:val="clear" w:color="auto" w:fill="FFFFFF"/>
        </w:rPr>
        <w:t xml:space="preserve"> </w:t>
      </w:r>
      <w:r w:rsidR="008B4460" w:rsidRPr="00F25B03">
        <w:rPr>
          <w:spacing w:val="-2"/>
          <w:szCs w:val="19"/>
          <w:shd w:val="clear" w:color="auto" w:fill="FFFFFF"/>
        </w:rPr>
        <w:t>Z</w:t>
      </w:r>
      <w:r w:rsidRPr="00F25B03">
        <w:rPr>
          <w:spacing w:val="-2"/>
          <w:szCs w:val="19"/>
          <w:shd w:val="clear" w:color="auto" w:fill="FFFFFF"/>
        </w:rPr>
        <w:t>decydowanie większy odsetek go</w:t>
      </w:r>
      <w:r w:rsidR="005260D6" w:rsidRPr="00F25B03">
        <w:rPr>
          <w:spacing w:val="-2"/>
          <w:szCs w:val="19"/>
          <w:shd w:val="clear" w:color="auto" w:fill="FFFFFF"/>
        </w:rPr>
        <w:t>spodarstw domowych na wsi niż w </w:t>
      </w:r>
      <w:r w:rsidRPr="00F25B03">
        <w:rPr>
          <w:spacing w:val="-2"/>
          <w:szCs w:val="19"/>
          <w:shd w:val="clear" w:color="auto" w:fill="FFFFFF"/>
        </w:rPr>
        <w:t xml:space="preserve">mieście posiadał </w:t>
      </w:r>
      <w:r w:rsidR="00C45227" w:rsidRPr="00F25B03">
        <w:rPr>
          <w:spacing w:val="-2"/>
          <w:szCs w:val="19"/>
          <w:shd w:val="clear" w:color="auto" w:fill="FFFFFF"/>
        </w:rPr>
        <w:t>rower (o 25,</w:t>
      </w:r>
      <w:r w:rsidR="00A440AB" w:rsidRPr="00F25B03">
        <w:rPr>
          <w:spacing w:val="-2"/>
          <w:szCs w:val="19"/>
          <w:shd w:val="clear" w:color="auto" w:fill="FFFFFF"/>
        </w:rPr>
        <w:t>2</w:t>
      </w:r>
      <w:r w:rsidR="00C45227" w:rsidRPr="00F25B03">
        <w:rPr>
          <w:spacing w:val="-2"/>
          <w:szCs w:val="19"/>
          <w:shd w:val="clear" w:color="auto" w:fill="FFFFFF"/>
        </w:rPr>
        <w:t xml:space="preserve"> p. proc.), </w:t>
      </w:r>
      <w:r w:rsidRPr="00F25B03">
        <w:rPr>
          <w:spacing w:val="-2"/>
          <w:szCs w:val="19"/>
          <w:shd w:val="clear" w:color="auto" w:fill="FFFFFF"/>
        </w:rPr>
        <w:t>samochód osobowy</w:t>
      </w:r>
      <w:r w:rsidR="002318CF" w:rsidRPr="00F25B03">
        <w:rPr>
          <w:spacing w:val="-2"/>
          <w:szCs w:val="19"/>
          <w:shd w:val="clear" w:color="auto" w:fill="FFFFFF"/>
        </w:rPr>
        <w:t xml:space="preserve"> </w:t>
      </w:r>
      <w:r w:rsidR="00C318A2" w:rsidRPr="00F25B03">
        <w:rPr>
          <w:spacing w:val="-2"/>
          <w:szCs w:val="19"/>
          <w:shd w:val="clear" w:color="auto" w:fill="FFFFFF"/>
        </w:rPr>
        <w:br/>
      </w:r>
      <w:r w:rsidR="002318CF" w:rsidRPr="00F25B03">
        <w:rPr>
          <w:spacing w:val="-2"/>
          <w:szCs w:val="19"/>
          <w:shd w:val="clear" w:color="auto" w:fill="FFFFFF"/>
        </w:rPr>
        <w:t xml:space="preserve">(o </w:t>
      </w:r>
      <w:r w:rsidR="00A440AB" w:rsidRPr="00F25B03">
        <w:rPr>
          <w:spacing w:val="-2"/>
          <w:szCs w:val="19"/>
          <w:shd w:val="clear" w:color="auto" w:fill="FFFFFF"/>
        </w:rPr>
        <w:t>15,9</w:t>
      </w:r>
      <w:r w:rsidR="002318CF" w:rsidRPr="00F25B03">
        <w:rPr>
          <w:spacing w:val="-2"/>
          <w:szCs w:val="19"/>
          <w:shd w:val="clear" w:color="auto" w:fill="FFFFFF"/>
        </w:rPr>
        <w:t xml:space="preserve"> p. proc.)</w:t>
      </w:r>
      <w:r w:rsidR="00C45227" w:rsidRPr="00F25B03">
        <w:rPr>
          <w:spacing w:val="-2"/>
          <w:szCs w:val="19"/>
          <w:shd w:val="clear" w:color="auto" w:fill="FFFFFF"/>
        </w:rPr>
        <w:t xml:space="preserve"> lub</w:t>
      </w:r>
      <w:r w:rsidRPr="00F25B03">
        <w:rPr>
          <w:spacing w:val="-2"/>
          <w:szCs w:val="19"/>
          <w:shd w:val="clear" w:color="auto" w:fill="FFFFFF"/>
        </w:rPr>
        <w:t xml:space="preserve"> motocykl, skuter, motorower </w:t>
      </w:r>
      <w:r w:rsidR="00C45227" w:rsidRPr="00F25B03">
        <w:rPr>
          <w:spacing w:val="-2"/>
          <w:szCs w:val="19"/>
          <w:shd w:val="clear" w:color="auto" w:fill="FFFFFF"/>
        </w:rPr>
        <w:t xml:space="preserve">(o </w:t>
      </w:r>
      <w:r w:rsidR="00A440AB" w:rsidRPr="00F25B03">
        <w:rPr>
          <w:spacing w:val="-2"/>
          <w:szCs w:val="19"/>
          <w:shd w:val="clear" w:color="auto" w:fill="FFFFFF"/>
        </w:rPr>
        <w:t>4,1</w:t>
      </w:r>
      <w:r w:rsidR="00C45227" w:rsidRPr="00F25B03">
        <w:rPr>
          <w:spacing w:val="-2"/>
          <w:szCs w:val="19"/>
          <w:shd w:val="clear" w:color="auto" w:fill="FFFFFF"/>
        </w:rPr>
        <w:t xml:space="preserve"> p. proc.)</w:t>
      </w:r>
      <w:r w:rsidRPr="00F25B03">
        <w:rPr>
          <w:spacing w:val="-2"/>
          <w:szCs w:val="19"/>
          <w:shd w:val="clear" w:color="auto" w:fill="FFFFFF"/>
        </w:rPr>
        <w:t>.</w:t>
      </w:r>
      <w:r w:rsidR="000C4C55" w:rsidRPr="00F25B03">
        <w:rPr>
          <w:spacing w:val="-2"/>
          <w:szCs w:val="19"/>
          <w:shd w:val="clear" w:color="auto" w:fill="FFFFFF"/>
        </w:rPr>
        <w:t xml:space="preserve"> </w:t>
      </w:r>
      <w:r w:rsidR="002412B5" w:rsidRPr="00F25B03">
        <w:rPr>
          <w:spacing w:val="-2"/>
          <w:szCs w:val="19"/>
          <w:shd w:val="clear" w:color="auto" w:fill="FFFFFF"/>
        </w:rPr>
        <w:t>W porównaniu z 20</w:t>
      </w:r>
      <w:r w:rsidR="005E3E07" w:rsidRPr="00F25B03">
        <w:rPr>
          <w:spacing w:val="-2"/>
          <w:szCs w:val="19"/>
          <w:shd w:val="clear" w:color="auto" w:fill="FFFFFF"/>
        </w:rPr>
        <w:t>20</w:t>
      </w:r>
      <w:r w:rsidR="002412B5" w:rsidRPr="00F25B03">
        <w:rPr>
          <w:spacing w:val="-2"/>
          <w:szCs w:val="19"/>
          <w:shd w:val="clear" w:color="auto" w:fill="FFFFFF"/>
        </w:rPr>
        <w:t xml:space="preserve"> r</w:t>
      </w:r>
      <w:r w:rsidR="007325B4" w:rsidRPr="00F25B03">
        <w:rPr>
          <w:spacing w:val="-2"/>
          <w:szCs w:val="19"/>
          <w:shd w:val="clear" w:color="auto" w:fill="FFFFFF"/>
        </w:rPr>
        <w:t>.</w:t>
      </w:r>
      <w:r w:rsidR="002412B5" w:rsidRPr="00F25B03">
        <w:rPr>
          <w:spacing w:val="-2"/>
          <w:szCs w:val="19"/>
          <w:shd w:val="clear" w:color="auto" w:fill="FFFFFF"/>
        </w:rPr>
        <w:t xml:space="preserve"> </w:t>
      </w:r>
      <w:r w:rsidR="00A836BB" w:rsidRPr="00F25B03">
        <w:rPr>
          <w:spacing w:val="-2"/>
          <w:szCs w:val="19"/>
          <w:shd w:val="clear" w:color="auto" w:fill="FFFFFF"/>
        </w:rPr>
        <w:t>dystans wsi do miast w stopniu wyposażenia w sprzęt nowej generacji zmniejszył się</w:t>
      </w:r>
      <w:r w:rsidR="00671BC6" w:rsidRPr="00F25B03">
        <w:rPr>
          <w:spacing w:val="-2"/>
          <w:szCs w:val="19"/>
          <w:shd w:val="clear" w:color="auto" w:fill="FFFFFF"/>
        </w:rPr>
        <w:t>, a w przypadku wyposażenia w zmywarkę zwiększył</w:t>
      </w:r>
      <w:r w:rsidR="00A50072">
        <w:rPr>
          <w:spacing w:val="-2"/>
          <w:szCs w:val="19"/>
          <w:shd w:val="clear" w:color="auto" w:fill="FFFFFF"/>
        </w:rPr>
        <w:t>a</w:t>
      </w:r>
      <w:r w:rsidR="00671BC6" w:rsidRPr="00F25B03">
        <w:rPr>
          <w:spacing w:val="-2"/>
          <w:szCs w:val="19"/>
          <w:shd w:val="clear" w:color="auto" w:fill="FFFFFF"/>
        </w:rPr>
        <w:t xml:space="preserve"> się</w:t>
      </w:r>
      <w:r w:rsidR="00A50072">
        <w:rPr>
          <w:spacing w:val="-2"/>
          <w:szCs w:val="19"/>
          <w:shd w:val="clear" w:color="auto" w:fill="FFFFFF"/>
        </w:rPr>
        <w:t xml:space="preserve"> różnica pomiędzy lepiej wyposażonymi w to dobro gospodarstwami domowymi na wsi a tymi z miasta</w:t>
      </w:r>
      <w:r w:rsidR="00671BC6" w:rsidRPr="00F25B03">
        <w:rPr>
          <w:spacing w:val="-2"/>
          <w:szCs w:val="19"/>
          <w:shd w:val="clear" w:color="auto" w:fill="FFFFFF"/>
        </w:rPr>
        <w:t xml:space="preserve">. </w:t>
      </w:r>
      <w:bookmarkStart w:id="6" w:name="_GoBack"/>
      <w:bookmarkEnd w:id="6"/>
    </w:p>
    <w:p w14:paraId="0A4A8305" w14:textId="68659CBD" w:rsidR="00C67546" w:rsidRPr="00F25B03" w:rsidRDefault="00C67546" w:rsidP="00C67546">
      <w:pPr>
        <w:rPr>
          <w:szCs w:val="19"/>
          <w:shd w:val="clear" w:color="auto" w:fill="FFFFFF"/>
        </w:rPr>
      </w:pPr>
    </w:p>
    <w:p w14:paraId="45191054" w14:textId="5C69F68D" w:rsidR="002F3918" w:rsidRDefault="00117F74" w:rsidP="002F3918">
      <w:pPr>
        <w:spacing w:line="240" w:lineRule="auto"/>
        <w:rPr>
          <w:spacing w:val="-4"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6176" behindDoc="1" locked="0" layoutInCell="1" allowOverlap="1" wp14:anchorId="07F935B5" wp14:editId="41772AF8">
                <wp:simplePos x="0" y="0"/>
                <wp:positionH relativeFrom="column">
                  <wp:posOffset>5213350</wp:posOffset>
                </wp:positionH>
                <wp:positionV relativeFrom="paragraph">
                  <wp:posOffset>577850</wp:posOffset>
                </wp:positionV>
                <wp:extent cx="1781175" cy="1625600"/>
                <wp:effectExtent l="0" t="0" r="0" b="0"/>
                <wp:wrapTight wrapText="bothSides">
                  <wp:wrapPolygon edited="0">
                    <wp:start x="462" y="0"/>
                    <wp:lineTo x="462" y="21263"/>
                    <wp:lineTo x="20791" y="21263"/>
                    <wp:lineTo x="20791" y="0"/>
                    <wp:lineTo x="462" y="0"/>
                  </wp:wrapPolygon>
                </wp:wrapTight>
                <wp:docPr id="41" name="Pole tekstow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1175" cy="1625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7D1F0F" w14:textId="5A2E0404" w:rsidR="00A50072" w:rsidRPr="00C4060B" w:rsidRDefault="00A50072" w:rsidP="00C67546">
                            <w:pPr>
                              <w:pStyle w:val="tekstzboku"/>
                            </w:pPr>
                            <w:r w:rsidRPr="00C4060B">
                              <w:t xml:space="preserve">Na wsi większy odsetek gospodarstw domowych posiadał zmywarkę do naczyń, rower, samochód osobowy lub motocykl, skuter, motorower, natomiast gospodarstwa domowe w miastach były lepiej wyposażone w urządzenia </w:t>
                            </w:r>
                            <w:r>
                              <w:br/>
                            </w:r>
                            <w:r w:rsidRPr="00C4060B">
                              <w:t>z dostępem do Internetu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F935B5" id="Pole tekstowe 28" o:spid="_x0000_s1040" type="#_x0000_t202" style="position:absolute;margin-left:410.5pt;margin-top:45.5pt;width:140.25pt;height:128pt;z-index:-2514903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" filled="f" stroked="f">
                <v:textbox>
                  <w:txbxContent>
                    <w:p w14:paraId="727D1F0F" w14:textId="5A2E0404" w:rsidR="00A50072" w:rsidRPr="00C4060B" w:rsidRDefault="00A50072" w:rsidP="00C67546">
                      <w:pPr>
                        <w:pStyle w:val="tekstzboku"/>
                      </w:pPr>
                      <w:r w:rsidRPr="00C4060B">
                        <w:t xml:space="preserve">Na wsi większy odsetek gospodarstw domowych posiadał zmywarkę do naczyń, rower, samochód osobowy lub motocykl, skuter, motorower, natomiast gospodarstwa domowe w miastach były lepiej wyposażone w urządzenia </w:t>
                      </w:r>
                      <w:r>
                        <w:br/>
                      </w:r>
                      <w:r w:rsidRPr="00C4060B">
                        <w:t>z dostępem do Internetu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3443D">
        <w:rPr>
          <w:noProof/>
          <w:lang w:eastAsia="pl-PL"/>
        </w:rPr>
        <w:drawing>
          <wp:inline distT="0" distB="0" distL="0" distR="0" wp14:anchorId="68246BF1" wp14:editId="423CF100">
            <wp:extent cx="5122545" cy="2628000"/>
            <wp:effectExtent l="0" t="0" r="1905" b="0"/>
            <wp:docPr id="16" name="Wykres 1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C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37689D6" w14:textId="77777777" w:rsidR="005E4CC8" w:rsidRDefault="005E4CC8" w:rsidP="002F3918">
      <w:pPr>
        <w:spacing w:line="240" w:lineRule="auto"/>
        <w:rPr>
          <w:spacing w:val="-4"/>
          <w:szCs w:val="19"/>
          <w:shd w:val="clear" w:color="auto" w:fill="FFFFFF"/>
        </w:rPr>
      </w:pPr>
    </w:p>
    <w:p w14:paraId="6D943D35" w14:textId="72AA511D" w:rsidR="00C67546" w:rsidRPr="001B66B7" w:rsidRDefault="00117F74" w:rsidP="0090252D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4128" behindDoc="1" locked="0" layoutInCell="1" allowOverlap="1" wp14:anchorId="57761B61" wp14:editId="738D7E5F">
                <wp:simplePos x="0" y="0"/>
                <wp:positionH relativeFrom="column">
                  <wp:posOffset>5210175</wp:posOffset>
                </wp:positionH>
                <wp:positionV relativeFrom="paragraph">
                  <wp:posOffset>160119</wp:posOffset>
                </wp:positionV>
                <wp:extent cx="1725295" cy="1714500"/>
                <wp:effectExtent l="0" t="0" r="0" b="0"/>
                <wp:wrapTight wrapText="bothSides">
                  <wp:wrapPolygon edited="0">
                    <wp:start x="477" y="0"/>
                    <wp:lineTo x="477" y="21360"/>
                    <wp:lineTo x="20749" y="21360"/>
                    <wp:lineTo x="20749" y="0"/>
                    <wp:lineTo x="477" y="0"/>
                  </wp:wrapPolygon>
                </wp:wrapTight>
                <wp:docPr id="40" name="Pole tekstow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1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51F1564" w14:textId="061D5F15" w:rsidR="00A50072" w:rsidRPr="00230699" w:rsidRDefault="00A50072" w:rsidP="00C6754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 2021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r.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sytuacja mieszkaniowa gospodarstw domowych nieznacznie się poprawiła. Przeciętne gospodarstwo domowe zajmo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>wało mieszkanie o powierzchni 83,9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 m</w:t>
                            </w:r>
                            <w:r w:rsidRPr="00230699"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vertAlign w:val="superscript"/>
                                <w:lang w:eastAsia="pl-PL"/>
                              </w:rPr>
                              <w:t>2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, składające się </w:t>
                            </w:r>
                            <w:r>
                              <w:rPr>
                                <w:rFonts w:eastAsia="Times New Roman" w:cs="Times New Roman"/>
                                <w:bCs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br/>
                              <w:t>z 3 pokoi. Systematyczny wzrost przeciętnej wielkości mieszkania trwa od 2013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761B61" id="Pole tekstowe 26" o:spid="_x0000_s1041" type="#_x0000_t202" style="position:absolute;margin-left:410.25pt;margin-top:12.6pt;width:135.85pt;height:135pt;z-index:-2514923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" filled="f" stroked="f">
                <v:textbox>
                  <w:txbxContent>
                    <w:p w14:paraId="151F1564" w14:textId="061D5F15" w:rsidR="00A50072" w:rsidRPr="00230699" w:rsidRDefault="00A50072" w:rsidP="00C6754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 2021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r.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sytuacja mieszkaniowa gospodarstw domowych nieznacznie się poprawiła. Przeciętne gospodarstwo domowe zajmo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>wało mieszkanie o powierzchni 83,9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 m</w:t>
                      </w:r>
                      <w:r w:rsidRPr="00230699"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vertAlign w:val="superscript"/>
                          <w:lang w:eastAsia="pl-PL"/>
                        </w:rPr>
                        <w:t>2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, składające się </w:t>
                      </w:r>
                      <w:r>
                        <w:rPr>
                          <w:rFonts w:eastAsia="Times New Roman" w:cs="Times New Roman"/>
                          <w:bCs/>
                          <w:color w:val="001D77"/>
                          <w:sz w:val="18"/>
                          <w:szCs w:val="18"/>
                          <w:lang w:eastAsia="pl-PL"/>
                        </w:rPr>
                        <w:br/>
                        <w:t>z 3 pokoi. Systematyczny wzrost przeciętnej wielkości mieszkania trwa od 2013 r.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>Warunki mieszkaniowe</w:t>
      </w:r>
    </w:p>
    <w:p w14:paraId="6AFCFA29" w14:textId="10EE6A46" w:rsidR="00C67546" w:rsidRPr="00017628" w:rsidRDefault="00C67546" w:rsidP="00C67546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 xml:space="preserve">Przeciętne </w:t>
      </w:r>
      <w:r w:rsidR="007C0412" w:rsidRPr="00017628">
        <w:rPr>
          <w:spacing w:val="-2"/>
          <w:szCs w:val="19"/>
          <w:shd w:val="clear" w:color="auto" w:fill="FFFFFF"/>
        </w:rPr>
        <w:t>gospodarstwo domowe w 20</w:t>
      </w:r>
      <w:r w:rsidR="00327F5B">
        <w:rPr>
          <w:spacing w:val="-2"/>
          <w:szCs w:val="19"/>
          <w:shd w:val="clear" w:color="auto" w:fill="FFFFFF"/>
        </w:rPr>
        <w:t>2</w:t>
      </w:r>
      <w:r w:rsidR="00141771">
        <w:rPr>
          <w:spacing w:val="-2"/>
          <w:szCs w:val="19"/>
          <w:shd w:val="clear" w:color="auto" w:fill="FFFFFF"/>
        </w:rPr>
        <w:t>1</w:t>
      </w:r>
      <w:r w:rsidRPr="00017628">
        <w:rPr>
          <w:spacing w:val="-2"/>
          <w:szCs w:val="19"/>
          <w:shd w:val="clear" w:color="auto" w:fill="FFFFFF"/>
        </w:rPr>
        <w:t xml:space="preserve"> r</w:t>
      </w:r>
      <w:r w:rsidR="007325B4">
        <w:rPr>
          <w:spacing w:val="-2"/>
          <w:szCs w:val="19"/>
          <w:shd w:val="clear" w:color="auto" w:fill="FFFFFF"/>
        </w:rPr>
        <w:t>.</w:t>
      </w:r>
      <w:r w:rsidRPr="00017628">
        <w:rPr>
          <w:spacing w:val="-2"/>
          <w:szCs w:val="19"/>
          <w:shd w:val="clear" w:color="auto" w:fill="FFFFFF"/>
        </w:rPr>
        <w:t xml:space="preserve"> zajmo</w:t>
      </w:r>
      <w:r w:rsidR="007C0412" w:rsidRPr="00017628">
        <w:rPr>
          <w:spacing w:val="-2"/>
          <w:szCs w:val="19"/>
          <w:shd w:val="clear" w:color="auto" w:fill="FFFFFF"/>
        </w:rPr>
        <w:t xml:space="preserve">wało mieszkanie o powierzchni </w:t>
      </w:r>
      <w:r w:rsidR="00327F5B">
        <w:rPr>
          <w:spacing w:val="-2"/>
          <w:szCs w:val="19"/>
          <w:shd w:val="clear" w:color="auto" w:fill="FFFFFF"/>
        </w:rPr>
        <w:t>8</w:t>
      </w:r>
      <w:r w:rsidR="00141771">
        <w:rPr>
          <w:spacing w:val="-2"/>
          <w:szCs w:val="19"/>
          <w:shd w:val="clear" w:color="auto" w:fill="FFFFFF"/>
        </w:rPr>
        <w:t>3</w:t>
      </w:r>
      <w:r w:rsidR="00327F5B">
        <w:rPr>
          <w:spacing w:val="-2"/>
          <w:szCs w:val="19"/>
          <w:shd w:val="clear" w:color="auto" w:fill="FFFFFF"/>
        </w:rPr>
        <w:t>,9</w:t>
      </w:r>
      <w:r w:rsidRPr="00017628">
        <w:rPr>
          <w:spacing w:val="-2"/>
          <w:szCs w:val="19"/>
          <w:shd w:val="clear" w:color="auto" w:fill="FFFFFF"/>
        </w:rPr>
        <w:t xml:space="preserve"> m</w:t>
      </w:r>
      <w:r w:rsidRPr="00017628">
        <w:rPr>
          <w:spacing w:val="-2"/>
          <w:szCs w:val="19"/>
          <w:shd w:val="clear" w:color="auto" w:fill="FFFFFF"/>
          <w:vertAlign w:val="superscript"/>
        </w:rPr>
        <w:t>2</w:t>
      </w:r>
      <w:r w:rsidR="007C0412" w:rsidRPr="00017628">
        <w:rPr>
          <w:spacing w:val="-2"/>
          <w:szCs w:val="19"/>
          <w:shd w:val="clear" w:color="auto" w:fill="FFFFFF"/>
        </w:rPr>
        <w:t xml:space="preserve"> (w 20</w:t>
      </w:r>
      <w:r w:rsidR="00141771">
        <w:rPr>
          <w:spacing w:val="-2"/>
          <w:szCs w:val="19"/>
          <w:shd w:val="clear" w:color="auto" w:fill="FFFFFF"/>
        </w:rPr>
        <w:t>20</w:t>
      </w:r>
      <w:r w:rsidR="007C0412" w:rsidRPr="00017628">
        <w:rPr>
          <w:spacing w:val="-2"/>
          <w:szCs w:val="19"/>
          <w:shd w:val="clear" w:color="auto" w:fill="FFFFFF"/>
        </w:rPr>
        <w:t xml:space="preserve"> r. </w:t>
      </w:r>
      <w:r w:rsidR="0074000C">
        <w:rPr>
          <w:spacing w:val="-2"/>
          <w:szCs w:val="19"/>
          <w:shd w:val="clear" w:color="auto" w:fill="FFFFFF"/>
        </w:rPr>
        <w:t>8</w:t>
      </w:r>
      <w:r w:rsidR="00141771">
        <w:rPr>
          <w:spacing w:val="-2"/>
          <w:szCs w:val="19"/>
          <w:shd w:val="clear" w:color="auto" w:fill="FFFFFF"/>
        </w:rPr>
        <w:t>1,9</w:t>
      </w:r>
      <w:r w:rsidRPr="00017628">
        <w:rPr>
          <w:spacing w:val="-2"/>
          <w:szCs w:val="19"/>
          <w:shd w:val="clear" w:color="auto" w:fill="FFFFFF"/>
        </w:rPr>
        <w:t xml:space="preserve"> m</w:t>
      </w:r>
      <w:r w:rsidRPr="00017628">
        <w:rPr>
          <w:spacing w:val="-2"/>
          <w:szCs w:val="19"/>
          <w:shd w:val="clear" w:color="auto" w:fill="FFFFFF"/>
          <w:vertAlign w:val="superscript"/>
        </w:rPr>
        <w:t>2</w:t>
      </w:r>
      <w:r w:rsidRPr="00017628">
        <w:rPr>
          <w:spacing w:val="-2"/>
          <w:szCs w:val="19"/>
          <w:shd w:val="clear" w:color="auto" w:fill="FFFFFF"/>
        </w:rPr>
        <w:t>), składające się z 3 pokoi. Na jedną osobę w gospo</w:t>
      </w:r>
      <w:r w:rsidR="007C0412" w:rsidRPr="00017628">
        <w:rPr>
          <w:spacing w:val="-2"/>
          <w:szCs w:val="19"/>
          <w:shd w:val="clear" w:color="auto" w:fill="FFFFFF"/>
        </w:rPr>
        <w:t xml:space="preserve">darstwie przypadało średnio </w:t>
      </w:r>
      <w:r w:rsidR="00141771">
        <w:rPr>
          <w:spacing w:val="-2"/>
          <w:szCs w:val="19"/>
          <w:shd w:val="clear" w:color="auto" w:fill="FFFFFF"/>
        </w:rPr>
        <w:t>30,0</w:t>
      </w:r>
      <w:r w:rsidRPr="00017628">
        <w:rPr>
          <w:spacing w:val="-2"/>
          <w:szCs w:val="19"/>
          <w:shd w:val="clear" w:color="auto" w:fill="FFFFFF"/>
        </w:rPr>
        <w:t xml:space="preserve"> m</w:t>
      </w:r>
      <w:r w:rsidRPr="00017628">
        <w:rPr>
          <w:spacing w:val="-2"/>
          <w:szCs w:val="19"/>
          <w:shd w:val="clear" w:color="auto" w:fill="FFFFFF"/>
          <w:vertAlign w:val="superscript"/>
        </w:rPr>
        <w:t>2</w:t>
      </w:r>
      <w:r w:rsidRPr="00017628">
        <w:rPr>
          <w:spacing w:val="-2"/>
          <w:szCs w:val="19"/>
          <w:shd w:val="clear" w:color="auto" w:fill="FFFFFF"/>
        </w:rPr>
        <w:t xml:space="preserve"> powierzchni użytko</w:t>
      </w:r>
      <w:r w:rsidR="007C0412" w:rsidRPr="00017628">
        <w:rPr>
          <w:spacing w:val="-2"/>
          <w:szCs w:val="19"/>
          <w:shd w:val="clear" w:color="auto" w:fill="FFFFFF"/>
        </w:rPr>
        <w:t>wej oraz 1 pokój (w 20</w:t>
      </w:r>
      <w:r w:rsidR="00141771">
        <w:rPr>
          <w:spacing w:val="-2"/>
          <w:szCs w:val="19"/>
          <w:shd w:val="clear" w:color="auto" w:fill="FFFFFF"/>
        </w:rPr>
        <w:t>20</w:t>
      </w:r>
      <w:r w:rsidR="007C0412" w:rsidRPr="00017628">
        <w:rPr>
          <w:spacing w:val="-2"/>
          <w:szCs w:val="19"/>
          <w:shd w:val="clear" w:color="auto" w:fill="FFFFFF"/>
        </w:rPr>
        <w:t xml:space="preserve"> r. – 2</w:t>
      </w:r>
      <w:r w:rsidR="00141771">
        <w:rPr>
          <w:spacing w:val="-2"/>
          <w:szCs w:val="19"/>
          <w:shd w:val="clear" w:color="auto" w:fill="FFFFFF"/>
        </w:rPr>
        <w:t>9,2</w:t>
      </w:r>
      <w:r w:rsidRPr="00017628">
        <w:rPr>
          <w:spacing w:val="-2"/>
          <w:szCs w:val="19"/>
          <w:shd w:val="clear" w:color="auto" w:fill="FFFFFF"/>
        </w:rPr>
        <w:t xml:space="preserve"> m</w:t>
      </w:r>
      <w:r w:rsidRPr="00017628">
        <w:rPr>
          <w:spacing w:val="-2"/>
          <w:szCs w:val="19"/>
          <w:shd w:val="clear" w:color="auto" w:fill="FFFFFF"/>
          <w:vertAlign w:val="superscript"/>
        </w:rPr>
        <w:t>2</w:t>
      </w:r>
      <w:r w:rsidRPr="003D42E1">
        <w:rPr>
          <w:spacing w:val="-2"/>
          <w:szCs w:val="19"/>
          <w:shd w:val="clear" w:color="auto" w:fill="FFFFFF"/>
        </w:rPr>
        <w:t xml:space="preserve"> </w:t>
      </w:r>
      <w:r w:rsidRPr="00017628">
        <w:rPr>
          <w:spacing w:val="-2"/>
          <w:szCs w:val="19"/>
          <w:shd w:val="clear" w:color="auto" w:fill="FFFFFF"/>
        </w:rPr>
        <w:t xml:space="preserve">oraz 1 pokój). </w:t>
      </w:r>
    </w:p>
    <w:p w14:paraId="0615E3EB" w14:textId="25B507B9" w:rsidR="006135D3" w:rsidRPr="00017628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Największą przeciętną powierzchnią użytkową mieszkań dysponowały go</w:t>
      </w:r>
      <w:r w:rsidR="007C0412" w:rsidRPr="00017628">
        <w:rPr>
          <w:szCs w:val="19"/>
          <w:shd w:val="clear" w:color="auto" w:fill="FFFFFF"/>
        </w:rPr>
        <w:t xml:space="preserve">spodarstwa domowe rolników – </w:t>
      </w:r>
      <w:r w:rsidR="00327F5B">
        <w:rPr>
          <w:szCs w:val="19"/>
          <w:shd w:val="clear" w:color="auto" w:fill="FFFFFF"/>
        </w:rPr>
        <w:t>132,</w:t>
      </w:r>
      <w:r w:rsidR="00141771">
        <w:rPr>
          <w:szCs w:val="19"/>
          <w:shd w:val="clear" w:color="auto" w:fill="FFFFFF"/>
        </w:rPr>
        <w:t>5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="006D3D65" w:rsidRPr="00017628">
        <w:rPr>
          <w:szCs w:val="19"/>
          <w:shd w:val="clear" w:color="auto" w:fill="FFFFFF"/>
        </w:rPr>
        <w:t>, zaś najmniejszą go</w:t>
      </w:r>
      <w:r w:rsidR="007C0412" w:rsidRPr="00017628">
        <w:rPr>
          <w:szCs w:val="19"/>
          <w:shd w:val="clear" w:color="auto" w:fill="FFFFFF"/>
        </w:rPr>
        <w:t xml:space="preserve">spodarstwa domowe rencistów – </w:t>
      </w:r>
      <w:r w:rsidR="00141771">
        <w:rPr>
          <w:szCs w:val="19"/>
          <w:shd w:val="clear" w:color="auto" w:fill="FFFFFF"/>
        </w:rPr>
        <w:t>67,9</w:t>
      </w:r>
      <w:r w:rsidR="006D3D65" w:rsidRPr="00017628">
        <w:rPr>
          <w:szCs w:val="19"/>
          <w:shd w:val="clear" w:color="auto" w:fill="FFFFFF"/>
        </w:rPr>
        <w:t xml:space="preserve"> m</w:t>
      </w:r>
      <w:r w:rsidR="006D3D65" w:rsidRPr="00017628">
        <w:rPr>
          <w:szCs w:val="19"/>
          <w:shd w:val="clear" w:color="auto" w:fill="FFFFFF"/>
          <w:vertAlign w:val="superscript"/>
        </w:rPr>
        <w:t>2</w:t>
      </w:r>
      <w:r w:rsidR="006D3D65" w:rsidRPr="00017628">
        <w:rPr>
          <w:szCs w:val="19"/>
          <w:shd w:val="clear" w:color="auto" w:fill="FFFFFF"/>
        </w:rPr>
        <w:t>.</w:t>
      </w:r>
      <w:r w:rsidRPr="00017628">
        <w:rPr>
          <w:szCs w:val="19"/>
          <w:shd w:val="clear" w:color="auto" w:fill="FFFFFF"/>
        </w:rPr>
        <w:t xml:space="preserve"> </w:t>
      </w:r>
      <w:r w:rsidR="007C0412" w:rsidRPr="00017628">
        <w:rPr>
          <w:szCs w:val="19"/>
          <w:shd w:val="clear" w:color="auto" w:fill="FFFFFF"/>
        </w:rPr>
        <w:t xml:space="preserve">W porównaniu </w:t>
      </w:r>
      <w:r w:rsidR="007325B4">
        <w:rPr>
          <w:szCs w:val="19"/>
          <w:shd w:val="clear" w:color="auto" w:fill="FFFFFF"/>
        </w:rPr>
        <w:t xml:space="preserve">z </w:t>
      </w:r>
      <w:r w:rsidR="007C0412" w:rsidRPr="00017628">
        <w:rPr>
          <w:szCs w:val="19"/>
          <w:shd w:val="clear" w:color="auto" w:fill="FFFFFF"/>
        </w:rPr>
        <w:t>20</w:t>
      </w:r>
      <w:r w:rsidR="00141771">
        <w:rPr>
          <w:szCs w:val="19"/>
          <w:shd w:val="clear" w:color="auto" w:fill="FFFFFF"/>
        </w:rPr>
        <w:t>20</w:t>
      </w:r>
      <w:r w:rsidR="006D3D65" w:rsidRPr="00017628">
        <w:rPr>
          <w:szCs w:val="19"/>
          <w:shd w:val="clear" w:color="auto" w:fill="FFFFFF"/>
        </w:rPr>
        <w:t xml:space="preserve"> </w:t>
      </w:r>
      <w:r w:rsidR="007325B4">
        <w:rPr>
          <w:szCs w:val="19"/>
          <w:shd w:val="clear" w:color="auto" w:fill="FFFFFF"/>
        </w:rPr>
        <w:t xml:space="preserve">r. </w:t>
      </w:r>
      <w:r w:rsidR="006F413B">
        <w:rPr>
          <w:szCs w:val="19"/>
          <w:shd w:val="clear" w:color="auto" w:fill="FFFFFF"/>
        </w:rPr>
        <w:t xml:space="preserve">największy </w:t>
      </w:r>
      <w:r w:rsidR="006D3D65" w:rsidRPr="00017628">
        <w:rPr>
          <w:szCs w:val="19"/>
          <w:shd w:val="clear" w:color="auto" w:fill="FFFFFF"/>
        </w:rPr>
        <w:t>wzrost powierzchni użytkowanego mieszkania</w:t>
      </w:r>
      <w:r w:rsidR="00C32F5B" w:rsidRPr="00017628">
        <w:rPr>
          <w:szCs w:val="19"/>
          <w:shd w:val="clear" w:color="auto" w:fill="FFFFFF"/>
        </w:rPr>
        <w:t xml:space="preserve"> </w:t>
      </w:r>
      <w:r w:rsidR="006F413B" w:rsidRPr="00017628">
        <w:rPr>
          <w:szCs w:val="19"/>
          <w:shd w:val="clear" w:color="auto" w:fill="FFFFFF"/>
        </w:rPr>
        <w:t xml:space="preserve">wystąpił </w:t>
      </w:r>
      <w:r w:rsidR="007C0412" w:rsidRPr="00017628">
        <w:rPr>
          <w:szCs w:val="19"/>
          <w:shd w:val="clear" w:color="auto" w:fill="FFFFFF"/>
        </w:rPr>
        <w:t>w gospodarstwach domowych pracowników</w:t>
      </w:r>
      <w:r w:rsidR="006F413B">
        <w:rPr>
          <w:szCs w:val="19"/>
          <w:shd w:val="clear" w:color="auto" w:fill="FFFFFF"/>
        </w:rPr>
        <w:t xml:space="preserve"> (o 2,</w:t>
      </w:r>
      <w:r w:rsidR="00141771">
        <w:rPr>
          <w:szCs w:val="19"/>
          <w:shd w:val="clear" w:color="auto" w:fill="FFFFFF"/>
        </w:rPr>
        <w:t>5</w:t>
      </w:r>
      <w:r w:rsidR="006F413B">
        <w:rPr>
          <w:szCs w:val="19"/>
          <w:shd w:val="clear" w:color="auto" w:fill="FFFFFF"/>
        </w:rPr>
        <w:t xml:space="preserve"> </w:t>
      </w:r>
      <w:r w:rsidR="00E32350" w:rsidRPr="00017628">
        <w:rPr>
          <w:spacing w:val="-2"/>
          <w:szCs w:val="19"/>
          <w:shd w:val="clear" w:color="auto" w:fill="FFFFFF"/>
        </w:rPr>
        <w:t>m</w:t>
      </w:r>
      <w:r w:rsidR="00E32350" w:rsidRPr="00017628">
        <w:rPr>
          <w:spacing w:val="-2"/>
          <w:szCs w:val="19"/>
          <w:shd w:val="clear" w:color="auto" w:fill="FFFFFF"/>
          <w:vertAlign w:val="superscript"/>
        </w:rPr>
        <w:t>2</w:t>
      </w:r>
      <w:r w:rsidR="006F413B">
        <w:rPr>
          <w:szCs w:val="19"/>
          <w:shd w:val="clear" w:color="auto" w:fill="FFFFFF"/>
        </w:rPr>
        <w:t>)</w:t>
      </w:r>
      <w:r w:rsidR="007C0412" w:rsidRPr="00017628">
        <w:rPr>
          <w:szCs w:val="19"/>
          <w:shd w:val="clear" w:color="auto" w:fill="FFFFFF"/>
        </w:rPr>
        <w:t xml:space="preserve">, natomiast </w:t>
      </w:r>
      <w:r w:rsidR="00141771">
        <w:rPr>
          <w:szCs w:val="19"/>
          <w:shd w:val="clear" w:color="auto" w:fill="FFFFFF"/>
        </w:rPr>
        <w:t>najmniejszy</w:t>
      </w:r>
      <w:r w:rsidR="007C0412" w:rsidRPr="00017628">
        <w:rPr>
          <w:szCs w:val="19"/>
          <w:shd w:val="clear" w:color="auto" w:fill="FFFFFF"/>
        </w:rPr>
        <w:t xml:space="preserve"> </w:t>
      </w:r>
      <w:r w:rsidR="00141771">
        <w:rPr>
          <w:szCs w:val="19"/>
          <w:shd w:val="clear" w:color="auto" w:fill="FFFFFF"/>
        </w:rPr>
        <w:t>wzrost</w:t>
      </w:r>
      <w:r w:rsidR="007C0412" w:rsidRPr="00017628">
        <w:rPr>
          <w:szCs w:val="19"/>
          <w:shd w:val="clear" w:color="auto" w:fill="FFFFFF"/>
        </w:rPr>
        <w:t xml:space="preserve"> </w:t>
      </w:r>
      <w:r w:rsidR="006F413B">
        <w:rPr>
          <w:szCs w:val="19"/>
          <w:shd w:val="clear" w:color="auto" w:fill="FFFFFF"/>
        </w:rPr>
        <w:t xml:space="preserve">– </w:t>
      </w:r>
      <w:r w:rsidR="007C0412" w:rsidRPr="00017628">
        <w:rPr>
          <w:szCs w:val="19"/>
          <w:shd w:val="clear" w:color="auto" w:fill="FFFFFF"/>
        </w:rPr>
        <w:t>w gospodarstwach domowych</w:t>
      </w:r>
      <w:r w:rsidR="007A668D">
        <w:rPr>
          <w:szCs w:val="19"/>
          <w:shd w:val="clear" w:color="auto" w:fill="FFFFFF"/>
        </w:rPr>
        <w:t xml:space="preserve"> rolników </w:t>
      </w:r>
      <w:r w:rsidR="006F413B">
        <w:rPr>
          <w:szCs w:val="19"/>
          <w:shd w:val="clear" w:color="auto" w:fill="FFFFFF"/>
        </w:rPr>
        <w:t xml:space="preserve">(o </w:t>
      </w:r>
      <w:r w:rsidR="00141771">
        <w:rPr>
          <w:szCs w:val="19"/>
          <w:shd w:val="clear" w:color="auto" w:fill="FFFFFF"/>
        </w:rPr>
        <w:t>0,5</w:t>
      </w:r>
      <w:r w:rsidR="006F413B">
        <w:rPr>
          <w:szCs w:val="19"/>
          <w:shd w:val="clear" w:color="auto" w:fill="FFFFFF"/>
        </w:rPr>
        <w:t xml:space="preserve"> </w:t>
      </w:r>
      <w:r w:rsidR="00E32350" w:rsidRPr="00017628">
        <w:rPr>
          <w:spacing w:val="-2"/>
          <w:szCs w:val="19"/>
          <w:shd w:val="clear" w:color="auto" w:fill="FFFFFF"/>
        </w:rPr>
        <w:t>m</w:t>
      </w:r>
      <w:r w:rsidR="00E32350" w:rsidRPr="00017628">
        <w:rPr>
          <w:spacing w:val="-2"/>
          <w:szCs w:val="19"/>
          <w:shd w:val="clear" w:color="auto" w:fill="FFFFFF"/>
          <w:vertAlign w:val="superscript"/>
        </w:rPr>
        <w:t>2</w:t>
      </w:r>
      <w:r w:rsidR="006F413B">
        <w:rPr>
          <w:szCs w:val="19"/>
          <w:shd w:val="clear" w:color="auto" w:fill="FFFFFF"/>
        </w:rPr>
        <w:t>)</w:t>
      </w:r>
      <w:r w:rsidR="002841EC">
        <w:rPr>
          <w:szCs w:val="19"/>
          <w:shd w:val="clear" w:color="auto" w:fill="FFFFFF"/>
        </w:rPr>
        <w:t>.</w:t>
      </w:r>
    </w:p>
    <w:p w14:paraId="10D56CF0" w14:textId="30733A65" w:rsidR="00C67546" w:rsidRPr="00017628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Największą powierzchnię użytkową na 1 osobę posiadały gos</w:t>
      </w:r>
      <w:r w:rsidR="007C0412" w:rsidRPr="00017628">
        <w:rPr>
          <w:szCs w:val="19"/>
          <w:shd w:val="clear" w:color="auto" w:fill="FFFFFF"/>
        </w:rPr>
        <w:t xml:space="preserve">podarstwa domowe </w:t>
      </w:r>
      <w:r w:rsidR="007A668D">
        <w:rPr>
          <w:szCs w:val="19"/>
          <w:shd w:val="clear" w:color="auto" w:fill="FFFFFF"/>
        </w:rPr>
        <w:t xml:space="preserve">emerytów </w:t>
      </w:r>
      <w:bookmarkStart w:id="7" w:name="_Hlk102643537"/>
      <w:r w:rsidR="007C0412" w:rsidRPr="00017628">
        <w:rPr>
          <w:szCs w:val="19"/>
          <w:shd w:val="clear" w:color="auto" w:fill="FFFFFF"/>
        </w:rPr>
        <w:t>(</w:t>
      </w:r>
      <w:r w:rsidR="00141771">
        <w:rPr>
          <w:szCs w:val="19"/>
          <w:shd w:val="clear" w:color="auto" w:fill="FFFFFF"/>
        </w:rPr>
        <w:t>41,2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="00A84095" w:rsidRPr="00017628">
        <w:rPr>
          <w:szCs w:val="19"/>
          <w:shd w:val="clear" w:color="auto" w:fill="FFFFFF"/>
        </w:rPr>
        <w:t>)</w:t>
      </w:r>
      <w:r w:rsidRPr="00017628">
        <w:rPr>
          <w:szCs w:val="19"/>
          <w:shd w:val="clear" w:color="auto" w:fill="FFFFFF"/>
        </w:rPr>
        <w:t xml:space="preserve"> </w:t>
      </w:r>
      <w:bookmarkEnd w:id="7"/>
      <w:r w:rsidR="00141771">
        <w:rPr>
          <w:szCs w:val="19"/>
          <w:shd w:val="clear" w:color="auto" w:fill="FFFFFF"/>
        </w:rPr>
        <w:t>i </w:t>
      </w:r>
      <w:r w:rsidR="00141771" w:rsidRPr="00017628">
        <w:rPr>
          <w:szCs w:val="19"/>
          <w:shd w:val="clear" w:color="auto" w:fill="FFFFFF"/>
        </w:rPr>
        <w:t>rencistów</w:t>
      </w:r>
      <w:r w:rsidR="00141771">
        <w:rPr>
          <w:szCs w:val="19"/>
          <w:shd w:val="clear" w:color="auto" w:fill="FFFFFF"/>
        </w:rPr>
        <w:t xml:space="preserve"> </w:t>
      </w:r>
      <w:r w:rsidR="00141771" w:rsidRPr="00017628">
        <w:rPr>
          <w:szCs w:val="19"/>
          <w:shd w:val="clear" w:color="auto" w:fill="FFFFFF"/>
        </w:rPr>
        <w:t>(</w:t>
      </w:r>
      <w:r w:rsidR="00141771">
        <w:rPr>
          <w:szCs w:val="19"/>
          <w:shd w:val="clear" w:color="auto" w:fill="FFFFFF"/>
        </w:rPr>
        <w:t>40,9</w:t>
      </w:r>
      <w:r w:rsidR="00141771" w:rsidRPr="00017628">
        <w:rPr>
          <w:szCs w:val="19"/>
          <w:shd w:val="clear" w:color="auto" w:fill="FFFFFF"/>
        </w:rPr>
        <w:t xml:space="preserve"> m</w:t>
      </w:r>
      <w:r w:rsidR="00141771" w:rsidRPr="00017628">
        <w:rPr>
          <w:szCs w:val="19"/>
          <w:shd w:val="clear" w:color="auto" w:fill="FFFFFF"/>
          <w:vertAlign w:val="superscript"/>
        </w:rPr>
        <w:t>2</w:t>
      </w:r>
      <w:r w:rsidR="00141771" w:rsidRPr="00017628">
        <w:rPr>
          <w:szCs w:val="19"/>
          <w:shd w:val="clear" w:color="auto" w:fill="FFFFFF"/>
        </w:rPr>
        <w:t>)</w:t>
      </w:r>
      <w:r w:rsidR="00141771">
        <w:rPr>
          <w:szCs w:val="19"/>
          <w:shd w:val="clear" w:color="auto" w:fill="FFFFFF"/>
        </w:rPr>
        <w:t>,</w:t>
      </w:r>
      <w:r w:rsidR="00141771" w:rsidRPr="00017628">
        <w:rPr>
          <w:szCs w:val="19"/>
          <w:shd w:val="clear" w:color="auto" w:fill="FFFFFF"/>
        </w:rPr>
        <w:t xml:space="preserve"> </w:t>
      </w:r>
      <w:r w:rsidRPr="00017628">
        <w:rPr>
          <w:szCs w:val="19"/>
          <w:shd w:val="clear" w:color="auto" w:fill="FFFFFF"/>
        </w:rPr>
        <w:t>co wiąże się z mniejszą liczbą osób w gospodarstwie domowym, zaś najmniejszą – gospodarstwa domowe pracowników (</w:t>
      </w:r>
      <w:r w:rsidR="007A668D">
        <w:rPr>
          <w:szCs w:val="19"/>
          <w:shd w:val="clear" w:color="auto" w:fill="FFFFFF"/>
        </w:rPr>
        <w:t>2</w:t>
      </w:r>
      <w:r w:rsidR="00141771">
        <w:rPr>
          <w:szCs w:val="19"/>
          <w:shd w:val="clear" w:color="auto" w:fill="FFFFFF"/>
        </w:rPr>
        <w:t>6,2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 xml:space="preserve">). </w:t>
      </w:r>
    </w:p>
    <w:p w14:paraId="66C1005D" w14:textId="55071174" w:rsidR="00C67546" w:rsidRPr="00017628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>Wielkość mieszkań użytkowanych przez gospodarstwa domowe była też zróżnicowana ze względu na poziom dochodów gospodarstwa. W przypadku gospodarstw domowych o najwyższych dochodach (V grupa kwintylowa), zajmowana powierzchn</w:t>
      </w:r>
      <w:r w:rsidR="00A84095" w:rsidRPr="00017628">
        <w:rPr>
          <w:szCs w:val="19"/>
          <w:shd w:val="clear" w:color="auto" w:fill="FFFFFF"/>
        </w:rPr>
        <w:t>ia była mniejsza (</w:t>
      </w:r>
      <w:r w:rsidR="00564DBF">
        <w:rPr>
          <w:szCs w:val="19"/>
          <w:shd w:val="clear" w:color="auto" w:fill="FFFFFF"/>
        </w:rPr>
        <w:t>8</w:t>
      </w:r>
      <w:r w:rsidR="00141771">
        <w:rPr>
          <w:szCs w:val="19"/>
          <w:shd w:val="clear" w:color="auto" w:fill="FFFFFF"/>
        </w:rPr>
        <w:t>2,</w:t>
      </w:r>
      <w:r w:rsidR="008C1952">
        <w:rPr>
          <w:szCs w:val="19"/>
          <w:shd w:val="clear" w:color="auto" w:fill="FFFFFF"/>
        </w:rPr>
        <w:t>5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>) niż w gospodarstwach o najniższych docho</w:t>
      </w:r>
      <w:r w:rsidR="00A84095" w:rsidRPr="00017628">
        <w:rPr>
          <w:szCs w:val="19"/>
          <w:shd w:val="clear" w:color="auto" w:fill="FFFFFF"/>
        </w:rPr>
        <w:t xml:space="preserve">dach (I grupa kwintylowa) – </w:t>
      </w:r>
      <w:r w:rsidR="008C1952">
        <w:rPr>
          <w:szCs w:val="19"/>
          <w:shd w:val="clear" w:color="auto" w:fill="FFFFFF"/>
        </w:rPr>
        <w:t>90,2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>, jednak ich członkowie dysponowali dużo większą powierzchnią przypadając</w:t>
      </w:r>
      <w:r w:rsidR="009B0189">
        <w:rPr>
          <w:szCs w:val="19"/>
          <w:shd w:val="clear" w:color="auto" w:fill="FFFFFF"/>
        </w:rPr>
        <w:t>ą na 1 osobę (od</w:t>
      </w:r>
      <w:r w:rsidR="00A84095" w:rsidRPr="00017628">
        <w:rPr>
          <w:szCs w:val="19"/>
          <w:shd w:val="clear" w:color="auto" w:fill="FFFFFF"/>
        </w:rPr>
        <w:t>powiednio 3</w:t>
      </w:r>
      <w:r w:rsidR="008C1952">
        <w:rPr>
          <w:szCs w:val="19"/>
          <w:shd w:val="clear" w:color="auto" w:fill="FFFFFF"/>
        </w:rPr>
        <w:t>8</w:t>
      </w:r>
      <w:r w:rsidR="00A84095" w:rsidRPr="00017628">
        <w:rPr>
          <w:szCs w:val="19"/>
          <w:shd w:val="clear" w:color="auto" w:fill="FFFFFF"/>
        </w:rPr>
        <w:t>,</w:t>
      </w:r>
      <w:r w:rsidR="00066CA6">
        <w:rPr>
          <w:szCs w:val="19"/>
          <w:shd w:val="clear" w:color="auto" w:fill="FFFFFF"/>
        </w:rPr>
        <w:t>5</w:t>
      </w:r>
      <w:r w:rsidRPr="00017628">
        <w:rPr>
          <w:szCs w:val="19"/>
          <w:shd w:val="clear" w:color="auto" w:fill="FFFFFF"/>
        </w:rPr>
        <w:t> m</w:t>
      </w:r>
      <w:r w:rsidRPr="00017628">
        <w:rPr>
          <w:szCs w:val="19"/>
          <w:shd w:val="clear" w:color="auto" w:fill="FFFFFF"/>
          <w:vertAlign w:val="superscript"/>
        </w:rPr>
        <w:t>2</w:t>
      </w:r>
      <w:r w:rsidR="00A84095" w:rsidRPr="00017628">
        <w:rPr>
          <w:szCs w:val="19"/>
          <w:shd w:val="clear" w:color="auto" w:fill="FFFFFF"/>
        </w:rPr>
        <w:t xml:space="preserve"> wobec </w:t>
      </w:r>
      <w:r w:rsidR="00066CA6">
        <w:rPr>
          <w:szCs w:val="19"/>
          <w:shd w:val="clear" w:color="auto" w:fill="FFFFFF"/>
        </w:rPr>
        <w:t>2</w:t>
      </w:r>
      <w:r w:rsidR="008C1952">
        <w:rPr>
          <w:szCs w:val="19"/>
          <w:shd w:val="clear" w:color="auto" w:fill="FFFFFF"/>
        </w:rPr>
        <w:t>4</w:t>
      </w:r>
      <w:r w:rsidR="00066CA6">
        <w:rPr>
          <w:szCs w:val="19"/>
          <w:shd w:val="clear" w:color="auto" w:fill="FFFFFF"/>
        </w:rPr>
        <w:t>,</w:t>
      </w:r>
      <w:r w:rsidR="008C1952">
        <w:rPr>
          <w:szCs w:val="19"/>
          <w:shd w:val="clear" w:color="auto" w:fill="FFFFFF"/>
        </w:rPr>
        <w:t>7</w:t>
      </w:r>
      <w:r w:rsidRPr="00017628">
        <w:rPr>
          <w:szCs w:val="19"/>
          <w:shd w:val="clear" w:color="auto" w:fill="FFFFFF"/>
        </w:rPr>
        <w:t xml:space="preserve"> m</w:t>
      </w:r>
      <w:r w:rsidRPr="00017628">
        <w:rPr>
          <w:szCs w:val="19"/>
          <w:shd w:val="clear" w:color="auto" w:fill="FFFFFF"/>
          <w:vertAlign w:val="superscript"/>
        </w:rPr>
        <w:t>2</w:t>
      </w:r>
      <w:r w:rsidRPr="00017628">
        <w:rPr>
          <w:szCs w:val="19"/>
          <w:shd w:val="clear" w:color="auto" w:fill="FFFFFF"/>
        </w:rPr>
        <w:t>)</w:t>
      </w:r>
      <w:r w:rsidRPr="00017628">
        <w:rPr>
          <w:rStyle w:val="Odwoanieprzypisudolnego"/>
          <w:szCs w:val="19"/>
          <w:shd w:val="clear" w:color="auto" w:fill="FFFFFF"/>
        </w:rPr>
        <w:footnoteReference w:id="8"/>
      </w:r>
      <w:r w:rsidRPr="00017628">
        <w:rPr>
          <w:szCs w:val="19"/>
          <w:shd w:val="clear" w:color="auto" w:fill="FFFFFF"/>
        </w:rPr>
        <w:t>.</w:t>
      </w:r>
    </w:p>
    <w:p w14:paraId="1537CD13" w14:textId="35692348" w:rsidR="00C67546" w:rsidRPr="00017628" w:rsidRDefault="00C67546" w:rsidP="00C318A2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>Systematycznie poprawia się wyposażenie mieszkań w instalacje techniczno-sanitarne. Mieszkania wypos</w:t>
      </w:r>
      <w:r w:rsidR="003475DF">
        <w:rPr>
          <w:spacing w:val="-2"/>
          <w:szCs w:val="19"/>
          <w:shd w:val="clear" w:color="auto" w:fill="FFFFFF"/>
        </w:rPr>
        <w:t>ażone w wodociąg</w:t>
      </w:r>
      <w:r w:rsidR="00C214B7" w:rsidRPr="00017628">
        <w:rPr>
          <w:spacing w:val="-2"/>
          <w:szCs w:val="19"/>
          <w:shd w:val="clear" w:color="auto" w:fill="FFFFFF"/>
        </w:rPr>
        <w:t xml:space="preserve"> </w:t>
      </w:r>
      <w:r w:rsidR="000069A9">
        <w:rPr>
          <w:spacing w:val="-2"/>
          <w:szCs w:val="19"/>
          <w:shd w:val="clear" w:color="auto" w:fill="FFFFFF"/>
        </w:rPr>
        <w:t>stanowił</w:t>
      </w:r>
      <w:r w:rsidR="00F9538F">
        <w:rPr>
          <w:spacing w:val="-2"/>
          <w:szCs w:val="19"/>
          <w:shd w:val="clear" w:color="auto" w:fill="FFFFFF"/>
        </w:rPr>
        <w:t>y</w:t>
      </w:r>
      <w:r w:rsidR="00C214B7" w:rsidRPr="00017628">
        <w:rPr>
          <w:spacing w:val="-2"/>
          <w:szCs w:val="19"/>
          <w:shd w:val="clear" w:color="auto" w:fill="FFFFFF"/>
        </w:rPr>
        <w:t xml:space="preserve"> 99,</w:t>
      </w:r>
      <w:r w:rsidR="00066CA6">
        <w:rPr>
          <w:spacing w:val="-2"/>
          <w:szCs w:val="19"/>
          <w:shd w:val="clear" w:color="auto" w:fill="FFFFFF"/>
        </w:rPr>
        <w:t>9</w:t>
      </w:r>
      <w:r w:rsidR="00C214B7" w:rsidRPr="00017628">
        <w:rPr>
          <w:spacing w:val="-2"/>
          <w:szCs w:val="19"/>
          <w:shd w:val="clear" w:color="auto" w:fill="FFFFFF"/>
        </w:rPr>
        <w:t xml:space="preserve">% </w:t>
      </w:r>
      <w:r w:rsidR="001648F5">
        <w:rPr>
          <w:spacing w:val="-2"/>
          <w:szCs w:val="19"/>
          <w:shd w:val="clear" w:color="auto" w:fill="FFFFFF"/>
        </w:rPr>
        <w:t xml:space="preserve">ogółu </w:t>
      </w:r>
      <w:r w:rsidR="00C214B7" w:rsidRPr="00017628">
        <w:rPr>
          <w:spacing w:val="-2"/>
          <w:szCs w:val="19"/>
          <w:shd w:val="clear" w:color="auto" w:fill="FFFFFF"/>
        </w:rPr>
        <w:t xml:space="preserve">gospodarstw domowych, </w:t>
      </w:r>
      <w:r w:rsidR="000069A9" w:rsidRPr="00017628">
        <w:rPr>
          <w:spacing w:val="-2"/>
          <w:szCs w:val="19"/>
          <w:shd w:val="clear" w:color="auto" w:fill="FFFFFF"/>
        </w:rPr>
        <w:t xml:space="preserve">w ustęp spłukiwany </w:t>
      </w:r>
      <w:r w:rsidR="000069A9">
        <w:rPr>
          <w:spacing w:val="-2"/>
          <w:szCs w:val="19"/>
          <w:shd w:val="clear" w:color="auto" w:fill="FFFFFF"/>
        </w:rPr>
        <w:t xml:space="preserve">– </w:t>
      </w:r>
      <w:r w:rsidR="00C214B7" w:rsidRPr="00017628">
        <w:rPr>
          <w:spacing w:val="-2"/>
          <w:szCs w:val="19"/>
          <w:shd w:val="clear" w:color="auto" w:fill="FFFFFF"/>
        </w:rPr>
        <w:t>9</w:t>
      </w:r>
      <w:r w:rsidR="003061B6">
        <w:rPr>
          <w:spacing w:val="-2"/>
          <w:szCs w:val="19"/>
          <w:shd w:val="clear" w:color="auto" w:fill="FFFFFF"/>
        </w:rPr>
        <w:t>9,2</w:t>
      </w:r>
      <w:r w:rsidR="00C214B7" w:rsidRPr="00017628">
        <w:rPr>
          <w:spacing w:val="-2"/>
          <w:szCs w:val="19"/>
          <w:shd w:val="clear" w:color="auto" w:fill="FFFFFF"/>
        </w:rPr>
        <w:t>%</w:t>
      </w:r>
      <w:r w:rsidR="00E32350">
        <w:rPr>
          <w:spacing w:val="-2"/>
          <w:szCs w:val="19"/>
          <w:shd w:val="clear" w:color="auto" w:fill="FFFFFF"/>
        </w:rPr>
        <w:t>, a</w:t>
      </w:r>
      <w:r w:rsidR="00C214B7" w:rsidRPr="00017628">
        <w:rPr>
          <w:spacing w:val="-2"/>
          <w:szCs w:val="19"/>
          <w:shd w:val="clear" w:color="auto" w:fill="FFFFFF"/>
        </w:rPr>
        <w:t xml:space="preserve"> </w:t>
      </w:r>
      <w:r w:rsidR="000069A9" w:rsidRPr="00017628">
        <w:rPr>
          <w:spacing w:val="-2"/>
          <w:szCs w:val="19"/>
          <w:shd w:val="clear" w:color="auto" w:fill="FFFFFF"/>
        </w:rPr>
        <w:t xml:space="preserve">w łazienkę </w:t>
      </w:r>
      <w:r w:rsidR="000069A9">
        <w:rPr>
          <w:spacing w:val="-2"/>
          <w:szCs w:val="19"/>
          <w:shd w:val="clear" w:color="auto" w:fill="FFFFFF"/>
        </w:rPr>
        <w:t xml:space="preserve">– </w:t>
      </w:r>
      <w:r w:rsidR="00C214B7" w:rsidRPr="00017628">
        <w:rPr>
          <w:spacing w:val="-2"/>
          <w:szCs w:val="19"/>
          <w:shd w:val="clear" w:color="auto" w:fill="FFFFFF"/>
        </w:rPr>
        <w:t>9</w:t>
      </w:r>
      <w:r w:rsidR="003061B6">
        <w:rPr>
          <w:spacing w:val="-2"/>
          <w:szCs w:val="19"/>
          <w:shd w:val="clear" w:color="auto" w:fill="FFFFFF"/>
        </w:rPr>
        <w:t>9,0</w:t>
      </w:r>
      <w:r w:rsidRPr="00017628">
        <w:rPr>
          <w:spacing w:val="-2"/>
          <w:szCs w:val="19"/>
          <w:shd w:val="clear" w:color="auto" w:fill="FFFFFF"/>
        </w:rPr>
        <w:t>%.</w:t>
      </w:r>
    </w:p>
    <w:p w14:paraId="18C30ADA" w14:textId="48BF3D5D" w:rsidR="00C67546" w:rsidRPr="00230699" w:rsidRDefault="0095783A" w:rsidP="00C67546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Tak jak w poprzednich</w:t>
      </w:r>
      <w:r w:rsidR="00F62F42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 xml:space="preserve">latach </w:t>
      </w:r>
      <w:r w:rsidR="00F62F42">
        <w:rPr>
          <w:spacing w:val="-2"/>
          <w:szCs w:val="19"/>
          <w:shd w:val="clear" w:color="auto" w:fill="FFFFFF"/>
        </w:rPr>
        <w:t>n</w:t>
      </w:r>
      <w:r w:rsidR="00C67546" w:rsidRPr="00230699">
        <w:rPr>
          <w:spacing w:val="-2"/>
          <w:szCs w:val="19"/>
          <w:shd w:val="clear" w:color="auto" w:fill="FFFFFF"/>
        </w:rPr>
        <w:t>ajlepiej wyposażone w instalacje techniczno-sanitarne (poza wyposa</w:t>
      </w:r>
      <w:r w:rsidR="00F62F42">
        <w:rPr>
          <w:spacing w:val="-2"/>
          <w:szCs w:val="19"/>
          <w:shd w:val="clear" w:color="auto" w:fill="FFFFFF"/>
        </w:rPr>
        <w:t>żeniem w gaz i </w:t>
      </w:r>
      <w:r w:rsidR="00C67546" w:rsidRPr="00230699">
        <w:rPr>
          <w:spacing w:val="-2"/>
          <w:szCs w:val="19"/>
          <w:shd w:val="clear" w:color="auto" w:fill="FFFFFF"/>
        </w:rPr>
        <w:t xml:space="preserve">centralne ogrzewanie) były mieszkania gospodarstw domowych pracujących na własny rachunek poza gospodarstwem rolnym, a najsłabiej </w:t>
      </w:r>
      <w:r w:rsidR="002D6744" w:rsidRPr="00230699">
        <w:rPr>
          <w:spacing w:val="-2"/>
          <w:szCs w:val="19"/>
          <w:shd w:val="clear" w:color="auto" w:fill="FFFFFF"/>
        </w:rPr>
        <w:t xml:space="preserve">– </w:t>
      </w:r>
      <w:r w:rsidR="00C67546" w:rsidRPr="00230699">
        <w:rPr>
          <w:spacing w:val="-2"/>
          <w:szCs w:val="19"/>
          <w:shd w:val="clear" w:color="auto" w:fill="FFFFFF"/>
        </w:rPr>
        <w:t>gospodarstwa rencistów.</w:t>
      </w:r>
    </w:p>
    <w:p w14:paraId="0D840279" w14:textId="7B63308F" w:rsidR="00C67546" w:rsidRDefault="00C67546" w:rsidP="00C67546">
      <w:pPr>
        <w:rPr>
          <w:spacing w:val="-2"/>
          <w:szCs w:val="19"/>
          <w:shd w:val="clear" w:color="auto" w:fill="FFFFFF"/>
        </w:rPr>
      </w:pPr>
      <w:r w:rsidRPr="00230699">
        <w:rPr>
          <w:spacing w:val="-2"/>
          <w:szCs w:val="19"/>
          <w:shd w:val="clear" w:color="auto" w:fill="FFFFFF"/>
        </w:rPr>
        <w:t xml:space="preserve">Mieszkania </w:t>
      </w:r>
      <w:r w:rsidRPr="00C4060B">
        <w:rPr>
          <w:spacing w:val="-2"/>
          <w:szCs w:val="19"/>
          <w:shd w:val="clear" w:color="auto" w:fill="FFFFFF"/>
        </w:rPr>
        <w:t>gospodarstw domowych mieszkających w miastach były nieco lepiej wyposażone w instalacje sanitarno-techniczne od gospodarstw zamieszkujących wieś, z wyjątkiem wyposażenia w gaz.</w:t>
      </w:r>
      <w:r w:rsidR="0051041D" w:rsidRPr="00C4060B">
        <w:rPr>
          <w:spacing w:val="-2"/>
          <w:szCs w:val="19"/>
          <w:shd w:val="clear" w:color="auto" w:fill="FFFFFF"/>
        </w:rPr>
        <w:t xml:space="preserve"> Wśród gospodarstw </w:t>
      </w:r>
      <w:r w:rsidR="0051041D" w:rsidRPr="00F00AD3">
        <w:rPr>
          <w:spacing w:val="-2"/>
          <w:szCs w:val="19"/>
          <w:shd w:val="clear" w:color="auto" w:fill="FFFFFF"/>
        </w:rPr>
        <w:t xml:space="preserve">domowych na wsi korzystne zmiany w stosunku do 2020 r. zaszły w przypadku wyposażenia w łazienkę </w:t>
      </w:r>
      <w:r w:rsidR="008B4460" w:rsidRPr="00F00AD3">
        <w:rPr>
          <w:spacing w:val="-2"/>
          <w:szCs w:val="19"/>
          <w:shd w:val="clear" w:color="auto" w:fill="FFFFFF"/>
        </w:rPr>
        <w:t xml:space="preserve">(wzrost o 0,8 p. proc.) </w:t>
      </w:r>
      <w:r w:rsidR="0051041D" w:rsidRPr="00F00AD3">
        <w:rPr>
          <w:spacing w:val="-2"/>
          <w:szCs w:val="19"/>
          <w:shd w:val="clear" w:color="auto" w:fill="FFFFFF"/>
        </w:rPr>
        <w:t>i ustęp spłukiwany</w:t>
      </w:r>
      <w:r w:rsidR="008B4460" w:rsidRPr="00F00AD3">
        <w:rPr>
          <w:spacing w:val="-2"/>
          <w:szCs w:val="19"/>
          <w:shd w:val="clear" w:color="auto" w:fill="FFFFFF"/>
        </w:rPr>
        <w:t xml:space="preserve"> (wzrost </w:t>
      </w:r>
      <w:r w:rsidR="00BA1848" w:rsidRPr="00F00AD3">
        <w:rPr>
          <w:spacing w:val="-2"/>
          <w:szCs w:val="19"/>
          <w:shd w:val="clear" w:color="auto" w:fill="FFFFFF"/>
        </w:rPr>
        <w:br/>
      </w:r>
      <w:r w:rsidR="008B4460" w:rsidRPr="00F00AD3">
        <w:rPr>
          <w:spacing w:val="-2"/>
          <w:szCs w:val="19"/>
          <w:shd w:val="clear" w:color="auto" w:fill="FFFFFF"/>
        </w:rPr>
        <w:t>o 0,7 p. proc.)</w:t>
      </w:r>
      <w:r w:rsidR="0051041D" w:rsidRPr="00F00AD3">
        <w:rPr>
          <w:spacing w:val="-2"/>
          <w:szCs w:val="19"/>
          <w:shd w:val="clear" w:color="auto" w:fill="FFFFFF"/>
        </w:rPr>
        <w:t xml:space="preserve">. </w:t>
      </w:r>
    </w:p>
    <w:p w14:paraId="274AD78F" w14:textId="77777777" w:rsidR="00C318A2" w:rsidRPr="00F00AD3" w:rsidRDefault="00C318A2" w:rsidP="00C67546">
      <w:pPr>
        <w:rPr>
          <w:spacing w:val="-2"/>
          <w:szCs w:val="19"/>
          <w:shd w:val="clear" w:color="auto" w:fill="FFFFFF"/>
        </w:rPr>
      </w:pPr>
    </w:p>
    <w:p w14:paraId="19E5FD4D" w14:textId="350E6F50" w:rsidR="00C67546" w:rsidRPr="00230699" w:rsidRDefault="00684881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7200" behindDoc="1" locked="0" layoutInCell="1" allowOverlap="1" wp14:anchorId="69053B71" wp14:editId="0187F783">
                <wp:simplePos x="0" y="0"/>
                <wp:positionH relativeFrom="column">
                  <wp:posOffset>5210175</wp:posOffset>
                </wp:positionH>
                <wp:positionV relativeFrom="paragraph">
                  <wp:posOffset>857250</wp:posOffset>
                </wp:positionV>
                <wp:extent cx="1760220" cy="1857375"/>
                <wp:effectExtent l="0" t="0" r="0" b="9525"/>
                <wp:wrapTight wrapText="bothSides">
                  <wp:wrapPolygon edited="0">
                    <wp:start x="468" y="0"/>
                    <wp:lineTo x="468" y="21489"/>
                    <wp:lineTo x="20805" y="21489"/>
                    <wp:lineTo x="20805" y="0"/>
                    <wp:lineTo x="468" y="0"/>
                  </wp:wrapPolygon>
                </wp:wrapTight>
                <wp:docPr id="39" name="Pole tekstow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0220" cy="1857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AF59EA" w14:textId="65F59D71" w:rsidR="00A50072" w:rsidRPr="00684881" w:rsidRDefault="00A50072" w:rsidP="00C67546">
                            <w:pPr>
                              <w:spacing w:after="0"/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684881">
                              <w:rPr>
                                <w:rFonts w:eastAsia="Times New Roman" w:cs="Times New Roman"/>
                                <w:bCs/>
                                <w:color w:val="001D77"/>
                                <w:spacing w:val="-2"/>
                                <w:sz w:val="18"/>
                                <w:szCs w:val="18"/>
                                <w:lang w:eastAsia="pl-PL"/>
                              </w:rPr>
                              <w:t>Mieszkania gospodarstw domowych mieszkających w miastach były nieco lepiej wyposażone w instalacje sanitarno-techniczne od gospodarstw zamieszkujących wieś, z wyjątkiem wyposażenia w gaz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053B71" id="Pole tekstowe 25" o:spid="_x0000_s1042" type="#_x0000_t202" style="position:absolute;left:0;text-align:left;margin-left:410.25pt;margin-top:67.5pt;width:138.6pt;height:146.25pt;z-index:-2514892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" filled="f" stroked="f">
                <v:textbox>
                  <w:txbxContent>
                    <w:p w14:paraId="43AF59EA" w14:textId="65F59D71" w:rsidR="00A50072" w:rsidRPr="00684881" w:rsidRDefault="00A50072" w:rsidP="00C67546">
                      <w:pPr>
                        <w:spacing w:after="0"/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</w:pPr>
                      <w:r w:rsidRPr="00684881">
                        <w:rPr>
                          <w:rFonts w:eastAsia="Times New Roman" w:cs="Times New Roman"/>
                          <w:bCs/>
                          <w:color w:val="001D77"/>
                          <w:spacing w:val="-2"/>
                          <w:sz w:val="18"/>
                          <w:szCs w:val="18"/>
                          <w:lang w:eastAsia="pl-PL"/>
                        </w:rPr>
                        <w:t>Mieszkania gospodarstw domowych mieszkających w miastach były nieco lepiej wyposażone w instalacje sanitarno-techniczne od gospodarstw zamieszkujących wieś, z wyjątkiem wyposażenia w gaz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3443D">
        <w:rPr>
          <w:noProof/>
          <w:lang w:eastAsia="pl-PL"/>
        </w:rPr>
        <w:drawing>
          <wp:inline distT="0" distB="0" distL="0" distR="0" wp14:anchorId="05D123E9" wp14:editId="54DB2DA4">
            <wp:extent cx="5122545" cy="2838450"/>
            <wp:effectExtent l="0" t="0" r="1905" b="0"/>
            <wp:docPr id="24" name="Wykres 2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D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73323D4" w14:textId="6CBB43F2" w:rsidR="00C67546" w:rsidRPr="00230699" w:rsidRDefault="00C67546" w:rsidP="00C67546">
      <w:pPr>
        <w:rPr>
          <w:spacing w:val="-2"/>
          <w:szCs w:val="19"/>
          <w:shd w:val="clear" w:color="auto" w:fill="FFFFFF"/>
        </w:rPr>
      </w:pPr>
    </w:p>
    <w:p w14:paraId="6FF23FF9" w14:textId="49CAFEF0" w:rsidR="00C67546" w:rsidRDefault="00C67546" w:rsidP="00C67546">
      <w:pPr>
        <w:rPr>
          <w:szCs w:val="19"/>
          <w:shd w:val="clear" w:color="auto" w:fill="FFFFFF"/>
        </w:rPr>
      </w:pPr>
      <w:r w:rsidRPr="00017628">
        <w:rPr>
          <w:szCs w:val="19"/>
          <w:shd w:val="clear" w:color="auto" w:fill="FFFFFF"/>
        </w:rPr>
        <w:t xml:space="preserve">Istnieje wyraźna zależność między dochodami gospodarstwa a wyposażeniem mieszkania w instalacje techniczno-sanitarne, z wyjątkiem gazu, z którego najrzadziej korzystają najbogatsze gospodarstwa (V grupa kwintylowa). Najbardziej znacząca różnica w tym zakresie pomiędzy I </w:t>
      </w:r>
      <w:proofErr w:type="spellStart"/>
      <w:r w:rsidRPr="00017628">
        <w:rPr>
          <w:szCs w:val="19"/>
          <w:shd w:val="clear" w:color="auto" w:fill="FFFFFF"/>
        </w:rPr>
        <w:t>i</w:t>
      </w:r>
      <w:proofErr w:type="spellEnd"/>
      <w:r w:rsidRPr="00017628">
        <w:rPr>
          <w:szCs w:val="19"/>
          <w:shd w:val="clear" w:color="auto" w:fill="FFFFFF"/>
        </w:rPr>
        <w:t xml:space="preserve"> V grupą kwintylową</w:t>
      </w:r>
      <w:r w:rsidR="00D3099D" w:rsidRPr="00017628">
        <w:rPr>
          <w:szCs w:val="19"/>
          <w:shd w:val="clear" w:color="auto" w:fill="FFFFFF"/>
        </w:rPr>
        <w:t xml:space="preserve"> na korzyść najbogatszych gospodarstw domowych</w:t>
      </w:r>
      <w:r w:rsidRPr="00017628">
        <w:rPr>
          <w:szCs w:val="19"/>
          <w:shd w:val="clear" w:color="auto" w:fill="FFFFFF"/>
        </w:rPr>
        <w:t xml:space="preserve"> dotyczyła wyposa</w:t>
      </w:r>
      <w:r w:rsidR="00F62F42" w:rsidRPr="00017628">
        <w:rPr>
          <w:szCs w:val="19"/>
          <w:shd w:val="clear" w:color="auto" w:fill="FFFFFF"/>
        </w:rPr>
        <w:t>żenia w centralne ogrzewanie (</w:t>
      </w:r>
      <w:r w:rsidR="00C062FF">
        <w:rPr>
          <w:szCs w:val="19"/>
          <w:shd w:val="clear" w:color="auto" w:fill="FFFFFF"/>
        </w:rPr>
        <w:t>6,</w:t>
      </w:r>
      <w:r w:rsidR="0066517D">
        <w:rPr>
          <w:szCs w:val="19"/>
          <w:shd w:val="clear" w:color="auto" w:fill="FFFFFF"/>
        </w:rPr>
        <w:t>0</w:t>
      </w:r>
      <w:r w:rsidR="00F62F42" w:rsidRPr="00017628">
        <w:rPr>
          <w:szCs w:val="19"/>
          <w:shd w:val="clear" w:color="auto" w:fill="FFFFFF"/>
        </w:rPr>
        <w:t xml:space="preserve"> p. proc.), łazienkę (</w:t>
      </w:r>
      <w:r w:rsidR="0066517D">
        <w:rPr>
          <w:szCs w:val="19"/>
          <w:shd w:val="clear" w:color="auto" w:fill="FFFFFF"/>
        </w:rPr>
        <w:t>1,8</w:t>
      </w:r>
      <w:r w:rsidRPr="00017628">
        <w:rPr>
          <w:szCs w:val="19"/>
          <w:shd w:val="clear" w:color="auto" w:fill="FFFFFF"/>
        </w:rPr>
        <w:t xml:space="preserve"> p. proc.</w:t>
      </w:r>
      <w:r w:rsidR="00F62F42" w:rsidRPr="00017628">
        <w:rPr>
          <w:szCs w:val="19"/>
          <w:shd w:val="clear" w:color="auto" w:fill="FFFFFF"/>
        </w:rPr>
        <w:t>) oraz ustęp spłukiwany (</w:t>
      </w:r>
      <w:r w:rsidR="0066517D">
        <w:rPr>
          <w:szCs w:val="19"/>
          <w:shd w:val="clear" w:color="auto" w:fill="FFFFFF"/>
        </w:rPr>
        <w:t>1,7</w:t>
      </w:r>
      <w:r w:rsidR="008D28A2" w:rsidRPr="00017628">
        <w:rPr>
          <w:szCs w:val="19"/>
          <w:shd w:val="clear" w:color="auto" w:fill="FFFFFF"/>
        </w:rPr>
        <w:t> p. </w:t>
      </w:r>
      <w:r w:rsidRPr="00017628">
        <w:rPr>
          <w:szCs w:val="19"/>
          <w:shd w:val="clear" w:color="auto" w:fill="FFFFFF"/>
        </w:rPr>
        <w:t>proc.). Różni</w:t>
      </w:r>
      <w:r w:rsidR="00F62F42" w:rsidRPr="00017628">
        <w:rPr>
          <w:szCs w:val="19"/>
          <w:shd w:val="clear" w:color="auto" w:fill="FFFFFF"/>
        </w:rPr>
        <w:t>ce te zmalały w stosunku do 20</w:t>
      </w:r>
      <w:r w:rsidR="0066517D">
        <w:rPr>
          <w:szCs w:val="19"/>
          <w:shd w:val="clear" w:color="auto" w:fill="FFFFFF"/>
        </w:rPr>
        <w:t>20</w:t>
      </w:r>
      <w:r w:rsidRPr="00017628">
        <w:rPr>
          <w:szCs w:val="19"/>
          <w:shd w:val="clear" w:color="auto" w:fill="FFFFFF"/>
        </w:rPr>
        <w:t xml:space="preserve"> r.</w:t>
      </w:r>
    </w:p>
    <w:p w14:paraId="64611253" w14:textId="77777777" w:rsidR="005E4CC8" w:rsidRPr="00017628" w:rsidRDefault="005E4CC8" w:rsidP="00C67546">
      <w:pPr>
        <w:rPr>
          <w:szCs w:val="19"/>
          <w:shd w:val="clear" w:color="auto" w:fill="FFFFFF"/>
        </w:rPr>
      </w:pPr>
    </w:p>
    <w:p w14:paraId="3B8D29FF" w14:textId="4E5F1279" w:rsidR="00C67546" w:rsidRPr="00230699" w:rsidRDefault="0023443D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305496F5" wp14:editId="133BB817">
            <wp:extent cx="5122545" cy="2790825"/>
            <wp:effectExtent l="0" t="0" r="1905" b="0"/>
            <wp:docPr id="25" name="Wykres 2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E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3190DCE7" w14:textId="51FB4208" w:rsidR="00C67546" w:rsidRPr="00230699" w:rsidRDefault="00C67546" w:rsidP="00C67546">
      <w:pPr>
        <w:spacing w:before="240"/>
        <w:rPr>
          <w:spacing w:val="-2"/>
          <w:szCs w:val="19"/>
          <w:shd w:val="clear" w:color="auto" w:fill="FFFFFF"/>
        </w:rPr>
      </w:pPr>
    </w:p>
    <w:p w14:paraId="1D77456A" w14:textId="55A03A2D" w:rsidR="00C67546" w:rsidRPr="001B66B7" w:rsidRDefault="009327D7" w:rsidP="00C67546">
      <w:pPr>
        <w:spacing w:before="240" w:line="240" w:lineRule="auto"/>
        <w:rPr>
          <w:b/>
          <w:color w:val="001D77"/>
          <w:szCs w:val="19"/>
          <w:shd w:val="clear" w:color="auto" w:fill="FFFFFF"/>
        </w:rPr>
      </w:pPr>
      <w:r w:rsidRPr="001B66B7">
        <w:rPr>
          <w:b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25152" behindDoc="1" locked="0" layoutInCell="1" allowOverlap="1" wp14:anchorId="37927FDE" wp14:editId="46A7D5CA">
                <wp:simplePos x="0" y="0"/>
                <wp:positionH relativeFrom="column">
                  <wp:posOffset>5200650</wp:posOffset>
                </wp:positionH>
                <wp:positionV relativeFrom="paragraph">
                  <wp:posOffset>160655</wp:posOffset>
                </wp:positionV>
                <wp:extent cx="1725295" cy="1200150"/>
                <wp:effectExtent l="0" t="0" r="0" b="0"/>
                <wp:wrapTight wrapText="bothSides">
                  <wp:wrapPolygon edited="0">
                    <wp:start x="715" y="0"/>
                    <wp:lineTo x="715" y="21257"/>
                    <wp:lineTo x="20749" y="21257"/>
                    <wp:lineTo x="20749" y="0"/>
                    <wp:lineTo x="715" y="0"/>
                  </wp:wrapPolygon>
                </wp:wrapTight>
                <wp:docPr id="38" name="Pole tekstow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E1B9F8" w14:textId="593B2513" w:rsidR="00A50072" w:rsidRPr="00230699" w:rsidRDefault="00A50072" w:rsidP="00E4241C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>
                              <w:t>S</w:t>
                            </w:r>
                            <w:r w:rsidRPr="00230699">
                              <w:t>ystematycznie poprawia się subiektywna ocena sytuacji m</w:t>
                            </w:r>
                            <w:r>
                              <w:t>aterialnej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927FDE" id="Pole tekstowe 23" o:spid="_x0000_s1043" type="#_x0000_t202" style="position:absolute;margin-left:409.5pt;margin-top:12.65pt;width:135.85pt;height:94.5pt;z-index:-2514913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" filled="f" stroked="f">
                <v:textbox>
                  <w:txbxContent>
                    <w:p w14:paraId="15E1B9F8" w14:textId="593B2513" w:rsidR="00A50072" w:rsidRPr="00230699" w:rsidRDefault="00A50072" w:rsidP="00E4241C">
                      <w:pPr>
                        <w:pStyle w:val="tekstzboku"/>
                        <w:rPr>
                          <w:bCs w:val="0"/>
                        </w:rPr>
                      </w:pPr>
                      <w:r>
                        <w:t>S</w:t>
                      </w:r>
                      <w:r w:rsidRPr="00230699">
                        <w:t>ystematycznie poprawia się subiektywna ocena sytuacji m</w:t>
                      </w:r>
                      <w:r>
                        <w:t>aterialnej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67546" w:rsidRPr="001B66B7">
        <w:rPr>
          <w:b/>
          <w:color w:val="001D77"/>
          <w:szCs w:val="19"/>
          <w:shd w:val="clear" w:color="auto" w:fill="FFFFFF"/>
        </w:rPr>
        <w:t xml:space="preserve">Subiektywna ocena sytuacji materialnej gospodarstw domowych </w:t>
      </w:r>
    </w:p>
    <w:p w14:paraId="60A5A498" w14:textId="73671730" w:rsidR="008B4460" w:rsidRDefault="008B4460" w:rsidP="008B4460">
      <w:pPr>
        <w:rPr>
          <w:noProof/>
          <w:spacing w:val="-2"/>
          <w:szCs w:val="19"/>
        </w:rPr>
      </w:pPr>
      <w:r w:rsidRPr="00017628">
        <w:rPr>
          <w:spacing w:val="-2"/>
          <w:szCs w:val="19"/>
          <w:shd w:val="clear" w:color="auto" w:fill="FFFFFF"/>
        </w:rPr>
        <w:t>Subiektywna ocena sytuacji materialnej gospodarstw domowych systematyczn</w:t>
      </w:r>
      <w:r>
        <w:rPr>
          <w:spacing w:val="-2"/>
          <w:szCs w:val="19"/>
          <w:shd w:val="clear" w:color="auto" w:fill="FFFFFF"/>
        </w:rPr>
        <w:t>i</w:t>
      </w:r>
      <w:r w:rsidRPr="00017628">
        <w:rPr>
          <w:spacing w:val="-2"/>
          <w:szCs w:val="19"/>
          <w:shd w:val="clear" w:color="auto" w:fill="FFFFFF"/>
        </w:rPr>
        <w:t>e poprawi</w:t>
      </w:r>
      <w:r>
        <w:rPr>
          <w:spacing w:val="-2"/>
          <w:szCs w:val="19"/>
          <w:shd w:val="clear" w:color="auto" w:fill="FFFFFF"/>
        </w:rPr>
        <w:t xml:space="preserve">a </w:t>
      </w:r>
      <w:r w:rsidRPr="009D29A8">
        <w:rPr>
          <w:spacing w:val="-2"/>
          <w:szCs w:val="19"/>
          <w:shd w:val="clear" w:color="auto" w:fill="FFFFFF"/>
        </w:rPr>
        <w:t>się</w:t>
      </w:r>
      <w:r w:rsidRPr="00017628">
        <w:rPr>
          <w:spacing w:val="-2"/>
          <w:szCs w:val="19"/>
          <w:shd w:val="clear" w:color="auto" w:fill="FFFFFF"/>
        </w:rPr>
        <w:t xml:space="preserve"> we wszystkich grupach społeczno-ekonomicznych</w:t>
      </w:r>
      <w:r>
        <w:rPr>
          <w:spacing w:val="-2"/>
          <w:szCs w:val="19"/>
          <w:shd w:val="clear" w:color="auto" w:fill="FFFFFF"/>
        </w:rPr>
        <w:t xml:space="preserve"> z wyjątkiem rencistów, wśród których </w:t>
      </w:r>
      <w:r w:rsidR="00F25B03">
        <w:rPr>
          <w:spacing w:val="-2"/>
          <w:szCs w:val="19"/>
          <w:shd w:val="clear" w:color="auto" w:fill="FFFFFF"/>
        </w:rPr>
        <w:br/>
      </w:r>
      <w:r>
        <w:rPr>
          <w:spacing w:val="-2"/>
          <w:szCs w:val="19"/>
          <w:shd w:val="clear" w:color="auto" w:fill="FFFFFF"/>
        </w:rPr>
        <w:t xml:space="preserve">w ostatnim roku ocena ta nieznacznie </w:t>
      </w:r>
      <w:r w:rsidRPr="00C4060B">
        <w:rPr>
          <w:spacing w:val="-2"/>
          <w:szCs w:val="19"/>
          <w:shd w:val="clear" w:color="auto" w:fill="FFFFFF"/>
        </w:rPr>
        <w:t>pogorszyła się. W 2021 r. nastąpił dalszy wzrost odsetka gospodarstw oceniających swoją sytuację materialną jako dobrą albo raczej dobrą (53,</w:t>
      </w:r>
      <w:r>
        <w:rPr>
          <w:spacing w:val="-2"/>
          <w:szCs w:val="19"/>
          <w:shd w:val="clear" w:color="auto" w:fill="FFFFFF"/>
        </w:rPr>
        <w:t>0</w:t>
      </w:r>
      <w:r w:rsidRPr="00C4060B">
        <w:rPr>
          <w:spacing w:val="-2"/>
          <w:szCs w:val="19"/>
          <w:shd w:val="clear" w:color="auto" w:fill="FFFFFF"/>
        </w:rPr>
        <w:t xml:space="preserve">% gospodarstw domowych ogółem wobec 51,6% w 2020 r.) oraz spadek </w:t>
      </w:r>
      <w:r w:rsidRPr="00017628">
        <w:rPr>
          <w:spacing w:val="-2"/>
          <w:szCs w:val="19"/>
          <w:shd w:val="clear" w:color="auto" w:fill="FFFFFF"/>
        </w:rPr>
        <w:t>odsetka gospodarstw postrzegających ją jako raczej złą albo złą (</w:t>
      </w:r>
      <w:r>
        <w:rPr>
          <w:spacing w:val="-2"/>
          <w:szCs w:val="19"/>
          <w:shd w:val="clear" w:color="auto" w:fill="FFFFFF"/>
        </w:rPr>
        <w:t>5,1</w:t>
      </w:r>
      <w:r w:rsidRPr="00017628">
        <w:rPr>
          <w:spacing w:val="-2"/>
          <w:szCs w:val="19"/>
          <w:shd w:val="clear" w:color="auto" w:fill="FFFFFF"/>
        </w:rPr>
        <w:t xml:space="preserve">% wobec </w:t>
      </w:r>
      <w:r>
        <w:rPr>
          <w:spacing w:val="-2"/>
          <w:szCs w:val="19"/>
          <w:shd w:val="clear" w:color="auto" w:fill="FFFFFF"/>
        </w:rPr>
        <w:t>5,8</w:t>
      </w:r>
      <w:r w:rsidRPr="00017628">
        <w:rPr>
          <w:spacing w:val="-2"/>
          <w:szCs w:val="19"/>
          <w:shd w:val="clear" w:color="auto" w:fill="FFFFFF"/>
        </w:rPr>
        <w:t>% w 20</w:t>
      </w:r>
      <w:r>
        <w:rPr>
          <w:spacing w:val="-2"/>
          <w:szCs w:val="19"/>
          <w:shd w:val="clear" w:color="auto" w:fill="FFFFFF"/>
        </w:rPr>
        <w:t>20</w:t>
      </w:r>
      <w:r w:rsidRPr="00017628">
        <w:rPr>
          <w:spacing w:val="-2"/>
          <w:szCs w:val="19"/>
          <w:shd w:val="clear" w:color="auto" w:fill="FFFFFF"/>
        </w:rPr>
        <w:t xml:space="preserve"> r.).</w:t>
      </w:r>
      <w:r w:rsidRPr="00017628">
        <w:rPr>
          <w:b/>
          <w:noProof/>
          <w:spacing w:val="-2"/>
          <w:szCs w:val="19"/>
        </w:rPr>
        <w:t xml:space="preserve"> </w:t>
      </w:r>
      <w:r w:rsidRPr="00017628">
        <w:rPr>
          <w:noProof/>
          <w:spacing w:val="-2"/>
          <w:szCs w:val="19"/>
        </w:rPr>
        <w:t>Najlepiej swoją sytuację mater</w:t>
      </w:r>
      <w:r>
        <w:rPr>
          <w:noProof/>
          <w:spacing w:val="-2"/>
          <w:szCs w:val="19"/>
        </w:rPr>
        <w:t xml:space="preserve">ialną postrzegały </w:t>
      </w:r>
      <w:r w:rsidRPr="00017628">
        <w:rPr>
          <w:noProof/>
          <w:spacing w:val="-2"/>
          <w:szCs w:val="19"/>
        </w:rPr>
        <w:t>gospodarstwa domowe pracujących na własny rachunek poza gospodarstwem rolnym (7</w:t>
      </w:r>
      <w:r>
        <w:rPr>
          <w:noProof/>
          <w:spacing w:val="-2"/>
          <w:szCs w:val="19"/>
        </w:rPr>
        <w:t>5,8</w:t>
      </w:r>
      <w:r w:rsidRPr="00017628">
        <w:rPr>
          <w:noProof/>
          <w:spacing w:val="-2"/>
          <w:szCs w:val="19"/>
        </w:rPr>
        <w:t>% ocen pozytywnych</w:t>
      </w:r>
      <w:r>
        <w:rPr>
          <w:noProof/>
          <w:spacing w:val="-2"/>
          <w:szCs w:val="19"/>
        </w:rPr>
        <w:t xml:space="preserve">, wobec 73,4% w </w:t>
      </w:r>
      <w:r w:rsidRPr="00017628">
        <w:rPr>
          <w:noProof/>
          <w:spacing w:val="-2"/>
          <w:szCs w:val="19"/>
        </w:rPr>
        <w:t>20</w:t>
      </w:r>
      <w:r>
        <w:rPr>
          <w:noProof/>
          <w:spacing w:val="-2"/>
          <w:szCs w:val="19"/>
        </w:rPr>
        <w:t>20</w:t>
      </w:r>
      <w:r w:rsidRPr="00017628">
        <w:rPr>
          <w:noProof/>
          <w:spacing w:val="-2"/>
          <w:szCs w:val="19"/>
        </w:rPr>
        <w:t xml:space="preserve"> r.), najgorzej zaś gospodarstwa domowe rencistów (</w:t>
      </w:r>
      <w:r>
        <w:rPr>
          <w:noProof/>
          <w:spacing w:val="-2"/>
          <w:szCs w:val="19"/>
        </w:rPr>
        <w:t>23,3</w:t>
      </w:r>
      <w:r w:rsidRPr="00017628">
        <w:rPr>
          <w:noProof/>
          <w:spacing w:val="-2"/>
          <w:szCs w:val="19"/>
        </w:rPr>
        <w:t xml:space="preserve">% ocen pozytywnych wobec </w:t>
      </w:r>
      <w:r>
        <w:rPr>
          <w:noProof/>
          <w:spacing w:val="-2"/>
          <w:szCs w:val="19"/>
        </w:rPr>
        <w:t>23,5</w:t>
      </w:r>
      <w:r w:rsidRPr="00017628">
        <w:rPr>
          <w:noProof/>
          <w:spacing w:val="-2"/>
          <w:szCs w:val="19"/>
        </w:rPr>
        <w:t>% w</w:t>
      </w:r>
      <w:r>
        <w:rPr>
          <w:noProof/>
          <w:spacing w:val="-2"/>
          <w:szCs w:val="19"/>
        </w:rPr>
        <w:t> </w:t>
      </w:r>
      <w:r w:rsidRPr="00017628">
        <w:rPr>
          <w:noProof/>
          <w:spacing w:val="-2"/>
          <w:szCs w:val="19"/>
        </w:rPr>
        <w:t>20</w:t>
      </w:r>
      <w:r>
        <w:rPr>
          <w:noProof/>
          <w:spacing w:val="-2"/>
          <w:szCs w:val="19"/>
        </w:rPr>
        <w:t>20 </w:t>
      </w:r>
      <w:r w:rsidRPr="00017628">
        <w:rPr>
          <w:noProof/>
          <w:spacing w:val="-2"/>
          <w:szCs w:val="19"/>
        </w:rPr>
        <w:t>r.).</w:t>
      </w:r>
    </w:p>
    <w:p w14:paraId="70C2ABCB" w14:textId="77777777" w:rsidR="00DB071F" w:rsidRPr="00017628" w:rsidRDefault="00DB071F" w:rsidP="00230679">
      <w:pPr>
        <w:rPr>
          <w:noProof/>
          <w:spacing w:val="-2"/>
          <w:szCs w:val="19"/>
        </w:rPr>
      </w:pPr>
    </w:p>
    <w:p w14:paraId="71909FF0" w14:textId="7AAE7495" w:rsidR="00C67546" w:rsidRPr="00230699" w:rsidRDefault="00ED0DEE" w:rsidP="002F3918">
      <w:pPr>
        <w:spacing w:line="240" w:lineRule="auto"/>
        <w:jc w:val="both"/>
        <w:rPr>
          <w:spacing w:val="-2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1BB81DA" wp14:editId="47170D7A">
            <wp:extent cx="5122545" cy="3952875"/>
            <wp:effectExtent l="0" t="0" r="1905" b="0"/>
            <wp:docPr id="27" name="Wykres 27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F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5454B7D7" w14:textId="0811930C" w:rsidR="00250EB1" w:rsidRDefault="00250EB1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</w:p>
    <w:p w14:paraId="7D33A661" w14:textId="77777777" w:rsidR="008B4460" w:rsidRPr="00230699" w:rsidRDefault="008B4460" w:rsidP="008B4460">
      <w:pPr>
        <w:rPr>
          <w:spacing w:val="-2"/>
          <w:szCs w:val="19"/>
          <w:shd w:val="clear" w:color="auto" w:fill="FFFFFF"/>
        </w:rPr>
      </w:pPr>
      <w:r w:rsidRPr="00017628">
        <w:rPr>
          <w:spacing w:val="-2"/>
          <w:szCs w:val="19"/>
          <w:shd w:val="clear" w:color="auto" w:fill="FFFFFF"/>
        </w:rPr>
        <w:t>Subiektywna ocena sytuacji materialnej gospodarstw domowych w znacznym stopniu zależy od miejsca zamieszkania gospodarstwa domowego. Gospodarstwa mieszkające na wsi gorzej oceniały swoją sytuację materialną niż mieszkańcy miast, zwłaszcza tych największych o liczbie mieszkańców 500 tys. lub więcej, choć w obu przypadkach oceny te, w stosunku do 20</w:t>
      </w:r>
      <w:r>
        <w:rPr>
          <w:spacing w:val="-2"/>
          <w:szCs w:val="19"/>
          <w:shd w:val="clear" w:color="auto" w:fill="FFFFFF"/>
        </w:rPr>
        <w:t>20 r.</w:t>
      </w:r>
      <w:r w:rsidRPr="00017628">
        <w:rPr>
          <w:spacing w:val="-2"/>
          <w:szCs w:val="19"/>
          <w:shd w:val="clear" w:color="auto" w:fill="FFFFFF"/>
        </w:rPr>
        <w:t xml:space="preserve">, poprawiły się. </w:t>
      </w:r>
      <w:r>
        <w:rPr>
          <w:spacing w:val="-2"/>
          <w:szCs w:val="19"/>
          <w:shd w:val="clear" w:color="auto" w:fill="FFFFFF"/>
        </w:rPr>
        <w:t>62,7</w:t>
      </w:r>
      <w:r w:rsidRPr="00017628">
        <w:rPr>
          <w:spacing w:val="-2"/>
          <w:szCs w:val="19"/>
          <w:shd w:val="clear" w:color="auto" w:fill="FFFFFF"/>
        </w:rPr>
        <w:t xml:space="preserve">% gospodarstw domowych z miast liczących 500 tys. lub więcej mieszkańców </w:t>
      </w:r>
      <w:r>
        <w:rPr>
          <w:spacing w:val="-2"/>
          <w:szCs w:val="19"/>
          <w:shd w:val="clear" w:color="auto" w:fill="FFFFFF"/>
        </w:rPr>
        <w:br/>
      </w:r>
      <w:r w:rsidRPr="00017628">
        <w:rPr>
          <w:spacing w:val="-2"/>
          <w:szCs w:val="19"/>
          <w:shd w:val="clear" w:color="auto" w:fill="FFFFFF"/>
        </w:rPr>
        <w:t xml:space="preserve">i </w:t>
      </w:r>
      <w:r>
        <w:rPr>
          <w:spacing w:val="-2"/>
          <w:szCs w:val="19"/>
          <w:shd w:val="clear" w:color="auto" w:fill="FFFFFF"/>
        </w:rPr>
        <w:t>48,9</w:t>
      </w:r>
      <w:r w:rsidRPr="00017628">
        <w:rPr>
          <w:spacing w:val="-2"/>
          <w:szCs w:val="19"/>
          <w:shd w:val="clear" w:color="auto" w:fill="FFFFFF"/>
        </w:rPr>
        <w:t xml:space="preserve">% mieszkańców wsi oceniało swoją sytuację materialną jako dobrą lub raczej dobrą </w:t>
      </w:r>
      <w:r>
        <w:rPr>
          <w:spacing w:val="-2"/>
          <w:szCs w:val="19"/>
          <w:shd w:val="clear" w:color="auto" w:fill="FFFFFF"/>
        </w:rPr>
        <w:br/>
      </w:r>
      <w:r w:rsidRPr="00017628">
        <w:rPr>
          <w:spacing w:val="-2"/>
          <w:szCs w:val="19"/>
          <w:shd w:val="clear" w:color="auto" w:fill="FFFFFF"/>
        </w:rPr>
        <w:t>(w 20</w:t>
      </w:r>
      <w:r>
        <w:rPr>
          <w:spacing w:val="-2"/>
          <w:szCs w:val="19"/>
          <w:shd w:val="clear" w:color="auto" w:fill="FFFFFF"/>
        </w:rPr>
        <w:t>20</w:t>
      </w:r>
      <w:r w:rsidRPr="00017628">
        <w:rPr>
          <w:spacing w:val="-2"/>
          <w:szCs w:val="19"/>
          <w:shd w:val="clear" w:color="auto" w:fill="FFFFFF"/>
        </w:rPr>
        <w:t xml:space="preserve"> r. było to odpowiednio </w:t>
      </w:r>
      <w:r>
        <w:rPr>
          <w:spacing w:val="-2"/>
          <w:szCs w:val="19"/>
          <w:shd w:val="clear" w:color="auto" w:fill="FFFFFF"/>
        </w:rPr>
        <w:t>60,9</w:t>
      </w:r>
      <w:r w:rsidRPr="00017628">
        <w:rPr>
          <w:spacing w:val="-2"/>
          <w:szCs w:val="19"/>
          <w:shd w:val="clear" w:color="auto" w:fill="FFFFFF"/>
        </w:rPr>
        <w:t xml:space="preserve">% i </w:t>
      </w:r>
      <w:r>
        <w:rPr>
          <w:spacing w:val="-2"/>
          <w:szCs w:val="19"/>
          <w:shd w:val="clear" w:color="auto" w:fill="FFFFFF"/>
        </w:rPr>
        <w:t>47,2</w:t>
      </w:r>
      <w:r w:rsidRPr="00017628">
        <w:rPr>
          <w:spacing w:val="-2"/>
          <w:szCs w:val="19"/>
          <w:shd w:val="clear" w:color="auto" w:fill="FFFFFF"/>
        </w:rPr>
        <w:t>%).</w:t>
      </w:r>
    </w:p>
    <w:p w14:paraId="793B88F9" w14:textId="77777777" w:rsidR="00734691" w:rsidRDefault="00734691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</w:p>
    <w:p w14:paraId="7C02C28C" w14:textId="575CAB41" w:rsidR="003457D7" w:rsidRDefault="0023443D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1922CEA8" wp14:editId="7C719F1B">
            <wp:extent cx="5122545" cy="3019425"/>
            <wp:effectExtent l="0" t="0" r="1905" b="0"/>
            <wp:docPr id="32" name="Wykres 32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0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</w:p>
    <w:p w14:paraId="10EE6C13" w14:textId="6447C06D" w:rsidR="00734691" w:rsidRDefault="00734691" w:rsidP="003457D7">
      <w:pPr>
        <w:spacing w:line="240" w:lineRule="auto"/>
        <w:rPr>
          <w:spacing w:val="-2"/>
          <w:sz w:val="18"/>
          <w:szCs w:val="19"/>
          <w:shd w:val="clear" w:color="auto" w:fill="FFFFFF"/>
        </w:rPr>
      </w:pPr>
    </w:p>
    <w:p w14:paraId="676213CA" w14:textId="54F18778" w:rsidR="009D29A8" w:rsidRPr="00712C89" w:rsidRDefault="009D29A8" w:rsidP="009D29A8">
      <w:pPr>
        <w:rPr>
          <w:szCs w:val="19"/>
          <w:shd w:val="clear" w:color="auto" w:fill="FFFFFF"/>
        </w:rPr>
      </w:pPr>
      <w:r w:rsidRPr="00712C89">
        <w:rPr>
          <w:szCs w:val="19"/>
          <w:shd w:val="clear" w:color="auto" w:fill="FFFFFF"/>
        </w:rPr>
        <w:t xml:space="preserve">W wyniku </w:t>
      </w:r>
      <w:r w:rsidR="005211FB" w:rsidRPr="00712C89">
        <w:rPr>
          <w:szCs w:val="19"/>
          <w:shd w:val="clear" w:color="auto" w:fill="FFFFFF"/>
        </w:rPr>
        <w:t xml:space="preserve">trwającej od 2020 r. </w:t>
      </w:r>
      <w:r w:rsidRPr="00712C89">
        <w:rPr>
          <w:szCs w:val="19"/>
          <w:shd w:val="clear" w:color="auto" w:fill="FFFFFF"/>
        </w:rPr>
        <w:t>pandemii COVID-19</w:t>
      </w:r>
      <w:r w:rsidR="00004172" w:rsidRPr="00712C89">
        <w:rPr>
          <w:rStyle w:val="Odwoanieprzypisudolnego"/>
          <w:szCs w:val="19"/>
          <w:shd w:val="clear" w:color="auto" w:fill="FFFFFF"/>
        </w:rPr>
        <w:footnoteReference w:id="9"/>
      </w:r>
      <w:r w:rsidRPr="00712C89">
        <w:rPr>
          <w:szCs w:val="19"/>
          <w:shd w:val="clear" w:color="auto" w:fill="FFFFFF"/>
        </w:rPr>
        <w:t xml:space="preserve"> część gospodarstw domowych była zmuszona do podejmowania decyzji o: ograniczaniu wydatków, korzystaniu z oszczędności, zaciąganiu kredytów i pożyczek, sprzedaży części majątku, rezygnacji ze spłaty stałych zobowiązań finansowych czy udzieleniu wsparcia finansowego rodzinie i znajomym. </w:t>
      </w:r>
      <w:r w:rsidR="00202ECB" w:rsidRPr="00712C89">
        <w:rPr>
          <w:szCs w:val="19"/>
          <w:shd w:val="clear" w:color="auto" w:fill="FFFFFF"/>
        </w:rPr>
        <w:t>W 2021 r., w porównaniu z 2020 r.</w:t>
      </w:r>
      <w:r w:rsidR="000F5005" w:rsidRPr="00712C89">
        <w:rPr>
          <w:szCs w:val="19"/>
          <w:shd w:val="clear" w:color="auto" w:fill="FFFFFF"/>
        </w:rPr>
        <w:t>,</w:t>
      </w:r>
      <w:r w:rsidR="00202ECB" w:rsidRPr="00712C89">
        <w:rPr>
          <w:szCs w:val="19"/>
          <w:shd w:val="clear" w:color="auto" w:fill="FFFFFF"/>
        </w:rPr>
        <w:t xml:space="preserve"> subiektywna ocena gospodarstw poprawi</w:t>
      </w:r>
      <w:r w:rsidR="00E05106" w:rsidRPr="00712C89">
        <w:rPr>
          <w:szCs w:val="19"/>
          <w:shd w:val="clear" w:color="auto" w:fill="FFFFFF"/>
        </w:rPr>
        <w:t>ła się</w:t>
      </w:r>
      <w:r w:rsidR="00202ECB" w:rsidRPr="00712C89">
        <w:rPr>
          <w:szCs w:val="19"/>
          <w:shd w:val="clear" w:color="auto" w:fill="FFFFFF"/>
        </w:rPr>
        <w:t xml:space="preserve"> we wszystkich grupach społeczno-ekonomicznych. </w:t>
      </w:r>
      <w:r w:rsidRPr="00712C89">
        <w:rPr>
          <w:szCs w:val="19"/>
          <w:shd w:val="clear" w:color="auto" w:fill="FFFFFF"/>
        </w:rPr>
        <w:t xml:space="preserve">Zdecydowanie najczęściej podejmowaną w gospodarstwach domowych decyzją </w:t>
      </w:r>
      <w:r w:rsidR="00F00AD3" w:rsidRPr="00712C89">
        <w:rPr>
          <w:szCs w:val="19"/>
          <w:shd w:val="clear" w:color="auto" w:fill="FFFFFF"/>
        </w:rPr>
        <w:t xml:space="preserve">odnoszącą się do zarządzania finansami </w:t>
      </w:r>
      <w:r w:rsidRPr="00712C89">
        <w:rPr>
          <w:szCs w:val="19"/>
          <w:shd w:val="clear" w:color="auto" w:fill="FFFFFF"/>
        </w:rPr>
        <w:t xml:space="preserve">było ograniczenie wydatków, co uczyniło w różnym stopniu </w:t>
      </w:r>
      <w:r w:rsidR="00202ECB" w:rsidRPr="00712C89">
        <w:rPr>
          <w:szCs w:val="19"/>
          <w:shd w:val="clear" w:color="auto" w:fill="FFFFFF"/>
        </w:rPr>
        <w:t>29,1</w:t>
      </w:r>
      <w:r w:rsidRPr="00712C89">
        <w:rPr>
          <w:szCs w:val="19"/>
          <w:shd w:val="clear" w:color="auto" w:fill="FFFFFF"/>
        </w:rPr>
        <w:t xml:space="preserve">% </w:t>
      </w:r>
      <w:r w:rsidR="00202ECB" w:rsidRPr="00712C89">
        <w:rPr>
          <w:szCs w:val="19"/>
          <w:shd w:val="clear" w:color="auto" w:fill="FFFFFF"/>
        </w:rPr>
        <w:t>(37,2%</w:t>
      </w:r>
      <w:r w:rsidR="005A5090" w:rsidRPr="00712C89">
        <w:rPr>
          <w:szCs w:val="19"/>
          <w:shd w:val="clear" w:color="auto" w:fill="FFFFFF"/>
        </w:rPr>
        <w:t xml:space="preserve"> w 2020 r.</w:t>
      </w:r>
      <w:r w:rsidR="00202ECB" w:rsidRPr="00712C89">
        <w:rPr>
          <w:szCs w:val="19"/>
          <w:shd w:val="clear" w:color="auto" w:fill="FFFFFF"/>
        </w:rPr>
        <w:t xml:space="preserve">) </w:t>
      </w:r>
      <w:r w:rsidRPr="00712C89">
        <w:rPr>
          <w:szCs w:val="19"/>
          <w:shd w:val="clear" w:color="auto" w:fill="FFFFFF"/>
        </w:rPr>
        <w:t>gospodarstw domowych</w:t>
      </w:r>
      <w:r w:rsidR="00824CFE" w:rsidRPr="00712C89">
        <w:rPr>
          <w:szCs w:val="19"/>
          <w:shd w:val="clear" w:color="auto" w:fill="FFFFFF"/>
        </w:rPr>
        <w:t xml:space="preserve"> </w:t>
      </w:r>
      <w:r w:rsidR="00E05106" w:rsidRPr="00712C89">
        <w:rPr>
          <w:szCs w:val="19"/>
          <w:shd w:val="clear" w:color="auto" w:fill="FFFFFF"/>
        </w:rPr>
        <w:t xml:space="preserve">oraz skorzystanie </w:t>
      </w:r>
      <w:r w:rsidR="00F25B03">
        <w:rPr>
          <w:szCs w:val="19"/>
          <w:shd w:val="clear" w:color="auto" w:fill="FFFFFF"/>
        </w:rPr>
        <w:br/>
      </w:r>
      <w:r w:rsidR="00E05106" w:rsidRPr="00712C89">
        <w:rPr>
          <w:szCs w:val="19"/>
          <w:shd w:val="clear" w:color="auto" w:fill="FFFFFF"/>
        </w:rPr>
        <w:t>z oszczędności, co miało miejsce w 11,7%</w:t>
      </w:r>
      <w:r w:rsidR="00F2058D" w:rsidRPr="00712C89">
        <w:rPr>
          <w:szCs w:val="19"/>
          <w:shd w:val="clear" w:color="auto" w:fill="FFFFFF"/>
        </w:rPr>
        <w:t xml:space="preserve"> (15,8% w 2020 r.)</w:t>
      </w:r>
      <w:r w:rsidR="00E05106" w:rsidRPr="00712C89">
        <w:rPr>
          <w:szCs w:val="19"/>
          <w:shd w:val="clear" w:color="auto" w:fill="FFFFFF"/>
        </w:rPr>
        <w:t xml:space="preserve"> gospodarstw domowych </w:t>
      </w:r>
      <w:r w:rsidR="00824CFE" w:rsidRPr="00712C89">
        <w:rPr>
          <w:szCs w:val="19"/>
          <w:shd w:val="clear" w:color="auto" w:fill="FFFFFF"/>
        </w:rPr>
        <w:t>(pozostałe decyzje były podejmowane zdecydowanie rzadziej)</w:t>
      </w:r>
      <w:r w:rsidRPr="00712C89">
        <w:rPr>
          <w:szCs w:val="19"/>
          <w:shd w:val="clear" w:color="auto" w:fill="FFFFFF"/>
        </w:rPr>
        <w:t xml:space="preserve">. </w:t>
      </w:r>
      <w:r w:rsidR="005A5090" w:rsidRPr="00712C89">
        <w:rPr>
          <w:szCs w:val="19"/>
          <w:shd w:val="clear" w:color="auto" w:fill="FFFFFF"/>
        </w:rPr>
        <w:t>Analogicznie do 2020 r. pandemia wpłynęła w</w:t>
      </w:r>
      <w:r w:rsidRPr="00712C89">
        <w:rPr>
          <w:szCs w:val="19"/>
          <w:shd w:val="clear" w:color="auto" w:fill="FFFFFF"/>
        </w:rPr>
        <w:t xml:space="preserve"> </w:t>
      </w:r>
      <w:r w:rsidR="00E8513B" w:rsidRPr="00712C89">
        <w:rPr>
          <w:szCs w:val="19"/>
          <w:shd w:val="clear" w:color="auto" w:fill="FFFFFF"/>
        </w:rPr>
        <w:t>największym stopniu na</w:t>
      </w:r>
      <w:r w:rsidRPr="00712C89">
        <w:rPr>
          <w:szCs w:val="19"/>
          <w:shd w:val="clear" w:color="auto" w:fill="FFFFFF"/>
        </w:rPr>
        <w:t xml:space="preserve"> sytuacj</w:t>
      </w:r>
      <w:r w:rsidR="00E8513B" w:rsidRPr="00712C89">
        <w:rPr>
          <w:szCs w:val="19"/>
          <w:shd w:val="clear" w:color="auto" w:fill="FFFFFF"/>
        </w:rPr>
        <w:t>ę</w:t>
      </w:r>
      <w:r w:rsidRPr="00712C89">
        <w:rPr>
          <w:szCs w:val="19"/>
          <w:shd w:val="clear" w:color="auto" w:fill="FFFFFF"/>
        </w:rPr>
        <w:t xml:space="preserve"> gospodarstw domow</w:t>
      </w:r>
      <w:r w:rsidR="00E8513B" w:rsidRPr="00712C89">
        <w:rPr>
          <w:szCs w:val="19"/>
          <w:shd w:val="clear" w:color="auto" w:fill="FFFFFF"/>
        </w:rPr>
        <w:t>ych</w:t>
      </w:r>
      <w:r w:rsidRPr="00712C89">
        <w:rPr>
          <w:szCs w:val="19"/>
          <w:shd w:val="clear" w:color="auto" w:fill="FFFFFF"/>
        </w:rPr>
        <w:t xml:space="preserve"> pracujących na własny rachunek. </w:t>
      </w:r>
      <w:r w:rsidR="00202ECB" w:rsidRPr="00712C89">
        <w:rPr>
          <w:szCs w:val="19"/>
          <w:shd w:val="clear" w:color="auto" w:fill="FFFFFF"/>
        </w:rPr>
        <w:t>Więcej niż co trzecie</w:t>
      </w:r>
      <w:r w:rsidRPr="00712C89">
        <w:rPr>
          <w:szCs w:val="19"/>
          <w:shd w:val="clear" w:color="auto" w:fill="FFFFFF"/>
        </w:rPr>
        <w:t xml:space="preserve"> z nich </w:t>
      </w:r>
      <w:r w:rsidR="00F2058D" w:rsidRPr="00712C89">
        <w:rPr>
          <w:szCs w:val="19"/>
          <w:shd w:val="clear" w:color="auto" w:fill="FFFFFF"/>
        </w:rPr>
        <w:t xml:space="preserve">(w 2020 r. prawie co drugie) </w:t>
      </w:r>
      <w:r w:rsidRPr="00712C89">
        <w:rPr>
          <w:szCs w:val="19"/>
          <w:shd w:val="clear" w:color="auto" w:fill="FFFFFF"/>
        </w:rPr>
        <w:t>musiało ograniczyć swoje wydatki</w:t>
      </w:r>
      <w:r w:rsidR="005A5090" w:rsidRPr="00712C89">
        <w:rPr>
          <w:szCs w:val="19"/>
          <w:shd w:val="clear" w:color="auto" w:fill="FFFFFF"/>
        </w:rPr>
        <w:t>,</w:t>
      </w:r>
      <w:r w:rsidRPr="00712C89">
        <w:rPr>
          <w:szCs w:val="19"/>
          <w:shd w:val="clear" w:color="auto" w:fill="FFFFFF"/>
        </w:rPr>
        <w:t xml:space="preserve"> </w:t>
      </w:r>
      <w:r w:rsidR="00F00AD3" w:rsidRPr="00712C89">
        <w:rPr>
          <w:szCs w:val="19"/>
          <w:shd w:val="clear" w:color="auto" w:fill="FFFFFF"/>
        </w:rPr>
        <w:t>w tym</w:t>
      </w:r>
      <w:r w:rsidRPr="00712C89">
        <w:rPr>
          <w:szCs w:val="19"/>
          <w:shd w:val="clear" w:color="auto" w:fill="FFFFFF"/>
        </w:rPr>
        <w:t xml:space="preserve"> </w:t>
      </w:r>
      <w:r w:rsidR="00202ECB" w:rsidRPr="00712C89">
        <w:rPr>
          <w:szCs w:val="19"/>
          <w:shd w:val="clear" w:color="auto" w:fill="FFFFFF"/>
        </w:rPr>
        <w:t>3,5</w:t>
      </w:r>
      <w:r w:rsidRPr="00712C89">
        <w:rPr>
          <w:szCs w:val="19"/>
          <w:shd w:val="clear" w:color="auto" w:fill="FFFFFF"/>
        </w:rPr>
        <w:t xml:space="preserve">% </w:t>
      </w:r>
      <w:r w:rsidR="00F00AD3" w:rsidRPr="00712C89">
        <w:rPr>
          <w:szCs w:val="19"/>
          <w:shd w:val="clear" w:color="auto" w:fill="FFFFFF"/>
        </w:rPr>
        <w:t xml:space="preserve">ogółu tego typu gospodarstw </w:t>
      </w:r>
      <w:r w:rsidR="005A5090" w:rsidRPr="00712C89">
        <w:rPr>
          <w:szCs w:val="19"/>
          <w:shd w:val="clear" w:color="auto" w:fill="FFFFFF"/>
        </w:rPr>
        <w:t xml:space="preserve">(6,9% w 2020 r.) </w:t>
      </w:r>
      <w:r w:rsidRPr="00712C89">
        <w:rPr>
          <w:szCs w:val="19"/>
          <w:shd w:val="clear" w:color="auto" w:fill="FFFFFF"/>
        </w:rPr>
        <w:t xml:space="preserve">w znacznym stopniu. </w:t>
      </w:r>
      <w:r w:rsidR="005A5090" w:rsidRPr="00712C89">
        <w:rPr>
          <w:szCs w:val="19"/>
          <w:shd w:val="clear" w:color="auto" w:fill="FFFFFF"/>
        </w:rPr>
        <w:t>Podobnie jak w roku poprzednim w</w:t>
      </w:r>
      <w:r w:rsidRPr="00712C89">
        <w:rPr>
          <w:szCs w:val="19"/>
          <w:shd w:val="clear" w:color="auto" w:fill="FFFFFF"/>
        </w:rPr>
        <w:t xml:space="preserve"> najlepszej </w:t>
      </w:r>
      <w:r w:rsidR="00E8513B" w:rsidRPr="00712C89">
        <w:rPr>
          <w:szCs w:val="19"/>
          <w:shd w:val="clear" w:color="auto" w:fill="FFFFFF"/>
        </w:rPr>
        <w:t xml:space="preserve">sytuacji </w:t>
      </w:r>
      <w:r w:rsidR="006F413B" w:rsidRPr="00712C89">
        <w:rPr>
          <w:szCs w:val="19"/>
          <w:shd w:val="clear" w:color="auto" w:fill="FFFFFF"/>
        </w:rPr>
        <w:t xml:space="preserve">pod względem </w:t>
      </w:r>
      <w:r w:rsidR="00E05106" w:rsidRPr="00712C89">
        <w:rPr>
          <w:szCs w:val="19"/>
          <w:shd w:val="clear" w:color="auto" w:fill="FFFFFF"/>
        </w:rPr>
        <w:t xml:space="preserve">skali </w:t>
      </w:r>
      <w:r w:rsidR="006F413B" w:rsidRPr="00712C89">
        <w:rPr>
          <w:szCs w:val="19"/>
          <w:shd w:val="clear" w:color="auto" w:fill="FFFFFF"/>
        </w:rPr>
        <w:t xml:space="preserve">konieczności redukcji wydatków </w:t>
      </w:r>
      <w:r w:rsidRPr="00712C89">
        <w:rPr>
          <w:szCs w:val="19"/>
          <w:shd w:val="clear" w:color="auto" w:fill="FFFFFF"/>
        </w:rPr>
        <w:t xml:space="preserve">znalazły się gospodarstwa domowe </w:t>
      </w:r>
      <w:r w:rsidR="009D022C" w:rsidRPr="00712C89">
        <w:rPr>
          <w:szCs w:val="19"/>
          <w:shd w:val="clear" w:color="auto" w:fill="FFFFFF"/>
        </w:rPr>
        <w:t>emerytów</w:t>
      </w:r>
      <w:r w:rsidRPr="00712C89">
        <w:rPr>
          <w:szCs w:val="19"/>
          <w:shd w:val="clear" w:color="auto" w:fill="FFFFFF"/>
        </w:rPr>
        <w:t xml:space="preserve">, gdzie wydatki ograniczyło </w:t>
      </w:r>
      <w:r w:rsidR="005A5090" w:rsidRPr="00712C89">
        <w:rPr>
          <w:szCs w:val="19"/>
          <w:shd w:val="clear" w:color="auto" w:fill="FFFFFF"/>
        </w:rPr>
        <w:t>24,7% (</w:t>
      </w:r>
      <w:r w:rsidRPr="00712C89">
        <w:rPr>
          <w:szCs w:val="19"/>
          <w:shd w:val="clear" w:color="auto" w:fill="FFFFFF"/>
        </w:rPr>
        <w:t>29,</w:t>
      </w:r>
      <w:r w:rsidR="009D022C" w:rsidRPr="00712C89">
        <w:rPr>
          <w:szCs w:val="19"/>
          <w:shd w:val="clear" w:color="auto" w:fill="FFFFFF"/>
        </w:rPr>
        <w:t>5</w:t>
      </w:r>
      <w:r w:rsidRPr="00712C89">
        <w:rPr>
          <w:szCs w:val="19"/>
          <w:shd w:val="clear" w:color="auto" w:fill="FFFFFF"/>
        </w:rPr>
        <w:t xml:space="preserve">% </w:t>
      </w:r>
      <w:r w:rsidR="005A5090" w:rsidRPr="00712C89">
        <w:rPr>
          <w:szCs w:val="19"/>
          <w:shd w:val="clear" w:color="auto" w:fill="FFFFFF"/>
        </w:rPr>
        <w:t xml:space="preserve">w 2020 r.) </w:t>
      </w:r>
      <w:r w:rsidRPr="00712C89">
        <w:rPr>
          <w:szCs w:val="19"/>
          <w:shd w:val="clear" w:color="auto" w:fill="FFFFFF"/>
        </w:rPr>
        <w:t xml:space="preserve">gospodarstw domowych. </w:t>
      </w:r>
    </w:p>
    <w:p w14:paraId="389E156F" w14:textId="77777777" w:rsidR="009D29A8" w:rsidRPr="00734691" w:rsidRDefault="009D29A8" w:rsidP="009D29A8">
      <w:pPr>
        <w:rPr>
          <w:noProof/>
          <w:spacing w:val="-2"/>
          <w:szCs w:val="19"/>
        </w:rPr>
      </w:pPr>
    </w:p>
    <w:p w14:paraId="23A91021" w14:textId="4B6079F8" w:rsidR="009D29A8" w:rsidRPr="006A5D92" w:rsidRDefault="0023443D" w:rsidP="009D29A8">
      <w:pPr>
        <w:pStyle w:val="Tytu"/>
        <w:spacing w:before="120" w:after="120"/>
        <w:rPr>
          <w:rFonts w:ascii="Fira Sans" w:hAnsi="Fira Sans"/>
          <w:spacing w:val="-2"/>
          <w:sz w:val="19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4F33FBC8" wp14:editId="31F61C84">
            <wp:extent cx="5122545" cy="3686175"/>
            <wp:effectExtent l="0" t="0" r="1905" b="9525"/>
            <wp:docPr id="45" name="Wykres 45">
              <a:extLst xmlns:a="http://schemas.openxmlformats.org/drawingml/2006/main">
                <a:ext uri="{FF2B5EF4-FFF2-40B4-BE49-F238E27FC236}">
                  <a16:creationId xmlns:a16="http://schemas.microsoft.com/office/drawing/2014/main" id="{58543DE2-3FCA-40DF-9868-533C4793A77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</w:p>
    <w:p w14:paraId="27DC7C6F" w14:textId="6A937286" w:rsidR="009D29A8" w:rsidRPr="001C7EAA" w:rsidRDefault="009D29A8" w:rsidP="009D29A8">
      <w:pPr>
        <w:rPr>
          <w:spacing w:val="-2"/>
          <w:szCs w:val="19"/>
          <w:shd w:val="clear" w:color="auto" w:fill="FFFFFF"/>
        </w:rPr>
      </w:pPr>
    </w:p>
    <w:p w14:paraId="62890386" w14:textId="50E6EA53" w:rsidR="00FB1A84" w:rsidRPr="001C7EAA" w:rsidRDefault="00B42CC6" w:rsidP="00FB1A84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>Na podstawie subiektywnej oceny respondentów,</w:t>
      </w:r>
      <w:r w:rsidRPr="001C7EAA">
        <w:rPr>
          <w:spacing w:val="-2"/>
          <w:szCs w:val="19"/>
          <w:shd w:val="clear" w:color="auto" w:fill="FFFFFF"/>
        </w:rPr>
        <w:t xml:space="preserve"> </w:t>
      </w:r>
      <w:r>
        <w:rPr>
          <w:spacing w:val="-2"/>
          <w:szCs w:val="19"/>
          <w:shd w:val="clear" w:color="auto" w:fill="FFFFFF"/>
        </w:rPr>
        <w:t>o</w:t>
      </w:r>
      <w:r w:rsidRPr="001C7EAA">
        <w:rPr>
          <w:spacing w:val="-2"/>
          <w:szCs w:val="19"/>
          <w:shd w:val="clear" w:color="auto" w:fill="FFFFFF"/>
        </w:rPr>
        <w:t xml:space="preserve">dsetek gospodarstw </w:t>
      </w:r>
      <w:r w:rsidRPr="00C318A2">
        <w:rPr>
          <w:spacing w:val="-2"/>
          <w:szCs w:val="19"/>
          <w:shd w:val="clear" w:color="auto" w:fill="FFFFFF"/>
        </w:rPr>
        <w:t>domowych</w:t>
      </w:r>
      <w:r w:rsidR="00BA7DD0" w:rsidRPr="00C318A2">
        <w:rPr>
          <w:spacing w:val="-2"/>
          <w:szCs w:val="19"/>
          <w:shd w:val="clear" w:color="auto" w:fill="FFFFFF"/>
        </w:rPr>
        <w:t>,</w:t>
      </w:r>
      <w:r w:rsidRPr="00C318A2">
        <w:rPr>
          <w:spacing w:val="-2"/>
          <w:szCs w:val="19"/>
          <w:shd w:val="clear" w:color="auto" w:fill="FFFFFF"/>
        </w:rPr>
        <w:t xml:space="preserve"> </w:t>
      </w:r>
      <w:r w:rsidR="00F2058D" w:rsidRPr="00C318A2">
        <w:rPr>
          <w:spacing w:val="-2"/>
          <w:szCs w:val="19"/>
          <w:shd w:val="clear" w:color="auto" w:fill="FFFFFF"/>
        </w:rPr>
        <w:t>w</w:t>
      </w:r>
      <w:r w:rsidRPr="00C318A2">
        <w:rPr>
          <w:spacing w:val="-2"/>
          <w:szCs w:val="19"/>
          <w:shd w:val="clear" w:color="auto" w:fill="FFFFFF"/>
        </w:rPr>
        <w:t xml:space="preserve"> których </w:t>
      </w:r>
      <w:r w:rsidRPr="001C7EAA">
        <w:rPr>
          <w:spacing w:val="-2"/>
          <w:szCs w:val="19"/>
          <w:shd w:val="clear" w:color="auto" w:fill="FFFFFF"/>
        </w:rPr>
        <w:t>w</w:t>
      </w:r>
      <w:r w:rsidR="00BA7DD0">
        <w:rPr>
          <w:spacing w:val="-2"/>
          <w:szCs w:val="19"/>
          <w:shd w:val="clear" w:color="auto" w:fill="FFFFFF"/>
        </w:rPr>
        <w:t> </w:t>
      </w:r>
      <w:r w:rsidRPr="001C7EAA">
        <w:rPr>
          <w:spacing w:val="-2"/>
          <w:szCs w:val="19"/>
          <w:shd w:val="clear" w:color="auto" w:fill="FFFFFF"/>
        </w:rPr>
        <w:t xml:space="preserve">wyniku </w:t>
      </w:r>
      <w:r w:rsidR="009A472E">
        <w:rPr>
          <w:spacing w:val="-2"/>
          <w:szCs w:val="19"/>
          <w:shd w:val="clear" w:color="auto" w:fill="FFFFFF"/>
        </w:rPr>
        <w:t xml:space="preserve">trwającej od 2020 r. </w:t>
      </w:r>
      <w:r w:rsidRPr="001C7EAA">
        <w:rPr>
          <w:spacing w:val="-2"/>
          <w:szCs w:val="19"/>
          <w:shd w:val="clear" w:color="auto" w:fill="FFFFFF"/>
        </w:rPr>
        <w:t xml:space="preserve">pandemii COVID-19 całkowity dochód pozostał na takim samym lub zbliżonym poziomie wyniósł </w:t>
      </w:r>
      <w:r w:rsidR="009A472E" w:rsidRPr="00F00AD3">
        <w:rPr>
          <w:spacing w:val="-2"/>
          <w:szCs w:val="19"/>
          <w:shd w:val="clear" w:color="auto" w:fill="FFFFFF"/>
        </w:rPr>
        <w:t>81,1% (</w:t>
      </w:r>
      <w:r w:rsidRPr="00F00AD3">
        <w:rPr>
          <w:spacing w:val="-2"/>
          <w:szCs w:val="19"/>
          <w:shd w:val="clear" w:color="auto" w:fill="FFFFFF"/>
        </w:rPr>
        <w:t>74,8%</w:t>
      </w:r>
      <w:r w:rsidR="009A472E" w:rsidRPr="00F00AD3">
        <w:rPr>
          <w:spacing w:val="-2"/>
          <w:szCs w:val="19"/>
          <w:shd w:val="clear" w:color="auto" w:fill="FFFFFF"/>
        </w:rPr>
        <w:t xml:space="preserve"> w 2020 r.)</w:t>
      </w:r>
      <w:r w:rsidRPr="00F00AD3">
        <w:rPr>
          <w:spacing w:val="-2"/>
          <w:szCs w:val="19"/>
          <w:shd w:val="clear" w:color="auto" w:fill="FFFFFF"/>
        </w:rPr>
        <w:t>, a gospodarstw domowych</w:t>
      </w:r>
      <w:r w:rsidR="00BA7DD0" w:rsidRPr="00F00AD3">
        <w:rPr>
          <w:spacing w:val="-2"/>
          <w:szCs w:val="19"/>
          <w:shd w:val="clear" w:color="auto" w:fill="FFFFFF"/>
        </w:rPr>
        <w:t>,</w:t>
      </w:r>
      <w:r w:rsidRPr="00F00AD3">
        <w:rPr>
          <w:spacing w:val="-2"/>
          <w:szCs w:val="19"/>
          <w:shd w:val="clear" w:color="auto" w:fill="FFFFFF"/>
        </w:rPr>
        <w:t xml:space="preserve"> którym dochody spadły w stopniu znacznym</w:t>
      </w:r>
      <w:r w:rsidR="001D00F6" w:rsidRPr="00F00AD3">
        <w:rPr>
          <w:spacing w:val="-2"/>
          <w:szCs w:val="19"/>
          <w:shd w:val="clear" w:color="auto" w:fill="FFFFFF"/>
        </w:rPr>
        <w:t xml:space="preserve"> – </w:t>
      </w:r>
      <w:r w:rsidR="009A472E" w:rsidRPr="00F00AD3">
        <w:rPr>
          <w:spacing w:val="-2"/>
          <w:szCs w:val="19"/>
          <w:shd w:val="clear" w:color="auto" w:fill="FFFFFF"/>
        </w:rPr>
        <w:t>5,5% (</w:t>
      </w:r>
      <w:r w:rsidR="001D00F6" w:rsidRPr="00F00AD3">
        <w:rPr>
          <w:spacing w:val="-2"/>
          <w:szCs w:val="19"/>
          <w:shd w:val="clear" w:color="auto" w:fill="FFFFFF"/>
        </w:rPr>
        <w:t>8,2%</w:t>
      </w:r>
      <w:r w:rsidRPr="00F00AD3">
        <w:rPr>
          <w:spacing w:val="-2"/>
          <w:szCs w:val="19"/>
          <w:shd w:val="clear" w:color="auto" w:fill="FFFFFF"/>
        </w:rPr>
        <w:t xml:space="preserve"> </w:t>
      </w:r>
      <w:r w:rsidR="009A472E" w:rsidRPr="00F00AD3">
        <w:rPr>
          <w:spacing w:val="-2"/>
          <w:szCs w:val="19"/>
          <w:shd w:val="clear" w:color="auto" w:fill="FFFFFF"/>
        </w:rPr>
        <w:t xml:space="preserve">w 2020 r.) </w:t>
      </w:r>
      <w:r w:rsidRPr="00F00AD3">
        <w:rPr>
          <w:spacing w:val="-2"/>
          <w:szCs w:val="19"/>
          <w:shd w:val="clear" w:color="auto" w:fill="FFFFFF"/>
        </w:rPr>
        <w:t>lub nieznacznym</w:t>
      </w:r>
      <w:r w:rsidR="001D00F6" w:rsidRPr="00F00AD3">
        <w:rPr>
          <w:spacing w:val="-2"/>
          <w:szCs w:val="19"/>
          <w:shd w:val="clear" w:color="auto" w:fill="FFFFFF"/>
        </w:rPr>
        <w:t xml:space="preserve"> – </w:t>
      </w:r>
      <w:r w:rsidR="009A472E" w:rsidRPr="00F00AD3">
        <w:rPr>
          <w:spacing w:val="-2"/>
          <w:szCs w:val="19"/>
          <w:shd w:val="clear" w:color="auto" w:fill="FFFFFF"/>
        </w:rPr>
        <w:t>11,3% (</w:t>
      </w:r>
      <w:r w:rsidR="001D00F6" w:rsidRPr="00F00AD3">
        <w:rPr>
          <w:spacing w:val="-2"/>
          <w:szCs w:val="19"/>
          <w:shd w:val="clear" w:color="auto" w:fill="FFFFFF"/>
        </w:rPr>
        <w:t>15,7%</w:t>
      </w:r>
      <w:r w:rsidR="009A472E" w:rsidRPr="00F00AD3">
        <w:rPr>
          <w:spacing w:val="-2"/>
          <w:szCs w:val="19"/>
          <w:shd w:val="clear" w:color="auto" w:fill="FFFFFF"/>
        </w:rPr>
        <w:t xml:space="preserve"> </w:t>
      </w:r>
      <w:r w:rsidR="00363017" w:rsidRPr="00F00AD3">
        <w:rPr>
          <w:spacing w:val="-2"/>
          <w:szCs w:val="19"/>
          <w:shd w:val="clear" w:color="auto" w:fill="FFFFFF"/>
        </w:rPr>
        <w:br/>
      </w:r>
      <w:r w:rsidR="009A472E" w:rsidRPr="00F00AD3">
        <w:rPr>
          <w:spacing w:val="-2"/>
          <w:szCs w:val="19"/>
          <w:shd w:val="clear" w:color="auto" w:fill="FFFFFF"/>
        </w:rPr>
        <w:t>w 2020 r.)</w:t>
      </w:r>
      <w:r w:rsidR="001D00F6" w:rsidRPr="00F00AD3">
        <w:rPr>
          <w:spacing w:val="-2"/>
          <w:szCs w:val="19"/>
          <w:shd w:val="clear" w:color="auto" w:fill="FFFFFF"/>
        </w:rPr>
        <w:t xml:space="preserve">. </w:t>
      </w:r>
      <w:r w:rsidR="00E32350" w:rsidRPr="00F00AD3">
        <w:rPr>
          <w:spacing w:val="-2"/>
          <w:szCs w:val="19"/>
          <w:shd w:val="clear" w:color="auto" w:fill="FFFFFF"/>
        </w:rPr>
        <w:t xml:space="preserve">Wzrost dochodów według subiektywnej oceny odnotowano dla </w:t>
      </w:r>
      <w:r w:rsidR="009A472E" w:rsidRPr="00F00AD3">
        <w:rPr>
          <w:spacing w:val="-2"/>
          <w:szCs w:val="19"/>
          <w:shd w:val="clear" w:color="auto" w:fill="FFFFFF"/>
        </w:rPr>
        <w:t>2,1% (</w:t>
      </w:r>
      <w:r w:rsidR="00E32350" w:rsidRPr="00F00AD3">
        <w:rPr>
          <w:spacing w:val="-2"/>
          <w:szCs w:val="19"/>
          <w:shd w:val="clear" w:color="auto" w:fill="FFFFFF"/>
        </w:rPr>
        <w:t>1,3%</w:t>
      </w:r>
      <w:r w:rsidR="009A472E" w:rsidRPr="00F00AD3">
        <w:rPr>
          <w:spacing w:val="-2"/>
          <w:szCs w:val="19"/>
          <w:shd w:val="clear" w:color="auto" w:fill="FFFFFF"/>
        </w:rPr>
        <w:t xml:space="preserve"> w 2020 r.)</w:t>
      </w:r>
      <w:r w:rsidR="00E32350" w:rsidRPr="00F00AD3">
        <w:rPr>
          <w:spacing w:val="-2"/>
          <w:szCs w:val="19"/>
          <w:shd w:val="clear" w:color="auto" w:fill="FFFFFF"/>
        </w:rPr>
        <w:t xml:space="preserve"> gospodarstw domowych. </w:t>
      </w:r>
      <w:r w:rsidR="00F2058D" w:rsidRPr="00F00AD3">
        <w:rPr>
          <w:spacing w:val="-2"/>
          <w:szCs w:val="19"/>
          <w:shd w:val="clear" w:color="auto" w:fill="FFFFFF"/>
        </w:rPr>
        <w:t xml:space="preserve">W przekroju według </w:t>
      </w:r>
      <w:r w:rsidRPr="00F00AD3">
        <w:rPr>
          <w:spacing w:val="-2"/>
          <w:szCs w:val="19"/>
          <w:shd w:val="clear" w:color="auto" w:fill="FFFFFF"/>
        </w:rPr>
        <w:t xml:space="preserve">grup społeczno-ekonomicznych </w:t>
      </w:r>
      <w:r w:rsidR="006F413B" w:rsidRPr="00F00AD3">
        <w:rPr>
          <w:spacing w:val="-2"/>
          <w:szCs w:val="19"/>
          <w:shd w:val="clear" w:color="auto" w:fill="FFFFFF"/>
        </w:rPr>
        <w:t xml:space="preserve">najmniej dotknięte spadkiem dochodów były </w:t>
      </w:r>
      <w:r w:rsidR="009A472E" w:rsidRPr="00F00AD3">
        <w:rPr>
          <w:spacing w:val="-2"/>
          <w:szCs w:val="19"/>
          <w:shd w:val="clear" w:color="auto" w:fill="FFFFFF"/>
        </w:rPr>
        <w:t xml:space="preserve">ponownie </w:t>
      </w:r>
      <w:r w:rsidRPr="00F00AD3">
        <w:rPr>
          <w:spacing w:val="-2"/>
          <w:szCs w:val="19"/>
          <w:shd w:val="clear" w:color="auto" w:fill="FFFFFF"/>
        </w:rPr>
        <w:t xml:space="preserve">gospodarstwa domowe emerytów – ich dochód </w:t>
      </w:r>
      <w:r w:rsidR="00F25B03">
        <w:rPr>
          <w:spacing w:val="-2"/>
          <w:szCs w:val="19"/>
          <w:shd w:val="clear" w:color="auto" w:fill="FFFFFF"/>
        </w:rPr>
        <w:br/>
      </w:r>
      <w:r w:rsidR="006F413B" w:rsidRPr="00F00AD3">
        <w:rPr>
          <w:spacing w:val="-2"/>
          <w:szCs w:val="19"/>
          <w:shd w:val="clear" w:color="auto" w:fill="FFFFFF"/>
        </w:rPr>
        <w:t xml:space="preserve">w zdecydowanej większości </w:t>
      </w:r>
      <w:r w:rsidRPr="00F00AD3">
        <w:rPr>
          <w:spacing w:val="-2"/>
          <w:szCs w:val="19"/>
          <w:shd w:val="clear" w:color="auto" w:fill="FFFFFF"/>
        </w:rPr>
        <w:t>pozostał na takim samym lub zbliżonym poziomie</w:t>
      </w:r>
      <w:r w:rsidR="009A472E" w:rsidRPr="00F00AD3">
        <w:rPr>
          <w:spacing w:val="-2"/>
          <w:szCs w:val="19"/>
          <w:shd w:val="clear" w:color="auto" w:fill="FFFFFF"/>
        </w:rPr>
        <w:t xml:space="preserve"> – 90,9%</w:t>
      </w:r>
      <w:r w:rsidRPr="00F00AD3">
        <w:rPr>
          <w:spacing w:val="-2"/>
          <w:szCs w:val="19"/>
          <w:shd w:val="clear" w:color="auto" w:fill="FFFFFF"/>
        </w:rPr>
        <w:t xml:space="preserve"> </w:t>
      </w:r>
      <w:r w:rsidR="009A472E" w:rsidRPr="00F00AD3">
        <w:rPr>
          <w:spacing w:val="-2"/>
          <w:szCs w:val="19"/>
          <w:shd w:val="clear" w:color="auto" w:fill="FFFFFF"/>
        </w:rPr>
        <w:t xml:space="preserve">gospodarstw domowych </w:t>
      </w:r>
      <w:r w:rsidRPr="00F00AD3">
        <w:rPr>
          <w:spacing w:val="-2"/>
          <w:szCs w:val="19"/>
          <w:shd w:val="clear" w:color="auto" w:fill="FFFFFF"/>
        </w:rPr>
        <w:t>(91,2%</w:t>
      </w:r>
      <w:r w:rsidR="009A472E" w:rsidRPr="00F00AD3">
        <w:rPr>
          <w:spacing w:val="-2"/>
          <w:szCs w:val="19"/>
          <w:shd w:val="clear" w:color="auto" w:fill="FFFFFF"/>
        </w:rPr>
        <w:t xml:space="preserve"> w 2020 r.</w:t>
      </w:r>
      <w:r w:rsidRPr="00F00AD3">
        <w:rPr>
          <w:spacing w:val="-2"/>
          <w:szCs w:val="19"/>
          <w:shd w:val="clear" w:color="auto" w:fill="FFFFFF"/>
        </w:rPr>
        <w:t xml:space="preserve">). </w:t>
      </w:r>
      <w:r w:rsidR="009A472E" w:rsidRPr="00F00AD3">
        <w:rPr>
          <w:spacing w:val="-2"/>
          <w:szCs w:val="19"/>
          <w:shd w:val="clear" w:color="auto" w:fill="FFFFFF"/>
        </w:rPr>
        <w:t>Podobnie jak w 2020 r. w</w:t>
      </w:r>
      <w:r w:rsidRPr="00F00AD3">
        <w:rPr>
          <w:spacing w:val="-2"/>
          <w:szCs w:val="19"/>
          <w:shd w:val="clear" w:color="auto" w:fill="FFFFFF"/>
        </w:rPr>
        <w:t xml:space="preserve"> najtrudniejszej sytuacji</w:t>
      </w:r>
      <w:r w:rsidR="006F413B" w:rsidRPr="00F00AD3">
        <w:rPr>
          <w:spacing w:val="-2"/>
          <w:szCs w:val="19"/>
          <w:shd w:val="clear" w:color="auto" w:fill="FFFFFF"/>
        </w:rPr>
        <w:t xml:space="preserve"> pod względem spadku dochodów </w:t>
      </w:r>
      <w:r w:rsidR="00E32350" w:rsidRPr="00F00AD3">
        <w:rPr>
          <w:spacing w:val="-2"/>
          <w:szCs w:val="19"/>
          <w:shd w:val="clear" w:color="auto" w:fill="FFFFFF"/>
        </w:rPr>
        <w:t xml:space="preserve">w stosunku do roku poprzedniego </w:t>
      </w:r>
      <w:r w:rsidR="003F7411" w:rsidRPr="00F00AD3">
        <w:rPr>
          <w:spacing w:val="-2"/>
          <w:szCs w:val="19"/>
          <w:shd w:val="clear" w:color="auto" w:fill="FFFFFF"/>
        </w:rPr>
        <w:t>z</w:t>
      </w:r>
      <w:r w:rsidRPr="00F00AD3">
        <w:rPr>
          <w:spacing w:val="-2"/>
          <w:szCs w:val="19"/>
          <w:shd w:val="clear" w:color="auto" w:fill="FFFFFF"/>
        </w:rPr>
        <w:t xml:space="preserve">nalazły się gospodarstwa domowe pracujących na własny rachunek poza gospodarstwem rolnym, </w:t>
      </w:r>
      <w:r w:rsidR="006F413B" w:rsidRPr="00F00AD3">
        <w:rPr>
          <w:spacing w:val="-2"/>
          <w:szCs w:val="19"/>
          <w:shd w:val="clear" w:color="auto" w:fill="FFFFFF"/>
        </w:rPr>
        <w:t xml:space="preserve">wśród </w:t>
      </w:r>
      <w:r w:rsidRPr="00F00AD3">
        <w:rPr>
          <w:spacing w:val="-2"/>
          <w:szCs w:val="19"/>
          <w:shd w:val="clear" w:color="auto" w:fill="FFFFFF"/>
        </w:rPr>
        <w:t>który</w:t>
      </w:r>
      <w:r w:rsidR="006F413B" w:rsidRPr="00F00AD3">
        <w:rPr>
          <w:spacing w:val="-2"/>
          <w:szCs w:val="19"/>
          <w:shd w:val="clear" w:color="auto" w:fill="FFFFFF"/>
        </w:rPr>
        <w:t>ch</w:t>
      </w:r>
      <w:r w:rsidRPr="00F00AD3">
        <w:rPr>
          <w:spacing w:val="-2"/>
          <w:szCs w:val="19"/>
          <w:shd w:val="clear" w:color="auto" w:fill="FFFFFF"/>
        </w:rPr>
        <w:t xml:space="preserve"> </w:t>
      </w:r>
      <w:r w:rsidR="000C5017" w:rsidRPr="00F00AD3">
        <w:rPr>
          <w:spacing w:val="-2"/>
          <w:szCs w:val="19"/>
          <w:shd w:val="clear" w:color="auto" w:fill="FFFFFF"/>
        </w:rPr>
        <w:t xml:space="preserve">33,9% doświadczyło </w:t>
      </w:r>
      <w:r w:rsidRPr="00F00AD3">
        <w:rPr>
          <w:spacing w:val="-2"/>
          <w:szCs w:val="19"/>
          <w:shd w:val="clear" w:color="auto" w:fill="FFFFFF"/>
        </w:rPr>
        <w:t>spad</w:t>
      </w:r>
      <w:r w:rsidR="001D00F6" w:rsidRPr="00F00AD3">
        <w:rPr>
          <w:spacing w:val="-2"/>
          <w:szCs w:val="19"/>
          <w:shd w:val="clear" w:color="auto" w:fill="FFFFFF"/>
        </w:rPr>
        <w:t>ku</w:t>
      </w:r>
      <w:r w:rsidRPr="00F00AD3">
        <w:rPr>
          <w:spacing w:val="-2"/>
          <w:szCs w:val="19"/>
          <w:shd w:val="clear" w:color="auto" w:fill="FFFFFF"/>
        </w:rPr>
        <w:t xml:space="preserve"> dochod</w:t>
      </w:r>
      <w:r w:rsidR="001D00F6" w:rsidRPr="00F00AD3">
        <w:rPr>
          <w:spacing w:val="-2"/>
          <w:szCs w:val="19"/>
          <w:shd w:val="clear" w:color="auto" w:fill="FFFFFF"/>
        </w:rPr>
        <w:t>ów</w:t>
      </w:r>
      <w:r w:rsidR="00F00AD3" w:rsidRPr="00F00AD3">
        <w:rPr>
          <w:spacing w:val="-2"/>
          <w:szCs w:val="19"/>
          <w:shd w:val="clear" w:color="auto" w:fill="FFFFFF"/>
        </w:rPr>
        <w:t>, w tym</w:t>
      </w:r>
      <w:r w:rsidRPr="00F00AD3">
        <w:rPr>
          <w:spacing w:val="-2"/>
          <w:szCs w:val="19"/>
          <w:shd w:val="clear" w:color="auto" w:fill="FFFFFF"/>
        </w:rPr>
        <w:t xml:space="preserve"> w stopniu znacznym </w:t>
      </w:r>
      <w:r w:rsidR="00B97D76" w:rsidRPr="00F00AD3">
        <w:rPr>
          <w:spacing w:val="-2"/>
          <w:szCs w:val="19"/>
          <w:shd w:val="clear" w:color="auto" w:fill="FFFFFF"/>
        </w:rPr>
        <w:t xml:space="preserve">– </w:t>
      </w:r>
      <w:r w:rsidR="009A472E" w:rsidRPr="00F00AD3">
        <w:rPr>
          <w:spacing w:val="-2"/>
          <w:szCs w:val="19"/>
          <w:shd w:val="clear" w:color="auto" w:fill="FFFFFF"/>
        </w:rPr>
        <w:t xml:space="preserve">10,9% </w:t>
      </w:r>
      <w:r w:rsidR="00F00AD3" w:rsidRPr="00F00AD3">
        <w:rPr>
          <w:spacing w:val="-2"/>
          <w:szCs w:val="19"/>
          <w:shd w:val="clear" w:color="auto" w:fill="FFFFFF"/>
        </w:rPr>
        <w:t xml:space="preserve">ogółu tego typu gospodarstw </w:t>
      </w:r>
      <w:r w:rsidR="000C5017" w:rsidRPr="00F00AD3">
        <w:rPr>
          <w:spacing w:val="-2"/>
          <w:szCs w:val="19"/>
          <w:shd w:val="clear" w:color="auto" w:fill="FFFFFF"/>
        </w:rPr>
        <w:t xml:space="preserve">wobec </w:t>
      </w:r>
      <w:r w:rsidR="001D00F6" w:rsidRPr="00F00AD3">
        <w:rPr>
          <w:spacing w:val="-2"/>
          <w:szCs w:val="19"/>
          <w:shd w:val="clear" w:color="auto" w:fill="FFFFFF"/>
        </w:rPr>
        <w:t>20,8%</w:t>
      </w:r>
      <w:r w:rsidR="009A472E" w:rsidRPr="00F00AD3">
        <w:rPr>
          <w:spacing w:val="-2"/>
          <w:szCs w:val="19"/>
          <w:shd w:val="clear" w:color="auto" w:fill="FFFFFF"/>
        </w:rPr>
        <w:t xml:space="preserve"> w 2020 r.</w:t>
      </w:r>
      <w:r w:rsidR="00F2058D" w:rsidRPr="00F00AD3">
        <w:rPr>
          <w:spacing w:val="-2"/>
          <w:szCs w:val="19"/>
          <w:shd w:val="clear" w:color="auto" w:fill="FFFFFF"/>
        </w:rPr>
        <w:t>, a w stopniu</w:t>
      </w:r>
      <w:r w:rsidRPr="00F00AD3">
        <w:rPr>
          <w:spacing w:val="-2"/>
          <w:szCs w:val="19"/>
          <w:shd w:val="clear" w:color="auto" w:fill="FFFFFF"/>
        </w:rPr>
        <w:t xml:space="preserve"> nieznacznym</w:t>
      </w:r>
      <w:r w:rsidR="001D00F6" w:rsidRPr="00F00AD3">
        <w:rPr>
          <w:spacing w:val="-2"/>
          <w:szCs w:val="19"/>
          <w:shd w:val="clear" w:color="auto" w:fill="FFFFFF"/>
        </w:rPr>
        <w:t xml:space="preserve"> </w:t>
      </w:r>
      <w:r w:rsidR="00B97D76" w:rsidRPr="00F00AD3">
        <w:rPr>
          <w:spacing w:val="-2"/>
          <w:szCs w:val="19"/>
          <w:shd w:val="clear" w:color="auto" w:fill="FFFFFF"/>
        </w:rPr>
        <w:t xml:space="preserve">– </w:t>
      </w:r>
      <w:r w:rsidR="00C60AB2" w:rsidRPr="00B97D76">
        <w:rPr>
          <w:spacing w:val="-2"/>
          <w:szCs w:val="19"/>
          <w:shd w:val="clear" w:color="auto" w:fill="FFFFFF"/>
        </w:rPr>
        <w:t xml:space="preserve">23,0% </w:t>
      </w:r>
      <w:r w:rsidR="000C5017" w:rsidRPr="00B97D76">
        <w:rPr>
          <w:spacing w:val="-2"/>
          <w:szCs w:val="19"/>
          <w:shd w:val="clear" w:color="auto" w:fill="FFFFFF"/>
        </w:rPr>
        <w:t xml:space="preserve">wobec </w:t>
      </w:r>
      <w:r w:rsidR="001D00F6" w:rsidRPr="00B97D76">
        <w:rPr>
          <w:spacing w:val="-2"/>
          <w:szCs w:val="19"/>
          <w:shd w:val="clear" w:color="auto" w:fill="FFFFFF"/>
        </w:rPr>
        <w:t>30,5%</w:t>
      </w:r>
      <w:r w:rsidR="00C60AB2" w:rsidRPr="00B97D76">
        <w:rPr>
          <w:spacing w:val="-2"/>
          <w:szCs w:val="19"/>
          <w:shd w:val="clear" w:color="auto" w:fill="FFFFFF"/>
        </w:rPr>
        <w:t xml:space="preserve"> w 2020 r.</w:t>
      </w:r>
    </w:p>
    <w:p w14:paraId="1D1CB549" w14:textId="0300CCEA" w:rsidR="00F2058D" w:rsidRPr="00F00AD3" w:rsidRDefault="00196AED" w:rsidP="00F2058D">
      <w:pPr>
        <w:rPr>
          <w:spacing w:val="-2"/>
          <w:szCs w:val="19"/>
          <w:shd w:val="clear" w:color="auto" w:fill="FFFFFF"/>
        </w:rPr>
      </w:pPr>
      <w:r>
        <w:rPr>
          <w:spacing w:val="-2"/>
          <w:szCs w:val="19"/>
          <w:shd w:val="clear" w:color="auto" w:fill="FFFFFF"/>
        </w:rPr>
        <w:t xml:space="preserve">Trzeba jednak podkreślić, że pomimo </w:t>
      </w:r>
      <w:r w:rsidRPr="00F00AD3">
        <w:rPr>
          <w:spacing w:val="-2"/>
          <w:szCs w:val="19"/>
          <w:shd w:val="clear" w:color="auto" w:fill="FFFFFF"/>
        </w:rPr>
        <w:t xml:space="preserve">powyższych </w:t>
      </w:r>
      <w:r w:rsidR="00F2058D" w:rsidRPr="00F00AD3">
        <w:rPr>
          <w:spacing w:val="-2"/>
          <w:szCs w:val="19"/>
          <w:shd w:val="clear" w:color="auto" w:fill="FFFFFF"/>
        </w:rPr>
        <w:t>uwarunkowań</w:t>
      </w:r>
      <w:r w:rsidRPr="00F00AD3">
        <w:rPr>
          <w:spacing w:val="-2"/>
          <w:szCs w:val="19"/>
          <w:shd w:val="clear" w:color="auto" w:fill="FFFFFF"/>
        </w:rPr>
        <w:t xml:space="preserve"> grupa gospodarstw domowych pracujących na własny rachunek poza gospodarstwem rolnym pozostała grupą o najwyższym poziomie doch</w:t>
      </w:r>
      <w:r w:rsidR="00962F81" w:rsidRPr="00F00AD3">
        <w:rPr>
          <w:spacing w:val="-2"/>
          <w:szCs w:val="19"/>
          <w:shd w:val="clear" w:color="auto" w:fill="FFFFFF"/>
        </w:rPr>
        <w:t xml:space="preserve">odów </w:t>
      </w:r>
      <w:r w:rsidRPr="00F00AD3">
        <w:rPr>
          <w:spacing w:val="-2"/>
          <w:szCs w:val="19"/>
          <w:shd w:val="clear" w:color="auto" w:fill="FFFFFF"/>
        </w:rPr>
        <w:t>rozporządzalnych przypadających na jedną osobę</w:t>
      </w:r>
      <w:r w:rsidR="00F2058D" w:rsidRPr="00F00AD3">
        <w:rPr>
          <w:spacing w:val="-2"/>
          <w:szCs w:val="19"/>
          <w:shd w:val="clear" w:color="auto" w:fill="FFFFFF"/>
        </w:rPr>
        <w:t>, a jednocześnie w tej grupie społeczno-ekonomicznej odnotowano najwyższy odsetek deklaracji wzrostu dochodów w porównaniu z 2020 r. (4,3%).</w:t>
      </w:r>
    </w:p>
    <w:p w14:paraId="2CFB892F" w14:textId="1722622A" w:rsidR="00196AED" w:rsidRPr="001C7EAA" w:rsidRDefault="00196AED" w:rsidP="00196AED">
      <w:pPr>
        <w:rPr>
          <w:spacing w:val="-2"/>
          <w:szCs w:val="19"/>
          <w:shd w:val="clear" w:color="auto" w:fill="FFFFFF"/>
        </w:rPr>
      </w:pPr>
    </w:p>
    <w:p w14:paraId="710EA1C7" w14:textId="521DD3FF" w:rsidR="009D29A8" w:rsidRPr="00A26F2C" w:rsidRDefault="0023443D" w:rsidP="009D29A8">
      <w:pPr>
        <w:pStyle w:val="Tytu"/>
        <w:spacing w:before="120" w:after="120"/>
        <w:rPr>
          <w:rFonts w:ascii="Fira Sans" w:hAnsi="Fira Sans"/>
          <w:spacing w:val="-2"/>
          <w:sz w:val="19"/>
          <w:szCs w:val="19"/>
          <w:shd w:val="clear" w:color="auto" w:fill="FFFFFF"/>
        </w:rPr>
      </w:pPr>
      <w:r>
        <w:rPr>
          <w:noProof/>
          <w:lang w:eastAsia="pl-PL"/>
        </w:rPr>
        <w:drawing>
          <wp:inline distT="0" distB="0" distL="0" distR="0" wp14:anchorId="5D5AB8E6" wp14:editId="676751AA">
            <wp:extent cx="5122545" cy="3996000"/>
            <wp:effectExtent l="0" t="0" r="1905" b="5080"/>
            <wp:docPr id="46" name="Wykres 46">
              <a:extLst xmlns:a="http://schemas.openxmlformats.org/drawingml/2006/main">
                <a:ext uri="{FF2B5EF4-FFF2-40B4-BE49-F238E27FC236}">
                  <a16:creationId xmlns:a16="http://schemas.microsoft.com/office/drawing/2014/main" id="{C5BA56ED-8A99-433F-985F-1DFB71EAFDB4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inline>
        </w:drawing>
      </w:r>
    </w:p>
    <w:p w14:paraId="5961533E" w14:textId="77777777" w:rsidR="009D29A8" w:rsidRPr="00A26F2C" w:rsidRDefault="009D29A8" w:rsidP="009D29A8">
      <w:pPr>
        <w:rPr>
          <w:spacing w:val="-2"/>
          <w:szCs w:val="19"/>
          <w:shd w:val="clear" w:color="auto" w:fill="FFFFFF"/>
        </w:rPr>
      </w:pPr>
    </w:p>
    <w:p w14:paraId="05C3466C" w14:textId="296D3F07" w:rsidR="009D29A8" w:rsidRPr="006D6E16" w:rsidRDefault="009D29A8" w:rsidP="009D29A8">
      <w:pPr>
        <w:rPr>
          <w:spacing w:val="-2"/>
          <w:szCs w:val="19"/>
          <w:shd w:val="clear" w:color="auto" w:fill="FFFFFF"/>
        </w:rPr>
      </w:pPr>
      <w:r w:rsidRPr="006A5D92">
        <w:rPr>
          <w:spacing w:val="-2"/>
          <w:szCs w:val="19"/>
          <w:shd w:val="clear" w:color="auto" w:fill="FFFFFF"/>
        </w:rPr>
        <w:t xml:space="preserve">W przypadku zmiany sytuacji dochodowej </w:t>
      </w:r>
      <w:r w:rsidR="00C60AB2">
        <w:rPr>
          <w:spacing w:val="-2"/>
          <w:szCs w:val="19"/>
          <w:shd w:val="clear" w:color="auto" w:fill="FFFFFF"/>
        </w:rPr>
        <w:t xml:space="preserve">w drugim roku </w:t>
      </w:r>
      <w:r w:rsidR="00F00AD3" w:rsidRPr="006D6E16">
        <w:rPr>
          <w:spacing w:val="-2"/>
          <w:szCs w:val="19"/>
          <w:shd w:val="clear" w:color="auto" w:fill="FFFFFF"/>
        </w:rPr>
        <w:t>pandemii COVID-19</w:t>
      </w:r>
      <w:r w:rsidR="00C60AB2" w:rsidRPr="006D6E16">
        <w:rPr>
          <w:spacing w:val="-2"/>
          <w:szCs w:val="19"/>
          <w:shd w:val="clear" w:color="auto" w:fill="FFFFFF"/>
        </w:rPr>
        <w:t xml:space="preserve">, </w:t>
      </w:r>
      <w:r w:rsidRPr="006D6E16">
        <w:rPr>
          <w:spacing w:val="-2"/>
          <w:szCs w:val="19"/>
          <w:shd w:val="clear" w:color="auto" w:fill="FFFFFF"/>
        </w:rPr>
        <w:t>znaczenie miał również poziom dochodu rozporządzalnego na 1 osobę w gospodarstwie domowym. W najlepszej sytuacji znajdowały się osoby z gospodarstw domowych najbogatszych (V grupa kwint</w:t>
      </w:r>
      <w:r w:rsidR="008A20A8" w:rsidRPr="006D6E16">
        <w:rPr>
          <w:spacing w:val="-2"/>
          <w:szCs w:val="19"/>
          <w:shd w:val="clear" w:color="auto" w:fill="FFFFFF"/>
        </w:rPr>
        <w:t>y</w:t>
      </w:r>
      <w:r w:rsidRPr="006D6E16">
        <w:rPr>
          <w:spacing w:val="-2"/>
          <w:szCs w:val="19"/>
          <w:shd w:val="clear" w:color="auto" w:fill="FFFFFF"/>
        </w:rPr>
        <w:t xml:space="preserve">lowa), które w </w:t>
      </w:r>
      <w:r w:rsidR="00C60AB2" w:rsidRPr="006D6E16">
        <w:rPr>
          <w:spacing w:val="-2"/>
          <w:szCs w:val="19"/>
          <w:shd w:val="clear" w:color="auto" w:fill="FFFFFF"/>
        </w:rPr>
        <w:t>81,</w:t>
      </w:r>
      <w:r w:rsidR="00056C66" w:rsidRPr="006D6E16">
        <w:rPr>
          <w:spacing w:val="-2"/>
          <w:szCs w:val="19"/>
          <w:shd w:val="clear" w:color="auto" w:fill="FFFFFF"/>
        </w:rPr>
        <w:t>9</w:t>
      </w:r>
      <w:r w:rsidR="00C60AB2" w:rsidRPr="006D6E16">
        <w:rPr>
          <w:spacing w:val="-2"/>
          <w:szCs w:val="19"/>
          <w:shd w:val="clear" w:color="auto" w:fill="FFFFFF"/>
        </w:rPr>
        <w:t>% (</w:t>
      </w:r>
      <w:r w:rsidRPr="006D6E16">
        <w:rPr>
          <w:spacing w:val="-2"/>
          <w:szCs w:val="19"/>
          <w:shd w:val="clear" w:color="auto" w:fill="FFFFFF"/>
        </w:rPr>
        <w:t>75,</w:t>
      </w:r>
      <w:r w:rsidR="00A11B25" w:rsidRPr="006D6E16">
        <w:rPr>
          <w:spacing w:val="-2"/>
          <w:szCs w:val="19"/>
          <w:shd w:val="clear" w:color="auto" w:fill="FFFFFF"/>
        </w:rPr>
        <w:t>6</w:t>
      </w:r>
      <w:r w:rsidRPr="006D6E16">
        <w:rPr>
          <w:spacing w:val="-2"/>
          <w:szCs w:val="19"/>
          <w:shd w:val="clear" w:color="auto" w:fill="FFFFFF"/>
        </w:rPr>
        <w:t xml:space="preserve">% </w:t>
      </w:r>
      <w:r w:rsidR="00C60AB2" w:rsidRPr="006D6E16">
        <w:rPr>
          <w:spacing w:val="-2"/>
          <w:szCs w:val="19"/>
          <w:shd w:val="clear" w:color="auto" w:fill="FFFFFF"/>
        </w:rPr>
        <w:t xml:space="preserve">w 2020 r.) </w:t>
      </w:r>
      <w:r w:rsidRPr="006D6E16">
        <w:rPr>
          <w:spacing w:val="-2"/>
          <w:szCs w:val="19"/>
          <w:shd w:val="clear" w:color="auto" w:fill="FFFFFF"/>
        </w:rPr>
        <w:t xml:space="preserve">deklarowały, że ich dochody nie </w:t>
      </w:r>
      <w:r w:rsidR="001D00F6" w:rsidRPr="006D6E16">
        <w:rPr>
          <w:spacing w:val="-2"/>
          <w:szCs w:val="19"/>
          <w:shd w:val="clear" w:color="auto" w:fill="FFFFFF"/>
        </w:rPr>
        <w:t>zmieniły się znacząco</w:t>
      </w:r>
      <w:r w:rsidR="00F2058D" w:rsidRPr="006D6E16">
        <w:rPr>
          <w:spacing w:val="-2"/>
          <w:szCs w:val="19"/>
          <w:shd w:val="clear" w:color="auto" w:fill="FFFFFF"/>
        </w:rPr>
        <w:t>.</w:t>
      </w:r>
      <w:r w:rsidRPr="006D6E16">
        <w:rPr>
          <w:spacing w:val="-2"/>
          <w:szCs w:val="19"/>
          <w:shd w:val="clear" w:color="auto" w:fill="FFFFFF"/>
        </w:rPr>
        <w:t xml:space="preserve"> </w:t>
      </w:r>
      <w:r w:rsidR="002B6DB4" w:rsidRPr="006D6E16">
        <w:rPr>
          <w:spacing w:val="-2"/>
          <w:szCs w:val="19"/>
          <w:shd w:val="clear" w:color="auto" w:fill="FFFFFF"/>
        </w:rPr>
        <w:t xml:space="preserve">Natomiast w </w:t>
      </w:r>
      <w:r w:rsidR="00C60AB2" w:rsidRPr="006D6E16">
        <w:rPr>
          <w:spacing w:val="-2"/>
          <w:szCs w:val="19"/>
          <w:shd w:val="clear" w:color="auto" w:fill="FFFFFF"/>
        </w:rPr>
        <w:t>14,</w:t>
      </w:r>
      <w:r w:rsidR="00056C66" w:rsidRPr="006D6E16">
        <w:rPr>
          <w:spacing w:val="-2"/>
          <w:szCs w:val="19"/>
          <w:shd w:val="clear" w:color="auto" w:fill="FFFFFF"/>
        </w:rPr>
        <w:t>6</w:t>
      </w:r>
      <w:r w:rsidRPr="006D6E16">
        <w:rPr>
          <w:spacing w:val="-2"/>
          <w:szCs w:val="19"/>
          <w:shd w:val="clear" w:color="auto" w:fill="FFFFFF"/>
        </w:rPr>
        <w:t>% gospodarstw domowych</w:t>
      </w:r>
      <w:r w:rsidR="00F2058D" w:rsidRPr="006D6E16">
        <w:rPr>
          <w:spacing w:val="-2"/>
          <w:szCs w:val="19"/>
          <w:shd w:val="clear" w:color="auto" w:fill="FFFFFF"/>
        </w:rPr>
        <w:t xml:space="preserve"> </w:t>
      </w:r>
      <w:r w:rsidR="001D2D28" w:rsidRPr="006D6E16">
        <w:rPr>
          <w:spacing w:val="-2"/>
          <w:szCs w:val="19"/>
          <w:shd w:val="clear" w:color="auto" w:fill="FFFFFF"/>
        </w:rPr>
        <w:t>z</w:t>
      </w:r>
      <w:r w:rsidR="00AD5123" w:rsidRPr="006D6E16">
        <w:rPr>
          <w:spacing w:val="-2"/>
          <w:szCs w:val="19"/>
          <w:shd w:val="clear" w:color="auto" w:fill="FFFFFF"/>
        </w:rPr>
        <w:t xml:space="preserve"> tej grup</w:t>
      </w:r>
      <w:r w:rsidR="001D2D28" w:rsidRPr="006D6E16">
        <w:rPr>
          <w:spacing w:val="-2"/>
          <w:szCs w:val="19"/>
          <w:shd w:val="clear" w:color="auto" w:fill="FFFFFF"/>
        </w:rPr>
        <w:t>y kwintylowej</w:t>
      </w:r>
      <w:r w:rsidR="00AD5123" w:rsidRPr="006D6E16">
        <w:rPr>
          <w:spacing w:val="-2"/>
          <w:szCs w:val="19"/>
          <w:shd w:val="clear" w:color="auto" w:fill="FFFFFF"/>
        </w:rPr>
        <w:t xml:space="preserve"> </w:t>
      </w:r>
      <w:r w:rsidRPr="006D6E16">
        <w:rPr>
          <w:spacing w:val="-2"/>
          <w:szCs w:val="19"/>
          <w:shd w:val="clear" w:color="auto" w:fill="FFFFFF"/>
        </w:rPr>
        <w:t>dochody spadły</w:t>
      </w:r>
      <w:r w:rsidR="002B6DB4" w:rsidRPr="006D6E16">
        <w:rPr>
          <w:spacing w:val="-2"/>
          <w:szCs w:val="19"/>
          <w:shd w:val="clear" w:color="auto" w:fill="FFFFFF"/>
        </w:rPr>
        <w:t xml:space="preserve"> w ich ocenie</w:t>
      </w:r>
      <w:r w:rsidRPr="006D6E16">
        <w:rPr>
          <w:spacing w:val="-2"/>
          <w:szCs w:val="19"/>
          <w:shd w:val="clear" w:color="auto" w:fill="FFFFFF"/>
        </w:rPr>
        <w:t xml:space="preserve"> w stopniu znacznym </w:t>
      </w:r>
      <w:r w:rsidR="001D00F6" w:rsidRPr="006D6E16">
        <w:rPr>
          <w:spacing w:val="-2"/>
          <w:szCs w:val="19"/>
          <w:shd w:val="clear" w:color="auto" w:fill="FFFFFF"/>
        </w:rPr>
        <w:t>(</w:t>
      </w:r>
      <w:r w:rsidR="00C60AB2" w:rsidRPr="006D6E16">
        <w:rPr>
          <w:spacing w:val="-2"/>
          <w:szCs w:val="19"/>
          <w:shd w:val="clear" w:color="auto" w:fill="FFFFFF"/>
        </w:rPr>
        <w:t xml:space="preserve">4,2% wobec </w:t>
      </w:r>
      <w:r w:rsidR="001D00F6" w:rsidRPr="006D6E16">
        <w:rPr>
          <w:spacing w:val="-2"/>
          <w:szCs w:val="19"/>
          <w:shd w:val="clear" w:color="auto" w:fill="FFFFFF"/>
        </w:rPr>
        <w:t>6,9%</w:t>
      </w:r>
      <w:r w:rsidR="00C60AB2" w:rsidRPr="006D6E16">
        <w:rPr>
          <w:spacing w:val="-2"/>
          <w:szCs w:val="19"/>
          <w:shd w:val="clear" w:color="auto" w:fill="FFFFFF"/>
        </w:rPr>
        <w:t xml:space="preserve"> w 2020 r.</w:t>
      </w:r>
      <w:r w:rsidR="001D00F6" w:rsidRPr="006D6E16">
        <w:rPr>
          <w:spacing w:val="-2"/>
          <w:szCs w:val="19"/>
          <w:shd w:val="clear" w:color="auto" w:fill="FFFFFF"/>
        </w:rPr>
        <w:t xml:space="preserve">) </w:t>
      </w:r>
      <w:r w:rsidRPr="006D6E16">
        <w:rPr>
          <w:spacing w:val="-2"/>
          <w:szCs w:val="19"/>
          <w:shd w:val="clear" w:color="auto" w:fill="FFFFFF"/>
        </w:rPr>
        <w:t>lub nieznacznym</w:t>
      </w:r>
      <w:r w:rsidR="001D00F6" w:rsidRPr="006D6E16">
        <w:rPr>
          <w:spacing w:val="-2"/>
          <w:szCs w:val="19"/>
          <w:shd w:val="clear" w:color="auto" w:fill="FFFFFF"/>
        </w:rPr>
        <w:t xml:space="preserve"> (</w:t>
      </w:r>
      <w:r w:rsidR="00C60AB2" w:rsidRPr="006D6E16">
        <w:rPr>
          <w:spacing w:val="-2"/>
          <w:szCs w:val="19"/>
          <w:shd w:val="clear" w:color="auto" w:fill="FFFFFF"/>
        </w:rPr>
        <w:t>10,</w:t>
      </w:r>
      <w:r w:rsidR="00056C66" w:rsidRPr="006D6E16">
        <w:rPr>
          <w:spacing w:val="-2"/>
          <w:szCs w:val="19"/>
          <w:shd w:val="clear" w:color="auto" w:fill="FFFFFF"/>
        </w:rPr>
        <w:t>4</w:t>
      </w:r>
      <w:r w:rsidR="00C60AB2" w:rsidRPr="006D6E16">
        <w:rPr>
          <w:spacing w:val="-2"/>
          <w:szCs w:val="19"/>
          <w:shd w:val="clear" w:color="auto" w:fill="FFFFFF"/>
        </w:rPr>
        <w:t xml:space="preserve">% wobec </w:t>
      </w:r>
      <w:r w:rsidR="001D00F6" w:rsidRPr="006D6E16">
        <w:rPr>
          <w:spacing w:val="-2"/>
          <w:szCs w:val="19"/>
          <w:shd w:val="clear" w:color="auto" w:fill="FFFFFF"/>
        </w:rPr>
        <w:t>15,3%</w:t>
      </w:r>
      <w:r w:rsidR="00C60AB2" w:rsidRPr="006D6E16">
        <w:rPr>
          <w:spacing w:val="-2"/>
          <w:szCs w:val="19"/>
          <w:shd w:val="clear" w:color="auto" w:fill="FFFFFF"/>
        </w:rPr>
        <w:t xml:space="preserve"> </w:t>
      </w:r>
      <w:r w:rsidR="00F25B03">
        <w:rPr>
          <w:spacing w:val="-2"/>
          <w:szCs w:val="19"/>
          <w:shd w:val="clear" w:color="auto" w:fill="FFFFFF"/>
        </w:rPr>
        <w:br/>
      </w:r>
      <w:r w:rsidR="00C60AB2" w:rsidRPr="006D6E16">
        <w:rPr>
          <w:spacing w:val="-2"/>
          <w:szCs w:val="19"/>
          <w:shd w:val="clear" w:color="auto" w:fill="FFFFFF"/>
        </w:rPr>
        <w:t>w 2020 r.</w:t>
      </w:r>
      <w:r w:rsidR="001D00F6" w:rsidRPr="006D6E16">
        <w:rPr>
          <w:spacing w:val="-2"/>
          <w:szCs w:val="19"/>
          <w:shd w:val="clear" w:color="auto" w:fill="FFFFFF"/>
        </w:rPr>
        <w:t>)</w:t>
      </w:r>
      <w:r w:rsidRPr="006D6E16">
        <w:rPr>
          <w:spacing w:val="-2"/>
          <w:szCs w:val="19"/>
          <w:shd w:val="clear" w:color="auto" w:fill="FFFFFF"/>
        </w:rPr>
        <w:t xml:space="preserve">. </w:t>
      </w:r>
      <w:r w:rsidR="00E33AFA" w:rsidRPr="006D6E16">
        <w:rPr>
          <w:spacing w:val="-2"/>
          <w:szCs w:val="19"/>
          <w:shd w:val="clear" w:color="auto" w:fill="FFFFFF"/>
        </w:rPr>
        <w:t>Wśród</w:t>
      </w:r>
      <w:r w:rsidRPr="006D6E16">
        <w:rPr>
          <w:spacing w:val="-2"/>
          <w:szCs w:val="19"/>
          <w:shd w:val="clear" w:color="auto" w:fill="FFFFFF"/>
        </w:rPr>
        <w:t xml:space="preserve"> gospodarstw domowych najuboższych (I grupa kwintylowa) </w:t>
      </w:r>
      <w:r w:rsidR="00C60AB2" w:rsidRPr="006D6E16">
        <w:rPr>
          <w:spacing w:val="-2"/>
          <w:szCs w:val="19"/>
          <w:shd w:val="clear" w:color="auto" w:fill="FFFFFF"/>
        </w:rPr>
        <w:t>7</w:t>
      </w:r>
      <w:r w:rsidR="00056C66" w:rsidRPr="006D6E16">
        <w:rPr>
          <w:spacing w:val="-2"/>
          <w:szCs w:val="19"/>
          <w:shd w:val="clear" w:color="auto" w:fill="FFFFFF"/>
        </w:rPr>
        <w:t>4,4</w:t>
      </w:r>
      <w:r w:rsidR="00C60AB2" w:rsidRPr="006D6E16">
        <w:rPr>
          <w:spacing w:val="-2"/>
          <w:szCs w:val="19"/>
          <w:shd w:val="clear" w:color="auto" w:fill="FFFFFF"/>
        </w:rPr>
        <w:t>% (</w:t>
      </w:r>
      <w:r w:rsidR="00E33AFA" w:rsidRPr="006D6E16">
        <w:rPr>
          <w:spacing w:val="-2"/>
          <w:szCs w:val="19"/>
          <w:shd w:val="clear" w:color="auto" w:fill="FFFFFF"/>
        </w:rPr>
        <w:t xml:space="preserve">68,2% </w:t>
      </w:r>
      <w:r w:rsidR="00F25B03">
        <w:rPr>
          <w:spacing w:val="-2"/>
          <w:szCs w:val="19"/>
          <w:shd w:val="clear" w:color="auto" w:fill="FFFFFF"/>
        </w:rPr>
        <w:br/>
      </w:r>
      <w:r w:rsidR="00C60AB2" w:rsidRPr="006D6E16">
        <w:rPr>
          <w:spacing w:val="-2"/>
          <w:szCs w:val="19"/>
          <w:shd w:val="clear" w:color="auto" w:fill="FFFFFF"/>
        </w:rPr>
        <w:t xml:space="preserve">w 2020 r.) </w:t>
      </w:r>
      <w:r w:rsidRPr="006D6E16">
        <w:rPr>
          <w:spacing w:val="-2"/>
          <w:szCs w:val="19"/>
          <w:shd w:val="clear" w:color="auto" w:fill="FFFFFF"/>
        </w:rPr>
        <w:t>stwierdz</w:t>
      </w:r>
      <w:r w:rsidR="00E33AFA" w:rsidRPr="006D6E16">
        <w:rPr>
          <w:spacing w:val="-2"/>
          <w:szCs w:val="19"/>
          <w:shd w:val="clear" w:color="auto" w:fill="FFFFFF"/>
        </w:rPr>
        <w:t>iło</w:t>
      </w:r>
      <w:r w:rsidRPr="006D6E16">
        <w:rPr>
          <w:spacing w:val="-2"/>
          <w:szCs w:val="19"/>
          <w:shd w:val="clear" w:color="auto" w:fill="FFFFFF"/>
        </w:rPr>
        <w:t>, że ich dochody pozostały na zbliżonym poziomie</w:t>
      </w:r>
      <w:r w:rsidR="00E33AFA" w:rsidRPr="006D6E16">
        <w:rPr>
          <w:spacing w:val="-2"/>
          <w:szCs w:val="19"/>
          <w:shd w:val="clear" w:color="auto" w:fill="FFFFFF"/>
        </w:rPr>
        <w:t>,</w:t>
      </w:r>
      <w:r w:rsidR="00A11B25" w:rsidRPr="006D6E16">
        <w:rPr>
          <w:spacing w:val="-2"/>
          <w:szCs w:val="19"/>
          <w:shd w:val="clear" w:color="auto" w:fill="FFFFFF"/>
        </w:rPr>
        <w:t xml:space="preserve"> </w:t>
      </w:r>
      <w:r w:rsidR="00E33AFA" w:rsidRPr="006D6E16">
        <w:rPr>
          <w:spacing w:val="-2"/>
          <w:szCs w:val="19"/>
          <w:shd w:val="clear" w:color="auto" w:fill="FFFFFF"/>
        </w:rPr>
        <w:t>natomiast</w:t>
      </w:r>
      <w:r w:rsidR="00A11B25" w:rsidRPr="006D6E16">
        <w:rPr>
          <w:spacing w:val="-2"/>
          <w:szCs w:val="19"/>
          <w:shd w:val="clear" w:color="auto" w:fill="FFFFFF"/>
        </w:rPr>
        <w:t xml:space="preserve"> oceniających, że</w:t>
      </w:r>
      <w:r w:rsidR="00E33AFA" w:rsidRPr="006D6E16">
        <w:rPr>
          <w:spacing w:val="-2"/>
          <w:szCs w:val="19"/>
          <w:shd w:val="clear" w:color="auto" w:fill="FFFFFF"/>
        </w:rPr>
        <w:t xml:space="preserve"> ich dochód</w:t>
      </w:r>
      <w:r w:rsidR="00A11B25" w:rsidRPr="006D6E16">
        <w:rPr>
          <w:spacing w:val="-2"/>
          <w:szCs w:val="19"/>
          <w:shd w:val="clear" w:color="auto" w:fill="FFFFFF"/>
        </w:rPr>
        <w:t xml:space="preserve"> zmniejszył się </w:t>
      </w:r>
      <w:r w:rsidR="001D2D28" w:rsidRPr="006D6E16">
        <w:rPr>
          <w:spacing w:val="-2"/>
          <w:szCs w:val="19"/>
          <w:shd w:val="clear" w:color="auto" w:fill="FFFFFF"/>
        </w:rPr>
        <w:t xml:space="preserve">było 24,2% gospodarstw domowych, w tym </w:t>
      </w:r>
      <w:r w:rsidR="00A11B25" w:rsidRPr="006D6E16">
        <w:rPr>
          <w:spacing w:val="-2"/>
          <w:szCs w:val="19"/>
          <w:shd w:val="clear" w:color="auto" w:fill="FFFFFF"/>
        </w:rPr>
        <w:t>w</w:t>
      </w:r>
      <w:r w:rsidR="00CF7C9E" w:rsidRPr="006D6E16">
        <w:rPr>
          <w:spacing w:val="-2"/>
          <w:szCs w:val="19"/>
          <w:shd w:val="clear" w:color="auto" w:fill="FFFFFF"/>
        </w:rPr>
        <w:t> </w:t>
      </w:r>
      <w:r w:rsidR="00A11B25" w:rsidRPr="006D6E16">
        <w:rPr>
          <w:spacing w:val="-2"/>
          <w:szCs w:val="19"/>
          <w:shd w:val="clear" w:color="auto" w:fill="FFFFFF"/>
        </w:rPr>
        <w:t xml:space="preserve">stopniu znacznym </w:t>
      </w:r>
      <w:r w:rsidR="00C15C4C" w:rsidRPr="006D6E16">
        <w:rPr>
          <w:spacing w:val="-2"/>
          <w:szCs w:val="19"/>
          <w:shd w:val="clear" w:color="auto" w:fill="FFFFFF"/>
        </w:rPr>
        <w:t>–</w:t>
      </w:r>
      <w:r w:rsidR="001D00F6" w:rsidRPr="006D6E16">
        <w:rPr>
          <w:spacing w:val="-2"/>
          <w:szCs w:val="19"/>
          <w:shd w:val="clear" w:color="auto" w:fill="FFFFFF"/>
        </w:rPr>
        <w:t xml:space="preserve"> </w:t>
      </w:r>
      <w:r w:rsidR="00C60AB2" w:rsidRPr="006D6E16">
        <w:rPr>
          <w:spacing w:val="-2"/>
          <w:szCs w:val="19"/>
          <w:shd w:val="clear" w:color="auto" w:fill="FFFFFF"/>
        </w:rPr>
        <w:t>9,</w:t>
      </w:r>
      <w:r w:rsidR="00056C66" w:rsidRPr="006D6E16">
        <w:rPr>
          <w:spacing w:val="-2"/>
          <w:szCs w:val="19"/>
          <w:shd w:val="clear" w:color="auto" w:fill="FFFFFF"/>
        </w:rPr>
        <w:t>9</w:t>
      </w:r>
      <w:r w:rsidR="00C60AB2" w:rsidRPr="006D6E16">
        <w:rPr>
          <w:spacing w:val="-2"/>
          <w:szCs w:val="19"/>
          <w:shd w:val="clear" w:color="auto" w:fill="FFFFFF"/>
        </w:rPr>
        <w:t>% (</w:t>
      </w:r>
      <w:r w:rsidR="00E33AFA" w:rsidRPr="006D6E16">
        <w:rPr>
          <w:spacing w:val="-2"/>
          <w:szCs w:val="19"/>
          <w:shd w:val="clear" w:color="auto" w:fill="FFFFFF"/>
        </w:rPr>
        <w:t>13,1%</w:t>
      </w:r>
      <w:r w:rsidR="00C60AB2" w:rsidRPr="006D6E16">
        <w:rPr>
          <w:spacing w:val="-2"/>
          <w:szCs w:val="19"/>
          <w:shd w:val="clear" w:color="auto" w:fill="FFFFFF"/>
        </w:rPr>
        <w:t xml:space="preserve"> w 2020 r.)</w:t>
      </w:r>
      <w:r w:rsidR="00E33AFA" w:rsidRPr="006D6E16">
        <w:rPr>
          <w:spacing w:val="-2"/>
          <w:szCs w:val="19"/>
          <w:shd w:val="clear" w:color="auto" w:fill="FFFFFF"/>
        </w:rPr>
        <w:t>, a</w:t>
      </w:r>
      <w:r w:rsidR="00A11B25" w:rsidRPr="006D6E16">
        <w:rPr>
          <w:spacing w:val="-2"/>
          <w:szCs w:val="19"/>
          <w:shd w:val="clear" w:color="auto" w:fill="FFFFFF"/>
        </w:rPr>
        <w:t xml:space="preserve"> nieznacznym – </w:t>
      </w:r>
      <w:r w:rsidR="00C60AB2" w:rsidRPr="006D6E16">
        <w:rPr>
          <w:spacing w:val="-2"/>
          <w:szCs w:val="19"/>
          <w:shd w:val="clear" w:color="auto" w:fill="FFFFFF"/>
        </w:rPr>
        <w:t>14,</w:t>
      </w:r>
      <w:r w:rsidR="00056C66" w:rsidRPr="006D6E16">
        <w:rPr>
          <w:spacing w:val="-2"/>
          <w:szCs w:val="19"/>
          <w:shd w:val="clear" w:color="auto" w:fill="FFFFFF"/>
        </w:rPr>
        <w:t>3</w:t>
      </w:r>
      <w:r w:rsidR="00C60AB2" w:rsidRPr="006D6E16">
        <w:rPr>
          <w:spacing w:val="-2"/>
          <w:szCs w:val="19"/>
          <w:shd w:val="clear" w:color="auto" w:fill="FFFFFF"/>
        </w:rPr>
        <w:t>% (</w:t>
      </w:r>
      <w:r w:rsidR="00E33AFA" w:rsidRPr="006D6E16">
        <w:rPr>
          <w:spacing w:val="-2"/>
          <w:szCs w:val="19"/>
          <w:shd w:val="clear" w:color="auto" w:fill="FFFFFF"/>
        </w:rPr>
        <w:t>17,8</w:t>
      </w:r>
      <w:r w:rsidR="00A11B25" w:rsidRPr="006D6E16">
        <w:rPr>
          <w:spacing w:val="-2"/>
          <w:szCs w:val="19"/>
          <w:shd w:val="clear" w:color="auto" w:fill="FFFFFF"/>
        </w:rPr>
        <w:t>%</w:t>
      </w:r>
      <w:r w:rsidR="00C60AB2" w:rsidRPr="006D6E16">
        <w:rPr>
          <w:spacing w:val="-2"/>
          <w:szCs w:val="19"/>
          <w:shd w:val="clear" w:color="auto" w:fill="FFFFFF"/>
        </w:rPr>
        <w:t xml:space="preserve"> w 2020 r.)</w:t>
      </w:r>
      <w:r w:rsidRPr="006D6E16">
        <w:rPr>
          <w:spacing w:val="-2"/>
          <w:szCs w:val="19"/>
          <w:shd w:val="clear" w:color="auto" w:fill="FFFFFF"/>
        </w:rPr>
        <w:t>.</w:t>
      </w:r>
      <w:r w:rsidRPr="006D6E16">
        <w:rPr>
          <w:strike/>
          <w:spacing w:val="-2"/>
          <w:szCs w:val="19"/>
          <w:shd w:val="clear" w:color="auto" w:fill="FFFFFF"/>
        </w:rPr>
        <w:t xml:space="preserve"> </w:t>
      </w:r>
      <w:r w:rsidR="00C15C4C" w:rsidRPr="006D6E16">
        <w:rPr>
          <w:spacing w:val="-2"/>
          <w:szCs w:val="19"/>
          <w:shd w:val="clear" w:color="auto" w:fill="FFFFFF"/>
        </w:rPr>
        <w:t xml:space="preserve">Wzrost dochodów w stopniu znacznym lub nieznacznym </w:t>
      </w:r>
      <w:r w:rsidR="00712C89" w:rsidRPr="006D6E16">
        <w:rPr>
          <w:spacing w:val="-2"/>
          <w:szCs w:val="19"/>
          <w:shd w:val="clear" w:color="auto" w:fill="FFFFFF"/>
        </w:rPr>
        <w:t xml:space="preserve">w V grupie kwintylowej </w:t>
      </w:r>
      <w:r w:rsidR="00C15C4C" w:rsidRPr="006D6E16">
        <w:rPr>
          <w:spacing w:val="-2"/>
          <w:szCs w:val="19"/>
          <w:shd w:val="clear" w:color="auto" w:fill="FFFFFF"/>
        </w:rPr>
        <w:t xml:space="preserve">deklarowało 3,5% gospodarstw domowych </w:t>
      </w:r>
      <w:r w:rsidR="005D433E" w:rsidRPr="006D6E16">
        <w:rPr>
          <w:spacing w:val="-2"/>
          <w:szCs w:val="19"/>
          <w:shd w:val="clear" w:color="auto" w:fill="FFFFFF"/>
        </w:rPr>
        <w:t xml:space="preserve">(2,2% w 2020 r.), natomiast w I grupie kwintylowej – 1,4% gospodarstw domowych (0,9% </w:t>
      </w:r>
      <w:r w:rsidR="00F25B03">
        <w:rPr>
          <w:spacing w:val="-2"/>
          <w:szCs w:val="19"/>
          <w:shd w:val="clear" w:color="auto" w:fill="FFFFFF"/>
        </w:rPr>
        <w:br/>
      </w:r>
      <w:r w:rsidR="005D433E" w:rsidRPr="006D6E16">
        <w:rPr>
          <w:spacing w:val="-2"/>
          <w:szCs w:val="19"/>
          <w:shd w:val="clear" w:color="auto" w:fill="FFFFFF"/>
        </w:rPr>
        <w:t>w 2020 r.).</w:t>
      </w:r>
    </w:p>
    <w:p w14:paraId="4AB6D24B" w14:textId="77777777" w:rsidR="00B22FD9" w:rsidRPr="006D6E16" w:rsidRDefault="00B22FD9" w:rsidP="009D29A8">
      <w:pPr>
        <w:rPr>
          <w:strike/>
          <w:spacing w:val="-2"/>
          <w:szCs w:val="19"/>
          <w:shd w:val="clear" w:color="auto" w:fill="FFFFFF"/>
        </w:rPr>
      </w:pPr>
    </w:p>
    <w:p w14:paraId="54D6C02F" w14:textId="0D2A2E7B" w:rsidR="00FE1E2D" w:rsidRPr="00FE1E2D" w:rsidRDefault="00FE1E2D" w:rsidP="009D29A8">
      <w:pPr>
        <w:rPr>
          <w:spacing w:val="-2"/>
          <w:szCs w:val="19"/>
          <w:shd w:val="clear" w:color="auto" w:fill="FFFFFF"/>
        </w:rPr>
      </w:pPr>
      <w:r w:rsidRPr="00FE1E2D">
        <w:rPr>
          <w:spacing w:val="-2"/>
          <w:szCs w:val="19"/>
          <w:shd w:val="clear" w:color="auto" w:fill="FFFFFF"/>
        </w:rPr>
        <w:t>W przypadku cytowania danych Głównego Urzędu Statystycznego prosimy o zamieszczenie informacji: „Źródło danych GUS”, a przypadku publikowania obliczeń dokonanych na danych opublikowanych przez GUS prosimy o zamieszczenie informacji: „Opracowanie własne na podstawie danych GUS”.</w:t>
      </w:r>
    </w:p>
    <w:p w14:paraId="67433842" w14:textId="77777777" w:rsidR="00D72798" w:rsidRPr="006A5D92" w:rsidRDefault="00D72798" w:rsidP="009D29A8">
      <w:pPr>
        <w:rPr>
          <w:strike/>
          <w:spacing w:val="-2"/>
          <w:szCs w:val="19"/>
          <w:shd w:val="clear" w:color="auto" w:fill="FFFFFF"/>
        </w:rPr>
      </w:pPr>
    </w:p>
    <w:p w14:paraId="236C836E" w14:textId="1D7042D3" w:rsidR="00743D1C" w:rsidRDefault="00743D1C" w:rsidP="003457D7">
      <w:pPr>
        <w:spacing w:line="240" w:lineRule="auto"/>
        <w:rPr>
          <w:sz w:val="18"/>
        </w:rPr>
      </w:pPr>
    </w:p>
    <w:p w14:paraId="76C0653A" w14:textId="77777777" w:rsidR="00694AF0" w:rsidRPr="00743D1C" w:rsidRDefault="00694AF0" w:rsidP="00743D1C">
      <w:pPr>
        <w:rPr>
          <w:sz w:val="18"/>
        </w:rPr>
        <w:sectPr w:rsidR="00694AF0" w:rsidRPr="00743D1C" w:rsidSect="00181548">
          <w:headerReference w:type="default" r:id="rId32"/>
          <w:footerReference w:type="default" r:id="rId33"/>
          <w:headerReference w:type="first" r:id="rId34"/>
          <w:footerReference w:type="first" r:id="rId35"/>
          <w:pgSz w:w="11906" w:h="16838"/>
          <w:pgMar w:top="720" w:right="3119" w:bottom="720" w:left="720" w:header="284" w:footer="397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Y="43"/>
        <w:tblW w:w="10467" w:type="dxa"/>
        <w:tblLook w:val="04A0" w:firstRow="1" w:lastRow="0" w:firstColumn="1" w:lastColumn="0" w:noHBand="0" w:noVBand="1"/>
      </w:tblPr>
      <w:tblGrid>
        <w:gridCol w:w="5233"/>
        <w:gridCol w:w="5234"/>
      </w:tblGrid>
      <w:tr w:rsidR="009F6AA2" w:rsidRPr="00230699" w14:paraId="637A6981" w14:textId="77777777" w:rsidTr="00735B59">
        <w:trPr>
          <w:trHeight w:val="1266"/>
        </w:trPr>
        <w:tc>
          <w:tcPr>
            <w:tcW w:w="5233" w:type="dxa"/>
          </w:tcPr>
          <w:p w14:paraId="14FAD679" w14:textId="77777777" w:rsidR="009F6AA2" w:rsidRPr="004579C8" w:rsidRDefault="009F6AA2" w:rsidP="00735B59">
            <w:pPr>
              <w:spacing w:before="0" w:after="0" w:line="276" w:lineRule="auto"/>
              <w:rPr>
                <w:rFonts w:cs="Arial"/>
                <w:sz w:val="20"/>
              </w:rPr>
            </w:pPr>
            <w:r w:rsidRPr="004579C8">
              <w:rPr>
                <w:rFonts w:cs="Arial"/>
                <w:sz w:val="20"/>
              </w:rPr>
              <w:t>Opracowanie merytoryczne:</w:t>
            </w:r>
          </w:p>
          <w:p w14:paraId="7602ACAE" w14:textId="77777777" w:rsidR="009F6AA2" w:rsidRPr="004579C8" w:rsidRDefault="00AC213B" w:rsidP="00735B59">
            <w:pPr>
              <w:pStyle w:val="Nagwek3"/>
              <w:spacing w:before="0" w:after="120" w:line="276" w:lineRule="auto"/>
              <w:rPr>
                <w:rFonts w:ascii="Fira Sans" w:eastAsiaTheme="minorHAnsi" w:hAnsi="Fira Sans" w:cs="Arial"/>
                <w:b/>
                <w:color w:val="auto"/>
                <w:sz w:val="20"/>
                <w:szCs w:val="22"/>
              </w:rPr>
            </w:pPr>
            <w:r w:rsidRPr="004579C8">
              <w:rPr>
                <w:rFonts w:ascii="Fira Sans" w:eastAsiaTheme="minorHAnsi" w:hAnsi="Fira Sans" w:cs="Arial"/>
                <w:b/>
                <w:color w:val="auto"/>
                <w:sz w:val="20"/>
                <w:szCs w:val="22"/>
              </w:rPr>
              <w:t>Departament Badań Społecznych</w:t>
            </w:r>
          </w:p>
          <w:p w14:paraId="5FA78F69" w14:textId="7A887E38" w:rsidR="009F6AA2" w:rsidRPr="004579C8" w:rsidRDefault="00CE7934" w:rsidP="00735B59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Dyrektor</w:t>
            </w:r>
            <w:r w:rsidR="00DB65FE" w:rsidRPr="004579C8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 xml:space="preserve"> Piotr Łysoń</w:t>
            </w:r>
          </w:p>
          <w:p w14:paraId="3A35A741" w14:textId="400E6EC4" w:rsidR="008B6991" w:rsidRPr="004579C8" w:rsidRDefault="009F6AA2" w:rsidP="00735B59">
            <w:pPr>
              <w:pStyle w:val="Nagwek3"/>
              <w:spacing w:before="0" w:line="276" w:lineRule="auto"/>
              <w:rPr>
                <w:rFonts w:ascii="Fira Sans" w:hAnsi="Fira Sans"/>
                <w:color w:val="auto"/>
                <w:sz w:val="20"/>
                <w:u w:val="single"/>
              </w:rPr>
            </w:pPr>
            <w:r w:rsidRPr="004579C8">
              <w:rPr>
                <w:rFonts w:ascii="Fira Sans" w:hAnsi="Fira Sans" w:cs="Arial"/>
                <w:color w:val="auto"/>
                <w:sz w:val="20"/>
              </w:rPr>
              <w:t xml:space="preserve">Tel: </w:t>
            </w:r>
            <w:r w:rsidR="00977219">
              <w:t xml:space="preserve"> </w:t>
            </w:r>
            <w:r w:rsidR="00977219" w:rsidRPr="00977219">
              <w:rPr>
                <w:rFonts w:ascii="Fira Sans" w:hAnsi="Fira Sans" w:cs="Arial"/>
                <w:color w:val="auto"/>
                <w:sz w:val="20"/>
              </w:rPr>
              <w:t>22 449 40</w:t>
            </w:r>
            <w:r w:rsidR="00A301D8">
              <w:rPr>
                <w:rFonts w:ascii="Fira Sans" w:hAnsi="Fira Sans" w:cs="Arial"/>
                <w:color w:val="auto"/>
                <w:sz w:val="20"/>
              </w:rPr>
              <w:t xml:space="preserve"> </w:t>
            </w:r>
            <w:r w:rsidR="00977219" w:rsidRPr="00977219">
              <w:rPr>
                <w:rFonts w:ascii="Fira Sans" w:hAnsi="Fira Sans" w:cs="Arial"/>
                <w:color w:val="auto"/>
                <w:sz w:val="20"/>
              </w:rPr>
              <w:t>27</w:t>
            </w:r>
            <w:r w:rsidR="00977219">
              <w:rPr>
                <w:rFonts w:ascii="Fira Sans" w:hAnsi="Fira Sans" w:cs="Arial"/>
                <w:color w:val="auto"/>
                <w:sz w:val="20"/>
              </w:rPr>
              <w:t xml:space="preserve">, </w:t>
            </w:r>
            <w:r w:rsidRPr="004579C8">
              <w:rPr>
                <w:rFonts w:ascii="Fira Sans" w:hAnsi="Fira Sans" w:cs="Arial"/>
                <w:color w:val="auto"/>
                <w:sz w:val="20"/>
              </w:rPr>
              <w:t>22</w:t>
            </w:r>
            <w:r w:rsidRPr="004579C8">
              <w:rPr>
                <w:color w:val="auto"/>
              </w:rPr>
              <w:t xml:space="preserve"> </w:t>
            </w:r>
            <w:r w:rsidR="00C424DA" w:rsidRPr="004579C8">
              <w:rPr>
                <w:rFonts w:ascii="Fira Sans" w:hAnsi="Fira Sans" w:cs="Arial"/>
                <w:color w:val="auto"/>
                <w:sz w:val="20"/>
              </w:rPr>
              <w:t xml:space="preserve">608 </w:t>
            </w:r>
            <w:r w:rsidR="006C7EEC" w:rsidRPr="004579C8">
              <w:rPr>
                <w:rFonts w:ascii="Fira Sans" w:hAnsi="Fira Sans" w:cs="Arial"/>
                <w:color w:val="auto"/>
                <w:sz w:val="20"/>
              </w:rPr>
              <w:t>31 22</w:t>
            </w:r>
          </w:p>
        </w:tc>
        <w:tc>
          <w:tcPr>
            <w:tcW w:w="5234" w:type="dxa"/>
          </w:tcPr>
          <w:p w14:paraId="375E48F9" w14:textId="77777777" w:rsidR="009F6AA2" w:rsidRPr="00230699" w:rsidRDefault="009F6AA2" w:rsidP="00735B59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230699">
              <w:rPr>
                <w:rFonts w:cs="Arial"/>
                <w:color w:val="000000" w:themeColor="text1"/>
                <w:sz w:val="20"/>
              </w:rPr>
              <w:t>Rozpowszechnianie:</w:t>
            </w:r>
            <w:r w:rsidRPr="00230699">
              <w:rPr>
                <w:rFonts w:cs="Arial"/>
                <w:color w:val="000000" w:themeColor="text1"/>
                <w:sz w:val="20"/>
              </w:rPr>
              <w:br/>
            </w:r>
            <w:r w:rsidRPr="00230699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37224290" w14:textId="77777777" w:rsidR="009F6AA2" w:rsidRPr="00230699" w:rsidRDefault="009F6AA2" w:rsidP="00735B59">
            <w:pPr>
              <w:pStyle w:val="Nagwek3"/>
              <w:spacing w:before="0" w:line="276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</w:pPr>
            <w:r w:rsidRPr="00230699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 xml:space="preserve">Karolina </w:t>
            </w:r>
            <w:r w:rsidR="00EA75E7">
              <w:rPr>
                <w:rFonts w:ascii="Fira Sans" w:hAnsi="Fira Sans" w:cs="Arial"/>
                <w:b/>
                <w:color w:val="000000" w:themeColor="text1"/>
                <w:sz w:val="20"/>
                <w:szCs w:val="28"/>
              </w:rPr>
              <w:t>Banaszek</w:t>
            </w:r>
          </w:p>
          <w:p w14:paraId="4712AED1" w14:textId="6FFDFBAF" w:rsidR="008B6991" w:rsidRDefault="00EA75E7" w:rsidP="00735B59">
            <w:pPr>
              <w:pStyle w:val="Nagwek3"/>
              <w:spacing w:before="0" w:line="276" w:lineRule="auto"/>
              <w:rPr>
                <w:rFonts w:ascii="Fira Sans" w:hAnsi="Fira Sans" w:cs="Arial"/>
                <w:color w:val="000000" w:themeColor="text1"/>
                <w:sz w:val="20"/>
                <w:lang w:val="en-US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 xml:space="preserve">Tel: </w:t>
            </w:r>
            <w:r w:rsidRPr="00EA75E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695 255</w:t>
            </w:r>
            <w:r w:rsidR="001B66B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 </w:t>
            </w:r>
            <w:r w:rsidRPr="00EA75E7">
              <w:rPr>
                <w:rFonts w:ascii="Fira Sans" w:hAnsi="Fira Sans" w:cs="Arial"/>
                <w:color w:val="000000" w:themeColor="text1"/>
                <w:sz w:val="20"/>
                <w:lang w:val="en-US"/>
              </w:rPr>
              <w:t>011</w:t>
            </w:r>
          </w:p>
          <w:p w14:paraId="38605A71" w14:textId="0036882C" w:rsidR="001B66B7" w:rsidRPr="001B66B7" w:rsidRDefault="001B66B7" w:rsidP="00735B59">
            <w:pPr>
              <w:rPr>
                <w:lang w:val="en-US"/>
              </w:rPr>
            </w:pPr>
          </w:p>
        </w:tc>
      </w:tr>
      <w:tr w:rsidR="00735B59" w:rsidRPr="00230699" w14:paraId="44BC6DAD" w14:textId="77777777" w:rsidTr="00735B59">
        <w:trPr>
          <w:trHeight w:val="510"/>
        </w:trPr>
        <w:tc>
          <w:tcPr>
            <w:tcW w:w="5233" w:type="dxa"/>
            <w:vMerge w:val="restart"/>
          </w:tcPr>
          <w:p w14:paraId="36B3704C" w14:textId="77777777" w:rsidR="00735B59" w:rsidRPr="00C91687" w:rsidRDefault="00735B59" w:rsidP="00735B59">
            <w:pPr>
              <w:rPr>
                <w:b/>
                <w:sz w:val="20"/>
              </w:rPr>
            </w:pPr>
            <w:r w:rsidRPr="00C91687">
              <w:rPr>
                <w:b/>
                <w:sz w:val="20"/>
              </w:rPr>
              <w:t xml:space="preserve">Wydział Współpracy z Mediami </w:t>
            </w:r>
          </w:p>
          <w:p w14:paraId="1CE7D21A" w14:textId="77777777" w:rsidR="00735B59" w:rsidRPr="00C91687" w:rsidRDefault="00735B59" w:rsidP="00735B59">
            <w:pPr>
              <w:spacing w:before="0"/>
              <w:rPr>
                <w:sz w:val="20"/>
              </w:rPr>
            </w:pPr>
            <w:r w:rsidRPr="00674DE5">
              <w:rPr>
                <w:sz w:val="20"/>
              </w:rPr>
              <w:t>T</w:t>
            </w:r>
            <w:r>
              <w:rPr>
                <w:sz w:val="20"/>
              </w:rPr>
              <w:t>el</w:t>
            </w:r>
            <w:r w:rsidRPr="00674DE5">
              <w:rPr>
                <w:sz w:val="20"/>
              </w:rPr>
              <w:t xml:space="preserve">: </w:t>
            </w:r>
            <w:r>
              <w:rPr>
                <w:sz w:val="20"/>
              </w:rPr>
              <w:t>22 608 38 04</w:t>
            </w:r>
            <w:r w:rsidRPr="00C91687">
              <w:rPr>
                <w:sz w:val="20"/>
              </w:rPr>
              <w:t xml:space="preserve"> </w:t>
            </w:r>
          </w:p>
          <w:p w14:paraId="5ED2D797" w14:textId="0473F5A8" w:rsidR="00735B59" w:rsidRPr="001B66B7" w:rsidRDefault="00735B59" w:rsidP="00735B59">
            <w:pPr>
              <w:spacing w:before="0" w:after="0" w:line="276" w:lineRule="auto"/>
              <w:rPr>
                <w:rFonts w:cs="Arial"/>
                <w:sz w:val="20"/>
                <w:lang w:val="en-GB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36" w:history="1">
              <w:r w:rsidRPr="00394E26">
                <w:rPr>
                  <w:rStyle w:val="Hipercze"/>
                  <w:rFonts w:eastAsiaTheme="majorEastAsia" w:cs="Arial"/>
                  <w:b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5234" w:type="dxa"/>
            <w:vAlign w:val="center"/>
          </w:tcPr>
          <w:p w14:paraId="59A5B277" w14:textId="29C4C6B3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9488" behindDoc="0" locked="0" layoutInCell="1" allowOverlap="1" wp14:anchorId="7D078535" wp14:editId="248E4DB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50" name="Obraz 50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stat.gov.pl</w:t>
            </w:r>
            <w:r>
              <w:rPr>
                <w:sz w:val="18"/>
              </w:rPr>
              <w:t xml:space="preserve">      </w:t>
            </w:r>
          </w:p>
        </w:tc>
      </w:tr>
      <w:tr w:rsidR="00735B59" w:rsidRPr="00230699" w14:paraId="2F3467E6" w14:textId="77777777" w:rsidTr="00735B59">
        <w:trPr>
          <w:trHeight w:val="510"/>
        </w:trPr>
        <w:tc>
          <w:tcPr>
            <w:tcW w:w="5233" w:type="dxa"/>
            <w:vMerge/>
          </w:tcPr>
          <w:p w14:paraId="7D0DCB43" w14:textId="77777777" w:rsidR="00735B59" w:rsidRPr="00C91687" w:rsidRDefault="00735B59" w:rsidP="00735B59">
            <w:pPr>
              <w:rPr>
                <w:b/>
                <w:sz w:val="20"/>
              </w:rPr>
            </w:pPr>
          </w:p>
        </w:tc>
        <w:tc>
          <w:tcPr>
            <w:tcW w:w="5234" w:type="dxa"/>
            <w:vAlign w:val="center"/>
          </w:tcPr>
          <w:p w14:paraId="153BB8FC" w14:textId="024780DB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0512" behindDoc="0" locked="0" layoutInCell="1" allowOverlap="1" wp14:anchorId="0C270736" wp14:editId="504C5831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@GUS_STAT</w:t>
            </w:r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35B59" w:rsidRPr="00230699" w14:paraId="50D97A09" w14:textId="77777777" w:rsidTr="00735B59">
        <w:trPr>
          <w:trHeight w:val="510"/>
        </w:trPr>
        <w:tc>
          <w:tcPr>
            <w:tcW w:w="5233" w:type="dxa"/>
            <w:vMerge/>
          </w:tcPr>
          <w:p w14:paraId="0882BFEB" w14:textId="77777777" w:rsidR="00735B59" w:rsidRPr="00C91687" w:rsidRDefault="00735B59" w:rsidP="00735B59">
            <w:pPr>
              <w:rPr>
                <w:b/>
                <w:sz w:val="20"/>
              </w:rPr>
            </w:pPr>
          </w:p>
        </w:tc>
        <w:tc>
          <w:tcPr>
            <w:tcW w:w="5234" w:type="dxa"/>
          </w:tcPr>
          <w:p w14:paraId="1B095A4A" w14:textId="1BE03BC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1536" behindDoc="0" locked="0" layoutInCell="1" allowOverlap="1" wp14:anchorId="04618EF2" wp14:editId="2DB58AFE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3D5F42">
              <w:rPr>
                <w:sz w:val="20"/>
              </w:rPr>
              <w:t>GlownyUrzadStatystyczny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35B59" w:rsidRPr="00230699" w14:paraId="333981F1" w14:textId="77777777" w:rsidTr="00735B59">
        <w:trPr>
          <w:trHeight w:val="510"/>
        </w:trPr>
        <w:tc>
          <w:tcPr>
            <w:tcW w:w="5233" w:type="dxa"/>
          </w:tcPr>
          <w:p w14:paraId="204130B7" w14:textId="77777777" w:rsidR="00735B59" w:rsidRPr="004579C8" w:rsidRDefault="00735B59" w:rsidP="00735B5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5234" w:type="dxa"/>
          </w:tcPr>
          <w:p w14:paraId="7FF69EDD" w14:textId="28A20B2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2560" behindDoc="0" locked="0" layoutInCell="1" allowOverlap="1" wp14:anchorId="6B9227E3" wp14:editId="6111181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1" name="Obraz 51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735B59" w:rsidRPr="00230699" w14:paraId="39E95D47" w14:textId="77777777" w:rsidTr="00735B59">
        <w:trPr>
          <w:trHeight w:val="510"/>
        </w:trPr>
        <w:tc>
          <w:tcPr>
            <w:tcW w:w="5233" w:type="dxa"/>
          </w:tcPr>
          <w:p w14:paraId="52F93D0A" w14:textId="77777777" w:rsidR="00735B59" w:rsidRPr="004579C8" w:rsidRDefault="00735B59" w:rsidP="00735B5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5234" w:type="dxa"/>
          </w:tcPr>
          <w:p w14:paraId="3EA77968" w14:textId="67D50D87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3584" behindDoc="0" locked="0" layoutInCell="1" allowOverlap="1" wp14:anchorId="7374ED93" wp14:editId="67CB1211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52" name="Obraz 52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735B59" w:rsidRPr="00230699" w14:paraId="6C3F4372" w14:textId="77777777" w:rsidTr="00735B59">
        <w:trPr>
          <w:trHeight w:val="510"/>
        </w:trPr>
        <w:tc>
          <w:tcPr>
            <w:tcW w:w="5233" w:type="dxa"/>
          </w:tcPr>
          <w:p w14:paraId="6E2EB6D5" w14:textId="77777777" w:rsidR="00735B59" w:rsidRPr="004579C8" w:rsidRDefault="00735B59" w:rsidP="00735B59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5234" w:type="dxa"/>
          </w:tcPr>
          <w:p w14:paraId="1128FB59" w14:textId="74810524" w:rsidR="00735B59" w:rsidRPr="00230699" w:rsidRDefault="00735B59" w:rsidP="00735B59">
            <w:pPr>
              <w:spacing w:before="0" w:line="276" w:lineRule="auto"/>
              <w:ind w:firstLine="753"/>
              <w:rPr>
                <w:rFonts w:cs="Arial"/>
                <w:color w:val="000000" w:themeColor="text1"/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44608" behindDoc="0" locked="0" layoutInCell="1" allowOverlap="1" wp14:anchorId="14AF36A8" wp14:editId="20D0992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53" name="Obraz 53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152D0F14" w14:textId="61D9F465" w:rsidR="00474A3A" w:rsidRPr="00735B59" w:rsidRDefault="00735B59" w:rsidP="00A657A2">
      <w:pPr>
        <w:spacing w:before="0" w:after="0"/>
        <w:rPr>
          <w:i/>
          <w:sz w:val="20"/>
          <w:lang w:val="en-US"/>
        </w:rPr>
      </w:pPr>
      <w:r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5DECBF2" wp14:editId="6D30EED8">
                <wp:simplePos x="0" y="0"/>
                <wp:positionH relativeFrom="margin">
                  <wp:posOffset>6350</wp:posOffset>
                </wp:positionH>
                <wp:positionV relativeFrom="paragraph">
                  <wp:posOffset>3267075</wp:posOffset>
                </wp:positionV>
                <wp:extent cx="6645275" cy="6248400"/>
                <wp:effectExtent l="0" t="0" r="22225" b="19050"/>
                <wp:wrapSquare wrapText="bothSides"/>
                <wp:docPr id="3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45275" cy="6248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955FF2" w14:textId="77777777" w:rsidR="00A50072" w:rsidRDefault="00A50072" w:rsidP="009F6AA2">
                            <w:pPr>
                              <w:rPr>
                                <w:b/>
                              </w:rPr>
                            </w:pPr>
                          </w:p>
                          <w:p w14:paraId="268E943E" w14:textId="77777777" w:rsidR="00A50072" w:rsidRPr="00BB78DB" w:rsidRDefault="00A50072" w:rsidP="009F6AA2">
                            <w:pPr>
                              <w:rPr>
                                <w:b/>
                              </w:rPr>
                            </w:pPr>
                            <w:r w:rsidRPr="00BB78DB">
                              <w:rPr>
                                <w:b/>
                              </w:rPr>
                              <w:t>Powiązane opracowania</w:t>
                            </w:r>
                          </w:p>
                          <w:p w14:paraId="46D9D362" w14:textId="7F4C2DAA" w:rsidR="00A50072" w:rsidRPr="00474A3A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3" w:history="1">
                              <w:r w:rsidR="00A5007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Budżety gospodarstw domowych w 2020 r.</w:t>
                              </w:r>
                            </w:hyperlink>
                          </w:p>
                          <w:p w14:paraId="2D8F2DAB" w14:textId="097D7C93" w:rsidR="00A50072" w:rsidRPr="00474A3A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4" w:history="1">
                              <w:r w:rsidR="00A5007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gospodarstw domowych w 2020 r. w świetle wyników badania budżetów gospodarstw domowych</w:t>
                              </w:r>
                            </w:hyperlink>
                            <w:r w:rsidR="00A50072" w:rsidRPr="00474A3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68D7D581" w14:textId="77777777" w:rsidR="00A50072" w:rsidRPr="00474A3A" w:rsidRDefault="00A50072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begin"/>
                            </w: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instrText>HYPERLINK "http://stat.gov.pl/obszary-tematyczne/warunki-zycia/dochody-wydatki-i-warunki-zycia-ludnosci/sytuacja-materialna-i-dochodowa-gospodarstw-domowych-emerytow-i-rencistow-w-2016-r-,27,1.html"</w:instrText>
                            </w: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separate"/>
                            </w:r>
                            <w:r w:rsidRPr="00474A3A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>Sytuacja materialna i dochodowa gospodarstw domowych emerytów i rencistów w 2016 r.</w:t>
                            </w:r>
                          </w:p>
                          <w:p w14:paraId="3B26B4A4" w14:textId="77777777" w:rsidR="00A50072" w:rsidRPr="008706A0" w:rsidRDefault="00A50072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r w:rsidRPr="00474A3A">
                              <w:rPr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fldChar w:fldCharType="end"/>
                            </w:r>
                            <w:hyperlink r:id="rId45" w:history="1">
                              <w:r w:rsidRPr="008706A0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Sytuacja społeczno-ekonomiczna gospodarstw domowych w latach 2000-2015. Zróżnicowanie miasto-wieś</w:t>
                              </w:r>
                            </w:hyperlink>
                            <w:r w:rsidRPr="008706A0"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  <w:t xml:space="preserve"> </w:t>
                            </w:r>
                          </w:p>
                          <w:p w14:paraId="56ECDE4E" w14:textId="77777777" w:rsidR="00A50072" w:rsidRPr="00BB78DB" w:rsidRDefault="00A50072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</w:p>
                          <w:p w14:paraId="5819314C" w14:textId="77777777" w:rsidR="00A50072" w:rsidRPr="006726D5" w:rsidRDefault="00A50072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 w:rsidRPr="006726D5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Temat dostępny w bazach danych</w:t>
                            </w:r>
                          </w:p>
                          <w:p w14:paraId="59851E14" w14:textId="77777777" w:rsidR="00A50072" w:rsidRPr="00D30F4A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6" w:history="1">
                              <w:r w:rsidR="00A50072" w:rsidRPr="00D30F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BANK DANYCH LOKALNYCH gospodarstwa domowe</w:t>
                              </w:r>
                            </w:hyperlink>
                          </w:p>
                          <w:p w14:paraId="62DFCD90" w14:textId="77777777" w:rsidR="00A50072" w:rsidRPr="00D30F4A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47" w:history="1">
                              <w:r w:rsidR="00A50072" w:rsidRPr="00D30F4A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Badanie BGD - warunki materialne ludności według grup społeczno-ekonomicznych i wielkości gospodarstwa</w:t>
                              </w:r>
                            </w:hyperlink>
                          </w:p>
                          <w:p w14:paraId="3EDE0785" w14:textId="77777777" w:rsidR="00A50072" w:rsidRPr="00D30F4A" w:rsidRDefault="00CE197C" w:rsidP="009F6AA2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48" w:history="1">
                              <w:r w:rsidR="00A50072" w:rsidRPr="00D30F4A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>Badanie BGD - warunki materialne ludności według klasy miejscowości zamieszkania</w:t>
                              </w:r>
                            </w:hyperlink>
                          </w:p>
                          <w:p w14:paraId="66D35CF8" w14:textId="77777777" w:rsidR="00A50072" w:rsidRDefault="00CE197C" w:rsidP="009F6AA2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  <w:hyperlink r:id="rId49" w:history="1">
                              <w:r w:rsidR="00A50072" w:rsidRPr="00D30F4A">
                                <w:rPr>
                                  <w:rStyle w:val="Hipercze"/>
                                  <w:rFonts w:cstheme="minorBidi"/>
                                  <w:color w:val="001D77"/>
                                  <w:szCs w:val="24"/>
                                </w:rPr>
                                <w:t>Badanie BGD - warunki materialne ludności według województw</w:t>
                              </w:r>
                            </w:hyperlink>
                          </w:p>
                          <w:p w14:paraId="55A28643" w14:textId="77777777" w:rsidR="00A50072" w:rsidRPr="00D30F4A" w:rsidRDefault="00A50072" w:rsidP="009F6AA2">
                            <w:pPr>
                              <w:rPr>
                                <w:color w:val="001D77"/>
                                <w:szCs w:val="24"/>
                              </w:rPr>
                            </w:pPr>
                          </w:p>
                          <w:p w14:paraId="57058EF5" w14:textId="77777777" w:rsidR="00A50072" w:rsidRDefault="00A50072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>Ważniejsze</w:t>
                            </w:r>
                            <w:r w:rsidRPr="00505A92">
                              <w:rPr>
                                <w:b/>
                                <w:color w:val="000000" w:themeColor="text1"/>
                                <w:szCs w:val="24"/>
                              </w:rPr>
                              <w:t xml:space="preserve"> pojęcia dostępne w słowniku</w:t>
                            </w:r>
                          </w:p>
                          <w:p w14:paraId="0B4A25F3" w14:textId="77777777" w:rsidR="00A50072" w:rsidRPr="006C2B81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0" w:history="1">
                              <w:r w:rsidR="00A50072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Budżet gospodarstwa domowego</w:t>
                              </w:r>
                            </w:hyperlink>
                          </w:p>
                          <w:p w14:paraId="369E7FB2" w14:textId="77777777" w:rsidR="00A50072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1" w:history="1">
                              <w:r w:rsidR="00A50072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Dochód do dyspozycji</w:t>
                              </w:r>
                            </w:hyperlink>
                          </w:p>
                          <w:p w14:paraId="79958DC7" w14:textId="77777777" w:rsidR="00A50072" w:rsidRPr="006C2B81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2" w:history="1">
                              <w:r w:rsidR="00A50072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Dochód rozporządzalny gospodarstwa domowego</w:t>
                              </w:r>
                            </w:hyperlink>
                          </w:p>
                          <w:p w14:paraId="796CFB62" w14:textId="77777777" w:rsidR="00A50072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3" w:history="1">
                              <w:r w:rsidR="00A50072" w:rsidRPr="006C2B8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Gospodarstwo domowe</w:t>
                              </w:r>
                            </w:hyperlink>
                          </w:p>
                          <w:p w14:paraId="64F4D49D" w14:textId="77777777" w:rsidR="00A50072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4" w:history="1">
                              <w:r w:rsidR="00A50072" w:rsidRPr="002E00F8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Przychody gospodarstwa domowego netto</w:t>
                              </w:r>
                            </w:hyperlink>
                          </w:p>
                          <w:p w14:paraId="1F8D682C" w14:textId="77777777" w:rsidR="00A50072" w:rsidRPr="00F6162B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5" w:history="1">
                              <w:r w:rsidR="00A50072" w:rsidRPr="00F6162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Rozchody gospodarstwa domowego netto</w:t>
                              </w:r>
                            </w:hyperlink>
                          </w:p>
                          <w:p w14:paraId="0EE2315C" w14:textId="77777777" w:rsidR="00A50072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6" w:history="1">
                              <w:r w:rsidR="00A50072" w:rsidRPr="00DC2C5D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Spożycie artykułów żywnościowych w gospodarstwie domowym</w:t>
                              </w:r>
                            </w:hyperlink>
                          </w:p>
                          <w:p w14:paraId="168C53F1" w14:textId="77777777" w:rsidR="00A50072" w:rsidRPr="00921FC2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7" w:history="1">
                              <w:r w:rsidR="00A50072" w:rsidRPr="00921FC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Subiektywna ocena sytuacji materialnej gospodarstw domowych</w:t>
                              </w:r>
                            </w:hyperlink>
                          </w:p>
                          <w:p w14:paraId="207CFCE6" w14:textId="77777777" w:rsidR="00A50072" w:rsidRPr="00921FC2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8" w:history="1">
                              <w:r w:rsidR="00A50072" w:rsidRPr="00921FC2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Warunki mieszkaniowe</w:t>
                              </w:r>
                            </w:hyperlink>
                          </w:p>
                          <w:p w14:paraId="75FECDCE" w14:textId="77777777" w:rsidR="00A50072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59" w:history="1">
                              <w:r w:rsidR="00A50072" w:rsidRPr="00307A0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Wydatki gospodarstwa domowego</w:t>
                              </w:r>
                            </w:hyperlink>
                          </w:p>
                          <w:p w14:paraId="4B2A5843" w14:textId="77777777" w:rsidR="00A50072" w:rsidRPr="00307A05" w:rsidRDefault="00CE197C" w:rsidP="009F6AA2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</w:rPr>
                            </w:pPr>
                            <w:hyperlink r:id="rId60" w:history="1">
                              <w:r w:rsidR="00A50072" w:rsidRPr="00307A0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Wydatki na towary i usługi konsumpcyjne</w:t>
                              </w:r>
                            </w:hyperlink>
                          </w:p>
                          <w:p w14:paraId="180D5B61" w14:textId="6E99F514" w:rsidR="00A50072" w:rsidRPr="003662E1" w:rsidRDefault="00CE197C" w:rsidP="009F6AA2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US"/>
                              </w:rPr>
                            </w:pPr>
                            <w:hyperlink r:id="rId61" w:history="1">
                              <w:r w:rsidR="00A50072" w:rsidRPr="0081004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</w:rPr>
                                <w:t>Wyposażenie gospodarstw domowych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DECBF2" id="_x0000_s1044" type="#_x0000_t202" style="position:absolute;margin-left:.5pt;margin-top:257.25pt;width:523.25pt;height:49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" fillcolor="#f2f2f2 [3052]" strokecolor="white [3212]">
                <v:textbox>
                  <w:txbxContent>
                    <w:p w14:paraId="3D955FF2" w14:textId="77777777" w:rsidR="00A50072" w:rsidRDefault="00A50072" w:rsidP="009F6AA2">
                      <w:pPr>
                        <w:rPr>
                          <w:b/>
                        </w:rPr>
                      </w:pPr>
                    </w:p>
                    <w:p w14:paraId="268E943E" w14:textId="77777777" w:rsidR="00A50072" w:rsidRPr="00BB78DB" w:rsidRDefault="00A50072" w:rsidP="009F6AA2">
                      <w:pPr>
                        <w:rPr>
                          <w:b/>
                        </w:rPr>
                      </w:pPr>
                      <w:r w:rsidRPr="00BB78DB">
                        <w:rPr>
                          <w:b/>
                        </w:rPr>
                        <w:t>Powiązane opracowania</w:t>
                      </w:r>
                    </w:p>
                    <w:p w14:paraId="46D9D362" w14:textId="7F4C2DAA" w:rsidR="00A50072" w:rsidRPr="00474A3A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2" w:history="1"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Budżety gospodarstw domowych w 2020 r.</w:t>
                        </w:r>
                      </w:hyperlink>
                    </w:p>
                    <w:p w14:paraId="2D8F2DAB" w14:textId="097D7C93" w:rsidR="00A50072" w:rsidRPr="00474A3A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3" w:history="1"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Sytuacja gospodarstw domowych w 2020 r. w świetle wyników badania budżetów gospodarstw domowych</w:t>
                        </w:r>
                      </w:hyperlink>
                      <w:r w:rsidRPr="00474A3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68D7D581" w14:textId="77777777" w:rsidR="00A50072" w:rsidRPr="00474A3A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begin"/>
                      </w: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instrText>HYPERLINK "http://stat.gov.pl/obszary-tematyczne/warunki-zycia/dochody-wydatki-i-warunki-zycia-ludnosci/sytuacja-materialna-i-dochodowa-gospodarstw-domowych-emerytow-i-rencistow-w-2016-r-,27,1.html"</w:instrText>
                      </w: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separate"/>
                      </w:r>
                      <w:r w:rsidRPr="00474A3A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>Sytuacja materialna i dochodowa gospodarstw domowych emerytów i rencistów w 2016 r.</w:t>
                      </w:r>
                    </w:p>
                    <w:p w14:paraId="3B26B4A4" w14:textId="77777777" w:rsidR="00A50072" w:rsidRPr="008706A0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r w:rsidRPr="00474A3A">
                        <w:rPr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fldChar w:fldCharType="end"/>
                      </w:r>
                      <w:hyperlink r:id="rId64" w:history="1">
                        <w:r w:rsidRPr="008706A0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Sytuacja społeczno-ekonomiczna gospodarstw domowych w latach 2000-2015. Zróżnicowanie miasto-wieś</w:t>
                        </w:r>
                      </w:hyperlink>
                      <w:r w:rsidRPr="008706A0"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  <w:t xml:space="preserve"> </w:t>
                      </w:r>
                    </w:p>
                    <w:p w14:paraId="56ECDE4E" w14:textId="77777777" w:rsidR="00A50072" w:rsidRPr="00BB78DB" w:rsidRDefault="00A50072" w:rsidP="009F6AA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</w:p>
                    <w:p w14:paraId="5819314C" w14:textId="77777777" w:rsidR="00A50072" w:rsidRPr="006726D5" w:rsidRDefault="00A50072" w:rsidP="009F6AA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 w:rsidRPr="006726D5">
                        <w:rPr>
                          <w:b/>
                          <w:color w:val="000000" w:themeColor="text1"/>
                          <w:szCs w:val="24"/>
                        </w:rPr>
                        <w:t>Temat dostępny w bazach danych</w:t>
                      </w:r>
                    </w:p>
                    <w:p w14:paraId="59851E14" w14:textId="77777777" w:rsidR="00A50072" w:rsidRPr="00D30F4A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5" w:history="1">
                        <w:r w:rsidRPr="00D30F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BANK DANYCH LOKALNYCH gospodarstwa domowe</w:t>
                        </w:r>
                      </w:hyperlink>
                    </w:p>
                    <w:p w14:paraId="62DFCD90" w14:textId="77777777" w:rsidR="00A50072" w:rsidRPr="00D30F4A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6" w:history="1">
                        <w:r w:rsidRPr="00D30F4A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Badanie BGD - warunki materialne ludności według grup społeczno-ekonomicznych i wielkości gospodarstwa</w:t>
                        </w:r>
                      </w:hyperlink>
                    </w:p>
                    <w:p w14:paraId="3EDE0785" w14:textId="77777777" w:rsidR="00A50072" w:rsidRPr="00D30F4A" w:rsidRDefault="00A50072" w:rsidP="009F6AA2">
                      <w:pPr>
                        <w:rPr>
                          <w:color w:val="001D77"/>
                          <w:szCs w:val="24"/>
                        </w:rPr>
                      </w:pPr>
                      <w:hyperlink r:id="rId67" w:history="1">
                        <w:r w:rsidRPr="00D30F4A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Badanie BGD - warunki materialne ludności według klasy miejscowości zamieszkania</w:t>
                        </w:r>
                      </w:hyperlink>
                    </w:p>
                    <w:p w14:paraId="66D35CF8" w14:textId="77777777" w:rsidR="00A50072" w:rsidRDefault="00A50072" w:rsidP="009F6AA2">
                      <w:pPr>
                        <w:rPr>
                          <w:color w:val="001D77"/>
                          <w:szCs w:val="24"/>
                        </w:rPr>
                      </w:pPr>
                      <w:hyperlink r:id="rId68" w:history="1">
                        <w:r w:rsidRPr="00D30F4A">
                          <w:rPr>
                            <w:rStyle w:val="Hipercze"/>
                            <w:rFonts w:cstheme="minorBidi"/>
                            <w:color w:val="001D77"/>
                            <w:szCs w:val="24"/>
                          </w:rPr>
                          <w:t>Badanie BGD - warunki materialne ludności według województw</w:t>
                        </w:r>
                      </w:hyperlink>
                    </w:p>
                    <w:p w14:paraId="55A28643" w14:textId="77777777" w:rsidR="00A50072" w:rsidRPr="00D30F4A" w:rsidRDefault="00A50072" w:rsidP="009F6AA2">
                      <w:pPr>
                        <w:rPr>
                          <w:color w:val="001D77"/>
                          <w:szCs w:val="24"/>
                        </w:rPr>
                      </w:pPr>
                    </w:p>
                    <w:p w14:paraId="57058EF5" w14:textId="77777777" w:rsidR="00A50072" w:rsidRDefault="00A50072" w:rsidP="009F6AA2">
                      <w:pPr>
                        <w:rPr>
                          <w:b/>
                          <w:color w:val="000000" w:themeColor="text1"/>
                          <w:szCs w:val="24"/>
                        </w:rPr>
                      </w:pPr>
                      <w:r>
                        <w:rPr>
                          <w:b/>
                          <w:color w:val="000000" w:themeColor="text1"/>
                          <w:szCs w:val="24"/>
                        </w:rPr>
                        <w:t>Ważniejsze</w:t>
                      </w:r>
                      <w:r w:rsidRPr="00505A92">
                        <w:rPr>
                          <w:b/>
                          <w:color w:val="000000" w:themeColor="text1"/>
                          <w:szCs w:val="24"/>
                        </w:rPr>
                        <w:t xml:space="preserve"> pojęcia dostępne w słowniku</w:t>
                      </w:r>
                    </w:p>
                    <w:p w14:paraId="0B4A25F3" w14:textId="77777777" w:rsidR="00A50072" w:rsidRPr="006C2B81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69" w:history="1">
                        <w:r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Budżet gospodarstwa domowego</w:t>
                        </w:r>
                      </w:hyperlink>
                    </w:p>
                    <w:p w14:paraId="369E7FB2" w14:textId="77777777" w:rsidR="00A50072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0" w:history="1">
                        <w:r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Dochód do dyspozycji</w:t>
                        </w:r>
                      </w:hyperlink>
                    </w:p>
                    <w:p w14:paraId="79958DC7" w14:textId="77777777" w:rsidR="00A50072" w:rsidRPr="006C2B81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1" w:history="1">
                        <w:r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Dochód rozporządzalny gospodarstwa domowego</w:t>
                        </w:r>
                      </w:hyperlink>
                    </w:p>
                    <w:p w14:paraId="796CFB62" w14:textId="77777777" w:rsidR="00A50072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2" w:history="1">
                        <w:r w:rsidRPr="006C2B8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Gospodarstwo domowe</w:t>
                        </w:r>
                      </w:hyperlink>
                    </w:p>
                    <w:p w14:paraId="64F4D49D" w14:textId="77777777" w:rsidR="00A50072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3" w:history="1">
                        <w:r w:rsidRPr="002E00F8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Przychody gospodarstwa domowego netto</w:t>
                        </w:r>
                      </w:hyperlink>
                    </w:p>
                    <w:p w14:paraId="1F8D682C" w14:textId="77777777" w:rsidR="00A50072" w:rsidRPr="00F6162B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4" w:history="1">
                        <w:r w:rsidRPr="00F6162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Rozchody gospodarstwa domowego netto</w:t>
                        </w:r>
                      </w:hyperlink>
                    </w:p>
                    <w:p w14:paraId="0EE2315C" w14:textId="77777777" w:rsidR="00A50072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5" w:history="1">
                        <w:r w:rsidRPr="00DC2C5D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Spożycie artykułów żywnościowych w gospodarstwie domowym</w:t>
                        </w:r>
                      </w:hyperlink>
                    </w:p>
                    <w:p w14:paraId="168C53F1" w14:textId="77777777" w:rsidR="00A50072" w:rsidRPr="00921FC2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6" w:history="1">
                        <w:r w:rsidRPr="00921FC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Subiektywna ocena sytuacji materialnej gospodarstw domowych</w:t>
                        </w:r>
                      </w:hyperlink>
                    </w:p>
                    <w:p w14:paraId="207CFCE6" w14:textId="77777777" w:rsidR="00A50072" w:rsidRPr="00921FC2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7" w:history="1">
                        <w:r w:rsidRPr="00921FC2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Warunki mieszkaniowe</w:t>
                        </w:r>
                      </w:hyperlink>
                    </w:p>
                    <w:p w14:paraId="75FECDCE" w14:textId="77777777" w:rsidR="00A50072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8" w:history="1">
                        <w:r w:rsidRPr="00307A0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Wydatki gospodarstwa domowego</w:t>
                        </w:r>
                      </w:hyperlink>
                    </w:p>
                    <w:p w14:paraId="4B2A5843" w14:textId="77777777" w:rsidR="00A50072" w:rsidRPr="00307A05" w:rsidRDefault="00A50072" w:rsidP="009F6AA2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</w:rPr>
                      </w:pPr>
                      <w:hyperlink r:id="rId79" w:history="1">
                        <w:r w:rsidRPr="00307A0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Wydatki na towary i usługi konsumpcyjne</w:t>
                        </w:r>
                      </w:hyperlink>
                    </w:p>
                    <w:p w14:paraId="180D5B61" w14:textId="6E99F514" w:rsidR="00A50072" w:rsidRPr="003662E1" w:rsidRDefault="00A50072" w:rsidP="009F6AA2">
                      <w:pPr>
                        <w:rPr>
                          <w:b/>
                          <w:color w:val="000000" w:themeColor="text1"/>
                          <w:szCs w:val="24"/>
                          <w:lang w:val="en-US"/>
                        </w:rPr>
                      </w:pPr>
                      <w:hyperlink r:id="rId80" w:history="1">
                        <w:r w:rsidRPr="0081004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</w:rPr>
                          <w:t>Wyposażenie gospodarstw domowych</w:t>
                        </w:r>
                      </w:hyperlink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474A3A" w:rsidRPr="00735B59" w:rsidSect="00E240FE">
      <w:headerReference w:type="default" r:id="rId81"/>
      <w:footerReference w:type="default" r:id="rId82"/>
      <w:pgSz w:w="11906" w:h="16838"/>
      <w:pgMar w:top="720" w:right="3119" w:bottom="720" w:left="720" w:header="170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D5CAF0" w14:textId="77777777" w:rsidR="00A50072" w:rsidRDefault="00A50072" w:rsidP="000662E2">
      <w:pPr>
        <w:spacing w:after="0" w:line="240" w:lineRule="auto"/>
      </w:pPr>
      <w:r>
        <w:separator/>
      </w:r>
    </w:p>
  </w:endnote>
  <w:endnote w:type="continuationSeparator" w:id="0">
    <w:p w14:paraId="53F857C4" w14:textId="77777777" w:rsidR="00A50072" w:rsidRDefault="00A50072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D4FBF566-F4DA-4620-9050-0B3B65BF3F40}"/>
    <w:embedBold r:id="rId2" w:fontKey="{1D8A4320-6D34-4FBF-9983-D5F82BDD8803}"/>
    <w:embedItalic r:id="rId3" w:fontKey="{80B64AB7-D5B2-429C-86B3-F30D4B3E3BD6}"/>
    <w:embedBoldItalic r:id="rId4" w:fontKey="{1C1F07EF-0E51-4F2F-8E3B-AE31FA3D053A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5" w:fontKey="{6E01F22F-39A9-4AB3-A8E6-F5C07D043BFF}"/>
    <w:embedBold r:id="rId6" w:fontKey="{7586C165-3FC7-4BAC-B670-53EE09B065B7}"/>
    <w:embedItalic r:id="rId7" w:fontKey="{F793A7F7-08C0-4140-A977-A52A6AEE93B2}"/>
    <w:embedBoldItalic r:id="rId8" w:fontKey="{9019BE0B-B5C3-4B7A-885E-9F78ECEF72D5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9" w:fontKey="{DA05C395-00F4-4045-997A-74BDA93248C8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10" w:fontKey="{A07E3ACB-C266-4831-86E0-BA4B54562069}"/>
    <w:embedItalic r:id="rId11" w:fontKey="{12720CCD-CC4F-4F2F-B539-709F2B7EF859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2" w:fontKey="{FABCA215-096B-448D-BC2E-6CF03EBEC558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3" w:fontKey="{769D0E7F-619C-48D5-82C3-C1B47E91C3E9}"/>
    <w:embedItalic r:id="rId14" w:fontKey="{68DF6D27-C664-41FC-8B7F-37CE7083B2CF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5" w:fontKey="{2D09CD25-4C07-4E16-AC14-21FFB1FF68E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77510229"/>
      <w:docPartObj>
        <w:docPartGallery w:val="Page Numbers (Bottom of Page)"/>
        <w:docPartUnique/>
      </w:docPartObj>
    </w:sdtPr>
    <w:sdtEndPr/>
    <w:sdtContent>
      <w:p w14:paraId="4394CA03" w14:textId="77777777" w:rsidR="00A50072" w:rsidRDefault="00A50072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851728881"/>
      <w:docPartObj>
        <w:docPartGallery w:val="Page Numbers (Bottom of Page)"/>
        <w:docPartUnique/>
      </w:docPartObj>
    </w:sdtPr>
    <w:sdtEndPr/>
    <w:sdtContent>
      <w:p w14:paraId="1C9BB873" w14:textId="77777777" w:rsidR="00A50072" w:rsidRDefault="00A50072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745636839"/>
      <w:docPartObj>
        <w:docPartGallery w:val="Page Numbers (Bottom of Page)"/>
        <w:docPartUnique/>
      </w:docPartObj>
    </w:sdtPr>
    <w:sdtEndPr/>
    <w:sdtContent>
      <w:p w14:paraId="5FA35545" w14:textId="77777777" w:rsidR="00A50072" w:rsidRDefault="00A50072" w:rsidP="003B18B6">
        <w:pPr>
          <w:pStyle w:val="Stopka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>PAGE   \* MERGEFORMAT</w:instrText>
        </w:r>
        <w:r>
          <w:rPr>
            <w:noProof/>
          </w:rPr>
          <w:fldChar w:fldCharType="separate"/>
        </w:r>
        <w:r>
          <w:rPr>
            <w:noProof/>
          </w:rPr>
          <w:t>18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7DE68C" w14:textId="77777777" w:rsidR="00A50072" w:rsidRDefault="00A50072" w:rsidP="000662E2">
      <w:pPr>
        <w:spacing w:after="0" w:line="240" w:lineRule="auto"/>
      </w:pPr>
      <w:r>
        <w:separator/>
      </w:r>
    </w:p>
  </w:footnote>
  <w:footnote w:type="continuationSeparator" w:id="0">
    <w:p w14:paraId="07253430" w14:textId="77777777" w:rsidR="00A50072" w:rsidRDefault="00A50072" w:rsidP="000662E2">
      <w:pPr>
        <w:spacing w:after="0" w:line="240" w:lineRule="auto"/>
      </w:pPr>
      <w:r>
        <w:continuationSeparator/>
      </w:r>
    </w:p>
  </w:footnote>
  <w:footnote w:id="1">
    <w:p w14:paraId="040199B7" w14:textId="57E0B534" w:rsidR="00A50072" w:rsidRPr="00122D2E" w:rsidRDefault="00A50072" w:rsidP="00E913EA">
      <w:pPr>
        <w:spacing w:after="0" w:line="240" w:lineRule="auto"/>
        <w:rPr>
          <w:spacing w:val="-2"/>
          <w:sz w:val="16"/>
          <w:szCs w:val="16"/>
          <w:shd w:val="clear" w:color="auto" w:fill="FFFFFF"/>
        </w:rPr>
      </w:pPr>
      <w:r>
        <w:rPr>
          <w:rStyle w:val="Odwoanieprzypisudolnego"/>
        </w:rPr>
        <w:footnoteRef/>
      </w:r>
      <w:r>
        <w:t xml:space="preserve"> </w:t>
      </w:r>
      <w:r w:rsidRPr="00122D2E">
        <w:rPr>
          <w:spacing w:val="-2"/>
          <w:sz w:val="16"/>
          <w:szCs w:val="16"/>
          <w:shd w:val="clear" w:color="auto" w:fill="FFFFFF"/>
        </w:rPr>
        <w:t>W 202</w:t>
      </w:r>
      <w:r>
        <w:rPr>
          <w:spacing w:val="-2"/>
          <w:sz w:val="16"/>
          <w:szCs w:val="16"/>
          <w:shd w:val="clear" w:color="auto" w:fill="FFFFFF"/>
        </w:rPr>
        <w:t>1</w:t>
      </w:r>
      <w:r w:rsidRPr="00122D2E">
        <w:rPr>
          <w:spacing w:val="-2"/>
          <w:sz w:val="16"/>
          <w:szCs w:val="16"/>
          <w:shd w:val="clear" w:color="auto" w:fill="FFFFFF"/>
        </w:rPr>
        <w:t xml:space="preserve"> r. w związku z </w:t>
      </w:r>
      <w:r>
        <w:rPr>
          <w:spacing w:val="-2"/>
          <w:sz w:val="16"/>
          <w:szCs w:val="16"/>
          <w:shd w:val="clear" w:color="auto" w:fill="FFFFFF"/>
        </w:rPr>
        <w:t xml:space="preserve">trwającą od 2020 r. </w:t>
      </w:r>
      <w:r w:rsidRPr="00122D2E">
        <w:rPr>
          <w:spacing w:val="-2"/>
          <w:sz w:val="16"/>
          <w:szCs w:val="16"/>
          <w:shd w:val="clear" w:color="auto" w:fill="FFFFFF"/>
        </w:rPr>
        <w:t xml:space="preserve">pandemią i wprowadzeniem różnego typu obostrzeń mających na celu </w:t>
      </w:r>
      <w:r w:rsidRPr="00A73A97">
        <w:rPr>
          <w:spacing w:val="-2"/>
          <w:sz w:val="16"/>
          <w:szCs w:val="16"/>
          <w:shd w:val="clear" w:color="auto" w:fill="FFFFFF"/>
        </w:rPr>
        <w:t xml:space="preserve">redukcję transmisji koronawirusa poprzez </w:t>
      </w:r>
      <w:r w:rsidRPr="00122D2E">
        <w:rPr>
          <w:spacing w:val="-2"/>
          <w:sz w:val="16"/>
          <w:szCs w:val="16"/>
          <w:shd w:val="clear" w:color="auto" w:fill="FFFFFF"/>
        </w:rPr>
        <w:t xml:space="preserve">ograniczenie kontaktów międzyludzkich, </w:t>
      </w:r>
      <w:r>
        <w:rPr>
          <w:spacing w:val="-2"/>
          <w:sz w:val="16"/>
          <w:szCs w:val="16"/>
          <w:shd w:val="clear" w:color="auto" w:fill="FFFFFF"/>
        </w:rPr>
        <w:t xml:space="preserve">podtrzymana została zmiana dotychczasowego </w:t>
      </w:r>
      <w:r w:rsidRPr="00122D2E">
        <w:rPr>
          <w:spacing w:val="-2"/>
          <w:sz w:val="16"/>
          <w:szCs w:val="16"/>
          <w:shd w:val="clear" w:color="auto" w:fill="FFFFFF"/>
        </w:rPr>
        <w:t>sposob</w:t>
      </w:r>
      <w:r>
        <w:rPr>
          <w:spacing w:val="-2"/>
          <w:sz w:val="16"/>
          <w:szCs w:val="16"/>
          <w:shd w:val="clear" w:color="auto" w:fill="FFFFFF"/>
        </w:rPr>
        <w:t>u</w:t>
      </w:r>
      <w:r w:rsidRPr="00122D2E">
        <w:rPr>
          <w:spacing w:val="-2"/>
          <w:sz w:val="16"/>
          <w:szCs w:val="16"/>
          <w:shd w:val="clear" w:color="auto" w:fill="FFFFFF"/>
        </w:rPr>
        <w:t xml:space="preserve"> zbierania informacji od respondentów z</w:t>
      </w:r>
      <w:r>
        <w:rPr>
          <w:spacing w:val="-2"/>
          <w:sz w:val="16"/>
          <w:szCs w:val="16"/>
          <w:shd w:val="clear" w:color="auto" w:fill="FFFFFF"/>
        </w:rPr>
        <w:t> </w:t>
      </w:r>
      <w:r w:rsidRPr="00122D2E">
        <w:rPr>
          <w:spacing w:val="-2"/>
          <w:sz w:val="16"/>
          <w:szCs w:val="16"/>
          <w:shd w:val="clear" w:color="auto" w:fill="FFFFFF"/>
        </w:rPr>
        <w:t>wywiadu bezpośredniego na wywiad telefoniczny</w:t>
      </w:r>
      <w:r>
        <w:rPr>
          <w:spacing w:val="-2"/>
          <w:sz w:val="16"/>
          <w:szCs w:val="16"/>
          <w:shd w:val="clear" w:color="auto" w:fill="FFFFFF"/>
        </w:rPr>
        <w:t>.</w:t>
      </w:r>
    </w:p>
  </w:footnote>
  <w:footnote w:id="2">
    <w:p w14:paraId="1B5610A2" w14:textId="74656DB4" w:rsidR="00A50072" w:rsidRPr="00122D2E" w:rsidRDefault="00A50072" w:rsidP="00E913EA">
      <w:pPr>
        <w:spacing w:after="0" w:line="240" w:lineRule="auto"/>
        <w:rPr>
          <w:spacing w:val="-2"/>
          <w:sz w:val="16"/>
          <w:szCs w:val="16"/>
          <w:shd w:val="clear" w:color="auto" w:fill="FFFFFF"/>
        </w:rPr>
      </w:pPr>
      <w:r>
        <w:rPr>
          <w:rStyle w:val="Odwoanieprzypisudolnego"/>
        </w:rPr>
        <w:footnoteRef/>
      </w:r>
      <w:r>
        <w:t xml:space="preserve"> </w:t>
      </w:r>
      <w:r w:rsidRPr="00122D2E">
        <w:rPr>
          <w:sz w:val="16"/>
        </w:rPr>
        <w:t xml:space="preserve">Ze względu na wprowadzenie od 2013 r. nowej klasyfikacji spożycia indywidualnego według celu, opartej na zharmonizowanej klasyfikacji </w:t>
      </w:r>
      <w:r w:rsidRPr="00AC06CA">
        <w:rPr>
          <w:sz w:val="16"/>
        </w:rPr>
        <w:t xml:space="preserve">COICOP dla wszystkich </w:t>
      </w:r>
      <w:r w:rsidRPr="00A564BA">
        <w:rPr>
          <w:sz w:val="16"/>
        </w:rPr>
        <w:t>badań Europejskiego Systemu Statystyczn</w:t>
      </w:r>
      <w:r>
        <w:rPr>
          <w:sz w:val="16"/>
        </w:rPr>
        <w:t>ego, wyniki dla okresu 2004–2021</w:t>
      </w:r>
      <w:r w:rsidRPr="00A564BA">
        <w:rPr>
          <w:sz w:val="16"/>
        </w:rPr>
        <w:t xml:space="preserve"> podano w warunkach porównywalnych i </w:t>
      </w:r>
      <w:r w:rsidRPr="00AC06CA">
        <w:rPr>
          <w:sz w:val="16"/>
        </w:rPr>
        <w:t>do pozycji „wydatki” w latach 2004–2012 doliczono pozycję „składki na ubezpieczenie na życie”.</w:t>
      </w:r>
    </w:p>
  </w:footnote>
  <w:footnote w:id="3">
    <w:p w14:paraId="591B5835" w14:textId="77777777" w:rsidR="00A50072" w:rsidRPr="008C4EF4" w:rsidRDefault="00A50072" w:rsidP="00A73A97">
      <w:pPr>
        <w:pStyle w:val="Tekstprzypisudolnego"/>
        <w:rPr>
          <w:spacing w:val="-4"/>
        </w:rPr>
      </w:pPr>
      <w:r w:rsidRPr="008C4EF4">
        <w:rPr>
          <w:rStyle w:val="Odwoanieprzypisudolnego"/>
          <w:sz w:val="16"/>
        </w:rPr>
        <w:footnoteRef/>
      </w:r>
      <w:r w:rsidRPr="008C4EF4">
        <w:rPr>
          <w:sz w:val="16"/>
        </w:rPr>
        <w:t xml:space="preserve"> </w:t>
      </w:r>
      <w:r>
        <w:rPr>
          <w:sz w:val="16"/>
        </w:rPr>
        <w:t>W 2020 r. nastąpił wzrost dochodów z rolnictwa w grupie społeczno-ekonomicznej rolników, natomiast spadł w grupie: pracowników, pracujących na własny rachunek oraz emerytów.</w:t>
      </w:r>
    </w:p>
  </w:footnote>
  <w:footnote w:id="4">
    <w:p w14:paraId="01606BAD" w14:textId="55F0DA43" w:rsidR="00A50072" w:rsidRPr="008C4EF4" w:rsidRDefault="00A50072" w:rsidP="00256284">
      <w:pPr>
        <w:pStyle w:val="Tekstprzypisudolnego"/>
        <w:rPr>
          <w:spacing w:val="-4"/>
        </w:rPr>
      </w:pPr>
      <w:r w:rsidRPr="008C4EF4">
        <w:rPr>
          <w:rStyle w:val="Odwoanieprzypisudolnego"/>
          <w:sz w:val="16"/>
        </w:rPr>
        <w:footnoteRef/>
      </w:r>
      <w:r w:rsidRPr="008C4EF4">
        <w:rPr>
          <w:sz w:val="16"/>
        </w:rPr>
        <w:t xml:space="preserve"> W ramach tej kategorii uwzględniono dodatek solidarnościowy, z którego mogły skorzystać osoby, które w następstwie </w:t>
      </w:r>
      <w:r>
        <w:rPr>
          <w:sz w:val="16"/>
        </w:rPr>
        <w:t xml:space="preserve">pandemii </w:t>
      </w:r>
      <w:r w:rsidRPr="008C4EF4">
        <w:rPr>
          <w:sz w:val="16"/>
        </w:rPr>
        <w:t xml:space="preserve">COVID-19 po 15 marca 2020 r. straciły pracę lub ich umowa wygasła. </w:t>
      </w:r>
      <w:bookmarkStart w:id="2" w:name="_Hlk71549898"/>
      <w:r w:rsidRPr="008C4EF4">
        <w:rPr>
          <w:sz w:val="16"/>
        </w:rPr>
        <w:t>Dodatek solidarnościowy w wysokości 1400 zł przysługiwał od 1 czerwca 2020 r., maksymalnie przez 3 miesiące.</w:t>
      </w:r>
      <w:bookmarkEnd w:id="2"/>
    </w:p>
  </w:footnote>
  <w:footnote w:id="5">
    <w:p w14:paraId="46ADD9DD" w14:textId="74AC5B3B" w:rsidR="00A50072" w:rsidRDefault="00A50072">
      <w:pPr>
        <w:pStyle w:val="Tekstprzypisudolnego"/>
      </w:pPr>
      <w:r w:rsidRPr="00683DE7">
        <w:rPr>
          <w:rStyle w:val="Odwoanieprzypisudolnego"/>
          <w:sz w:val="16"/>
        </w:rPr>
        <w:footnoteRef/>
      </w:r>
      <w:r w:rsidRPr="00683DE7">
        <w:rPr>
          <w:sz w:val="16"/>
        </w:rPr>
        <w:t xml:space="preserve"> W 20</w:t>
      </w:r>
      <w:r>
        <w:rPr>
          <w:sz w:val="16"/>
        </w:rPr>
        <w:t>21</w:t>
      </w:r>
      <w:r w:rsidRPr="00683DE7">
        <w:rPr>
          <w:sz w:val="16"/>
        </w:rPr>
        <w:t xml:space="preserve"> r. przeciętna liczba osób w gospodarstwach </w:t>
      </w:r>
      <w:r>
        <w:rPr>
          <w:sz w:val="16"/>
        </w:rPr>
        <w:t xml:space="preserve">domowych </w:t>
      </w:r>
      <w:r w:rsidRPr="00683DE7">
        <w:rPr>
          <w:sz w:val="16"/>
        </w:rPr>
        <w:t>zamieszkujących miasta wynosiła</w:t>
      </w:r>
      <w:r>
        <w:rPr>
          <w:sz w:val="16"/>
        </w:rPr>
        <w:t xml:space="preserve"> 2,26, zaś w zamieszkujących wieś – 3,00.</w:t>
      </w:r>
    </w:p>
  </w:footnote>
  <w:footnote w:id="6">
    <w:p w14:paraId="168BD66B" w14:textId="77777777" w:rsidR="00A50072" w:rsidRPr="00A16CDF" w:rsidRDefault="00A50072">
      <w:pPr>
        <w:pStyle w:val="Tekstprzypisudolnego"/>
        <w:rPr>
          <w:spacing w:val="-4"/>
        </w:rPr>
      </w:pPr>
      <w:r w:rsidRPr="00A16CDF">
        <w:rPr>
          <w:rStyle w:val="Odwoanieprzypisudolnego"/>
          <w:spacing w:val="-4"/>
          <w:sz w:val="16"/>
        </w:rPr>
        <w:footnoteRef/>
      </w:r>
      <w:r w:rsidRPr="00A16CDF">
        <w:rPr>
          <w:spacing w:val="-4"/>
          <w:sz w:val="16"/>
        </w:rPr>
        <w:t xml:space="preserve"> Kategoria ta obejmuje urządzenia umożliwiające połączenie z Internetem, niezależnie od rodzaju urządzenia i typu połączenia internetowego (np. komputer stacjonarny, laptop, tablet, telewizor, smartfon).</w:t>
      </w:r>
    </w:p>
  </w:footnote>
  <w:footnote w:id="7">
    <w:p w14:paraId="0DAD8644" w14:textId="77777777" w:rsidR="00A50072" w:rsidRPr="00A16CDF" w:rsidRDefault="00A50072">
      <w:pPr>
        <w:pStyle w:val="Tekstprzypisudolnego"/>
        <w:rPr>
          <w:spacing w:val="-5"/>
        </w:rPr>
      </w:pPr>
      <w:r w:rsidRPr="00A16CDF">
        <w:rPr>
          <w:rStyle w:val="Odwoanieprzypisudolnego"/>
          <w:spacing w:val="-5"/>
          <w:sz w:val="16"/>
        </w:rPr>
        <w:footnoteRef/>
      </w:r>
      <w:r w:rsidRPr="00A16CDF">
        <w:rPr>
          <w:spacing w:val="-5"/>
          <w:sz w:val="16"/>
        </w:rPr>
        <w:t xml:space="preserve"> Pomimo zaliczenia smartfonu do kategorii „Urządzenie z dostępem do Internetu”, prezentowany jest również poziom wyposażenia w sam smartfon</w:t>
      </w:r>
      <w:r>
        <w:rPr>
          <w:spacing w:val="-5"/>
          <w:sz w:val="16"/>
        </w:rPr>
        <w:t>,</w:t>
      </w:r>
      <w:r w:rsidRPr="00A16CDF">
        <w:rPr>
          <w:spacing w:val="-5"/>
          <w:sz w:val="16"/>
        </w:rPr>
        <w:t xml:space="preserve"> jako osobny rodzaj urządzenia, z uwagi na jego powszechność i różne zastosowania.</w:t>
      </w:r>
    </w:p>
  </w:footnote>
  <w:footnote w:id="8">
    <w:p w14:paraId="55048571" w14:textId="7E00D61F" w:rsidR="00A50072" w:rsidRDefault="00A50072" w:rsidP="00A11B25">
      <w:pPr>
        <w:pStyle w:val="Tekstprzypisudolnego"/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</w:t>
      </w:r>
      <w:r w:rsidRPr="00017628">
        <w:rPr>
          <w:sz w:val="16"/>
        </w:rPr>
        <w:t>Przeciętna liczba osób w gospodarstwach należących do I grupy kwintylowej wynosiła 3,</w:t>
      </w:r>
      <w:r>
        <w:rPr>
          <w:sz w:val="16"/>
        </w:rPr>
        <w:t>25</w:t>
      </w:r>
      <w:r w:rsidRPr="00017628">
        <w:rPr>
          <w:sz w:val="16"/>
        </w:rPr>
        <w:t xml:space="preserve">, a w V grupie kwintylowej </w:t>
      </w:r>
      <w:r>
        <w:rPr>
          <w:sz w:val="16"/>
        </w:rPr>
        <w:t xml:space="preserve">– </w:t>
      </w:r>
      <w:r w:rsidRPr="00017628">
        <w:rPr>
          <w:sz w:val="16"/>
        </w:rPr>
        <w:t>2,0</w:t>
      </w:r>
      <w:r>
        <w:rPr>
          <w:sz w:val="16"/>
        </w:rPr>
        <w:t>4</w:t>
      </w:r>
      <w:r w:rsidRPr="00017628">
        <w:rPr>
          <w:sz w:val="16"/>
        </w:rPr>
        <w:t>.</w:t>
      </w:r>
    </w:p>
  </w:footnote>
  <w:footnote w:id="9">
    <w:p w14:paraId="650543E7" w14:textId="1CE7F102" w:rsidR="00A50072" w:rsidRDefault="00A50072" w:rsidP="00A11B25">
      <w:pPr>
        <w:pStyle w:val="Tekstprzypisudolnego"/>
      </w:pPr>
      <w:r>
        <w:rPr>
          <w:rStyle w:val="Odwoanieprzypisudolnego"/>
          <w:sz w:val="16"/>
        </w:rPr>
        <w:footnoteRef/>
      </w:r>
      <w:r>
        <w:rPr>
          <w:sz w:val="16"/>
        </w:rPr>
        <w:t xml:space="preserve"> W II kwartale 2020 r. w kwestionariuszu BR-</w:t>
      </w:r>
      <w:r w:rsidRPr="00D11309">
        <w:rPr>
          <w:sz w:val="16"/>
        </w:rPr>
        <w:t>04 do</w:t>
      </w:r>
      <w:r>
        <w:rPr>
          <w:sz w:val="16"/>
        </w:rPr>
        <w:t xml:space="preserve"> badania budżetów gospodarstw domowych dodane zostały pytania dotyczące wybranych aspektów funkcjonowania gospodarstw domowych w warunkach zagrożenia epidemicznego choroby zakaźnej wywołanej wirusem SARS-CoV-2 zwanej „COVID-19”</w:t>
      </w:r>
      <w:r w:rsidRPr="00017628">
        <w:rPr>
          <w:sz w:val="16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715D97" w14:textId="6F47D86B" w:rsidR="00A50072" w:rsidRDefault="00A50072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A3823FD" wp14:editId="4E2B5424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0"/>
              <wp:wrapNone/>
              <wp:docPr id="36" name="Prostokąt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13FBC1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" fillcolor="#f2f2f2 [3052]" stroked="f" strokeweight="1pt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449202" w14:textId="5F34B997" w:rsidR="00A50072" w:rsidRDefault="00A50072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6C986BD" wp14:editId="47E4102E">
              <wp:simplePos x="0" y="0"/>
              <wp:positionH relativeFrom="column">
                <wp:posOffset>5207329</wp:posOffset>
              </wp:positionH>
              <wp:positionV relativeFrom="paragraph">
                <wp:posOffset>199670</wp:posOffset>
              </wp:positionV>
              <wp:extent cx="1888383" cy="22905085"/>
              <wp:effectExtent l="0" t="0" r="0" b="0"/>
              <wp:wrapNone/>
              <wp:docPr id="35" name="Prostokąt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1888383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6AA96A3" id="Prostokąt 10" o:spid="_x0000_s1026" style="position:absolute;margin-left:410.05pt;margin-top:15.7pt;width:148.7pt;height:1803.55pt;z-index:-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" fillcolor="#f2f2f2" stroked="f" strokeweight="1pt"/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6C42D4BA" wp14:editId="194522D3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0"/>
              <wp:wrapNone/>
              <wp:docPr id="34" name="Schemat blokowy: opóźnieni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2C4C7295" w14:textId="77777777" w:rsidR="00A50072" w:rsidRPr="003C6C8D" w:rsidRDefault="00A50072" w:rsidP="00074DD8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C42D4BA" id="Schemat blokowy: opóźnienie 6" o:spid="_x0000_s1045" style="position:absolute;margin-left:396.6pt;margin-top:15.65pt;width:162.25pt;height:28.15pt;flip:x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2C4C7295" w14:textId="77777777" w:rsidR="00A50072" w:rsidRPr="003C6C8D" w:rsidRDefault="00A50072" w:rsidP="00074DD8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inline distT="0" distB="0" distL="0" distR="0" wp14:anchorId="5AE7DC21" wp14:editId="0BF4C1DF">
          <wp:extent cx="1153274" cy="720000"/>
          <wp:effectExtent l="0" t="0" r="0" b="4445"/>
          <wp:docPr id="29" name="Obraz 29" descr="logog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logog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3274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CA205A1" w14:textId="3DD25A37" w:rsidR="00A50072" w:rsidRDefault="00A50072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47BE405C" wp14:editId="06DF4122">
              <wp:simplePos x="0" y="0"/>
              <wp:positionH relativeFrom="column">
                <wp:posOffset>5259070</wp:posOffset>
              </wp:positionH>
              <wp:positionV relativeFrom="paragraph">
                <wp:posOffset>234315</wp:posOffset>
              </wp:positionV>
              <wp:extent cx="1432560" cy="336550"/>
              <wp:effectExtent l="0" t="0" r="0" b="0"/>
              <wp:wrapNone/>
              <wp:docPr id="33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560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39510C2" w14:textId="42C73C34" w:rsidR="00A50072" w:rsidRPr="0063253C" w:rsidRDefault="00A50072">
                          <w:pP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31</w:t>
                          </w: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.05.202</w:t>
                          </w:r>
                          <w:r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2</w:t>
                          </w:r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 xml:space="preserve"> r.</w:t>
                          </w:r>
                        </w:p>
                        <w:p w14:paraId="38B0D292" w14:textId="77777777" w:rsidR="00A50072" w:rsidRPr="0063253C" w:rsidRDefault="00A50072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</w:pPr>
                          <w:proofErr w:type="spellStart"/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>dd.mm.rrrr</w:t>
                          </w:r>
                          <w:proofErr w:type="spellEnd"/>
                          <w:r w:rsidRPr="0063253C">
                            <w:rPr>
                              <w:rFonts w:ascii="Fira Sans SemiBold" w:hAnsi="Fira Sans SemiBold"/>
                              <w:color w:val="001D77"/>
                              <w:lang w:val="en-GB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BE405C" id="_x0000_t202" coordsize="21600,21600" o:spt="202" path="m,l,21600r21600,l21600,xe">
              <v:stroke joinstyle="miter"/>
              <v:path gradientshapeok="t" o:connecttype="rect"/>
            </v:shapetype>
            <v:shape id="_x0000_s1046" type="#_x0000_t202" style="position:absolute;margin-left:414.1pt;margin-top:18.45pt;width:112.8pt;height:26.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" filled="f" stroked="f">
              <v:textbox>
                <w:txbxContent>
                  <w:p w14:paraId="739510C2" w14:textId="42C73C34" w:rsidR="00A50072" w:rsidRPr="0063253C" w:rsidRDefault="00A50072">
                    <w:pPr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31</w:t>
                    </w:r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.05.202</w:t>
                    </w:r>
                    <w:r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2</w:t>
                    </w:r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 xml:space="preserve"> r.</w:t>
                    </w:r>
                  </w:p>
                  <w:p w14:paraId="38B0D292" w14:textId="77777777" w:rsidR="00A50072" w:rsidRPr="0063253C" w:rsidRDefault="00A50072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lang w:val="en-GB"/>
                      </w:rPr>
                    </w:pPr>
                    <w:proofErr w:type="spellStart"/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>dd.mm.rrrr</w:t>
                    </w:r>
                    <w:proofErr w:type="spellEnd"/>
                    <w:r w:rsidRPr="0063253C">
                      <w:rPr>
                        <w:rFonts w:ascii="Fira Sans SemiBold" w:hAnsi="Fira Sans SemiBold"/>
                        <w:color w:val="001D77"/>
                        <w:lang w:val="en-GB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2CA789" w14:textId="77777777" w:rsidR="00A50072" w:rsidRDefault="00A5007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35pt;height:125.2pt;visibility:visible" o:bullet="t">
        <v:imagedata r:id="rId1" o:title=""/>
      </v:shape>
    </w:pict>
  </w:numPicBullet>
  <w:numPicBullet w:numPicBulletId="1">
    <w:pict>
      <v:shape id="_x0000_i1029" type="#_x0000_t75" style="width:123.95pt;height:125.2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D87"/>
    <w:rsid w:val="00001C5B"/>
    <w:rsid w:val="00003437"/>
    <w:rsid w:val="00004172"/>
    <w:rsid w:val="00005756"/>
    <w:rsid w:val="000069A9"/>
    <w:rsid w:val="00006D23"/>
    <w:rsid w:val="0000709F"/>
    <w:rsid w:val="00010600"/>
    <w:rsid w:val="000108B8"/>
    <w:rsid w:val="00012126"/>
    <w:rsid w:val="000152F5"/>
    <w:rsid w:val="00015853"/>
    <w:rsid w:val="00015CE5"/>
    <w:rsid w:val="00015F03"/>
    <w:rsid w:val="00015F38"/>
    <w:rsid w:val="00016F91"/>
    <w:rsid w:val="00017628"/>
    <w:rsid w:val="00020B67"/>
    <w:rsid w:val="00022773"/>
    <w:rsid w:val="00022B92"/>
    <w:rsid w:val="00022F61"/>
    <w:rsid w:val="00023979"/>
    <w:rsid w:val="00024670"/>
    <w:rsid w:val="00030FF6"/>
    <w:rsid w:val="00032877"/>
    <w:rsid w:val="00033605"/>
    <w:rsid w:val="00033C7A"/>
    <w:rsid w:val="00033E65"/>
    <w:rsid w:val="000344E3"/>
    <w:rsid w:val="00035382"/>
    <w:rsid w:val="000363C8"/>
    <w:rsid w:val="000374A2"/>
    <w:rsid w:val="00040208"/>
    <w:rsid w:val="00041D2B"/>
    <w:rsid w:val="0004297B"/>
    <w:rsid w:val="00042B02"/>
    <w:rsid w:val="00043063"/>
    <w:rsid w:val="00044796"/>
    <w:rsid w:val="0004582E"/>
    <w:rsid w:val="000470AA"/>
    <w:rsid w:val="0005030D"/>
    <w:rsid w:val="00051427"/>
    <w:rsid w:val="000515F2"/>
    <w:rsid w:val="00053EF0"/>
    <w:rsid w:val="000552F7"/>
    <w:rsid w:val="00055478"/>
    <w:rsid w:val="00055E44"/>
    <w:rsid w:val="00056C66"/>
    <w:rsid w:val="00057CA1"/>
    <w:rsid w:val="00062380"/>
    <w:rsid w:val="00063858"/>
    <w:rsid w:val="00064394"/>
    <w:rsid w:val="0006514B"/>
    <w:rsid w:val="000662E2"/>
    <w:rsid w:val="00066603"/>
    <w:rsid w:val="00066883"/>
    <w:rsid w:val="00066CA6"/>
    <w:rsid w:val="00070936"/>
    <w:rsid w:val="0007113D"/>
    <w:rsid w:val="000716F1"/>
    <w:rsid w:val="00073583"/>
    <w:rsid w:val="00074DD8"/>
    <w:rsid w:val="00075074"/>
    <w:rsid w:val="000752AE"/>
    <w:rsid w:val="00075A37"/>
    <w:rsid w:val="000806F7"/>
    <w:rsid w:val="00080A17"/>
    <w:rsid w:val="00080EE5"/>
    <w:rsid w:val="000851EC"/>
    <w:rsid w:val="000869FC"/>
    <w:rsid w:val="00086E2F"/>
    <w:rsid w:val="00087355"/>
    <w:rsid w:val="0008735C"/>
    <w:rsid w:val="00087448"/>
    <w:rsid w:val="00090897"/>
    <w:rsid w:val="00090C58"/>
    <w:rsid w:val="000916D0"/>
    <w:rsid w:val="00092FDF"/>
    <w:rsid w:val="00095F54"/>
    <w:rsid w:val="00097840"/>
    <w:rsid w:val="000A03BF"/>
    <w:rsid w:val="000A2B97"/>
    <w:rsid w:val="000A3711"/>
    <w:rsid w:val="000A4599"/>
    <w:rsid w:val="000A4CAA"/>
    <w:rsid w:val="000A6EE6"/>
    <w:rsid w:val="000B0727"/>
    <w:rsid w:val="000B088F"/>
    <w:rsid w:val="000B3813"/>
    <w:rsid w:val="000B39CD"/>
    <w:rsid w:val="000B3E9E"/>
    <w:rsid w:val="000B3F5C"/>
    <w:rsid w:val="000B40C5"/>
    <w:rsid w:val="000B50BB"/>
    <w:rsid w:val="000B5217"/>
    <w:rsid w:val="000B54F4"/>
    <w:rsid w:val="000B5D96"/>
    <w:rsid w:val="000C0588"/>
    <w:rsid w:val="000C135D"/>
    <w:rsid w:val="000C2B9E"/>
    <w:rsid w:val="000C3538"/>
    <w:rsid w:val="000C4C55"/>
    <w:rsid w:val="000C5017"/>
    <w:rsid w:val="000C5594"/>
    <w:rsid w:val="000C65C9"/>
    <w:rsid w:val="000C66C2"/>
    <w:rsid w:val="000C6CDA"/>
    <w:rsid w:val="000C6E7D"/>
    <w:rsid w:val="000D093A"/>
    <w:rsid w:val="000D1D43"/>
    <w:rsid w:val="000D2215"/>
    <w:rsid w:val="000D225C"/>
    <w:rsid w:val="000D2A5C"/>
    <w:rsid w:val="000D33DA"/>
    <w:rsid w:val="000D3903"/>
    <w:rsid w:val="000D64AA"/>
    <w:rsid w:val="000D6F7C"/>
    <w:rsid w:val="000D728A"/>
    <w:rsid w:val="000E0264"/>
    <w:rsid w:val="000E02F4"/>
    <w:rsid w:val="000E0918"/>
    <w:rsid w:val="000E116D"/>
    <w:rsid w:val="000E1365"/>
    <w:rsid w:val="000E1444"/>
    <w:rsid w:val="000E17FE"/>
    <w:rsid w:val="000E312A"/>
    <w:rsid w:val="000E3160"/>
    <w:rsid w:val="000E5EAC"/>
    <w:rsid w:val="000E617F"/>
    <w:rsid w:val="000E725D"/>
    <w:rsid w:val="000F04B1"/>
    <w:rsid w:val="000F0BD7"/>
    <w:rsid w:val="000F1907"/>
    <w:rsid w:val="000F2BDB"/>
    <w:rsid w:val="000F3240"/>
    <w:rsid w:val="000F4736"/>
    <w:rsid w:val="000F5005"/>
    <w:rsid w:val="000F575C"/>
    <w:rsid w:val="000F5E7B"/>
    <w:rsid w:val="000F5FF3"/>
    <w:rsid w:val="001006C8"/>
    <w:rsid w:val="001011C3"/>
    <w:rsid w:val="00101679"/>
    <w:rsid w:val="00103C80"/>
    <w:rsid w:val="00103DA6"/>
    <w:rsid w:val="001053BE"/>
    <w:rsid w:val="00106775"/>
    <w:rsid w:val="00110059"/>
    <w:rsid w:val="00110B61"/>
    <w:rsid w:val="00110D87"/>
    <w:rsid w:val="00112CA9"/>
    <w:rsid w:val="00113A40"/>
    <w:rsid w:val="00113DD1"/>
    <w:rsid w:val="00114DB9"/>
    <w:rsid w:val="00115CFE"/>
    <w:rsid w:val="00115EBD"/>
    <w:rsid w:val="00116087"/>
    <w:rsid w:val="00117F16"/>
    <w:rsid w:val="00117F74"/>
    <w:rsid w:val="0012125A"/>
    <w:rsid w:val="00121317"/>
    <w:rsid w:val="00122D2E"/>
    <w:rsid w:val="0012375C"/>
    <w:rsid w:val="00123F7B"/>
    <w:rsid w:val="00124EF4"/>
    <w:rsid w:val="0012628A"/>
    <w:rsid w:val="00126772"/>
    <w:rsid w:val="001267B5"/>
    <w:rsid w:val="00126EA7"/>
    <w:rsid w:val="00126FF1"/>
    <w:rsid w:val="00130296"/>
    <w:rsid w:val="0013076E"/>
    <w:rsid w:val="00130B9C"/>
    <w:rsid w:val="00132DEB"/>
    <w:rsid w:val="00134653"/>
    <w:rsid w:val="001376D5"/>
    <w:rsid w:val="00137B5B"/>
    <w:rsid w:val="00137D32"/>
    <w:rsid w:val="0014060D"/>
    <w:rsid w:val="00141771"/>
    <w:rsid w:val="00141C5A"/>
    <w:rsid w:val="00141C86"/>
    <w:rsid w:val="001423B6"/>
    <w:rsid w:val="00143BC0"/>
    <w:rsid w:val="001448A7"/>
    <w:rsid w:val="0014602A"/>
    <w:rsid w:val="001465FA"/>
    <w:rsid w:val="00146621"/>
    <w:rsid w:val="00151076"/>
    <w:rsid w:val="00151655"/>
    <w:rsid w:val="001550A2"/>
    <w:rsid w:val="00155632"/>
    <w:rsid w:val="001558B0"/>
    <w:rsid w:val="00155CC9"/>
    <w:rsid w:val="00157C8F"/>
    <w:rsid w:val="0016127B"/>
    <w:rsid w:val="00162325"/>
    <w:rsid w:val="00162604"/>
    <w:rsid w:val="001638E0"/>
    <w:rsid w:val="001642DA"/>
    <w:rsid w:val="001648F5"/>
    <w:rsid w:val="0016568B"/>
    <w:rsid w:val="00167FA5"/>
    <w:rsid w:val="00170256"/>
    <w:rsid w:val="0017045C"/>
    <w:rsid w:val="001708D1"/>
    <w:rsid w:val="0017122E"/>
    <w:rsid w:val="00171D09"/>
    <w:rsid w:val="00172A3B"/>
    <w:rsid w:val="00173D06"/>
    <w:rsid w:val="00173D6C"/>
    <w:rsid w:val="001747E2"/>
    <w:rsid w:val="00174B82"/>
    <w:rsid w:val="001756E2"/>
    <w:rsid w:val="001802EF"/>
    <w:rsid w:val="00180604"/>
    <w:rsid w:val="00181548"/>
    <w:rsid w:val="001849AA"/>
    <w:rsid w:val="00184C28"/>
    <w:rsid w:val="001864F9"/>
    <w:rsid w:val="00186B5C"/>
    <w:rsid w:val="00187226"/>
    <w:rsid w:val="00187B70"/>
    <w:rsid w:val="001915A8"/>
    <w:rsid w:val="001931C9"/>
    <w:rsid w:val="0019505E"/>
    <w:rsid w:val="001951DA"/>
    <w:rsid w:val="001953D9"/>
    <w:rsid w:val="00196AED"/>
    <w:rsid w:val="001A08FF"/>
    <w:rsid w:val="001A0DD4"/>
    <w:rsid w:val="001A1762"/>
    <w:rsid w:val="001A18B1"/>
    <w:rsid w:val="001A1FD8"/>
    <w:rsid w:val="001A3A35"/>
    <w:rsid w:val="001A3D75"/>
    <w:rsid w:val="001A47C1"/>
    <w:rsid w:val="001A4B94"/>
    <w:rsid w:val="001A5E7C"/>
    <w:rsid w:val="001A6DB4"/>
    <w:rsid w:val="001A7478"/>
    <w:rsid w:val="001B029E"/>
    <w:rsid w:val="001B11D0"/>
    <w:rsid w:val="001B43D7"/>
    <w:rsid w:val="001B4438"/>
    <w:rsid w:val="001B5EAF"/>
    <w:rsid w:val="001B66B7"/>
    <w:rsid w:val="001B7686"/>
    <w:rsid w:val="001B77D3"/>
    <w:rsid w:val="001C013D"/>
    <w:rsid w:val="001C23FA"/>
    <w:rsid w:val="001C2BF0"/>
    <w:rsid w:val="001C2F57"/>
    <w:rsid w:val="001C3269"/>
    <w:rsid w:val="001C364E"/>
    <w:rsid w:val="001C3D59"/>
    <w:rsid w:val="001C3FBC"/>
    <w:rsid w:val="001C65E7"/>
    <w:rsid w:val="001C7EAA"/>
    <w:rsid w:val="001D00F6"/>
    <w:rsid w:val="001D1DB4"/>
    <w:rsid w:val="001D212D"/>
    <w:rsid w:val="001D2584"/>
    <w:rsid w:val="001D2D28"/>
    <w:rsid w:val="001D2DE7"/>
    <w:rsid w:val="001D3C55"/>
    <w:rsid w:val="001D3E4A"/>
    <w:rsid w:val="001D5B0C"/>
    <w:rsid w:val="001D6F16"/>
    <w:rsid w:val="001D7030"/>
    <w:rsid w:val="001E0445"/>
    <w:rsid w:val="001E3B25"/>
    <w:rsid w:val="001E4E69"/>
    <w:rsid w:val="001E5C91"/>
    <w:rsid w:val="001E7FC1"/>
    <w:rsid w:val="001F2560"/>
    <w:rsid w:val="001F2F80"/>
    <w:rsid w:val="001F43F3"/>
    <w:rsid w:val="001F4E44"/>
    <w:rsid w:val="001F633E"/>
    <w:rsid w:val="001F7447"/>
    <w:rsid w:val="001F7505"/>
    <w:rsid w:val="001F7B00"/>
    <w:rsid w:val="00200D81"/>
    <w:rsid w:val="00202ECB"/>
    <w:rsid w:val="00204FA6"/>
    <w:rsid w:val="00211078"/>
    <w:rsid w:val="00211327"/>
    <w:rsid w:val="00212A6F"/>
    <w:rsid w:val="00212E22"/>
    <w:rsid w:val="0021377F"/>
    <w:rsid w:val="0021552D"/>
    <w:rsid w:val="002155E0"/>
    <w:rsid w:val="0021569B"/>
    <w:rsid w:val="002167B8"/>
    <w:rsid w:val="0022280B"/>
    <w:rsid w:val="00222E56"/>
    <w:rsid w:val="002279BF"/>
    <w:rsid w:val="00227C3D"/>
    <w:rsid w:val="00230347"/>
    <w:rsid w:val="00230679"/>
    <w:rsid w:val="00230699"/>
    <w:rsid w:val="002314CE"/>
    <w:rsid w:val="002318CF"/>
    <w:rsid w:val="0023443D"/>
    <w:rsid w:val="00234B4A"/>
    <w:rsid w:val="00234CD1"/>
    <w:rsid w:val="002360F7"/>
    <w:rsid w:val="00236AF8"/>
    <w:rsid w:val="002400F5"/>
    <w:rsid w:val="002412B5"/>
    <w:rsid w:val="00242E02"/>
    <w:rsid w:val="00242FCB"/>
    <w:rsid w:val="0024486C"/>
    <w:rsid w:val="00245CA2"/>
    <w:rsid w:val="00246327"/>
    <w:rsid w:val="00246F56"/>
    <w:rsid w:val="00250172"/>
    <w:rsid w:val="00250EB1"/>
    <w:rsid w:val="002520CA"/>
    <w:rsid w:val="00252B5D"/>
    <w:rsid w:val="00256284"/>
    <w:rsid w:val="002574F9"/>
    <w:rsid w:val="00261B01"/>
    <w:rsid w:val="00262B61"/>
    <w:rsid w:val="00262EE2"/>
    <w:rsid w:val="00264AF7"/>
    <w:rsid w:val="0026513B"/>
    <w:rsid w:val="00265274"/>
    <w:rsid w:val="00266292"/>
    <w:rsid w:val="002662F7"/>
    <w:rsid w:val="0027092B"/>
    <w:rsid w:val="00271B98"/>
    <w:rsid w:val="002727F2"/>
    <w:rsid w:val="0027580C"/>
    <w:rsid w:val="00276811"/>
    <w:rsid w:val="00277560"/>
    <w:rsid w:val="00282699"/>
    <w:rsid w:val="00283037"/>
    <w:rsid w:val="00283981"/>
    <w:rsid w:val="002841EC"/>
    <w:rsid w:val="00285AE8"/>
    <w:rsid w:val="0028726B"/>
    <w:rsid w:val="002926DF"/>
    <w:rsid w:val="00294C77"/>
    <w:rsid w:val="00296697"/>
    <w:rsid w:val="00296806"/>
    <w:rsid w:val="00296D91"/>
    <w:rsid w:val="00297C48"/>
    <w:rsid w:val="00297CE6"/>
    <w:rsid w:val="002A08B3"/>
    <w:rsid w:val="002A09DA"/>
    <w:rsid w:val="002A0C15"/>
    <w:rsid w:val="002A0E52"/>
    <w:rsid w:val="002A1439"/>
    <w:rsid w:val="002A172D"/>
    <w:rsid w:val="002A4890"/>
    <w:rsid w:val="002A4A08"/>
    <w:rsid w:val="002A6EC6"/>
    <w:rsid w:val="002A72FC"/>
    <w:rsid w:val="002A765C"/>
    <w:rsid w:val="002B0472"/>
    <w:rsid w:val="002B0F49"/>
    <w:rsid w:val="002B1B85"/>
    <w:rsid w:val="002B2234"/>
    <w:rsid w:val="002B2D77"/>
    <w:rsid w:val="002B3015"/>
    <w:rsid w:val="002B330B"/>
    <w:rsid w:val="002B4145"/>
    <w:rsid w:val="002B53E3"/>
    <w:rsid w:val="002B5E1A"/>
    <w:rsid w:val="002B6440"/>
    <w:rsid w:val="002B6B12"/>
    <w:rsid w:val="002B6DB4"/>
    <w:rsid w:val="002B7B1C"/>
    <w:rsid w:val="002C10F2"/>
    <w:rsid w:val="002C15EA"/>
    <w:rsid w:val="002C2735"/>
    <w:rsid w:val="002C3EA6"/>
    <w:rsid w:val="002C4152"/>
    <w:rsid w:val="002C4E35"/>
    <w:rsid w:val="002C5949"/>
    <w:rsid w:val="002C6EEE"/>
    <w:rsid w:val="002C6EFB"/>
    <w:rsid w:val="002C76CC"/>
    <w:rsid w:val="002D35B1"/>
    <w:rsid w:val="002D440E"/>
    <w:rsid w:val="002D4B5B"/>
    <w:rsid w:val="002D4E1B"/>
    <w:rsid w:val="002D6744"/>
    <w:rsid w:val="002D75E9"/>
    <w:rsid w:val="002E00F8"/>
    <w:rsid w:val="002E0223"/>
    <w:rsid w:val="002E1AAF"/>
    <w:rsid w:val="002E3462"/>
    <w:rsid w:val="002E3B6E"/>
    <w:rsid w:val="002E3CE8"/>
    <w:rsid w:val="002E3D41"/>
    <w:rsid w:val="002E575D"/>
    <w:rsid w:val="002E6140"/>
    <w:rsid w:val="002E61A4"/>
    <w:rsid w:val="002E6985"/>
    <w:rsid w:val="002E71B6"/>
    <w:rsid w:val="002E7CC6"/>
    <w:rsid w:val="002E7E4C"/>
    <w:rsid w:val="002F086C"/>
    <w:rsid w:val="002F0C89"/>
    <w:rsid w:val="002F0DB0"/>
    <w:rsid w:val="002F19B3"/>
    <w:rsid w:val="002F1F81"/>
    <w:rsid w:val="002F3918"/>
    <w:rsid w:val="002F77C8"/>
    <w:rsid w:val="003033A6"/>
    <w:rsid w:val="00303707"/>
    <w:rsid w:val="0030418D"/>
    <w:rsid w:val="003042C1"/>
    <w:rsid w:val="0030485F"/>
    <w:rsid w:val="00304A8F"/>
    <w:rsid w:val="00304C1D"/>
    <w:rsid w:val="00304F22"/>
    <w:rsid w:val="00305517"/>
    <w:rsid w:val="003061B6"/>
    <w:rsid w:val="00306C7C"/>
    <w:rsid w:val="00307A05"/>
    <w:rsid w:val="00310217"/>
    <w:rsid w:val="0031028F"/>
    <w:rsid w:val="003123D0"/>
    <w:rsid w:val="00313C08"/>
    <w:rsid w:val="00313DA4"/>
    <w:rsid w:val="00314457"/>
    <w:rsid w:val="0031645A"/>
    <w:rsid w:val="00320094"/>
    <w:rsid w:val="00320936"/>
    <w:rsid w:val="00320F7F"/>
    <w:rsid w:val="00321021"/>
    <w:rsid w:val="0032105B"/>
    <w:rsid w:val="0032219F"/>
    <w:rsid w:val="00322EDD"/>
    <w:rsid w:val="003237FB"/>
    <w:rsid w:val="00323958"/>
    <w:rsid w:val="00324B9F"/>
    <w:rsid w:val="00324BD5"/>
    <w:rsid w:val="00325329"/>
    <w:rsid w:val="00325930"/>
    <w:rsid w:val="00326F6B"/>
    <w:rsid w:val="0032757A"/>
    <w:rsid w:val="00327D1A"/>
    <w:rsid w:val="00327F5B"/>
    <w:rsid w:val="00332320"/>
    <w:rsid w:val="00332939"/>
    <w:rsid w:val="00332A25"/>
    <w:rsid w:val="00332A54"/>
    <w:rsid w:val="00332A67"/>
    <w:rsid w:val="003337D8"/>
    <w:rsid w:val="00334046"/>
    <w:rsid w:val="00334910"/>
    <w:rsid w:val="0033494C"/>
    <w:rsid w:val="00334BBC"/>
    <w:rsid w:val="00334C90"/>
    <w:rsid w:val="00335EA8"/>
    <w:rsid w:val="0033608A"/>
    <w:rsid w:val="00337565"/>
    <w:rsid w:val="0034014F"/>
    <w:rsid w:val="003402B6"/>
    <w:rsid w:val="00342218"/>
    <w:rsid w:val="00342EB3"/>
    <w:rsid w:val="003453A4"/>
    <w:rsid w:val="003457D7"/>
    <w:rsid w:val="00345959"/>
    <w:rsid w:val="00346B44"/>
    <w:rsid w:val="003475DF"/>
    <w:rsid w:val="0034767F"/>
    <w:rsid w:val="003479FF"/>
    <w:rsid w:val="00347D72"/>
    <w:rsid w:val="003513C8"/>
    <w:rsid w:val="00352821"/>
    <w:rsid w:val="00353DE2"/>
    <w:rsid w:val="00354919"/>
    <w:rsid w:val="00354F10"/>
    <w:rsid w:val="00355C51"/>
    <w:rsid w:val="00356A96"/>
    <w:rsid w:val="00357611"/>
    <w:rsid w:val="00357C57"/>
    <w:rsid w:val="00363017"/>
    <w:rsid w:val="00365C72"/>
    <w:rsid w:val="00367237"/>
    <w:rsid w:val="00367CC3"/>
    <w:rsid w:val="0037077F"/>
    <w:rsid w:val="00372411"/>
    <w:rsid w:val="003729F5"/>
    <w:rsid w:val="00373882"/>
    <w:rsid w:val="00374840"/>
    <w:rsid w:val="003750AC"/>
    <w:rsid w:val="0037524C"/>
    <w:rsid w:val="003768E5"/>
    <w:rsid w:val="003815F4"/>
    <w:rsid w:val="00382390"/>
    <w:rsid w:val="0038410A"/>
    <w:rsid w:val="003843DB"/>
    <w:rsid w:val="003849E2"/>
    <w:rsid w:val="0038513A"/>
    <w:rsid w:val="00385E91"/>
    <w:rsid w:val="00391AA9"/>
    <w:rsid w:val="00392539"/>
    <w:rsid w:val="00392FEF"/>
    <w:rsid w:val="00393761"/>
    <w:rsid w:val="003953D4"/>
    <w:rsid w:val="00397C2D"/>
    <w:rsid w:val="00397D18"/>
    <w:rsid w:val="003A009D"/>
    <w:rsid w:val="003A1309"/>
    <w:rsid w:val="003A1B36"/>
    <w:rsid w:val="003A3452"/>
    <w:rsid w:val="003A3998"/>
    <w:rsid w:val="003A40EC"/>
    <w:rsid w:val="003A4C31"/>
    <w:rsid w:val="003A56BE"/>
    <w:rsid w:val="003A5895"/>
    <w:rsid w:val="003A6735"/>
    <w:rsid w:val="003A76EB"/>
    <w:rsid w:val="003B0437"/>
    <w:rsid w:val="003B0C2D"/>
    <w:rsid w:val="003B107E"/>
    <w:rsid w:val="003B1454"/>
    <w:rsid w:val="003B18B6"/>
    <w:rsid w:val="003B1F9A"/>
    <w:rsid w:val="003B33FE"/>
    <w:rsid w:val="003B3535"/>
    <w:rsid w:val="003B38CE"/>
    <w:rsid w:val="003B57C1"/>
    <w:rsid w:val="003B65FD"/>
    <w:rsid w:val="003B6FC7"/>
    <w:rsid w:val="003C1F03"/>
    <w:rsid w:val="003C425A"/>
    <w:rsid w:val="003C4B7E"/>
    <w:rsid w:val="003C59E0"/>
    <w:rsid w:val="003C66FA"/>
    <w:rsid w:val="003C6C8D"/>
    <w:rsid w:val="003D03EA"/>
    <w:rsid w:val="003D066F"/>
    <w:rsid w:val="003D3BCE"/>
    <w:rsid w:val="003D3CCA"/>
    <w:rsid w:val="003D40C1"/>
    <w:rsid w:val="003D42E1"/>
    <w:rsid w:val="003D4CB5"/>
    <w:rsid w:val="003D4F95"/>
    <w:rsid w:val="003D5409"/>
    <w:rsid w:val="003D5F42"/>
    <w:rsid w:val="003D60A9"/>
    <w:rsid w:val="003D71FA"/>
    <w:rsid w:val="003E1A58"/>
    <w:rsid w:val="003E2ACB"/>
    <w:rsid w:val="003E3394"/>
    <w:rsid w:val="003E4EDC"/>
    <w:rsid w:val="003E5529"/>
    <w:rsid w:val="003E5DCF"/>
    <w:rsid w:val="003E5E11"/>
    <w:rsid w:val="003F23F8"/>
    <w:rsid w:val="003F2669"/>
    <w:rsid w:val="003F42C7"/>
    <w:rsid w:val="003F468F"/>
    <w:rsid w:val="003F4C97"/>
    <w:rsid w:val="003F7411"/>
    <w:rsid w:val="003F7FE6"/>
    <w:rsid w:val="00400193"/>
    <w:rsid w:val="0040103E"/>
    <w:rsid w:val="00401337"/>
    <w:rsid w:val="00402D1D"/>
    <w:rsid w:val="00403725"/>
    <w:rsid w:val="004078B9"/>
    <w:rsid w:val="00411654"/>
    <w:rsid w:val="00414CBF"/>
    <w:rsid w:val="0041587E"/>
    <w:rsid w:val="00415F50"/>
    <w:rsid w:val="004170F6"/>
    <w:rsid w:val="00417DA2"/>
    <w:rsid w:val="004212E7"/>
    <w:rsid w:val="00421A4D"/>
    <w:rsid w:val="00422A69"/>
    <w:rsid w:val="004236D1"/>
    <w:rsid w:val="0042446D"/>
    <w:rsid w:val="00424C18"/>
    <w:rsid w:val="00425450"/>
    <w:rsid w:val="00427BF8"/>
    <w:rsid w:val="00430580"/>
    <w:rsid w:val="00430F84"/>
    <w:rsid w:val="00431C02"/>
    <w:rsid w:val="00431E65"/>
    <w:rsid w:val="00432B4A"/>
    <w:rsid w:val="0043404D"/>
    <w:rsid w:val="00437395"/>
    <w:rsid w:val="00440700"/>
    <w:rsid w:val="0044076B"/>
    <w:rsid w:val="004417FA"/>
    <w:rsid w:val="00441A8B"/>
    <w:rsid w:val="00442185"/>
    <w:rsid w:val="00445047"/>
    <w:rsid w:val="004455D9"/>
    <w:rsid w:val="004462D1"/>
    <w:rsid w:val="004467CB"/>
    <w:rsid w:val="004470D2"/>
    <w:rsid w:val="00447255"/>
    <w:rsid w:val="004475FA"/>
    <w:rsid w:val="004477C2"/>
    <w:rsid w:val="00451F26"/>
    <w:rsid w:val="00452CE7"/>
    <w:rsid w:val="00455144"/>
    <w:rsid w:val="004579C8"/>
    <w:rsid w:val="00460304"/>
    <w:rsid w:val="00460559"/>
    <w:rsid w:val="00461556"/>
    <w:rsid w:val="00461BDE"/>
    <w:rsid w:val="0046260A"/>
    <w:rsid w:val="00463E39"/>
    <w:rsid w:val="0046539D"/>
    <w:rsid w:val="004657FC"/>
    <w:rsid w:val="00465D44"/>
    <w:rsid w:val="00466210"/>
    <w:rsid w:val="004673B0"/>
    <w:rsid w:val="004673F1"/>
    <w:rsid w:val="00467BE9"/>
    <w:rsid w:val="004716FD"/>
    <w:rsid w:val="00471D75"/>
    <w:rsid w:val="004722FA"/>
    <w:rsid w:val="004733F6"/>
    <w:rsid w:val="00474A3A"/>
    <w:rsid w:val="00474E69"/>
    <w:rsid w:val="00475CC1"/>
    <w:rsid w:val="0047614A"/>
    <w:rsid w:val="00476524"/>
    <w:rsid w:val="00476B05"/>
    <w:rsid w:val="004815D6"/>
    <w:rsid w:val="00482D0F"/>
    <w:rsid w:val="00483EDF"/>
    <w:rsid w:val="00484EFF"/>
    <w:rsid w:val="0048561A"/>
    <w:rsid w:val="004875F8"/>
    <w:rsid w:val="00490E03"/>
    <w:rsid w:val="00492488"/>
    <w:rsid w:val="00492B21"/>
    <w:rsid w:val="00493BA8"/>
    <w:rsid w:val="004942C8"/>
    <w:rsid w:val="0049621B"/>
    <w:rsid w:val="004A072E"/>
    <w:rsid w:val="004A2E81"/>
    <w:rsid w:val="004A311F"/>
    <w:rsid w:val="004A3305"/>
    <w:rsid w:val="004A5B9E"/>
    <w:rsid w:val="004A7549"/>
    <w:rsid w:val="004A7B44"/>
    <w:rsid w:val="004B0936"/>
    <w:rsid w:val="004B0DC3"/>
    <w:rsid w:val="004B1ED2"/>
    <w:rsid w:val="004B235A"/>
    <w:rsid w:val="004B298F"/>
    <w:rsid w:val="004B3033"/>
    <w:rsid w:val="004B49AE"/>
    <w:rsid w:val="004B7951"/>
    <w:rsid w:val="004B7E27"/>
    <w:rsid w:val="004C03A1"/>
    <w:rsid w:val="004C1895"/>
    <w:rsid w:val="004C23D2"/>
    <w:rsid w:val="004C348C"/>
    <w:rsid w:val="004C3621"/>
    <w:rsid w:val="004C3E99"/>
    <w:rsid w:val="004C5E25"/>
    <w:rsid w:val="004C6D40"/>
    <w:rsid w:val="004D0683"/>
    <w:rsid w:val="004D0F47"/>
    <w:rsid w:val="004D1923"/>
    <w:rsid w:val="004D230F"/>
    <w:rsid w:val="004D2DD3"/>
    <w:rsid w:val="004D36D5"/>
    <w:rsid w:val="004D507F"/>
    <w:rsid w:val="004D5B08"/>
    <w:rsid w:val="004D7A31"/>
    <w:rsid w:val="004E0604"/>
    <w:rsid w:val="004E07D3"/>
    <w:rsid w:val="004E0E9A"/>
    <w:rsid w:val="004E2B0A"/>
    <w:rsid w:val="004E4803"/>
    <w:rsid w:val="004E497C"/>
    <w:rsid w:val="004E4EF6"/>
    <w:rsid w:val="004E5048"/>
    <w:rsid w:val="004E584D"/>
    <w:rsid w:val="004E5DD7"/>
    <w:rsid w:val="004E625B"/>
    <w:rsid w:val="004E67B9"/>
    <w:rsid w:val="004F0C3C"/>
    <w:rsid w:val="004F1F24"/>
    <w:rsid w:val="004F43BC"/>
    <w:rsid w:val="004F492A"/>
    <w:rsid w:val="004F5B56"/>
    <w:rsid w:val="004F63FC"/>
    <w:rsid w:val="004F7174"/>
    <w:rsid w:val="004F75C3"/>
    <w:rsid w:val="00500599"/>
    <w:rsid w:val="00500C12"/>
    <w:rsid w:val="00501812"/>
    <w:rsid w:val="00501A4C"/>
    <w:rsid w:val="0050322B"/>
    <w:rsid w:val="00503737"/>
    <w:rsid w:val="0050497E"/>
    <w:rsid w:val="00505977"/>
    <w:rsid w:val="00505A92"/>
    <w:rsid w:val="00506D33"/>
    <w:rsid w:val="00506EDA"/>
    <w:rsid w:val="0051041D"/>
    <w:rsid w:val="005116B3"/>
    <w:rsid w:val="005120CB"/>
    <w:rsid w:val="005123BF"/>
    <w:rsid w:val="00513DB5"/>
    <w:rsid w:val="005140B7"/>
    <w:rsid w:val="00515B9C"/>
    <w:rsid w:val="00516B7A"/>
    <w:rsid w:val="005203F1"/>
    <w:rsid w:val="005206C8"/>
    <w:rsid w:val="005211FB"/>
    <w:rsid w:val="00521212"/>
    <w:rsid w:val="00521974"/>
    <w:rsid w:val="00521A37"/>
    <w:rsid w:val="00521BC3"/>
    <w:rsid w:val="00522898"/>
    <w:rsid w:val="0052341E"/>
    <w:rsid w:val="0052522E"/>
    <w:rsid w:val="005260D6"/>
    <w:rsid w:val="00527729"/>
    <w:rsid w:val="00533632"/>
    <w:rsid w:val="005336BB"/>
    <w:rsid w:val="00533E00"/>
    <w:rsid w:val="00534A93"/>
    <w:rsid w:val="005358B1"/>
    <w:rsid w:val="00541339"/>
    <w:rsid w:val="00541E6E"/>
    <w:rsid w:val="00541ECD"/>
    <w:rsid w:val="00541EF7"/>
    <w:rsid w:val="0054251F"/>
    <w:rsid w:val="005428D6"/>
    <w:rsid w:val="00543423"/>
    <w:rsid w:val="00543B74"/>
    <w:rsid w:val="00544FB7"/>
    <w:rsid w:val="00550622"/>
    <w:rsid w:val="00550CFB"/>
    <w:rsid w:val="00550F40"/>
    <w:rsid w:val="005511C9"/>
    <w:rsid w:val="005520D8"/>
    <w:rsid w:val="00552CDC"/>
    <w:rsid w:val="005532EE"/>
    <w:rsid w:val="005533BC"/>
    <w:rsid w:val="00553690"/>
    <w:rsid w:val="00553798"/>
    <w:rsid w:val="0055643F"/>
    <w:rsid w:val="00556CF1"/>
    <w:rsid w:val="00556E49"/>
    <w:rsid w:val="005606B0"/>
    <w:rsid w:val="0056080D"/>
    <w:rsid w:val="00561286"/>
    <w:rsid w:val="00561AE5"/>
    <w:rsid w:val="00562055"/>
    <w:rsid w:val="00564A74"/>
    <w:rsid w:val="00564DBF"/>
    <w:rsid w:val="00564F88"/>
    <w:rsid w:val="005652D8"/>
    <w:rsid w:val="005664CC"/>
    <w:rsid w:val="00567186"/>
    <w:rsid w:val="00567F5E"/>
    <w:rsid w:val="00571015"/>
    <w:rsid w:val="00571D0C"/>
    <w:rsid w:val="00572FE5"/>
    <w:rsid w:val="005731B7"/>
    <w:rsid w:val="00574652"/>
    <w:rsid w:val="00574DAD"/>
    <w:rsid w:val="005757FE"/>
    <w:rsid w:val="00575D05"/>
    <w:rsid w:val="0057621C"/>
    <w:rsid w:val="005762A7"/>
    <w:rsid w:val="0057685E"/>
    <w:rsid w:val="00580004"/>
    <w:rsid w:val="005828C3"/>
    <w:rsid w:val="00582A3E"/>
    <w:rsid w:val="00582D3F"/>
    <w:rsid w:val="00584951"/>
    <w:rsid w:val="005878F7"/>
    <w:rsid w:val="00587E37"/>
    <w:rsid w:val="00587FA0"/>
    <w:rsid w:val="0059075A"/>
    <w:rsid w:val="005916D7"/>
    <w:rsid w:val="00591BA7"/>
    <w:rsid w:val="0059538A"/>
    <w:rsid w:val="00596464"/>
    <w:rsid w:val="0059710B"/>
    <w:rsid w:val="0059748C"/>
    <w:rsid w:val="00597E2D"/>
    <w:rsid w:val="005A2AEF"/>
    <w:rsid w:val="005A3C7F"/>
    <w:rsid w:val="005A420C"/>
    <w:rsid w:val="005A5090"/>
    <w:rsid w:val="005A56A5"/>
    <w:rsid w:val="005A6159"/>
    <w:rsid w:val="005A698C"/>
    <w:rsid w:val="005A7BB3"/>
    <w:rsid w:val="005B0772"/>
    <w:rsid w:val="005B1FEB"/>
    <w:rsid w:val="005B22F0"/>
    <w:rsid w:val="005B29DF"/>
    <w:rsid w:val="005B2B47"/>
    <w:rsid w:val="005B2FB6"/>
    <w:rsid w:val="005B6140"/>
    <w:rsid w:val="005C0D7D"/>
    <w:rsid w:val="005C13CD"/>
    <w:rsid w:val="005C14BD"/>
    <w:rsid w:val="005C196B"/>
    <w:rsid w:val="005C313C"/>
    <w:rsid w:val="005C34F9"/>
    <w:rsid w:val="005C577E"/>
    <w:rsid w:val="005C7031"/>
    <w:rsid w:val="005C7710"/>
    <w:rsid w:val="005C7B5D"/>
    <w:rsid w:val="005D2934"/>
    <w:rsid w:val="005D433E"/>
    <w:rsid w:val="005D46D8"/>
    <w:rsid w:val="005D5835"/>
    <w:rsid w:val="005D789E"/>
    <w:rsid w:val="005E01DA"/>
    <w:rsid w:val="005E0799"/>
    <w:rsid w:val="005E0A61"/>
    <w:rsid w:val="005E127E"/>
    <w:rsid w:val="005E1826"/>
    <w:rsid w:val="005E1D1E"/>
    <w:rsid w:val="005E27D5"/>
    <w:rsid w:val="005E3E07"/>
    <w:rsid w:val="005E4031"/>
    <w:rsid w:val="005E4CC8"/>
    <w:rsid w:val="005E4FC0"/>
    <w:rsid w:val="005E6676"/>
    <w:rsid w:val="005E7471"/>
    <w:rsid w:val="005F10F4"/>
    <w:rsid w:val="005F11DF"/>
    <w:rsid w:val="005F1EA9"/>
    <w:rsid w:val="005F1F3D"/>
    <w:rsid w:val="005F2B8E"/>
    <w:rsid w:val="005F2C48"/>
    <w:rsid w:val="005F44BD"/>
    <w:rsid w:val="005F4861"/>
    <w:rsid w:val="005F5A80"/>
    <w:rsid w:val="005F5E6B"/>
    <w:rsid w:val="005F6CCC"/>
    <w:rsid w:val="005F7FD8"/>
    <w:rsid w:val="006000F9"/>
    <w:rsid w:val="00600285"/>
    <w:rsid w:val="00600D5C"/>
    <w:rsid w:val="00600DFE"/>
    <w:rsid w:val="00602A7C"/>
    <w:rsid w:val="006044FF"/>
    <w:rsid w:val="0060484B"/>
    <w:rsid w:val="006051FF"/>
    <w:rsid w:val="00607CC5"/>
    <w:rsid w:val="006109D8"/>
    <w:rsid w:val="006111C4"/>
    <w:rsid w:val="006135D3"/>
    <w:rsid w:val="00616385"/>
    <w:rsid w:val="00623E67"/>
    <w:rsid w:val="00625E5B"/>
    <w:rsid w:val="00626BD1"/>
    <w:rsid w:val="00627528"/>
    <w:rsid w:val="006319E3"/>
    <w:rsid w:val="0063253C"/>
    <w:rsid w:val="00632CC4"/>
    <w:rsid w:val="00633014"/>
    <w:rsid w:val="00633332"/>
    <w:rsid w:val="00633882"/>
    <w:rsid w:val="0063437B"/>
    <w:rsid w:val="00634948"/>
    <w:rsid w:val="0063564F"/>
    <w:rsid w:val="00636FBD"/>
    <w:rsid w:val="0064144A"/>
    <w:rsid w:val="00641496"/>
    <w:rsid w:val="006466E2"/>
    <w:rsid w:val="00646B54"/>
    <w:rsid w:val="00646F3A"/>
    <w:rsid w:val="00647316"/>
    <w:rsid w:val="00647D55"/>
    <w:rsid w:val="0065045B"/>
    <w:rsid w:val="00651D5E"/>
    <w:rsid w:val="00653ADD"/>
    <w:rsid w:val="00654166"/>
    <w:rsid w:val="006545F0"/>
    <w:rsid w:val="006545F8"/>
    <w:rsid w:val="00654D2E"/>
    <w:rsid w:val="00654EA6"/>
    <w:rsid w:val="006552FE"/>
    <w:rsid w:val="00655460"/>
    <w:rsid w:val="00655E21"/>
    <w:rsid w:val="00660624"/>
    <w:rsid w:val="006616CB"/>
    <w:rsid w:val="0066227B"/>
    <w:rsid w:val="0066338E"/>
    <w:rsid w:val="0066392C"/>
    <w:rsid w:val="0066517D"/>
    <w:rsid w:val="006670D3"/>
    <w:rsid w:val="006673CA"/>
    <w:rsid w:val="00670DB1"/>
    <w:rsid w:val="00671BC6"/>
    <w:rsid w:val="00671BFE"/>
    <w:rsid w:val="006726D5"/>
    <w:rsid w:val="00673C26"/>
    <w:rsid w:val="00673FC8"/>
    <w:rsid w:val="00674978"/>
    <w:rsid w:val="00674A5B"/>
    <w:rsid w:val="00675755"/>
    <w:rsid w:val="00675EE8"/>
    <w:rsid w:val="00676327"/>
    <w:rsid w:val="006812AF"/>
    <w:rsid w:val="0068157C"/>
    <w:rsid w:val="0068241E"/>
    <w:rsid w:val="0068327D"/>
    <w:rsid w:val="006836F9"/>
    <w:rsid w:val="00683D5E"/>
    <w:rsid w:val="00683DE7"/>
    <w:rsid w:val="00684881"/>
    <w:rsid w:val="00684E9B"/>
    <w:rsid w:val="0068627A"/>
    <w:rsid w:val="006863A7"/>
    <w:rsid w:val="0068741D"/>
    <w:rsid w:val="00687461"/>
    <w:rsid w:val="00687905"/>
    <w:rsid w:val="006928D7"/>
    <w:rsid w:val="006929FE"/>
    <w:rsid w:val="00692C33"/>
    <w:rsid w:val="00692D54"/>
    <w:rsid w:val="00692FD9"/>
    <w:rsid w:val="00693338"/>
    <w:rsid w:val="00694465"/>
    <w:rsid w:val="00694AF0"/>
    <w:rsid w:val="00694BB4"/>
    <w:rsid w:val="00694DE3"/>
    <w:rsid w:val="0069681B"/>
    <w:rsid w:val="00697D5A"/>
    <w:rsid w:val="006A2F59"/>
    <w:rsid w:val="006A45AE"/>
    <w:rsid w:val="006A4686"/>
    <w:rsid w:val="006A4D40"/>
    <w:rsid w:val="006A5D92"/>
    <w:rsid w:val="006A71F6"/>
    <w:rsid w:val="006A78FC"/>
    <w:rsid w:val="006B0966"/>
    <w:rsid w:val="006B09C4"/>
    <w:rsid w:val="006B0E9E"/>
    <w:rsid w:val="006B14B8"/>
    <w:rsid w:val="006B1CD5"/>
    <w:rsid w:val="006B1F19"/>
    <w:rsid w:val="006B23AC"/>
    <w:rsid w:val="006B4BF3"/>
    <w:rsid w:val="006B5679"/>
    <w:rsid w:val="006B5AE4"/>
    <w:rsid w:val="006B7C37"/>
    <w:rsid w:val="006C06D7"/>
    <w:rsid w:val="006C10C8"/>
    <w:rsid w:val="006C2977"/>
    <w:rsid w:val="006C2B81"/>
    <w:rsid w:val="006C3C6D"/>
    <w:rsid w:val="006C41A1"/>
    <w:rsid w:val="006C46C0"/>
    <w:rsid w:val="006C621F"/>
    <w:rsid w:val="006C6F58"/>
    <w:rsid w:val="006C7EEC"/>
    <w:rsid w:val="006D0CB7"/>
    <w:rsid w:val="006D106D"/>
    <w:rsid w:val="006D1507"/>
    <w:rsid w:val="006D1D38"/>
    <w:rsid w:val="006D1DB6"/>
    <w:rsid w:val="006D3D65"/>
    <w:rsid w:val="006D4054"/>
    <w:rsid w:val="006D5D15"/>
    <w:rsid w:val="006D5D61"/>
    <w:rsid w:val="006D6E16"/>
    <w:rsid w:val="006D7790"/>
    <w:rsid w:val="006E02EC"/>
    <w:rsid w:val="006E2056"/>
    <w:rsid w:val="006E23F6"/>
    <w:rsid w:val="006E2BD8"/>
    <w:rsid w:val="006E2E50"/>
    <w:rsid w:val="006E37C6"/>
    <w:rsid w:val="006E504B"/>
    <w:rsid w:val="006E7636"/>
    <w:rsid w:val="006E7F78"/>
    <w:rsid w:val="006F08B9"/>
    <w:rsid w:val="006F2DD9"/>
    <w:rsid w:val="006F3146"/>
    <w:rsid w:val="006F413B"/>
    <w:rsid w:val="006F5A67"/>
    <w:rsid w:val="006F5D3C"/>
    <w:rsid w:val="006F6749"/>
    <w:rsid w:val="006F6DCF"/>
    <w:rsid w:val="006F7343"/>
    <w:rsid w:val="00702C2F"/>
    <w:rsid w:val="00702D89"/>
    <w:rsid w:val="00704597"/>
    <w:rsid w:val="00705CD4"/>
    <w:rsid w:val="007065EB"/>
    <w:rsid w:val="00706A79"/>
    <w:rsid w:val="00707906"/>
    <w:rsid w:val="007116B6"/>
    <w:rsid w:val="00711880"/>
    <w:rsid w:val="00712C89"/>
    <w:rsid w:val="00715D29"/>
    <w:rsid w:val="00716DE0"/>
    <w:rsid w:val="0072040E"/>
    <w:rsid w:val="007211B1"/>
    <w:rsid w:val="00722EB9"/>
    <w:rsid w:val="00724030"/>
    <w:rsid w:val="007275B6"/>
    <w:rsid w:val="00727703"/>
    <w:rsid w:val="007277F7"/>
    <w:rsid w:val="00730871"/>
    <w:rsid w:val="007325B4"/>
    <w:rsid w:val="00734691"/>
    <w:rsid w:val="007347E4"/>
    <w:rsid w:val="00734888"/>
    <w:rsid w:val="00734FEF"/>
    <w:rsid w:val="00735B59"/>
    <w:rsid w:val="007369FD"/>
    <w:rsid w:val="0074000C"/>
    <w:rsid w:val="007415C0"/>
    <w:rsid w:val="00742452"/>
    <w:rsid w:val="00743D1C"/>
    <w:rsid w:val="007454E5"/>
    <w:rsid w:val="00745C49"/>
    <w:rsid w:val="00746187"/>
    <w:rsid w:val="00747599"/>
    <w:rsid w:val="007502F3"/>
    <w:rsid w:val="007504A0"/>
    <w:rsid w:val="0075195D"/>
    <w:rsid w:val="00751FAC"/>
    <w:rsid w:val="007522D6"/>
    <w:rsid w:val="0075267D"/>
    <w:rsid w:val="00752DAC"/>
    <w:rsid w:val="007554B0"/>
    <w:rsid w:val="00760DE9"/>
    <w:rsid w:val="00761541"/>
    <w:rsid w:val="0076254F"/>
    <w:rsid w:val="00762EA7"/>
    <w:rsid w:val="00762FF2"/>
    <w:rsid w:val="00764D9C"/>
    <w:rsid w:val="007664AD"/>
    <w:rsid w:val="00771116"/>
    <w:rsid w:val="0077146E"/>
    <w:rsid w:val="00771914"/>
    <w:rsid w:val="00771A5A"/>
    <w:rsid w:val="00772223"/>
    <w:rsid w:val="007731D8"/>
    <w:rsid w:val="00773CE5"/>
    <w:rsid w:val="0077402D"/>
    <w:rsid w:val="00774D61"/>
    <w:rsid w:val="00774D62"/>
    <w:rsid w:val="00775896"/>
    <w:rsid w:val="007758FD"/>
    <w:rsid w:val="007759B5"/>
    <w:rsid w:val="007764D2"/>
    <w:rsid w:val="00777CB1"/>
    <w:rsid w:val="00780055"/>
    <w:rsid w:val="007801F5"/>
    <w:rsid w:val="00780479"/>
    <w:rsid w:val="00782AD5"/>
    <w:rsid w:val="00783CA4"/>
    <w:rsid w:val="00783CAA"/>
    <w:rsid w:val="007842FB"/>
    <w:rsid w:val="0078546B"/>
    <w:rsid w:val="00785540"/>
    <w:rsid w:val="00785705"/>
    <w:rsid w:val="00786124"/>
    <w:rsid w:val="00787167"/>
    <w:rsid w:val="00787A8F"/>
    <w:rsid w:val="00790C3E"/>
    <w:rsid w:val="00794CA4"/>
    <w:rsid w:val="0079514B"/>
    <w:rsid w:val="007A0B71"/>
    <w:rsid w:val="007A11BD"/>
    <w:rsid w:val="007A2DC1"/>
    <w:rsid w:val="007A3E0B"/>
    <w:rsid w:val="007A668D"/>
    <w:rsid w:val="007A6DAD"/>
    <w:rsid w:val="007A7C29"/>
    <w:rsid w:val="007B08F3"/>
    <w:rsid w:val="007B0BAB"/>
    <w:rsid w:val="007B0D8F"/>
    <w:rsid w:val="007B1C71"/>
    <w:rsid w:val="007B3C4A"/>
    <w:rsid w:val="007B411B"/>
    <w:rsid w:val="007B5D32"/>
    <w:rsid w:val="007B74AB"/>
    <w:rsid w:val="007B7898"/>
    <w:rsid w:val="007C0412"/>
    <w:rsid w:val="007C2354"/>
    <w:rsid w:val="007C4094"/>
    <w:rsid w:val="007C73A0"/>
    <w:rsid w:val="007D1C31"/>
    <w:rsid w:val="007D3319"/>
    <w:rsid w:val="007D335D"/>
    <w:rsid w:val="007D3642"/>
    <w:rsid w:val="007D4EB8"/>
    <w:rsid w:val="007D6267"/>
    <w:rsid w:val="007D6283"/>
    <w:rsid w:val="007D6B06"/>
    <w:rsid w:val="007E04C5"/>
    <w:rsid w:val="007E0DB2"/>
    <w:rsid w:val="007E1352"/>
    <w:rsid w:val="007E13D4"/>
    <w:rsid w:val="007E1DF3"/>
    <w:rsid w:val="007E1F14"/>
    <w:rsid w:val="007E2298"/>
    <w:rsid w:val="007E3314"/>
    <w:rsid w:val="007E4B03"/>
    <w:rsid w:val="007E716F"/>
    <w:rsid w:val="007F04F4"/>
    <w:rsid w:val="007F229C"/>
    <w:rsid w:val="007F275E"/>
    <w:rsid w:val="007F28BB"/>
    <w:rsid w:val="007F2B39"/>
    <w:rsid w:val="007F324B"/>
    <w:rsid w:val="007F36F4"/>
    <w:rsid w:val="007F3898"/>
    <w:rsid w:val="007F41C8"/>
    <w:rsid w:val="007F4A26"/>
    <w:rsid w:val="007F6485"/>
    <w:rsid w:val="007F7BFB"/>
    <w:rsid w:val="008021BD"/>
    <w:rsid w:val="00802DC2"/>
    <w:rsid w:val="00803B35"/>
    <w:rsid w:val="00804408"/>
    <w:rsid w:val="008054BE"/>
    <w:rsid w:val="0080553C"/>
    <w:rsid w:val="00805B46"/>
    <w:rsid w:val="0081004B"/>
    <w:rsid w:val="008119BB"/>
    <w:rsid w:val="008127B9"/>
    <w:rsid w:val="008141FA"/>
    <w:rsid w:val="0081438B"/>
    <w:rsid w:val="00814632"/>
    <w:rsid w:val="008152CB"/>
    <w:rsid w:val="0081668A"/>
    <w:rsid w:val="00816E06"/>
    <w:rsid w:val="0081743F"/>
    <w:rsid w:val="0081757B"/>
    <w:rsid w:val="008205A7"/>
    <w:rsid w:val="008216FE"/>
    <w:rsid w:val="008223FB"/>
    <w:rsid w:val="00823BF7"/>
    <w:rsid w:val="00824CBC"/>
    <w:rsid w:val="00824CFE"/>
    <w:rsid w:val="00825DC2"/>
    <w:rsid w:val="00826CD5"/>
    <w:rsid w:val="008302D6"/>
    <w:rsid w:val="00830977"/>
    <w:rsid w:val="00830A13"/>
    <w:rsid w:val="0083126D"/>
    <w:rsid w:val="0083283E"/>
    <w:rsid w:val="0083335F"/>
    <w:rsid w:val="008335A8"/>
    <w:rsid w:val="00833C96"/>
    <w:rsid w:val="00834AD3"/>
    <w:rsid w:val="00834DE5"/>
    <w:rsid w:val="0083520C"/>
    <w:rsid w:val="00835284"/>
    <w:rsid w:val="0083594F"/>
    <w:rsid w:val="00841551"/>
    <w:rsid w:val="00843795"/>
    <w:rsid w:val="00843C5B"/>
    <w:rsid w:val="0084551C"/>
    <w:rsid w:val="00847F0F"/>
    <w:rsid w:val="0085014A"/>
    <w:rsid w:val="00850E07"/>
    <w:rsid w:val="00852448"/>
    <w:rsid w:val="008539BB"/>
    <w:rsid w:val="008540F0"/>
    <w:rsid w:val="00860BA6"/>
    <w:rsid w:val="00861137"/>
    <w:rsid w:val="00862119"/>
    <w:rsid w:val="008622F6"/>
    <w:rsid w:val="0086798B"/>
    <w:rsid w:val="008706A0"/>
    <w:rsid w:val="008707CF"/>
    <w:rsid w:val="00872C2A"/>
    <w:rsid w:val="0087427F"/>
    <w:rsid w:val="00874735"/>
    <w:rsid w:val="00874865"/>
    <w:rsid w:val="0087524B"/>
    <w:rsid w:val="008752CA"/>
    <w:rsid w:val="00875393"/>
    <w:rsid w:val="00875BA4"/>
    <w:rsid w:val="00875D6D"/>
    <w:rsid w:val="00875EF1"/>
    <w:rsid w:val="00875F84"/>
    <w:rsid w:val="008770E5"/>
    <w:rsid w:val="008802BF"/>
    <w:rsid w:val="0088258A"/>
    <w:rsid w:val="00884D73"/>
    <w:rsid w:val="00884EDE"/>
    <w:rsid w:val="00886332"/>
    <w:rsid w:val="0088655F"/>
    <w:rsid w:val="0088757B"/>
    <w:rsid w:val="0088797D"/>
    <w:rsid w:val="0089152C"/>
    <w:rsid w:val="00894293"/>
    <w:rsid w:val="00895151"/>
    <w:rsid w:val="00895898"/>
    <w:rsid w:val="0089665A"/>
    <w:rsid w:val="00896D71"/>
    <w:rsid w:val="00897B0C"/>
    <w:rsid w:val="008A0964"/>
    <w:rsid w:val="008A0C4A"/>
    <w:rsid w:val="008A20A8"/>
    <w:rsid w:val="008A26D9"/>
    <w:rsid w:val="008A278B"/>
    <w:rsid w:val="008A2B30"/>
    <w:rsid w:val="008A2D61"/>
    <w:rsid w:val="008A3AA7"/>
    <w:rsid w:val="008A3C4A"/>
    <w:rsid w:val="008A5AE9"/>
    <w:rsid w:val="008A63C3"/>
    <w:rsid w:val="008A7009"/>
    <w:rsid w:val="008A7200"/>
    <w:rsid w:val="008A7CF0"/>
    <w:rsid w:val="008B18FF"/>
    <w:rsid w:val="008B1E05"/>
    <w:rsid w:val="008B4460"/>
    <w:rsid w:val="008B52D7"/>
    <w:rsid w:val="008B57F2"/>
    <w:rsid w:val="008B657E"/>
    <w:rsid w:val="008B6867"/>
    <w:rsid w:val="008B6991"/>
    <w:rsid w:val="008B6DA9"/>
    <w:rsid w:val="008B6E82"/>
    <w:rsid w:val="008C046A"/>
    <w:rsid w:val="008C0C29"/>
    <w:rsid w:val="008C1952"/>
    <w:rsid w:val="008C4EF4"/>
    <w:rsid w:val="008C6D2A"/>
    <w:rsid w:val="008D0957"/>
    <w:rsid w:val="008D2898"/>
    <w:rsid w:val="008D28A2"/>
    <w:rsid w:val="008D6FF2"/>
    <w:rsid w:val="008E0021"/>
    <w:rsid w:val="008E119E"/>
    <w:rsid w:val="008E24D9"/>
    <w:rsid w:val="008E2986"/>
    <w:rsid w:val="008E2C60"/>
    <w:rsid w:val="008E2FED"/>
    <w:rsid w:val="008E431C"/>
    <w:rsid w:val="008E5389"/>
    <w:rsid w:val="008E55F4"/>
    <w:rsid w:val="008F0703"/>
    <w:rsid w:val="008F15F3"/>
    <w:rsid w:val="008F2245"/>
    <w:rsid w:val="008F2641"/>
    <w:rsid w:val="008F2B9C"/>
    <w:rsid w:val="008F319B"/>
    <w:rsid w:val="008F3638"/>
    <w:rsid w:val="008F4441"/>
    <w:rsid w:val="008F4694"/>
    <w:rsid w:val="008F615E"/>
    <w:rsid w:val="008F6964"/>
    <w:rsid w:val="008F6C3C"/>
    <w:rsid w:val="008F6F31"/>
    <w:rsid w:val="008F74DF"/>
    <w:rsid w:val="00901007"/>
    <w:rsid w:val="009014EF"/>
    <w:rsid w:val="00901ED6"/>
    <w:rsid w:val="0090248C"/>
    <w:rsid w:val="0090252D"/>
    <w:rsid w:val="00903151"/>
    <w:rsid w:val="009034B4"/>
    <w:rsid w:val="00903DA5"/>
    <w:rsid w:val="00903E49"/>
    <w:rsid w:val="00904B2C"/>
    <w:rsid w:val="0090573A"/>
    <w:rsid w:val="00906F75"/>
    <w:rsid w:val="00907511"/>
    <w:rsid w:val="0091010B"/>
    <w:rsid w:val="0091214B"/>
    <w:rsid w:val="009127BA"/>
    <w:rsid w:val="009143A0"/>
    <w:rsid w:val="00915485"/>
    <w:rsid w:val="00915D4D"/>
    <w:rsid w:val="00920460"/>
    <w:rsid w:val="00921FC2"/>
    <w:rsid w:val="009227A6"/>
    <w:rsid w:val="00923404"/>
    <w:rsid w:val="00924ABC"/>
    <w:rsid w:val="00924E7F"/>
    <w:rsid w:val="009255B9"/>
    <w:rsid w:val="00926858"/>
    <w:rsid w:val="00927BB0"/>
    <w:rsid w:val="0093054B"/>
    <w:rsid w:val="00930703"/>
    <w:rsid w:val="009312DF"/>
    <w:rsid w:val="009317DD"/>
    <w:rsid w:val="009320D1"/>
    <w:rsid w:val="0093262A"/>
    <w:rsid w:val="009327D7"/>
    <w:rsid w:val="00933EC1"/>
    <w:rsid w:val="00933F58"/>
    <w:rsid w:val="00933F94"/>
    <w:rsid w:val="00934F3D"/>
    <w:rsid w:val="00936260"/>
    <w:rsid w:val="009371BB"/>
    <w:rsid w:val="0093751C"/>
    <w:rsid w:val="00937540"/>
    <w:rsid w:val="00937F39"/>
    <w:rsid w:val="00940A2B"/>
    <w:rsid w:val="009415FC"/>
    <w:rsid w:val="009445C3"/>
    <w:rsid w:val="00944BA9"/>
    <w:rsid w:val="00947876"/>
    <w:rsid w:val="009508F1"/>
    <w:rsid w:val="00951B99"/>
    <w:rsid w:val="0095200D"/>
    <w:rsid w:val="00952578"/>
    <w:rsid w:val="009530DB"/>
    <w:rsid w:val="00953676"/>
    <w:rsid w:val="009549FE"/>
    <w:rsid w:val="00954B27"/>
    <w:rsid w:val="00955D29"/>
    <w:rsid w:val="00955E5D"/>
    <w:rsid w:val="009568AD"/>
    <w:rsid w:val="00956B79"/>
    <w:rsid w:val="00957676"/>
    <w:rsid w:val="0095783A"/>
    <w:rsid w:val="00957F9D"/>
    <w:rsid w:val="00960CD8"/>
    <w:rsid w:val="00961F59"/>
    <w:rsid w:val="00962F81"/>
    <w:rsid w:val="00963117"/>
    <w:rsid w:val="00963B2F"/>
    <w:rsid w:val="00964741"/>
    <w:rsid w:val="00965571"/>
    <w:rsid w:val="009705EE"/>
    <w:rsid w:val="00970730"/>
    <w:rsid w:val="00971706"/>
    <w:rsid w:val="00971731"/>
    <w:rsid w:val="00972330"/>
    <w:rsid w:val="0097394C"/>
    <w:rsid w:val="00973C01"/>
    <w:rsid w:val="00974385"/>
    <w:rsid w:val="00974594"/>
    <w:rsid w:val="00974AA6"/>
    <w:rsid w:val="0097649B"/>
    <w:rsid w:val="0097699E"/>
    <w:rsid w:val="00976BE8"/>
    <w:rsid w:val="00977219"/>
    <w:rsid w:val="00977927"/>
    <w:rsid w:val="009804A8"/>
    <w:rsid w:val="00980AA6"/>
    <w:rsid w:val="0098135C"/>
    <w:rsid w:val="0098156A"/>
    <w:rsid w:val="0098290C"/>
    <w:rsid w:val="009838FE"/>
    <w:rsid w:val="00984466"/>
    <w:rsid w:val="00985670"/>
    <w:rsid w:val="0099032F"/>
    <w:rsid w:val="00991260"/>
    <w:rsid w:val="00991BAC"/>
    <w:rsid w:val="00996B65"/>
    <w:rsid w:val="0099706C"/>
    <w:rsid w:val="009978F7"/>
    <w:rsid w:val="009A02F6"/>
    <w:rsid w:val="009A0387"/>
    <w:rsid w:val="009A0BA1"/>
    <w:rsid w:val="009A235F"/>
    <w:rsid w:val="009A3549"/>
    <w:rsid w:val="009A3FCA"/>
    <w:rsid w:val="009A472E"/>
    <w:rsid w:val="009A6187"/>
    <w:rsid w:val="009A64A7"/>
    <w:rsid w:val="009A6D3D"/>
    <w:rsid w:val="009A6EA0"/>
    <w:rsid w:val="009A77B4"/>
    <w:rsid w:val="009B0038"/>
    <w:rsid w:val="009B0189"/>
    <w:rsid w:val="009B17BF"/>
    <w:rsid w:val="009B1F53"/>
    <w:rsid w:val="009B2FD4"/>
    <w:rsid w:val="009B34C9"/>
    <w:rsid w:val="009B3D2D"/>
    <w:rsid w:val="009B3FDD"/>
    <w:rsid w:val="009B408D"/>
    <w:rsid w:val="009B5377"/>
    <w:rsid w:val="009B6E36"/>
    <w:rsid w:val="009B6F21"/>
    <w:rsid w:val="009C0323"/>
    <w:rsid w:val="009C087A"/>
    <w:rsid w:val="009C09C9"/>
    <w:rsid w:val="009C1164"/>
    <w:rsid w:val="009C1335"/>
    <w:rsid w:val="009C1564"/>
    <w:rsid w:val="009C1A80"/>
    <w:rsid w:val="009C1AB2"/>
    <w:rsid w:val="009C22E5"/>
    <w:rsid w:val="009C46C0"/>
    <w:rsid w:val="009C4C33"/>
    <w:rsid w:val="009C51C9"/>
    <w:rsid w:val="009C5ABA"/>
    <w:rsid w:val="009C6326"/>
    <w:rsid w:val="009C6E51"/>
    <w:rsid w:val="009C721A"/>
    <w:rsid w:val="009C7251"/>
    <w:rsid w:val="009D022C"/>
    <w:rsid w:val="009D064D"/>
    <w:rsid w:val="009D1B1C"/>
    <w:rsid w:val="009D1E1D"/>
    <w:rsid w:val="009D288E"/>
    <w:rsid w:val="009D29A8"/>
    <w:rsid w:val="009D4395"/>
    <w:rsid w:val="009D4BF7"/>
    <w:rsid w:val="009D504A"/>
    <w:rsid w:val="009D6A03"/>
    <w:rsid w:val="009D7071"/>
    <w:rsid w:val="009E08DF"/>
    <w:rsid w:val="009E2E91"/>
    <w:rsid w:val="009E33BA"/>
    <w:rsid w:val="009E34DB"/>
    <w:rsid w:val="009E6844"/>
    <w:rsid w:val="009F0544"/>
    <w:rsid w:val="009F0633"/>
    <w:rsid w:val="009F0BAB"/>
    <w:rsid w:val="009F5388"/>
    <w:rsid w:val="009F6AA2"/>
    <w:rsid w:val="00A012CB"/>
    <w:rsid w:val="00A02CE3"/>
    <w:rsid w:val="00A03FD9"/>
    <w:rsid w:val="00A05E8C"/>
    <w:rsid w:val="00A1024B"/>
    <w:rsid w:val="00A11B25"/>
    <w:rsid w:val="00A12677"/>
    <w:rsid w:val="00A139F5"/>
    <w:rsid w:val="00A13B58"/>
    <w:rsid w:val="00A16CDF"/>
    <w:rsid w:val="00A17319"/>
    <w:rsid w:val="00A17AA1"/>
    <w:rsid w:val="00A17C75"/>
    <w:rsid w:val="00A20E77"/>
    <w:rsid w:val="00A212B2"/>
    <w:rsid w:val="00A215C4"/>
    <w:rsid w:val="00A219FA"/>
    <w:rsid w:val="00A2518C"/>
    <w:rsid w:val="00A25898"/>
    <w:rsid w:val="00A258B3"/>
    <w:rsid w:val="00A25D35"/>
    <w:rsid w:val="00A26F2C"/>
    <w:rsid w:val="00A275BC"/>
    <w:rsid w:val="00A27749"/>
    <w:rsid w:val="00A301BE"/>
    <w:rsid w:val="00A301D8"/>
    <w:rsid w:val="00A305D4"/>
    <w:rsid w:val="00A313FF"/>
    <w:rsid w:val="00A325CB"/>
    <w:rsid w:val="00A34416"/>
    <w:rsid w:val="00A365F4"/>
    <w:rsid w:val="00A36CBA"/>
    <w:rsid w:val="00A37950"/>
    <w:rsid w:val="00A401E4"/>
    <w:rsid w:val="00A40C0F"/>
    <w:rsid w:val="00A40D40"/>
    <w:rsid w:val="00A40F01"/>
    <w:rsid w:val="00A4107E"/>
    <w:rsid w:val="00A411EE"/>
    <w:rsid w:val="00A440AB"/>
    <w:rsid w:val="00A4600B"/>
    <w:rsid w:val="00A46406"/>
    <w:rsid w:val="00A47D80"/>
    <w:rsid w:val="00A50072"/>
    <w:rsid w:val="00A5010A"/>
    <w:rsid w:val="00A50C9D"/>
    <w:rsid w:val="00A517AB"/>
    <w:rsid w:val="00A51E94"/>
    <w:rsid w:val="00A529D6"/>
    <w:rsid w:val="00A53132"/>
    <w:rsid w:val="00A54137"/>
    <w:rsid w:val="00A55889"/>
    <w:rsid w:val="00A55A05"/>
    <w:rsid w:val="00A55CA7"/>
    <w:rsid w:val="00A563F2"/>
    <w:rsid w:val="00A564BA"/>
    <w:rsid w:val="00A566E8"/>
    <w:rsid w:val="00A56EB5"/>
    <w:rsid w:val="00A60645"/>
    <w:rsid w:val="00A61095"/>
    <w:rsid w:val="00A62492"/>
    <w:rsid w:val="00A62A87"/>
    <w:rsid w:val="00A6314A"/>
    <w:rsid w:val="00A63893"/>
    <w:rsid w:val="00A64692"/>
    <w:rsid w:val="00A656F8"/>
    <w:rsid w:val="00A657A2"/>
    <w:rsid w:val="00A65B90"/>
    <w:rsid w:val="00A65F18"/>
    <w:rsid w:val="00A66E8F"/>
    <w:rsid w:val="00A6711F"/>
    <w:rsid w:val="00A672EA"/>
    <w:rsid w:val="00A67471"/>
    <w:rsid w:val="00A72341"/>
    <w:rsid w:val="00A72BCA"/>
    <w:rsid w:val="00A731F9"/>
    <w:rsid w:val="00A73A97"/>
    <w:rsid w:val="00A74163"/>
    <w:rsid w:val="00A752B2"/>
    <w:rsid w:val="00A76D85"/>
    <w:rsid w:val="00A77A42"/>
    <w:rsid w:val="00A80E5C"/>
    <w:rsid w:val="00A810F9"/>
    <w:rsid w:val="00A836BB"/>
    <w:rsid w:val="00A84095"/>
    <w:rsid w:val="00A844AB"/>
    <w:rsid w:val="00A8595F"/>
    <w:rsid w:val="00A8690B"/>
    <w:rsid w:val="00A86AF8"/>
    <w:rsid w:val="00A86DDA"/>
    <w:rsid w:val="00A86EAA"/>
    <w:rsid w:val="00A86ECC"/>
    <w:rsid w:val="00A86FCC"/>
    <w:rsid w:val="00A9012A"/>
    <w:rsid w:val="00A91B28"/>
    <w:rsid w:val="00A9215B"/>
    <w:rsid w:val="00A942A6"/>
    <w:rsid w:val="00A97E1E"/>
    <w:rsid w:val="00AA0161"/>
    <w:rsid w:val="00AA1035"/>
    <w:rsid w:val="00AA20C0"/>
    <w:rsid w:val="00AA2E9B"/>
    <w:rsid w:val="00AA710D"/>
    <w:rsid w:val="00AB1674"/>
    <w:rsid w:val="00AB2F6D"/>
    <w:rsid w:val="00AB3E7F"/>
    <w:rsid w:val="00AB436F"/>
    <w:rsid w:val="00AB5D35"/>
    <w:rsid w:val="00AB6184"/>
    <w:rsid w:val="00AB678D"/>
    <w:rsid w:val="00AB6D25"/>
    <w:rsid w:val="00AB6FFC"/>
    <w:rsid w:val="00AB7D66"/>
    <w:rsid w:val="00AC1180"/>
    <w:rsid w:val="00AC213B"/>
    <w:rsid w:val="00AC2753"/>
    <w:rsid w:val="00AC2BAA"/>
    <w:rsid w:val="00AC5B86"/>
    <w:rsid w:val="00AC637A"/>
    <w:rsid w:val="00AC69B9"/>
    <w:rsid w:val="00AC6E12"/>
    <w:rsid w:val="00AD0033"/>
    <w:rsid w:val="00AD49E7"/>
    <w:rsid w:val="00AD5123"/>
    <w:rsid w:val="00AD60A7"/>
    <w:rsid w:val="00AD66DA"/>
    <w:rsid w:val="00AE1FD1"/>
    <w:rsid w:val="00AE2D4B"/>
    <w:rsid w:val="00AE2F21"/>
    <w:rsid w:val="00AE3139"/>
    <w:rsid w:val="00AE4ABC"/>
    <w:rsid w:val="00AE4C2E"/>
    <w:rsid w:val="00AE4F99"/>
    <w:rsid w:val="00AE4FB0"/>
    <w:rsid w:val="00AE5B87"/>
    <w:rsid w:val="00AF0D2A"/>
    <w:rsid w:val="00AF0F9C"/>
    <w:rsid w:val="00AF1539"/>
    <w:rsid w:val="00AF19A3"/>
    <w:rsid w:val="00AF3F7E"/>
    <w:rsid w:val="00AF56E8"/>
    <w:rsid w:val="00AF77A4"/>
    <w:rsid w:val="00AF7824"/>
    <w:rsid w:val="00B00099"/>
    <w:rsid w:val="00B00D02"/>
    <w:rsid w:val="00B01B2A"/>
    <w:rsid w:val="00B0297A"/>
    <w:rsid w:val="00B03135"/>
    <w:rsid w:val="00B034B0"/>
    <w:rsid w:val="00B038E8"/>
    <w:rsid w:val="00B04660"/>
    <w:rsid w:val="00B04E85"/>
    <w:rsid w:val="00B05363"/>
    <w:rsid w:val="00B0586D"/>
    <w:rsid w:val="00B060EF"/>
    <w:rsid w:val="00B06571"/>
    <w:rsid w:val="00B071EF"/>
    <w:rsid w:val="00B10DE1"/>
    <w:rsid w:val="00B118D1"/>
    <w:rsid w:val="00B11B69"/>
    <w:rsid w:val="00B12CF3"/>
    <w:rsid w:val="00B13879"/>
    <w:rsid w:val="00B1437C"/>
    <w:rsid w:val="00B14952"/>
    <w:rsid w:val="00B14A84"/>
    <w:rsid w:val="00B1527F"/>
    <w:rsid w:val="00B174C8"/>
    <w:rsid w:val="00B17824"/>
    <w:rsid w:val="00B20166"/>
    <w:rsid w:val="00B21244"/>
    <w:rsid w:val="00B21D78"/>
    <w:rsid w:val="00B22FD9"/>
    <w:rsid w:val="00B246C8"/>
    <w:rsid w:val="00B2483D"/>
    <w:rsid w:val="00B26284"/>
    <w:rsid w:val="00B26CBA"/>
    <w:rsid w:val="00B30012"/>
    <w:rsid w:val="00B30432"/>
    <w:rsid w:val="00B30DB9"/>
    <w:rsid w:val="00B31E54"/>
    <w:rsid w:val="00B31E5A"/>
    <w:rsid w:val="00B33ED6"/>
    <w:rsid w:val="00B3634E"/>
    <w:rsid w:val="00B36B49"/>
    <w:rsid w:val="00B37F13"/>
    <w:rsid w:val="00B40B6A"/>
    <w:rsid w:val="00B41FE2"/>
    <w:rsid w:val="00B42323"/>
    <w:rsid w:val="00B42CC6"/>
    <w:rsid w:val="00B4519C"/>
    <w:rsid w:val="00B47176"/>
    <w:rsid w:val="00B4735A"/>
    <w:rsid w:val="00B4789E"/>
    <w:rsid w:val="00B50B0D"/>
    <w:rsid w:val="00B525F3"/>
    <w:rsid w:val="00B5372D"/>
    <w:rsid w:val="00B541D2"/>
    <w:rsid w:val="00B55329"/>
    <w:rsid w:val="00B55639"/>
    <w:rsid w:val="00B5591A"/>
    <w:rsid w:val="00B56291"/>
    <w:rsid w:val="00B5640C"/>
    <w:rsid w:val="00B5772B"/>
    <w:rsid w:val="00B61381"/>
    <w:rsid w:val="00B6377A"/>
    <w:rsid w:val="00B63EFD"/>
    <w:rsid w:val="00B646AB"/>
    <w:rsid w:val="00B648F5"/>
    <w:rsid w:val="00B653AB"/>
    <w:rsid w:val="00B65F9E"/>
    <w:rsid w:val="00B66B19"/>
    <w:rsid w:val="00B7097E"/>
    <w:rsid w:val="00B70C76"/>
    <w:rsid w:val="00B7177F"/>
    <w:rsid w:val="00B71955"/>
    <w:rsid w:val="00B74EC0"/>
    <w:rsid w:val="00B762AE"/>
    <w:rsid w:val="00B76AB2"/>
    <w:rsid w:val="00B76D9C"/>
    <w:rsid w:val="00B800D0"/>
    <w:rsid w:val="00B80CCE"/>
    <w:rsid w:val="00B82E07"/>
    <w:rsid w:val="00B849B0"/>
    <w:rsid w:val="00B8591B"/>
    <w:rsid w:val="00B86250"/>
    <w:rsid w:val="00B914E9"/>
    <w:rsid w:val="00B924B1"/>
    <w:rsid w:val="00B929EA"/>
    <w:rsid w:val="00B92D7C"/>
    <w:rsid w:val="00B9348E"/>
    <w:rsid w:val="00B9407E"/>
    <w:rsid w:val="00B956EE"/>
    <w:rsid w:val="00B96807"/>
    <w:rsid w:val="00B9714F"/>
    <w:rsid w:val="00B97537"/>
    <w:rsid w:val="00B97D76"/>
    <w:rsid w:val="00BA0380"/>
    <w:rsid w:val="00BA1848"/>
    <w:rsid w:val="00BA2879"/>
    <w:rsid w:val="00BA2BA1"/>
    <w:rsid w:val="00BA3562"/>
    <w:rsid w:val="00BA4DD6"/>
    <w:rsid w:val="00BA56A1"/>
    <w:rsid w:val="00BA65CA"/>
    <w:rsid w:val="00BA6CA9"/>
    <w:rsid w:val="00BA6DD5"/>
    <w:rsid w:val="00BA6E7A"/>
    <w:rsid w:val="00BA7DD0"/>
    <w:rsid w:val="00BB17FA"/>
    <w:rsid w:val="00BB1970"/>
    <w:rsid w:val="00BB22F2"/>
    <w:rsid w:val="00BB2737"/>
    <w:rsid w:val="00BB3756"/>
    <w:rsid w:val="00BB40FC"/>
    <w:rsid w:val="00BB4F09"/>
    <w:rsid w:val="00BB61D1"/>
    <w:rsid w:val="00BB78DB"/>
    <w:rsid w:val="00BC10EE"/>
    <w:rsid w:val="00BC1F96"/>
    <w:rsid w:val="00BC2008"/>
    <w:rsid w:val="00BC312C"/>
    <w:rsid w:val="00BC3AB4"/>
    <w:rsid w:val="00BC5C72"/>
    <w:rsid w:val="00BC616E"/>
    <w:rsid w:val="00BD029E"/>
    <w:rsid w:val="00BD0BE3"/>
    <w:rsid w:val="00BD2000"/>
    <w:rsid w:val="00BD33F9"/>
    <w:rsid w:val="00BD36D3"/>
    <w:rsid w:val="00BD3FA5"/>
    <w:rsid w:val="00BD4E33"/>
    <w:rsid w:val="00BD54FB"/>
    <w:rsid w:val="00BD5544"/>
    <w:rsid w:val="00BD5800"/>
    <w:rsid w:val="00BD61D7"/>
    <w:rsid w:val="00BD6889"/>
    <w:rsid w:val="00BD6C4D"/>
    <w:rsid w:val="00BD77C8"/>
    <w:rsid w:val="00BE1396"/>
    <w:rsid w:val="00BE18F4"/>
    <w:rsid w:val="00BE368B"/>
    <w:rsid w:val="00BE3A47"/>
    <w:rsid w:val="00BE6320"/>
    <w:rsid w:val="00BE69A1"/>
    <w:rsid w:val="00BE6B43"/>
    <w:rsid w:val="00BF0788"/>
    <w:rsid w:val="00BF0A8B"/>
    <w:rsid w:val="00BF2D56"/>
    <w:rsid w:val="00BF2DBA"/>
    <w:rsid w:val="00BF2F0A"/>
    <w:rsid w:val="00BF3D54"/>
    <w:rsid w:val="00BF5D23"/>
    <w:rsid w:val="00BF6E08"/>
    <w:rsid w:val="00C00E33"/>
    <w:rsid w:val="00C010C7"/>
    <w:rsid w:val="00C0130C"/>
    <w:rsid w:val="00C01AD8"/>
    <w:rsid w:val="00C01B88"/>
    <w:rsid w:val="00C030DE"/>
    <w:rsid w:val="00C03634"/>
    <w:rsid w:val="00C05FAE"/>
    <w:rsid w:val="00C062FF"/>
    <w:rsid w:val="00C068AD"/>
    <w:rsid w:val="00C068FD"/>
    <w:rsid w:val="00C070F9"/>
    <w:rsid w:val="00C1042C"/>
    <w:rsid w:val="00C10821"/>
    <w:rsid w:val="00C1268F"/>
    <w:rsid w:val="00C13E53"/>
    <w:rsid w:val="00C15724"/>
    <w:rsid w:val="00C15C4C"/>
    <w:rsid w:val="00C166F5"/>
    <w:rsid w:val="00C16714"/>
    <w:rsid w:val="00C16B49"/>
    <w:rsid w:val="00C16E19"/>
    <w:rsid w:val="00C17751"/>
    <w:rsid w:val="00C17C7B"/>
    <w:rsid w:val="00C17D01"/>
    <w:rsid w:val="00C201DA"/>
    <w:rsid w:val="00C212CA"/>
    <w:rsid w:val="00C214B7"/>
    <w:rsid w:val="00C21932"/>
    <w:rsid w:val="00C22105"/>
    <w:rsid w:val="00C2292C"/>
    <w:rsid w:val="00C244B6"/>
    <w:rsid w:val="00C25C16"/>
    <w:rsid w:val="00C26D31"/>
    <w:rsid w:val="00C30C14"/>
    <w:rsid w:val="00C30CD9"/>
    <w:rsid w:val="00C318A2"/>
    <w:rsid w:val="00C32F5B"/>
    <w:rsid w:val="00C338D8"/>
    <w:rsid w:val="00C33A8D"/>
    <w:rsid w:val="00C3702F"/>
    <w:rsid w:val="00C400F3"/>
    <w:rsid w:val="00C4060B"/>
    <w:rsid w:val="00C41804"/>
    <w:rsid w:val="00C424DA"/>
    <w:rsid w:val="00C4254F"/>
    <w:rsid w:val="00C43298"/>
    <w:rsid w:val="00C43B66"/>
    <w:rsid w:val="00C44200"/>
    <w:rsid w:val="00C4500A"/>
    <w:rsid w:val="00C45227"/>
    <w:rsid w:val="00C45EEF"/>
    <w:rsid w:val="00C46A14"/>
    <w:rsid w:val="00C471BB"/>
    <w:rsid w:val="00C50705"/>
    <w:rsid w:val="00C510F5"/>
    <w:rsid w:val="00C5176F"/>
    <w:rsid w:val="00C51790"/>
    <w:rsid w:val="00C519F3"/>
    <w:rsid w:val="00C52028"/>
    <w:rsid w:val="00C52C5C"/>
    <w:rsid w:val="00C52D1F"/>
    <w:rsid w:val="00C52D7B"/>
    <w:rsid w:val="00C52EFA"/>
    <w:rsid w:val="00C534A1"/>
    <w:rsid w:val="00C53EBB"/>
    <w:rsid w:val="00C54A56"/>
    <w:rsid w:val="00C561C4"/>
    <w:rsid w:val="00C562F3"/>
    <w:rsid w:val="00C6033B"/>
    <w:rsid w:val="00C60AB2"/>
    <w:rsid w:val="00C61E79"/>
    <w:rsid w:val="00C62B85"/>
    <w:rsid w:val="00C64A37"/>
    <w:rsid w:val="00C64B5E"/>
    <w:rsid w:val="00C65B7D"/>
    <w:rsid w:val="00C67546"/>
    <w:rsid w:val="00C6759F"/>
    <w:rsid w:val="00C7158E"/>
    <w:rsid w:val="00C7250B"/>
    <w:rsid w:val="00C7267A"/>
    <w:rsid w:val="00C730E2"/>
    <w:rsid w:val="00C7346B"/>
    <w:rsid w:val="00C73A6C"/>
    <w:rsid w:val="00C752A3"/>
    <w:rsid w:val="00C75340"/>
    <w:rsid w:val="00C757A2"/>
    <w:rsid w:val="00C76AC8"/>
    <w:rsid w:val="00C7771A"/>
    <w:rsid w:val="00C77C0E"/>
    <w:rsid w:val="00C821D3"/>
    <w:rsid w:val="00C82E06"/>
    <w:rsid w:val="00C844C7"/>
    <w:rsid w:val="00C87B5B"/>
    <w:rsid w:val="00C90F6D"/>
    <w:rsid w:val="00C91687"/>
    <w:rsid w:val="00C924A8"/>
    <w:rsid w:val="00C94162"/>
    <w:rsid w:val="00C945FE"/>
    <w:rsid w:val="00C9529D"/>
    <w:rsid w:val="00C95539"/>
    <w:rsid w:val="00C95A61"/>
    <w:rsid w:val="00C95BB6"/>
    <w:rsid w:val="00C96FAA"/>
    <w:rsid w:val="00C978E4"/>
    <w:rsid w:val="00C97A04"/>
    <w:rsid w:val="00C97EC9"/>
    <w:rsid w:val="00CA077C"/>
    <w:rsid w:val="00CA107B"/>
    <w:rsid w:val="00CA331F"/>
    <w:rsid w:val="00CA35A0"/>
    <w:rsid w:val="00CA458B"/>
    <w:rsid w:val="00CA484D"/>
    <w:rsid w:val="00CA4FB6"/>
    <w:rsid w:val="00CA5450"/>
    <w:rsid w:val="00CA5BCA"/>
    <w:rsid w:val="00CA65A7"/>
    <w:rsid w:val="00CA67DB"/>
    <w:rsid w:val="00CA7650"/>
    <w:rsid w:val="00CA7722"/>
    <w:rsid w:val="00CA7CCF"/>
    <w:rsid w:val="00CB209B"/>
    <w:rsid w:val="00CB2843"/>
    <w:rsid w:val="00CB29AC"/>
    <w:rsid w:val="00CB3F07"/>
    <w:rsid w:val="00CB55C2"/>
    <w:rsid w:val="00CB577F"/>
    <w:rsid w:val="00CB5E24"/>
    <w:rsid w:val="00CB6B70"/>
    <w:rsid w:val="00CB7248"/>
    <w:rsid w:val="00CB7485"/>
    <w:rsid w:val="00CC11A3"/>
    <w:rsid w:val="00CC1F01"/>
    <w:rsid w:val="00CC2A7A"/>
    <w:rsid w:val="00CC3509"/>
    <w:rsid w:val="00CC4178"/>
    <w:rsid w:val="00CC4217"/>
    <w:rsid w:val="00CC69AE"/>
    <w:rsid w:val="00CC739E"/>
    <w:rsid w:val="00CD19F7"/>
    <w:rsid w:val="00CD2A06"/>
    <w:rsid w:val="00CD2A8E"/>
    <w:rsid w:val="00CD394F"/>
    <w:rsid w:val="00CD41F1"/>
    <w:rsid w:val="00CD4A0A"/>
    <w:rsid w:val="00CD5555"/>
    <w:rsid w:val="00CD556F"/>
    <w:rsid w:val="00CD58B7"/>
    <w:rsid w:val="00CD6B1C"/>
    <w:rsid w:val="00CD722E"/>
    <w:rsid w:val="00CD76EE"/>
    <w:rsid w:val="00CE1326"/>
    <w:rsid w:val="00CE197C"/>
    <w:rsid w:val="00CE2089"/>
    <w:rsid w:val="00CE3297"/>
    <w:rsid w:val="00CE3326"/>
    <w:rsid w:val="00CE3D8D"/>
    <w:rsid w:val="00CE6A9C"/>
    <w:rsid w:val="00CE70B9"/>
    <w:rsid w:val="00CE755A"/>
    <w:rsid w:val="00CE7934"/>
    <w:rsid w:val="00CF1B8A"/>
    <w:rsid w:val="00CF1BC8"/>
    <w:rsid w:val="00CF266C"/>
    <w:rsid w:val="00CF3141"/>
    <w:rsid w:val="00CF34B7"/>
    <w:rsid w:val="00CF4099"/>
    <w:rsid w:val="00CF49D0"/>
    <w:rsid w:val="00CF6F1A"/>
    <w:rsid w:val="00CF7C9E"/>
    <w:rsid w:val="00CF7F84"/>
    <w:rsid w:val="00D00796"/>
    <w:rsid w:val="00D01026"/>
    <w:rsid w:val="00D010B3"/>
    <w:rsid w:val="00D011D1"/>
    <w:rsid w:val="00D012C2"/>
    <w:rsid w:val="00D02248"/>
    <w:rsid w:val="00D02826"/>
    <w:rsid w:val="00D03AE3"/>
    <w:rsid w:val="00D04BE9"/>
    <w:rsid w:val="00D04F5A"/>
    <w:rsid w:val="00D06BA6"/>
    <w:rsid w:val="00D06E6A"/>
    <w:rsid w:val="00D10D36"/>
    <w:rsid w:val="00D11309"/>
    <w:rsid w:val="00D119F1"/>
    <w:rsid w:val="00D138ED"/>
    <w:rsid w:val="00D13CC2"/>
    <w:rsid w:val="00D16AC8"/>
    <w:rsid w:val="00D217A4"/>
    <w:rsid w:val="00D22327"/>
    <w:rsid w:val="00D244D7"/>
    <w:rsid w:val="00D24F57"/>
    <w:rsid w:val="00D25EA0"/>
    <w:rsid w:val="00D26146"/>
    <w:rsid w:val="00D261A2"/>
    <w:rsid w:val="00D27A55"/>
    <w:rsid w:val="00D30959"/>
    <w:rsid w:val="00D3099D"/>
    <w:rsid w:val="00D30F4A"/>
    <w:rsid w:val="00D33846"/>
    <w:rsid w:val="00D33C61"/>
    <w:rsid w:val="00D340D2"/>
    <w:rsid w:val="00D349B5"/>
    <w:rsid w:val="00D353A5"/>
    <w:rsid w:val="00D36A4B"/>
    <w:rsid w:val="00D36C2A"/>
    <w:rsid w:val="00D410F9"/>
    <w:rsid w:val="00D41B07"/>
    <w:rsid w:val="00D43609"/>
    <w:rsid w:val="00D44FF9"/>
    <w:rsid w:val="00D467D5"/>
    <w:rsid w:val="00D46F4B"/>
    <w:rsid w:val="00D501B9"/>
    <w:rsid w:val="00D505E6"/>
    <w:rsid w:val="00D5165C"/>
    <w:rsid w:val="00D51E5E"/>
    <w:rsid w:val="00D5213F"/>
    <w:rsid w:val="00D5343E"/>
    <w:rsid w:val="00D53B7B"/>
    <w:rsid w:val="00D5687B"/>
    <w:rsid w:val="00D609A6"/>
    <w:rsid w:val="00D616D2"/>
    <w:rsid w:val="00D622A2"/>
    <w:rsid w:val="00D63247"/>
    <w:rsid w:val="00D63B5F"/>
    <w:rsid w:val="00D64DFD"/>
    <w:rsid w:val="00D65059"/>
    <w:rsid w:val="00D6545A"/>
    <w:rsid w:val="00D65651"/>
    <w:rsid w:val="00D65C9B"/>
    <w:rsid w:val="00D67AB6"/>
    <w:rsid w:val="00D67E76"/>
    <w:rsid w:val="00D70EF7"/>
    <w:rsid w:val="00D71339"/>
    <w:rsid w:val="00D71E97"/>
    <w:rsid w:val="00D72798"/>
    <w:rsid w:val="00D73824"/>
    <w:rsid w:val="00D75766"/>
    <w:rsid w:val="00D75AB4"/>
    <w:rsid w:val="00D75C9E"/>
    <w:rsid w:val="00D763AB"/>
    <w:rsid w:val="00D81499"/>
    <w:rsid w:val="00D815CD"/>
    <w:rsid w:val="00D8397C"/>
    <w:rsid w:val="00D84642"/>
    <w:rsid w:val="00D901C1"/>
    <w:rsid w:val="00D9023A"/>
    <w:rsid w:val="00D9328D"/>
    <w:rsid w:val="00D93998"/>
    <w:rsid w:val="00D94EED"/>
    <w:rsid w:val="00D951E1"/>
    <w:rsid w:val="00D96026"/>
    <w:rsid w:val="00D97805"/>
    <w:rsid w:val="00DA1A33"/>
    <w:rsid w:val="00DA1ADF"/>
    <w:rsid w:val="00DA210F"/>
    <w:rsid w:val="00DA2233"/>
    <w:rsid w:val="00DA2277"/>
    <w:rsid w:val="00DA29D8"/>
    <w:rsid w:val="00DA44D1"/>
    <w:rsid w:val="00DA7178"/>
    <w:rsid w:val="00DA7C1C"/>
    <w:rsid w:val="00DB01CF"/>
    <w:rsid w:val="00DB071F"/>
    <w:rsid w:val="00DB147A"/>
    <w:rsid w:val="00DB1B7A"/>
    <w:rsid w:val="00DB1D8F"/>
    <w:rsid w:val="00DB3316"/>
    <w:rsid w:val="00DB37FB"/>
    <w:rsid w:val="00DB4202"/>
    <w:rsid w:val="00DB4FE3"/>
    <w:rsid w:val="00DB5878"/>
    <w:rsid w:val="00DB65FE"/>
    <w:rsid w:val="00DB78BB"/>
    <w:rsid w:val="00DC0849"/>
    <w:rsid w:val="00DC1AC0"/>
    <w:rsid w:val="00DC2C5D"/>
    <w:rsid w:val="00DC2F55"/>
    <w:rsid w:val="00DC3B7B"/>
    <w:rsid w:val="00DC5BCC"/>
    <w:rsid w:val="00DC5D12"/>
    <w:rsid w:val="00DC6708"/>
    <w:rsid w:val="00DC7F8C"/>
    <w:rsid w:val="00DD32AB"/>
    <w:rsid w:val="00DD43AB"/>
    <w:rsid w:val="00DD75CE"/>
    <w:rsid w:val="00DD7B3E"/>
    <w:rsid w:val="00DE392E"/>
    <w:rsid w:val="00DE6AAB"/>
    <w:rsid w:val="00DF14EA"/>
    <w:rsid w:val="00DF20E4"/>
    <w:rsid w:val="00DF2ED5"/>
    <w:rsid w:val="00DF4946"/>
    <w:rsid w:val="00DF50E2"/>
    <w:rsid w:val="00DF68D3"/>
    <w:rsid w:val="00DF7C40"/>
    <w:rsid w:val="00DF7F9A"/>
    <w:rsid w:val="00E0029A"/>
    <w:rsid w:val="00E01436"/>
    <w:rsid w:val="00E0272F"/>
    <w:rsid w:val="00E02D1F"/>
    <w:rsid w:val="00E044A1"/>
    <w:rsid w:val="00E045BD"/>
    <w:rsid w:val="00E04C9B"/>
    <w:rsid w:val="00E05106"/>
    <w:rsid w:val="00E05430"/>
    <w:rsid w:val="00E05CAE"/>
    <w:rsid w:val="00E0657E"/>
    <w:rsid w:val="00E108A8"/>
    <w:rsid w:val="00E11688"/>
    <w:rsid w:val="00E13E32"/>
    <w:rsid w:val="00E16090"/>
    <w:rsid w:val="00E16FA5"/>
    <w:rsid w:val="00E17B77"/>
    <w:rsid w:val="00E20190"/>
    <w:rsid w:val="00E22D41"/>
    <w:rsid w:val="00E23337"/>
    <w:rsid w:val="00E240FE"/>
    <w:rsid w:val="00E2506B"/>
    <w:rsid w:val="00E259EA"/>
    <w:rsid w:val="00E30306"/>
    <w:rsid w:val="00E32061"/>
    <w:rsid w:val="00E32350"/>
    <w:rsid w:val="00E333C5"/>
    <w:rsid w:val="00E33AFA"/>
    <w:rsid w:val="00E33F53"/>
    <w:rsid w:val="00E34426"/>
    <w:rsid w:val="00E35795"/>
    <w:rsid w:val="00E36370"/>
    <w:rsid w:val="00E36A24"/>
    <w:rsid w:val="00E41430"/>
    <w:rsid w:val="00E4241C"/>
    <w:rsid w:val="00E42FF9"/>
    <w:rsid w:val="00E4584A"/>
    <w:rsid w:val="00E4627B"/>
    <w:rsid w:val="00E46AA5"/>
    <w:rsid w:val="00E4714C"/>
    <w:rsid w:val="00E475BA"/>
    <w:rsid w:val="00E5006E"/>
    <w:rsid w:val="00E500F5"/>
    <w:rsid w:val="00E51AEB"/>
    <w:rsid w:val="00E522A7"/>
    <w:rsid w:val="00E52E6F"/>
    <w:rsid w:val="00E53FB8"/>
    <w:rsid w:val="00E54452"/>
    <w:rsid w:val="00E55AFD"/>
    <w:rsid w:val="00E5650A"/>
    <w:rsid w:val="00E575FB"/>
    <w:rsid w:val="00E57BEA"/>
    <w:rsid w:val="00E61D2C"/>
    <w:rsid w:val="00E62583"/>
    <w:rsid w:val="00E62745"/>
    <w:rsid w:val="00E62D8A"/>
    <w:rsid w:val="00E63765"/>
    <w:rsid w:val="00E644DE"/>
    <w:rsid w:val="00E65ED8"/>
    <w:rsid w:val="00E65F46"/>
    <w:rsid w:val="00E664C1"/>
    <w:rsid w:val="00E664C5"/>
    <w:rsid w:val="00E671A2"/>
    <w:rsid w:val="00E673AE"/>
    <w:rsid w:val="00E71E3B"/>
    <w:rsid w:val="00E7297F"/>
    <w:rsid w:val="00E74146"/>
    <w:rsid w:val="00E75B23"/>
    <w:rsid w:val="00E767FB"/>
    <w:rsid w:val="00E76D26"/>
    <w:rsid w:val="00E7798C"/>
    <w:rsid w:val="00E81BB3"/>
    <w:rsid w:val="00E8363B"/>
    <w:rsid w:val="00E841AD"/>
    <w:rsid w:val="00E84EE4"/>
    <w:rsid w:val="00E8513B"/>
    <w:rsid w:val="00E852B8"/>
    <w:rsid w:val="00E85DBC"/>
    <w:rsid w:val="00E8667C"/>
    <w:rsid w:val="00E86B59"/>
    <w:rsid w:val="00E8747B"/>
    <w:rsid w:val="00E8760C"/>
    <w:rsid w:val="00E913EA"/>
    <w:rsid w:val="00E93D2F"/>
    <w:rsid w:val="00E94673"/>
    <w:rsid w:val="00E95110"/>
    <w:rsid w:val="00E95607"/>
    <w:rsid w:val="00E97567"/>
    <w:rsid w:val="00EA0A80"/>
    <w:rsid w:val="00EA2819"/>
    <w:rsid w:val="00EA3A97"/>
    <w:rsid w:val="00EA5BDF"/>
    <w:rsid w:val="00EA5CB5"/>
    <w:rsid w:val="00EA74B1"/>
    <w:rsid w:val="00EA75E7"/>
    <w:rsid w:val="00EA7C01"/>
    <w:rsid w:val="00EB11CD"/>
    <w:rsid w:val="00EB1390"/>
    <w:rsid w:val="00EB139C"/>
    <w:rsid w:val="00EB2A4D"/>
    <w:rsid w:val="00EB2C71"/>
    <w:rsid w:val="00EB4340"/>
    <w:rsid w:val="00EB556D"/>
    <w:rsid w:val="00EB5A7D"/>
    <w:rsid w:val="00EB6145"/>
    <w:rsid w:val="00EB6B30"/>
    <w:rsid w:val="00EB7901"/>
    <w:rsid w:val="00EC001A"/>
    <w:rsid w:val="00EC0AF6"/>
    <w:rsid w:val="00EC0F11"/>
    <w:rsid w:val="00EC1171"/>
    <w:rsid w:val="00EC2033"/>
    <w:rsid w:val="00EC288A"/>
    <w:rsid w:val="00EC32BB"/>
    <w:rsid w:val="00ED0AB4"/>
    <w:rsid w:val="00ED0DEE"/>
    <w:rsid w:val="00ED0E89"/>
    <w:rsid w:val="00ED48F8"/>
    <w:rsid w:val="00ED55C0"/>
    <w:rsid w:val="00ED682B"/>
    <w:rsid w:val="00ED7A81"/>
    <w:rsid w:val="00EE3087"/>
    <w:rsid w:val="00EE347A"/>
    <w:rsid w:val="00EE41D5"/>
    <w:rsid w:val="00EE5AAC"/>
    <w:rsid w:val="00EE63BD"/>
    <w:rsid w:val="00EE70D6"/>
    <w:rsid w:val="00EE739F"/>
    <w:rsid w:val="00EF1839"/>
    <w:rsid w:val="00EF28CA"/>
    <w:rsid w:val="00EF3520"/>
    <w:rsid w:val="00EF3714"/>
    <w:rsid w:val="00EF3840"/>
    <w:rsid w:val="00EF4008"/>
    <w:rsid w:val="00EF42ED"/>
    <w:rsid w:val="00EF46A1"/>
    <w:rsid w:val="00EF4745"/>
    <w:rsid w:val="00EF496C"/>
    <w:rsid w:val="00EF5E11"/>
    <w:rsid w:val="00EF704F"/>
    <w:rsid w:val="00EF72B5"/>
    <w:rsid w:val="00F0064F"/>
    <w:rsid w:val="00F00AD3"/>
    <w:rsid w:val="00F01CED"/>
    <w:rsid w:val="00F01D0F"/>
    <w:rsid w:val="00F037A4"/>
    <w:rsid w:val="00F045BB"/>
    <w:rsid w:val="00F05C7A"/>
    <w:rsid w:val="00F10179"/>
    <w:rsid w:val="00F10B18"/>
    <w:rsid w:val="00F11D84"/>
    <w:rsid w:val="00F120A6"/>
    <w:rsid w:val="00F120F5"/>
    <w:rsid w:val="00F13611"/>
    <w:rsid w:val="00F13855"/>
    <w:rsid w:val="00F14660"/>
    <w:rsid w:val="00F14E66"/>
    <w:rsid w:val="00F158B9"/>
    <w:rsid w:val="00F15FFD"/>
    <w:rsid w:val="00F2058D"/>
    <w:rsid w:val="00F20F4D"/>
    <w:rsid w:val="00F21494"/>
    <w:rsid w:val="00F22792"/>
    <w:rsid w:val="00F23108"/>
    <w:rsid w:val="00F236CD"/>
    <w:rsid w:val="00F23B27"/>
    <w:rsid w:val="00F25B03"/>
    <w:rsid w:val="00F26FCB"/>
    <w:rsid w:val="00F274AF"/>
    <w:rsid w:val="00F27C8F"/>
    <w:rsid w:val="00F27CAF"/>
    <w:rsid w:val="00F30925"/>
    <w:rsid w:val="00F31B7A"/>
    <w:rsid w:val="00F31B85"/>
    <w:rsid w:val="00F3200D"/>
    <w:rsid w:val="00F3249F"/>
    <w:rsid w:val="00F32749"/>
    <w:rsid w:val="00F32C55"/>
    <w:rsid w:val="00F354AD"/>
    <w:rsid w:val="00F355CD"/>
    <w:rsid w:val="00F35670"/>
    <w:rsid w:val="00F35E1A"/>
    <w:rsid w:val="00F363EC"/>
    <w:rsid w:val="00F367EB"/>
    <w:rsid w:val="00F37172"/>
    <w:rsid w:val="00F413A0"/>
    <w:rsid w:val="00F42313"/>
    <w:rsid w:val="00F4477E"/>
    <w:rsid w:val="00F44903"/>
    <w:rsid w:val="00F461C5"/>
    <w:rsid w:val="00F465A6"/>
    <w:rsid w:val="00F46F5C"/>
    <w:rsid w:val="00F479CD"/>
    <w:rsid w:val="00F55B3A"/>
    <w:rsid w:val="00F6053D"/>
    <w:rsid w:val="00F606EF"/>
    <w:rsid w:val="00F6162B"/>
    <w:rsid w:val="00F61FA6"/>
    <w:rsid w:val="00F62F42"/>
    <w:rsid w:val="00F6328B"/>
    <w:rsid w:val="00F65E7B"/>
    <w:rsid w:val="00F67D8F"/>
    <w:rsid w:val="00F67ED7"/>
    <w:rsid w:val="00F70270"/>
    <w:rsid w:val="00F70787"/>
    <w:rsid w:val="00F70C29"/>
    <w:rsid w:val="00F72700"/>
    <w:rsid w:val="00F72A70"/>
    <w:rsid w:val="00F73145"/>
    <w:rsid w:val="00F7354E"/>
    <w:rsid w:val="00F73A86"/>
    <w:rsid w:val="00F74BCF"/>
    <w:rsid w:val="00F75D7E"/>
    <w:rsid w:val="00F76E61"/>
    <w:rsid w:val="00F7759F"/>
    <w:rsid w:val="00F8009F"/>
    <w:rsid w:val="00F802BE"/>
    <w:rsid w:val="00F80BBF"/>
    <w:rsid w:val="00F80E93"/>
    <w:rsid w:val="00F81E56"/>
    <w:rsid w:val="00F8243D"/>
    <w:rsid w:val="00F86024"/>
    <w:rsid w:val="00F8611A"/>
    <w:rsid w:val="00F87B2C"/>
    <w:rsid w:val="00F909A5"/>
    <w:rsid w:val="00F91151"/>
    <w:rsid w:val="00F940B0"/>
    <w:rsid w:val="00F9411A"/>
    <w:rsid w:val="00F9538F"/>
    <w:rsid w:val="00F961BB"/>
    <w:rsid w:val="00FA025A"/>
    <w:rsid w:val="00FA1CA9"/>
    <w:rsid w:val="00FA31C7"/>
    <w:rsid w:val="00FA36EF"/>
    <w:rsid w:val="00FA5128"/>
    <w:rsid w:val="00FA7215"/>
    <w:rsid w:val="00FB067A"/>
    <w:rsid w:val="00FB0943"/>
    <w:rsid w:val="00FB1161"/>
    <w:rsid w:val="00FB1A84"/>
    <w:rsid w:val="00FB42D4"/>
    <w:rsid w:val="00FB526D"/>
    <w:rsid w:val="00FB5906"/>
    <w:rsid w:val="00FB59DE"/>
    <w:rsid w:val="00FB5B02"/>
    <w:rsid w:val="00FB6221"/>
    <w:rsid w:val="00FB701C"/>
    <w:rsid w:val="00FB762F"/>
    <w:rsid w:val="00FC1CC0"/>
    <w:rsid w:val="00FC2330"/>
    <w:rsid w:val="00FC2A3D"/>
    <w:rsid w:val="00FC2AED"/>
    <w:rsid w:val="00FC69C3"/>
    <w:rsid w:val="00FC6D97"/>
    <w:rsid w:val="00FC6E7E"/>
    <w:rsid w:val="00FD0499"/>
    <w:rsid w:val="00FD33FC"/>
    <w:rsid w:val="00FD376B"/>
    <w:rsid w:val="00FD3856"/>
    <w:rsid w:val="00FD4CA6"/>
    <w:rsid w:val="00FD5EA7"/>
    <w:rsid w:val="00FD79BD"/>
    <w:rsid w:val="00FE016B"/>
    <w:rsid w:val="00FE0E1C"/>
    <w:rsid w:val="00FE1D52"/>
    <w:rsid w:val="00FE1D70"/>
    <w:rsid w:val="00FE1E2D"/>
    <w:rsid w:val="00FE2BD4"/>
    <w:rsid w:val="00FE4659"/>
    <w:rsid w:val="00FE49AB"/>
    <w:rsid w:val="00FE4F24"/>
    <w:rsid w:val="00FE5229"/>
    <w:rsid w:val="00FE5418"/>
    <w:rsid w:val="00FE5C39"/>
    <w:rsid w:val="00FF0615"/>
    <w:rsid w:val="00FF08C3"/>
    <w:rsid w:val="00FF11A5"/>
    <w:rsid w:val="00FF2706"/>
    <w:rsid w:val="00FF4509"/>
    <w:rsid w:val="00FF4F84"/>
    <w:rsid w:val="00FF5840"/>
    <w:rsid w:val="00FF66B2"/>
    <w:rsid w:val="00FF6B6E"/>
    <w:rsid w:val="00FF6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683388"/>
  <w15:docId w15:val="{113D1279-C6B8-4E06-8464-B1436BC2D0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01559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001559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000E3B" w:themeColor="accent1" w:themeShade="7F"/>
      <w:sz w:val="24"/>
      <w:szCs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001559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001559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table" w:customStyle="1" w:styleId="Tabelasiatki1jasnaakcent11">
    <w:name w:val="Tabela siatki 1 — jasna — akcent 1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6288FF" w:themeColor="accent1" w:themeTint="66"/>
        <w:left w:val="single" w:sz="4" w:space="0" w:color="6288FF" w:themeColor="accent1" w:themeTint="66"/>
        <w:bottom w:val="single" w:sz="4" w:space="0" w:color="6288FF" w:themeColor="accent1" w:themeTint="66"/>
        <w:right w:val="single" w:sz="4" w:space="0" w:color="6288FF" w:themeColor="accent1" w:themeTint="66"/>
        <w:insideH w:val="single" w:sz="4" w:space="0" w:color="6288FF" w:themeColor="accent1" w:themeTint="66"/>
        <w:insideV w:val="single" w:sz="4" w:space="0" w:color="6288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144D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144D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iatkatabelijasna1">
    <w:name w:val="Siatka tabeli — jasna1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3A4C31"/>
    <w:rPr>
      <w:color w:val="605D5C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C1042C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A05E8C"/>
    <w:pPr>
      <w:spacing w:after="0" w:line="240" w:lineRule="auto"/>
    </w:pPr>
    <w:rPr>
      <w:rFonts w:ascii="Fira Sans" w:hAnsi="Fira Sans"/>
      <w:sz w:val="19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F73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F734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F7343"/>
    <w:rPr>
      <w:rFonts w:ascii="Fira Sans" w:hAnsi="Fira Sans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73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7343"/>
    <w:rPr>
      <w:rFonts w:ascii="Fira Sans" w:hAnsi="Fira Sans"/>
      <w:b/>
      <w:bCs/>
      <w:sz w:val="20"/>
      <w:szCs w:val="20"/>
    </w:rPr>
  </w:style>
  <w:style w:type="table" w:customStyle="1" w:styleId="Siatkatabelijasna2">
    <w:name w:val="Siatka tabeli — jasna2"/>
    <w:basedOn w:val="Standardowy"/>
    <w:uiPriority w:val="40"/>
    <w:rsid w:val="00CD394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Tytu">
    <w:name w:val="Title"/>
    <w:basedOn w:val="Normalny"/>
    <w:next w:val="Normalny"/>
    <w:link w:val="TytuZnak"/>
    <w:uiPriority w:val="10"/>
    <w:qFormat/>
    <w:rsid w:val="00734691"/>
    <w:pPr>
      <w:spacing w:before="0"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346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75AB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CA5BCA"/>
    <w:rPr>
      <w:color w:val="605E5C"/>
      <w:shd w:val="clear" w:color="auto" w:fill="E1DFDD"/>
    </w:rPr>
  </w:style>
  <w:style w:type="paragraph" w:customStyle="1" w:styleId="Ikonawskanika">
    <w:name w:val="Ikona wskaźnika"/>
    <w:basedOn w:val="Normalny"/>
    <w:link w:val="IkonawskanikaZnak"/>
    <w:qFormat/>
    <w:rsid w:val="001B66B7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1B66B7"/>
    <w:rPr>
      <w:rFonts w:ascii="Fira Sans SemiBold" w:hAnsi="Fira Sans SemiBold"/>
      <w:color w:val="66AFDE"/>
      <w:sz w:val="60"/>
      <w:szCs w:val="60"/>
    </w:rPr>
  </w:style>
  <w:style w:type="paragraph" w:customStyle="1" w:styleId="Wartowskanika">
    <w:name w:val="Wartość wskaźnika"/>
    <w:basedOn w:val="Normalny"/>
    <w:link w:val="WartowskanikaZnak"/>
    <w:qFormat/>
    <w:rsid w:val="001B66B7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Opiswskanika">
    <w:name w:val="Opis wskaźnika"/>
    <w:basedOn w:val="tekstnaniebieskimtle"/>
    <w:link w:val="OpiswskanikaZnak"/>
    <w:qFormat/>
    <w:rsid w:val="001B66B7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1B66B7"/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OpiswskanikaZnak">
    <w:name w:val="Opis wskaźnika Znak"/>
    <w:basedOn w:val="Domylnaczcionkaakapitu"/>
    <w:link w:val="Opiswskanika"/>
    <w:rsid w:val="001B66B7"/>
    <w:rPr>
      <w:rFonts w:ascii="Fira Sans" w:hAnsi="Fira Sans"/>
      <w:color w:val="FFFFFF" w:themeColor="background1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59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7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9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hart" Target="charts/chart14.xml"/><Relationship Id="rId21" Type="http://schemas.openxmlformats.org/officeDocument/2006/relationships/image" Target="media/image4.jpeg"/><Relationship Id="rId42" Type="http://schemas.openxmlformats.org/officeDocument/2006/relationships/image" Target="media/image11.png"/><Relationship Id="rId47" Type="http://schemas.openxmlformats.org/officeDocument/2006/relationships/hyperlink" Target="http://swaid.stat.gov.pl/WarunkiZyciaLudnosci_dashboards/Raporty_predefiniowane/RAP_DBD_WZL_1.aspx" TargetMode="External"/><Relationship Id="rId63" Type="http://schemas.openxmlformats.org/officeDocument/2006/relationships/hyperlink" Target="https://stat.gov.pl/obszary-tematyczne/warunki-zycia/dochody-wydatki-i-warunki-zycia-ludnosci/sytuacja-gospodarstw-domowych-w-2020-r-w-swietle-badania-budzetow-gospodarstw-domowych,3,20.html" TargetMode="External"/><Relationship Id="rId68" Type="http://schemas.openxmlformats.org/officeDocument/2006/relationships/hyperlink" Target="http://swaid.stat.gov.pl/WarunkiZyciaLudnosci_dashboards/Raporty_predefiniowane/RAP_DBD_WZL_3.aspx" TargetMode="External"/><Relationship Id="rId84" Type="http://schemas.openxmlformats.org/officeDocument/2006/relationships/theme" Target="theme/theme1.xml"/><Relationship Id="rId16" Type="http://schemas.openxmlformats.org/officeDocument/2006/relationships/chart" Target="charts/chart6.xml"/><Relationship Id="rId11" Type="http://schemas.openxmlformats.org/officeDocument/2006/relationships/chart" Target="charts/chart1.xml"/><Relationship Id="rId32" Type="http://schemas.openxmlformats.org/officeDocument/2006/relationships/header" Target="header1.xml"/><Relationship Id="rId37" Type="http://schemas.openxmlformats.org/officeDocument/2006/relationships/image" Target="media/image6.png"/><Relationship Id="rId53" Type="http://schemas.openxmlformats.org/officeDocument/2006/relationships/hyperlink" Target="https://stat.gov.pl/metainformacje/slownik-pojec/pojecia-stosowane-w-statystyce-publicznej/103,pojecie.html" TargetMode="External"/><Relationship Id="rId58" Type="http://schemas.openxmlformats.org/officeDocument/2006/relationships/hyperlink" Target="https://stat.gov.pl/metainformacje/slownik-pojec/pojecia-stosowane-w-statystyce-publicznej/3580,pojecie.html" TargetMode="External"/><Relationship Id="rId74" Type="http://schemas.openxmlformats.org/officeDocument/2006/relationships/hyperlink" Target="https://stat.gov.pl/metainformacje/slownik-pojec/pojecia-stosowane-w-statystyce-publicznej/2858,pojecie.html" TargetMode="External"/><Relationship Id="rId79" Type="http://schemas.openxmlformats.org/officeDocument/2006/relationships/hyperlink" Target="https://stat.gov.pl/metainformacje/slownik-pojec/pojecia-stosowane-w-statystyce-publicznej/873,pojecie.html" TargetMode="External"/><Relationship Id="rId5" Type="http://schemas.openxmlformats.org/officeDocument/2006/relationships/numbering" Target="numbering.xml"/><Relationship Id="rId61" Type="http://schemas.openxmlformats.org/officeDocument/2006/relationships/hyperlink" Target="https://stat.gov.pl/metainformacje/slownik-pojec/pojecia-stosowane-w-statystyce-publicznej/3583,pojecie.html" TargetMode="External"/><Relationship Id="rId82" Type="http://schemas.openxmlformats.org/officeDocument/2006/relationships/footer" Target="footer3.xml"/><Relationship Id="rId19" Type="http://schemas.openxmlformats.org/officeDocument/2006/relationships/chart" Target="charts/chart9.xml"/><Relationship Id="rId14" Type="http://schemas.openxmlformats.org/officeDocument/2006/relationships/chart" Target="charts/chart4.xml"/><Relationship Id="rId22" Type="http://schemas.openxmlformats.org/officeDocument/2006/relationships/chart" Target="charts/chart10.xml"/><Relationship Id="rId27" Type="http://schemas.openxmlformats.org/officeDocument/2006/relationships/chart" Target="charts/chart15.xml"/><Relationship Id="rId30" Type="http://schemas.openxmlformats.org/officeDocument/2006/relationships/chart" Target="charts/chart18.xml"/><Relationship Id="rId35" Type="http://schemas.openxmlformats.org/officeDocument/2006/relationships/footer" Target="footer2.xml"/><Relationship Id="rId43" Type="http://schemas.openxmlformats.org/officeDocument/2006/relationships/hyperlink" Target="https://stat.gov.pl/obszary-tematyczne/warunki-zycia/dochody-wydatki-i-warunki-zycia-ludnosci/budzety-gospodarstw-domowych-w-2020-roku,9,15.html" TargetMode="External"/><Relationship Id="rId48" Type="http://schemas.openxmlformats.org/officeDocument/2006/relationships/hyperlink" Target="http://swaid.stat.gov.pl/WarunkiZyciaLudnosci_dashboards/Raporty_predefiniowane/RAP_DBD_WZL_2.aspx" TargetMode="External"/><Relationship Id="rId56" Type="http://schemas.openxmlformats.org/officeDocument/2006/relationships/hyperlink" Target="https://stat.gov.pl/metainformacje/slownik-pojec/pojecia-stosowane-w-statystyce-publicznej/468,pojecie.html" TargetMode="External"/><Relationship Id="rId64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Relationship Id="rId69" Type="http://schemas.openxmlformats.org/officeDocument/2006/relationships/hyperlink" Target="https://stat.gov.pl/metainformacje/slownik-pojec/pojecia-stosowane-w-statystyce-publicznej/28,pojecie.html" TargetMode="External"/><Relationship Id="rId77" Type="http://schemas.openxmlformats.org/officeDocument/2006/relationships/hyperlink" Target="https://stat.gov.pl/metainformacje/slownik-pojec/pojecia-stosowane-w-statystyce-publicznej/3580,pojecie.html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stat.gov.pl/metainformacje/slownik-pojec/pojecia-stosowane-w-statystyce-publicznej/62,pojecie.html" TargetMode="External"/><Relationship Id="rId72" Type="http://schemas.openxmlformats.org/officeDocument/2006/relationships/hyperlink" Target="https://stat.gov.pl/metainformacje/slownik-pojec/pojecia-stosowane-w-statystyce-publicznej/103,pojecie.html" TargetMode="External"/><Relationship Id="rId80" Type="http://schemas.openxmlformats.org/officeDocument/2006/relationships/hyperlink" Target="https://stat.gov.pl/metainformacje/slownik-pojec/pojecia-stosowane-w-statystyce-publicznej/3583,pojecie.html" TargetMode="External"/><Relationship Id="rId3" Type="http://schemas.openxmlformats.org/officeDocument/2006/relationships/customXml" Target="../customXml/item3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5" Type="http://schemas.openxmlformats.org/officeDocument/2006/relationships/chart" Target="charts/chart13.xml"/><Relationship Id="rId33" Type="http://schemas.openxmlformats.org/officeDocument/2006/relationships/footer" Target="footer1.xml"/><Relationship Id="rId38" Type="http://schemas.openxmlformats.org/officeDocument/2006/relationships/image" Target="media/image7.png"/><Relationship Id="rId46" Type="http://schemas.openxmlformats.org/officeDocument/2006/relationships/hyperlink" Target="https://bdl.stat.gov.pl/BDL/metadane/podgrupy/10?back=True" TargetMode="External"/><Relationship Id="rId59" Type="http://schemas.openxmlformats.org/officeDocument/2006/relationships/hyperlink" Target="https://stat.gov.pl/metainformacje/slownik-pojec/pojecia-stosowane-w-statystyce-publicznej/601,pojecie.html" TargetMode="External"/><Relationship Id="rId67" Type="http://schemas.openxmlformats.org/officeDocument/2006/relationships/hyperlink" Target="http://swaid.stat.gov.pl/WarunkiZyciaLudnosci_dashboards/Raporty_predefiniowane/RAP_DBD_WZL_2.aspx" TargetMode="External"/><Relationship Id="rId20" Type="http://schemas.openxmlformats.org/officeDocument/2006/relationships/image" Target="media/image3.jpeg"/><Relationship Id="rId41" Type="http://schemas.openxmlformats.org/officeDocument/2006/relationships/image" Target="media/image10.png"/><Relationship Id="rId54" Type="http://schemas.openxmlformats.org/officeDocument/2006/relationships/hyperlink" Target="https://stat.gov.pl/metainformacje/slownik-pojec/pojecia-stosowane-w-statystyce-publicznej/2585,pojecie.html" TargetMode="External"/><Relationship Id="rId62" Type="http://schemas.openxmlformats.org/officeDocument/2006/relationships/hyperlink" Target="https://stat.gov.pl/obszary-tematyczne/warunki-zycia/dochody-wydatki-i-warunki-zycia-ludnosci/budzety-gospodarstw-domowych-w-2020-roku,9,15.html" TargetMode="External"/><Relationship Id="rId70" Type="http://schemas.openxmlformats.org/officeDocument/2006/relationships/hyperlink" Target="https://stat.gov.pl/metainformacje/slownik-pojec/pojecia-stosowane-w-statystyce-publicznej/62,pojecie.html" TargetMode="External"/><Relationship Id="rId75" Type="http://schemas.openxmlformats.org/officeDocument/2006/relationships/hyperlink" Target="https://stat.gov.pl/metainformacje/slownik-pojec/pojecia-stosowane-w-statystyce-publicznej/468,pojecie.html" TargetMode="External"/><Relationship Id="rId83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chart" Target="charts/chart5.xml"/><Relationship Id="rId23" Type="http://schemas.openxmlformats.org/officeDocument/2006/relationships/chart" Target="charts/chart11.xml"/><Relationship Id="rId28" Type="http://schemas.openxmlformats.org/officeDocument/2006/relationships/chart" Target="charts/chart16.xml"/><Relationship Id="rId36" Type="http://schemas.openxmlformats.org/officeDocument/2006/relationships/hyperlink" Target="mailto:obslugaprasowa@stat.gov.pl" TargetMode="External"/><Relationship Id="rId49" Type="http://schemas.openxmlformats.org/officeDocument/2006/relationships/hyperlink" Target="http://swaid.stat.gov.pl/WarunkiZyciaLudnosci_dashboards/Raporty_predefiniowane/RAP_DBD_WZL_3.aspx" TargetMode="External"/><Relationship Id="rId57" Type="http://schemas.openxmlformats.org/officeDocument/2006/relationships/hyperlink" Target="https://stat.gov.pl/metainformacje/slownik-pojec/pojecia-stosowane-w-statystyce-publicznej/3590,pojecie.html" TargetMode="External"/><Relationship Id="rId10" Type="http://schemas.openxmlformats.org/officeDocument/2006/relationships/endnotes" Target="endnotes.xml"/><Relationship Id="rId31" Type="http://schemas.openxmlformats.org/officeDocument/2006/relationships/chart" Target="charts/chart19.xml"/><Relationship Id="rId44" Type="http://schemas.openxmlformats.org/officeDocument/2006/relationships/hyperlink" Target="https://stat.gov.pl/obszary-tematyczne/warunki-zycia/dochody-wydatki-i-warunki-zycia-ludnosci/sytuacja-gospodarstw-domowych-w-2020-r-w-swietle-badania-budzetow-gospodarstw-domowych,3,20.html" TargetMode="External"/><Relationship Id="rId52" Type="http://schemas.openxmlformats.org/officeDocument/2006/relationships/hyperlink" Target="https://stat.gov.pl/metainformacje/slownik-pojec/pojecia-stosowane-w-statystyce-publicznej/63,pojecie.html" TargetMode="External"/><Relationship Id="rId60" Type="http://schemas.openxmlformats.org/officeDocument/2006/relationships/hyperlink" Target="https://stat.gov.pl/metainformacje/slownik-pojec/pojecia-stosowane-w-statystyce-publicznej/873,pojecie.html" TargetMode="External"/><Relationship Id="rId65" Type="http://schemas.openxmlformats.org/officeDocument/2006/relationships/hyperlink" Target="https://bdl.stat.gov.pl/BDL/metadane/podgrupy/10?back=True" TargetMode="External"/><Relationship Id="rId73" Type="http://schemas.openxmlformats.org/officeDocument/2006/relationships/hyperlink" Target="https://stat.gov.pl/metainformacje/slownik-pojec/pojecia-stosowane-w-statystyce-publicznej/2585,pojecie.html" TargetMode="External"/><Relationship Id="rId78" Type="http://schemas.openxmlformats.org/officeDocument/2006/relationships/hyperlink" Target="https://stat.gov.pl/metainformacje/slownik-pojec/pojecia-stosowane-w-statystyce-publicznej/601,pojecie.html" TargetMode="External"/><Relationship Id="rId8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9" Type="http://schemas.openxmlformats.org/officeDocument/2006/relationships/image" Target="media/image8.png"/><Relationship Id="rId34" Type="http://schemas.openxmlformats.org/officeDocument/2006/relationships/header" Target="header2.xml"/><Relationship Id="rId50" Type="http://schemas.openxmlformats.org/officeDocument/2006/relationships/hyperlink" Target="https://stat.gov.pl/metainformacje/slownik-pojec/pojecia-stosowane-w-statystyce-publicznej/28,pojecie.html" TargetMode="External"/><Relationship Id="rId55" Type="http://schemas.openxmlformats.org/officeDocument/2006/relationships/hyperlink" Target="https://stat.gov.pl/metainformacje/slownik-pojec/pojecia-stosowane-w-statystyce-publicznej/2858,pojecie.html" TargetMode="External"/><Relationship Id="rId76" Type="http://schemas.openxmlformats.org/officeDocument/2006/relationships/hyperlink" Target="https://stat.gov.pl/metainformacje/slownik-pojec/pojecia-stosowane-w-statystyce-publicznej/3590,pojecie.html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stat.gov.pl/metainformacje/slownik-pojec/pojecia-stosowane-w-statystyce-publicznej/63,pojecie.html" TargetMode="External"/><Relationship Id="rId29" Type="http://schemas.openxmlformats.org/officeDocument/2006/relationships/chart" Target="charts/chart17.xml"/><Relationship Id="rId24" Type="http://schemas.openxmlformats.org/officeDocument/2006/relationships/chart" Target="charts/chart12.xml"/><Relationship Id="rId40" Type="http://schemas.openxmlformats.org/officeDocument/2006/relationships/image" Target="media/image9.png"/><Relationship Id="rId45" Type="http://schemas.openxmlformats.org/officeDocument/2006/relationships/hyperlink" Target="http://stat.gov.pl/obszary-tematyczne/warunki-zycia/dochody-wydatki-i-warunki-zycia-ludnosci/sytuacja-spoleczno-ekonomiczna-gospodarstw-domowych-w-latach-2000-2015-zroznicowanie-miasto-wies,5,2.html" TargetMode="External"/><Relationship Id="rId66" Type="http://schemas.openxmlformats.org/officeDocument/2006/relationships/hyperlink" Target="http://swaid.stat.gov.pl/WarunkiZyciaLudnosci_dashboards/Raporty_predefiniowane/RAP_DBD_WZL_1.aspx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1\pomoce\BGD%20Notatka_Publikacja%20za%202021%20wykresy.xlsx" TargetMode="External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2.xml"/><Relationship Id="rId2" Type="http://schemas.openxmlformats.org/officeDocument/2006/relationships/oleObject" Target="file:///C:\Users\jacykowd\Desktop\notatka%202021%20od%20MK\BGD%20Notatka_Publikacja%20za%202021%20wykresy.xlsx" TargetMode="External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3.xml"/><Relationship Id="rId2" Type="http://schemas.openxmlformats.org/officeDocument/2006/relationships/oleObject" Target="file:///C:\Users\jacykowd\Desktop\notatka%202021%20od%20MK\BGD%20Notatka_Publikacja%20za%202021%20wykresy.xlsx" TargetMode="External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4.xml"/><Relationship Id="rId2" Type="http://schemas.openxmlformats.org/officeDocument/2006/relationships/oleObject" Target="file:///C:\Users\jacykowd\Desktop\notatka%202021%20od%20MK\BGD%20Notatka_Publikacja%20za%202021%20wykresy.xlsx" TargetMode="External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5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1\pomoce\BGD%20Notatka_Publikacja%20za%202021%20wykresy.xlsx" TargetMode="External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6.xml"/><Relationship Id="rId2" Type="http://schemas.openxmlformats.org/officeDocument/2006/relationships/oleObject" Target="file:///C:\Users\jacykowd\Desktop\notatka%202021%20od%20MK\BGD%20Notatka_Publikacja%20za%202021%20wykresy.xlsx" TargetMode="External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7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1\pomoce\BGD%20Notatka_Publikacja%20za%202021%20wykresy.xlsx" TargetMode="External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8.xml"/><Relationship Id="rId2" Type="http://schemas.openxmlformats.org/officeDocument/2006/relationships/oleObject" Target="file:///C:\Users\jacykowd\Desktop\notatka%202021%20od%20MK\BGD%20Notatka_Publikacja%20za%202021%20wykresy.xlsx" TargetMode="External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9.xml"/><Relationship Id="rId2" Type="http://schemas.openxmlformats.org/officeDocument/2006/relationships/oleObject" Target="file:///C:\Users\jacykowd\Desktop\notatka%202021%20od%20MK\BGD%20Notatka_Publikacja%20za%202021%20wykresy.xlsx" TargetMode="External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0.xml"/><Relationship Id="rId2" Type="http://schemas.openxmlformats.org/officeDocument/2006/relationships/oleObject" Target="file:///C:\Users\jacykowd\Desktop\notatka%202021%20od%20MK\BGD%20Notatka_Publikacja%20za%202021%20wykresy%20spr.%20DJ.xlsx" TargetMode="External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1.xml"/><Relationship Id="rId2" Type="http://schemas.openxmlformats.org/officeDocument/2006/relationships/oleObject" Target="file:///C:\Users\jacykowd\Desktop\notatka%202021%20od%20MK\BGD%20Notatka_Publikacja%20za%202021%20wykresy%20spr.%20DJ.xlsx" TargetMode="External"/><Relationship Id="rId1" Type="http://schemas.openxmlformats.org/officeDocument/2006/relationships/themeOverride" Target="../theme/themeOverride11.xml"/></Relationships>
</file>

<file path=word/charts/_rels/chart12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2.xml"/><Relationship Id="rId2" Type="http://schemas.openxmlformats.org/officeDocument/2006/relationships/oleObject" Target="file:///C:\Users\jacykowd\Desktop\notatka%202021%20od%20MK\BGD%20Notatka_Publikacja%20za%202021%20wykresy%20spr.%20DJ.xlsx" TargetMode="External"/><Relationship Id="rId1" Type="http://schemas.openxmlformats.org/officeDocument/2006/relationships/themeOverride" Target="../theme/themeOverride12.xml"/></Relationships>
</file>

<file path=word/charts/_rels/chart13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3.xml"/><Relationship Id="rId2" Type="http://schemas.openxmlformats.org/officeDocument/2006/relationships/oleObject" Target="file:///C:\Users\jacykowd\Desktop\notatka%202021%20od%20MK\BGD%20Notatka_Publikacja%20za%202021%20wykresy%20spr.%20DJ.xlsx" TargetMode="External"/><Relationship Id="rId1" Type="http://schemas.openxmlformats.org/officeDocument/2006/relationships/themeOverride" Target="../theme/themeOverride13.xml"/></Relationships>
</file>

<file path=word/charts/_rels/chart14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4.xml"/><Relationship Id="rId2" Type="http://schemas.openxmlformats.org/officeDocument/2006/relationships/oleObject" Target="file:///C:\Users\jacykowd\Desktop\notatka%202021%20od%20MK\BGD%20Notatka_Publikacja%20za%202021%20wykresy%20spr.%20DJ.xlsx" TargetMode="External"/><Relationship Id="rId1" Type="http://schemas.openxmlformats.org/officeDocument/2006/relationships/themeOverride" Target="../theme/themeOverride14.xml"/></Relationships>
</file>

<file path=word/charts/_rels/chart15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5.xml"/><Relationship Id="rId2" Type="http://schemas.openxmlformats.org/officeDocument/2006/relationships/oleObject" Target="file:///C:\Users\jacykowd\Desktop\notatka%202021%20od%20MK\BGD%20Notatka_Publikacja%20za%202021%20wykresy%20spr.%20DJ.xlsx" TargetMode="External"/><Relationship Id="rId1" Type="http://schemas.openxmlformats.org/officeDocument/2006/relationships/themeOverride" Target="../theme/themeOverride15.xml"/></Relationships>
</file>

<file path=word/charts/_rels/chart16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6.xml"/><Relationship Id="rId2" Type="http://schemas.openxmlformats.org/officeDocument/2006/relationships/oleObject" Target="file:///\\cmfgus01a\D20b\BS06\P%20U%20B%20L%20I%20K%20A%20C%20J%20E\Notatka%20-%20Sytuacja%20gospodarstw%20domowych%20w%20&#347;wietle%20wynik&#243;w%20badania%20bud&#380;et&#243;w%20gospodarstw%20domowych\2021\pomoce\BGD%20Notatka_Publikacja%20za%202021%20wykresy.xlsx" TargetMode="External"/><Relationship Id="rId1" Type="http://schemas.openxmlformats.org/officeDocument/2006/relationships/themeOverride" Target="../theme/themeOverride16.xml"/></Relationships>
</file>

<file path=word/charts/_rels/chart17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7.xml"/><Relationship Id="rId2" Type="http://schemas.openxmlformats.org/officeDocument/2006/relationships/oleObject" Target="file:///C:\Users\jacykowd\Desktop\notatka%202021%20od%20MK\BGD%20Notatka_Publikacja%20za%202021%20wykresy%20spr.%20DJ.xlsx" TargetMode="External"/><Relationship Id="rId1" Type="http://schemas.openxmlformats.org/officeDocument/2006/relationships/themeOverride" Target="../theme/themeOverride17.xml"/></Relationships>
</file>

<file path=word/charts/_rels/chart18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8.xml"/><Relationship Id="rId2" Type="http://schemas.openxmlformats.org/officeDocument/2006/relationships/oleObject" Target="file:///C:\Users\jacykowd\Desktop\notatka%202021%20od%20MK\BGD%20Notatka_Publikacja%20za%202021%20wykresy%20spr.%20DJ.xlsx" TargetMode="External"/><Relationship Id="rId1" Type="http://schemas.openxmlformats.org/officeDocument/2006/relationships/themeOverride" Target="../theme/themeOverride18.xml"/></Relationships>
</file>

<file path=word/charts/_rels/chart19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9.xml"/><Relationship Id="rId2" Type="http://schemas.openxmlformats.org/officeDocument/2006/relationships/oleObject" Target="file:///C:\Users\jacykowd\Desktop\notatka%202021%20od%20MK\BGD%20Notatka_Publikacja%20za%202021%20wykresy%20spr.%20DJ.xlsx" TargetMode="External"/><Relationship Id="rId1" Type="http://schemas.openxmlformats.org/officeDocument/2006/relationships/themeOverride" Target="../theme/themeOverride19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9940194467523717"/>
          <c:w val="0.92008928571428572"/>
          <c:h val="0.6124340028827700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 dochody,wydatki lata'!$C$4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79C6-44E4-ADDB-8C64892CAEB9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'1 dochody,wydatki lata'!$B$6:$B$23</c:f>
              <c:numCache>
                <c:formatCode>General</c:formatCode>
                <c:ptCount val="18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</c:numCache>
            </c:numRef>
          </c:cat>
          <c:val>
            <c:numRef>
              <c:f>'1 dochody,wydatki lata'!$C$6:$C$23</c:f>
              <c:numCache>
                <c:formatCode>General</c:formatCode>
                <c:ptCount val="18"/>
                <c:pt idx="0" formatCode="0.00">
                  <c:v>735.4</c:v>
                </c:pt>
                <c:pt idx="1">
                  <c:v>761.46</c:v>
                </c:pt>
                <c:pt idx="2">
                  <c:v>834.68</c:v>
                </c:pt>
                <c:pt idx="3">
                  <c:v>928.87</c:v>
                </c:pt>
                <c:pt idx="4">
                  <c:v>1045.52</c:v>
                </c:pt>
                <c:pt idx="5">
                  <c:v>1114.49</c:v>
                </c:pt>
                <c:pt idx="6">
                  <c:v>1200.82</c:v>
                </c:pt>
                <c:pt idx="7">
                  <c:v>1234.6300000000001</c:v>
                </c:pt>
                <c:pt idx="8">
                  <c:v>1278.43</c:v>
                </c:pt>
                <c:pt idx="9" formatCode="0.00">
                  <c:v>1299.07</c:v>
                </c:pt>
                <c:pt idx="10" formatCode="0.00">
                  <c:v>1340.44</c:v>
                </c:pt>
                <c:pt idx="11" formatCode="0.00">
                  <c:v>1386.16</c:v>
                </c:pt>
                <c:pt idx="12" formatCode="0.00">
                  <c:v>1474.56</c:v>
                </c:pt>
                <c:pt idx="13" formatCode="0.00">
                  <c:v>1598.13</c:v>
                </c:pt>
                <c:pt idx="14">
                  <c:v>1693.46</c:v>
                </c:pt>
                <c:pt idx="15">
                  <c:v>1819.14</c:v>
                </c:pt>
                <c:pt idx="16">
                  <c:v>1919.21</c:v>
                </c:pt>
                <c:pt idx="17">
                  <c:v>2061.9299999999998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9C6-44E4-ADDB-8C64892CAEB9}"/>
            </c:ext>
          </c:extLst>
        </c:ser>
        <c:ser>
          <c:idx val="1"/>
          <c:order val="1"/>
          <c:tx>
            <c:strRef>
              <c:f>'1 dochody,wydatki lata'!$D$4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800"/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'1 dochody,wydatki lata'!$B$6:$B$23</c:f>
              <c:numCache>
                <c:formatCode>General</c:formatCode>
                <c:ptCount val="18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</c:numCache>
            </c:numRef>
          </c:cat>
          <c:val>
            <c:numRef>
              <c:f>'1 dochody,wydatki lata'!$D$6:$D$23</c:f>
              <c:numCache>
                <c:formatCode>0.00</c:formatCode>
                <c:ptCount val="18"/>
                <c:pt idx="0">
                  <c:v>701.84</c:v>
                </c:pt>
                <c:pt idx="1">
                  <c:v>696.58999999999992</c:v>
                </c:pt>
                <c:pt idx="2">
                  <c:v>751.46999999999991</c:v>
                </c:pt>
                <c:pt idx="3">
                  <c:v>816.1400000000001</c:v>
                </c:pt>
                <c:pt idx="4">
                  <c:v>910.76</c:v>
                </c:pt>
                <c:pt idx="5">
                  <c:v>963.94999999999993</c:v>
                </c:pt>
                <c:pt idx="6">
                  <c:v>1005.0300000000001</c:v>
                </c:pt>
                <c:pt idx="7">
                  <c:v>1027.69</c:v>
                </c:pt>
                <c:pt idx="8">
                  <c:v>1058.9100000000001</c:v>
                </c:pt>
                <c:pt idx="9">
                  <c:v>1061.7</c:v>
                </c:pt>
                <c:pt idx="10">
                  <c:v>1078.74</c:v>
                </c:pt>
                <c:pt idx="11">
                  <c:v>1091.19</c:v>
                </c:pt>
                <c:pt idx="12">
                  <c:v>1131.6400000000001</c:v>
                </c:pt>
                <c:pt idx="13">
                  <c:v>1176.44</c:v>
                </c:pt>
                <c:pt idx="14" formatCode="General">
                  <c:v>1186.8599999999999</c:v>
                </c:pt>
                <c:pt idx="15" formatCode="General">
                  <c:v>1251.73</c:v>
                </c:pt>
                <c:pt idx="16" formatCode="General">
                  <c:v>1209.58</c:v>
                </c:pt>
                <c:pt idx="17" formatCode="General">
                  <c:v>1316.09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79C6-44E4-ADDB-8C64892CAEB9}"/>
            </c:ext>
          </c:extLst>
        </c:ser>
        <c:ser>
          <c:idx val="2"/>
          <c:order val="2"/>
          <c:tx>
            <c:strRef>
              <c:f>'1 dochody,wydatki lata'!$E$4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ysClr val="window" lastClr="FFFFFF">
                  <a:lumMod val="75000"/>
                </a:sysClr>
              </a:solidFill>
            </a:ln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05-79C6-44E4-ADDB-8C64892CAEB9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07-79C6-44E4-ADDB-8C64892CAEB9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09-79C6-44E4-ADDB-8C64892CAEB9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0B-79C6-44E4-ADDB-8C64892CAEB9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0D-79C6-44E4-ADDB-8C64892CAEB9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0F-79C6-44E4-ADDB-8C64892CAEB9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1-79C6-44E4-ADDB-8C64892CAEB9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3-79C6-44E4-ADDB-8C64892CAEB9}"/>
              </c:ext>
            </c:extLst>
          </c:dPt>
          <c:dPt>
            <c:idx val="8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5-79C6-44E4-ADDB-8C64892CAEB9}"/>
              </c:ext>
            </c:extLst>
          </c:dPt>
          <c:dPt>
            <c:idx val="9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7-79C6-44E4-ADDB-8C64892CAEB9}"/>
              </c:ext>
            </c:extLst>
          </c:dPt>
          <c:dPt>
            <c:idx val="10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9-79C6-44E4-ADDB-8C64892CAEB9}"/>
              </c:ext>
            </c:extLst>
          </c:dPt>
          <c:dPt>
            <c:idx val="11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B-79C6-44E4-ADDB-8C64892CAEB9}"/>
              </c:ext>
            </c:extLst>
          </c:dPt>
          <c:dPt>
            <c:idx val="12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D-79C6-44E4-ADDB-8C64892CAEB9}"/>
              </c:ext>
            </c:extLst>
          </c:dPt>
          <c:dPt>
            <c:idx val="13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1F-79C6-44E4-ADDB-8C64892CAEB9}"/>
              </c:ext>
            </c:extLst>
          </c:dPt>
          <c:dPt>
            <c:idx val="14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1-79C6-44E4-ADDB-8C64892CAEB9}"/>
              </c:ext>
            </c:extLst>
          </c:dPt>
          <c:dPt>
            <c:idx val="15"/>
            <c:invertIfNegative val="0"/>
            <c:bubble3D val="0"/>
            <c:spPr>
              <a:noFill/>
              <a:ln w="3175">
                <a:noFill/>
              </a:ln>
            </c:spPr>
            <c:extLst>
              <c:ext xmlns:c16="http://schemas.microsoft.com/office/drawing/2014/chart" uri="{C3380CC4-5D6E-409C-BE32-E72D297353CC}">
                <c16:uniqueId val="{00000023-79C6-44E4-ADDB-8C64892CAEB9}"/>
              </c:ext>
            </c:extLst>
          </c:dPt>
          <c:dLbls>
            <c:spPr>
              <a:solidFill>
                <a:sysClr val="window" lastClr="FFFFFF">
                  <a:lumMod val="85000"/>
                </a:sysClr>
              </a:solidFill>
            </c:spPr>
            <c:txPr>
              <a:bodyPr/>
              <a:lstStyle/>
              <a:p>
                <a:pPr>
                  <a:defRPr sz="750" spc="-40" baseline="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'1 dochody,wydatki lata'!$B$6:$B$23</c:f>
              <c:numCache>
                <c:formatCode>General</c:formatCode>
                <c:ptCount val="18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</c:numCache>
            </c:numRef>
          </c:cat>
          <c:val>
            <c:numRef>
              <c:f>'1 dochody,wydatki lata'!$E$6:$E$23</c:f>
              <c:numCache>
                <c:formatCode>0.0%</c:formatCode>
                <c:ptCount val="18"/>
                <c:pt idx="0">
                  <c:v>0.95436497144411214</c:v>
                </c:pt>
                <c:pt idx="1">
                  <c:v>0.91480839440023098</c:v>
                </c:pt>
                <c:pt idx="2">
                  <c:v>0.90030910049360224</c:v>
                </c:pt>
                <c:pt idx="3">
                  <c:v>0.87863748425506272</c:v>
                </c:pt>
                <c:pt idx="4">
                  <c:v>0.87110720024485422</c:v>
                </c:pt>
                <c:pt idx="5">
                  <c:v>0.86492476379330452</c:v>
                </c:pt>
                <c:pt idx="6">
                  <c:v>0.83695308206059205</c:v>
                </c:pt>
                <c:pt idx="7">
                  <c:v>0.83238703093234412</c:v>
                </c:pt>
                <c:pt idx="8">
                  <c:v>0.82828938620026127</c:v>
                </c:pt>
                <c:pt idx="9">
                  <c:v>0.81727697506677865</c:v>
                </c:pt>
                <c:pt idx="10">
                  <c:v>0.80476559935543546</c:v>
                </c:pt>
                <c:pt idx="11">
                  <c:v>0.78720349743175388</c:v>
                </c:pt>
                <c:pt idx="12">
                  <c:v>0.76744249131944453</c:v>
                </c:pt>
                <c:pt idx="13">
                  <c:v>0.73613535819989606</c:v>
                </c:pt>
                <c:pt idx="14">
                  <c:v>0.70084914907939955</c:v>
                </c:pt>
                <c:pt idx="15">
                  <c:v>0.68808887716173572</c:v>
                </c:pt>
                <c:pt idx="16">
                  <c:v>0.63024890449716287</c:v>
                </c:pt>
                <c:pt idx="17">
                  <c:v>0.63828063998292861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24-79C6-44E4-ADDB-8C64892CAEB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0"/>
        <c:overlap val="100"/>
        <c:axId val="-1599083952"/>
        <c:axId val="-1599086128"/>
      </c:barChart>
      <c:catAx>
        <c:axId val="-1599083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/>
            </a:pPr>
            <a:endParaRPr lang="pl-PL"/>
          </a:p>
        </c:txPr>
        <c:crossAx val="-1599086128"/>
        <c:crosses val="autoZero"/>
        <c:auto val="1"/>
        <c:lblAlgn val="ctr"/>
        <c:lblOffset val="100"/>
        <c:noMultiLvlLbl val="0"/>
      </c:catAx>
      <c:valAx>
        <c:axId val="-1599086128"/>
        <c:scaling>
          <c:orientation val="minMax"/>
          <c:max val="22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599083952"/>
        <c:crosses val="autoZero"/>
        <c:crossBetween val="between"/>
        <c:majorUnit val="200"/>
      </c:valAx>
    </c:plotArea>
    <c:legend>
      <c:legendPos val="r"/>
      <c:layout>
        <c:manualLayout>
          <c:xMode val="edge"/>
          <c:yMode val="edge"/>
          <c:x val="6.6475550727226426E-2"/>
          <c:y val="0.17526460972450073"/>
          <c:w val="0.92112358212568168"/>
          <c:h val="9.7542915625119228E-2"/>
        </c:manualLayout>
      </c:layout>
      <c:overlay val="0"/>
      <c:spPr>
        <a:noFill/>
        <a:ln w="6350">
          <a:noFill/>
        </a:ln>
      </c:spPr>
      <c:txPr>
        <a:bodyPr/>
        <a:lstStyle/>
        <a:p>
          <a:pPr rtl="0">
            <a:defRPr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8914745031871022E-2"/>
          <c:y val="0.29938460880992368"/>
          <c:w val="0.92008928571428572"/>
          <c:h val="0.5172025097097031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 dochody,wydatki gr. społ-ek.'!$B$4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B623-4226-AE5D-549808121A20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 dochody,wydatki gr. społ-ek.'!$C$3:$H$3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społ-ek.'!$C$4:$H$4</c:f>
              <c:numCache>
                <c:formatCode>0.00</c:formatCode>
                <c:ptCount val="6"/>
                <c:pt idx="0">
                  <c:v>2061.9299999999998</c:v>
                </c:pt>
                <c:pt idx="1">
                  <c:v>2047.66</c:v>
                </c:pt>
                <c:pt idx="2">
                  <c:v>2008.13</c:v>
                </c:pt>
                <c:pt idx="3">
                  <c:v>2486.7399999999998</c:v>
                </c:pt>
                <c:pt idx="4">
                  <c:v>2096.2800000000002</c:v>
                </c:pt>
                <c:pt idx="5">
                  <c:v>1638.26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623-4226-AE5D-549808121A20}"/>
            </c:ext>
          </c:extLst>
        </c:ser>
        <c:ser>
          <c:idx val="1"/>
          <c:order val="1"/>
          <c:tx>
            <c:strRef>
              <c:f>'4 dochody,wydatki gr. społ-ek.'!$B$5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B68E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4-B623-4226-AE5D-549808121A20}"/>
              </c:ext>
            </c:extLst>
          </c:dPt>
          <c:dLbls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 dochody,wydatki gr. społ-ek.'!$C$3:$H$3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społ-ek.'!$C$5:$H$5</c:f>
              <c:numCache>
                <c:formatCode>0.00</c:formatCode>
                <c:ptCount val="6"/>
                <c:pt idx="0">
                  <c:v>1316.09</c:v>
                </c:pt>
                <c:pt idx="1">
                  <c:v>1289.97</c:v>
                </c:pt>
                <c:pt idx="2">
                  <c:v>942.38</c:v>
                </c:pt>
                <c:pt idx="3">
                  <c:v>1490.09</c:v>
                </c:pt>
                <c:pt idx="4">
                  <c:v>1459.02</c:v>
                </c:pt>
                <c:pt idx="5">
                  <c:v>1305.53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5-B623-4226-AE5D-549808121A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-1599088848"/>
        <c:axId val="-1599088304"/>
      </c:barChart>
      <c:barChart>
        <c:barDir val="col"/>
        <c:grouping val="clustered"/>
        <c:varyColors val="0"/>
        <c:ser>
          <c:idx val="2"/>
          <c:order val="2"/>
          <c:tx>
            <c:strRef>
              <c:f>'4 dochody,wydatki gr. społ-ek.'!$B$6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7-B623-4226-AE5D-549808121A20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9-B623-4226-AE5D-549808121A20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B-B623-4226-AE5D-549808121A20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B623-4226-AE5D-549808121A20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F-B623-4226-AE5D-549808121A20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1-B623-4226-AE5D-549808121A20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 dochody,wydatki gr. społ-ek.'!$C$3:$H$3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 dochody,wydatki gr. społ-ek.'!$C$6:$H$6</c:f>
              <c:numCache>
                <c:formatCode>0.0%</c:formatCode>
                <c:ptCount val="6"/>
                <c:pt idx="0">
                  <c:v>0.63828063998292861</c:v>
                </c:pt>
                <c:pt idx="1">
                  <c:v>0.6299727493822217</c:v>
                </c:pt>
                <c:pt idx="2">
                  <c:v>0.46928236717742372</c:v>
                </c:pt>
                <c:pt idx="3">
                  <c:v>0.59921423228805581</c:v>
                </c:pt>
                <c:pt idx="4">
                  <c:v>0.6960043505638559</c:v>
                </c:pt>
                <c:pt idx="5">
                  <c:v>0.79690036990465496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2-B623-4226-AE5D-549808121A2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0"/>
        <c:overlap val="-100"/>
        <c:axId val="-1599085040"/>
        <c:axId val="-1599082864"/>
      </c:barChart>
      <c:catAx>
        <c:axId val="-1599088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599088304"/>
        <c:crosses val="autoZero"/>
        <c:auto val="1"/>
        <c:lblAlgn val="ctr"/>
        <c:lblOffset val="100"/>
        <c:noMultiLvlLbl val="0"/>
      </c:catAx>
      <c:valAx>
        <c:axId val="-1599088304"/>
        <c:scaling>
          <c:orientation val="minMax"/>
          <c:max val="28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599088848"/>
        <c:crosses val="autoZero"/>
        <c:crossBetween val="between"/>
        <c:majorUnit val="400"/>
      </c:valAx>
      <c:valAx>
        <c:axId val="-1599082864"/>
        <c:scaling>
          <c:orientation val="minMax"/>
          <c:max val="1"/>
          <c:min val="0.60000000000000064"/>
        </c:scaling>
        <c:delete val="1"/>
        <c:axPos val="r"/>
        <c:numFmt formatCode="0.0%" sourceLinked="1"/>
        <c:majorTickMark val="none"/>
        <c:minorTickMark val="none"/>
        <c:tickLblPos val="none"/>
        <c:crossAx val="-1599085040"/>
        <c:crosses val="max"/>
        <c:crossBetween val="between"/>
      </c:valAx>
      <c:catAx>
        <c:axId val="-15990850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599082864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069741282339709E-2"/>
          <c:y val="0.18859254663948552"/>
          <c:w val="0.92993765184556387"/>
          <c:h val="7.1921429033504805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 algn="ctr"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725659292588453E-2"/>
          <c:y val="0.26061296184130828"/>
          <c:w val="0.91432281902262214"/>
          <c:h val="0.6181662830607713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 wskaź. doch,wyd gosp. ogółem'!$B$5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 wskaź. doch,wyd gosp. ogółem'!$C$4:$G$4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ogółem'!$C$5:$G$5</c:f>
              <c:numCache>
                <c:formatCode>0.0%</c:formatCode>
                <c:ptCount val="5"/>
                <c:pt idx="0">
                  <c:v>0.99307929949125351</c:v>
                </c:pt>
                <c:pt idx="1">
                  <c:v>0.97390794061874086</c:v>
                </c:pt>
                <c:pt idx="2">
                  <c:v>1.2060254227835085</c:v>
                </c:pt>
                <c:pt idx="3">
                  <c:v>1.0166591494376629</c:v>
                </c:pt>
                <c:pt idx="4">
                  <c:v>0.79452745728516494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A24-4720-BD23-21A4AC1F900F}"/>
            </c:ext>
          </c:extLst>
        </c:ser>
        <c:ser>
          <c:idx val="1"/>
          <c:order val="1"/>
          <c:tx>
            <c:strRef>
              <c:f>'3 wskaź. doch,wyd gosp. ogółem'!$B$6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1"/>
              <c:layout>
                <c:manualLayout>
                  <c:x val="2.4792363951902808E-3"/>
                  <c:y val="1.4179401624189373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A24-4720-BD23-21A4AC1F900F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 wskaź. doch,wyd gosp. ogółem'!$C$4:$G$4</c:f>
              <c:strCache>
                <c:ptCount val="5"/>
                <c:pt idx="0">
                  <c:v>pracownicy</c:v>
                </c:pt>
                <c:pt idx="1">
                  <c:v>rolnicy</c:v>
                </c:pt>
                <c:pt idx="2">
                  <c:v>pracujący na własny rachunek</c:v>
                </c:pt>
                <c:pt idx="3">
                  <c:v>emeryci</c:v>
                </c:pt>
                <c:pt idx="4">
                  <c:v>renciści</c:v>
                </c:pt>
              </c:strCache>
            </c:strRef>
          </c:cat>
          <c:val>
            <c:numRef>
              <c:f>'3 wskaź. doch,wyd gosp. ogółem'!$C$6:$G$6</c:f>
              <c:numCache>
                <c:formatCode>0.0%</c:formatCode>
                <c:ptCount val="5"/>
                <c:pt idx="0">
                  <c:v>0.98015333297874774</c:v>
                </c:pt>
                <c:pt idx="1">
                  <c:v>0.71604525526369778</c:v>
                </c:pt>
                <c:pt idx="2">
                  <c:v>1.1322098032809307</c:v>
                </c:pt>
                <c:pt idx="3">
                  <c:v>1.1086019953042725</c:v>
                </c:pt>
                <c:pt idx="4">
                  <c:v>0.99197623262846768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2A24-4720-BD23-21A4AC1F900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1599083408"/>
        <c:axId val="-1599082320"/>
      </c:barChart>
      <c:catAx>
        <c:axId val="-1599083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low"/>
        <c:spPr>
          <a:ln w="9525">
            <a:solidFill>
              <a:sysClr val="windowText" lastClr="000000"/>
            </a:solidFill>
          </a:ln>
        </c:spPr>
        <c:crossAx val="-1599082320"/>
        <c:crossesAt val="1"/>
        <c:auto val="1"/>
        <c:lblAlgn val="ctr"/>
        <c:lblOffset val="100"/>
        <c:noMultiLvlLbl val="0"/>
      </c:catAx>
      <c:valAx>
        <c:axId val="-1599082320"/>
        <c:scaling>
          <c:orientation val="minMax"/>
          <c:max val="1.3"/>
          <c:min val="0.60000000000000309"/>
        </c:scaling>
        <c:delete val="0"/>
        <c:axPos val="l"/>
        <c:majorGridlines>
          <c:spPr>
            <a:ln w="6350">
              <a:solidFill>
                <a:schemeClr val="bg1">
                  <a:lumMod val="65000"/>
                </a:scheme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599083408"/>
        <c:crossesAt val="1"/>
        <c:crossBetween val="between"/>
      </c:valAx>
    </c:plotArea>
    <c:legend>
      <c:legendPos val="r"/>
      <c:legendEntry>
        <c:idx val="0"/>
        <c:txPr>
          <a:bodyPr/>
          <a:lstStyle/>
          <a:p>
            <a:pPr>
              <a:defRPr sz="900"/>
            </a:pPr>
            <a:endParaRPr lang="pl-PL"/>
          </a:p>
        </c:txPr>
      </c:legendEntry>
      <c:layout>
        <c:manualLayout>
          <c:xMode val="edge"/>
          <c:yMode val="edge"/>
          <c:x val="7.2428650879606649E-2"/>
          <c:y val="0.16769038677139206"/>
          <c:w val="0.89983826398791966"/>
          <c:h val="7.0254589907270293E-2"/>
        </c:manualLayout>
      </c:layout>
      <c:overlay val="0"/>
      <c:spPr>
        <a:solidFill>
          <a:sysClr val="window" lastClr="FFFFFF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9898020559930006"/>
          <c:y val="0.1424965752620862"/>
          <c:w val="0.464747570616173"/>
          <c:h val="0.68430903902679763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334A92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4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91E7-473C-AB52-A9DB368E5F75}"/>
              </c:ext>
            </c:extLst>
          </c:dPt>
          <c:dPt>
            <c:idx val="5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91E7-473C-AB52-A9DB368E5F75}"/>
              </c:ext>
            </c:extLst>
          </c:dPt>
          <c:dPt>
            <c:idx val="7"/>
            <c:invertIfNegative val="0"/>
            <c:bubble3D val="0"/>
            <c:spPr>
              <a:solidFill>
                <a:srgbClr val="99A5C9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91E7-473C-AB52-A9DB368E5F75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'6 struktura dochodu'!$B$4:$B$12</c:f>
              <c:strCache>
                <c:ptCount val="9"/>
                <c:pt idx="0">
                  <c:v>Dochody z pracy najemnej</c:v>
                </c:pt>
                <c:pt idx="1">
                  <c:v>Dochody z pracy na własny rachunek</c:v>
                </c:pt>
                <c:pt idx="2">
                  <c:v>Dochody z gospodarstwa rolnego</c:v>
                </c:pt>
                <c:pt idx="3">
                  <c:v>Dochody ze świadczeń z ubezpieczeń społecznych</c:v>
                </c:pt>
                <c:pt idx="4">
                  <c:v>   w tym: z emerytur</c:v>
                </c:pt>
                <c:pt idx="5">
                  <c:v>   z rent</c:v>
                </c:pt>
                <c:pt idx="6">
                  <c:v>Dochody z pozostałych świadczeń społecznych</c:v>
                </c:pt>
                <c:pt idx="7">
                  <c:v>   w tym ze świadczenia wychowawczego</c:v>
                </c:pt>
                <c:pt idx="8">
                  <c:v>Inne dochody*</c:v>
                </c:pt>
              </c:strCache>
            </c:strRef>
          </c:cat>
          <c:val>
            <c:numRef>
              <c:f>'6 struktura dochodu'!$C$4:$C$12</c:f>
              <c:numCache>
                <c:formatCode>0.0%</c:formatCode>
                <c:ptCount val="9"/>
                <c:pt idx="0">
                  <c:v>0.52958150858661546</c:v>
                </c:pt>
                <c:pt idx="1">
                  <c:v>0.10020708753449439</c:v>
                </c:pt>
                <c:pt idx="2">
                  <c:v>3.3357097476635969E-2</c:v>
                </c:pt>
                <c:pt idx="3">
                  <c:v>0.23928067393170477</c:v>
                </c:pt>
                <c:pt idx="4">
                  <c:v>0.20984708501258531</c:v>
                </c:pt>
                <c:pt idx="5">
                  <c:v>2.6276352737483816E-2</c:v>
                </c:pt>
                <c:pt idx="6">
                  <c:v>7.6098606645230438E-2</c:v>
                </c:pt>
                <c:pt idx="7">
                  <c:v>5.6442265256337512E-2</c:v>
                </c:pt>
                <c:pt idx="8">
                  <c:v>2.1475025825318999E-2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91E7-473C-AB52-A9DB368E5F7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axId val="-1599081776"/>
        <c:axId val="-1855135616"/>
      </c:barChart>
      <c:catAx>
        <c:axId val="-1599081776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50"/>
            </a:pPr>
            <a:endParaRPr lang="pl-PL"/>
          </a:p>
        </c:txPr>
        <c:crossAx val="-1855135616"/>
        <c:crossesAt val="0"/>
        <c:auto val="1"/>
        <c:lblAlgn val="ctr"/>
        <c:lblOffset val="100"/>
        <c:noMultiLvlLbl val="0"/>
      </c:catAx>
      <c:valAx>
        <c:axId val="-1855135616"/>
        <c:scaling>
          <c:orientation val="minMax"/>
        </c:scaling>
        <c:delete val="0"/>
        <c:axPos val="b"/>
        <c:majorGridlines>
          <c:spPr>
            <a:ln w="6350"/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599081776"/>
        <c:crosses val="max"/>
        <c:crossBetween val="between"/>
      </c:valAx>
    </c:plotArea>
    <c:plotVisOnly val="1"/>
    <c:dispBlanksAs val="zero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0209387889013906E-2"/>
          <c:y val="0.15788040181108759"/>
          <c:w val="0.8910008599241197"/>
          <c:h val="0.76045861280276073"/>
        </c:manualLayout>
      </c:layout>
      <c:lineChart>
        <c:grouping val="standard"/>
        <c:varyColors val="0"/>
        <c:ser>
          <c:idx val="0"/>
          <c:order val="0"/>
          <c:tx>
            <c:strRef>
              <c:f>'7 Gini_miasto wieś'!$C$3</c:f>
              <c:strCache>
                <c:ptCount val="1"/>
                <c:pt idx="0">
                  <c:v>Polska</c:v>
                </c:pt>
              </c:strCache>
            </c:strRef>
          </c:tx>
          <c:spPr>
            <a:ln w="31750">
              <a:solidFill>
                <a:sysClr val="windowText" lastClr="000000"/>
              </a:solidFill>
            </a:ln>
          </c:spPr>
          <c:marker>
            <c:symbol val="circle"/>
            <c:size val="5"/>
            <c:spPr>
              <a:solidFill>
                <a:sysClr val="windowText" lastClr="000000"/>
              </a:solidFill>
              <a:ln w="6350"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dLbl>
              <c:idx val="0"/>
              <c:layout>
                <c:manualLayout>
                  <c:x val="-4.4520946062777095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6136-493C-A0CD-B1BE21EA9100}"/>
                </c:ext>
              </c:extLst>
            </c:dLbl>
            <c:dLbl>
              <c:idx val="1"/>
              <c:layout>
                <c:manualLayout>
                  <c:x val="-4.4216936794011327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6136-493C-A0CD-B1BE21EA9100}"/>
                </c:ext>
              </c:extLst>
            </c:dLbl>
            <c:dLbl>
              <c:idx val="2"/>
              <c:layout>
                <c:manualLayout>
                  <c:x val="-5.2215061068277592E-2"/>
                  <c:y val="-4.606839374400034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6.2216339729568006E-2"/>
                      <c:h val="4.939239513916111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6136-493C-A0CD-B1BE21EA9100}"/>
                </c:ext>
              </c:extLst>
            </c:dLbl>
            <c:dLbl>
              <c:idx val="3"/>
              <c:layout>
                <c:manualLayout>
                  <c:x val="-3.9221103244947264E-2"/>
                  <c:y val="4.10099658133071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6136-493C-A0CD-B1BE21EA9100}"/>
                </c:ext>
              </c:extLst>
            </c:dLbl>
            <c:dLbl>
              <c:idx val="4"/>
              <c:layout>
                <c:manualLayout>
                  <c:x val="-4.378475909316927E-2"/>
                  <c:y val="4.10099658133072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6136-493C-A0CD-B1BE21EA9100}"/>
                </c:ext>
              </c:extLst>
            </c:dLbl>
            <c:dLbl>
              <c:idx val="5"/>
              <c:layout>
                <c:manualLayout>
                  <c:x val="-3.6739766328789641E-2"/>
                  <c:y val="4.10099480050846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6136-493C-A0CD-B1BE21EA9100}"/>
                </c:ext>
              </c:extLst>
            </c:dLbl>
            <c:dLbl>
              <c:idx val="6"/>
              <c:layout>
                <c:manualLayout>
                  <c:x val="-4.4155001743754967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6136-493C-A0CD-B1BE21EA9100}"/>
                </c:ext>
              </c:extLst>
            </c:dLbl>
            <c:dLbl>
              <c:idx val="7"/>
              <c:layout>
                <c:manualLayout>
                  <c:x val="-4.4384571724988879E-2"/>
                  <c:y val="-5.07692376026970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6136-493C-A0CD-B1BE21EA9100}"/>
                </c:ext>
              </c:extLst>
            </c:dLbl>
            <c:dLbl>
              <c:idx val="8"/>
              <c:layout>
                <c:manualLayout>
                  <c:x val="-5.2504565601668704E-2"/>
                  <c:y val="3.722332140861844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6136-493C-A0CD-B1BE21EA9100}"/>
                </c:ext>
              </c:extLst>
            </c:dLbl>
            <c:dLbl>
              <c:idx val="9"/>
              <c:layout>
                <c:manualLayout>
                  <c:x val="-5.7966303858726476E-2"/>
                  <c:y val="5.014553502254789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6136-493C-A0CD-B1BE21EA9100}"/>
                </c:ext>
              </c:extLst>
            </c:dLbl>
            <c:dLbl>
              <c:idx val="10"/>
              <c:layout>
                <c:manualLayout>
                  <c:x val="-7.7901788985134612E-2"/>
                  <c:y val="2.38440707778546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6136-493C-A0CD-B1BE21EA9100}"/>
                </c:ext>
              </c:extLst>
            </c:dLbl>
            <c:dLbl>
              <c:idx val="11"/>
              <c:layout>
                <c:manualLayout>
                  <c:x val="-7.2939169816334304E-2"/>
                  <c:y val="3.195064027870521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6136-493C-A0CD-B1BE21EA9100}"/>
                </c:ext>
              </c:extLst>
            </c:dLbl>
            <c:dLbl>
              <c:idx val="12"/>
              <c:layout>
                <c:manualLayout>
                  <c:x val="-5.4232674040744992E-2"/>
                  <c:y val="4.174745133289112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6136-493C-A0CD-B1BE21EA9100}"/>
                </c:ext>
              </c:extLst>
            </c:dLbl>
            <c:dLbl>
              <c:idx val="13"/>
              <c:layout>
                <c:manualLayout>
                  <c:x val="-5.0416384886203043E-2"/>
                  <c:y val="3.909864360456204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6136-493C-A0CD-B1BE21EA9100}"/>
                </c:ext>
              </c:extLst>
            </c:dLbl>
            <c:dLbl>
              <c:idx val="14"/>
              <c:layout>
                <c:manualLayout>
                  <c:x val="-4.45614631218538E-2"/>
                  <c:y val="3.7307428147063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6136-493C-A0CD-B1BE21EA9100}"/>
                </c:ext>
              </c:extLst>
            </c:dLbl>
            <c:dLbl>
              <c:idx val="15"/>
              <c:layout>
                <c:manualLayout>
                  <c:x val="-4.968389735961324E-2"/>
                  <c:y val="-5.40674183661185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6136-493C-A0CD-B1BE21EA9100}"/>
                </c:ext>
              </c:extLst>
            </c:dLbl>
            <c:dLbl>
              <c:idx val="16"/>
              <c:layout>
                <c:manualLayout>
                  <c:x val="-4.8689392378506648E-2"/>
                  <c:y val="-4.233924817026232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6136-493C-A0CD-B1BE21EA9100}"/>
                </c:ext>
              </c:extLst>
            </c:dLbl>
            <c:dLbl>
              <c:idx val="17"/>
              <c:layout>
                <c:manualLayout>
                  <c:x val="-2.0814058155740563E-2"/>
                  <c:y val="-3.450896210961659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6136-493C-A0CD-B1BE21EA91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chemeClr val="tx1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'7 Gini_miasto wieś'!$B$5:$B$22</c:f>
              <c:numCache>
                <c:formatCode>General</c:formatCode>
                <c:ptCount val="18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</c:numCache>
            </c:numRef>
          </c:cat>
          <c:val>
            <c:numRef>
              <c:f>'7 Gini_miasto wieś'!$C$5:$C$22</c:f>
              <c:numCache>
                <c:formatCode>0.000</c:formatCode>
                <c:ptCount val="18"/>
                <c:pt idx="0">
                  <c:v>0.34445999999999999</c:v>
                </c:pt>
                <c:pt idx="1">
                  <c:v>0.34506999999999999</c:v>
                </c:pt>
                <c:pt idx="2">
                  <c:v>0.34034999999999999</c:v>
                </c:pt>
                <c:pt idx="3">
                  <c:v>0.33966000000000002</c:v>
                </c:pt>
                <c:pt idx="4">
                  <c:v>0.33850000000000002</c:v>
                </c:pt>
                <c:pt idx="5">
                  <c:v>0.33550492073581195</c:v>
                </c:pt>
                <c:pt idx="6">
                  <c:v>0.34236787688915998</c:v>
                </c:pt>
                <c:pt idx="7">
                  <c:v>0.33760000000000001</c:v>
                </c:pt>
                <c:pt idx="8">
                  <c:v>0.33800000000000002</c:v>
                </c:pt>
                <c:pt idx="9">
                  <c:v>0.33760000000000001</c:v>
                </c:pt>
                <c:pt idx="10">
                  <c:v>0.32600000000000001</c:v>
                </c:pt>
                <c:pt idx="11">
                  <c:v>0.3221</c:v>
                </c:pt>
                <c:pt idx="12">
                  <c:v>0.30442534851211001</c:v>
                </c:pt>
                <c:pt idx="13">
                  <c:v>0.29780000000000001</c:v>
                </c:pt>
                <c:pt idx="14">
                  <c:v>0.29899999999999999</c:v>
                </c:pt>
                <c:pt idx="15">
                  <c:v>0.30099999999999999</c:v>
                </c:pt>
                <c:pt idx="16">
                  <c:v>0.313</c:v>
                </c:pt>
                <c:pt idx="17">
                  <c:v>0.31900000000000001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12-6136-493C-A0CD-B1BE21EA9100}"/>
            </c:ext>
          </c:extLst>
        </c:ser>
        <c:ser>
          <c:idx val="1"/>
          <c:order val="1"/>
          <c:tx>
            <c:strRef>
              <c:f>'7 Gini_miasto wieś'!$D$3</c:f>
              <c:strCache>
                <c:ptCount val="1"/>
                <c:pt idx="0">
                  <c:v>Miasto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5.0687009947143209E-2"/>
                  <c:y val="-3.728217893339914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6136-493C-A0CD-B1BE21EA9100}"/>
                </c:ext>
              </c:extLst>
            </c:dLbl>
            <c:dLbl>
              <c:idx val="1"/>
              <c:layout>
                <c:manualLayout>
                  <c:x val="-5.3821432348732823E-2"/>
                  <c:y val="4.376603613920773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6136-493C-A0CD-B1BE21EA9100}"/>
                </c:ext>
              </c:extLst>
            </c:dLbl>
            <c:dLbl>
              <c:idx val="2"/>
              <c:layout>
                <c:manualLayout>
                  <c:x val="-5.8979260966030816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6136-493C-A0CD-B1BE21EA9100}"/>
                </c:ext>
              </c:extLst>
            </c:dLbl>
            <c:dLbl>
              <c:idx val="3"/>
              <c:layout>
                <c:manualLayout>
                  <c:x val="-6.618727905039494E-2"/>
                  <c:y val="3.391101990882397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6136-493C-A0CD-B1BE21EA9100}"/>
                </c:ext>
              </c:extLst>
            </c:dLbl>
            <c:dLbl>
              <c:idx val="4"/>
              <c:layout>
                <c:manualLayout>
                  <c:x val="-6.3090392300343093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6136-493C-A0CD-B1BE21EA9100}"/>
                </c:ext>
              </c:extLst>
            </c:dLbl>
            <c:dLbl>
              <c:idx val="5"/>
              <c:layout>
                <c:manualLayout>
                  <c:x val="-5.8070194405350238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8-6136-493C-A0CD-B1BE21EA9100}"/>
                </c:ext>
              </c:extLst>
            </c:dLbl>
            <c:dLbl>
              <c:idx val="6"/>
              <c:layout>
                <c:manualLayout>
                  <c:x val="-3.8863560210344719E-2"/>
                  <c:y val="5.54700929362800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6136-493C-A0CD-B1BE21EA9100}"/>
                </c:ext>
              </c:extLst>
            </c:dLbl>
            <c:dLbl>
              <c:idx val="7"/>
              <c:layout>
                <c:manualLayout>
                  <c:x val="-5.754528177837661E-2"/>
                  <c:y val="4.265880264982987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6136-493C-A0CD-B1BE21EA9100}"/>
                </c:ext>
              </c:extLst>
            </c:dLbl>
            <c:dLbl>
              <c:idx val="8"/>
              <c:layout>
                <c:manualLayout>
                  <c:x val="-5.2589289113126388E-2"/>
                  <c:y val="3.860366630964543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6136-493C-A0CD-B1BE21EA9100}"/>
                </c:ext>
              </c:extLst>
            </c:dLbl>
            <c:dLbl>
              <c:idx val="9"/>
              <c:layout>
                <c:manualLayout>
                  <c:x val="-6.5459048310925E-2"/>
                  <c:y val="3.569088976581214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C-6136-493C-A0CD-B1BE21EA9100}"/>
                </c:ext>
              </c:extLst>
            </c:dLbl>
            <c:dLbl>
              <c:idx val="10"/>
              <c:layout>
                <c:manualLayout>
                  <c:x val="-7.9526290154600887E-2"/>
                  <c:y val="3.455986073085435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6136-493C-A0CD-B1BE21EA9100}"/>
                </c:ext>
              </c:extLst>
            </c:dLbl>
            <c:dLbl>
              <c:idx val="11"/>
              <c:layout>
                <c:manualLayout>
                  <c:x val="-7.1750179907204836E-2"/>
                  <c:y val="3.79634306624542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6136-493C-A0CD-B1BE21EA9100}"/>
                </c:ext>
              </c:extLst>
            </c:dLbl>
            <c:dLbl>
              <c:idx val="12"/>
              <c:layout>
                <c:manualLayout>
                  <c:x val="-8.2087973170595893E-2"/>
                  <c:y val="1.78632502676156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6136-493C-A0CD-B1BE21EA9100}"/>
                </c:ext>
              </c:extLst>
            </c:dLbl>
            <c:dLbl>
              <c:idx val="13"/>
              <c:layout>
                <c:manualLayout>
                  <c:x val="-4.7915635684996329E-2"/>
                  <c:y val="-5.565642005451018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0-6136-493C-A0CD-B1BE21EA9100}"/>
                </c:ext>
              </c:extLst>
            </c:dLbl>
            <c:dLbl>
              <c:idx val="14"/>
              <c:layout>
                <c:manualLayout>
                  <c:x val="-4.7145510678773928E-2"/>
                  <c:y val="-3.74378428098290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1-6136-493C-A0CD-B1BE21EA9100}"/>
                </c:ext>
              </c:extLst>
            </c:dLbl>
            <c:dLbl>
              <c:idx val="15"/>
              <c:layout>
                <c:manualLayout>
                  <c:x val="-1.3819302709883465E-3"/>
                  <c:y val="-7.580785055730702E-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2-6136-493C-A0CD-B1BE21EA9100}"/>
                </c:ext>
              </c:extLst>
            </c:dLbl>
            <c:dLbl>
              <c:idx val="16"/>
              <c:layout>
                <c:manualLayout>
                  <c:x val="-5.8561939224532674E-3"/>
                  <c:y val="2.6653356302254787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anchorCtr="0"/>
                <a:lstStyle/>
                <a:p>
                  <a:pPr algn="r">
                    <a:defRPr sz="750">
                      <a:solidFill>
                        <a:srgbClr val="334A92"/>
                      </a:solidFill>
                    </a:defRPr>
                  </a:pPr>
                  <a:endParaRPr lang="pl-PL"/>
                </a:p>
              </c:txPr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3-6136-493C-A0CD-B1BE21EA9100}"/>
                </c:ext>
              </c:extLst>
            </c:dLbl>
            <c:dLbl>
              <c:idx val="17"/>
              <c:layout>
                <c:manualLayout>
                  <c:x val="-9.4655647728225292E-3"/>
                  <c:y val="4.1185347030287048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4-6136-493C-A0CD-B1BE21EA91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rgbClr val="334A92"/>
                    </a:solidFill>
                  </a:defRPr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'7 Gini_miasto wieś'!$B$5:$B$22</c:f>
              <c:numCache>
                <c:formatCode>General</c:formatCode>
                <c:ptCount val="18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</c:numCache>
            </c:numRef>
          </c:cat>
          <c:val>
            <c:numRef>
              <c:f>'7 Gini_miasto wieś'!$D$5:$D$22</c:f>
              <c:numCache>
                <c:formatCode>0.000</c:formatCode>
                <c:ptCount val="18"/>
                <c:pt idx="0">
                  <c:v>0.33101000000000003</c:v>
                </c:pt>
                <c:pt idx="1">
                  <c:v>0.33252999999999999</c:v>
                </c:pt>
                <c:pt idx="2">
                  <c:v>0.32873999999999998</c:v>
                </c:pt>
                <c:pt idx="3">
                  <c:v>0.32499</c:v>
                </c:pt>
                <c:pt idx="4">
                  <c:v>0.31542999999999999</c:v>
                </c:pt>
                <c:pt idx="5">
                  <c:v>0.312</c:v>
                </c:pt>
                <c:pt idx="6">
                  <c:v>0.32297183540666002</c:v>
                </c:pt>
                <c:pt idx="7">
                  <c:v>0.31740000000000002</c:v>
                </c:pt>
                <c:pt idx="8">
                  <c:v>0.317</c:v>
                </c:pt>
                <c:pt idx="9">
                  <c:v>0.31240000000000001</c:v>
                </c:pt>
                <c:pt idx="10">
                  <c:v>0.30640000000000001</c:v>
                </c:pt>
                <c:pt idx="11">
                  <c:v>0.30309999999999998</c:v>
                </c:pt>
                <c:pt idx="12">
                  <c:v>0.28795411590439002</c:v>
                </c:pt>
                <c:pt idx="13">
                  <c:v>0.28089999999999998</c:v>
                </c:pt>
                <c:pt idx="14">
                  <c:v>0.28299999999999997</c:v>
                </c:pt>
                <c:pt idx="15">
                  <c:v>0.28799999999999998</c:v>
                </c:pt>
                <c:pt idx="16">
                  <c:v>0.30099999999999999</c:v>
                </c:pt>
                <c:pt idx="17">
                  <c:v>0.31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25-6136-493C-A0CD-B1BE21EA9100}"/>
            </c:ext>
          </c:extLst>
        </c:ser>
        <c:ser>
          <c:idx val="2"/>
          <c:order val="2"/>
          <c:tx>
            <c:strRef>
              <c:f>'7 Gini_miasto wieś'!$E$3</c:f>
              <c:strCache>
                <c:ptCount val="1"/>
                <c:pt idx="0">
                  <c:v>Wieś</c:v>
                </c:pt>
              </c:strCache>
            </c:strRef>
          </c:tx>
          <c:spPr>
            <a:ln w="31750">
              <a:solidFill>
                <a:srgbClr val="66B68E"/>
              </a:solidFill>
            </a:ln>
          </c:spPr>
          <c:marker>
            <c:symbol val="circle"/>
            <c:size val="5"/>
            <c:spPr>
              <a:solidFill>
                <a:srgbClr val="66B68E"/>
              </a:solidFill>
              <a:ln w="6350">
                <a:noFill/>
              </a:ln>
            </c:spPr>
          </c:marker>
          <c:dLbls>
            <c:dLbl>
              <c:idx val="0"/>
              <c:layout>
                <c:manualLayout>
                  <c:x val="-5.6879734585054888E-2"/>
                  <c:y val="3.72822762109655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6-6136-493C-A0CD-B1BE21EA9100}"/>
                </c:ext>
              </c:extLst>
            </c:dLbl>
            <c:dLbl>
              <c:idx val="1"/>
              <c:layout>
                <c:manualLayout>
                  <c:x val="-4.4204627935443053E-2"/>
                  <c:y val="-4.1367526935530967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7-6136-493C-A0CD-B1BE21EA9100}"/>
                </c:ext>
              </c:extLst>
            </c:dLbl>
            <c:dLbl>
              <c:idx val="2"/>
              <c:layout>
                <c:manualLayout>
                  <c:x val="-5.0656032854883501E-2"/>
                  <c:y val="-5.07692376026970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8-6136-493C-A0CD-B1BE21EA9100}"/>
                </c:ext>
              </c:extLst>
            </c:dLbl>
            <c:dLbl>
              <c:idx val="3"/>
              <c:layout>
                <c:manualLayout>
                  <c:x val="-4.3540926466292776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9-6136-493C-A0CD-B1BE21EA9100}"/>
                </c:ext>
              </c:extLst>
            </c:dLbl>
            <c:dLbl>
              <c:idx val="4"/>
              <c:layout>
                <c:manualLayout>
                  <c:x val="-3.6754386735499682E-2"/>
                  <c:y val="-4.20159455763835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A-6136-493C-A0CD-B1BE21EA9100}"/>
                </c:ext>
              </c:extLst>
            </c:dLbl>
            <c:dLbl>
              <c:idx val="5"/>
              <c:layout>
                <c:manualLayout>
                  <c:x val="-4.1903262140588683E-2"/>
                  <c:y val="-4.606838226911396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B-6136-493C-A0CD-B1BE21EA9100}"/>
                </c:ext>
              </c:extLst>
            </c:dLbl>
            <c:dLbl>
              <c:idx val="6"/>
              <c:layout>
                <c:manualLayout>
                  <c:x val="-4.4123936529273114E-2"/>
                  <c:y val="4.324786906896405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C-6136-493C-A0CD-B1BE21EA9100}"/>
                </c:ext>
              </c:extLst>
            </c:dLbl>
            <c:dLbl>
              <c:idx val="7"/>
              <c:layout>
                <c:manualLayout>
                  <c:x val="-5.0755239827078143E-2"/>
                  <c:y val="4.7167854508190395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D-6136-493C-A0CD-B1BE21EA9100}"/>
                </c:ext>
              </c:extLst>
            </c:dLbl>
            <c:dLbl>
              <c:idx val="8"/>
              <c:layout>
                <c:manualLayout>
                  <c:x val="-5.6601612038934671E-2"/>
                  <c:y val="-4.60682521697149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E-6136-493C-A0CD-B1BE21EA9100}"/>
                </c:ext>
              </c:extLst>
            </c:dLbl>
            <c:dLbl>
              <c:idx val="9"/>
              <c:layout>
                <c:manualLayout>
                  <c:x val="-4.3851220407195364E-2"/>
                  <c:y val="-4.2015841416084616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2F-6136-493C-A0CD-B1BE21EA9100}"/>
                </c:ext>
              </c:extLst>
            </c:dLbl>
            <c:dLbl>
              <c:idx val="10"/>
              <c:layout>
                <c:manualLayout>
                  <c:x val="-9.3438357565007648E-3"/>
                  <c:y val="-3.196586274708139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0-6136-493C-A0CD-B1BE21EA9100}"/>
                </c:ext>
              </c:extLst>
            </c:dLbl>
            <c:dLbl>
              <c:idx val="11"/>
              <c:layout>
                <c:manualLayout>
                  <c:x val="-1.1569154781942721E-2"/>
                  <c:y val="-2.726496093478173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1-6136-493C-A0CD-B1BE21EA9100}"/>
                </c:ext>
              </c:extLst>
            </c:dLbl>
            <c:dLbl>
              <c:idx val="12"/>
              <c:layout>
                <c:manualLayout>
                  <c:x val="-2.2145838909104511E-2"/>
                  <c:y val="-4.2664546224126333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2-6136-493C-A0CD-B1BE21EA9100}"/>
                </c:ext>
              </c:extLst>
            </c:dLbl>
            <c:dLbl>
              <c:idx val="13"/>
              <c:layout>
                <c:manualLayout>
                  <c:x val="-3.4796953240405437E-2"/>
                  <c:y val="-3.80994118410814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3-6136-493C-A0CD-B1BE21EA9100}"/>
                </c:ext>
              </c:extLst>
            </c:dLbl>
            <c:dLbl>
              <c:idx val="14"/>
              <c:layout>
                <c:manualLayout>
                  <c:x val="-3.8908784598280739E-2"/>
                  <c:y val="-3.1900721347503061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4-6136-493C-A0CD-B1BE21EA9100}"/>
                </c:ext>
              </c:extLst>
            </c:dLbl>
            <c:dLbl>
              <c:idx val="15"/>
              <c:layout>
                <c:manualLayout>
                  <c:x val="-4.6397445020004702E-2"/>
                  <c:y val="3.2117403395920084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5-6136-493C-A0CD-B1BE21EA9100}"/>
                </c:ext>
              </c:extLst>
            </c:dLbl>
            <c:dLbl>
              <c:idx val="16"/>
              <c:layout>
                <c:manualLayout>
                  <c:x val="-2.8242166476428333E-2"/>
                  <c:y val="2.4299854967255702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6-6136-493C-A0CD-B1BE21EA9100}"/>
                </c:ext>
              </c:extLst>
            </c:dLbl>
            <c:dLbl>
              <c:idx val="17"/>
              <c:layout>
                <c:manualLayout>
                  <c:x val="-4.733565797524264E-3"/>
                  <c:y val="-2.1577982195277619E-2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37-6136-493C-A0CD-B1BE21EA9100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>
                    <a:solidFill>
                      <a:srgbClr val="339D68"/>
                    </a:solidFill>
                  </a:defRPr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'7 Gini_miasto wieś'!$B$5:$B$22</c:f>
              <c:numCache>
                <c:formatCode>General</c:formatCode>
                <c:ptCount val="18"/>
                <c:pt idx="0">
                  <c:v>2004</c:v>
                </c:pt>
                <c:pt idx="1">
                  <c:v>2005</c:v>
                </c:pt>
                <c:pt idx="2">
                  <c:v>2006</c:v>
                </c:pt>
                <c:pt idx="3">
                  <c:v>2007</c:v>
                </c:pt>
                <c:pt idx="4">
                  <c:v>2008</c:v>
                </c:pt>
                <c:pt idx="5">
                  <c:v>2009</c:v>
                </c:pt>
                <c:pt idx="6">
                  <c:v>2010</c:v>
                </c:pt>
                <c:pt idx="7">
                  <c:v>2011</c:v>
                </c:pt>
                <c:pt idx="8">
                  <c:v>2012</c:v>
                </c:pt>
                <c:pt idx="9">
                  <c:v>2013</c:v>
                </c:pt>
                <c:pt idx="10">
                  <c:v>2014</c:v>
                </c:pt>
                <c:pt idx="11">
                  <c:v>2015</c:v>
                </c:pt>
                <c:pt idx="12">
                  <c:v>2016</c:v>
                </c:pt>
                <c:pt idx="13">
                  <c:v>2017</c:v>
                </c:pt>
                <c:pt idx="14">
                  <c:v>2018</c:v>
                </c:pt>
                <c:pt idx="15">
                  <c:v>2019</c:v>
                </c:pt>
                <c:pt idx="16">
                  <c:v>2020</c:v>
                </c:pt>
                <c:pt idx="17">
                  <c:v>2021</c:v>
                </c:pt>
              </c:numCache>
            </c:numRef>
          </c:cat>
          <c:val>
            <c:numRef>
              <c:f>'7 Gini_miasto wieś'!$E$5:$E$22</c:f>
              <c:numCache>
                <c:formatCode>0.000</c:formatCode>
                <c:ptCount val="18"/>
                <c:pt idx="0">
                  <c:v>0.32976</c:v>
                </c:pt>
                <c:pt idx="1">
                  <c:v>0.33587</c:v>
                </c:pt>
                <c:pt idx="2">
                  <c:v>0.3306</c:v>
                </c:pt>
                <c:pt idx="3">
                  <c:v>0.34109</c:v>
                </c:pt>
                <c:pt idx="4">
                  <c:v>0.34266000000000002</c:v>
                </c:pt>
                <c:pt idx="5">
                  <c:v>0.33800000000000002</c:v>
                </c:pt>
                <c:pt idx="6">
                  <c:v>0.33903730599697002</c:v>
                </c:pt>
                <c:pt idx="7">
                  <c:v>0.33679999999999999</c:v>
                </c:pt>
                <c:pt idx="8">
                  <c:v>0.34300000000000003</c:v>
                </c:pt>
                <c:pt idx="9">
                  <c:v>0.35239999999999999</c:v>
                </c:pt>
                <c:pt idx="10">
                  <c:v>0.32850000000000001</c:v>
                </c:pt>
                <c:pt idx="11">
                  <c:v>0.3226</c:v>
                </c:pt>
                <c:pt idx="12">
                  <c:v>0.30451602001431999</c:v>
                </c:pt>
                <c:pt idx="13">
                  <c:v>0.30159999999999998</c:v>
                </c:pt>
                <c:pt idx="14">
                  <c:v>0.3</c:v>
                </c:pt>
                <c:pt idx="15">
                  <c:v>0.29799999999999999</c:v>
                </c:pt>
                <c:pt idx="16">
                  <c:v>0.31</c:v>
                </c:pt>
                <c:pt idx="17">
                  <c:v>0.314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38-6136-493C-A0CD-B1BE21EA910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855136704"/>
        <c:axId val="-1855134528"/>
      </c:lineChart>
      <c:catAx>
        <c:axId val="-185513670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50"/>
            </a:pPr>
            <a:endParaRPr lang="pl-PL"/>
          </a:p>
        </c:txPr>
        <c:crossAx val="-1855134528"/>
        <c:crosses val="autoZero"/>
        <c:auto val="1"/>
        <c:lblAlgn val="ctr"/>
        <c:lblOffset val="100"/>
        <c:noMultiLvlLbl val="0"/>
      </c:catAx>
      <c:valAx>
        <c:axId val="-1855134528"/>
        <c:scaling>
          <c:orientation val="minMax"/>
          <c:max val="0.36000000000000032"/>
          <c:min val="0.28000000000000008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.00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855136704"/>
        <c:crosses val="autoZero"/>
        <c:crossBetween val="between"/>
        <c:majorUnit val="2.0000000000000011E-2"/>
        <c:minorUnit val="2.0000000000000011E-2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7.5627628330845326E-2"/>
          <c:y val="0.73835118237957575"/>
          <c:w val="0.25434418353955784"/>
          <c:h val="0.14980908537819373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7580224346956646E-2"/>
          <c:y val="0.29597625598005112"/>
          <c:w val="0.92218492219722537"/>
          <c:h val="0.61101400912698389"/>
        </c:manualLayout>
      </c:layout>
      <c:lineChart>
        <c:grouping val="standard"/>
        <c:varyColors val="0"/>
        <c:ser>
          <c:idx val="1"/>
          <c:order val="1"/>
          <c:tx>
            <c:strRef>
              <c:f>'9 wyd. mieszkanie żywność'!$D$4</c:f>
              <c:strCache>
                <c:ptCount val="1"/>
                <c:pt idx="0">
                  <c:v> Żywność i napoje bezalkoholowe</c:v>
                </c:pt>
              </c:strCache>
            </c:strRef>
          </c:tx>
          <c:spPr>
            <a:ln w="31750">
              <a:solidFill>
                <a:srgbClr val="66B68E"/>
              </a:solidFill>
            </a:ln>
          </c:spPr>
          <c:marker>
            <c:symbol val="circle"/>
            <c:size val="5"/>
            <c:spPr>
              <a:solidFill>
                <a:srgbClr val="66B68E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'9 wyd. mieszkanie żywność'!$B$6:$B$23</c:f>
              <c:numCache>
                <c:formatCode>General</c:formatCode>
                <c:ptCount val="14"/>
                <c:pt idx="0">
                  <c:v>2004</c:v>
                </c:pt>
                <c:pt idx="1">
                  <c:v>2005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  <c:pt idx="13">
                  <c:v>2021</c:v>
                </c:pt>
              </c:numCache>
              <c:extLst/>
            </c:numRef>
          </c:cat>
          <c:val>
            <c:numRef>
              <c:f>'9 wyd. mieszkanie żywność'!$D$6:$D$23</c:f>
              <c:numCache>
                <c:formatCode>0.0%</c:formatCode>
                <c:ptCount val="14"/>
                <c:pt idx="0">
                  <c:v>0.27795508947908354</c:v>
                </c:pt>
                <c:pt idx="1">
                  <c:v>0.27864310426506267</c:v>
                </c:pt>
                <c:pt idx="2">
                  <c:v>0.24643045481229411</c:v>
                </c:pt>
                <c:pt idx="3">
                  <c:v>0.24880070838482421</c:v>
                </c:pt>
                <c:pt idx="4">
                  <c:v>0.24917131767572315</c:v>
                </c:pt>
                <c:pt idx="5">
                  <c:v>0.24899689177733822</c:v>
                </c:pt>
                <c:pt idx="6">
                  <c:v>0.24411813782746536</c:v>
                </c:pt>
                <c:pt idx="7">
                  <c:v>0.24039809748989632</c:v>
                </c:pt>
                <c:pt idx="8">
                  <c:v>0.24167579795694744</c:v>
                </c:pt>
                <c:pt idx="9">
                  <c:v>0.24348033048859269</c:v>
                </c:pt>
                <c:pt idx="10">
                  <c:v>0.24815900780209965</c:v>
                </c:pt>
                <c:pt idx="11">
                  <c:v>0.25113243271312508</c:v>
                </c:pt>
                <c:pt idx="12">
                  <c:v>0.27679029084475604</c:v>
                </c:pt>
                <c:pt idx="13">
                  <c:v>0.26394091589480967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0-DE52-432A-ADBE-04A025F5A7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797271920"/>
        <c:axId val="-1797273008"/>
      </c:lineChart>
      <c:lineChart>
        <c:grouping val="standard"/>
        <c:varyColors val="0"/>
        <c:ser>
          <c:idx val="0"/>
          <c:order val="0"/>
          <c:tx>
            <c:strRef>
              <c:f>'9 wyd. mieszkanie żywność'!$C$4</c:f>
              <c:strCache>
                <c:ptCount val="1"/>
                <c:pt idx="0">
                  <c:v> Mieszkanie lub dom i nośniki energii </c:v>
                </c:pt>
              </c:strCache>
            </c:strRef>
          </c:tx>
          <c:spPr>
            <a:ln w="31750">
              <a:solidFill>
                <a:srgbClr val="334A92"/>
              </a:solidFill>
            </a:ln>
          </c:spPr>
          <c:marker>
            <c:symbol val="circle"/>
            <c:size val="5"/>
            <c:spPr>
              <a:solidFill>
                <a:srgbClr val="334A92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</c:marker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800"/>
                </a:pPr>
                <a:endParaRPr lang="pl-PL"/>
              </a:p>
            </c:txPr>
            <c:dLblPos val="b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'9 wyd. mieszkanie żywność'!$B$6:$B$23</c:f>
              <c:numCache>
                <c:formatCode>General</c:formatCode>
                <c:ptCount val="14"/>
                <c:pt idx="0">
                  <c:v>2004</c:v>
                </c:pt>
                <c:pt idx="1">
                  <c:v>2005</c:v>
                </c:pt>
                <c:pt idx="2">
                  <c:v>2010</c:v>
                </c:pt>
                <c:pt idx="3">
                  <c:v>2011</c:v>
                </c:pt>
                <c:pt idx="4">
                  <c:v>2012</c:v>
                </c:pt>
                <c:pt idx="5">
                  <c:v>2013</c:v>
                </c:pt>
                <c:pt idx="6">
                  <c:v>2014</c:v>
                </c:pt>
                <c:pt idx="7">
                  <c:v>2015</c:v>
                </c:pt>
                <c:pt idx="8">
                  <c:v>2016</c:v>
                </c:pt>
                <c:pt idx="9">
                  <c:v>2017</c:v>
                </c:pt>
                <c:pt idx="10">
                  <c:v>2018</c:v>
                </c:pt>
                <c:pt idx="11">
                  <c:v>2019</c:v>
                </c:pt>
                <c:pt idx="12">
                  <c:v>2020</c:v>
                </c:pt>
                <c:pt idx="13">
                  <c:v>2021</c:v>
                </c:pt>
              </c:numCache>
              <c:extLst/>
            </c:numRef>
          </c:cat>
          <c:val>
            <c:numRef>
              <c:f>'9 wyd. mieszkanie żywność'!$C$6:$C$23</c:f>
              <c:numCache>
                <c:formatCode>0.0%</c:formatCode>
                <c:ptCount val="14"/>
                <c:pt idx="0">
                  <c:v>0.20058702838253734</c:v>
                </c:pt>
                <c:pt idx="1">
                  <c:v>0.19471999310928953</c:v>
                </c:pt>
                <c:pt idx="2">
                  <c:v>0.20052137747131923</c:v>
                </c:pt>
                <c:pt idx="3">
                  <c:v>0.2062197744456013</c:v>
                </c:pt>
                <c:pt idx="4">
                  <c:v>0.20187740223437309</c:v>
                </c:pt>
                <c:pt idx="5">
                  <c:v>0.20774230008476971</c:v>
                </c:pt>
                <c:pt idx="6">
                  <c:v>0.20091032130077682</c:v>
                </c:pt>
                <c:pt idx="7">
                  <c:v>0.20113820691172021</c:v>
                </c:pt>
                <c:pt idx="8">
                  <c:v>0.19560107454667561</c:v>
                </c:pt>
                <c:pt idx="9">
                  <c:v>0.19543708136411544</c:v>
                </c:pt>
                <c:pt idx="10">
                  <c:v>0.18320610687022901</c:v>
                </c:pt>
                <c:pt idx="11">
                  <c:v>0.17969530170244383</c:v>
                </c:pt>
                <c:pt idx="12">
                  <c:v>0.18797433820003639</c:v>
                </c:pt>
                <c:pt idx="13">
                  <c:v>0.18966028159168449</c:v>
                </c:pt>
              </c:numCache>
              <c:extLst/>
            </c:numRef>
          </c:val>
          <c:smooth val="0"/>
          <c:extLst>
            <c:ext xmlns:c16="http://schemas.microsoft.com/office/drawing/2014/chart" uri="{C3380CC4-5D6E-409C-BE32-E72D297353CC}">
              <c16:uniqueId val="{00000001-DE52-432A-ADBE-04A025F5A7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-1797273552"/>
        <c:axId val="-1797274096"/>
      </c:lineChart>
      <c:catAx>
        <c:axId val="-179727192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797273008"/>
        <c:crosses val="autoZero"/>
        <c:auto val="1"/>
        <c:lblAlgn val="ctr"/>
        <c:lblOffset val="100"/>
        <c:noMultiLvlLbl val="0"/>
      </c:catAx>
      <c:valAx>
        <c:axId val="-1797273008"/>
        <c:scaling>
          <c:orientation val="minMax"/>
          <c:max val="0.3500000000000003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97271920"/>
        <c:crosses val="autoZero"/>
        <c:crossBetween val="between"/>
        <c:majorUnit val="5.0000000000000024E-2"/>
        <c:minorUnit val="1.0000000000000005E-2"/>
      </c:valAx>
      <c:valAx>
        <c:axId val="-1797274096"/>
        <c:scaling>
          <c:orientation val="minMax"/>
          <c:max val="0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-1797273552"/>
        <c:crosses val="max"/>
        <c:crossBetween val="between"/>
      </c:valAx>
      <c:catAx>
        <c:axId val="-179727355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797274096"/>
        <c:crosses val="autoZero"/>
        <c:auto val="1"/>
        <c:lblAlgn val="ctr"/>
        <c:lblOffset val="100"/>
        <c:noMultiLvlLbl val="0"/>
      </c:cat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1.6225510873640797E-2"/>
          <c:y val="0.21061162535405967"/>
          <c:w val="0.9700205659491522"/>
          <c:h val="6.1741419915611342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47775063273340834"/>
          <c:y val="0.12629346320205143"/>
          <c:w val="0.4863552212223472"/>
          <c:h val="0.80645405978647511"/>
        </c:manualLayout>
      </c:layout>
      <c:barChart>
        <c:barDir val="bar"/>
        <c:grouping val="clustered"/>
        <c:varyColors val="0"/>
        <c:ser>
          <c:idx val="0"/>
          <c:order val="0"/>
          <c:spPr>
            <a:solidFill>
              <a:srgbClr val="66B68E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4"/>
            <c:invertIfNegative val="0"/>
            <c:bubble3D val="0"/>
            <c:spPr>
              <a:solidFill>
                <a:srgbClr val="99CEB3"/>
              </a:solidFill>
              <a:ln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1-BADB-40C7-8E1D-0549C50A1666}"/>
              </c:ext>
            </c:extLst>
          </c:dPt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'10 struktura wyd.'!$B$4:$B$18</c:f>
              <c:strCache>
                <c:ptCount val="15"/>
                <c:pt idx="0">
                  <c:v>żywność i napoje bezalkoholowe</c:v>
                </c:pt>
                <c:pt idx="1">
                  <c:v>napoje alkoholowe, wyroby tytoniowe</c:v>
                </c:pt>
                <c:pt idx="2">
                  <c:v>odzież i obuwie</c:v>
                </c:pt>
                <c:pt idx="3">
                  <c:v>użytkowanie mieszkania i nośniki energii</c:v>
                </c:pt>
                <c:pt idx="4">
                  <c:v>   w tym nośniki energii</c:v>
                </c:pt>
                <c:pt idx="5">
                  <c:v>wyposażenie mieszkania i prowadzenie gosp. dom.</c:v>
                </c:pt>
                <c:pt idx="6">
                  <c:v>zdrowie</c:v>
                </c:pt>
                <c:pt idx="7">
                  <c:v>transport</c:v>
                </c:pt>
                <c:pt idx="8">
                  <c:v>łączność</c:v>
                </c:pt>
                <c:pt idx="9">
                  <c:v>rekreacja i kultura</c:v>
                </c:pt>
                <c:pt idx="10">
                  <c:v>edukacja</c:v>
                </c:pt>
                <c:pt idx="11">
                  <c:v>restauracje i hotele</c:v>
                </c:pt>
                <c:pt idx="12">
                  <c:v>pozostałe towary i usługi</c:v>
                </c:pt>
                <c:pt idx="13">
                  <c:v>wydatki pozostałe</c:v>
                </c:pt>
                <c:pt idx="14">
                  <c:v>kieszonkowe</c:v>
                </c:pt>
              </c:strCache>
            </c:strRef>
          </c:cat>
          <c:val>
            <c:numRef>
              <c:f>'10 struktura wyd.'!$C$4:$C$18</c:f>
              <c:numCache>
                <c:formatCode>0.0%</c:formatCode>
                <c:ptCount val="15"/>
                <c:pt idx="0">
                  <c:v>0.26394091589480967</c:v>
                </c:pt>
                <c:pt idx="1">
                  <c:v>2.7475324635853171E-2</c:v>
                </c:pt>
                <c:pt idx="2">
                  <c:v>4.4031943104195004E-2</c:v>
                </c:pt>
                <c:pt idx="3">
                  <c:v>0.18966028159168449</c:v>
                </c:pt>
                <c:pt idx="4">
                  <c:v>0.10985570895607445</c:v>
                </c:pt>
                <c:pt idx="5">
                  <c:v>5.596121845770427E-2</c:v>
                </c:pt>
                <c:pt idx="6">
                  <c:v>5.5991611515929761E-2</c:v>
                </c:pt>
                <c:pt idx="7">
                  <c:v>9.3891755123129875E-2</c:v>
                </c:pt>
                <c:pt idx="8">
                  <c:v>4.7853870176051791E-2</c:v>
                </c:pt>
                <c:pt idx="9">
                  <c:v>6.0444194545965703E-2</c:v>
                </c:pt>
                <c:pt idx="10">
                  <c:v>1.1336610718111984E-2</c:v>
                </c:pt>
                <c:pt idx="11">
                  <c:v>4.1129406043659632E-2</c:v>
                </c:pt>
                <c:pt idx="12">
                  <c:v>6.0026289995365065E-2</c:v>
                </c:pt>
                <c:pt idx="13">
                  <c:v>3.596258614532441E-2</c:v>
                </c:pt>
                <c:pt idx="14">
                  <c:v>1.2293992052215274E-2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ADB-40C7-8E1D-0549C50A166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-1797275184"/>
        <c:axId val="-1797270288"/>
        <c:extLst>
          <c:ext xmlns:c15="http://schemas.microsoft.com/office/drawing/2012/chart" uri="{02D57815-91ED-43cb-92C2-25804820EDAC}">
            <c15:filteredBarSeries>
              <c15:ser>
                <c:idx val="1"/>
                <c:order val="1"/>
                <c:spPr>
                  <a:solidFill>
                    <a:srgbClr val="66B68E"/>
                  </a:solidFill>
                </c:spPr>
                <c:invertIfNegative val="0"/>
                <c:cat>
                  <c:strRef>
                    <c:extLst>
                      <c:ext uri="{02D57815-91ED-43cb-92C2-25804820EDAC}">
                        <c15:formulaRef>
                          <c15:sqref>'10 struktura wyd.'!$B$4:$B$18</c15:sqref>
                        </c15:formulaRef>
                      </c:ext>
                    </c:extLst>
                    <c:strCache>
                      <c:ptCount val="15"/>
                      <c:pt idx="0">
                        <c:v>żywność i napoje bezalkoholowe</c:v>
                      </c:pt>
                      <c:pt idx="1">
                        <c:v>napoje alkoholowe, wyroby tytoniowe</c:v>
                      </c:pt>
                      <c:pt idx="2">
                        <c:v>odzież i obuwie</c:v>
                      </c:pt>
                      <c:pt idx="3">
                        <c:v>użytkowanie mieszkania i nośniki energii</c:v>
                      </c:pt>
                      <c:pt idx="4">
                        <c:v>   w tym nośniki energii</c:v>
                      </c:pt>
                      <c:pt idx="5">
                        <c:v>wyposażenie mieszkania i prowadzenie gosp. dom.</c:v>
                      </c:pt>
                      <c:pt idx="6">
                        <c:v>zdrowie</c:v>
                      </c:pt>
                      <c:pt idx="7">
                        <c:v>transport</c:v>
                      </c:pt>
                      <c:pt idx="8">
                        <c:v>łączność</c:v>
                      </c:pt>
                      <c:pt idx="9">
                        <c:v>rekreacja i kultura</c:v>
                      </c:pt>
                      <c:pt idx="10">
                        <c:v>edukacja</c:v>
                      </c:pt>
                      <c:pt idx="11">
                        <c:v>restauracje i hotele</c:v>
                      </c:pt>
                      <c:pt idx="12">
                        <c:v>pozostałe towary i usługi</c:v>
                      </c:pt>
                      <c:pt idx="13">
                        <c:v>wydatki pozostałe</c:v>
                      </c:pt>
                      <c:pt idx="14">
                        <c:v>kieszonkowe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'10 struktura wyd.'!$D$4:$D$18</c15:sqref>
                        </c15:formulaRef>
                      </c:ext>
                    </c:extLst>
                    <c:numCache>
                      <c:formatCode>0.00</c:formatCode>
                      <c:ptCount val="15"/>
                      <c:pt idx="0">
                        <c:v>347.37</c:v>
                      </c:pt>
                      <c:pt idx="1">
                        <c:v>36.159999999999997</c:v>
                      </c:pt>
                      <c:pt idx="2">
                        <c:v>57.95</c:v>
                      </c:pt>
                      <c:pt idx="3">
                        <c:v>249.61</c:v>
                      </c:pt>
                      <c:pt idx="4">
                        <c:v>144.58000000000001</c:v>
                      </c:pt>
                      <c:pt idx="5">
                        <c:v>73.650000000000006</c:v>
                      </c:pt>
                      <c:pt idx="6">
                        <c:v>73.69</c:v>
                      </c:pt>
                      <c:pt idx="7">
                        <c:v>123.57</c:v>
                      </c:pt>
                      <c:pt idx="8">
                        <c:v>62.98</c:v>
                      </c:pt>
                      <c:pt idx="9">
                        <c:v>79.55</c:v>
                      </c:pt>
                      <c:pt idx="10">
                        <c:v>14.92</c:v>
                      </c:pt>
                      <c:pt idx="11">
                        <c:v>54.13</c:v>
                      </c:pt>
                      <c:pt idx="12">
                        <c:v>79</c:v>
                      </c:pt>
                      <c:pt idx="13">
                        <c:v>47.33</c:v>
                      </c:pt>
                      <c:pt idx="14">
                        <c:v>16.18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3-BADB-40C7-8E1D-0549C50A1666}"/>
                  </c:ext>
                </c:extLst>
              </c15:ser>
            </c15:filteredBarSeries>
          </c:ext>
        </c:extLst>
      </c:barChart>
      <c:catAx>
        <c:axId val="-1797275184"/>
        <c:scaling>
          <c:orientation val="maxMin"/>
        </c:scaling>
        <c:delete val="0"/>
        <c:axPos val="l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800" baseline="0"/>
            </a:pPr>
            <a:endParaRPr lang="pl-PL"/>
          </a:p>
        </c:txPr>
        <c:crossAx val="-1797270288"/>
        <c:crossesAt val="0"/>
        <c:auto val="1"/>
        <c:lblAlgn val="ctr"/>
        <c:lblOffset val="100"/>
        <c:noMultiLvlLbl val="0"/>
      </c:catAx>
      <c:valAx>
        <c:axId val="-1797270288"/>
        <c:scaling>
          <c:orientation val="minMax"/>
        </c:scaling>
        <c:delete val="0"/>
        <c:axPos val="b"/>
        <c:majorGridlines>
          <c:spPr>
            <a:ln w="6350"/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97275184"/>
        <c:crosses val="max"/>
        <c:crossBetween val="between"/>
      </c:valAx>
    </c:plotArea>
    <c:plotVisOnly val="1"/>
    <c:dispBlanksAs val="zero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9018911698537696E-2"/>
          <c:y val="0.3012864041253841"/>
          <c:w val="0.92000257780277461"/>
          <c:h val="0.6109599038299464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'13 dochody wydatki kwintyle'!$B$4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ln w="38100"/>
            <a:scene3d>
              <a:camera prst="orthographicFront"/>
              <a:lightRig rig="threePt" dir="t"/>
            </a:scene3d>
          </c:spPr>
          <c:invertIfNegative val="0"/>
          <c:dLbls>
            <c:dLbl>
              <c:idx val="5"/>
              <c:layout>
                <c:manualLayout>
                  <c:x val="0"/>
                  <c:y val="1.087488310949087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685-470C-8A72-44C9A30172B7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'13 dochody wydatki kwintyle'!$C$3:$H$3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'13 dochody wydatki kwintyle'!$C$4:$H$4</c:f>
              <c:numCache>
                <c:formatCode>0</c:formatCode>
                <c:ptCount val="6"/>
                <c:pt idx="0">
                  <c:v>2061.9299999999998</c:v>
                </c:pt>
                <c:pt idx="1">
                  <c:v>651.55999999999995</c:v>
                </c:pt>
                <c:pt idx="2">
                  <c:v>1392.48</c:v>
                </c:pt>
                <c:pt idx="3">
                  <c:v>1830.82</c:v>
                </c:pt>
                <c:pt idx="4">
                  <c:v>2351.31</c:v>
                </c:pt>
                <c:pt idx="5">
                  <c:v>4098.95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685-470C-8A72-44C9A30172B7}"/>
            </c:ext>
          </c:extLst>
        </c:ser>
        <c:ser>
          <c:idx val="1"/>
          <c:order val="1"/>
          <c:tx>
            <c:strRef>
              <c:f>'13 dochody wydatki kwintyle'!$B$5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ln w="38100"/>
            <a:effectLst/>
            <a:scene3d>
              <a:camera prst="orthographicFront"/>
              <a:lightRig rig="threePt" dir="t"/>
            </a:scene3d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'13 dochody wydatki kwintyle'!$C$3:$H$3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'13 dochody wydatki kwintyle'!$C$5:$H$5</c:f>
              <c:numCache>
                <c:formatCode>0</c:formatCode>
                <c:ptCount val="6"/>
                <c:pt idx="0">
                  <c:v>1316.09</c:v>
                </c:pt>
                <c:pt idx="1">
                  <c:v>987.31</c:v>
                </c:pt>
                <c:pt idx="2">
                  <c:v>949.7</c:v>
                </c:pt>
                <c:pt idx="3">
                  <c:v>1153.02</c:v>
                </c:pt>
                <c:pt idx="4">
                  <c:v>1410.69</c:v>
                </c:pt>
                <c:pt idx="5">
                  <c:v>2085.17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685-470C-8A72-44C9A30172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35"/>
        <c:axId val="-1797269200"/>
        <c:axId val="-1797271376"/>
      </c:barChart>
      <c:barChart>
        <c:barDir val="col"/>
        <c:grouping val="clustered"/>
        <c:varyColors val="0"/>
        <c:ser>
          <c:idx val="2"/>
          <c:order val="2"/>
          <c:tx>
            <c:strRef>
              <c:f>'13 dochody wydatki kwintyle'!$B$6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5F5F5F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4-8685-470C-8A72-44C9A30172B7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6-8685-470C-8A72-44C9A30172B7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8-8685-470C-8A72-44C9A30172B7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A-8685-470C-8A72-44C9A30172B7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C-8685-470C-8A72-44C9A30172B7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E-8685-470C-8A72-44C9A30172B7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  <a:scene3d>
                <a:camera prst="orthographicFront"/>
                <a:lightRig rig="threePt" dir="t"/>
              </a:scene3d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'13 dochody wydatki kwintyle'!$C$3:$H$3</c:f>
              <c:strCache>
                <c:ptCount val="6"/>
                <c:pt idx="0">
                  <c:v>Ogółem</c:v>
                </c:pt>
                <c:pt idx="1">
                  <c:v>pierwsza</c:v>
                </c:pt>
                <c:pt idx="2">
                  <c:v>druga</c:v>
                </c:pt>
                <c:pt idx="3">
                  <c:v>trzecia</c:v>
                </c:pt>
                <c:pt idx="4">
                  <c:v>czwarta</c:v>
                </c:pt>
                <c:pt idx="5">
                  <c:v>piąta</c:v>
                </c:pt>
              </c:strCache>
            </c:strRef>
          </c:cat>
          <c:val>
            <c:numRef>
              <c:f>'13 dochody wydatki kwintyle'!$C$6:$H$6</c:f>
              <c:numCache>
                <c:formatCode>0.0%</c:formatCode>
                <c:ptCount val="6"/>
                <c:pt idx="0">
                  <c:v>0.63828063998292861</c:v>
                </c:pt>
                <c:pt idx="1">
                  <c:v>1.5153017373687765</c:v>
                </c:pt>
                <c:pt idx="2">
                  <c:v>0.68202056762036078</c:v>
                </c:pt>
                <c:pt idx="3">
                  <c:v>0.62978337575512611</c:v>
                </c:pt>
                <c:pt idx="4">
                  <c:v>0.59995917169577817</c:v>
                </c:pt>
                <c:pt idx="5">
                  <c:v>0.50870832774247066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F-8685-470C-8A72-44C9A30172B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-1797270832"/>
        <c:axId val="-1797272464"/>
      </c:barChart>
      <c:catAx>
        <c:axId val="-179726920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797271376"/>
        <c:crosses val="autoZero"/>
        <c:auto val="1"/>
        <c:lblAlgn val="ctr"/>
        <c:lblOffset val="100"/>
        <c:noMultiLvlLbl val="0"/>
      </c:catAx>
      <c:valAx>
        <c:axId val="-1797271376"/>
        <c:scaling>
          <c:orientation val="minMax"/>
          <c:max val="4500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  <a:alpha val="76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noFill/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97269200"/>
        <c:crosses val="autoZero"/>
        <c:crossBetween val="between"/>
      </c:valAx>
      <c:valAx>
        <c:axId val="-1797272464"/>
        <c:scaling>
          <c:orientation val="minMax"/>
          <c:max val="1.4"/>
          <c:min val="0"/>
        </c:scaling>
        <c:delete val="1"/>
        <c:axPos val="r"/>
        <c:numFmt formatCode="0%" sourceLinked="0"/>
        <c:majorTickMark val="out"/>
        <c:minorTickMark val="none"/>
        <c:tickLblPos val="none"/>
        <c:crossAx val="-1797270832"/>
        <c:crosses val="max"/>
        <c:crossBetween val="between"/>
        <c:majorUnit val="0.2"/>
      </c:valAx>
      <c:catAx>
        <c:axId val="-17972708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797272464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6.7434163666344679E-2"/>
          <c:y val="0.187455982905983"/>
          <c:w val="0.93256583633365564"/>
          <c:h val="9.7741025641025644E-2"/>
        </c:manualLayout>
      </c:layout>
      <c:overlay val="0"/>
      <c:spPr>
        <a:noFill/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1.8994110111236105E-2"/>
          <c:y val="0.27508891175837064"/>
          <c:w val="0.92008928571428572"/>
          <c:h val="0.5467406999656957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'16 dochody wydatki klm'!$B$4</c:f>
              <c:strCache>
                <c:ptCount val="1"/>
                <c:pt idx="0">
                  <c:v>Dochód rozporządzalny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8.5103474433106986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02B-476D-B40B-9971395D1C69}"/>
                </c:ext>
              </c:extLst>
            </c:dLbl>
            <c:dLbl>
              <c:idx val="6"/>
              <c:layout>
                <c:manualLayout>
                  <c:x val="9.0904284356260622E-17"/>
                  <c:y val="8.7105624142661247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02B-476D-B40B-9971395D1C69}"/>
                </c:ext>
              </c:extLst>
            </c:dLbl>
            <c:numFmt formatCode="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('16 dochody wydatki klm'!$C$3:$G$3,'16 dochody wydatki klm'!$J$3:$K$3)</c:f>
              <c:strCache>
                <c:ptCount val="7"/>
                <c:pt idx="0">
                  <c:v>Ogółem</c:v>
                </c:pt>
                <c:pt idx="1">
                  <c:v>Miasta ogółem</c:v>
                </c:pt>
                <c:pt idx="2">
                  <c:v>Miasta poniżej
20 tys.</c:v>
                </c:pt>
                <c:pt idx="3">
                  <c:v>Miasta
20–99
tys. </c:v>
                </c:pt>
                <c:pt idx="4">
                  <c:v>Miasta
100–499
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('16 dochody wydatki klm'!$C$4:$G$4,'16 dochody wydatki klm'!$J$4:$K$4)</c:f>
              <c:numCache>
                <c:formatCode>0</c:formatCode>
                <c:ptCount val="7"/>
                <c:pt idx="0">
                  <c:v>2061.9299999999998</c:v>
                </c:pt>
                <c:pt idx="1">
                  <c:v>2259.3200000000002</c:v>
                </c:pt>
                <c:pt idx="2">
                  <c:v>1990.71</c:v>
                </c:pt>
                <c:pt idx="3">
                  <c:v>2066.42</c:v>
                </c:pt>
                <c:pt idx="4">
                  <c:v>2264.1</c:v>
                </c:pt>
                <c:pt idx="5">
                  <c:v>2770.21</c:v>
                </c:pt>
                <c:pt idx="6">
                  <c:v>1753.22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02B-476D-B40B-9971395D1C69}"/>
            </c:ext>
          </c:extLst>
        </c:ser>
        <c:ser>
          <c:idx val="1"/>
          <c:order val="1"/>
          <c:tx>
            <c:strRef>
              <c:f>'16 dochody wydatki klm'!$B$5</c:f>
              <c:strCache>
                <c:ptCount val="1"/>
                <c:pt idx="0">
                  <c:v>Wydatki</c:v>
                </c:pt>
              </c:strCache>
            </c:strRef>
          </c:tx>
          <c:spPr>
            <a:solidFill>
              <a:srgbClr val="66B68E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0" sourceLinked="0"/>
            <c:spPr>
              <a:noFill/>
              <a:ln>
                <a:noFill/>
              </a:ln>
              <a:effectLst/>
            </c:sp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('16 dochody wydatki klm'!$C$3:$G$3,'16 dochody wydatki klm'!$J$3:$K$3)</c:f>
              <c:strCache>
                <c:ptCount val="7"/>
                <c:pt idx="0">
                  <c:v>Ogółem</c:v>
                </c:pt>
                <c:pt idx="1">
                  <c:v>Miasta ogółem</c:v>
                </c:pt>
                <c:pt idx="2">
                  <c:v>Miasta poniżej
20 tys.</c:v>
                </c:pt>
                <c:pt idx="3">
                  <c:v>Miasta
20–99
tys. </c:v>
                </c:pt>
                <c:pt idx="4">
                  <c:v>Miasta
100–499
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('16 dochody wydatki klm'!$C$5:$G$5,'16 dochody wydatki klm'!$J$5:$K$5)</c:f>
              <c:numCache>
                <c:formatCode>0</c:formatCode>
                <c:ptCount val="7"/>
                <c:pt idx="0">
                  <c:v>1316.09</c:v>
                </c:pt>
                <c:pt idx="1">
                  <c:v>1450.84</c:v>
                </c:pt>
                <c:pt idx="2">
                  <c:v>1269.03</c:v>
                </c:pt>
                <c:pt idx="3">
                  <c:v>1312</c:v>
                </c:pt>
                <c:pt idx="4">
                  <c:v>1487.67</c:v>
                </c:pt>
                <c:pt idx="5">
                  <c:v>1766.79</c:v>
                </c:pt>
                <c:pt idx="6">
                  <c:v>1105.3399999999999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B02B-476D-B40B-9971395D1C69}"/>
            </c:ext>
          </c:extLst>
        </c:ser>
        <c:ser>
          <c:idx val="2"/>
          <c:order val="2"/>
          <c:tx>
            <c:strRef>
              <c:f>'16 dochody wydatki klm'!$B$6</c:f>
              <c:strCache>
                <c:ptCount val="1"/>
                <c:pt idx="0">
                  <c:v>Udział wydatków w dochodzie rozporządzalnym</c:v>
                </c:pt>
              </c:strCache>
            </c:strRef>
          </c:tx>
          <c:spPr>
            <a:solidFill>
              <a:srgbClr val="4D4D4D">
                <a:lumMod val="20000"/>
                <a:lumOff val="80000"/>
              </a:srgbClr>
            </a:solidFill>
            <a:ln w="3175">
              <a:solidFill>
                <a:srgbClr val="4D4D4D">
                  <a:lumMod val="40000"/>
                  <a:lumOff val="60000"/>
                </a:srgbClr>
              </a:solidFill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B02B-476D-B40B-9971395D1C69}"/>
              </c:ext>
            </c:extLst>
          </c:dPt>
          <c:dPt>
            <c:idx val="1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7-B02B-476D-B40B-9971395D1C69}"/>
              </c:ext>
            </c:extLst>
          </c:dPt>
          <c:dPt>
            <c:idx val="2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9-B02B-476D-B40B-9971395D1C69}"/>
              </c:ext>
            </c:extLst>
          </c:dPt>
          <c:dPt>
            <c:idx val="3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B-B02B-476D-B40B-9971395D1C69}"/>
              </c:ext>
            </c:extLst>
          </c:dPt>
          <c:dPt>
            <c:idx val="4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B02B-476D-B40B-9971395D1C69}"/>
              </c:ext>
            </c:extLst>
          </c:dPt>
          <c:dPt>
            <c:idx val="5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F-B02B-476D-B40B-9971395D1C69}"/>
              </c:ext>
            </c:extLst>
          </c:dPt>
          <c:dPt>
            <c:idx val="6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1-B02B-476D-B40B-9971395D1C69}"/>
              </c:ext>
            </c:extLst>
          </c:dPt>
          <c:dPt>
            <c:idx val="7"/>
            <c:invertIfNegative val="0"/>
            <c:bubble3D val="0"/>
            <c:spPr>
              <a:noFill/>
              <a:ln w="3175">
                <a:noFill/>
              </a:ln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13-B02B-476D-B40B-9971395D1C69}"/>
              </c:ext>
            </c:extLst>
          </c:dPt>
          <c:dLbls>
            <c:spPr>
              <a:solidFill>
                <a:srgbClr val="4D4D4D">
                  <a:lumMod val="20000"/>
                  <a:lumOff val="80000"/>
                </a:srgbClr>
              </a:solidFill>
              <a:ln w="3175">
                <a:noFill/>
              </a:ln>
              <a:effectLst/>
            </c:spPr>
            <c:txPr>
              <a:bodyPr/>
              <a:lstStyle/>
              <a:p>
                <a:pPr>
                  <a:defRPr sz="8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('16 dochody wydatki klm'!$C$3:$G$3,'16 dochody wydatki klm'!$J$3:$K$3)</c:f>
              <c:strCache>
                <c:ptCount val="7"/>
                <c:pt idx="0">
                  <c:v>Ogółem</c:v>
                </c:pt>
                <c:pt idx="1">
                  <c:v>Miasta ogółem</c:v>
                </c:pt>
                <c:pt idx="2">
                  <c:v>Miasta poniżej
20 tys.</c:v>
                </c:pt>
                <c:pt idx="3">
                  <c:v>Miasta
20–99
tys. </c:v>
                </c:pt>
                <c:pt idx="4">
                  <c:v>Miasta
100–499
tys.</c:v>
                </c:pt>
                <c:pt idx="5">
                  <c:v>Miasta
500 tys.
lub większe</c:v>
                </c:pt>
                <c:pt idx="6">
                  <c:v>Wieś</c:v>
                </c:pt>
              </c:strCache>
            </c:strRef>
          </c:cat>
          <c:val>
            <c:numRef>
              <c:f>('16 dochody wydatki klm'!$C$6:$G$6,'16 dochody wydatki klm'!$J$6:$K$6)</c:f>
              <c:numCache>
                <c:formatCode>0.0%</c:formatCode>
                <c:ptCount val="7"/>
                <c:pt idx="0">
                  <c:v>0.63828063998292861</c:v>
                </c:pt>
                <c:pt idx="1">
                  <c:v>0.64215781739638467</c:v>
                </c:pt>
                <c:pt idx="2">
                  <c:v>0.63747607637476078</c:v>
                </c:pt>
                <c:pt idx="3">
                  <c:v>0.63491448979394316</c:v>
                </c:pt>
                <c:pt idx="4">
                  <c:v>0.65706903405326622</c:v>
                </c:pt>
                <c:pt idx="5">
                  <c:v>0.63778197320780727</c:v>
                </c:pt>
                <c:pt idx="6">
                  <c:v>0.63046280558058876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B02B-476D-B40B-9971395D1C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0"/>
        <c:overlap val="100"/>
        <c:axId val="-1797269744"/>
        <c:axId val="-1797268112"/>
      </c:barChart>
      <c:catAx>
        <c:axId val="-1797269744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797268112"/>
        <c:crosses val="autoZero"/>
        <c:auto val="1"/>
        <c:lblAlgn val="ctr"/>
        <c:lblOffset val="100"/>
        <c:noMultiLvlLbl val="0"/>
      </c:catAx>
      <c:valAx>
        <c:axId val="-1797268112"/>
        <c:scaling>
          <c:orientation val="minMax"/>
          <c:max val="300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97269744"/>
        <c:crosses val="autoZero"/>
        <c:crossBetween val="between"/>
        <c:majorUnit val="500"/>
      </c:valAx>
    </c:plotArea>
    <c:legend>
      <c:legendPos val="r"/>
      <c:layout>
        <c:manualLayout>
          <c:xMode val="edge"/>
          <c:yMode val="edge"/>
          <c:x val="7.1842414268688704E-2"/>
          <c:y val="0.19040174722685213"/>
          <c:w val="0.92815758573131046"/>
          <c:h val="6.1779091483554566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2.5122668517309266E-2"/>
          <c:y val="0.27403557087738273"/>
          <c:w val="0.95977812253022277"/>
          <c:h val="0.55267658046922408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'30 spożycie kwintyle'!$B$4</c:f>
              <c:strCache>
                <c:ptCount val="1"/>
                <c:pt idx="0">
                  <c:v>I grupa kwintylowa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l.)</c:v>
                </c:pt>
              </c:strCache>
            </c:strRef>
          </c:cat>
          <c:val>
            <c:numRef>
              <c:f>'30 spożycie kwintyle'!$C$4:$I$4</c:f>
              <c:numCache>
                <c:formatCode>0.0</c:formatCode>
                <c:ptCount val="7"/>
                <c:pt idx="0">
                  <c:v>4.5999999999999996</c:v>
                </c:pt>
                <c:pt idx="1">
                  <c:v>4.3</c:v>
                </c:pt>
                <c:pt idx="2">
                  <c:v>6.5</c:v>
                </c:pt>
                <c:pt idx="3">
                  <c:v>3.1</c:v>
                </c:pt>
                <c:pt idx="4">
                  <c:v>0.8</c:v>
                </c:pt>
                <c:pt idx="5">
                  <c:v>0.7</c:v>
                </c:pt>
                <c:pt idx="6">
                  <c:v>4.9000000000000004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B4A-440D-87F6-6E06F0C582C2}"/>
            </c:ext>
          </c:extLst>
        </c:ser>
        <c:ser>
          <c:idx val="2"/>
          <c:order val="2"/>
          <c:tx>
            <c:strRef>
              <c:f>'30 spożycie kwintyle'!$B$6</c:f>
              <c:strCache>
                <c:ptCount val="1"/>
                <c:pt idx="0">
                  <c:v>V grupa kwintylowa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2"/>
              <c:layout>
                <c:manualLayout>
                  <c:x val="0"/>
                  <c:y val="8.9325591782045549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B4A-440D-87F6-6E06F0C582C2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l.)</c:v>
                </c:pt>
              </c:strCache>
            </c:strRef>
          </c:cat>
          <c:val>
            <c:numRef>
              <c:f>'30 spożycie kwintyle'!$C$6:$I$6</c:f>
              <c:numCache>
                <c:formatCode>0.0</c:formatCode>
                <c:ptCount val="7"/>
                <c:pt idx="0">
                  <c:v>5.6</c:v>
                </c:pt>
                <c:pt idx="1">
                  <c:v>5.3</c:v>
                </c:pt>
                <c:pt idx="2">
                  <c:v>8.6</c:v>
                </c:pt>
                <c:pt idx="3">
                  <c:v>5.4</c:v>
                </c:pt>
                <c:pt idx="4">
                  <c:v>1.25</c:v>
                </c:pt>
                <c:pt idx="5">
                  <c:v>0.76</c:v>
                </c:pt>
                <c:pt idx="6">
                  <c:v>7.3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7B4A-440D-87F6-6E06F0C582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797274640"/>
        <c:axId val="-1864836096"/>
      </c:barChart>
      <c:barChart>
        <c:barDir val="col"/>
        <c:grouping val="clustered"/>
        <c:varyColors val="0"/>
        <c:ser>
          <c:idx val="1"/>
          <c:order val="1"/>
          <c:tx>
            <c:strRef>
              <c:f>'30 spożycie kwintyle'!$B$5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4-7B4A-440D-87F6-6E06F0C582C2}"/>
              </c:ext>
            </c:extLst>
          </c:dPt>
          <c:dPt>
            <c:idx val="2"/>
            <c:invertIfNegative val="0"/>
            <c:bubble3D val="0"/>
            <c:spPr>
              <a:solidFill>
                <a:srgbClr val="969696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6-7B4A-440D-87F6-6E06F0C582C2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4-7B4A-440D-87F6-6E06F0C582C2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7B4A-440D-87F6-6E06F0C582C2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6-7B4A-440D-87F6-6E06F0C582C2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7B4A-440D-87F6-6E06F0C582C2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7B4A-440D-87F6-6E06F0C582C2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7B4A-440D-87F6-6E06F0C582C2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7B4A-440D-87F6-6E06F0C582C2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l.)</c:v>
                </c:pt>
              </c:strCache>
            </c:strRef>
          </c:cat>
          <c:val>
            <c:numRef>
              <c:f>'30 spożycie kwintyle'!$C$5:$I$5</c:f>
              <c:numCache>
                <c:formatCode>General</c:formatCode>
                <c:ptCount val="7"/>
                <c:pt idx="0" formatCode="0.0">
                  <c:v>2.5</c:v>
                </c:pt>
                <c:pt idx="2" formatCode="0.0">
                  <c:v>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C-7B4A-440D-87F6-6E06F0C582C2}"/>
            </c:ext>
          </c:extLst>
        </c:ser>
        <c:ser>
          <c:idx val="3"/>
          <c:order val="3"/>
          <c:tx>
            <c:strRef>
              <c:f>'30 spożycie kwintyle'!$B$7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rgbClr val="5F5F5F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77AD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E-7B4A-440D-87F6-6E06F0C582C2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F-7B4A-440D-87F6-6E06F0C582C2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7B4A-440D-87F6-6E06F0C582C2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7B4A-440D-87F6-6E06F0C582C2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F-7B4A-440D-87F6-6E06F0C582C2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7B4A-440D-87F6-6E06F0C582C2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7B4A-440D-87F6-6E06F0C582C2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7B4A-440D-87F6-6E06F0C582C2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4-7B4A-440D-87F6-6E06F0C582C2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'30 spożycie kwintyle'!$C$3:$I$3</c:f>
              <c:strCache>
                <c:ptCount val="7"/>
                <c:pt idx="0">
                  <c:v>pieczywo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l.)</c:v>
                </c:pt>
              </c:strCache>
            </c:strRef>
          </c:cat>
          <c:val>
            <c:numRef>
              <c:f>'30 spożycie kwintyle'!$C$7:$I$7</c:f>
              <c:numCache>
                <c:formatCode>General</c:formatCode>
                <c:ptCount val="7"/>
                <c:pt idx="0" formatCode="0.0">
                  <c:v>2.8</c:v>
                </c:pt>
                <c:pt idx="2" formatCode="0.0">
                  <c:v>2.4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7B4A-440D-87F6-6E06F0C582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864837184"/>
        <c:axId val="-1864837728"/>
      </c:barChart>
      <c:catAx>
        <c:axId val="-17972746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 spc="-20" baseline="0"/>
            </a:pPr>
            <a:endParaRPr lang="pl-PL"/>
          </a:p>
        </c:txPr>
        <c:crossAx val="-1864836096"/>
        <c:crosses val="autoZero"/>
        <c:auto val="1"/>
        <c:lblAlgn val="ctr"/>
        <c:lblOffset val="100"/>
        <c:noMultiLvlLbl val="0"/>
      </c:catAx>
      <c:valAx>
        <c:axId val="-1864836096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797274640"/>
        <c:crosses val="autoZero"/>
        <c:crossBetween val="between"/>
        <c:majorUnit val="2"/>
      </c:valAx>
      <c:valAx>
        <c:axId val="-1864837728"/>
        <c:scaling>
          <c:orientation val="minMax"/>
          <c:max val="12"/>
        </c:scaling>
        <c:delete val="1"/>
        <c:axPos val="r"/>
        <c:numFmt formatCode="0.0" sourceLinked="1"/>
        <c:majorTickMark val="out"/>
        <c:minorTickMark val="none"/>
        <c:tickLblPos val="none"/>
        <c:crossAx val="-1864837184"/>
        <c:crosses val="max"/>
        <c:crossBetween val="between"/>
      </c:valAx>
      <c:catAx>
        <c:axId val="-1864837184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864837728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3389565147792741E-2"/>
          <c:y val="0.17501362629072564"/>
          <c:w val="0.94252310130999339"/>
          <c:h val="6.8567413688673529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4.3815330075187238E-2"/>
          <c:y val="0.26467946761901534"/>
          <c:w val="0.94354954422069504"/>
          <c:h val="0.5583919083285321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'31 spożycie miasto wieś'!$C$3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l.)</c:v>
                </c:pt>
              </c:strCache>
            </c:strRef>
          </c:cat>
          <c:val>
            <c:numRef>
              <c:f>'31 spożycie miasto wieś'!$C$4:$C$10</c:f>
              <c:numCache>
                <c:formatCode>0.0</c:formatCode>
                <c:ptCount val="7"/>
                <c:pt idx="0">
                  <c:v>5</c:v>
                </c:pt>
                <c:pt idx="1">
                  <c:v>4.7</c:v>
                </c:pt>
                <c:pt idx="2">
                  <c:v>7.4</c:v>
                </c:pt>
                <c:pt idx="3">
                  <c:v>4.25</c:v>
                </c:pt>
                <c:pt idx="4">
                  <c:v>1.03</c:v>
                </c:pt>
                <c:pt idx="5">
                  <c:v>0.6</c:v>
                </c:pt>
                <c:pt idx="6">
                  <c:v>6.2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F95-4417-A4D4-DFFC6B198176}"/>
            </c:ext>
          </c:extLst>
        </c:ser>
        <c:ser>
          <c:idx val="2"/>
          <c:order val="2"/>
          <c:tx>
            <c:strRef>
              <c:f>'31 spożycie miasto wieś'!$E$3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l.)</c:v>
                </c:pt>
              </c:strCache>
            </c:strRef>
          </c:cat>
          <c:val>
            <c:numRef>
              <c:f>'31 spożycie miasto wieś'!$E$4:$E$10</c:f>
              <c:numCache>
                <c:formatCode>0.0</c:formatCode>
                <c:ptCount val="7"/>
                <c:pt idx="0">
                  <c:v>5.4</c:v>
                </c:pt>
                <c:pt idx="1">
                  <c:v>5.4</c:v>
                </c:pt>
                <c:pt idx="2">
                  <c:v>7.5</c:v>
                </c:pt>
                <c:pt idx="3">
                  <c:v>3.4</c:v>
                </c:pt>
                <c:pt idx="4">
                  <c:v>0.9</c:v>
                </c:pt>
                <c:pt idx="5">
                  <c:v>1</c:v>
                </c:pt>
                <c:pt idx="6">
                  <c:v>5.6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F95-4417-A4D4-DFFC6B1981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864838816"/>
        <c:axId val="-1864839360"/>
      </c:barChart>
      <c:barChart>
        <c:barDir val="col"/>
        <c:grouping val="clustered"/>
        <c:varyColors val="0"/>
        <c:ser>
          <c:idx val="1"/>
          <c:order val="1"/>
          <c:tx>
            <c:strRef>
              <c:f>'31 spożycie miasto wieś'!$D$3</c:f>
              <c:strCache>
                <c:ptCount val="1"/>
                <c:pt idx="0">
                  <c:v>w tym pieczywo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99A5C9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3-5F95-4417-A4D4-DFFC6B198176}"/>
              </c:ext>
            </c:extLst>
          </c:dPt>
          <c:dPt>
            <c:idx val="2"/>
            <c:invertIfNegative val="0"/>
            <c:bubble3D val="0"/>
            <c:spPr>
              <a:solidFill>
                <a:srgbClr val="969696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5-5F95-4417-A4D4-DFFC6B198176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5F95-4417-A4D4-DFFC6B198176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5F95-4417-A4D4-DFFC6B198176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5F95-4417-A4D4-DFFC6B198176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5F95-4417-A4D4-DFFC6B198176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5F95-4417-A4D4-DFFC6B198176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5F95-4417-A4D4-DFFC6B198176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5F95-4417-A4D4-DFFC6B198176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l.)</c:v>
                </c:pt>
              </c:strCache>
            </c:strRef>
          </c:cat>
          <c:val>
            <c:numRef>
              <c:f>'31 spożycie miasto wieś'!$D$4:$D$10</c:f>
              <c:numCache>
                <c:formatCode>General</c:formatCode>
                <c:ptCount val="7"/>
                <c:pt idx="0" formatCode="0.0">
                  <c:v>2.5</c:v>
                </c:pt>
                <c:pt idx="2" formatCode="0.0">
                  <c:v>2.2999999999999998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B-5F95-4417-A4D4-DFFC6B198176}"/>
            </c:ext>
          </c:extLst>
        </c:ser>
        <c:ser>
          <c:idx val="3"/>
          <c:order val="3"/>
          <c:tx>
            <c:strRef>
              <c:f>'31 spożycie miasto wieś'!$F$3</c:f>
              <c:strCache>
                <c:ptCount val="1"/>
                <c:pt idx="0">
                  <c:v>w tym ziemniaki</c:v>
                </c:pt>
              </c:strCache>
            </c:strRef>
          </c:tx>
          <c:spPr>
            <a:solidFill>
              <a:srgbClr val="5F5F5F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spPr>
              <a:solidFill>
                <a:srgbClr val="6677AD"/>
              </a:solidFill>
              <a:scene3d>
                <a:camera prst="orthographicFront"/>
                <a:lightRig rig="threePt" dir="t"/>
              </a:scene3d>
            </c:spPr>
            <c:extLst>
              <c:ext xmlns:c16="http://schemas.microsoft.com/office/drawing/2014/chart" uri="{C3380CC4-5D6E-409C-BE32-E72D297353CC}">
                <c16:uniqueId val="{0000000D-5F95-4417-A4D4-DFFC6B198176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E-5F95-4417-A4D4-DFFC6B198176}"/>
              </c:ext>
            </c:extLst>
          </c:dPt>
          <c:dLbls>
            <c:dLbl>
              <c:idx val="0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D-5F95-4417-A4D4-DFFC6B198176}"/>
                </c:ext>
              </c:extLst>
            </c:dLbl>
            <c:dLbl>
              <c:idx val="1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5F95-4417-A4D4-DFFC6B198176}"/>
                </c:ext>
              </c:extLst>
            </c:dLbl>
            <c:dLbl>
              <c:idx val="2"/>
              <c:numFmt formatCode="#,##0.0" sourceLinked="0"/>
              <c:spPr/>
              <c:txPr>
                <a:bodyPr/>
                <a:lstStyle/>
                <a:p>
                  <a:pPr>
                    <a:defRPr/>
                  </a:pPr>
                  <a:endParaRPr lang="pl-PL"/>
                </a:p>
              </c:txPr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E-5F95-4417-A4D4-DFFC6B198176}"/>
                </c:ext>
              </c:extLst>
            </c:dLbl>
            <c:dLbl>
              <c:idx val="3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5F95-4417-A4D4-DFFC6B198176}"/>
                </c:ext>
              </c:extLst>
            </c:dLbl>
            <c:dLbl>
              <c:idx val="4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5F95-4417-A4D4-DFFC6B198176}"/>
                </c:ext>
              </c:extLst>
            </c:dLbl>
            <c:dLbl>
              <c:idx val="5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5F95-4417-A4D4-DFFC6B198176}"/>
                </c:ext>
              </c:extLst>
            </c:dLbl>
            <c:dLbl>
              <c:idx val="6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5F95-4417-A4D4-DFFC6B198176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'31 spożycie miasto wieś'!$B$4:$B$10</c:f>
              <c:strCache>
                <c:ptCount val="7"/>
                <c:pt idx="0">
                  <c:v>pieczywo 
i prod. zbożowe</c:v>
                </c:pt>
                <c:pt idx="1">
                  <c:v>mięso</c:v>
                </c:pt>
                <c:pt idx="2">
                  <c:v>warzywa</c:v>
                </c:pt>
                <c:pt idx="3">
                  <c:v>owoce</c:v>
                </c:pt>
                <c:pt idx="4">
                  <c:v>sery i twarogi</c:v>
                </c:pt>
                <c:pt idx="5">
                  <c:v>cukier</c:v>
                </c:pt>
                <c:pt idx="6">
                  <c:v>wody mineralne
i źródlane (w l.)</c:v>
                </c:pt>
              </c:strCache>
            </c:strRef>
          </c:cat>
          <c:val>
            <c:numRef>
              <c:f>'31 spożycie miasto wieś'!$F$4:$F$10</c:f>
              <c:numCache>
                <c:formatCode>General</c:formatCode>
                <c:ptCount val="7"/>
                <c:pt idx="0" formatCode="0.0">
                  <c:v>2.9</c:v>
                </c:pt>
                <c:pt idx="2" formatCode="0.0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4-5F95-4417-A4D4-DFFC6B1981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864836640"/>
        <c:axId val="-1864838272"/>
      </c:barChart>
      <c:catAx>
        <c:axId val="-18648388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txPr>
          <a:bodyPr/>
          <a:lstStyle/>
          <a:p>
            <a:pPr>
              <a:defRPr sz="800" spc="-10" baseline="0"/>
            </a:pPr>
            <a:endParaRPr lang="pl-PL"/>
          </a:p>
        </c:txPr>
        <c:crossAx val="-1864839360"/>
        <c:crosses val="autoZero"/>
        <c:auto val="1"/>
        <c:lblAlgn val="ctr"/>
        <c:lblOffset val="100"/>
        <c:noMultiLvlLbl val="0"/>
      </c:catAx>
      <c:valAx>
        <c:axId val="-1864839360"/>
        <c:scaling>
          <c:orientation val="minMax"/>
          <c:max val="1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#,##0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864838816"/>
        <c:crosses val="autoZero"/>
        <c:crossBetween val="between"/>
        <c:majorUnit val="2"/>
      </c:valAx>
      <c:valAx>
        <c:axId val="-1864838272"/>
        <c:scaling>
          <c:orientation val="minMax"/>
          <c:max val="12"/>
        </c:scaling>
        <c:delete val="1"/>
        <c:axPos val="r"/>
        <c:numFmt formatCode="0.0" sourceLinked="1"/>
        <c:majorTickMark val="out"/>
        <c:minorTickMark val="none"/>
        <c:tickLblPos val="none"/>
        <c:crossAx val="-1864836640"/>
        <c:crosses val="max"/>
        <c:crossBetween val="between"/>
      </c:valAx>
      <c:catAx>
        <c:axId val="-186483664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one"/>
        <c:crossAx val="-1864838272"/>
        <c:crosses val="autoZero"/>
        <c:auto val="1"/>
        <c:lblAlgn val="ctr"/>
        <c:lblOffset val="100"/>
        <c:noMultiLvlLbl val="0"/>
      </c:catAx>
    </c:plotArea>
    <c:legend>
      <c:legendPos val="r"/>
      <c:layout>
        <c:manualLayout>
          <c:xMode val="edge"/>
          <c:yMode val="edge"/>
          <c:x val="4.1308568299546419E-2"/>
          <c:y val="0.17001122165118582"/>
          <c:w val="0.93624341025798696"/>
          <c:h val="6.6437303555990063E-2"/>
        </c:manualLayout>
      </c:layout>
      <c:overlay val="0"/>
      <c:spPr>
        <a:solidFill>
          <a:sysClr val="window" lastClr="FFFFFF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7043037037037038"/>
          <c:w val="0.91555132745953227"/>
          <c:h val="0.528245925925925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'33 wyposażenie kwintyl I i V'!$C$10</c:f>
              <c:strCache>
                <c:ptCount val="1"/>
                <c:pt idx="0">
                  <c:v>I grupa kwintylowa 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3006-44A6-846F-92DA59025203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3006-44A6-846F-92DA59025203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3006-44A6-846F-92DA59025203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'33 wyposażenie kwintyl I i V'!$B$11:$B$15</c:f>
              <c:strCache>
                <c:ptCount val="5"/>
                <c:pt idx="0">
                  <c:v>urządzenie z dostępem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'33 wyposażenie kwintyl I i V'!$C$11:$C$15</c:f>
              <c:numCache>
                <c:formatCode>0.0%</c:formatCode>
                <c:ptCount val="5"/>
                <c:pt idx="0">
                  <c:v>0.89400000000000002</c:v>
                </c:pt>
                <c:pt idx="1">
                  <c:v>0.84900000000000009</c:v>
                </c:pt>
                <c:pt idx="2">
                  <c:v>0.92500000000000004</c:v>
                </c:pt>
                <c:pt idx="3">
                  <c:v>0.47100000000000003</c:v>
                </c:pt>
                <c:pt idx="4">
                  <c:v>0.73599999999999999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3006-44A6-846F-92DA59025203}"/>
            </c:ext>
          </c:extLst>
        </c:ser>
        <c:ser>
          <c:idx val="1"/>
          <c:order val="1"/>
          <c:tx>
            <c:strRef>
              <c:f>'33 wyposażenie kwintyl I i V'!$D$10</c:f>
              <c:strCache>
                <c:ptCount val="1"/>
                <c:pt idx="0">
                  <c:v>V grupa kwintylowa  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3006-44A6-846F-92DA59025203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3006-44A6-846F-92DA59025203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3006-44A6-846F-92DA59025203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3006-44A6-846F-92DA59025203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3006-44A6-846F-92DA59025203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latin typeface="Fira Sans" panose="020B0503050000020004" pitchFamily="34" charset="0"/>
                    <a:ea typeface="Fira Sans" panose="020B0503050000020004" pitchFamily="34" charset="0"/>
                  </a:defRPr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'33 wyposażenie kwintyl I i V'!$B$11:$B$15</c:f>
              <c:strCache>
                <c:ptCount val="5"/>
                <c:pt idx="0">
                  <c:v>urządzenie z dostępem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'33 wyposażenie kwintyl I i V'!$D$11:$D$15</c:f>
              <c:numCache>
                <c:formatCode>0.0%</c:formatCode>
                <c:ptCount val="5"/>
                <c:pt idx="0">
                  <c:v>0.92700000000000005</c:v>
                </c:pt>
                <c:pt idx="1">
                  <c:v>0.871</c:v>
                </c:pt>
                <c:pt idx="2">
                  <c:v>0.91799999999999993</c:v>
                </c:pt>
                <c:pt idx="3">
                  <c:v>0.56200000000000006</c:v>
                </c:pt>
                <c:pt idx="4">
                  <c:v>0.79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3006-44A6-846F-92DA590252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602526480"/>
        <c:axId val="-1602525936"/>
      </c:barChart>
      <c:catAx>
        <c:axId val="-16025264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0" baseline="0"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-1602525936"/>
        <c:crosses val="autoZero"/>
        <c:auto val="1"/>
        <c:lblAlgn val="ctr"/>
        <c:lblOffset val="100"/>
        <c:noMultiLvlLbl val="0"/>
      </c:catAx>
      <c:valAx>
        <c:axId val="-1602525936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  <a:latin typeface="Fira Sans" panose="020B0503050000020004" pitchFamily="34" charset="0"/>
                <a:ea typeface="Fira Sans" panose="020B0503050000020004" pitchFamily="34" charset="0"/>
              </a:defRPr>
            </a:pPr>
            <a:endParaRPr lang="pl-PL"/>
          </a:p>
        </c:txPr>
        <c:crossAx val="-1602526480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53190093709472341"/>
          <c:y val="0.13414962962962962"/>
          <c:w val="0.46426231107728633"/>
          <c:h val="7.4279620227326065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800"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7.7013728302549544E-2"/>
          <c:y val="0.23289258653989006"/>
          <c:w val="0.91304068583096876"/>
          <c:h val="0.56352407064039811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'34 wyposażenie miasto wieś'!$C$10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A5C9"/>
            </a:solidFill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0-9051-41BE-9473-38DDFA9FCE76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1-9051-41BE-9473-38DDFA9FCE76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2-9051-41BE-9473-38DDFA9FCE76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wyposażenie miasto wieś'!$B$11:$B$15</c:f>
              <c:strCache>
                <c:ptCount val="5"/>
                <c:pt idx="0">
                  <c:v>urządzenie z dostępem 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'34 wyposażenie miasto wieś'!$C$11:$C$15</c:f>
              <c:numCache>
                <c:formatCode>0.0%</c:formatCode>
                <c:ptCount val="5"/>
                <c:pt idx="0">
                  <c:v>0.8640000000000001</c:v>
                </c:pt>
                <c:pt idx="1">
                  <c:v>0.80299999999999994</c:v>
                </c:pt>
                <c:pt idx="2">
                  <c:v>0.93200000000000005</c:v>
                </c:pt>
                <c:pt idx="3">
                  <c:v>0.46500000000000002</c:v>
                </c:pt>
                <c:pt idx="4">
                  <c:v>0.67099999999999993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9051-41BE-9473-38DDFA9FCE76}"/>
            </c:ext>
          </c:extLst>
        </c:ser>
        <c:ser>
          <c:idx val="1"/>
          <c:order val="1"/>
          <c:tx>
            <c:strRef>
              <c:f>'34 wyposażenie miasto wieś'!$D$10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Pt>
            <c:idx val="0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4-9051-41BE-9473-38DDFA9FCE76}"/>
              </c:ext>
            </c:extLst>
          </c:dPt>
          <c:dPt>
            <c:idx val="1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5-9051-41BE-9473-38DDFA9FCE76}"/>
              </c:ext>
            </c:extLst>
          </c:dPt>
          <c:dPt>
            <c:idx val="2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6-9051-41BE-9473-38DDFA9FCE76}"/>
              </c:ext>
            </c:extLst>
          </c:dPt>
          <c:dPt>
            <c:idx val="3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7-9051-41BE-9473-38DDFA9FCE76}"/>
              </c:ext>
            </c:extLst>
          </c:dPt>
          <c:dPt>
            <c:idx val="4"/>
            <c:invertIfNegative val="0"/>
            <c:bubble3D val="0"/>
            <c:extLst>
              <c:ext xmlns:c16="http://schemas.microsoft.com/office/drawing/2014/chart" uri="{C3380CC4-5D6E-409C-BE32-E72D297353CC}">
                <c16:uniqueId val="{00000008-9051-41BE-9473-38DDFA9FCE76}"/>
              </c:ext>
            </c:extLst>
          </c:dPt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'34 wyposażenie miasto wieś'!$B$11:$B$15</c:f>
              <c:strCache>
                <c:ptCount val="5"/>
                <c:pt idx="0">
                  <c:v>urządzenie z dostępem 
do Internetu</c:v>
                </c:pt>
                <c:pt idx="1">
                  <c:v>smartfon</c:v>
                </c:pt>
                <c:pt idx="2">
                  <c:v>telewizor plazmowy
lub LCD</c:v>
                </c:pt>
                <c:pt idx="3">
                  <c:v>zmywarka 
do naczyń</c:v>
                </c:pt>
                <c:pt idx="4">
                  <c:v>samochód 
osobowy</c:v>
                </c:pt>
              </c:strCache>
            </c:strRef>
          </c:cat>
          <c:val>
            <c:numRef>
              <c:f>'34 wyposażenie miasto wieś'!$D$11:$D$15</c:f>
              <c:numCache>
                <c:formatCode>0.0%</c:formatCode>
                <c:ptCount val="5"/>
                <c:pt idx="0">
                  <c:v>0.85299999999999998</c:v>
                </c:pt>
                <c:pt idx="1">
                  <c:v>0.81700000000000006</c:v>
                </c:pt>
                <c:pt idx="2">
                  <c:v>0.96099999999999997</c:v>
                </c:pt>
                <c:pt idx="3">
                  <c:v>0.498</c:v>
                </c:pt>
                <c:pt idx="4">
                  <c:v>0.83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9051-41BE-9473-38DDFA9FCE7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-1602525392"/>
        <c:axId val="-1602523216"/>
      </c:barChart>
      <c:catAx>
        <c:axId val="-16025253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txPr>
          <a:bodyPr/>
          <a:lstStyle/>
          <a:p>
            <a:pPr>
              <a:defRPr sz="900" spc="-10" baseline="0"/>
            </a:pPr>
            <a:endParaRPr lang="pl-PL"/>
          </a:p>
        </c:txPr>
        <c:crossAx val="-1602523216"/>
        <c:crosses val="autoZero"/>
        <c:auto val="1"/>
        <c:lblAlgn val="ctr"/>
        <c:lblOffset val="100"/>
        <c:noMultiLvlLbl val="0"/>
      </c:catAx>
      <c:valAx>
        <c:axId val="-1602523216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602525392"/>
        <c:crosses val="autoZero"/>
        <c:crossBetween val="between"/>
        <c:majorUnit val="0.2"/>
      </c:valAx>
    </c:plotArea>
    <c:legend>
      <c:legendPos val="r"/>
      <c:layout>
        <c:manualLayout>
          <c:xMode val="edge"/>
          <c:yMode val="edge"/>
          <c:x val="0.66293787625989142"/>
          <c:y val="0.13173414192791122"/>
          <c:w val="0.32277295758260788"/>
          <c:h val="7.5330826184040425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30539819963262888"/>
          <c:w val="0.91059469796758674"/>
          <c:h val="0.5403076986918137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'40 w. sanit-tech. miasto wieś'!$C$3</c:f>
              <c:strCache>
                <c:ptCount val="1"/>
                <c:pt idx="0">
                  <c:v>Miasto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0"/>
                  <c:y val="-4.8332527791203478E-3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50C3-4BDA-95DD-F5F42BA43884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'40 w. sanit-tech. miasto wieś'!$B$4:$B$9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'40 w. sanit-tech. miasto wieś'!$C$4:$C$9</c:f>
              <c:numCache>
                <c:formatCode>0.0%</c:formatCode>
                <c:ptCount val="6"/>
                <c:pt idx="0">
                  <c:v>0.99970000000000003</c:v>
                </c:pt>
                <c:pt idx="1">
                  <c:v>0.99549999999999994</c:v>
                </c:pt>
                <c:pt idx="2">
                  <c:v>0.99349999999999994</c:v>
                </c:pt>
                <c:pt idx="3">
                  <c:v>0.997</c:v>
                </c:pt>
                <c:pt idx="4">
                  <c:v>0.85919999999999996</c:v>
                </c:pt>
                <c:pt idx="5">
                  <c:v>0.88629999999999998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0C3-4BDA-95DD-F5F42BA43884}"/>
            </c:ext>
          </c:extLst>
        </c:ser>
        <c:ser>
          <c:idx val="1"/>
          <c:order val="1"/>
          <c:tx>
            <c:strRef>
              <c:f>'40 w. sanit-tech. miasto wieś'!$D$3</c:f>
              <c:strCache>
                <c:ptCount val="1"/>
                <c:pt idx="0">
                  <c:v>Wieś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58656586937435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50C3-4BDA-95DD-F5F42BA43884}"/>
                </c:ext>
              </c:extLst>
            </c:dLbl>
            <c:dLbl>
              <c:idx val="2"/>
              <c:layout>
                <c:manualLayout>
                  <c:x val="7.435865658693766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50C3-4BDA-95DD-F5F42BA43884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'40 w. sanit-tech. miasto wieś'!$B$4:$B$9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'40 w. sanit-tech. miasto wieś'!$D$4:$D$9</c:f>
              <c:numCache>
                <c:formatCode>0.0%</c:formatCode>
                <c:ptCount val="6"/>
                <c:pt idx="0">
                  <c:v>0.99840000000000007</c:v>
                </c:pt>
                <c:pt idx="1">
                  <c:v>0.98370000000000002</c:v>
                </c:pt>
                <c:pt idx="2">
                  <c:v>0.9840000000000001</c:v>
                </c:pt>
                <c:pt idx="3">
                  <c:v>0.98849999999999993</c:v>
                </c:pt>
                <c:pt idx="4">
                  <c:v>0.90459999999999996</c:v>
                </c:pt>
                <c:pt idx="5">
                  <c:v>0.87139999999999995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50C3-4BDA-95DD-F5F42BA4388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-1602524848"/>
        <c:axId val="-1602524304"/>
      </c:barChart>
      <c:catAx>
        <c:axId val="-160252484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602524304"/>
        <c:crosses val="autoZero"/>
        <c:auto val="1"/>
        <c:lblAlgn val="ctr"/>
        <c:lblOffset val="100"/>
        <c:noMultiLvlLbl val="0"/>
      </c:catAx>
      <c:valAx>
        <c:axId val="-1602524304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602524848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69586472694630652"/>
          <c:y val="0.14226841313082311"/>
          <c:w val="0.28772121886251206"/>
          <c:h val="7.0315775142928541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2.0010975190601174E-2"/>
          <c:y val="0.3196116480700576"/>
          <c:w val="0.91307301271355945"/>
          <c:h val="0.52908364715280154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'41 w.sanit-tech kwintyle'!$C$3</c:f>
              <c:strCache>
                <c:ptCount val="1"/>
                <c:pt idx="0">
                  <c:v>pierwsza grupa kwintylowa</c:v>
                </c:pt>
              </c:strCache>
            </c:strRef>
          </c:tx>
          <c:spPr>
            <a:solidFill>
              <a:srgbClr val="99CEB3"/>
            </a:solidFill>
            <a:ln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'41 w.sanit-tech kwintyle'!$B$4:$B$9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'41 w.sanit-tech kwintyle'!$C$4:$C$9</c:f>
              <c:numCache>
                <c:formatCode>0.0%</c:formatCode>
                <c:ptCount val="6"/>
                <c:pt idx="0">
                  <c:v>0.99790000000000001</c:v>
                </c:pt>
                <c:pt idx="1">
                  <c:v>0.98069999999999991</c:v>
                </c:pt>
                <c:pt idx="2">
                  <c:v>0.9788</c:v>
                </c:pt>
                <c:pt idx="3">
                  <c:v>0.98430000000000006</c:v>
                </c:pt>
                <c:pt idx="4">
                  <c:v>0.85760000000000003</c:v>
                </c:pt>
                <c:pt idx="5">
                  <c:v>0.84510000000000007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34E-49AF-978F-EEB1989B37FB}"/>
            </c:ext>
          </c:extLst>
        </c:ser>
        <c:ser>
          <c:idx val="1"/>
          <c:order val="1"/>
          <c:tx>
            <c:strRef>
              <c:f>'41 w.sanit-tech kwintyle'!$D$3</c:f>
              <c:strCache>
                <c:ptCount val="1"/>
                <c:pt idx="0">
                  <c:v>piąta grupa kwintylowa</c:v>
                </c:pt>
              </c:strCache>
            </c:strRef>
          </c:tx>
          <c:spPr>
            <a:solidFill>
              <a:srgbClr val="339D68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0"/>
              <c:layout>
                <c:manualLayout>
                  <c:x val="7.4349442379182153E-3"/>
                  <c:y val="0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C34E-49AF-978F-EEB1989B37FB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'41 w.sanit-tech kwintyle'!$B$4:$B$9</c:f>
              <c:strCache>
                <c:ptCount val="6"/>
                <c:pt idx="0">
                  <c:v>wodociąg</c:v>
                </c:pt>
                <c:pt idx="1">
                  <c:v>ustęp spłukiwany</c:v>
                </c:pt>
                <c:pt idx="2">
                  <c:v>łazienka</c:v>
                </c:pt>
                <c:pt idx="3">
                  <c:v>ciepła woda 
bieżąca</c:v>
                </c:pt>
                <c:pt idx="4">
                  <c:v>gaz</c:v>
                </c:pt>
                <c:pt idx="5">
                  <c:v>centralne ogrzewanie</c:v>
                </c:pt>
              </c:strCache>
            </c:strRef>
          </c:cat>
          <c:val>
            <c:numRef>
              <c:f>'41 w.sanit-tech kwintyle'!$D$4:$D$9</c:f>
              <c:numCache>
                <c:formatCode>0.0%</c:formatCode>
                <c:ptCount val="6"/>
                <c:pt idx="0">
                  <c:v>0.99970000000000003</c:v>
                </c:pt>
                <c:pt idx="1">
                  <c:v>0.99750000000000005</c:v>
                </c:pt>
                <c:pt idx="2">
                  <c:v>0.997</c:v>
                </c:pt>
                <c:pt idx="3">
                  <c:v>0.99900000000000011</c:v>
                </c:pt>
                <c:pt idx="4">
                  <c:v>0.8145</c:v>
                </c:pt>
                <c:pt idx="5">
                  <c:v>0.90510000000000002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34E-49AF-978F-EEB1989B37F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45"/>
        <c:axId val="-1602519952"/>
        <c:axId val="-1602522672"/>
      </c:barChart>
      <c:catAx>
        <c:axId val="-16025199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602522672"/>
        <c:crosses val="autoZero"/>
        <c:auto val="1"/>
        <c:lblAlgn val="ctr"/>
        <c:lblOffset val="100"/>
        <c:noMultiLvlLbl val="0"/>
      </c:catAx>
      <c:valAx>
        <c:axId val="-1602522672"/>
        <c:scaling>
          <c:orientation val="minMax"/>
          <c:max val="1"/>
          <c:min val="0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602519952"/>
        <c:crosses val="autoZero"/>
        <c:crossBetween val="between"/>
        <c:majorUnit val="0.2"/>
        <c:minorUnit val="0.1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41181707305174214"/>
          <c:y val="0.12822856834147875"/>
          <c:w val="0.57093170974446039"/>
          <c:h val="8.5017760430032022E-2"/>
        </c:manualLayout>
      </c:layout>
      <c:overlay val="0"/>
      <c:spPr>
        <a:solidFill>
          <a:schemeClr val="bg1"/>
        </a:solidFill>
        <a:ln w="6350">
          <a:noFill/>
        </a:ln>
      </c:spPr>
      <c:txPr>
        <a:bodyPr/>
        <a:lstStyle/>
        <a:p>
          <a:pPr>
            <a:defRPr sz="900" spc="-10" baseline="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436655022064228"/>
          <c:y val="0.1839983105560081"/>
          <c:w val="0.81498385192557254"/>
          <c:h val="0.75221116228395979"/>
        </c:manualLayout>
      </c:layout>
      <c:barChart>
        <c:barDir val="bar"/>
        <c:grouping val="clustered"/>
        <c:varyColors val="0"/>
        <c:ser>
          <c:idx val="1"/>
          <c:order val="0"/>
          <c:tx>
            <c:strRef>
              <c:f>'43 ocena syt. mat. g. społ-ek.'!$B$12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5C9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'43 ocena syt. mat. g. społ-ek.'!$C$11:$H$11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'43 ocena syt. mat. g. społ-ek.'!$C$12:$H$12</c:f>
              <c:numCache>
                <c:formatCode>0.0%</c:formatCode>
                <c:ptCount val="6"/>
                <c:pt idx="0">
                  <c:v>0.17093780330405198</c:v>
                </c:pt>
                <c:pt idx="1">
                  <c:v>7.0782978410709449E-2</c:v>
                </c:pt>
                <c:pt idx="2">
                  <c:v>1.1870388193776067E-2</c:v>
                </c:pt>
                <c:pt idx="3">
                  <c:v>3.4441573031050526E-2</c:v>
                </c:pt>
                <c:pt idx="4">
                  <c:v>2.5184015405742787E-2</c:v>
                </c:pt>
                <c:pt idx="5">
                  <c:v>5.1110372482989795E-2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232-4C21-8F06-4FA6BFAE40C6}"/>
            </c:ext>
          </c:extLst>
        </c:ser>
        <c:ser>
          <c:idx val="0"/>
          <c:order val="1"/>
          <c:tx>
            <c:strRef>
              <c:f>'43 ocena syt. mat. g. społ-ek.'!$B$13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'43 ocena syt. mat. g. społ-ek.'!$C$11:$H$11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'43 ocena syt. mat. g. społ-ek.'!$C$13:$H$13</c:f>
              <c:numCache>
                <c:formatCode>0.0%</c:formatCode>
                <c:ptCount val="6"/>
                <c:pt idx="0">
                  <c:v>0.59626286522168259</c:v>
                </c:pt>
                <c:pt idx="1">
                  <c:v>0.5112562529299336</c:v>
                </c:pt>
                <c:pt idx="2">
                  <c:v>0.22966222100004582</c:v>
                </c:pt>
                <c:pt idx="3">
                  <c:v>0.53143720717929555</c:v>
                </c:pt>
                <c:pt idx="4">
                  <c:v>0.37248836545466679</c:v>
                </c:pt>
                <c:pt idx="5">
                  <c:v>0.41938709014275066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232-4C21-8F06-4FA6BFAE40C6}"/>
            </c:ext>
          </c:extLst>
        </c:ser>
        <c:ser>
          <c:idx val="3"/>
          <c:order val="2"/>
          <c:tx>
            <c:strRef>
              <c:f>'43 ocena syt. mat. g. społ-ek.'!$B$14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effectLst/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vert="horz"/>
              <a:lstStyle/>
              <a:p>
                <a:pPr>
                  <a:defRPr/>
                </a:pPr>
                <a:endParaRPr lang="pl-PL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'43 ocena syt. mat. g. społ-ek.'!$C$11:$H$11</c:f>
              <c:strCache>
                <c:ptCount val="6"/>
                <c:pt idx="0">
                  <c:v>renciści</c:v>
                </c:pt>
                <c:pt idx="1">
                  <c:v>emeryci</c:v>
                </c:pt>
                <c:pt idx="2">
                  <c:v>pracujący
na własny
rachunek</c:v>
                </c:pt>
                <c:pt idx="3">
                  <c:v>rolnicy</c:v>
                </c:pt>
                <c:pt idx="4">
                  <c:v>pracownicy</c:v>
                </c:pt>
                <c:pt idx="5">
                  <c:v>Ogółem</c:v>
                </c:pt>
              </c:strCache>
            </c:strRef>
          </c:cat>
          <c:val>
            <c:numRef>
              <c:f>'43 ocena syt. mat. g. społ-ek.'!$C$14:$H$14</c:f>
              <c:numCache>
                <c:formatCode>0.0%</c:formatCode>
                <c:ptCount val="6"/>
                <c:pt idx="0">
                  <c:v>0.23279933147426546</c:v>
                </c:pt>
                <c:pt idx="1">
                  <c:v>0.41796052614028223</c:v>
                </c:pt>
                <c:pt idx="2">
                  <c:v>0.75846739080617809</c:v>
                </c:pt>
                <c:pt idx="3">
                  <c:v>0.43511885475620055</c:v>
                </c:pt>
                <c:pt idx="4">
                  <c:v>0.60332761913959043</c:v>
                </c:pt>
                <c:pt idx="5">
                  <c:v>0.52950253737425956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232-4C21-8F06-4FA6BFAE40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7"/>
        <c:axId val="-1602527024"/>
        <c:axId val="-1602521040"/>
      </c:barChart>
      <c:catAx>
        <c:axId val="-1602527024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602521040"/>
        <c:crosses val="autoZero"/>
        <c:auto val="1"/>
        <c:lblAlgn val="ctr"/>
        <c:lblOffset val="100"/>
        <c:noMultiLvlLbl val="0"/>
      </c:catAx>
      <c:valAx>
        <c:axId val="-1602521040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602527024"/>
        <c:crosses val="autoZero"/>
        <c:crossBetween val="between"/>
        <c:majorUnit val="0.2"/>
        <c:minorUnit val="0.1"/>
      </c:valAx>
    </c:plotArea>
    <c:legend>
      <c:legendPos val="r"/>
      <c:layout>
        <c:manualLayout>
          <c:xMode val="edge"/>
          <c:yMode val="edge"/>
          <c:x val="0.13877764907593268"/>
          <c:y val="0.11964928682119981"/>
          <c:w val="0.83673818385197207"/>
          <c:h val="5.0186557562657601E-2"/>
        </c:manualLayout>
      </c:layout>
      <c:overlay val="0"/>
      <c:spPr>
        <a:solidFill>
          <a:schemeClr val="bg1"/>
        </a:solidFill>
        <a:ln w="6350"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0"/>
    <c:plotArea>
      <c:layout>
        <c:manualLayout>
          <c:layoutTarget val="inner"/>
          <c:xMode val="edge"/>
          <c:yMode val="edge"/>
          <c:x val="0.18238961297558148"/>
          <c:y val="0.23171275102240127"/>
          <c:w val="0.77624447501683103"/>
          <c:h val="0.68741637960112512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'44 ocena syt. mat. miasto wieś'!$B$13</c:f>
              <c:strCache>
                <c:ptCount val="1"/>
                <c:pt idx="0">
                  <c:v>zła + raczej zła</c:v>
                </c:pt>
              </c:strCache>
            </c:strRef>
          </c:tx>
          <c:spPr>
            <a:solidFill>
              <a:srgbClr val="99A5C9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'44 ocena syt. mat. miasto wieś'!$C$12:$F$12</c:f>
              <c:strCache>
                <c:ptCount val="4"/>
                <c:pt idx="0">
                  <c:v>Wieś</c:v>
                </c:pt>
                <c:pt idx="1">
                  <c:v>Miasta 500 tys.
lub większe</c:v>
                </c:pt>
                <c:pt idx="2">
                  <c:v>Miasta razem</c:v>
                </c:pt>
                <c:pt idx="3">
                  <c:v>Ogółem</c:v>
                </c:pt>
              </c:strCache>
            </c:strRef>
          </c:cat>
          <c:val>
            <c:numRef>
              <c:f>'44 ocena syt. mat. miasto wieś'!$C$13:$F$13</c:f>
              <c:numCache>
                <c:formatCode>0.0%</c:formatCode>
                <c:ptCount val="4"/>
                <c:pt idx="0">
                  <c:v>5.3221699506993805E-2</c:v>
                </c:pt>
                <c:pt idx="1">
                  <c:v>4.8728085333153509E-2</c:v>
                </c:pt>
                <c:pt idx="2">
                  <c:v>5.0089436052238874E-2</c:v>
                </c:pt>
                <c:pt idx="3">
                  <c:v>5.1110372482989795E-2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802-4532-8492-C74C2CA89551}"/>
            </c:ext>
          </c:extLst>
        </c:ser>
        <c:ser>
          <c:idx val="1"/>
          <c:order val="1"/>
          <c:tx>
            <c:strRef>
              <c:f>'44 ocena syt. mat. miasto wieś'!$B$14</c:f>
              <c:strCache>
                <c:ptCount val="1"/>
                <c:pt idx="0">
                  <c:v>przeciętna</c:v>
                </c:pt>
              </c:strCache>
            </c:strRef>
          </c:tx>
          <c:spPr>
            <a:solidFill>
              <a:srgbClr val="6677AD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numFmt formatCode="0.0%" sourceLinked="0"/>
            <c:spPr>
              <a:noFill/>
              <a:ln>
                <a:noFill/>
              </a:ln>
              <a:effectLst/>
            </c:sp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'44 ocena syt. mat. miasto wieś'!$C$12:$F$12</c:f>
              <c:strCache>
                <c:ptCount val="4"/>
                <c:pt idx="0">
                  <c:v>Wieś</c:v>
                </c:pt>
                <c:pt idx="1">
                  <c:v>Miasta 500 tys.
lub większe</c:v>
                </c:pt>
                <c:pt idx="2">
                  <c:v>Miasta razem</c:v>
                </c:pt>
                <c:pt idx="3">
                  <c:v>Ogółem</c:v>
                </c:pt>
              </c:strCache>
            </c:strRef>
          </c:cat>
          <c:val>
            <c:numRef>
              <c:f>'44 ocena syt. mat. miasto wieś'!$C$14:$F$14</c:f>
              <c:numCache>
                <c:formatCode>0.0%</c:formatCode>
                <c:ptCount val="4"/>
                <c:pt idx="0">
                  <c:v>0.45799386924292002</c:v>
                </c:pt>
                <c:pt idx="1">
                  <c:v>0.32442157445624842</c:v>
                </c:pt>
                <c:pt idx="2">
                  <c:v>0.39923720294922543</c:v>
                </c:pt>
                <c:pt idx="3">
                  <c:v>0.41838709014275066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02-4532-8492-C74C2CA89551}"/>
            </c:ext>
          </c:extLst>
        </c:ser>
        <c:ser>
          <c:idx val="2"/>
          <c:order val="2"/>
          <c:tx>
            <c:strRef>
              <c:f>'44 ocena syt. mat. miasto wieś'!$B$15</c:f>
              <c:strCache>
                <c:ptCount val="1"/>
                <c:pt idx="0">
                  <c:v>dobra + raczej dobra</c:v>
                </c:pt>
              </c:strCache>
            </c:strRef>
          </c:tx>
          <c:spPr>
            <a:solidFill>
              <a:srgbClr val="334A92"/>
            </a:solidFill>
            <a:ln w="3175">
              <a:noFill/>
            </a:ln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'44 ocena syt. mat. miasto wieś'!$C$12:$F$12</c:f>
              <c:strCache>
                <c:ptCount val="4"/>
                <c:pt idx="0">
                  <c:v>Wieś</c:v>
                </c:pt>
                <c:pt idx="1">
                  <c:v>Miasta 500 tys.
lub większe</c:v>
                </c:pt>
                <c:pt idx="2">
                  <c:v>Miasta razem</c:v>
                </c:pt>
                <c:pt idx="3">
                  <c:v>Ogółem</c:v>
                </c:pt>
              </c:strCache>
            </c:strRef>
          </c:cat>
          <c:val>
            <c:numRef>
              <c:f>'44 ocena syt. mat. miasto wieś'!$C$15:$F$15</c:f>
              <c:numCache>
                <c:formatCode>0.0%</c:formatCode>
                <c:ptCount val="4"/>
                <c:pt idx="0">
                  <c:v>0.48878443125008619</c:v>
                </c:pt>
                <c:pt idx="1">
                  <c:v>0.62675034021059806</c:v>
                </c:pt>
                <c:pt idx="2">
                  <c:v>0.55067325169023429</c:v>
                </c:pt>
                <c:pt idx="3">
                  <c:v>0.53050253737425956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802-4532-8492-C74C2CA8955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5"/>
        <c:axId val="-1602523760"/>
        <c:axId val="-1602520496"/>
      </c:barChart>
      <c:catAx>
        <c:axId val="-1602523760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-1602520496"/>
        <c:crosses val="autoZero"/>
        <c:auto val="1"/>
        <c:lblAlgn val="ctr"/>
        <c:lblOffset val="100"/>
        <c:noMultiLvlLbl val="0"/>
      </c:catAx>
      <c:valAx>
        <c:axId val="-1602520496"/>
        <c:scaling>
          <c:orientation val="minMax"/>
          <c:max val="1"/>
          <c:min val="0"/>
        </c:scaling>
        <c:delete val="0"/>
        <c:axPos val="b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txPr>
          <a:bodyPr/>
          <a:lstStyle/>
          <a:p>
            <a:pPr>
              <a:defRPr sz="900">
                <a:solidFill>
                  <a:sysClr val="windowText" lastClr="000000"/>
                </a:solidFill>
              </a:defRPr>
            </a:pPr>
            <a:endParaRPr lang="pl-PL"/>
          </a:p>
        </c:txPr>
        <c:crossAx val="-1602523760"/>
        <c:crosses val="autoZero"/>
        <c:crossBetween val="between"/>
        <c:majorUnit val="0.2"/>
        <c:minorUnit val="5.0000000000000024E-2"/>
      </c:valAx>
    </c:plotArea>
    <c:legend>
      <c:legendPos val="r"/>
      <c:layout>
        <c:manualLayout>
          <c:xMode val="edge"/>
          <c:yMode val="edge"/>
          <c:x val="0.17821824893680779"/>
          <c:y val="0.14881111367184935"/>
          <c:w val="0.79952346105435712"/>
          <c:h val="5.8132070352974248E-2"/>
        </c:manualLayout>
      </c:layout>
      <c:overlay val="0"/>
      <c:spPr>
        <a:solidFill>
          <a:schemeClr val="bg1"/>
        </a:solidFill>
        <a:ln>
          <a:noFill/>
        </a:ln>
      </c:spPr>
      <c:txPr>
        <a:bodyPr/>
        <a:lstStyle/>
        <a:p>
          <a:pPr>
            <a:defRPr sz="900"/>
          </a:pPr>
          <a:endParaRPr lang="pl-PL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>
          <a:latin typeface="Fira Sans" panose="020B0503050000020004" pitchFamily="34" charset="0"/>
          <a:ea typeface="Fira Sans" panose="020B0503050000020004" pitchFamily="34" charset="0"/>
          <a:cs typeface="Arial" panose="020B06040202020202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920962504634941E-2"/>
          <c:y val="0.31456191907635478"/>
          <c:w val="0.87760805688532562"/>
          <c:h val="0.52940485003477133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'48 wpływ COVID-19 '!$B$4</c:f>
              <c:strCache>
                <c:ptCount val="1"/>
                <c:pt idx="0">
                  <c:v>  nie ograniczono wydatków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50">
                    <a:solidFill>
                      <a:schemeClr val="bg1"/>
                    </a:solidFill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'48 wpływ COVID-19 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'48 wpływ COVID-19 '!$C$4:$H$4</c:f>
              <c:numCache>
                <c:formatCode>0.0%</c:formatCode>
                <c:ptCount val="6"/>
                <c:pt idx="0">
                  <c:v>0.70870807460825891</c:v>
                </c:pt>
                <c:pt idx="1">
                  <c:v>0.6995840608343995</c:v>
                </c:pt>
                <c:pt idx="2">
                  <c:v>0.67766145322882498</c:v>
                </c:pt>
                <c:pt idx="3">
                  <c:v>0.65716435092838499</c:v>
                </c:pt>
                <c:pt idx="4">
                  <c:v>0.75292256138396962</c:v>
                </c:pt>
                <c:pt idx="5">
                  <c:v>0.69424446148798469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FE40-436B-A4B6-1C44DAD187CA}"/>
            </c:ext>
          </c:extLst>
        </c:ser>
        <c:ser>
          <c:idx val="1"/>
          <c:order val="1"/>
          <c:tx>
            <c:strRef>
              <c:f>'48 wpływ COVID-19 '!$B$5</c:f>
              <c:strCache>
                <c:ptCount val="1"/>
                <c:pt idx="0">
                  <c:v>  wydatki ograniczono w niewielkim stopniu  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50">
                    <a:solidFill>
                      <a:schemeClr val="bg1"/>
                    </a:solidFill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'48 wpływ COVID-19 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'48 wpływ COVID-19 '!$C$5:$H$5</c:f>
              <c:numCache>
                <c:formatCode>0.0%</c:formatCode>
                <c:ptCount val="6"/>
                <c:pt idx="0">
                  <c:v>0.19205080256965446</c:v>
                </c:pt>
                <c:pt idx="1">
                  <c:v>0.20227763679392821</c:v>
                </c:pt>
                <c:pt idx="2">
                  <c:v>0.20643744497614536</c:v>
                </c:pt>
                <c:pt idx="3">
                  <c:v>0.21044177491322011</c:v>
                </c:pt>
                <c:pt idx="4">
                  <c:v>0.16832810403322548</c:v>
                </c:pt>
                <c:pt idx="5">
                  <c:v>0.1991586435478242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5-FE40-436B-A4B6-1C44DAD187CA}"/>
            </c:ext>
          </c:extLst>
        </c:ser>
        <c:ser>
          <c:idx val="2"/>
          <c:order val="2"/>
          <c:tx>
            <c:strRef>
              <c:f>'48 wpływ COVID-19 '!$B$6</c:f>
              <c:strCache>
                <c:ptCount val="1"/>
                <c:pt idx="0">
                  <c:v>  wydatki ograniczono w przeciętnym stopniu </c:v>
                </c:pt>
              </c:strCache>
            </c:strRef>
          </c:tx>
          <c:spPr>
            <a:solidFill>
              <a:srgbClr val="99A4C8"/>
            </a:solidFill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50"/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'48 wpływ COVID-19 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'48 wpływ COVID-19 '!$C$6:$H$6</c:f>
              <c:numCache>
                <c:formatCode>0.0%</c:formatCode>
                <c:ptCount val="6"/>
                <c:pt idx="0">
                  <c:v>7.7443618512487392E-2</c:v>
                </c:pt>
                <c:pt idx="1">
                  <c:v>7.8377020144493978E-2</c:v>
                </c:pt>
                <c:pt idx="2">
                  <c:v>0.10258099918767179</c:v>
                </c:pt>
                <c:pt idx="3">
                  <c:v>9.7658191944264464E-2</c:v>
                </c:pt>
                <c:pt idx="4">
                  <c:v>6.2273972804368569E-2</c:v>
                </c:pt>
                <c:pt idx="5">
                  <c:v>7.560087186763996E-2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6-FE40-436B-A4B6-1C44DAD187CA}"/>
            </c:ext>
          </c:extLst>
        </c:ser>
        <c:ser>
          <c:idx val="3"/>
          <c:order val="3"/>
          <c:tx>
            <c:strRef>
              <c:f>'48 wpływ COVID-19 '!$B$7</c:f>
              <c:strCache>
                <c:ptCount val="1"/>
                <c:pt idx="0">
                  <c:v>  wydatki ograniczono w dużym stopniu       </c:v>
                </c:pt>
              </c:strCache>
            </c:strRef>
          </c:tx>
          <c:spPr>
            <a:solidFill>
              <a:srgbClr val="CCD1E3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50"/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'48 wpływ COVID-19 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'48 wpływ COVID-19 '!$C$7:$H$7</c:f>
              <c:numCache>
                <c:formatCode>0.0%</c:formatCode>
                <c:ptCount val="6"/>
                <c:pt idx="0">
                  <c:v>2.1597504309599221E-2</c:v>
                </c:pt>
                <c:pt idx="1">
                  <c:v>1.9861282227178308E-2</c:v>
                </c:pt>
                <c:pt idx="2">
                  <c:v>1.322010260735792E-2</c:v>
                </c:pt>
                <c:pt idx="3">
                  <c:v>3.4635682214130457E-2</c:v>
                </c:pt>
                <c:pt idx="4">
                  <c:v>1.6575361778436312E-2</c:v>
                </c:pt>
                <c:pt idx="5">
                  <c:v>3.0996023096551192E-2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23-4A7B-890B-352797B4C310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40"/>
        <c:overlap val="100"/>
        <c:axId val="-1602522128"/>
        <c:axId val="-1602521584"/>
      </c:barChart>
      <c:catAx>
        <c:axId val="-160252212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>
            <a:solidFill>
              <a:sysClr val="windowText" lastClr="000000"/>
            </a:solidFill>
          </a:ln>
        </c:spPr>
        <c:txPr>
          <a:bodyPr rot="0" vert="horz" anchor="t" anchorCtr="0"/>
          <a:lstStyle/>
          <a:p>
            <a:pPr>
              <a:defRPr sz="800" spc="-20" baseline="0"/>
            </a:pPr>
            <a:endParaRPr lang="pl-PL"/>
          </a:p>
        </c:txPr>
        <c:crossAx val="-1602521584"/>
        <c:crosses val="autoZero"/>
        <c:auto val="0"/>
        <c:lblAlgn val="ctr"/>
        <c:lblOffset val="100"/>
        <c:noMultiLvlLbl val="0"/>
      </c:catAx>
      <c:valAx>
        <c:axId val="-1602521584"/>
        <c:scaling>
          <c:orientation val="minMax"/>
          <c:max val="1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crossAx val="-1602522128"/>
        <c:crosses val="autoZero"/>
        <c:crossBetween val="between"/>
        <c:majorUnit val="0.2"/>
        <c:minorUnit val="2.0000000000000011E-2"/>
      </c:valAx>
    </c:plotArea>
    <c:legend>
      <c:legendPos val="r"/>
      <c:layout>
        <c:manualLayout>
          <c:xMode val="edge"/>
          <c:yMode val="edge"/>
          <c:x val="0.17150438340336588"/>
          <c:y val="0.10819955066586961"/>
          <c:w val="0.65798495731112827"/>
          <c:h val="0.18120944283673943"/>
        </c:manualLayout>
      </c:layout>
      <c:overlay val="0"/>
      <c:spPr>
        <a:noFill/>
        <a:ln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>
        <c:manualLayout>
          <c:layoutTarget val="inner"/>
          <c:xMode val="edge"/>
          <c:yMode val="edge"/>
          <c:x val="7.7247440078638541E-2"/>
          <c:y val="0.30187758746651516"/>
          <c:w val="0.87027187212391732"/>
          <c:h val="0.51104477231608181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'49 wpływ COVID-19'!$B$4</c:f>
              <c:strCache>
                <c:ptCount val="1"/>
                <c:pt idx="0">
                  <c:v>zmniejszył się znacznie</c:v>
                </c:pt>
              </c:strCache>
            </c:strRef>
          </c:tx>
          <c:spPr>
            <a:solidFill>
              <a:srgbClr val="334A92"/>
            </a:solidFill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tIns="0" bIns="0" anchor="t" anchorCtr="0"/>
              <a:lstStyle/>
              <a:p>
                <a:pPr>
                  <a:defRPr sz="750">
                    <a:solidFill>
                      <a:schemeClr val="bg1"/>
                    </a:solidFill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'49 wpływ COVID-19'!$C$3:$H$3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'49 wpływ COVID-19'!$C$4:$H$4</c:f>
              <c:numCache>
                <c:formatCode>0.0%</c:formatCode>
                <c:ptCount val="6"/>
                <c:pt idx="0">
                  <c:v>5.491341149110663E-2</c:v>
                </c:pt>
                <c:pt idx="1">
                  <c:v>5.3383181941688132E-2</c:v>
                </c:pt>
                <c:pt idx="2">
                  <c:v>6.9712362417641005E-2</c:v>
                </c:pt>
                <c:pt idx="3">
                  <c:v>0.10926990670427425</c:v>
                </c:pt>
                <c:pt idx="4">
                  <c:v>3.3332404942557042E-2</c:v>
                </c:pt>
                <c:pt idx="5">
                  <c:v>4.1589154834459588E-2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FDB-4F98-BD8C-B57D5BDC5280}"/>
            </c:ext>
          </c:extLst>
        </c:ser>
        <c:ser>
          <c:idx val="1"/>
          <c:order val="1"/>
          <c:tx>
            <c:strRef>
              <c:f>'49 wpływ COVID-19'!$B$5</c:f>
              <c:strCache>
                <c:ptCount val="1"/>
                <c:pt idx="0">
                  <c:v>zmniejszył się nieznacznie</c:v>
                </c:pt>
              </c:strCache>
            </c:strRef>
          </c:tx>
          <c:spPr>
            <a:solidFill>
              <a:srgbClr val="6677AD"/>
            </a:solidFill>
            <a:scene3d>
              <a:camera prst="orthographicFront"/>
              <a:lightRig rig="threePt" dir="t"/>
            </a:scene3d>
          </c:spPr>
          <c:invertIfNegative val="0"/>
          <c:dLbls>
            <c:dLbl>
              <c:idx val="4"/>
              <c:layout>
                <c:manualLayout>
                  <c:x val="-9.0904284356260265E-17"/>
                  <c:y val="-1.2714558169103624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FD9-4F01-A552-53176509891D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lIns="0" rIns="0" bIns="324000"/>
              <a:lstStyle/>
              <a:p>
                <a:pPr>
                  <a:defRPr sz="750">
                    <a:solidFill>
                      <a:schemeClr val="bg1"/>
                    </a:solidFill>
                  </a:defRPr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pPr xmlns:c15="http://schemas.microsoft.com/office/drawing/2012/chart">
                  <a:prstGeom prst="rect">
                    <a:avLst/>
                  </a:prstGeom>
                </c15:spPr>
                <c15:showLeaderLines val="0"/>
              </c:ext>
            </c:extLst>
          </c:dLbls>
          <c:cat>
            <c:strRef>
              <c:f>'49 wpływ COVID-19'!$C$3:$H$3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'49 wpływ COVID-19'!$C$5:$H$5</c:f>
              <c:numCache>
                <c:formatCode>0.0%</c:formatCode>
                <c:ptCount val="6"/>
                <c:pt idx="0">
                  <c:v>0.11267284222479812</c:v>
                </c:pt>
                <c:pt idx="1">
                  <c:v>0.13199032721461157</c:v>
                </c:pt>
                <c:pt idx="2">
                  <c:v>0.18143492402026126</c:v>
                </c:pt>
                <c:pt idx="3">
                  <c:v>0.2297809685118177</c:v>
                </c:pt>
                <c:pt idx="4">
                  <c:v>4.5955343426406954E-2</c:v>
                </c:pt>
                <c:pt idx="5">
                  <c:v>6.7328607355786566E-2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FDB-4F98-BD8C-B57D5BDC5280}"/>
            </c:ext>
          </c:extLst>
        </c:ser>
        <c:ser>
          <c:idx val="2"/>
          <c:order val="2"/>
          <c:tx>
            <c:strRef>
              <c:f>'49 wpływ COVID-19'!$B$6</c:f>
              <c:strCache>
                <c:ptCount val="1"/>
                <c:pt idx="0">
                  <c:v>pozostał na takim samym lub zbliżonym poziomie                                         </c:v>
                </c:pt>
              </c:strCache>
            </c:strRef>
          </c:tx>
          <c:spPr>
            <a:solidFill>
              <a:srgbClr val="99A4C8"/>
            </a:solidFill>
            <a:scene3d>
              <a:camera prst="orthographicFront"/>
              <a:lightRig rig="threePt" dir="t"/>
            </a:scene3d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750"/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'49 wpływ COVID-19'!$C$3:$H$3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'49 wpływ COVID-19'!$C$6:$H$6</c:f>
              <c:numCache>
                <c:formatCode>0.0%</c:formatCode>
                <c:ptCount val="6"/>
                <c:pt idx="0">
                  <c:v>0.81086073660108637</c:v>
                </c:pt>
                <c:pt idx="1">
                  <c:v>0.78867810043325182</c:v>
                </c:pt>
                <c:pt idx="2">
                  <c:v>0.74012168183722438</c:v>
                </c:pt>
                <c:pt idx="3">
                  <c:v>0.61841225792453758</c:v>
                </c:pt>
                <c:pt idx="4">
                  <c:v>0.90903382860538118</c:v>
                </c:pt>
                <c:pt idx="5">
                  <c:v>0.88009454717207836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FDB-4F98-BD8C-B57D5BDC5280}"/>
            </c:ext>
          </c:extLst>
        </c:ser>
        <c:ser>
          <c:idx val="3"/>
          <c:order val="3"/>
          <c:tx>
            <c:strRef>
              <c:f>'49 wpływ COVID-19'!$B$7</c:f>
              <c:strCache>
                <c:ptCount val="1"/>
                <c:pt idx="0">
                  <c:v>zwiększył się znacznie lub nieznacznie</c:v>
                </c:pt>
              </c:strCache>
            </c:strRef>
          </c:tx>
          <c:spPr>
            <a:solidFill>
              <a:srgbClr val="CCD1E3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750"/>
                </a:pPr>
                <a:endParaRPr lang="pl-PL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'49 wpływ COVID-19'!$C$3:$H$3</c:f>
              <c:strCache>
                <c:ptCount val="6"/>
                <c:pt idx="0">
                  <c:v>Ogółem</c:v>
                </c:pt>
                <c:pt idx="1">
                  <c:v>pracownicy</c:v>
                </c:pt>
                <c:pt idx="2">
                  <c:v>rolnicy</c:v>
                </c:pt>
                <c:pt idx="3">
                  <c:v>pracujący na własny rachunek</c:v>
                </c:pt>
                <c:pt idx="4">
                  <c:v>emeryci</c:v>
                </c:pt>
                <c:pt idx="5">
                  <c:v>renciści</c:v>
                </c:pt>
              </c:strCache>
            </c:strRef>
          </c:cat>
          <c:val>
            <c:numRef>
              <c:f>'49 wpływ COVID-19'!$C$7:$H$7</c:f>
              <c:numCache>
                <c:formatCode>0.0%</c:formatCode>
                <c:ptCount val="6"/>
                <c:pt idx="0">
                  <c:v>2.1453009683008853E-2</c:v>
                </c:pt>
                <c:pt idx="1">
                  <c:v>2.5948390410448489E-2</c:v>
                </c:pt>
                <c:pt idx="2">
                  <c:v>8.631031724873367E-3</c:v>
                </c:pt>
                <c:pt idx="3">
                  <c:v>4.2536866859370519E-2</c:v>
                </c:pt>
                <c:pt idx="4">
                  <c:v>1.1678423025654857E-2</c:v>
                </c:pt>
                <c:pt idx="5">
                  <c:v>1.0987690637675514E-2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CA1-4EF0-AADB-8F17F7427F94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40"/>
        <c:overlap val="100"/>
        <c:axId val="-1947729312"/>
        <c:axId val="-1947734752"/>
      </c:barChart>
      <c:catAx>
        <c:axId val="-194772931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low"/>
        <c:spPr>
          <a:ln>
            <a:solidFill>
              <a:sysClr val="windowText" lastClr="000000"/>
            </a:solidFill>
          </a:ln>
        </c:spPr>
        <c:txPr>
          <a:bodyPr rot="0" vert="horz" anchor="t" anchorCtr="0"/>
          <a:lstStyle/>
          <a:p>
            <a:pPr>
              <a:defRPr sz="800" spc="-20" baseline="0"/>
            </a:pPr>
            <a:endParaRPr lang="pl-PL"/>
          </a:p>
        </c:txPr>
        <c:crossAx val="-1947734752"/>
        <c:crosses val="autoZero"/>
        <c:auto val="0"/>
        <c:lblAlgn val="ctr"/>
        <c:lblOffset val="100"/>
        <c:noMultiLvlLbl val="0"/>
      </c:catAx>
      <c:valAx>
        <c:axId val="-1947734752"/>
        <c:scaling>
          <c:orientation val="minMax"/>
          <c:max val="1"/>
        </c:scaling>
        <c:delete val="0"/>
        <c:axPos val="l"/>
        <c:majorGridlines>
          <c:spPr>
            <a:ln w="6350">
              <a:solidFill>
                <a:sysClr val="window" lastClr="FFFFFF">
                  <a:lumMod val="65000"/>
                </a:sysClr>
              </a:solidFill>
            </a:ln>
          </c:spPr>
        </c:majorGridlines>
        <c:numFmt formatCode="0%" sourceLinked="0"/>
        <c:majorTickMark val="out"/>
        <c:minorTickMark val="none"/>
        <c:tickLblPos val="nextTo"/>
        <c:spPr>
          <a:ln>
            <a:noFill/>
          </a:ln>
        </c:spPr>
        <c:crossAx val="-1947729312"/>
        <c:crosses val="autoZero"/>
        <c:crossBetween val="between"/>
        <c:majorUnit val="0.2"/>
        <c:minorUnit val="2.0000000000000011E-2"/>
      </c:valAx>
    </c:plotArea>
    <c:legend>
      <c:legendPos val="t"/>
      <c:layout>
        <c:manualLayout>
          <c:xMode val="edge"/>
          <c:yMode val="edge"/>
          <c:x val="0.18836566289798323"/>
          <c:y val="0.11012270674287541"/>
          <c:w val="0.7724186162860206"/>
          <c:h val="0.15719712667495514"/>
        </c:manualLayout>
      </c:layout>
      <c:overlay val="0"/>
      <c:spPr>
        <a:noFill/>
        <a:ln>
          <a:noFill/>
        </a:ln>
      </c:spPr>
    </c:legend>
    <c:plotVisOnly val="1"/>
    <c:dispBlanksAs val="gap"/>
    <c:showDLblsOverMax val="0"/>
  </c:chart>
  <c:spPr>
    <a:ln>
      <a:noFill/>
    </a:ln>
  </c:spPr>
  <c:txPr>
    <a:bodyPr/>
    <a:lstStyle/>
    <a:p>
      <a:pPr>
        <a:spcBef>
          <a:spcPts val="1200"/>
        </a:spcBef>
        <a:spcAft>
          <a:spcPts val="1200"/>
        </a:spcAft>
        <a:defRPr sz="900">
          <a:latin typeface="Fira Sans" panose="020B0503050000020004" pitchFamily="34" charset="0"/>
          <a:ea typeface="Fira Sans" panose="020B0503050000020004" pitchFamily="34" charset="0"/>
        </a:defRPr>
      </a:pPr>
      <a:endParaRPr lang="pl-PL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</cdr:x>
      <cdr:y>6.24303E-7</cdr:y>
    </cdr:from>
    <cdr:to>
      <cdr:x>0.99927</cdr:x>
      <cdr:y>0.20323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"/>
          <a:ext cx="5116902" cy="651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1. Poziom przeciętnych miesięcznych dochodów i wydatków</a:t>
          </a:r>
          <a:r>
            <a:rPr lang="pl-PL" sz="900" b="0" baseline="3000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gospodarstwach domowych oraz udział wydatków w dochodzie</a:t>
          </a:r>
        </a:p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rozporządzalnym w latach 2004–2021</a:t>
          </a: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endParaRPr lang="pl-PL" sz="900" b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</cdr:x>
      <cdr:y>0.19975</cdr:y>
    </cdr:from>
    <cdr:to>
      <cdr:x>0.05952</cdr:x>
      <cdr:y>0.25522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0" y="603394"/>
          <a:ext cx="304894" cy="167558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</cdr:x>
      <cdr:y>6.24303E-7</cdr:y>
    </cdr:from>
    <cdr:to>
      <cdr:x>0.99927</cdr:x>
      <cdr:y>0.20323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2"/>
          <a:ext cx="5116902" cy="651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2.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rozporządzalny i wydatki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udział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miesięcznych wydatków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dochodzie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 według grup społeczno-ekonomicznych w 2021 r. </a:t>
          </a:r>
        </a:p>
      </cdr:txBody>
    </cdr:sp>
  </cdr:relSizeAnchor>
  <cdr:relSizeAnchor xmlns:cdr="http://schemas.openxmlformats.org/drawingml/2006/chartDrawing">
    <cdr:from>
      <cdr:x>0</cdr:x>
      <cdr:y>0.21552</cdr:y>
    </cdr:from>
    <cdr:to>
      <cdr:x>0.05952</cdr:x>
      <cdr:y>0.27099</cdr:y>
    </cdr:to>
    <cdr:sp macro="" textlink="">
      <cdr:nvSpPr>
        <cdr:cNvPr id="4" name="Pole tekstowe 1"/>
        <cdr:cNvSpPr txBox="1"/>
      </cdr:nvSpPr>
      <cdr:spPr>
        <a:xfrm xmlns:a="http://schemas.openxmlformats.org/drawingml/2006/main">
          <a:off x="0" y="643898"/>
          <a:ext cx="304800" cy="16572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0.99907</cdr:x>
      <cdr:y>0.19143</cdr:y>
    </cdr:to>
    <cdr:sp macro="" textlink="">
      <cdr:nvSpPr>
        <cdr:cNvPr id="6" name="pole tekstowe 2"/>
        <cdr:cNvSpPr txBox="1"/>
      </cdr:nvSpPr>
      <cdr:spPr>
        <a:xfrm xmlns:a="http://schemas.openxmlformats.org/drawingml/2006/main">
          <a:off x="0" y="0"/>
          <a:ext cx="5117781" cy="62020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3.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Wskaźnik przeciętnego miesięcznego dochodu rozporządzalnego i wydatków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społeczno-ekonomicznych</a:t>
          </a:r>
          <a:b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</a:b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0" spc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odniesieniu do średniej krajowej w 2021 r.</a:t>
          </a:r>
          <a:endParaRPr lang="pl-PL" sz="900" b="0" spc="0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0.42743</cdr:x>
      <cdr:y>0.53225</cdr:y>
    </cdr:from>
    <cdr:to>
      <cdr:x>0.8235</cdr:x>
      <cdr:y>0.61585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2189529" y="1647644"/>
          <a:ext cx="2028887" cy="25879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ctr"/>
        <a:lstStyle xmlns:a="http://schemas.openxmlformats.org/drawingml/2006/main"/>
        <a:p xmlns:a="http://schemas.openxmlformats.org/drawingml/2006/main">
          <a:pPr algn="ctr"/>
          <a:r>
            <a:rPr lang="pl-PL" sz="900" b="0" i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Średnia</a:t>
          </a:r>
          <a:r>
            <a:rPr lang="pl-PL" sz="900" b="0" i="0" baseline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krajowa</a:t>
          </a:r>
          <a:r>
            <a:rPr lang="pl-PL" sz="900" b="0" i="0">
              <a:solidFill>
                <a:sysClr val="windowText" lastClr="000000"/>
              </a:solidFill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= 100%</a:t>
          </a:r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0.99963</cdr:x>
      <cdr:y>0.15712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18745" cy="54864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4.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przeciętnego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miesięcznego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dochodu rozporządzalnego na 1 osobę</a:t>
          </a:r>
          <a:endParaRPr lang="pl-PL" sz="900" b="1" baseline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 domowych 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ogółem w 2021 r.</a:t>
          </a:r>
        </a:p>
      </cdr:txBody>
    </cdr:sp>
  </cdr:relSizeAnchor>
  <cdr:relSizeAnchor xmlns:cdr="http://schemas.openxmlformats.org/drawingml/2006/chartDrawing">
    <cdr:from>
      <cdr:x>0</cdr:x>
      <cdr:y>0.91573</cdr:y>
    </cdr:from>
    <cdr:to>
      <cdr:x>0.99772</cdr:x>
      <cdr:y>1</cdr:y>
    </cdr:to>
    <cdr:sp macro="" textlink="">
      <cdr:nvSpPr>
        <cdr:cNvPr id="3" name="pole tekstowe 2"/>
        <cdr:cNvSpPr txBox="1"/>
      </cdr:nvSpPr>
      <cdr:spPr>
        <a:xfrm xmlns:a="http://schemas.openxmlformats.org/drawingml/2006/main">
          <a:off x="0" y="3206338"/>
          <a:ext cx="5108965" cy="29505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36000" tIns="0" rIns="36000" bIns="0" rtlCol="0"/>
        <a:lstStyle xmlns:a="http://schemas.openxmlformats.org/drawingml/2006/main"/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*Na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kategorię "Inne dochody" składają się: dochody z własności, dochody z wynajmu nieruchomości oraz pozostałe dochody. 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5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0.99963</cdr:x>
      <cdr:y>0.18699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8206"/>
          <a:ext cx="5120640" cy="4965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2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spc="-2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5.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Zróżnicowanie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dochodów mierzone współczynnikiem Giniego dla Polski</a:t>
          </a:r>
        </a:p>
        <a:p xmlns:a="http://schemas.openxmlformats.org/drawingml/2006/main">
          <a:pPr algn="l"/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według miejsca zamieszkania w latach 2004</a:t>
          </a:r>
          <a:r>
            <a:rPr lang="pl-PL" sz="900" b="1" spc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2021</a:t>
          </a:r>
          <a:endParaRPr lang="pl-PL" sz="900" b="1" i="1" spc="0">
            <a:solidFill>
              <a:sysClr val="windowText" lastClr="000000"/>
            </a:solidFill>
            <a:latin typeface="Fira Sans SemiBold" panose="020B0603050000020004" pitchFamily="34" charset="0"/>
            <a:ea typeface="Fira Sans SemiBold" panose="020B06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6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0.99927</cdr:x>
      <cdr:y>0.2236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8972"/>
          <a:ext cx="5118806" cy="65098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6. Udział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przeciętnych miesięcznych wydatków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na 1 osobę na żywność i napoje       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bezalkoholowe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oraz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utrzymanie mieszkania lub domu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i nośniki energii w całości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wydatków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latach 2004</a:t>
          </a:r>
          <a:r>
            <a:rPr lang="pl-PL" sz="900" b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–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2021</a:t>
          </a:r>
        </a:p>
      </cdr:txBody>
    </cdr:sp>
  </cdr:relSizeAnchor>
</c:userShapes>
</file>

<file path=word/drawings/drawing7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0.99927</cdr:x>
      <cdr:y>0.10815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18806" cy="4476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7.</a:t>
          </a:r>
          <a:r>
            <a:rPr lang="pl-PL" sz="900" b="1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Struktura przeciętnych miesięcznych wydatków na 1 osobę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gospodarstwach</a:t>
          </a:r>
        </a:p>
        <a:p xmlns:a="http://schemas.openxmlformats.org/drawingml/2006/main">
          <a:pPr algn="l"/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</a:t>
          </a:r>
          <a:r>
            <a:rPr lang="pl-PL" sz="900" b="1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domowych (w</a:t>
          </a:r>
          <a:r>
            <a:rPr lang="pl-PL" sz="900" b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% wydatków ogółem) w 2021 r.</a:t>
          </a:r>
        </a:p>
      </cdr:txBody>
    </cdr:sp>
  </cdr:relSizeAnchor>
</c:userShapes>
</file>

<file path=word/drawings/drawing8.xml><?xml version="1.0" encoding="utf-8"?>
<c:userShapes xmlns:c="http://schemas.openxmlformats.org/drawingml/2006/chart">
  <cdr:relSizeAnchor xmlns:cdr="http://schemas.openxmlformats.org/drawingml/2006/chartDrawing">
    <cdr:from>
      <cdr:x>0.17616</cdr:x>
      <cdr:y>0.01509</cdr:y>
    </cdr:from>
    <cdr:to>
      <cdr:x>0.85986</cdr:x>
      <cdr:y>0.10776</cdr:y>
    </cdr:to>
    <cdr:sp macro="" textlink="">
      <cdr:nvSpPr>
        <cdr:cNvPr id="5" name="pole tekstowe 4"/>
        <cdr:cNvSpPr txBox="1"/>
      </cdr:nvSpPr>
      <cdr:spPr>
        <a:xfrm xmlns:a="http://schemas.openxmlformats.org/drawingml/2006/main">
          <a:off x="1281114" y="66676"/>
          <a:ext cx="4972050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0.0871</cdr:x>
      <cdr:y>0.00647</cdr:y>
    </cdr:from>
    <cdr:to>
      <cdr:x>0.89915</cdr:x>
      <cdr:y>0.11853</cdr:y>
    </cdr:to>
    <cdr:sp macro="" textlink="">
      <cdr:nvSpPr>
        <cdr:cNvPr id="8" name="pole tekstowe 7"/>
        <cdr:cNvSpPr txBox="1"/>
      </cdr:nvSpPr>
      <cdr:spPr>
        <a:xfrm xmlns:a="http://schemas.openxmlformats.org/drawingml/2006/main">
          <a:off x="633414" y="28576"/>
          <a:ext cx="5905500" cy="4953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0.09889</cdr:x>
      <cdr:y>0.01293</cdr:y>
    </cdr:from>
    <cdr:to>
      <cdr:x>0.87033</cdr:x>
      <cdr:y>0.13147</cdr:y>
    </cdr:to>
    <cdr:sp macro="" textlink="">
      <cdr:nvSpPr>
        <cdr:cNvPr id="9" name="pole tekstowe 8"/>
        <cdr:cNvSpPr txBox="1"/>
      </cdr:nvSpPr>
      <cdr:spPr>
        <a:xfrm xmlns:a="http://schemas.openxmlformats.org/drawingml/2006/main">
          <a:off x="719139" y="57151"/>
          <a:ext cx="5610225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 sz="1100"/>
        </a:p>
      </cdr:txBody>
    </cdr:sp>
  </cdr:relSizeAnchor>
  <cdr:relSizeAnchor xmlns:cdr="http://schemas.openxmlformats.org/drawingml/2006/chartDrawing">
    <cdr:from>
      <cdr:x>0</cdr:x>
      <cdr:y>4.2735E-7</cdr:y>
    </cdr:from>
    <cdr:to>
      <cdr:x>0.9994</cdr:x>
      <cdr:y>0.22388</cdr:y>
    </cdr:to>
    <cdr:sp macro="" textlink="">
      <cdr:nvSpPr>
        <cdr:cNvPr id="11" name="pole tekstowe 10"/>
        <cdr:cNvSpPr txBox="1"/>
      </cdr:nvSpPr>
      <cdr:spPr>
        <a:xfrm xmlns:a="http://schemas.openxmlformats.org/drawingml/2006/main">
          <a:off x="0" y="1"/>
          <a:ext cx="5119726" cy="5238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8</a:t>
          </a:r>
          <a:r>
            <a:rPr lang="pl-PL" sz="900" b="0" i="1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</a:t>
          </a:r>
          <a:r>
            <a:rPr lang="pl-PL" sz="900" b="0" i="1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miesięczny d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ochód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rozporządzalny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i wydatki 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na 1 osobę w gospodarstwach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domowych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oraz udział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przeciętnych miesięcznych wydatków w dochodzie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</a:t>
          </a:r>
          <a:r>
            <a:rPr lang="pl-PL" sz="900" b="0" spc="-1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rozporządzalnym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 grup kwintylowych w 2021 r.</a:t>
          </a:r>
        </a:p>
      </cdr:txBody>
    </cdr:sp>
  </cdr:relSizeAnchor>
  <cdr:relSizeAnchor xmlns:cdr="http://schemas.openxmlformats.org/drawingml/2006/chartDrawing">
    <cdr:from>
      <cdr:x>0</cdr:x>
      <cdr:y>0.2151</cdr:y>
    </cdr:from>
    <cdr:to>
      <cdr:x>0.0595</cdr:x>
      <cdr:y>0.26821</cdr:y>
    </cdr:to>
    <cdr:sp macro="" textlink="">
      <cdr:nvSpPr>
        <cdr:cNvPr id="6" name="Pole tekstowe 1"/>
        <cdr:cNvSpPr txBox="1"/>
      </cdr:nvSpPr>
      <cdr:spPr>
        <a:xfrm xmlns:a="http://schemas.openxmlformats.org/drawingml/2006/main">
          <a:off x="0" y="619430"/>
          <a:ext cx="304791" cy="15294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9.xml><?xml version="1.0" encoding="utf-8"?>
<c:userShapes xmlns:c="http://schemas.openxmlformats.org/drawingml/2006/chart">
  <cdr:relSizeAnchor xmlns:cdr="http://schemas.openxmlformats.org/drawingml/2006/chartDrawing">
    <cdr:from>
      <cdr:x>0</cdr:x>
      <cdr:y>1.34111E-6</cdr:y>
    </cdr:from>
    <cdr:to>
      <cdr:x>0.99963</cdr:x>
      <cdr:y>0.21061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4"/>
          <a:ext cx="5120640" cy="6281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9.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Przeciętny miesięczny dochód 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rozporządzalny i wydatki na 1 osobę w gospodarstwach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domowych oraz udział wydatków w dochodzie rozporządzalnym</a:t>
          </a:r>
          <a:r>
            <a:rPr lang="pl-PL" sz="900" b="0" spc="-10" baseline="0">
              <a:solidFill>
                <a:sysClr val="windowText" lastClr="000000"/>
              </a:solidFill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klasy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miejscowości zamieszkania w 2021 r.</a:t>
          </a:r>
        </a:p>
      </cdr:txBody>
    </cdr:sp>
  </cdr:relSizeAnchor>
  <cdr:relSizeAnchor xmlns:cdr="http://schemas.openxmlformats.org/drawingml/2006/chartDrawing">
    <cdr:from>
      <cdr:x>0</cdr:x>
      <cdr:y>0.18991</cdr:y>
    </cdr:from>
    <cdr:to>
      <cdr:x>0.0595</cdr:x>
      <cdr:y>0.25187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594770"/>
          <a:ext cx="304791" cy="19404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zł</a:t>
          </a:r>
        </a:p>
      </cdr:txBody>
    </cdr:sp>
  </cdr:relSizeAnchor>
</c:userShapes>
</file>

<file path=word/drawings/drawing10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0.18532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9131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10.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gospodarstwach domowych według grup kwintylowych w 2021 r.</a:t>
          </a:r>
        </a:p>
      </cdr:txBody>
    </cdr:sp>
  </cdr:relSizeAnchor>
  <cdr:relSizeAnchor xmlns:cdr="http://schemas.openxmlformats.org/drawingml/2006/chartDrawing">
    <cdr:from>
      <cdr:x>0</cdr:x>
      <cdr:y>0.178</cdr:y>
    </cdr:from>
    <cdr:to>
      <cdr:x>0.03719</cdr:x>
      <cdr:y>0.23629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474165"/>
          <a:ext cx="190555" cy="1552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1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0.99968</cdr:x>
      <cdr:y>0.16988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906" cy="45037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11.</a:t>
          </a:r>
          <a:r>
            <a:rPr lang="pl-PL" sz="900" b="0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Przeciętne miesięczne spożycie wybranych artykułów żywnościowych na 1 osobę 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w gospodarstwach domowych według miejsca zamieszkania w 2021 r.</a:t>
          </a:r>
        </a:p>
      </cdr:txBody>
    </cdr:sp>
  </cdr:relSizeAnchor>
  <cdr:relSizeAnchor xmlns:cdr="http://schemas.openxmlformats.org/drawingml/2006/chartDrawing">
    <cdr:from>
      <cdr:x>0</cdr:x>
      <cdr:y>0.16968</cdr:y>
    </cdr:from>
    <cdr:to>
      <cdr:x>0.03719</cdr:x>
      <cdr:y>0.22797</cdr:y>
    </cdr:to>
    <cdr:sp macro="" textlink="">
      <cdr:nvSpPr>
        <cdr:cNvPr id="3" name="Pole tekstowe 1"/>
        <cdr:cNvSpPr txBox="1"/>
      </cdr:nvSpPr>
      <cdr:spPr>
        <a:xfrm xmlns:a="http://schemas.openxmlformats.org/drawingml/2006/main">
          <a:off x="0" y="451986"/>
          <a:ext cx="190555" cy="1552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0" tIns="0" rIns="0" bIns="0" rtlCol="0" anchor="ctr"/>
        <a:lstStyle xmlns:a="http://schemas.openxmlformats.org/drawingml/2006/main"/>
        <a:p xmlns:a="http://schemas.openxmlformats.org/drawingml/2006/main">
          <a:pPr algn="ctr"/>
          <a:r>
            <a:rPr lang="pl-PL" sz="900">
              <a:latin typeface="Fira Sans" panose="020B0503050000020004" pitchFamily="34" charset="0"/>
              <a:ea typeface="Fira Sans" panose="020B0503050000020004" pitchFamily="34" charset="0"/>
            </a:rPr>
            <a:t>kg</a:t>
          </a:r>
        </a:p>
      </cdr:txBody>
    </cdr:sp>
  </cdr:relSizeAnchor>
</c:userShapes>
</file>

<file path=word/drawings/drawing12.xml><?xml version="1.0" encoding="utf-8"?>
<c:userShapes xmlns:c="http://schemas.openxmlformats.org/drawingml/2006/chart">
  <cdr:relSizeAnchor xmlns:cdr="http://schemas.openxmlformats.org/drawingml/2006/chartDrawing">
    <cdr:from>
      <cdr:x>0</cdr:x>
      <cdr:y>7.40741E-7</cdr:y>
    </cdr:from>
    <cdr:to>
      <cdr:x>0.99945</cdr:x>
      <cdr:y>0.16581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2"/>
          <a:ext cx="5120997" cy="44767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12.</a:t>
          </a:r>
          <a:r>
            <a:rPr lang="pl-PL" sz="900" b="1" i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gospodarstw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domowych w wybrane dobra trwałego użytkowania</a:t>
          </a:r>
        </a:p>
        <a:p xmlns:a="http://schemas.openxmlformats.org/drawingml/2006/main">
          <a:pPr algn="l"/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grup kwintylowych</a:t>
          </a:r>
          <a:r>
            <a:rPr lang="pl-PL" sz="900" b="1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1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 2021 r.</a:t>
          </a:r>
        </a:p>
      </cdr:txBody>
    </cdr:sp>
  </cdr:relSizeAnchor>
</c:userShapes>
</file>

<file path=word/drawings/drawing13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0.99945</cdr:x>
      <cdr:y>0.19109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6116129" cy="61912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13.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gospodarstw domowych w wybrane dobra trwałego użytkowania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według miejsca zamieszkania w 2021</a:t>
          </a:r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spc="-1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r.</a:t>
          </a:r>
        </a:p>
      </cdr:txBody>
    </cdr:sp>
  </cdr:relSizeAnchor>
</c:userShapes>
</file>

<file path=word/drawings/drawing14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0.174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49212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14</a:t>
          </a:r>
          <a:r>
            <a:rPr lang="pl-PL" sz="900" b="0" i="1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. </a:t>
          </a:r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2021 r.</a:t>
          </a:r>
        </a:p>
      </cdr:txBody>
    </cdr:sp>
  </cdr:relSizeAnchor>
</c:userShapes>
</file>

<file path=word/drawings/drawing15.xml><?xml version="1.0" encoding="utf-8"?>
<c:userShapes xmlns:c="http://schemas.openxmlformats.org/drawingml/2006/chart">
  <cdr:relSizeAnchor xmlns:cdr="http://schemas.openxmlformats.org/drawingml/2006/chartDrawing">
    <cdr:from>
      <cdr:x>0</cdr:x>
      <cdr:y>0.00304</cdr:y>
    </cdr:from>
    <cdr:to>
      <cdr:x>0.99979</cdr:x>
      <cdr:y>0.16312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7988"/>
          <a:ext cx="5122739" cy="420637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15. Wyposażenie mieszkań w wybrane instalacje techniczno-sanitarne według</a:t>
          </a:r>
        </a:p>
        <a:p xmlns:a="http://schemas.openxmlformats.org/drawingml/2006/main">
          <a:pPr algn="l"/>
          <a:r>
            <a:rPr lang="pl-PL" sz="900" b="0" spc="-1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grup kwintylowych w 2021 r.</a:t>
          </a:r>
        </a:p>
      </cdr:txBody>
    </cdr:sp>
  </cdr:relSizeAnchor>
</c:userShapes>
</file>

<file path=word/drawings/drawing16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</cdr:x>
      <cdr:y>0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1"/>
          <a:ext cx="6092456" cy="86123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 anchor="t"/>
        <a:lstStyle xmlns:a="http://schemas.openxmlformats.org/drawingml/2006/main"/>
        <a:p xmlns:a="http://schemas.openxmlformats.org/drawingml/2006/main">
          <a:pPr algn="ctr"/>
          <a:r>
            <a:rPr lang="pl-PL" sz="1050" b="1"/>
            <a:t>Wykres 20.</a:t>
          </a:r>
        </a:p>
        <a:p xmlns:a="http://schemas.openxmlformats.org/drawingml/2006/main">
          <a:pPr algn="ctr"/>
          <a:r>
            <a:rPr lang="pl-PL" sz="1050" b="1"/>
            <a:t>Subiektywna ocena sytuacji materialnej gospodarstw domowych według grup społeczno ekonomicznych w 2014 r.</a:t>
          </a:r>
          <a:endParaRPr lang="pl-PL" sz="1050">
            <a:effectLst/>
          </a:endParaRPr>
        </a:p>
      </cdr:txBody>
    </cdr:sp>
  </cdr:relSizeAnchor>
  <cdr:relSizeAnchor xmlns:cdr="http://schemas.openxmlformats.org/drawingml/2006/chartDrawing">
    <cdr:from>
      <cdr:x>0</cdr:x>
      <cdr:y>0.42818</cdr:y>
    </cdr:from>
    <cdr:to>
      <cdr:x>0.05542</cdr:x>
      <cdr:y>0.512</cdr:y>
    </cdr:to>
    <cdr:sp macro="" textlink="">
      <cdr:nvSpPr>
        <cdr:cNvPr id="3" name="pole tekstowe 2"/>
        <cdr:cNvSpPr txBox="1"/>
      </cdr:nvSpPr>
      <cdr:spPr>
        <a:xfrm xmlns:a="http://schemas.openxmlformats.org/drawingml/2006/main" rot="16200000">
          <a:off x="23812" y="1862137"/>
          <a:ext cx="371475" cy="4191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endParaRPr lang="pl-PL"/>
        </a:p>
      </cdr:txBody>
    </cdr:sp>
  </cdr:relSizeAnchor>
  <cdr:relSizeAnchor xmlns:cdr="http://schemas.openxmlformats.org/drawingml/2006/chartDrawing">
    <cdr:from>
      <cdr:x>0</cdr:x>
      <cdr:y>0</cdr:y>
    </cdr:from>
    <cdr:to>
      <cdr:x>0.99688</cdr:x>
      <cdr:y>0.12127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0"/>
          <a:ext cx="5107829" cy="5238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16.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i="1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Subiektywna ocena sytuacji materialnej gospodarstw domowych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 grup społeczno-ekonomicznych w 2021 r.</a:t>
          </a:r>
        </a:p>
      </cdr:txBody>
    </cdr:sp>
  </cdr:relSizeAnchor>
</c:userShapes>
</file>

<file path=word/drawings/drawing17.xml><?xml version="1.0" encoding="utf-8"?>
<c:userShapes xmlns:c="http://schemas.openxmlformats.org/drawingml/2006/chart">
  <cdr:relSizeAnchor xmlns:cdr="http://schemas.openxmlformats.org/drawingml/2006/chartDrawing">
    <cdr:from>
      <cdr:x>0</cdr:x>
      <cdr:y>0</cdr:y>
    </cdr:from>
    <cdr:to>
      <cdr:x>0.99963</cdr:x>
      <cdr:y>0.16066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0" y="0"/>
          <a:ext cx="5120640" cy="50888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tIns="36000" rIns="0" bIns="3600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Wykres 17.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</a:t>
          </a:r>
          <a:r>
            <a:rPr lang="pl-PL" sz="900" b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Subiektywna ocena sytuacji materialnej gospodarstw domowych</a:t>
          </a:r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według</a:t>
          </a:r>
        </a:p>
        <a:p xmlns:a="http://schemas.openxmlformats.org/drawingml/2006/main">
          <a:pPr algn="l"/>
          <a:r>
            <a:rPr lang="pl-PL" sz="900" b="0" baseline="0">
              <a:solidFill>
                <a:sysClr val="windowText" lastClr="000000"/>
              </a:solidFill>
              <a:latin typeface="Fira Sans SemiBold" panose="020B0603050000020004" pitchFamily="34" charset="0"/>
              <a:ea typeface="Fira Sans SemiBold" panose="020B0603050000020004" pitchFamily="34" charset="0"/>
              <a:cs typeface="Arial" panose="020B0604020202020204" pitchFamily="34" charset="0"/>
            </a:rPr>
            <a:t>                     miejsca zamieszkania w 2021 r.</a:t>
          </a:r>
        </a:p>
      </cdr:txBody>
    </cdr:sp>
  </cdr:relSizeAnchor>
</c:userShapes>
</file>

<file path=word/drawings/drawing18.xml><?xml version="1.0" encoding="utf-8"?>
<c:userShapes xmlns:c="http://schemas.openxmlformats.org/drawingml/2006/chart">
  <cdr:relSizeAnchor xmlns:cdr="http://schemas.openxmlformats.org/drawingml/2006/chartDrawing">
    <cdr:from>
      <cdr:x>0.01657</cdr:x>
      <cdr:y>0.23341</cdr:y>
    </cdr:from>
    <cdr:to>
      <cdr:x>0.04528</cdr:x>
      <cdr:y>0.27782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03793" y="994673"/>
          <a:ext cx="179884" cy="18925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endParaRPr lang="pl-PL" sz="1000"/>
        </a:p>
      </cdr:txBody>
    </cdr:sp>
  </cdr:relSizeAnchor>
  <cdr:relSizeAnchor xmlns:cdr="http://schemas.openxmlformats.org/drawingml/2006/chartDrawing">
    <cdr:from>
      <cdr:x>0</cdr:x>
      <cdr:y>0</cdr:y>
    </cdr:from>
    <cdr:to>
      <cdr:x>0.99959</cdr:x>
      <cdr:y>0.13444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0"/>
          <a:ext cx="5120700" cy="517814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i="0" u="none" strike="noStrike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18.</a:t>
          </a:r>
          <a:r>
            <a:rPr lang="pl-PL" sz="900" b="0" i="0" u="none" strike="noStrike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Subiektywna ocena* gospodarstw domowych, które </a:t>
          </a:r>
          <a:r>
            <a:rPr lang="pl-PL" sz="900" b="0" i="0" u="none" strike="noStrike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 wyniku pandemii COVID-19</a:t>
          </a:r>
          <a:br>
            <a:rPr lang="pl-PL" sz="900" b="0" i="0" u="none" strike="noStrike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i="0" u="none" strike="noStrike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musiały ograniczyć wydatki według grup społeczno-ekonomicznych w 2021</a:t>
          </a:r>
          <a:r>
            <a:rPr lang="pl-PL" sz="900" b="0" i="0" u="none" strike="noStrike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</a:t>
          </a:r>
          <a:r>
            <a:rPr lang="pl-PL" sz="900" b="0" i="0" u="none" strike="noStrike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r.</a:t>
          </a:r>
        </a:p>
      </cdr:txBody>
    </cdr:sp>
  </cdr:relSizeAnchor>
  <cdr:relSizeAnchor xmlns:cdr="http://schemas.openxmlformats.org/drawingml/2006/chartDrawing">
    <cdr:from>
      <cdr:x>0</cdr:x>
      <cdr:y>0.93333</cdr:y>
    </cdr:from>
    <cdr:to>
      <cdr:x>0.82855</cdr:x>
      <cdr:y>1</cdr:y>
    </cdr:to>
    <cdr:sp macro="" textlink="">
      <cdr:nvSpPr>
        <cdr:cNvPr id="5" name="pole tekstowe 1">
          <a:extLst xmlns:a="http://schemas.openxmlformats.org/drawingml/2006/main">
            <a:ext uri="{FF2B5EF4-FFF2-40B4-BE49-F238E27FC236}">
              <a16:creationId xmlns:a16="http://schemas.microsoft.com/office/drawing/2014/main" id="{83F60988-4C62-424E-831E-0972ACE303C2}"/>
            </a:ext>
          </a:extLst>
        </cdr:cNvPr>
        <cdr:cNvSpPr txBox="1"/>
      </cdr:nvSpPr>
      <cdr:spPr>
        <a:xfrm xmlns:a="http://schemas.openxmlformats.org/drawingml/2006/main">
          <a:off x="0" y="3600449"/>
          <a:ext cx="4211493" cy="2571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36000" tIns="0" rIns="3600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* Nie uwzględniono oceny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"trudno powiedzieć".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anose="020B0604020202020204" pitchFamily="34" charset="0"/>
          </a:endParaRPr>
        </a:p>
      </cdr:txBody>
    </cdr:sp>
  </cdr:relSizeAnchor>
</c:userShapes>
</file>

<file path=word/drawings/drawing19.xml><?xml version="1.0" encoding="utf-8"?>
<c:userShapes xmlns:c="http://schemas.openxmlformats.org/drawingml/2006/chart">
  <cdr:relSizeAnchor xmlns:cdr="http://schemas.openxmlformats.org/drawingml/2006/chartDrawing">
    <cdr:from>
      <cdr:x>0.01657</cdr:x>
      <cdr:y>0.23341</cdr:y>
    </cdr:from>
    <cdr:to>
      <cdr:x>0.04528</cdr:x>
      <cdr:y>0.27782</cdr:y>
    </cdr:to>
    <cdr:sp macro="" textlink="">
      <cdr:nvSpPr>
        <cdr:cNvPr id="2" name="Pole tekstowe 1"/>
        <cdr:cNvSpPr txBox="1"/>
      </cdr:nvSpPr>
      <cdr:spPr>
        <a:xfrm xmlns:a="http://schemas.openxmlformats.org/drawingml/2006/main">
          <a:off x="103793" y="994673"/>
          <a:ext cx="179884" cy="189253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rtlCol="0"/>
        <a:lstStyle xmlns:a="http://schemas.openxmlformats.org/drawingml/2006/main"/>
        <a:p xmlns:a="http://schemas.openxmlformats.org/drawingml/2006/main">
          <a:pPr algn="ctr"/>
          <a:endParaRPr lang="pl-PL" sz="1000"/>
        </a:p>
      </cdr:txBody>
    </cdr:sp>
  </cdr:relSizeAnchor>
  <cdr:relSizeAnchor xmlns:cdr="http://schemas.openxmlformats.org/drawingml/2006/chartDrawing">
    <cdr:from>
      <cdr:x>0</cdr:x>
      <cdr:y>0</cdr:y>
    </cdr:from>
    <cdr:to>
      <cdr:x>0.99959</cdr:x>
      <cdr:y>0.11082</cdr:y>
    </cdr:to>
    <cdr:sp macro="" textlink="">
      <cdr:nvSpPr>
        <cdr:cNvPr id="4" name="Pole tekstowe 3"/>
        <cdr:cNvSpPr txBox="1"/>
      </cdr:nvSpPr>
      <cdr:spPr>
        <a:xfrm xmlns:a="http://schemas.openxmlformats.org/drawingml/2006/main">
          <a:off x="0" y="0"/>
          <a:ext cx="5106851" cy="409575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Overflow="clip" wrap="square" lIns="0" rIns="0" rtlCol="0" anchor="t"/>
        <a:lstStyle xmlns:a="http://schemas.openxmlformats.org/drawingml/2006/main"/>
        <a:p xmlns:a="http://schemas.openxmlformats.org/drawingml/2006/main">
          <a:pPr algn="l"/>
          <a:r>
            <a:rPr lang="pl-PL" sz="900" b="0" i="0" u="none" strike="noStrike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Wykres 19.</a:t>
          </a:r>
          <a:r>
            <a:rPr lang="pl-PL" sz="900" b="0" i="0" u="none" strike="noStrike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Subiektywna ocena* zmian w dochodach </a:t>
          </a:r>
          <a:r>
            <a:rPr lang="pl-PL" sz="900" b="0" i="0" u="none" strike="noStrike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gospodarstw domowych w wyniku pandemii</a:t>
          </a:r>
          <a:br>
            <a:rPr lang="pl-PL" sz="900" b="0" i="0" u="none" strike="noStrike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</a:br>
          <a:r>
            <a:rPr lang="pl-PL" sz="900" b="0" i="0" u="none" strike="noStrike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                    COVID-19 według grup społeczno-ekonomicznych w 2021</a:t>
          </a:r>
          <a:r>
            <a:rPr lang="pl-PL" sz="900" b="0" i="0" u="none" strike="noStrike" spc="0" baseline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 </a:t>
          </a:r>
          <a:r>
            <a:rPr lang="pl-PL" sz="900" b="0" i="0" u="none" strike="noStrike" spc="0">
              <a:effectLst/>
              <a:latin typeface="Fira Sans SemiBold" panose="020B0603050000020004" pitchFamily="34" charset="0"/>
              <a:ea typeface="Fira Sans SemiBold" panose="020B0603050000020004" pitchFamily="34" charset="0"/>
              <a:cs typeface="+mn-cs"/>
            </a:rPr>
            <a:t>r.</a:t>
          </a:r>
        </a:p>
      </cdr:txBody>
    </cdr:sp>
  </cdr:relSizeAnchor>
  <cdr:relSizeAnchor xmlns:cdr="http://schemas.openxmlformats.org/drawingml/2006/chartDrawing">
    <cdr:from>
      <cdr:x>0</cdr:x>
      <cdr:y>0.93204</cdr:y>
    </cdr:from>
    <cdr:to>
      <cdr:x>0.82855</cdr:x>
      <cdr:y>1</cdr:y>
    </cdr:to>
    <cdr:sp macro="" textlink="">
      <cdr:nvSpPr>
        <cdr:cNvPr id="5" name="pole tekstowe 1">
          <a:extLst xmlns:a="http://schemas.openxmlformats.org/drawingml/2006/main">
            <a:ext uri="{FF2B5EF4-FFF2-40B4-BE49-F238E27FC236}">
              <a16:creationId xmlns:a16="http://schemas.microsoft.com/office/drawing/2014/main" id="{83F60988-4C62-424E-831E-0972ACE303C2}"/>
            </a:ext>
          </a:extLst>
        </cdr:cNvPr>
        <cdr:cNvSpPr txBox="1"/>
      </cdr:nvSpPr>
      <cdr:spPr>
        <a:xfrm xmlns:a="http://schemas.openxmlformats.org/drawingml/2006/main">
          <a:off x="0" y="3657600"/>
          <a:ext cx="4233017" cy="266700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36000" tIns="0" rIns="3600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8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* Nie uwzględniono oceny</a:t>
          </a:r>
          <a:r>
            <a:rPr lang="pl-PL" sz="800" baseline="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 "trudno powiedzieć".</a:t>
          </a:r>
          <a:endParaRPr lang="pl-PL" sz="800">
            <a:latin typeface="Fira Sans" panose="020B0503050000020004" pitchFamily="34" charset="0"/>
            <a:ea typeface="Fira Sans" panose="020B0503050000020004" pitchFamily="34" charset="0"/>
            <a:cs typeface="Arial" panose="020B0604020202020204" pitchFamily="34" charset="0"/>
          </a:endParaRPr>
        </a:p>
      </cdr:txBody>
    </cdr:sp>
  </cdr:relSizeAnchor>
  <cdr:relSizeAnchor xmlns:cdr="http://schemas.openxmlformats.org/drawingml/2006/chartDrawing">
    <cdr:from>
      <cdr:x>0.08683</cdr:x>
      <cdr:y>0.11439</cdr:y>
    </cdr:from>
    <cdr:to>
      <cdr:x>0.20135</cdr:x>
      <cdr:y>0.17545</cdr:y>
    </cdr:to>
    <cdr:sp macro="" textlink="">
      <cdr:nvSpPr>
        <cdr:cNvPr id="6" name="pole tekstowe 1">
          <a:extLst xmlns:a="http://schemas.openxmlformats.org/drawingml/2006/main">
            <a:ext uri="{FF2B5EF4-FFF2-40B4-BE49-F238E27FC236}">
              <a16:creationId xmlns:a16="http://schemas.microsoft.com/office/drawing/2014/main" id="{EC7366BE-C0CF-4CE4-9C4B-83B5B3F65EE0}"/>
            </a:ext>
          </a:extLst>
        </cdr:cNvPr>
        <cdr:cNvSpPr txBox="1"/>
      </cdr:nvSpPr>
      <cdr:spPr>
        <a:xfrm xmlns:a="http://schemas.openxmlformats.org/drawingml/2006/main">
          <a:off x="443610" y="429287"/>
          <a:ext cx="585076" cy="229149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wrap="square" lIns="36000" tIns="0" rIns="36000" bIns="0" rtlCol="0"/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r>
            <a:rPr lang="pl-PL" sz="900">
              <a:latin typeface="Fira Sans" panose="020B0503050000020004" pitchFamily="34" charset="0"/>
              <a:ea typeface="Fira Sans" panose="020B0503050000020004" pitchFamily="34" charset="0"/>
              <a:cs typeface="Arial" panose="020B0604020202020204" pitchFamily="34" charset="0"/>
            </a:rPr>
            <a:t>Dochód:</a:t>
          </a:r>
        </a:p>
      </cdr:txBody>
    </cdr:sp>
  </cdr:relSizeAnchor>
</c:userShapes>
</file>

<file path=word/theme/theme1.xml><?xml version="1.0" encoding="utf-8"?>
<a:theme xmlns:a="http://schemas.openxmlformats.org/drawingml/2006/main" name="Motyw pakietu Office">
  <a:themeElements>
    <a:clrScheme name="GRANATOWY LOGO">
      <a:dk1>
        <a:sysClr val="windowText" lastClr="000000"/>
      </a:dk1>
      <a:lt1>
        <a:sysClr val="window" lastClr="FFFFFF"/>
      </a:lt1>
      <a:dk2>
        <a:srgbClr val="F0AB00"/>
      </a:dk2>
      <a:lt2>
        <a:srgbClr val="CF0B2D"/>
      </a:lt2>
      <a:accent1>
        <a:srgbClr val="001D77"/>
      </a:accent1>
      <a:accent2>
        <a:srgbClr val="334A92"/>
      </a:accent2>
      <a:accent3>
        <a:srgbClr val="6677AD"/>
      </a:accent3>
      <a:accent4>
        <a:srgbClr val="99A5C9"/>
      </a:accent4>
      <a:accent5>
        <a:srgbClr val="CCD2E4"/>
      </a:accent5>
      <a:accent6>
        <a:srgbClr val="D0CFCF"/>
      </a:accent6>
      <a:hlink>
        <a:srgbClr val="AAA9A9"/>
      </a:hlink>
      <a:folHlink>
        <a:srgbClr val="605D5C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2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3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4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5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6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7.xml><?xml version="1.0" encoding="utf-8"?>
<a:themeOverride xmlns:a="http://schemas.openxmlformats.org/drawingml/2006/main">
  <a:clrScheme name="GRANATOWY LOGO">
    <a:dk1>
      <a:sysClr val="windowText" lastClr="000000"/>
    </a:dk1>
    <a:lt1>
      <a:sysClr val="window" lastClr="FFFFFF"/>
    </a:lt1>
    <a:dk2>
      <a:srgbClr val="F0AB00"/>
    </a:dk2>
    <a:lt2>
      <a:srgbClr val="CF0B2D"/>
    </a:lt2>
    <a:accent1>
      <a:srgbClr val="001D77"/>
    </a:accent1>
    <a:accent2>
      <a:srgbClr val="334A92"/>
    </a:accent2>
    <a:accent3>
      <a:srgbClr val="6677AD"/>
    </a:accent3>
    <a:accent4>
      <a:srgbClr val="99A5C9"/>
    </a:accent4>
    <a:accent5>
      <a:srgbClr val="CCD2E4"/>
    </a:accent5>
    <a:accent6>
      <a:srgbClr val="D0CFCF"/>
    </a:accent6>
    <a:hlink>
      <a:srgbClr val="AAA9A9"/>
    </a:hlink>
    <a:folHlink>
      <a:srgbClr val="605D5C"/>
    </a:folHlink>
  </a:clrScheme>
  <a:fontScheme name="fira">
    <a:majorFont>
      <a:latin typeface="Fira Sans Medium"/>
      <a:ea typeface=""/>
      <a:cs typeface=""/>
    </a:majorFont>
    <a:minorFont>
      <a:latin typeface="Fira Sans Light"/>
      <a:ea typeface=""/>
      <a:cs typeface="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8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19.xml><?xml version="1.0" encoding="utf-8"?>
<a:themeOverride xmlns:a="http://schemas.openxmlformats.org/drawingml/2006/main">
  <a:clrScheme name="Pakiet 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Pakiet 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Pakiet 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F253E89B8992844AAE9836E71E202A8" ma:contentTypeVersion="" ma:contentTypeDescription="Utwórz nowy dokument." ma:contentTypeScope="" ma:versionID="b296a224db48df9dafc19ea70e010d52">
  <xsd:schema xmlns:xsd="http://www.w3.org/2001/XMLSchema" xmlns:xs="http://www.w3.org/2001/XMLSchema" xmlns:p="http://schemas.microsoft.com/office/2006/metadata/properties" xmlns:ns2="5894aa58-1ce0-4beb-8990-6c4df438650e" xmlns:ns3="27588a64-7e15-4d55-b115-916ec30e6fa0" targetNamespace="http://schemas.microsoft.com/office/2006/metadata/properties" ma:root="true" ma:fieldsID="d27cad55189d3d49b0e088fbda72bdc1" ns2:_="" ns3:_="">
    <xsd:import namespace="5894aa58-1ce0-4beb-8990-6c4df438650e"/>
    <xsd:import namespace="27588a64-7e15-4d55-b115-916ec30e6fa0"/>
    <xsd:element name="properties">
      <xsd:complexType>
        <xsd:sequence>
          <xsd:element name="documentManagement">
            <xsd:complexType>
              <xsd:all>
                <xsd:element ref="ns2:Odbiorcy2" minOccurs="0"/>
                <xsd:element ref="ns3:Osoba" minOccurs="0"/>
                <xsd:element ref="ns3:NazwaPliku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94aa58-1ce0-4beb-8990-6c4df438650e" elementFormDefault="qualified">
    <xsd:import namespace="http://schemas.microsoft.com/office/2006/documentManagement/types"/>
    <xsd:import namespace="http://schemas.microsoft.com/office/infopath/2007/PartnerControls"/>
    <xsd:element name="Odbiorcy2" ma:index="8" nillable="true" ma:displayName="Odbiorcy2" ma:default="Wszyscy" ma:format="Dropdown" ma:internalName="Odbiorcy2" ma:readOnly="false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88a64-7e15-4d55-b115-916ec30e6fa0" elementFormDefault="qualified">
    <xsd:import namespace="http://schemas.microsoft.com/office/2006/documentManagement/types"/>
    <xsd:import namespace="http://schemas.microsoft.com/office/infopath/2007/PartnerControls"/>
    <xsd:element name="Osoba" ma:index="9" nillable="true" ma:displayName="Osoba" ma:internalName="Osoba">
      <xsd:simpleType>
        <xsd:restriction base="dms:Text">
          <xsd:maxLength value="255"/>
        </xsd:restriction>
      </xsd:simpleType>
    </xsd:element>
    <xsd:element name="NazwaPliku" ma:index="10" nillable="true" ma:displayName="NazwaPliku" ma:internalName="NazwaPliku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azwaPliku xmlns="8C029B3F-2CC4-4A59-AF0D-A90575FA3373">Sytuacja gospodarstw domowych w 2021 r. w świetle wyników badania budzetów gospodarstw domowych.docx</NazwaPliku>
    <Odbiorcy2 xmlns="8C029B3F-2CC4-4A59-AF0D-A90575FA3373" xsi:nil="true"/>
    <Osoba xmlns="8C029B3F-2CC4-4A59-AF0D-A90575FA3373">STAT\KowalewiczM1</Osoba>
    <TemplateUrl xmlns="http://schemas.microsoft.com/sharepoint/v3" xsi:nil="true"/>
    <_SourceUrl xmlns="http://schemas.microsoft.com/sharepoint/v3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495DF9-DB08-45B8-A3BE-1DB29D28E214}"/>
</file>

<file path=customXml/itemProps2.xml><?xml version="1.0" encoding="utf-8"?>
<ds:datastoreItem xmlns:ds="http://schemas.openxmlformats.org/officeDocument/2006/customXml" ds:itemID="{CF545E67-F313-4DB2-97FD-397E174521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894aa58-1ce0-4beb-8990-6c4df438650e"/>
    <ds:schemaRef ds:uri="27588a64-7e15-4d55-b115-916ec30e6f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AD39804-E15D-40D9-A3F2-808567566B96}"/>
</file>

<file path=customXml/itemProps4.xml><?xml version="1.0" encoding="utf-8"?>
<ds:datastoreItem xmlns:ds="http://schemas.openxmlformats.org/officeDocument/2006/customXml" ds:itemID="{BF9629AD-9482-4D5E-B182-A90B17BFC6BB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2184</TotalTime>
  <Pages>18</Pages>
  <Words>4221</Words>
  <Characters>25326</Characters>
  <Application>Microsoft Office Word</Application>
  <DocSecurity>0</DocSecurity>
  <Lines>211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2020-06-26T12:09:00Z</cp:lastPrinted>
  <dcterms:created xsi:type="dcterms:W3CDTF">2022-05-04T12:13:00Z</dcterms:created>
  <dcterms:modified xsi:type="dcterms:W3CDTF">2022-05-26T11:37:00Z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0x0101005F253E89B8992844AAE9836E71E202A8</vt:lpwstr>
  </property>
  <property fmtid="{D5CDD505-2E9C-101B-9397-08002B2CF9AE}" pid="3" name="ZnakPisma">
    <vt:lpwstr/>
  </property>
  <property fmtid="{D5CDD505-2E9C-101B-9397-08002B2CF9AE}" pid="4" name="UNPPisma">
    <vt:lpwstr>2020-89280</vt:lpwstr>
  </property>
  <property fmtid="{D5CDD505-2E9C-101B-9397-08002B2CF9AE}" pid="5" name="ZnakSprawy">
    <vt:lpwstr/>
  </property>
  <property fmtid="{D5CDD505-2E9C-101B-9397-08002B2CF9AE}" pid="6" name="ZnakSprawyPrzedPrzeniesieniem">
    <vt:lpwstr/>
  </property>
  <property fmtid="{D5CDD505-2E9C-101B-9397-08002B2CF9AE}" pid="7" name="Autor">
    <vt:lpwstr>Jacyków Dariusz</vt:lpwstr>
  </property>
  <property fmtid="{D5CDD505-2E9C-101B-9397-08002B2CF9AE}" pid="8" name="AutorInicjaly">
    <vt:lpwstr>DJ</vt:lpwstr>
  </property>
  <property fmtid="{D5CDD505-2E9C-101B-9397-08002B2CF9AE}" pid="9" name="AutorNrTelefonu">
    <vt:lpwstr>(22) 608-3574</vt:lpwstr>
  </property>
  <property fmtid="{D5CDD505-2E9C-101B-9397-08002B2CF9AE}" pid="10" name="Stanowisko">
    <vt:lpwstr>główny specjalista</vt:lpwstr>
  </property>
  <property fmtid="{D5CDD505-2E9C-101B-9397-08002B2CF9AE}" pid="11" name="OpisPisma">
    <vt:lpwstr>Sytuacja gospodarstw domowych w 2019 r. w świetle wyników badania budżetów gospodarstw domowych - prośba o akceptację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2020-05-22</vt:lpwstr>
  </property>
  <property fmtid="{D5CDD505-2E9C-101B-9397-08002B2CF9AE}" pid="15" name="Wydzial">
    <vt:lpwstr>Wydział Społeczno-Ekonomicznych Badań Gospodarstw Domowych</vt:lpwstr>
  </property>
  <property fmtid="{D5CDD505-2E9C-101B-9397-08002B2CF9AE}" pid="16" name="KodWydzialu">
    <vt:lpwstr>BS-06</vt:lpwstr>
  </property>
  <property fmtid="{D5CDD505-2E9C-101B-9397-08002B2CF9AE}" pid="17" name="ZaakceptowanePrzez">
    <vt:lpwstr>n/d</vt:lpwstr>
  </property>
  <property fmtid="{D5CDD505-2E9C-101B-9397-08002B2CF9AE}" pid="18" name="PrzekazanieDo">
    <vt:lpwstr>Dariusz Jacyków</vt:lpwstr>
  </property>
  <property fmtid="{D5CDD505-2E9C-101B-9397-08002B2CF9AE}" pid="19" name="PrzekazanieDoStanowisko">
    <vt:lpwstr>główny specjalista</vt:lpwstr>
  </property>
  <property fmtid="{D5CDD505-2E9C-101B-9397-08002B2CF9AE}" pid="20" name="PrzekazanieDoKomorkaPracownika">
    <vt:lpwstr>Wydział Społeczno-Ekonomicznych Badań Gospodarstw Domowych(BS-06) </vt:lpwstr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/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>2020-05-14</vt:lpwstr>
  </property>
  <property fmtid="{D5CDD505-2E9C-101B-9397-08002B2CF9AE}" pid="35" name="KodKreskowy">
    <vt:lpwstr/>
  </property>
  <property fmtid="{D5CDD505-2E9C-101B-9397-08002B2CF9AE}" pid="36" name="TrescPisma">
    <vt:lpwstr/>
  </property>
</Properties>
</file>