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B072673" w:rsidR="00393761" w:rsidRPr="00FC2876" w:rsidRDefault="00A7687B" w:rsidP="00F049AB">
      <w:pPr>
        <w:pStyle w:val="Tytuinfomacjisygnalnej"/>
      </w:pPr>
      <w:bookmarkStart w:id="0" w:name="_GoBack"/>
      <w:bookmarkEnd w:id="0"/>
      <w:r w:rsidRPr="00FC2876">
        <w:t>Szybki szacunek produktu krajowego brutto za</w:t>
      </w:r>
      <w:r w:rsidRPr="00FC2876">
        <w:br/>
      </w:r>
      <w:r w:rsidR="00E802C9" w:rsidRPr="00FC2876">
        <w:t>4</w:t>
      </w:r>
      <w:r w:rsidRPr="00FC2876">
        <w:t xml:space="preserve"> kw</w:t>
      </w:r>
      <w:r w:rsidR="001A164B">
        <w:t>artał</w:t>
      </w:r>
      <w:r w:rsidRPr="00FC2876">
        <w:t xml:space="preserve"> 2021 r.</w:t>
      </w:r>
      <w:r w:rsidR="00364AF9" w:rsidRPr="00FC2876">
        <w:rPr>
          <w:sz w:val="32"/>
        </w:rPr>
        <w:tab/>
      </w:r>
    </w:p>
    <w:p w14:paraId="1E690351" w14:textId="7AF0F73B"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6BCE501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7,3&#10;Dynamika realna PKB w IV kwartale 2021 r. wg szybkiego szacun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679ECD1" w:rsidR="005C0CAC" w:rsidRPr="005A0CB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1404F">
                              <w:rPr>
                                <w:rStyle w:val="WartowskanikaZnak"/>
                              </w:rPr>
                              <w:t>107,3</w:t>
                            </w:r>
                          </w:p>
                          <w:p w14:paraId="63B3F253" w14:textId="08D5EE23" w:rsidR="005C0CAC" w:rsidRPr="007D605C" w:rsidRDefault="00A7687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 xml:space="preserve">Dynamika realna PKB </w:t>
                            </w:r>
                            <w:r w:rsidR="00822F52" w:rsidRPr="00822F52">
                              <w:t xml:space="preserve">w </w:t>
                            </w:r>
                            <w:r w:rsidR="00E802C9">
                              <w:t>4</w:t>
                            </w:r>
                            <w:r w:rsidR="00822F52" w:rsidRPr="00822F52">
                              <w:t xml:space="preserve"> kwartale 2021 r. </w:t>
                            </w:r>
                            <w:r w:rsidR="00822F52">
                              <w:t>wg szybkiego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  107,3&#10;Dynamika realna PKB w IV kwartale 2021 r. wg szybkiego szacunku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" fillcolor="#001d77" stroked="f">
                <v:stroke joinstyle="miter"/>
                <v:textbox>
                  <w:txbxContent>
                    <w:p w14:paraId="30951E30" w14:textId="1679ECD1" w:rsidR="005C0CAC" w:rsidRPr="005A0CB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1404F">
                        <w:rPr>
                          <w:rStyle w:val="WartowskanikaZnak"/>
                        </w:rPr>
                        <w:t>107,3</w:t>
                      </w:r>
                    </w:p>
                    <w:p w14:paraId="63B3F253" w14:textId="08D5EE23" w:rsidR="005C0CAC" w:rsidRPr="007D605C" w:rsidRDefault="00A7687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 xml:space="preserve">Dynamika realna PKB </w:t>
                      </w:r>
                      <w:r w:rsidR="00822F52" w:rsidRPr="00822F52">
                        <w:t xml:space="preserve">w </w:t>
                      </w:r>
                      <w:r w:rsidR="00E802C9">
                        <w:t>4</w:t>
                      </w:r>
                      <w:r w:rsidR="00822F52" w:rsidRPr="00822F52">
                        <w:t xml:space="preserve"> kwartale 2021 r. </w:t>
                      </w:r>
                      <w:r w:rsidR="00822F52">
                        <w:t>wg szybkiego szacunku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 xml:space="preserve">(PKB) niewyrównany sezonowo w </w:t>
      </w:r>
      <w:r w:rsidR="00E802C9">
        <w:t>4</w:t>
      </w:r>
      <w:r w:rsidR="00371066">
        <w:t xml:space="preserve"> kwartale 2021 r. </w:t>
      </w:r>
      <w:r w:rsidR="00822F52">
        <w:t>zwiększył się re</w:t>
      </w:r>
      <w:r w:rsidR="00CE2C32">
        <w:t>al</w:t>
      </w:r>
      <w:r w:rsidR="00822F52">
        <w:t xml:space="preserve">nie o </w:t>
      </w:r>
      <w:r w:rsidR="006E5E80">
        <w:t>7,3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spadku o </w:t>
      </w:r>
      <w:r w:rsidR="006E5E80">
        <w:t>2,5</w:t>
      </w:r>
      <w:r w:rsidR="00371066">
        <w:t>% w analogicznym okresie 2020 r.</w:t>
      </w:r>
      <w:r w:rsidR="00DE6B58" w:rsidRPr="00822F52">
        <w:t xml:space="preserve"> </w:t>
      </w:r>
    </w:p>
    <w:p w14:paraId="66C68F79" w14:textId="77777777" w:rsidR="00371066" w:rsidRDefault="00371066" w:rsidP="00E95B8E">
      <w:pPr>
        <w:pStyle w:val="Nagwek1"/>
        <w:rPr>
          <w:rFonts w:ascii="Fira Sans" w:hAnsi="Fira Sans"/>
          <w:b/>
          <w:szCs w:val="19"/>
        </w:rPr>
      </w:pPr>
    </w:p>
    <w:p w14:paraId="5634AE6E" w14:textId="69C6AF48" w:rsidR="00371066" w:rsidRPr="00512511" w:rsidRDefault="000647A9" w:rsidP="00FC2876">
      <w:pPr>
        <w:pStyle w:val="Nagwek1"/>
        <w:spacing w:before="480" w:line="240" w:lineRule="exact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A289F03"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6113316" w14:textId="1A289F03"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E802C9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kwartale 2021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wzrósł realnie o </w:t>
      </w:r>
      <w:r w:rsidR="00B304A7">
        <w:rPr>
          <w:rFonts w:ascii="Fira Sans" w:hAnsi="Fira Sans"/>
          <w:color w:val="auto"/>
          <w:szCs w:val="19"/>
        </w:rPr>
        <w:t>1,7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</w:t>
      </w:r>
      <w:r w:rsidR="001C5A2E">
        <w:rPr>
          <w:rFonts w:ascii="Fira Sans" w:hAnsi="Fira Sans"/>
          <w:color w:val="auto"/>
          <w:szCs w:val="19"/>
        </w:rPr>
        <w:br/>
      </w:r>
      <w:r w:rsidR="00371066" w:rsidRPr="00512511">
        <w:rPr>
          <w:rFonts w:ascii="Fira Sans" w:hAnsi="Fira Sans"/>
          <w:color w:val="auto"/>
          <w:szCs w:val="19"/>
        </w:rPr>
        <w:t xml:space="preserve">o </w:t>
      </w:r>
      <w:r w:rsidR="00B304A7">
        <w:rPr>
          <w:rFonts w:ascii="Fira Sans" w:hAnsi="Fira Sans"/>
          <w:color w:val="auto"/>
          <w:szCs w:val="19"/>
        </w:rPr>
        <w:t>7,7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14:paraId="2793D169" w14:textId="4E1E729E" w:rsidR="00BD26B1" w:rsidRPr="00512511" w:rsidRDefault="00BD26B1" w:rsidP="00FC2876">
      <w:pPr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B304A7">
        <w:rPr>
          <w:rFonts w:eastAsia="Times New Roman" w:cs="Times New Roman"/>
          <w:szCs w:val="19"/>
          <w:lang w:eastAsia="pl-PL"/>
        </w:rPr>
        <w:t>7,3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14:paraId="6189446F" w14:textId="235E6613" w:rsidR="00DE6B58" w:rsidRPr="00512511" w:rsidRDefault="00BD26B1" w:rsidP="00FC2876">
      <w:pPr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E802C9">
        <w:rPr>
          <w:rFonts w:eastAsia="Times New Roman" w:cs="Times New Roman"/>
          <w:szCs w:val="19"/>
          <w:lang w:eastAsia="pl-PL"/>
        </w:rPr>
        <w:t>4</w:t>
      </w:r>
      <w:r w:rsidRPr="00512511">
        <w:rPr>
          <w:rFonts w:eastAsia="Times New Roman" w:cs="Times New Roman"/>
          <w:szCs w:val="19"/>
          <w:lang w:eastAsia="pl-PL"/>
        </w:rPr>
        <w:t xml:space="preserve"> kwartał 2021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Pr="00512511">
        <w:rPr>
          <w:rFonts w:eastAsia="Times New Roman" w:cs="Times New Roman"/>
          <w:szCs w:val="19"/>
          <w:lang w:eastAsia="pl-PL"/>
        </w:rPr>
        <w:t xml:space="preserve">28.02.2022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PKB wyrównany sezonowo, ceny stałe przy roku odniesienia 2015"/>
        <w:tblDescription w:val="Tabela prezentuje wartości dynamiki PKB w kwartałach dla lat 2019-2021 w cenach stałych przy roku odniesienia 2015, wyrównane sezonowo, przy podstawach: kwartał poprzedni=100 i analogiczny kwartał roku poprzedniego =100 oraz porównanie danych opublikowanych 30.11.2021 r. oraz 15.02.2022 r."/>
      </w:tblPr>
      <w:tblGrid>
        <w:gridCol w:w="1529"/>
        <w:gridCol w:w="549"/>
        <w:gridCol w:w="24"/>
        <w:gridCol w:w="520"/>
        <w:gridCol w:w="50"/>
        <w:gridCol w:w="492"/>
        <w:gridCol w:w="79"/>
        <w:gridCol w:w="466"/>
        <w:gridCol w:w="77"/>
        <w:gridCol w:w="468"/>
        <w:gridCol w:w="69"/>
        <w:gridCol w:w="479"/>
        <w:gridCol w:w="58"/>
        <w:gridCol w:w="487"/>
        <w:gridCol w:w="50"/>
        <w:gridCol w:w="499"/>
        <w:gridCol w:w="42"/>
        <w:gridCol w:w="507"/>
        <w:gridCol w:w="31"/>
        <w:gridCol w:w="516"/>
        <w:gridCol w:w="23"/>
        <w:gridCol w:w="524"/>
        <w:gridCol w:w="15"/>
        <w:gridCol w:w="513"/>
      </w:tblGrid>
      <w:tr w:rsidR="00E34AA3" w:rsidRPr="00E34AA3" w14:paraId="295682F9" w14:textId="77777777" w:rsidTr="00D0418B">
        <w:trPr>
          <w:trHeight w:hRule="exact" w:val="397"/>
        </w:trPr>
        <w:tc>
          <w:tcPr>
            <w:tcW w:w="948" w:type="pct"/>
            <w:vMerge w:val="restart"/>
            <w:tcBorders>
              <w:left w:val="nil"/>
            </w:tcBorders>
            <w:vAlign w:val="center"/>
          </w:tcPr>
          <w:p w14:paraId="38406AE6" w14:textId="77777777" w:rsidR="000E2599" w:rsidRPr="00E34AA3" w:rsidRDefault="000E2599" w:rsidP="000E2599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51" w:type="pct"/>
            <w:gridSpan w:val="7"/>
            <w:vAlign w:val="center"/>
          </w:tcPr>
          <w:p w14:paraId="1A51D8B7" w14:textId="77777777" w:rsidR="000E2599" w:rsidRPr="00E34AA3" w:rsidRDefault="000E2599" w:rsidP="00F20BAA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2019</w:t>
            </w:r>
          </w:p>
        </w:tc>
        <w:tc>
          <w:tcPr>
            <w:tcW w:w="1356" w:type="pct"/>
            <w:gridSpan w:val="8"/>
            <w:vAlign w:val="center"/>
          </w:tcPr>
          <w:p w14:paraId="50F3B22E" w14:textId="77777777" w:rsidR="000E2599" w:rsidRPr="00E34AA3" w:rsidRDefault="000E2599" w:rsidP="00F20BAA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46" w:type="pct"/>
            <w:gridSpan w:val="8"/>
            <w:tcBorders>
              <w:right w:val="nil"/>
            </w:tcBorders>
            <w:vAlign w:val="center"/>
          </w:tcPr>
          <w:p w14:paraId="3007766A" w14:textId="77777777" w:rsidR="000E2599" w:rsidRPr="00E34AA3" w:rsidRDefault="000E2599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2021</w:t>
            </w:r>
          </w:p>
        </w:tc>
      </w:tr>
      <w:tr w:rsidR="00E802C9" w:rsidRPr="00E34AA3" w14:paraId="63144AD8" w14:textId="77777777" w:rsidTr="00F20BAA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76EB425A" w14:textId="77777777" w:rsidR="00E802C9" w:rsidRPr="00E34AA3" w:rsidRDefault="00E802C9" w:rsidP="00E802C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3A5D63DE" w14:textId="5D319D4C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gridSpan w:val="2"/>
            <w:vAlign w:val="center"/>
          </w:tcPr>
          <w:p w14:paraId="2BCD0827" w14:textId="53680694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6" w:type="pct"/>
            <w:gridSpan w:val="2"/>
            <w:vAlign w:val="center"/>
          </w:tcPr>
          <w:p w14:paraId="73BE8519" w14:textId="4012E530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6F05147A" w14:textId="2901E596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30EF8B06" w14:textId="171879E0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70B54503" w14:textId="56D08D23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75256A24" w14:textId="77DFA671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3765D034" w14:textId="7A13D553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57F12EBC" w14:textId="2421727E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gridSpan w:val="2"/>
            <w:vAlign w:val="center"/>
          </w:tcPr>
          <w:p w14:paraId="5A9AC5F3" w14:textId="465E864A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gridSpan w:val="2"/>
            <w:vAlign w:val="center"/>
          </w:tcPr>
          <w:p w14:paraId="7EA8EB71" w14:textId="021062DC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7" w:type="pct"/>
            <w:gridSpan w:val="2"/>
            <w:tcBorders>
              <w:right w:val="nil"/>
            </w:tcBorders>
            <w:vAlign w:val="center"/>
          </w:tcPr>
          <w:p w14:paraId="315D4B08" w14:textId="16D65109" w:rsidR="00E802C9" w:rsidRPr="00E34AA3" w:rsidRDefault="00E802C9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E2599" w:rsidRPr="00E34AA3" w14:paraId="5B992BE5" w14:textId="77777777" w:rsidTr="00F20BAA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1C88319D" w14:textId="77777777" w:rsidR="000E2599" w:rsidRPr="00E34AA3" w:rsidRDefault="000E2599" w:rsidP="000E259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2FE41227" w14:textId="77777777" w:rsidR="000E2599" w:rsidRPr="00E34AA3" w:rsidRDefault="000E2599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0E2599" w:rsidRPr="00E34AA3" w14:paraId="6DD8F523" w14:textId="77777777" w:rsidTr="007E7D57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E35E635" w14:textId="77777777" w:rsidR="000E2599" w:rsidRPr="00E34AA3" w:rsidRDefault="000E2599" w:rsidP="007E7D5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30.11.2021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14CD35F4" w14:textId="3721AD68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</w:t>
            </w:r>
            <w:r w:rsidR="005C49DE">
              <w:rPr>
                <w:sz w:val="18"/>
                <w:szCs w:val="18"/>
              </w:rPr>
              <w:t>9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1F9B9C0C" w14:textId="7A08942A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2FBE39FF" w14:textId="321B89AA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2FC3C9F9" w14:textId="43F90354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528233D" w14:textId="4F31D4A1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6FDC7D1A" w14:textId="3A901151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78B83325" w14:textId="745C5A02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4D8F1770" w14:textId="3B1DE26D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5830D6A" w14:textId="016B92E6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</w:t>
            </w:r>
            <w:r w:rsidR="005C49DE">
              <w:rPr>
                <w:sz w:val="18"/>
                <w:szCs w:val="18"/>
              </w:rPr>
              <w:t>6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0FA65A4D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101,8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7BE2F7B0" w14:textId="3990805F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D451239" w14:textId="5506725B" w:rsidR="000E2599" w:rsidRPr="00E34AA3" w:rsidRDefault="00FF6122" w:rsidP="0040539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E2599" w:rsidRPr="00E34AA3" w14:paraId="20C98D42" w14:textId="77777777" w:rsidTr="007E7D57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7413727" w14:textId="77777777" w:rsidR="000E2599" w:rsidRPr="00E34AA3" w:rsidRDefault="000E2599" w:rsidP="007E7D5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15.02.2022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5BED9B53" w14:textId="31F1D3F5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</w:t>
            </w:r>
            <w:r w:rsidR="005C49DE">
              <w:rPr>
                <w:sz w:val="18"/>
                <w:szCs w:val="18"/>
              </w:rPr>
              <w:t>9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456C95EB" w14:textId="4B7A9FFB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71C03F3F" w14:textId="300AB9FD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</w:t>
            </w:r>
            <w:r w:rsidR="005C49DE">
              <w:rPr>
                <w:sz w:val="18"/>
                <w:szCs w:val="18"/>
              </w:rPr>
              <w:t>1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77473CC9" w14:textId="7C7C84D3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2F3D040" w14:textId="1918C557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5E88EA02" w14:textId="47CDC4A7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458648DD" w14:textId="370805A8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107,6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4BA6139C" w14:textId="28A64C29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3D4B32E5" w14:textId="1B4619FF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</w:t>
            </w:r>
            <w:r w:rsidR="005C49DE">
              <w:rPr>
                <w:sz w:val="18"/>
                <w:szCs w:val="18"/>
              </w:rPr>
              <w:t>6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08EC5243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101,8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6D1C8A5C" w14:textId="562CB303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AF4EA33" w14:textId="0E8F553A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</w:t>
            </w:r>
            <w:r w:rsidR="005C49DE">
              <w:rPr>
                <w:sz w:val="18"/>
                <w:szCs w:val="18"/>
              </w:rPr>
              <w:t>,7</w:t>
            </w:r>
          </w:p>
        </w:tc>
      </w:tr>
      <w:tr w:rsidR="000E2599" w:rsidRPr="00E34AA3" w14:paraId="390F366A" w14:textId="77777777" w:rsidTr="007E7D57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F3CD1A6" w14:textId="77777777" w:rsidR="000E2599" w:rsidRPr="00E34AA3" w:rsidRDefault="000E2599" w:rsidP="007E7D5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0B43C1BF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</w:tcPr>
          <w:p w14:paraId="416C7A5A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</w:tcPr>
          <w:p w14:paraId="799EB0D9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</w:tcPr>
          <w:p w14:paraId="57F37316" w14:textId="3C7FF197" w:rsidR="000E2599" w:rsidRPr="00E34AA3" w:rsidRDefault="0046721B" w:rsidP="0046721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E2599" w:rsidRPr="00E34AA3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3192EF61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6CF634A7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3C4ED165" w14:textId="62C4DE8E" w:rsidR="000E2599" w:rsidRPr="00E34AA3" w:rsidRDefault="0046721B" w:rsidP="0046721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0E2599" w:rsidRPr="00E34AA3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</w:tcPr>
          <w:p w14:paraId="36C3EABB" w14:textId="1D541881" w:rsidR="000E2599" w:rsidRPr="00E34AA3" w:rsidRDefault="0046721B" w:rsidP="0046721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E2599" w:rsidRPr="00E34AA3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1510D603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41EEEEE8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06500E81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</w:tcPr>
          <w:p w14:paraId="484924A2" w14:textId="7489CD10" w:rsidR="000E2599" w:rsidRPr="00E34AA3" w:rsidRDefault="00FF6122" w:rsidP="0040539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E2599" w:rsidRPr="00E34AA3" w14:paraId="5A61BFB8" w14:textId="77777777" w:rsidTr="007E7D57">
        <w:trPr>
          <w:trHeight w:hRule="exact" w:val="397"/>
        </w:trPr>
        <w:tc>
          <w:tcPr>
            <w:tcW w:w="948" w:type="pct"/>
            <w:tcBorders>
              <w:left w:val="nil"/>
            </w:tcBorders>
            <w:vAlign w:val="center"/>
          </w:tcPr>
          <w:p w14:paraId="17A75900" w14:textId="77777777" w:rsidR="000E2599" w:rsidRPr="00E34AA3" w:rsidRDefault="000E2599" w:rsidP="007E7D5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0A0E1C56" w14:textId="77777777" w:rsidR="000E2599" w:rsidRPr="00E34AA3" w:rsidRDefault="000E2599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E26A29" w:rsidRPr="00E34AA3" w14:paraId="310804B5" w14:textId="77777777" w:rsidTr="007E7D57">
        <w:tc>
          <w:tcPr>
            <w:tcW w:w="948" w:type="pct"/>
            <w:tcBorders>
              <w:left w:val="nil"/>
            </w:tcBorders>
            <w:vAlign w:val="center"/>
          </w:tcPr>
          <w:p w14:paraId="7304E3B0" w14:textId="77777777" w:rsidR="00E26A29" w:rsidRPr="00E34AA3" w:rsidRDefault="00E26A29" w:rsidP="00E26A2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30.11.2021</w:t>
            </w:r>
          </w:p>
        </w:tc>
        <w:tc>
          <w:tcPr>
            <w:tcW w:w="355" w:type="pct"/>
            <w:gridSpan w:val="2"/>
            <w:vAlign w:val="center"/>
          </w:tcPr>
          <w:p w14:paraId="13F14129" w14:textId="5FC9F2A8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353" w:type="pct"/>
            <w:gridSpan w:val="2"/>
            <w:vAlign w:val="center"/>
          </w:tcPr>
          <w:p w14:paraId="295D8807" w14:textId="18F2EBC0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104,9</w:t>
            </w:r>
          </w:p>
        </w:tc>
        <w:tc>
          <w:tcPr>
            <w:tcW w:w="354" w:type="pct"/>
            <w:gridSpan w:val="2"/>
            <w:vAlign w:val="center"/>
          </w:tcPr>
          <w:p w14:paraId="04384EFC" w14:textId="5A13AC3A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</w:t>
            </w:r>
          </w:p>
        </w:tc>
        <w:tc>
          <w:tcPr>
            <w:tcW w:w="337" w:type="pct"/>
            <w:gridSpan w:val="2"/>
            <w:vAlign w:val="center"/>
          </w:tcPr>
          <w:p w14:paraId="7F3AD63C" w14:textId="75CA6E2A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333" w:type="pct"/>
            <w:gridSpan w:val="2"/>
            <w:vAlign w:val="center"/>
          </w:tcPr>
          <w:p w14:paraId="0F39C0F3" w14:textId="1F55B357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333" w:type="pct"/>
            <w:gridSpan w:val="2"/>
            <w:vAlign w:val="center"/>
          </w:tcPr>
          <w:p w14:paraId="35ABD536" w14:textId="00CC8ABF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92,2</w:t>
            </w:r>
          </w:p>
        </w:tc>
        <w:tc>
          <w:tcPr>
            <w:tcW w:w="333" w:type="pct"/>
            <w:gridSpan w:val="2"/>
            <w:vAlign w:val="center"/>
          </w:tcPr>
          <w:p w14:paraId="1C1F5588" w14:textId="05860A05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</w:t>
            </w:r>
          </w:p>
        </w:tc>
        <w:tc>
          <w:tcPr>
            <w:tcW w:w="335" w:type="pct"/>
            <w:gridSpan w:val="2"/>
            <w:vAlign w:val="center"/>
          </w:tcPr>
          <w:p w14:paraId="7920FEDF" w14:textId="0914A1B2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  <w:r w:rsidRPr="00E34AA3">
              <w:rPr>
                <w:sz w:val="18"/>
                <w:szCs w:val="18"/>
              </w:rPr>
              <w:t>,5</w:t>
            </w:r>
          </w:p>
        </w:tc>
        <w:tc>
          <w:tcPr>
            <w:tcW w:w="333" w:type="pct"/>
            <w:gridSpan w:val="2"/>
            <w:vAlign w:val="center"/>
          </w:tcPr>
          <w:p w14:paraId="01DEA142" w14:textId="4DC627B2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334" w:type="pct"/>
            <w:gridSpan w:val="2"/>
            <w:vAlign w:val="center"/>
          </w:tcPr>
          <w:p w14:paraId="54DD1859" w14:textId="04E56AFA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334" w:type="pct"/>
            <w:gridSpan w:val="2"/>
            <w:vAlign w:val="center"/>
          </w:tcPr>
          <w:p w14:paraId="40FBF117" w14:textId="5D24D0FC" w:rsidR="00E26A29" w:rsidRPr="00E34AA3" w:rsidRDefault="00E26A29" w:rsidP="00E26A2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1C5CD946" w14:textId="671DFC2A" w:rsidR="00E26A29" w:rsidRPr="00E34AA3" w:rsidRDefault="00E26A29" w:rsidP="00E26A2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B4E78" w:rsidRPr="00E34AA3" w14:paraId="1EA1BA1D" w14:textId="77777777" w:rsidTr="007E7D57">
        <w:tc>
          <w:tcPr>
            <w:tcW w:w="948" w:type="pct"/>
            <w:tcBorders>
              <w:left w:val="nil"/>
            </w:tcBorders>
          </w:tcPr>
          <w:p w14:paraId="1BA96906" w14:textId="77777777" w:rsidR="004B4E78" w:rsidRPr="00E34AA3" w:rsidRDefault="004B4E78" w:rsidP="004B4E78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15.02.2022</w:t>
            </w:r>
          </w:p>
        </w:tc>
        <w:tc>
          <w:tcPr>
            <w:tcW w:w="355" w:type="pct"/>
            <w:gridSpan w:val="2"/>
            <w:vAlign w:val="center"/>
          </w:tcPr>
          <w:p w14:paraId="4D2ED9C7" w14:textId="176B23F5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353" w:type="pct"/>
            <w:gridSpan w:val="2"/>
            <w:vAlign w:val="center"/>
          </w:tcPr>
          <w:p w14:paraId="196595E4" w14:textId="6DA6FC1E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104,9</w:t>
            </w:r>
          </w:p>
        </w:tc>
        <w:tc>
          <w:tcPr>
            <w:tcW w:w="354" w:type="pct"/>
            <w:gridSpan w:val="2"/>
            <w:vAlign w:val="center"/>
          </w:tcPr>
          <w:p w14:paraId="69340333" w14:textId="69DE7F43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</w:t>
            </w:r>
          </w:p>
        </w:tc>
        <w:tc>
          <w:tcPr>
            <w:tcW w:w="337" w:type="pct"/>
            <w:gridSpan w:val="2"/>
            <w:vAlign w:val="center"/>
          </w:tcPr>
          <w:p w14:paraId="0B6B9E49" w14:textId="7F04469C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333" w:type="pct"/>
            <w:gridSpan w:val="2"/>
            <w:vAlign w:val="center"/>
          </w:tcPr>
          <w:p w14:paraId="3AA4196E" w14:textId="78412978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333" w:type="pct"/>
            <w:gridSpan w:val="2"/>
            <w:vAlign w:val="center"/>
          </w:tcPr>
          <w:p w14:paraId="447072AB" w14:textId="29FD7C60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92,2</w:t>
            </w:r>
          </w:p>
        </w:tc>
        <w:tc>
          <w:tcPr>
            <w:tcW w:w="333" w:type="pct"/>
            <w:gridSpan w:val="2"/>
            <w:vAlign w:val="center"/>
          </w:tcPr>
          <w:p w14:paraId="28EBDE91" w14:textId="1D8D7CEB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</w:t>
            </w:r>
          </w:p>
        </w:tc>
        <w:tc>
          <w:tcPr>
            <w:tcW w:w="335" w:type="pct"/>
            <w:gridSpan w:val="2"/>
            <w:vAlign w:val="center"/>
          </w:tcPr>
          <w:p w14:paraId="7BC62F59" w14:textId="007940D8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97,4</w:t>
            </w:r>
          </w:p>
        </w:tc>
        <w:tc>
          <w:tcPr>
            <w:tcW w:w="333" w:type="pct"/>
            <w:gridSpan w:val="2"/>
            <w:vAlign w:val="center"/>
          </w:tcPr>
          <w:p w14:paraId="7D135EE4" w14:textId="41C31FB2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334" w:type="pct"/>
            <w:gridSpan w:val="2"/>
            <w:vAlign w:val="center"/>
          </w:tcPr>
          <w:p w14:paraId="6B2C50E1" w14:textId="0A2AFF96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334" w:type="pct"/>
            <w:gridSpan w:val="2"/>
            <w:vAlign w:val="center"/>
          </w:tcPr>
          <w:p w14:paraId="1E27B1EA" w14:textId="1517050E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73E12051" w14:textId="371A4C48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107,7</w:t>
            </w:r>
          </w:p>
        </w:tc>
      </w:tr>
      <w:tr w:rsidR="000E2599" w:rsidRPr="00E34AA3" w14:paraId="59A23684" w14:textId="77777777" w:rsidTr="007E7D57">
        <w:tc>
          <w:tcPr>
            <w:tcW w:w="948" w:type="pct"/>
            <w:tcBorders>
              <w:left w:val="nil"/>
              <w:bottom w:val="nil"/>
            </w:tcBorders>
          </w:tcPr>
          <w:p w14:paraId="3D6DB996" w14:textId="77777777" w:rsidR="000E2599" w:rsidRPr="00E34AA3" w:rsidRDefault="000E2599" w:rsidP="007E7D5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55" w:type="pct"/>
            <w:gridSpan w:val="2"/>
            <w:tcBorders>
              <w:bottom w:val="nil"/>
            </w:tcBorders>
            <w:vAlign w:val="center"/>
          </w:tcPr>
          <w:p w14:paraId="35757B2C" w14:textId="26C02740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gridSpan w:val="2"/>
            <w:tcBorders>
              <w:bottom w:val="nil"/>
            </w:tcBorders>
            <w:vAlign w:val="center"/>
          </w:tcPr>
          <w:p w14:paraId="77030BFE" w14:textId="28B85AC3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4" w:type="pct"/>
            <w:gridSpan w:val="2"/>
            <w:tcBorders>
              <w:bottom w:val="nil"/>
            </w:tcBorders>
            <w:vAlign w:val="center"/>
          </w:tcPr>
          <w:p w14:paraId="4AEFF447" w14:textId="70BF3F38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gridSpan w:val="2"/>
            <w:tcBorders>
              <w:bottom w:val="nil"/>
            </w:tcBorders>
            <w:vAlign w:val="center"/>
          </w:tcPr>
          <w:p w14:paraId="727B1BEF" w14:textId="531DA910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77EB9F59" w14:textId="72DBE38B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254D1F88" w14:textId="5C5438B9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1ABF642C" w14:textId="75631702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5" w:type="pct"/>
            <w:gridSpan w:val="2"/>
            <w:tcBorders>
              <w:bottom w:val="nil"/>
            </w:tcBorders>
            <w:vAlign w:val="center"/>
          </w:tcPr>
          <w:p w14:paraId="3B72B591" w14:textId="60AB4E85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E2599" w:rsidRPr="00E34AA3">
              <w:rPr>
                <w:sz w:val="18"/>
                <w:szCs w:val="18"/>
              </w:rPr>
              <w:t>0,1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3AAC3D63" w14:textId="69847F5E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vAlign w:val="center"/>
          </w:tcPr>
          <w:p w14:paraId="7CBBE444" w14:textId="61C9E85A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vAlign w:val="center"/>
          </w:tcPr>
          <w:p w14:paraId="4F30F4B8" w14:textId="505C105E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14:paraId="242925F7" w14:textId="6A894AAB" w:rsidR="000E2599" w:rsidRPr="00E34AA3" w:rsidRDefault="00FF6122" w:rsidP="0040539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C36352D" w14:textId="0E929097"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14:paraId="307CDBA9" w14:textId="77777777" w:rsidR="00CB232B" w:rsidRDefault="00CB232B" w:rsidP="00580B5E">
      <w:pPr>
        <w:spacing w:before="360" w:line="288" w:lineRule="auto"/>
        <w:rPr>
          <w:b/>
        </w:rPr>
      </w:pPr>
    </w:p>
    <w:p w14:paraId="4103B856" w14:textId="77777777" w:rsidR="00CB232B" w:rsidRDefault="00CB232B" w:rsidP="00580B5E">
      <w:pPr>
        <w:spacing w:before="360" w:line="288" w:lineRule="auto"/>
        <w:rPr>
          <w:b/>
        </w:rPr>
      </w:pPr>
    </w:p>
    <w:p w14:paraId="432FAD52" w14:textId="2AB206AA" w:rsidR="00437D5B" w:rsidRDefault="00437D5B" w:rsidP="00437D5B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ela prezentuje wartości dynamiki PKB w kwartałach dla lat 2019-2021 w cenach stałych, średniorocznych roku poprzedniego, niewyrównane sezonowo, przy podstawie analogiczny okres roku poprzedniego =100 oraz porównanie danych opublikowanych 30.11.2021 r. oraz 15.02.2022 r."/>
      </w:tblPr>
      <w:tblGrid>
        <w:gridCol w:w="1529"/>
        <w:gridCol w:w="549"/>
        <w:gridCol w:w="24"/>
        <w:gridCol w:w="520"/>
        <w:gridCol w:w="50"/>
        <w:gridCol w:w="492"/>
        <w:gridCol w:w="79"/>
        <w:gridCol w:w="466"/>
        <w:gridCol w:w="77"/>
        <w:gridCol w:w="468"/>
        <w:gridCol w:w="69"/>
        <w:gridCol w:w="479"/>
        <w:gridCol w:w="58"/>
        <w:gridCol w:w="487"/>
        <w:gridCol w:w="50"/>
        <w:gridCol w:w="499"/>
        <w:gridCol w:w="42"/>
        <w:gridCol w:w="507"/>
        <w:gridCol w:w="31"/>
        <w:gridCol w:w="516"/>
        <w:gridCol w:w="23"/>
        <w:gridCol w:w="524"/>
        <w:gridCol w:w="15"/>
        <w:gridCol w:w="513"/>
      </w:tblGrid>
      <w:tr w:rsidR="00F56456" w:rsidRPr="00E34AA3" w14:paraId="341F7AA7" w14:textId="77777777" w:rsidTr="00F56456">
        <w:trPr>
          <w:trHeight w:hRule="exact" w:val="397"/>
        </w:trPr>
        <w:tc>
          <w:tcPr>
            <w:tcW w:w="948" w:type="pct"/>
            <w:vMerge w:val="restart"/>
            <w:tcBorders>
              <w:left w:val="nil"/>
            </w:tcBorders>
            <w:vAlign w:val="center"/>
          </w:tcPr>
          <w:p w14:paraId="3F3039E6" w14:textId="77777777" w:rsidR="00F56456" w:rsidRPr="00E34AA3" w:rsidRDefault="00F56456" w:rsidP="00F5645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51" w:type="pct"/>
            <w:gridSpan w:val="7"/>
            <w:vAlign w:val="center"/>
          </w:tcPr>
          <w:p w14:paraId="382A0319" w14:textId="77777777" w:rsidR="00F56456" w:rsidRPr="00E34AA3" w:rsidRDefault="00F56456" w:rsidP="00F56456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2019</w:t>
            </w:r>
          </w:p>
        </w:tc>
        <w:tc>
          <w:tcPr>
            <w:tcW w:w="1356" w:type="pct"/>
            <w:gridSpan w:val="8"/>
            <w:vAlign w:val="center"/>
          </w:tcPr>
          <w:p w14:paraId="3EC5A80E" w14:textId="77777777" w:rsidR="00F56456" w:rsidRPr="00E34AA3" w:rsidRDefault="00F56456" w:rsidP="00F56456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46" w:type="pct"/>
            <w:gridSpan w:val="8"/>
            <w:tcBorders>
              <w:right w:val="nil"/>
            </w:tcBorders>
            <w:vAlign w:val="center"/>
          </w:tcPr>
          <w:p w14:paraId="3FCCEFFC" w14:textId="77777777" w:rsidR="00F56456" w:rsidRPr="00E34AA3" w:rsidRDefault="00F56456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2021</w:t>
            </w:r>
          </w:p>
        </w:tc>
      </w:tr>
      <w:tr w:rsidR="00E802C9" w:rsidRPr="00E34AA3" w14:paraId="68D49401" w14:textId="77777777" w:rsidTr="00F56456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36B125EC" w14:textId="77777777" w:rsidR="00E802C9" w:rsidRPr="00E34AA3" w:rsidRDefault="00E802C9" w:rsidP="00E802C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45088CA0" w14:textId="0F54A906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gridSpan w:val="2"/>
            <w:vAlign w:val="center"/>
          </w:tcPr>
          <w:p w14:paraId="7407B14F" w14:textId="142A0ECB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6" w:type="pct"/>
            <w:gridSpan w:val="2"/>
            <w:vAlign w:val="center"/>
          </w:tcPr>
          <w:p w14:paraId="662A2613" w14:textId="35D10511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7A0382D6" w14:textId="0466B3D6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73BF4712" w14:textId="7588392F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0C167D25" w14:textId="4867DF71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55CBB4CE" w14:textId="4ABC5D2E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02E41DCE" w14:textId="0346446C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04580895" w14:textId="6B91C14D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gridSpan w:val="2"/>
            <w:vAlign w:val="center"/>
          </w:tcPr>
          <w:p w14:paraId="404DFE12" w14:textId="2281F37C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gridSpan w:val="2"/>
            <w:vAlign w:val="center"/>
          </w:tcPr>
          <w:p w14:paraId="0B18BD05" w14:textId="6FA578F6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7" w:type="pct"/>
            <w:gridSpan w:val="2"/>
            <w:tcBorders>
              <w:right w:val="nil"/>
            </w:tcBorders>
            <w:vAlign w:val="center"/>
          </w:tcPr>
          <w:p w14:paraId="4F180DC1" w14:textId="3BA889C6" w:rsidR="00E802C9" w:rsidRPr="00E34AA3" w:rsidRDefault="00E802C9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F56456" w:rsidRPr="00E34AA3" w14:paraId="17625F59" w14:textId="77777777" w:rsidTr="00F56456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3E3EE3F9" w14:textId="77777777" w:rsidR="00F56456" w:rsidRPr="00E34AA3" w:rsidRDefault="00F56456" w:rsidP="00F5645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0DBC99BB" w14:textId="77777777" w:rsidR="00F56456" w:rsidRPr="00E34AA3" w:rsidRDefault="00F56456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analogiczny kwartał roku poprzedniego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F56456" w:rsidRPr="00E34AA3" w14:paraId="5BCCFF14" w14:textId="77777777" w:rsidTr="00D76F3D">
        <w:trPr>
          <w:trHeight w:val="284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3F08697" w14:textId="77777777" w:rsidR="00F56456" w:rsidRPr="00E34AA3" w:rsidRDefault="00F56456" w:rsidP="00F5645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30.11.2021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2D681D9B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0E44997B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105,4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78C0B2CF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1398B912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6500A368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6489ABA3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108A8AC6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2DFA7964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7D0FB24A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5E37AD3A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18FD7D17" w14:textId="6A9D2D45" w:rsidR="00F56456" w:rsidRPr="00E34AA3" w:rsidRDefault="00F56456" w:rsidP="000735C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</w:t>
            </w:r>
            <w:r w:rsidR="000735C5">
              <w:rPr>
                <w:sz w:val="18"/>
                <w:szCs w:val="18"/>
              </w:rPr>
              <w:t>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FB487DD" w14:textId="77777777" w:rsidR="00F56456" w:rsidRPr="00E34AA3" w:rsidRDefault="00F56456" w:rsidP="00F5645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56456" w:rsidRPr="00E34AA3" w14:paraId="426A2701" w14:textId="77777777" w:rsidTr="00D76F3D">
        <w:trPr>
          <w:trHeight w:val="284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2627B47" w14:textId="77777777" w:rsidR="00F56456" w:rsidRPr="00E34AA3" w:rsidRDefault="00F56456" w:rsidP="00F5645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15.02.2022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77204AE6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2CE66047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105,4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1D084E0D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62A6FC6C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3B2EA1D0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7027598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465F135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55E33F71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A05ACF1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16C859B1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1F25A15C" w14:textId="0832F3FF" w:rsidR="00F56456" w:rsidRPr="00E34AA3" w:rsidRDefault="00F56456" w:rsidP="001B4D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</w:t>
            </w:r>
            <w:r w:rsidR="001B4DBF">
              <w:rPr>
                <w:sz w:val="18"/>
                <w:szCs w:val="18"/>
              </w:rPr>
              <w:t>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1AC19E5" w14:textId="2EAA2BC9" w:rsidR="00F56456" w:rsidRPr="00E34AA3" w:rsidRDefault="001B4DBF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107,3</w:t>
            </w:r>
          </w:p>
        </w:tc>
      </w:tr>
      <w:tr w:rsidR="00F56456" w:rsidRPr="00E34AA3" w14:paraId="068DA3D7" w14:textId="77777777" w:rsidTr="00F56456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D672FC6" w14:textId="77777777" w:rsidR="00F56456" w:rsidRPr="00E34AA3" w:rsidRDefault="00F56456" w:rsidP="00F5645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7AA0AAAC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</w:tcPr>
          <w:p w14:paraId="00C0907C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</w:tcPr>
          <w:p w14:paraId="76738C3B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</w:tcPr>
          <w:p w14:paraId="49D7B390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7310718D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58E1310C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522378E4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</w:tcPr>
          <w:p w14:paraId="35E1B35F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2EAB169C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748F2301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323ED061" w14:textId="77777777" w:rsidR="00F56456" w:rsidRPr="00E34AA3" w:rsidRDefault="00F56456" w:rsidP="00F56456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</w:tcPr>
          <w:p w14:paraId="2ECCEC2F" w14:textId="77777777" w:rsidR="00F56456" w:rsidRPr="00E34AA3" w:rsidRDefault="00F56456" w:rsidP="00F5645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D364C16" w14:textId="0FBC9BE2" w:rsidR="004148A7" w:rsidRPr="0082329B" w:rsidRDefault="00B16871" w:rsidP="00175687">
      <w:pPr>
        <w:pStyle w:val="Tytuwykresu0"/>
        <w:spacing w:before="480" w:after="0" w:line="240" w:lineRule="exact"/>
        <w:rPr>
          <w:rFonts w:ascii="Fira Sans" w:hAnsi="Fira Sans"/>
          <w:sz w:val="18"/>
          <w:szCs w:val="18"/>
        </w:rPr>
      </w:pPr>
      <w:r w:rsidRPr="0082329B">
        <w:rPr>
          <w:rFonts w:ascii="Fira Sans" w:hAnsi="Fira Sans"/>
          <w:sz w:val="18"/>
          <w:szCs w:val="18"/>
        </w:rPr>
        <w:t xml:space="preserve">Wykres 1. </w:t>
      </w:r>
      <w:r w:rsidR="007F5D28" w:rsidRPr="0082329B">
        <w:rPr>
          <w:rFonts w:ascii="Fira Sans" w:hAnsi="Fira Sans"/>
          <w:sz w:val="18"/>
          <w:szCs w:val="18"/>
        </w:rPr>
        <w:t xml:space="preserve">Dynamika realna produktu krajowego brutto </w:t>
      </w:r>
    </w:p>
    <w:p w14:paraId="7D52B145" w14:textId="205F3D93" w:rsidR="00B16871" w:rsidRPr="0082329B" w:rsidRDefault="0082329B" w:rsidP="00BA0EC9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EC4458">
        <w:drawing>
          <wp:anchor distT="0" distB="0" distL="114300" distR="114300" simplePos="0" relativeHeight="251763712" behindDoc="0" locked="0" layoutInCell="1" allowOverlap="1" wp14:anchorId="6E4ADB1B" wp14:editId="06007C93">
            <wp:simplePos x="0" y="0"/>
            <wp:positionH relativeFrom="margin">
              <wp:align>right</wp:align>
            </wp:positionH>
            <wp:positionV relativeFrom="paragraph">
              <wp:posOffset>311150</wp:posOffset>
            </wp:positionV>
            <wp:extent cx="5122545" cy="3164205"/>
            <wp:effectExtent l="0" t="0" r="1905" b="0"/>
            <wp:wrapSquare wrapText="bothSides"/>
            <wp:docPr id="1" name="Obraz 1" descr="Wykres prezentuje wartości dynamiki produktu krajowego brutto w kwartałach dla lat 2019-2021, wyrównane i niewyrównane sezonowo, przy podstawie analogiczny okres roku poprzedniego = 100. 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D28" w:rsidRPr="0082329B">
        <w:rPr>
          <w:rFonts w:ascii="Fira Sans" w:hAnsi="Fira Sans"/>
          <w:sz w:val="18"/>
          <w:szCs w:val="18"/>
        </w:rPr>
        <w:t>(analogiczny okres roku poprzedniego = 100)</w:t>
      </w:r>
    </w:p>
    <w:p w14:paraId="3467031D" w14:textId="02D42A16" w:rsidR="0082329B" w:rsidRDefault="0082329B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5D42ACFB" w14:textId="6460D861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61F2F1F9" w14:textId="30B7C74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02A1001F" w14:textId="685C4703" w:rsidR="00EC4458" w:rsidRDefault="00EC4458" w:rsidP="00EC4458">
      <w:pPr>
        <w:pStyle w:val="Tytuwykresu0"/>
        <w:spacing w:before="0" w:line="240" w:lineRule="exact"/>
        <w:rPr>
          <w:sz w:val="18"/>
          <w:szCs w:val="18"/>
        </w:rPr>
      </w:pPr>
    </w:p>
    <w:p w14:paraId="14D53CB4" w14:textId="7777777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445F5C95" w14:textId="7777777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196F9FAA" w14:textId="7777777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6A4D06EF" w14:textId="7777777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280FF849" w14:textId="7777777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3E23BA36" w14:textId="7777777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7BAB7C7C" w14:textId="7777777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7CD39D33" w14:textId="77777777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28E2344E" w14:textId="44FAE6C0" w:rsidR="00216634" w:rsidRPr="007F5D28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1713E4F" w14:textId="77777777" w:rsidR="002068DA" w:rsidRDefault="002068DA" w:rsidP="00E95B8E">
      <w:pPr>
        <w:rPr>
          <w:sz w:val="16"/>
        </w:rPr>
      </w:pPr>
    </w:p>
    <w:p w14:paraId="6070399C" w14:textId="77777777" w:rsidR="002068DA" w:rsidRDefault="002068DA" w:rsidP="00E95B8E">
      <w:pPr>
        <w:rPr>
          <w:sz w:val="16"/>
        </w:rPr>
      </w:pPr>
    </w:p>
    <w:p w14:paraId="3563ABF2" w14:textId="77777777" w:rsidR="002068DA" w:rsidRPr="0082329B" w:rsidRDefault="002068DA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 w:rsidRPr="0082329B">
        <w:rPr>
          <w:rFonts w:ascii="Fira Sans" w:hAnsi="Fira Sans"/>
          <w:sz w:val="18"/>
          <w:szCs w:val="18"/>
        </w:rPr>
        <w:t>Wykres 2. Dynamika realna produktu krajowego brutto wyrównanego sezonowo</w:t>
      </w:r>
    </w:p>
    <w:p w14:paraId="4BC83EC7" w14:textId="706B6EFA" w:rsidR="002068DA" w:rsidRPr="0082329B" w:rsidRDefault="00602785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EC4458">
        <w:drawing>
          <wp:anchor distT="0" distB="0" distL="114300" distR="114300" simplePos="0" relativeHeight="251765760" behindDoc="0" locked="0" layoutInCell="1" allowOverlap="1" wp14:anchorId="4EBD587E" wp14:editId="5BB7D0C4">
            <wp:simplePos x="0" y="0"/>
            <wp:positionH relativeFrom="margin">
              <wp:align>right</wp:align>
            </wp:positionH>
            <wp:positionV relativeFrom="paragraph">
              <wp:posOffset>272669</wp:posOffset>
            </wp:positionV>
            <wp:extent cx="5122545" cy="3052445"/>
            <wp:effectExtent l="0" t="0" r="1905" b="0"/>
            <wp:wrapSquare wrapText="bothSides"/>
            <wp:docPr id="13" name="Obraz 13" descr="Wykres prezentuje wartości dynamiki produktu krajowego brutto w kwartałach dla lat 2019-2021, wyrównane sezonowo, przy podstawie kwartał poprzedni = 100. 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8DA" w:rsidRPr="0082329B">
        <w:rPr>
          <w:rFonts w:ascii="Fira Sans" w:hAnsi="Fira Sans"/>
          <w:sz w:val="18"/>
          <w:szCs w:val="18"/>
        </w:rPr>
        <w:t>(kwartał poprzedni = 100)</w:t>
      </w:r>
    </w:p>
    <w:p w14:paraId="24497A93" w14:textId="00770116" w:rsidR="00677AA0" w:rsidRPr="00F63D31" w:rsidRDefault="00677AA0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E819E5C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41A1AE38" w14:textId="6B273E35"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14:paraId="5425F0B4" w14:textId="0E6BA7C4"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D9034BF" w14:textId="4F723E2C" w:rsidR="00CE5A5B" w:rsidRPr="00E82426" w:rsidRDefault="00531873" w:rsidP="00CE5A5B">
            <w:pPr>
              <w:rPr>
                <w:color w:val="001D77"/>
                <w:szCs w:val="24"/>
              </w:rPr>
            </w:pPr>
            <w:r w:rsidRPr="00E82426">
              <w:rPr>
                <w:rFonts w:cs="Times New Roman"/>
              </w:rPr>
              <w:t xml:space="preserve"> </w:t>
            </w:r>
            <w:hyperlink r:id="rId23" w:tooltip="Link do informacji sygnalnej pt. Wstępny szacunek produktu krajowego brutto w III kwartale 2021 roku" w:history="1">
              <w:r w:rsidR="00CE5A5B" w:rsidRPr="00E82426">
                <w:rPr>
                  <w:rStyle w:val="Hipercze"/>
                  <w:rFonts w:cstheme="minorBidi"/>
                  <w:color w:val="001D77"/>
                  <w:szCs w:val="24"/>
                </w:rPr>
                <w:t xml:space="preserve">Wstępny </w:t>
              </w:r>
              <w:r w:rsidR="00CE5A5B" w:rsidRPr="00E8242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szacunek</w:t>
              </w:r>
              <w:r w:rsidR="00CE5A5B" w:rsidRPr="00E82426">
                <w:rPr>
                  <w:rStyle w:val="Hipercze"/>
                  <w:rFonts w:cstheme="minorBidi"/>
                  <w:color w:val="001D77"/>
                  <w:szCs w:val="24"/>
                </w:rPr>
                <w:t xml:space="preserve"> produktu krajowego brutto w III kwartale 2021 roku</w:t>
              </w:r>
            </w:hyperlink>
          </w:p>
          <w:p w14:paraId="55DA24D0" w14:textId="59B1BB22"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A01077" w14:textId="165659B4" w:rsidR="000B1E4D" w:rsidRPr="000B1E4D" w:rsidRDefault="00365910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4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14:paraId="6EC7A51E" w14:textId="1DA83904"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159E9A" w14:textId="5F0C48D7" w:rsidR="00531873" w:rsidRPr="00497EE2" w:rsidRDefault="00365910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14:paraId="78D9BC87" w14:textId="0B6D0DD1" w:rsidR="00E41F8F" w:rsidRPr="00497EE2" w:rsidRDefault="00365910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14:paraId="45BA3D88" w14:textId="2DB2045B" w:rsidR="00E41F8F" w:rsidRPr="006B051D" w:rsidRDefault="00365910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14:paraId="734C8732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6B051D" w:rsidRDefault="000470AA" w:rsidP="000470AA">
      <w:pPr>
        <w:rPr>
          <w:sz w:val="20"/>
        </w:rPr>
      </w:pPr>
    </w:p>
    <w:p w14:paraId="21E45930" w14:textId="77777777" w:rsidR="000470AA" w:rsidRPr="006B051D" w:rsidRDefault="000470AA" w:rsidP="000470AA">
      <w:pPr>
        <w:rPr>
          <w:sz w:val="18"/>
        </w:rPr>
      </w:pPr>
    </w:p>
    <w:p w14:paraId="7C19EFAE" w14:textId="5AAD912C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DCE2E" w14:textId="77777777" w:rsidR="00365910" w:rsidRDefault="00365910" w:rsidP="000662E2">
      <w:pPr>
        <w:spacing w:after="0" w:line="240" w:lineRule="auto"/>
      </w:pPr>
      <w:r>
        <w:separator/>
      </w:r>
    </w:p>
  </w:endnote>
  <w:endnote w:type="continuationSeparator" w:id="0">
    <w:p w14:paraId="7AC238A6" w14:textId="77777777" w:rsidR="00365910" w:rsidRDefault="003659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17E4C55-F6C2-4B31-8B1B-59A712DEBC69}"/>
    <w:embedBold r:id="rId2" w:fontKey="{580A60F7-ACB3-4296-B661-99241C95706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subsetted="1" w:fontKey="{3CB3E95B-08AF-40F6-A241-8B91FB61D3C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4" w:subsetted="1" w:fontKey="{B29A0355-7E58-40EC-AE92-FDD09BDBAC4A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0A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0A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0A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D0A26" w14:textId="77777777" w:rsidR="00365910" w:rsidRDefault="00365910" w:rsidP="000662E2">
      <w:pPr>
        <w:spacing w:after="0" w:line="240" w:lineRule="auto"/>
      </w:pPr>
      <w:r>
        <w:separator/>
      </w:r>
    </w:p>
  </w:footnote>
  <w:footnote w:type="continuationSeparator" w:id="0">
    <w:p w14:paraId="048947FF" w14:textId="77777777" w:rsidR="00365910" w:rsidRDefault="0036591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22C2211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278315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15.0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EA292DF" w:rsidR="00F37172" w:rsidRPr="00A01B40" w:rsidRDefault="00A7687B" w:rsidP="00F049AB">
                          <w:pPr>
                            <w:pStyle w:val="Datainformacjisygnalnej"/>
                          </w:pPr>
                          <w:r>
                            <w:t>15.02.2022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15.02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A8S69w2AgAANw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5EA292DF" w:rsidR="00F37172" w:rsidRPr="00A01B40" w:rsidRDefault="00A7687B" w:rsidP="00F049AB">
                    <w:pPr>
                      <w:pStyle w:val="Datainformacjisygnalnej"/>
                    </w:pPr>
                    <w:r>
                      <w:t>15.02.2022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saveSubset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1CD"/>
    <w:rsid w:val="0004582E"/>
    <w:rsid w:val="000470AA"/>
    <w:rsid w:val="00057CA1"/>
    <w:rsid w:val="000647A9"/>
    <w:rsid w:val="000662E2"/>
    <w:rsid w:val="00066883"/>
    <w:rsid w:val="00071B39"/>
    <w:rsid w:val="000735C5"/>
    <w:rsid w:val="00074DD8"/>
    <w:rsid w:val="00075759"/>
    <w:rsid w:val="000806F7"/>
    <w:rsid w:val="00097840"/>
    <w:rsid w:val="000B0727"/>
    <w:rsid w:val="000B1E4D"/>
    <w:rsid w:val="000C135D"/>
    <w:rsid w:val="000D1D43"/>
    <w:rsid w:val="000D225C"/>
    <w:rsid w:val="000D2A5C"/>
    <w:rsid w:val="000D39F0"/>
    <w:rsid w:val="000D58DB"/>
    <w:rsid w:val="000D78BB"/>
    <w:rsid w:val="000E0918"/>
    <w:rsid w:val="000E2599"/>
    <w:rsid w:val="000E79A9"/>
    <w:rsid w:val="001011C3"/>
    <w:rsid w:val="00104E55"/>
    <w:rsid w:val="00106DA3"/>
    <w:rsid w:val="00107D90"/>
    <w:rsid w:val="00110214"/>
    <w:rsid w:val="00110D87"/>
    <w:rsid w:val="00112399"/>
    <w:rsid w:val="001124F9"/>
    <w:rsid w:val="00114DB9"/>
    <w:rsid w:val="00116087"/>
    <w:rsid w:val="00117711"/>
    <w:rsid w:val="00121F6C"/>
    <w:rsid w:val="00125D3D"/>
    <w:rsid w:val="00130296"/>
    <w:rsid w:val="00134145"/>
    <w:rsid w:val="00136736"/>
    <w:rsid w:val="00136740"/>
    <w:rsid w:val="00136D67"/>
    <w:rsid w:val="00141BF6"/>
    <w:rsid w:val="001423B6"/>
    <w:rsid w:val="001448A7"/>
    <w:rsid w:val="00146621"/>
    <w:rsid w:val="001617E3"/>
    <w:rsid w:val="00162325"/>
    <w:rsid w:val="00175687"/>
    <w:rsid w:val="00190738"/>
    <w:rsid w:val="001951DA"/>
    <w:rsid w:val="001A164B"/>
    <w:rsid w:val="001B00AC"/>
    <w:rsid w:val="001B053D"/>
    <w:rsid w:val="001B4DBF"/>
    <w:rsid w:val="001B5803"/>
    <w:rsid w:val="001C3269"/>
    <w:rsid w:val="001C5A2E"/>
    <w:rsid w:val="001D19B6"/>
    <w:rsid w:val="001D1DB4"/>
    <w:rsid w:val="001D23F1"/>
    <w:rsid w:val="001D25F9"/>
    <w:rsid w:val="001D61ED"/>
    <w:rsid w:val="001E5B2D"/>
    <w:rsid w:val="0020156C"/>
    <w:rsid w:val="002068DA"/>
    <w:rsid w:val="00216634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C38FC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A4F"/>
    <w:rsid w:val="00347D72"/>
    <w:rsid w:val="00353F45"/>
    <w:rsid w:val="003553B4"/>
    <w:rsid w:val="00357611"/>
    <w:rsid w:val="0036432A"/>
    <w:rsid w:val="00364AF9"/>
    <w:rsid w:val="00365910"/>
    <w:rsid w:val="00367237"/>
    <w:rsid w:val="0037077F"/>
    <w:rsid w:val="00371066"/>
    <w:rsid w:val="00372411"/>
    <w:rsid w:val="00373882"/>
    <w:rsid w:val="003779D2"/>
    <w:rsid w:val="003814BF"/>
    <w:rsid w:val="003843DB"/>
    <w:rsid w:val="00393761"/>
    <w:rsid w:val="00394E26"/>
    <w:rsid w:val="00396691"/>
    <w:rsid w:val="00397BF0"/>
    <w:rsid w:val="00397D18"/>
    <w:rsid w:val="003A1B36"/>
    <w:rsid w:val="003B1454"/>
    <w:rsid w:val="003B18B6"/>
    <w:rsid w:val="003B4532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1404F"/>
    <w:rsid w:val="004148A7"/>
    <w:rsid w:val="00416EAF"/>
    <w:rsid w:val="004212E7"/>
    <w:rsid w:val="00423C88"/>
    <w:rsid w:val="0042446D"/>
    <w:rsid w:val="004249D2"/>
    <w:rsid w:val="00427BF8"/>
    <w:rsid w:val="00430687"/>
    <w:rsid w:val="00431C02"/>
    <w:rsid w:val="00437395"/>
    <w:rsid w:val="00437D5B"/>
    <w:rsid w:val="00445047"/>
    <w:rsid w:val="00446749"/>
    <w:rsid w:val="00453EB7"/>
    <w:rsid w:val="00463E39"/>
    <w:rsid w:val="004657FC"/>
    <w:rsid w:val="0046721B"/>
    <w:rsid w:val="004733F6"/>
    <w:rsid w:val="00474E69"/>
    <w:rsid w:val="004771D7"/>
    <w:rsid w:val="00483E9F"/>
    <w:rsid w:val="00485A2C"/>
    <w:rsid w:val="00490D6C"/>
    <w:rsid w:val="00492C36"/>
    <w:rsid w:val="00493659"/>
    <w:rsid w:val="0049621B"/>
    <w:rsid w:val="00497EE2"/>
    <w:rsid w:val="004A1D19"/>
    <w:rsid w:val="004B4E78"/>
    <w:rsid w:val="004C1895"/>
    <w:rsid w:val="004C6D40"/>
    <w:rsid w:val="004D775E"/>
    <w:rsid w:val="004E6AA8"/>
    <w:rsid w:val="004F0C3C"/>
    <w:rsid w:val="004F2280"/>
    <w:rsid w:val="004F23BB"/>
    <w:rsid w:val="004F63FC"/>
    <w:rsid w:val="00505A92"/>
    <w:rsid w:val="00512511"/>
    <w:rsid w:val="00513AAE"/>
    <w:rsid w:val="00515986"/>
    <w:rsid w:val="005203F1"/>
    <w:rsid w:val="00521BC3"/>
    <w:rsid w:val="00531873"/>
    <w:rsid w:val="00533632"/>
    <w:rsid w:val="00534013"/>
    <w:rsid w:val="00540C5C"/>
    <w:rsid w:val="00541E6E"/>
    <w:rsid w:val="0054251F"/>
    <w:rsid w:val="00551F1A"/>
    <w:rsid w:val="005520D8"/>
    <w:rsid w:val="00555CFB"/>
    <w:rsid w:val="00556ADB"/>
    <w:rsid w:val="00556CF1"/>
    <w:rsid w:val="00574A8D"/>
    <w:rsid w:val="005762A7"/>
    <w:rsid w:val="00580B5E"/>
    <w:rsid w:val="00587CEE"/>
    <w:rsid w:val="005916D7"/>
    <w:rsid w:val="0059427F"/>
    <w:rsid w:val="005A0CBF"/>
    <w:rsid w:val="005A698C"/>
    <w:rsid w:val="005A7AF9"/>
    <w:rsid w:val="005B1737"/>
    <w:rsid w:val="005C0CAC"/>
    <w:rsid w:val="005C49DE"/>
    <w:rsid w:val="005D062E"/>
    <w:rsid w:val="005D2F6B"/>
    <w:rsid w:val="005E0799"/>
    <w:rsid w:val="005E10F9"/>
    <w:rsid w:val="005E1200"/>
    <w:rsid w:val="005F45EE"/>
    <w:rsid w:val="005F5A80"/>
    <w:rsid w:val="00602785"/>
    <w:rsid w:val="006044FF"/>
    <w:rsid w:val="00607CC5"/>
    <w:rsid w:val="0061179B"/>
    <w:rsid w:val="006125F9"/>
    <w:rsid w:val="00614E43"/>
    <w:rsid w:val="00633014"/>
    <w:rsid w:val="0063437B"/>
    <w:rsid w:val="0064017E"/>
    <w:rsid w:val="00654BB6"/>
    <w:rsid w:val="00655EF9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4686"/>
    <w:rsid w:val="006B051D"/>
    <w:rsid w:val="006B0E9E"/>
    <w:rsid w:val="006B486D"/>
    <w:rsid w:val="006B5AE4"/>
    <w:rsid w:val="006D1507"/>
    <w:rsid w:val="006D4054"/>
    <w:rsid w:val="006E02EC"/>
    <w:rsid w:val="006E3C4F"/>
    <w:rsid w:val="006E5E80"/>
    <w:rsid w:val="006E6F41"/>
    <w:rsid w:val="006E73E6"/>
    <w:rsid w:val="007119AD"/>
    <w:rsid w:val="00712D10"/>
    <w:rsid w:val="007211B1"/>
    <w:rsid w:val="00721E45"/>
    <w:rsid w:val="007277DA"/>
    <w:rsid w:val="00731D27"/>
    <w:rsid w:val="00746187"/>
    <w:rsid w:val="0076254F"/>
    <w:rsid w:val="007801F5"/>
    <w:rsid w:val="00783CA4"/>
    <w:rsid w:val="007842FB"/>
    <w:rsid w:val="00786124"/>
    <w:rsid w:val="00790B92"/>
    <w:rsid w:val="00793080"/>
    <w:rsid w:val="0079514B"/>
    <w:rsid w:val="00795252"/>
    <w:rsid w:val="00796F94"/>
    <w:rsid w:val="007A0C73"/>
    <w:rsid w:val="007A2DC1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2F52"/>
    <w:rsid w:val="0082329B"/>
    <w:rsid w:val="00823593"/>
    <w:rsid w:val="00825DC2"/>
    <w:rsid w:val="00832911"/>
    <w:rsid w:val="00834AD3"/>
    <w:rsid w:val="00843795"/>
    <w:rsid w:val="00847F0F"/>
    <w:rsid w:val="00852448"/>
    <w:rsid w:val="00855AFE"/>
    <w:rsid w:val="00877F6C"/>
    <w:rsid w:val="0088258A"/>
    <w:rsid w:val="00885DE0"/>
    <w:rsid w:val="00886332"/>
    <w:rsid w:val="008925F0"/>
    <w:rsid w:val="0089448A"/>
    <w:rsid w:val="00897398"/>
    <w:rsid w:val="00897877"/>
    <w:rsid w:val="008A26D9"/>
    <w:rsid w:val="008A7B5B"/>
    <w:rsid w:val="008B12D2"/>
    <w:rsid w:val="008C0C29"/>
    <w:rsid w:val="008C75A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1D05"/>
    <w:rsid w:val="00933EC1"/>
    <w:rsid w:val="009378AE"/>
    <w:rsid w:val="009446AD"/>
    <w:rsid w:val="00947A5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D73AD"/>
    <w:rsid w:val="009E2E91"/>
    <w:rsid w:val="00A01B40"/>
    <w:rsid w:val="00A139F5"/>
    <w:rsid w:val="00A218DA"/>
    <w:rsid w:val="00A32DA4"/>
    <w:rsid w:val="00A32E16"/>
    <w:rsid w:val="00A365F4"/>
    <w:rsid w:val="00A47D80"/>
    <w:rsid w:val="00A53132"/>
    <w:rsid w:val="00A563F2"/>
    <w:rsid w:val="00A566E8"/>
    <w:rsid w:val="00A66347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1DFF"/>
    <w:rsid w:val="00AE229B"/>
    <w:rsid w:val="00AE2D4B"/>
    <w:rsid w:val="00AE4F99"/>
    <w:rsid w:val="00B00C24"/>
    <w:rsid w:val="00B11B69"/>
    <w:rsid w:val="00B13463"/>
    <w:rsid w:val="00B14952"/>
    <w:rsid w:val="00B16871"/>
    <w:rsid w:val="00B25B45"/>
    <w:rsid w:val="00B2797F"/>
    <w:rsid w:val="00B304A7"/>
    <w:rsid w:val="00B31E5A"/>
    <w:rsid w:val="00B47359"/>
    <w:rsid w:val="00B653AB"/>
    <w:rsid w:val="00B65F9E"/>
    <w:rsid w:val="00B66B19"/>
    <w:rsid w:val="00B7386E"/>
    <w:rsid w:val="00B84C43"/>
    <w:rsid w:val="00B914E9"/>
    <w:rsid w:val="00B956EE"/>
    <w:rsid w:val="00BA0EC9"/>
    <w:rsid w:val="00BA2BA1"/>
    <w:rsid w:val="00BA3447"/>
    <w:rsid w:val="00BA3562"/>
    <w:rsid w:val="00BB4F09"/>
    <w:rsid w:val="00BB54B5"/>
    <w:rsid w:val="00BC671B"/>
    <w:rsid w:val="00BD26B1"/>
    <w:rsid w:val="00BD4E33"/>
    <w:rsid w:val="00BE286B"/>
    <w:rsid w:val="00BE2A6E"/>
    <w:rsid w:val="00C030DE"/>
    <w:rsid w:val="00C051A8"/>
    <w:rsid w:val="00C20A02"/>
    <w:rsid w:val="00C22105"/>
    <w:rsid w:val="00C244B6"/>
    <w:rsid w:val="00C27BF1"/>
    <w:rsid w:val="00C3702F"/>
    <w:rsid w:val="00C4500A"/>
    <w:rsid w:val="00C52A9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6AD4"/>
    <w:rsid w:val="00CC739E"/>
    <w:rsid w:val="00CD1EBB"/>
    <w:rsid w:val="00CD28CF"/>
    <w:rsid w:val="00CD58B7"/>
    <w:rsid w:val="00CD7967"/>
    <w:rsid w:val="00CE2C32"/>
    <w:rsid w:val="00CE5A5B"/>
    <w:rsid w:val="00CF18EE"/>
    <w:rsid w:val="00CF30BD"/>
    <w:rsid w:val="00CF4099"/>
    <w:rsid w:val="00D00796"/>
    <w:rsid w:val="00D0418B"/>
    <w:rsid w:val="00D138BC"/>
    <w:rsid w:val="00D20B70"/>
    <w:rsid w:val="00D261A2"/>
    <w:rsid w:val="00D616D2"/>
    <w:rsid w:val="00D63B5F"/>
    <w:rsid w:val="00D707AB"/>
    <w:rsid w:val="00D70EF7"/>
    <w:rsid w:val="00D76F3D"/>
    <w:rsid w:val="00D8397C"/>
    <w:rsid w:val="00D94EED"/>
    <w:rsid w:val="00D96026"/>
    <w:rsid w:val="00D972F6"/>
    <w:rsid w:val="00DA331D"/>
    <w:rsid w:val="00DA615A"/>
    <w:rsid w:val="00DA72EF"/>
    <w:rsid w:val="00DA7C1C"/>
    <w:rsid w:val="00DB147A"/>
    <w:rsid w:val="00DB1B7A"/>
    <w:rsid w:val="00DB706E"/>
    <w:rsid w:val="00DC4927"/>
    <w:rsid w:val="00DC6708"/>
    <w:rsid w:val="00DD011A"/>
    <w:rsid w:val="00DE2400"/>
    <w:rsid w:val="00DE58F1"/>
    <w:rsid w:val="00DE6B58"/>
    <w:rsid w:val="00DF5E32"/>
    <w:rsid w:val="00DF6985"/>
    <w:rsid w:val="00E01436"/>
    <w:rsid w:val="00E0323C"/>
    <w:rsid w:val="00E03E79"/>
    <w:rsid w:val="00E045BD"/>
    <w:rsid w:val="00E04D6C"/>
    <w:rsid w:val="00E07237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02C9"/>
    <w:rsid w:val="00E82426"/>
    <w:rsid w:val="00E95036"/>
    <w:rsid w:val="00E95B8E"/>
    <w:rsid w:val="00EA0A38"/>
    <w:rsid w:val="00EA47DE"/>
    <w:rsid w:val="00EB1390"/>
    <w:rsid w:val="00EB2C71"/>
    <w:rsid w:val="00EB3333"/>
    <w:rsid w:val="00EB4340"/>
    <w:rsid w:val="00EB556D"/>
    <w:rsid w:val="00EB5A7D"/>
    <w:rsid w:val="00EC4458"/>
    <w:rsid w:val="00ED55C0"/>
    <w:rsid w:val="00ED682B"/>
    <w:rsid w:val="00EE2DB9"/>
    <w:rsid w:val="00EE41D5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2749"/>
    <w:rsid w:val="00F37172"/>
    <w:rsid w:val="00F44426"/>
    <w:rsid w:val="00F4477E"/>
    <w:rsid w:val="00F46269"/>
    <w:rsid w:val="00F56456"/>
    <w:rsid w:val="00F60BA8"/>
    <w:rsid w:val="00F63D31"/>
    <w:rsid w:val="00F67D8F"/>
    <w:rsid w:val="00F71B06"/>
    <w:rsid w:val="00F802BE"/>
    <w:rsid w:val="00F80E93"/>
    <w:rsid w:val="00F83C6D"/>
    <w:rsid w:val="00F86024"/>
    <w:rsid w:val="00F8611A"/>
    <w:rsid w:val="00FA5128"/>
    <w:rsid w:val="00FB42D4"/>
    <w:rsid w:val="00FB5906"/>
    <w:rsid w:val="00FB762F"/>
    <w:rsid w:val="00FC2876"/>
    <w:rsid w:val="00FC2AED"/>
    <w:rsid w:val="00FC317F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iii-kwartale-2021-roku,3,77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E616AD-6ADB-400F-A6C3-77984C1D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za 4 kwartał 2021 r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2022-02-14T13:03:00Z</dcterms:created>
  <dcterms:modified xsi:type="dcterms:W3CDTF">2022-02-15T07:47:00Z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