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33931" w14:textId="3A05C233" w:rsidR="00393761" w:rsidRPr="007D605C" w:rsidRDefault="007F5AF5" w:rsidP="00F049AB">
      <w:pPr>
        <w:pStyle w:val="Tytuinfomacjisygnalnej"/>
      </w:pPr>
      <w:r w:rsidRPr="007F5AF5">
        <w:t>Rejestracje i</w:t>
      </w:r>
      <w:r w:rsidR="00D921C5">
        <w:t xml:space="preserve"> upadłości przedsiębiorstw w I</w:t>
      </w:r>
      <w:r w:rsidR="005C333F">
        <w:t>I</w:t>
      </w:r>
      <w:r w:rsidR="006A2703">
        <w:t>I</w:t>
      </w:r>
      <w:r w:rsidR="00D921C5">
        <w:t xml:space="preserve"> </w:t>
      </w:r>
      <w:r w:rsidR="00D704A5">
        <w:t>kwartale 2022</w:t>
      </w:r>
      <w:r w:rsidRPr="007F5AF5">
        <w:t xml:space="preserve"> roku</w:t>
      </w:r>
    </w:p>
    <w:p w14:paraId="09F5B8B6" w14:textId="3C855DAB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010EA5EF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60270" cy="1233805"/>
                <wp:effectExtent l="0" t="0" r="0" b="4445"/>
                <wp:wrapSquare wrapText="bothSides"/>
                <wp:docPr id="6" name="Pole tekstowe 2" descr="10,3%&#10;Wzrost liczby rejestracji przed-siębiorstw w III kwartale 2022 roku w stosunku do analogicz-nego okresu ub.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740" cy="123381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7745D" w14:textId="370B7C63" w:rsidR="007965AB" w:rsidRPr="007D605C" w:rsidRDefault="007965AB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10,3%</w:t>
                            </w:r>
                          </w:p>
                          <w:p w14:paraId="32F80A06" w14:textId="4EAFA374" w:rsidR="007965AB" w:rsidRPr="007D605C" w:rsidRDefault="007965A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FC7F0F">
                              <w:t>Wzrost liczby r</w:t>
                            </w:r>
                            <w:r>
                              <w:t>ejestracji przed-siębiorstw w III kwartale 2022</w:t>
                            </w:r>
                            <w:r w:rsidRPr="00FC7F0F">
                              <w:t xml:space="preserve"> roku w stosunku do analogicz-nego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10324" id="Pole tekstowe 2" o:spid="_x0000_s1026" alt="10,3%&#10;Wzrost liczby rejestracji przed-siębiorstw w III kwartale 2022 roku w stosunku do analogicz-nego okresu ub. roku&#10;" style="position:absolute;margin-left:0;margin-top:3.6pt;width:170.1pt;height:97.1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" fillcolor="#001d77" stroked="f">
                <v:stroke joinstyle="miter"/>
                <v:textbox>
                  <w:txbxContent>
                    <w:p w14:paraId="62B7745D" w14:textId="370B7C63" w:rsidR="007965AB" w:rsidRPr="007D605C" w:rsidRDefault="007965AB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10,3%</w:t>
                      </w:r>
                    </w:p>
                    <w:p w14:paraId="32F80A06" w14:textId="4EAFA374" w:rsidR="007965AB" w:rsidRPr="007D605C" w:rsidRDefault="007965A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FC7F0F">
                        <w:t>Wzrost liczby r</w:t>
                      </w:r>
                      <w:r>
                        <w:t>ejestracji przed-</w:t>
                      </w:r>
                      <w:proofErr w:type="spellStart"/>
                      <w:r>
                        <w:t>siębiorstw</w:t>
                      </w:r>
                      <w:proofErr w:type="spellEnd"/>
                      <w:r>
                        <w:t xml:space="preserve"> w III kwartale 2022</w:t>
                      </w:r>
                      <w:r w:rsidRPr="00FC7F0F">
                        <w:t xml:space="preserve"> roku w stosunku do </w:t>
                      </w:r>
                      <w:proofErr w:type="spellStart"/>
                      <w:r w:rsidRPr="00FC7F0F">
                        <w:t>analogicz-nego</w:t>
                      </w:r>
                      <w:proofErr w:type="spellEnd"/>
                      <w:r w:rsidRPr="00FC7F0F">
                        <w:t xml:space="preserve">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 w:rsidRPr="00524C09">
        <w:rPr>
          <w:color w:val="000000" w:themeColor="text1"/>
        </w:rPr>
        <w:t xml:space="preserve">W </w:t>
      </w:r>
      <w:r w:rsidR="005C333F" w:rsidRPr="00524C09">
        <w:rPr>
          <w:color w:val="000000" w:themeColor="text1"/>
        </w:rPr>
        <w:t>I</w:t>
      </w:r>
      <w:r w:rsidR="0000001D" w:rsidRPr="00524C09">
        <w:rPr>
          <w:color w:val="000000" w:themeColor="text1"/>
        </w:rPr>
        <w:t>I</w:t>
      </w:r>
      <w:r w:rsidR="005E58D7">
        <w:rPr>
          <w:color w:val="000000" w:themeColor="text1"/>
        </w:rPr>
        <w:t>I</w:t>
      </w:r>
      <w:r w:rsidR="0000001D" w:rsidRPr="00524C09">
        <w:rPr>
          <w:color w:val="000000" w:themeColor="text1"/>
        </w:rPr>
        <w:t xml:space="preserve"> kwar</w:t>
      </w:r>
      <w:r w:rsidR="005E58D7">
        <w:rPr>
          <w:color w:val="000000" w:themeColor="text1"/>
        </w:rPr>
        <w:t>tale 2022 roku odnotowano 93 970</w:t>
      </w:r>
      <w:r w:rsidR="007F5AF5" w:rsidRPr="00524C09">
        <w:rPr>
          <w:color w:val="000000" w:themeColor="text1"/>
        </w:rPr>
        <w:t xml:space="preserve"> rejes</w:t>
      </w:r>
      <w:r w:rsidR="00BF1147">
        <w:rPr>
          <w:color w:val="000000" w:themeColor="text1"/>
        </w:rPr>
        <w:t>tracji</w:t>
      </w:r>
      <w:r w:rsidR="005C333F" w:rsidRPr="00524C09">
        <w:rPr>
          <w:color w:val="000000" w:themeColor="text1"/>
        </w:rPr>
        <w:t xml:space="preserve"> przedsiębiorstw, tj. o 1</w:t>
      </w:r>
      <w:r w:rsidR="005E58D7">
        <w:rPr>
          <w:color w:val="000000" w:themeColor="text1"/>
        </w:rPr>
        <w:t>0</w:t>
      </w:r>
      <w:r w:rsidR="00EC5517" w:rsidRPr="00524C09">
        <w:rPr>
          <w:color w:val="000000" w:themeColor="text1"/>
        </w:rPr>
        <w:t>,3</w:t>
      </w:r>
      <w:r w:rsidR="007F5AF5" w:rsidRPr="00524C09">
        <w:rPr>
          <w:color w:val="000000" w:themeColor="text1"/>
        </w:rPr>
        <w:t>% więcej niż w anal</w:t>
      </w:r>
      <w:r w:rsidR="00EC5517" w:rsidRPr="00524C09">
        <w:rPr>
          <w:color w:val="000000" w:themeColor="text1"/>
        </w:rPr>
        <w:t>o</w:t>
      </w:r>
      <w:r w:rsidR="009D5138" w:rsidRPr="00524C09">
        <w:rPr>
          <w:color w:val="000000" w:themeColor="text1"/>
        </w:rPr>
        <w:t xml:space="preserve">gicznym okresie ub. roku oraz </w:t>
      </w:r>
      <w:r w:rsidR="005E58D7">
        <w:rPr>
          <w:color w:val="000000" w:themeColor="text1"/>
        </w:rPr>
        <w:t>69 upadłości, tj. o 12,7</w:t>
      </w:r>
      <w:r w:rsidR="00EC5517" w:rsidRPr="00524C09">
        <w:rPr>
          <w:color w:val="000000" w:themeColor="text1"/>
        </w:rPr>
        <w:t>% mniej niż w I</w:t>
      </w:r>
      <w:r w:rsidR="000C5986" w:rsidRPr="00524C09">
        <w:rPr>
          <w:color w:val="000000" w:themeColor="text1"/>
        </w:rPr>
        <w:t>I</w:t>
      </w:r>
      <w:r w:rsidR="005E58D7">
        <w:rPr>
          <w:color w:val="000000" w:themeColor="text1"/>
        </w:rPr>
        <w:t>I</w:t>
      </w:r>
      <w:r w:rsidR="00EC5517" w:rsidRPr="00524C09">
        <w:rPr>
          <w:color w:val="000000" w:themeColor="text1"/>
        </w:rPr>
        <w:t xml:space="preserve"> kwartale 2021</w:t>
      </w:r>
      <w:r w:rsidR="007F5AF5" w:rsidRPr="00524C09">
        <w:rPr>
          <w:color w:val="000000" w:themeColor="text1"/>
        </w:rPr>
        <w:t xml:space="preserve"> roku.</w:t>
      </w:r>
      <w:r w:rsidR="00DE6B58" w:rsidRPr="00524C09">
        <w:rPr>
          <w:color w:val="000000" w:themeColor="text1"/>
        </w:rPr>
        <w:t xml:space="preserve"> </w:t>
      </w:r>
    </w:p>
    <w:p w14:paraId="32BBE287" w14:textId="77777777" w:rsidR="00B16871" w:rsidRPr="00966C9A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079AD083" w14:textId="58CA035A" w:rsidR="00D24A1A" w:rsidRPr="00D24A1A" w:rsidRDefault="008B1A33" w:rsidP="000B4816">
      <w:pPr>
        <w:spacing w:before="480" w:line="240" w:lineRule="auto"/>
        <w:rPr>
          <w:b/>
          <w:noProof/>
          <w:color w:val="212492"/>
          <w:spacing w:val="-2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704A4981">
                <wp:simplePos x="0" y="0"/>
                <wp:positionH relativeFrom="column">
                  <wp:posOffset>5289316</wp:posOffset>
                </wp:positionH>
                <wp:positionV relativeFrom="paragraph">
                  <wp:posOffset>20041</wp:posOffset>
                </wp:positionV>
                <wp:extent cx="1725295" cy="955675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6" name="Pole tekstowe 36" descr="Największy wzrost liczby rejestracji przedsiębiorstw (o 46,9%) nastąpił w sekcji in-formacja i komunik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5F9D152B" w:rsidR="007965AB" w:rsidRPr="00547716" w:rsidRDefault="007965AB" w:rsidP="00D24A1A">
                            <w:pPr>
                              <w:pStyle w:val="tekstzboku"/>
                            </w:pPr>
                            <w:r w:rsidRPr="00547716">
                              <w:t>Największy wzrost liczby rejestracji przedsiębiorstw (o 46,9%) nastąpił w sekcji informacja 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Największy wzrost liczby rejestracji przedsiębiorstw (o 46,9%) nastąpił w sekcji in-formacja i komunikacja" style="position:absolute;margin-left:416.5pt;margin-top:1.6pt;width:135.85pt;height:75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" filled="f" stroked="f">
                <v:textbox>
                  <w:txbxContent>
                    <w:p w14:paraId="118C0410" w14:textId="5F9D152B" w:rsidR="007965AB" w:rsidRPr="00547716" w:rsidRDefault="007965AB" w:rsidP="00D24A1A">
                      <w:pPr>
                        <w:pStyle w:val="tekstzboku"/>
                      </w:pPr>
                      <w:r w:rsidRPr="00547716">
                        <w:t>Największy wzrost liczby rejestracji przedsiębiorstw (o 46,9%) nastąpił w sekcji informacja i komunikacja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591A5550" w14:textId="77777777" w:rsidR="00BB32A7" w:rsidRDefault="00BB32A7" w:rsidP="00721259">
      <w:pPr>
        <w:spacing w:before="0" w:after="0"/>
        <w:rPr>
          <w:rFonts w:eastAsia="Times New Roman" w:cs="Times New Roman"/>
          <w:szCs w:val="19"/>
          <w:lang w:eastAsia="pl-PL"/>
        </w:rPr>
      </w:pPr>
      <w:r w:rsidRPr="003D2A73">
        <w:rPr>
          <w:rFonts w:eastAsia="Times New Roman" w:cs="Times New Roman"/>
          <w:szCs w:val="19"/>
          <w:lang w:eastAsia="pl-PL"/>
        </w:rPr>
        <w:t>Liczba rejestracji przedsiębiorstw w III kwartale 2022 roku wyniosła 93 970 wobec 85 198 w analogicznym okresie roku poprzedniego. W III kwartale 2022 roku wzrost liczby rejestracji zaobserwowano w</w:t>
      </w:r>
      <w:r>
        <w:rPr>
          <w:rFonts w:eastAsia="Times New Roman" w:cs="Times New Roman"/>
          <w:szCs w:val="19"/>
          <w:lang w:eastAsia="pl-PL"/>
        </w:rPr>
        <w:t xml:space="preserve"> większości sektorów:</w:t>
      </w:r>
      <w:r w:rsidRPr="003D2A73">
        <w:rPr>
          <w:rFonts w:eastAsia="Times New Roman" w:cs="Times New Roman"/>
          <w:szCs w:val="19"/>
          <w:lang w:eastAsia="pl-PL"/>
        </w:rPr>
        <w:t xml:space="preserve"> w informacji i komunikacji (o 46,9%), handlu; naprawie pojazdów samochodowych (o 8,4%), usługach (o 7,8%), transporcie i g</w:t>
      </w:r>
      <w:r>
        <w:rPr>
          <w:rFonts w:eastAsia="Times New Roman" w:cs="Times New Roman"/>
          <w:szCs w:val="19"/>
          <w:lang w:eastAsia="pl-PL"/>
        </w:rPr>
        <w:t xml:space="preserve">ospodarce magazynowej (o 6,3%), </w:t>
      </w:r>
      <w:r w:rsidRPr="003D2A73">
        <w:rPr>
          <w:rFonts w:eastAsia="Times New Roman" w:cs="Times New Roman"/>
          <w:szCs w:val="19"/>
          <w:lang w:eastAsia="pl-PL"/>
        </w:rPr>
        <w:t>zakwaterowaniu i gastronomi (o 6,1%), przemyśle (o 5,5%). Spadek</w:t>
      </w:r>
      <w:r w:rsidRPr="003D2A73">
        <w:t xml:space="preserve"> </w:t>
      </w:r>
      <w:r w:rsidRPr="003D2A73">
        <w:rPr>
          <w:rFonts w:eastAsia="Times New Roman" w:cs="Times New Roman"/>
          <w:szCs w:val="19"/>
          <w:lang w:eastAsia="pl-PL"/>
        </w:rPr>
        <w:t xml:space="preserve">liczby rejestracji nastąpił jedynie w budownictwie (o 0,8%). </w:t>
      </w:r>
    </w:p>
    <w:p w14:paraId="6247C4A3" w14:textId="77777777" w:rsidR="00BB32A7" w:rsidRPr="003D2A73" w:rsidRDefault="00BB32A7" w:rsidP="00BB32A7">
      <w:pPr>
        <w:spacing w:before="0"/>
        <w:rPr>
          <w:rFonts w:eastAsia="Times New Roman" w:cs="Times New Roman"/>
          <w:szCs w:val="19"/>
          <w:lang w:eastAsia="pl-PL"/>
        </w:rPr>
      </w:pPr>
      <w:r w:rsidRPr="003D2A73">
        <w:rPr>
          <w:rFonts w:eastAsia="Times New Roman" w:cs="Times New Roman"/>
          <w:szCs w:val="19"/>
          <w:lang w:eastAsia="pl-PL"/>
        </w:rPr>
        <w:t>W wyróżnionych formach prawnych największy wzrost rejestracji (ponad 4,5-krotny) nastąpił w spółdzielniach, a spadek w spółkach jawnych (o 37,0%). Osoby fizyczne prowadzące działalność gospodarczą stanowiły 85,4% wszystkich rejestracji przedsiębiorstw, a spółki z ograniczoną odpowiedzialnością 12,4% (w III kwartale 2021 roku udziały te wynosiły odpowiednio 84,1% i 13,9%).</w:t>
      </w:r>
    </w:p>
    <w:p w14:paraId="29061979" w14:textId="078BACB3" w:rsidR="00D24A1A" w:rsidRDefault="004D3D8B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8288" behindDoc="0" locked="0" layoutInCell="1" allowOverlap="1" wp14:anchorId="05343012" wp14:editId="6D14BFCF">
            <wp:simplePos x="0" y="0"/>
            <wp:positionH relativeFrom="column">
              <wp:posOffset>-8229</wp:posOffset>
            </wp:positionH>
            <wp:positionV relativeFrom="paragraph">
              <wp:posOffset>505144</wp:posOffset>
            </wp:positionV>
            <wp:extent cx="4998720" cy="2743200"/>
            <wp:effectExtent l="0" t="0" r="0" b="0"/>
            <wp:wrapSquare wrapText="bothSides"/>
            <wp:docPr id="4" name="Wykres 4" descr="2020 r. 1 kw. 84 099&#10;2020 r. 2 kw. 64 410&#10;2020 r. 3 kw. 87 360&#10;2020 r. 4 kw. 75 925&#10;2021 r.  1 kw. 84 223&#10;2021 r. 2 kw. 92 445&#10;2021 r. 3 kw. 85 198&#10;2021 r. 4 kw. 88 605&#10;2022 r.  1 kw. 92 882&#10;2022  r.2 kw. 93 660&#10;2022 r. 3 kw. 93 970" title="Wykres 1. Liczba rejestracj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1.</w:t>
      </w:r>
      <w:r w:rsidR="00D24A1A"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76DD32A0" w14:textId="2913350D" w:rsidR="00CF2E5A" w:rsidRPr="007522AE" w:rsidRDefault="00CF2E5A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6A0BF332" w14:textId="48AB984E" w:rsidR="00D24A1A" w:rsidRPr="00D24A1A" w:rsidRDefault="00D24A1A" w:rsidP="00D24A1A">
      <w:pPr>
        <w:rPr>
          <w:b/>
          <w:spacing w:val="-2"/>
          <w:sz w:val="18"/>
        </w:rPr>
      </w:pPr>
    </w:p>
    <w:p w14:paraId="677DC6DD" w14:textId="67F18C07" w:rsidR="00D24A1A" w:rsidRPr="00D24A1A" w:rsidRDefault="00D24A1A" w:rsidP="001D7648">
      <w:pPr>
        <w:spacing w:before="0" w:after="0"/>
        <w:rPr>
          <w:b/>
          <w:spacing w:val="-2"/>
          <w:sz w:val="18"/>
        </w:rPr>
      </w:pPr>
    </w:p>
    <w:p w14:paraId="2818D7AD" w14:textId="7FFE8982" w:rsidR="002E2BEE" w:rsidRDefault="00255B0A" w:rsidP="000B4816">
      <w:pPr>
        <w:spacing w:before="36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9312" behindDoc="0" locked="0" layoutInCell="1" allowOverlap="1" wp14:anchorId="42525E46" wp14:editId="57E20A36">
            <wp:simplePos x="0" y="0"/>
            <wp:positionH relativeFrom="margin">
              <wp:align>center</wp:align>
            </wp:positionH>
            <wp:positionV relativeFrom="margin">
              <wp:posOffset>293370</wp:posOffset>
            </wp:positionV>
            <wp:extent cx="4995545" cy="3211195"/>
            <wp:effectExtent l="0" t="0" r="0" b="0"/>
            <wp:wrapSquare wrapText="bothSides"/>
            <wp:docPr id="15" name="Wykres 15" descr="Pozostałe 0,16%&#10;Spółki komandytowo-akcyjne 0,07%&#10;Spółki komandytowe 0,29%&#10;Spółki jawne 0,21%&#10;Spółki z ograniczoną odpowiedzialnością 12,42%&#10;Spółki akcyjne 0,05%&#10;Proste spółki akcyjne 0,24%&#10;Spółki partnerskie 0,03%&#10;Osoby fizyczne prowadzące działalność gospodarczą 85,35%&#10;Spółki cywilne 1,18%&#10;" title="Wykres 2. Struktura rejestracji przedsiębiorstw według form prawnych w III kwartale 2022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2. Struktura rejestracji przedsięb</w:t>
      </w:r>
      <w:r w:rsidR="00CA11B1">
        <w:rPr>
          <w:b/>
          <w:color w:val="000000" w:themeColor="text1"/>
          <w:spacing w:val="-2"/>
          <w:szCs w:val="19"/>
        </w:rPr>
        <w:t>iorstw według form prawnych w I</w:t>
      </w:r>
      <w:r w:rsidR="0032192D">
        <w:rPr>
          <w:b/>
          <w:color w:val="000000" w:themeColor="text1"/>
          <w:spacing w:val="-2"/>
          <w:szCs w:val="19"/>
        </w:rPr>
        <w:t>I</w:t>
      </w:r>
      <w:r w:rsidR="00FA10B3">
        <w:rPr>
          <w:b/>
          <w:color w:val="000000" w:themeColor="text1"/>
          <w:spacing w:val="-2"/>
          <w:szCs w:val="19"/>
        </w:rPr>
        <w:t>I</w:t>
      </w:r>
      <w:r w:rsidR="00D24A1A" w:rsidRPr="007522AE">
        <w:rPr>
          <w:b/>
          <w:color w:val="000000" w:themeColor="text1"/>
          <w:spacing w:val="-2"/>
          <w:szCs w:val="19"/>
        </w:rPr>
        <w:t xml:space="preserve"> kwartale 2</w:t>
      </w:r>
      <w:r w:rsidR="00CA11B1">
        <w:rPr>
          <w:b/>
          <w:color w:val="000000" w:themeColor="text1"/>
          <w:spacing w:val="-2"/>
          <w:szCs w:val="19"/>
        </w:rPr>
        <w:t>022</w:t>
      </w:r>
      <w:r w:rsidR="00FA10B3">
        <w:rPr>
          <w:b/>
          <w:color w:val="000000" w:themeColor="text1"/>
          <w:spacing w:val="-2"/>
          <w:szCs w:val="19"/>
        </w:rPr>
        <w:t xml:space="preserve"> r.</w:t>
      </w:r>
    </w:p>
    <w:p w14:paraId="27BF7576" w14:textId="115D03E2" w:rsidR="00255B0A" w:rsidRPr="001F389F" w:rsidRDefault="00255B0A" w:rsidP="000B4816">
      <w:pPr>
        <w:spacing w:before="360"/>
        <w:rPr>
          <w:b/>
          <w:color w:val="000000" w:themeColor="text1"/>
          <w:spacing w:val="-2"/>
          <w:sz w:val="10"/>
          <w:szCs w:val="10"/>
        </w:rPr>
      </w:pPr>
    </w:p>
    <w:p w14:paraId="7443CA7D" w14:textId="733390E9" w:rsidR="00D24A1A" w:rsidRP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D24A1A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="0009755A">
        <w:rPr>
          <w:i/>
          <w:spacing w:val="-2"/>
          <w:sz w:val="14"/>
          <w:szCs w:val="14"/>
          <w:shd w:val="clear" w:color="auto" w:fill="FFFFFF"/>
        </w:rPr>
        <w:t>Pozycja obejmuje</w:t>
      </w:r>
      <w:r w:rsidRPr="00D24A1A">
        <w:rPr>
          <w:i/>
          <w:spacing w:val="-2"/>
          <w:sz w:val="14"/>
          <w:szCs w:val="14"/>
          <w:shd w:val="clear" w:color="auto" w:fill="FFFFFF"/>
        </w:rPr>
        <w:t>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  <w:r w:rsidRPr="00D24A1A">
        <w:rPr>
          <w:sz w:val="14"/>
          <w:szCs w:val="14"/>
          <w:shd w:val="clear" w:color="auto" w:fill="FFFFFF"/>
        </w:rPr>
        <w:t xml:space="preserve"> </w:t>
      </w:r>
    </w:p>
    <w:p w14:paraId="359DEF3C" w14:textId="3C05E419" w:rsidR="00D24A1A" w:rsidRPr="00D24A1A" w:rsidRDefault="00D24A1A" w:rsidP="001D7648">
      <w:pPr>
        <w:spacing w:before="480" w:line="240" w:lineRule="auto"/>
        <w:rPr>
          <w:b/>
          <w:spacing w:val="-2"/>
          <w:sz w:val="18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67E4294A">
                <wp:simplePos x="0" y="0"/>
                <wp:positionH relativeFrom="page">
                  <wp:align>right</wp:align>
                </wp:positionH>
                <wp:positionV relativeFrom="paragraph">
                  <wp:posOffset>110377</wp:posOffset>
                </wp:positionV>
                <wp:extent cx="1828165" cy="1035050"/>
                <wp:effectExtent l="0" t="0" r="0" b="0"/>
                <wp:wrapTight wrapText="bothSides">
                  <wp:wrapPolygon edited="0">
                    <wp:start x="675" y="0"/>
                    <wp:lineTo x="675" y="21070"/>
                    <wp:lineTo x="20707" y="21070"/>
                    <wp:lineTo x="20707" y="0"/>
                    <wp:lineTo x="675" y="0"/>
                  </wp:wrapPolygon>
                </wp:wrapTight>
                <wp:docPr id="34" name="Pole tekstowe 34" descr="W III kwartale 2022 r. liczba upadłości przedsiębiorstw zmniejszyła się o 12,7% w stosunku do analogicznego kwartału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1FF9869B" w:rsidR="007965AB" w:rsidRPr="004E3261" w:rsidRDefault="007965AB" w:rsidP="00D24A1A">
                            <w:pPr>
                              <w:pStyle w:val="tekstzboku"/>
                            </w:pPr>
                            <w:r>
                              <w:t xml:space="preserve">W III kwartale 2022 r. liczba upadłości przedsiębiorstw zmniejszyła się o 12,7% </w:t>
                            </w:r>
                            <w:r w:rsidRPr="004E3261">
                              <w:t>w stosunku do analo</w:t>
                            </w:r>
                            <w:r>
                              <w:t>gicznego kwartału ub. roku</w:t>
                            </w:r>
                          </w:p>
                          <w:p w14:paraId="71897FAB" w14:textId="77777777" w:rsidR="007965AB" w:rsidRPr="00074DD8" w:rsidRDefault="007965AB" w:rsidP="00D24A1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58A7" id="Pole tekstowe 34" o:spid="_x0000_s1028" type="#_x0000_t202" alt="W III kwartale 2022 r. liczba upadłości przedsiębiorstw zmniejszyła się o 12,7% w stosunku do analogicznego kwartału ub. roku" style="position:absolute;margin-left:92.75pt;margin-top:8.7pt;width:143.95pt;height:81.5pt;z-index:-251541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" filled="f" stroked="f">
                <v:textbox>
                  <w:txbxContent>
                    <w:p w14:paraId="5177872C" w14:textId="1FF9869B" w:rsidR="007965AB" w:rsidRPr="004E3261" w:rsidRDefault="007965AB" w:rsidP="00D24A1A">
                      <w:pPr>
                        <w:pStyle w:val="tekstzboku"/>
                      </w:pPr>
                      <w:r>
                        <w:t xml:space="preserve">W III kwartale 2022 r. liczba upadłości przedsiębiorstw zmniejszyła się o 12,7% </w:t>
                      </w:r>
                      <w:r w:rsidRPr="004E3261">
                        <w:t>w stosunku do analo</w:t>
                      </w:r>
                      <w:r>
                        <w:t>gicznego kwartału ub. roku</w:t>
                      </w:r>
                    </w:p>
                    <w:p w14:paraId="71897FAB" w14:textId="77777777" w:rsidR="007965AB" w:rsidRPr="00074DD8" w:rsidRDefault="007965AB" w:rsidP="00D24A1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136A8182" w14:textId="77777777" w:rsidR="00A6491E" w:rsidRDefault="00A6491E" w:rsidP="00721259">
      <w:pPr>
        <w:spacing w:before="0" w:after="0"/>
        <w:rPr>
          <w:rFonts w:eastAsia="Times New Roman" w:cs="Times New Roman"/>
          <w:szCs w:val="19"/>
          <w:lang w:eastAsia="pl-PL"/>
        </w:rPr>
      </w:pPr>
      <w:r w:rsidRPr="003D2A73">
        <w:rPr>
          <w:rFonts w:eastAsia="Times New Roman" w:cs="Times New Roman"/>
          <w:szCs w:val="19"/>
          <w:lang w:eastAsia="pl-PL"/>
        </w:rPr>
        <w:t>Liczba upadłości przedsiębiorstw w III kwartale 2022 roku wyniosła 69 i była o 12,7% mniej-sza niż w analogicznym okresie roku poprzedniego. Spadek liczby upadłości odnotowano w handlu; naprawie pojazdów samochodowych (12 wobec 18), zakwaterowaniu i gastronomii (2 wobec 6), budownictwie (6 wobec 8), przemyśle (23 wobec 24),</w:t>
      </w:r>
      <w:r w:rsidRPr="003D2A73">
        <w:t xml:space="preserve"> </w:t>
      </w:r>
      <w:r w:rsidRPr="003D2A73">
        <w:rPr>
          <w:rFonts w:eastAsia="Times New Roman" w:cs="Times New Roman"/>
          <w:szCs w:val="19"/>
          <w:lang w:eastAsia="pl-PL"/>
        </w:rPr>
        <w:t xml:space="preserve">transporcie i gospodarce magazynowej (2 wobec 3). Wzrost liczby upadłości nastąpił w usługach (19 wobec 18). W informacji i komunikacji odnotowano taką samą liczbę upadłości jak w </w:t>
      </w:r>
      <w:r>
        <w:rPr>
          <w:rFonts w:eastAsia="Times New Roman" w:cs="Times New Roman"/>
          <w:szCs w:val="19"/>
          <w:lang w:eastAsia="pl-PL"/>
        </w:rPr>
        <w:t>III</w:t>
      </w:r>
      <w:r w:rsidRPr="003D2A73">
        <w:rPr>
          <w:rFonts w:eastAsia="Times New Roman" w:cs="Times New Roman"/>
          <w:szCs w:val="19"/>
          <w:lang w:eastAsia="pl-PL"/>
        </w:rPr>
        <w:t xml:space="preserve"> kwartale 2021 roku. </w:t>
      </w:r>
    </w:p>
    <w:p w14:paraId="77F70F12" w14:textId="77777777" w:rsidR="00A6491E" w:rsidRPr="003D2A73" w:rsidRDefault="00A6491E" w:rsidP="00A6491E">
      <w:pPr>
        <w:spacing w:before="0"/>
        <w:rPr>
          <w:rFonts w:eastAsia="Times New Roman" w:cs="Times New Roman"/>
          <w:szCs w:val="19"/>
          <w:lang w:eastAsia="pl-PL"/>
        </w:rPr>
      </w:pPr>
      <w:r w:rsidRPr="003D2A73">
        <w:rPr>
          <w:rFonts w:eastAsia="Times New Roman" w:cs="Times New Roman"/>
          <w:szCs w:val="19"/>
          <w:lang w:eastAsia="pl-PL"/>
        </w:rPr>
        <w:t>Ze względu na wyróżnioną formę prawną większą liczbę upadłości zanotowano m.in. dla spółek z ograniczoną odpowiedzialnością (48 wobec 47</w:t>
      </w:r>
      <w:r>
        <w:rPr>
          <w:rFonts w:eastAsia="Times New Roman" w:cs="Times New Roman"/>
          <w:szCs w:val="19"/>
          <w:lang w:eastAsia="pl-PL"/>
        </w:rPr>
        <w:t xml:space="preserve"> jednostek) </w:t>
      </w:r>
      <w:r w:rsidRPr="001B4283">
        <w:rPr>
          <w:rFonts w:eastAsia="Times New Roman" w:cs="Times New Roman"/>
          <w:szCs w:val="19"/>
          <w:lang w:eastAsia="pl-PL"/>
        </w:rPr>
        <w:t>i s</w:t>
      </w:r>
      <w:r>
        <w:rPr>
          <w:rFonts w:eastAsia="Times New Roman" w:cs="Times New Roman"/>
          <w:szCs w:val="19"/>
          <w:lang w:eastAsia="pl-PL"/>
        </w:rPr>
        <w:t>półek komandytowych (10 wobec 6),</w:t>
      </w:r>
      <w:r w:rsidRPr="003D2A73">
        <w:rPr>
          <w:rFonts w:eastAsia="Times New Roman" w:cs="Times New Roman"/>
          <w:szCs w:val="19"/>
          <w:lang w:eastAsia="pl-PL"/>
        </w:rPr>
        <w:t xml:space="preserve"> mniejszą </w:t>
      </w:r>
      <w:r>
        <w:rPr>
          <w:rFonts w:eastAsia="Times New Roman" w:cs="Times New Roman"/>
          <w:szCs w:val="19"/>
          <w:lang w:eastAsia="pl-PL"/>
        </w:rPr>
        <w:t>liczbę upadłości zanotowano</w:t>
      </w:r>
      <w:r w:rsidRPr="003D2A73">
        <w:rPr>
          <w:rFonts w:eastAsia="Times New Roman" w:cs="Times New Roman"/>
          <w:szCs w:val="19"/>
          <w:lang w:eastAsia="pl-PL"/>
        </w:rPr>
        <w:t xml:space="preserve"> dla osób fizycznych prowadzących działalność gospodarczą (3 wobec 15 jednostek)</w:t>
      </w:r>
      <w:r w:rsidRPr="001B4283">
        <w:rPr>
          <w:rFonts w:eastAsia="Times New Roman" w:cs="Times New Roman"/>
          <w:szCs w:val="19"/>
          <w:lang w:eastAsia="pl-PL"/>
        </w:rPr>
        <w:t>, spółek akcyjnych (4 wobec 8) i spółe</w:t>
      </w:r>
      <w:r>
        <w:rPr>
          <w:rFonts w:eastAsia="Times New Roman" w:cs="Times New Roman"/>
          <w:szCs w:val="19"/>
          <w:lang w:eastAsia="pl-PL"/>
        </w:rPr>
        <w:t>k jawnych (1 wobec 3)</w:t>
      </w:r>
      <w:r w:rsidRPr="003D2A73">
        <w:rPr>
          <w:rFonts w:eastAsia="Times New Roman" w:cs="Times New Roman"/>
          <w:szCs w:val="19"/>
          <w:lang w:eastAsia="pl-PL"/>
        </w:rPr>
        <w:t>. Wśród podmiotów, dla których ogłoszono upadłość 69,6% stanowiły spółki z ograniczoną odpowiedzialnością (wobec udziału 59,5% w III kwartale 2021 roku), a 14,5% spółki komandytowe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3D2A73">
        <w:rPr>
          <w:rFonts w:eastAsia="Times New Roman" w:cs="Times New Roman"/>
          <w:szCs w:val="19"/>
          <w:lang w:eastAsia="pl-PL"/>
        </w:rPr>
        <w:t>(wobec udziału 7,6% w II</w:t>
      </w:r>
      <w:r>
        <w:rPr>
          <w:rFonts w:eastAsia="Times New Roman" w:cs="Times New Roman"/>
          <w:szCs w:val="19"/>
          <w:lang w:eastAsia="pl-PL"/>
        </w:rPr>
        <w:t>I kwartale 2021 roku</w:t>
      </w:r>
      <w:r w:rsidRPr="003D2A73">
        <w:rPr>
          <w:rFonts w:eastAsia="Times New Roman" w:cs="Times New Roman"/>
          <w:szCs w:val="19"/>
          <w:lang w:eastAsia="pl-PL"/>
        </w:rPr>
        <w:t>).</w:t>
      </w:r>
    </w:p>
    <w:p w14:paraId="0CE778B4" w14:textId="2041A399" w:rsidR="00D24A1A" w:rsidRDefault="00A6491E" w:rsidP="000B4816">
      <w:pPr>
        <w:spacing w:before="360"/>
        <w:rPr>
          <w:b/>
          <w:color w:val="000000" w:themeColor="text1"/>
          <w:spacing w:val="-2"/>
          <w:szCs w:val="19"/>
        </w:rPr>
      </w:pPr>
      <w:r w:rsidRPr="007522AE">
        <w:rPr>
          <w:b/>
          <w:color w:val="000000" w:themeColor="text1"/>
          <w:spacing w:val="-2"/>
          <w:szCs w:val="19"/>
        </w:rPr>
        <w:t>Wykres</w:t>
      </w:r>
      <w:r>
        <w:rPr>
          <w:noProof/>
          <w:lang w:eastAsia="pl-PL"/>
        </w:rPr>
        <w:t xml:space="preserve"> </w:t>
      </w:r>
      <w:r w:rsidR="00F13D9F"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6EC2E271" wp14:editId="178E17E7">
            <wp:simplePos x="0" y="0"/>
            <wp:positionH relativeFrom="margin">
              <wp:align>right</wp:align>
            </wp:positionH>
            <wp:positionV relativeFrom="margin">
              <wp:posOffset>7260590</wp:posOffset>
            </wp:positionV>
            <wp:extent cx="5122545" cy="2396490"/>
            <wp:effectExtent l="0" t="0" r="0" b="0"/>
            <wp:wrapSquare wrapText="bothSides"/>
            <wp:docPr id="1" name="Wykres 1" descr="2020 r. 1 kw. 142&#10;2020 r. 2 kw. 157&#10;2020 r. 3 kw. 123&#10;2020 r. 4 kw. 106&#10;2021 r.  1 kw. 126&#10;2021 r. 2 kw. 84&#10;2021 r. 3 kw. 79&#10;2021 r. 4 kw. 87&#10;2022 r.  1 kw. 88&#10;2022  r.2 kw. 80&#10;2022 r. 3 kw. 69" title="Wykres 3. Liczba upadłośc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 xml:space="preserve"> 3. Liczba upadłości przedsiębiorstw</w:t>
      </w:r>
    </w:p>
    <w:p w14:paraId="6BCAAF6B" w14:textId="06FAB868" w:rsidR="00E32D55" w:rsidRDefault="00515D4B" w:rsidP="00D24A1A">
      <w:pPr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1360" behindDoc="0" locked="0" layoutInCell="1" allowOverlap="1" wp14:anchorId="58EEFB45" wp14:editId="61D9DB2C">
            <wp:simplePos x="0" y="0"/>
            <wp:positionH relativeFrom="margin">
              <wp:align>right</wp:align>
            </wp:positionH>
            <wp:positionV relativeFrom="margin">
              <wp:posOffset>292100</wp:posOffset>
            </wp:positionV>
            <wp:extent cx="5105400" cy="2890520"/>
            <wp:effectExtent l="0" t="0" r="0" b="5080"/>
            <wp:wrapSquare wrapText="bothSides"/>
            <wp:docPr id="20" name="Wykres 20" descr="Pozostałe 2,90% &#10;Spółki komandytowo-akcyjne 1,45%&#10;Spółki komandytowe 14,49%&#10;Spółki jawne 1,45%&#10;Spółki z ograniczoną odpowiedzialnością 69,57%&#10;Spółki akcyjne 5,80%&#10;Proste spółki akcyjne 0,00%&#10;Spółki partnerskie 0,00%&#10;Osoby fizyczne prowadzące działalność gospodarczą 4,35%" title="Wykres 4. Struktura upadłości przedsiębiorstw według form prawnych w III kwartale 2022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E32D55" w:rsidRPr="007522AE">
        <w:rPr>
          <w:b/>
          <w:color w:val="000000" w:themeColor="text1"/>
          <w:spacing w:val="-2"/>
          <w:szCs w:val="19"/>
        </w:rPr>
        <w:t>Wykres 4. Struktura upadłości przedsięb</w:t>
      </w:r>
      <w:r w:rsidR="00EB1B0A">
        <w:rPr>
          <w:b/>
          <w:color w:val="000000" w:themeColor="text1"/>
          <w:spacing w:val="-2"/>
          <w:szCs w:val="19"/>
        </w:rPr>
        <w:t>iorstw według form prawnych w I</w:t>
      </w:r>
      <w:r w:rsidR="005F549F">
        <w:rPr>
          <w:b/>
          <w:color w:val="000000" w:themeColor="text1"/>
          <w:spacing w:val="-2"/>
          <w:szCs w:val="19"/>
        </w:rPr>
        <w:t>I</w:t>
      </w:r>
      <w:r w:rsidR="00FA10B3">
        <w:rPr>
          <w:b/>
          <w:color w:val="000000" w:themeColor="text1"/>
          <w:spacing w:val="-2"/>
          <w:szCs w:val="19"/>
        </w:rPr>
        <w:t>I</w:t>
      </w:r>
      <w:r w:rsidR="00EB1B0A">
        <w:rPr>
          <w:b/>
          <w:color w:val="000000" w:themeColor="text1"/>
          <w:spacing w:val="-2"/>
          <w:szCs w:val="19"/>
        </w:rPr>
        <w:t xml:space="preserve"> kwartale 2022</w:t>
      </w:r>
      <w:r w:rsidR="00FA10B3">
        <w:rPr>
          <w:b/>
          <w:color w:val="000000" w:themeColor="text1"/>
          <w:spacing w:val="-2"/>
          <w:szCs w:val="19"/>
        </w:rPr>
        <w:t xml:space="preserve"> r.</w:t>
      </w:r>
    </w:p>
    <w:p w14:paraId="4363EB65" w14:textId="512F3BCB" w:rsidR="00307F88" w:rsidRDefault="00307F88" w:rsidP="00D24A1A">
      <w:pPr>
        <w:rPr>
          <w:b/>
          <w:color w:val="000000" w:themeColor="text1"/>
          <w:spacing w:val="-2"/>
          <w:szCs w:val="19"/>
        </w:rPr>
      </w:pPr>
    </w:p>
    <w:p w14:paraId="183D2E30" w14:textId="372C4C68" w:rsid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224A21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="0009755A">
        <w:rPr>
          <w:i/>
          <w:spacing w:val="-2"/>
          <w:sz w:val="14"/>
          <w:szCs w:val="14"/>
          <w:shd w:val="clear" w:color="auto" w:fill="FFFFFF"/>
        </w:rPr>
        <w:t>Pozycja obejmuje</w:t>
      </w:r>
      <w:r w:rsidRPr="00224A21">
        <w:rPr>
          <w:i/>
          <w:spacing w:val="-2"/>
          <w:sz w:val="14"/>
          <w:szCs w:val="14"/>
          <w:shd w:val="clear" w:color="auto" w:fill="FFFFFF"/>
        </w:rPr>
        <w:t>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65A83E76" w14:textId="77777777" w:rsidR="001F389F" w:rsidRPr="00224A21" w:rsidRDefault="001F389F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</w:p>
    <w:p w14:paraId="588B1298" w14:textId="26F934F3" w:rsidR="00A6491E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Dane prezentowane w niniejszym opracowaniu są przygotowywane zgodnie z wytycznymi opracowanymi przez Eurostat i zawierają informacje dotyczące rejestracji i upadłości przedsiębiorstw </w:t>
      </w:r>
      <w:r w:rsidR="00AE42A4">
        <w:rPr>
          <w:rFonts w:eastAsia="Times New Roman" w:cs="Times New Roman"/>
          <w:szCs w:val="19"/>
          <w:lang w:eastAsia="pl-PL"/>
        </w:rPr>
        <w:t>(tu definiowanych</w:t>
      </w:r>
      <w:bookmarkStart w:id="0" w:name="_GoBack"/>
      <w:bookmarkEnd w:id="0"/>
      <w:r>
        <w:rPr>
          <w:rFonts w:eastAsia="Times New Roman" w:cs="Times New Roman"/>
          <w:szCs w:val="19"/>
          <w:lang w:eastAsia="pl-PL"/>
        </w:rPr>
        <w:t xml:space="preserve"> jako jedna jednostka prawna) </w:t>
      </w:r>
      <w:r w:rsidRPr="00D24A1A">
        <w:rPr>
          <w:rFonts w:eastAsia="Times New Roman" w:cs="Times New Roman"/>
          <w:szCs w:val="19"/>
          <w:lang w:eastAsia="pl-PL"/>
        </w:rPr>
        <w:t>o przeważającym rodzaju działalności zaliczanym według PKD 2007 do sekcji od B (górnictwo i wydobywanie) do S (pozostała działalność usługowa) z 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47AA9254" w14:textId="0E7D1C47" w:rsidR="00D24A1A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6491E">
        <w:rPr>
          <w:rFonts w:eastAsia="Times New Roman" w:cs="Times New Roman"/>
          <w:szCs w:val="19"/>
          <w:lang w:eastAsia="pl-PL"/>
        </w:rPr>
        <w:t>Ze względu na formę prawną da</w:t>
      </w:r>
      <w:r>
        <w:rPr>
          <w:rFonts w:eastAsia="Times New Roman" w:cs="Times New Roman"/>
          <w:szCs w:val="19"/>
          <w:lang w:eastAsia="pl-PL"/>
        </w:rPr>
        <w:t>ne obejmują</w:t>
      </w:r>
      <w:r w:rsidRPr="00A6491E">
        <w:rPr>
          <w:rFonts w:eastAsia="Times New Roman" w:cs="Times New Roman"/>
          <w:szCs w:val="19"/>
          <w:lang w:eastAsia="pl-PL"/>
        </w:rPr>
        <w:t>: spółki cywil</w:t>
      </w:r>
      <w:r w:rsidR="006C789D">
        <w:rPr>
          <w:rFonts w:eastAsia="Times New Roman" w:cs="Times New Roman"/>
          <w:szCs w:val="19"/>
          <w:lang w:eastAsia="pl-PL"/>
        </w:rPr>
        <w:t>ne prowa</w:t>
      </w:r>
      <w:r w:rsidRPr="00A6491E">
        <w:rPr>
          <w:rFonts w:eastAsia="Times New Roman" w:cs="Times New Roman"/>
          <w:szCs w:val="19"/>
          <w:lang w:eastAsia="pl-PL"/>
        </w:rPr>
        <w:t>dzące działalność na podstawie umowy zawartej zgodnie z Kodeksem cywilnym, osoby fizyczne prowadzące działalność gospodarczą, spółki partnerskie, spółki akcyjne, proste spółki akcyjne, spółki z ograniczoną odpowiedzialnością,</w:t>
      </w:r>
      <w:r w:rsidR="00AE42A4">
        <w:rPr>
          <w:rFonts w:eastAsia="Times New Roman" w:cs="Times New Roman"/>
          <w:szCs w:val="19"/>
          <w:lang w:eastAsia="pl-PL"/>
        </w:rPr>
        <w:t xml:space="preserve"> spółki jawne, spółki komandyto</w:t>
      </w:r>
      <w:r w:rsidRPr="00A6491E">
        <w:rPr>
          <w:rFonts w:eastAsia="Times New Roman" w:cs="Times New Roman"/>
          <w:szCs w:val="19"/>
          <w:lang w:eastAsia="pl-PL"/>
        </w:rPr>
        <w:t>we, spółki komandytowo-akcyjne, przedsiębiorstwa państwowe, spółdzielnie, oddziały zagranicznych przedsiębiorców, spółki przewidziane w przepisach innych ustaw niż Kodeks spółek handlowych i Kodeks cywilny lub formy prawne, do których stosuje się przepisy o spółkach, przedsiębiorstwa zagraniczne, podmioty bez szczególnej formy prawnej.</w:t>
      </w:r>
      <w:r w:rsidR="006C789D">
        <w:rPr>
          <w:rFonts w:eastAsia="Times New Roman" w:cs="Times New Roman"/>
          <w:szCs w:val="19"/>
          <w:lang w:eastAsia="pl-PL"/>
        </w:rPr>
        <w:t xml:space="preserve"> </w:t>
      </w:r>
      <w:r w:rsidR="00D24A1A"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70C1B093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77777777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1D671E25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110CEF2F" w14:textId="77777777" w:rsidR="00017C3F" w:rsidRDefault="00017C3F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5CFF920D" w14:textId="13128FFC" w:rsidR="0056312B" w:rsidRDefault="0056312B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Znaki umowne:</w:t>
      </w:r>
    </w:p>
    <w:p w14:paraId="72BBA64A" w14:textId="0534F99B" w:rsidR="0056312B" w:rsidRPr="0056312B" w:rsidRDefault="0056312B" w:rsidP="0056312B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56312B">
        <w:rPr>
          <w:rFonts w:eastAsia="Times New Roman" w:cs="Times New Roman"/>
          <w:szCs w:val="19"/>
          <w:lang w:eastAsia="pl-PL"/>
        </w:rPr>
        <w:t>Kreska (–) oznacza, że zjawisko nie wystąpiło</w:t>
      </w:r>
      <w:r>
        <w:rPr>
          <w:rFonts w:eastAsia="Times New Roman" w:cs="Times New Roman"/>
          <w:szCs w:val="19"/>
          <w:lang w:eastAsia="pl-PL"/>
        </w:rPr>
        <w:t>.</w:t>
      </w:r>
    </w:p>
    <w:p w14:paraId="535392B9" w14:textId="4F922BA7" w:rsidR="0056312B" w:rsidRPr="0056312B" w:rsidRDefault="0056312B" w:rsidP="0056312B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Kropka </w:t>
      </w:r>
      <w:r w:rsidRPr="0056312B">
        <w:rPr>
          <w:rFonts w:eastAsia="Times New Roman" w:cs="Times New Roman"/>
          <w:szCs w:val="19"/>
          <w:lang w:eastAsia="pl-PL"/>
        </w:rPr>
        <w:t>(.) oznacza: brak informacji, konieczność zachowania tajemnicy statystycznej lub że wypełnienie pozycji jest niemożliwe albo niecelowe</w:t>
      </w:r>
      <w:r>
        <w:rPr>
          <w:rFonts w:eastAsia="Times New Roman" w:cs="Times New Roman"/>
          <w:szCs w:val="19"/>
          <w:lang w:eastAsia="pl-PL"/>
        </w:rPr>
        <w:t>.</w:t>
      </w:r>
    </w:p>
    <w:p w14:paraId="31672968" w14:textId="6C171FE7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lastRenderedPageBreak/>
        <w:t>Liczba upadłości w danym kwartale dotyczy przedsiębiorstw, wobec których zostało wydane, w danym kwartale przez właściwy Sąd Rejonowy, postanowienie o ogłoszeniu upadłości.</w:t>
      </w:r>
    </w:p>
    <w:p w14:paraId="5DAC4748" w14:textId="5E716A50" w:rsidR="00D24A1A" w:rsidRPr="00D24A1A" w:rsidRDefault="00D24A1A" w:rsidP="006E57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Liczba rejestracji w danym kwartale dotyczy przedsiębiorstw, które zostały w danym kwartale wpisane do Krajowego Rejestru Urzędowego Podmiotów Gospodarki Narodowej (REGON). Rejestracje obejmują także osoby fizyczne, które zlikwidowały i ponownie podjęły działalność gospodarczą. </w:t>
      </w:r>
    </w:p>
    <w:p w14:paraId="35378074" w14:textId="756555BE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GUS”, a </w:t>
      </w:r>
      <w:r w:rsidR="002A694A">
        <w:rPr>
          <w:rFonts w:eastAsia="Times New Roman" w:cs="Times New Roman"/>
          <w:szCs w:val="19"/>
          <w:lang w:eastAsia="pl-PL"/>
        </w:rPr>
        <w:t xml:space="preserve">w </w:t>
      </w:r>
      <w:r w:rsidRPr="00D24A1A">
        <w:rPr>
          <w:rFonts w:eastAsia="Times New Roman" w:cs="Times New Roman"/>
          <w:szCs w:val="19"/>
          <w:lang w:eastAsia="pl-PL"/>
        </w:rPr>
        <w:t>przypadku publikowania obliczeń dokonanych na danych opublikowanych przez GUS prosimy o zamieszczenie informacji: „Opracowanie własne na podstawie danych GUS”.</w:t>
      </w:r>
    </w:p>
    <w:p w14:paraId="2D47C02D" w14:textId="77777777" w:rsidR="00C8614B" w:rsidRDefault="00C8614B" w:rsidP="00DA331D">
      <w:pPr>
        <w:spacing w:before="360"/>
        <w:rPr>
          <w:sz w:val="18"/>
        </w:rPr>
        <w:sectPr w:rsidR="00C8614B" w:rsidSect="003B18B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77777777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77777777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</w:p>
    <w:tbl>
      <w:tblPr>
        <w:tblStyle w:val="Siatkatabelijasna1"/>
        <w:tblpPr w:leftFromText="141" w:rightFromText="141" w:vertAnchor="text" w:horzAnchor="margin" w:tblpY="631"/>
        <w:tblW w:w="9639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rejestracji przedsiębiorstw"/>
        <w:tblDescription w:val="3 kw. 2022&#10;OGÓŁEM 93970&#10;Przemysł (sekcje B,C,D,E)  7174&#10;Budownictwo (sekcja F) 18885&#10;Handel; naprawa pojazdów samochodowych (sekcja G) 14836&#10;Transport i gospodarka magazynowa (sekcja H) 5458&#10;Zakwaterowanie i  gastronomia  (sekcja I) 3121&#10;Informacja i komunikacja (sekcja J) 10598&#10;Usługi (sekcje K,L,M,N) 18808&#10;Pozostałe sekcje  (P,Q,R,S z wyłączeniem działu 94) 15090&#10;"/>
      </w:tblPr>
      <w:tblGrid>
        <w:gridCol w:w="2348"/>
        <w:gridCol w:w="1052"/>
        <w:gridCol w:w="1055"/>
        <w:gridCol w:w="1052"/>
        <w:gridCol w:w="1055"/>
        <w:gridCol w:w="1059"/>
        <w:gridCol w:w="1042"/>
        <w:gridCol w:w="976"/>
      </w:tblGrid>
      <w:tr w:rsidR="007B1286" w:rsidRPr="00A74514" w14:paraId="6C29B0CD" w14:textId="77777777" w:rsidTr="007B1286">
        <w:trPr>
          <w:trHeight w:val="57"/>
        </w:trPr>
        <w:tc>
          <w:tcPr>
            <w:tcW w:w="2348" w:type="dxa"/>
            <w:vMerge w:val="restart"/>
            <w:vAlign w:val="center"/>
          </w:tcPr>
          <w:p w14:paraId="6D414542" w14:textId="77777777" w:rsidR="007B1286" w:rsidRPr="00A74514" w:rsidRDefault="007B1286" w:rsidP="007B128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A74514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4214" w:type="dxa"/>
            <w:gridSpan w:val="4"/>
          </w:tcPr>
          <w:p w14:paraId="7C0AE165" w14:textId="77777777" w:rsidR="007B1286" w:rsidRPr="00A74514" w:rsidRDefault="007B1286" w:rsidP="007B1286">
            <w:pPr>
              <w:jc w:val="center"/>
              <w:rPr>
                <w:color w:val="000000" w:themeColor="text1"/>
                <w:szCs w:val="19"/>
              </w:rPr>
            </w:pPr>
            <w:r w:rsidRPr="00A74514">
              <w:rPr>
                <w:color w:val="000000" w:themeColor="text1"/>
                <w:szCs w:val="19"/>
              </w:rPr>
              <w:t>2021</w:t>
            </w:r>
          </w:p>
        </w:tc>
        <w:tc>
          <w:tcPr>
            <w:tcW w:w="3077" w:type="dxa"/>
            <w:gridSpan w:val="3"/>
          </w:tcPr>
          <w:p w14:paraId="4875D999" w14:textId="77777777" w:rsidR="007B1286" w:rsidRDefault="007B1286" w:rsidP="007B1286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2022</w:t>
            </w:r>
          </w:p>
        </w:tc>
      </w:tr>
      <w:tr w:rsidR="007B1286" w:rsidRPr="00A74514" w14:paraId="13561DF5" w14:textId="77777777" w:rsidTr="007B1286">
        <w:trPr>
          <w:trHeight w:val="57"/>
        </w:trPr>
        <w:tc>
          <w:tcPr>
            <w:tcW w:w="2348" w:type="dxa"/>
            <w:vMerge/>
            <w:vAlign w:val="center"/>
          </w:tcPr>
          <w:p w14:paraId="167089BC" w14:textId="77777777" w:rsidR="007B1286" w:rsidRPr="00A74514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1052" w:type="dxa"/>
          </w:tcPr>
          <w:p w14:paraId="76609C14" w14:textId="77777777" w:rsidR="007B1286" w:rsidRPr="00A74514" w:rsidRDefault="007B1286" w:rsidP="007B1286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1 kw.</w:t>
            </w:r>
          </w:p>
        </w:tc>
        <w:tc>
          <w:tcPr>
            <w:tcW w:w="1055" w:type="dxa"/>
          </w:tcPr>
          <w:p w14:paraId="7350A09A" w14:textId="77777777" w:rsidR="007B1286" w:rsidRPr="00A74514" w:rsidRDefault="007B1286" w:rsidP="007B1286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  <w:tc>
          <w:tcPr>
            <w:tcW w:w="1052" w:type="dxa"/>
          </w:tcPr>
          <w:p w14:paraId="772E1F2A" w14:textId="77777777" w:rsidR="007B1286" w:rsidRPr="00A74514" w:rsidRDefault="007B1286" w:rsidP="007B1286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3 kw.</w:t>
            </w:r>
          </w:p>
        </w:tc>
        <w:tc>
          <w:tcPr>
            <w:tcW w:w="1055" w:type="dxa"/>
          </w:tcPr>
          <w:p w14:paraId="3F6E8BC3" w14:textId="77777777" w:rsidR="007B1286" w:rsidRPr="00A74514" w:rsidRDefault="007B1286" w:rsidP="007B1286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4 kw.</w:t>
            </w:r>
          </w:p>
        </w:tc>
        <w:tc>
          <w:tcPr>
            <w:tcW w:w="1059" w:type="dxa"/>
          </w:tcPr>
          <w:p w14:paraId="0EF49B46" w14:textId="77777777" w:rsidR="007B1286" w:rsidRPr="00A74514" w:rsidRDefault="007B1286" w:rsidP="007B1286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1042" w:type="dxa"/>
          </w:tcPr>
          <w:p w14:paraId="58F58154" w14:textId="77777777" w:rsidR="007B1286" w:rsidRPr="00936E76" w:rsidRDefault="007B1286" w:rsidP="007B1286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  <w:tc>
          <w:tcPr>
            <w:tcW w:w="976" w:type="dxa"/>
          </w:tcPr>
          <w:p w14:paraId="5D6F567F" w14:textId="77777777" w:rsidR="007B1286" w:rsidRPr="00A74514" w:rsidRDefault="007B1286" w:rsidP="007B1286">
            <w:pPr>
              <w:jc w:val="center"/>
              <w:rPr>
                <w:szCs w:val="19"/>
              </w:rPr>
            </w:pPr>
            <w:r w:rsidRPr="00DF1C44">
              <w:rPr>
                <w:szCs w:val="19"/>
              </w:rPr>
              <w:t>3 kw.</w:t>
            </w:r>
          </w:p>
        </w:tc>
      </w:tr>
      <w:tr w:rsidR="007B1286" w:rsidRPr="00A74514" w14:paraId="7F37D0E8" w14:textId="77777777" w:rsidTr="007B1286">
        <w:trPr>
          <w:trHeight w:val="397"/>
        </w:trPr>
        <w:tc>
          <w:tcPr>
            <w:tcW w:w="2348" w:type="dxa"/>
            <w:vAlign w:val="center"/>
          </w:tcPr>
          <w:p w14:paraId="69C7EEFB" w14:textId="77777777" w:rsidR="007B1286" w:rsidRPr="00A74514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52" w:type="dxa"/>
            <w:vAlign w:val="center"/>
          </w:tcPr>
          <w:p w14:paraId="36280F1E" w14:textId="77777777" w:rsidR="007B1286" w:rsidRPr="00A74514" w:rsidRDefault="007B1286" w:rsidP="007B1286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84 223</w:t>
            </w:r>
          </w:p>
        </w:tc>
        <w:tc>
          <w:tcPr>
            <w:tcW w:w="1055" w:type="dxa"/>
            <w:vAlign w:val="center"/>
          </w:tcPr>
          <w:p w14:paraId="39D8B602" w14:textId="77777777" w:rsidR="007B1286" w:rsidRPr="00A74514" w:rsidRDefault="007B1286" w:rsidP="007B1286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92 445</w:t>
            </w:r>
          </w:p>
        </w:tc>
        <w:tc>
          <w:tcPr>
            <w:tcW w:w="1052" w:type="dxa"/>
          </w:tcPr>
          <w:p w14:paraId="49CB48D6" w14:textId="77777777" w:rsidR="007B1286" w:rsidRPr="00A74514" w:rsidRDefault="007B1286" w:rsidP="007B1286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85 198</w:t>
            </w:r>
          </w:p>
        </w:tc>
        <w:tc>
          <w:tcPr>
            <w:tcW w:w="1055" w:type="dxa"/>
          </w:tcPr>
          <w:p w14:paraId="16B618FB" w14:textId="77777777" w:rsidR="007B1286" w:rsidRPr="00A74514" w:rsidRDefault="007B1286" w:rsidP="007B1286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88 605</w:t>
            </w:r>
          </w:p>
        </w:tc>
        <w:tc>
          <w:tcPr>
            <w:tcW w:w="1059" w:type="dxa"/>
          </w:tcPr>
          <w:p w14:paraId="62E9037D" w14:textId="77777777" w:rsidR="007B1286" w:rsidRPr="00A74514" w:rsidRDefault="007B1286" w:rsidP="007B1286">
            <w:pPr>
              <w:jc w:val="right"/>
              <w:rPr>
                <w:b/>
                <w:szCs w:val="19"/>
              </w:rPr>
            </w:pPr>
            <w:r w:rsidRPr="00C35791">
              <w:rPr>
                <w:b/>
                <w:szCs w:val="19"/>
              </w:rPr>
              <w:t>92 882</w:t>
            </w:r>
          </w:p>
        </w:tc>
        <w:tc>
          <w:tcPr>
            <w:tcW w:w="1042" w:type="dxa"/>
          </w:tcPr>
          <w:p w14:paraId="2037B5FE" w14:textId="77777777" w:rsidR="007B1286" w:rsidRPr="00C35791" w:rsidRDefault="007B1286" w:rsidP="007B1286">
            <w:pPr>
              <w:jc w:val="right"/>
              <w:rPr>
                <w:b/>
                <w:szCs w:val="19"/>
              </w:rPr>
            </w:pPr>
            <w:r w:rsidRPr="003D661C">
              <w:rPr>
                <w:b/>
                <w:szCs w:val="19"/>
              </w:rPr>
              <w:t>93 660</w:t>
            </w:r>
          </w:p>
        </w:tc>
        <w:tc>
          <w:tcPr>
            <w:tcW w:w="976" w:type="dxa"/>
          </w:tcPr>
          <w:p w14:paraId="144D941D" w14:textId="77777777" w:rsidR="007B1286" w:rsidRPr="00DF1C44" w:rsidRDefault="007B1286" w:rsidP="007B1286">
            <w:pPr>
              <w:jc w:val="right"/>
              <w:rPr>
                <w:b/>
                <w:szCs w:val="19"/>
              </w:rPr>
            </w:pPr>
            <w:r w:rsidRPr="00DF1C44">
              <w:rPr>
                <w:b/>
              </w:rPr>
              <w:t>93 970</w:t>
            </w:r>
          </w:p>
        </w:tc>
      </w:tr>
      <w:tr w:rsidR="007B1286" w:rsidRPr="00A74514" w14:paraId="32E46CBD" w14:textId="77777777" w:rsidTr="007B1286">
        <w:trPr>
          <w:trHeight w:val="397"/>
        </w:trPr>
        <w:tc>
          <w:tcPr>
            <w:tcW w:w="2348" w:type="dxa"/>
            <w:vAlign w:val="center"/>
          </w:tcPr>
          <w:p w14:paraId="1B565336" w14:textId="77777777" w:rsidR="007B1286" w:rsidRPr="00A74514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Przemysł </w:t>
            </w:r>
          </w:p>
          <w:p w14:paraId="59C30D11" w14:textId="77777777" w:rsidR="007B1286" w:rsidRPr="00A74514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(sekcje B,C,D,E) </w:t>
            </w:r>
          </w:p>
        </w:tc>
        <w:tc>
          <w:tcPr>
            <w:tcW w:w="1052" w:type="dxa"/>
          </w:tcPr>
          <w:p w14:paraId="2AD925D6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6 828</w:t>
            </w:r>
          </w:p>
        </w:tc>
        <w:tc>
          <w:tcPr>
            <w:tcW w:w="1055" w:type="dxa"/>
          </w:tcPr>
          <w:p w14:paraId="678D425B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7 513</w:t>
            </w:r>
          </w:p>
        </w:tc>
        <w:tc>
          <w:tcPr>
            <w:tcW w:w="1052" w:type="dxa"/>
          </w:tcPr>
          <w:p w14:paraId="31377F11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6 799</w:t>
            </w:r>
          </w:p>
        </w:tc>
        <w:tc>
          <w:tcPr>
            <w:tcW w:w="1055" w:type="dxa"/>
          </w:tcPr>
          <w:p w14:paraId="39127921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7 312</w:t>
            </w:r>
          </w:p>
        </w:tc>
        <w:tc>
          <w:tcPr>
            <w:tcW w:w="1059" w:type="dxa"/>
          </w:tcPr>
          <w:p w14:paraId="14BDCB8C" w14:textId="77777777" w:rsidR="007B1286" w:rsidRPr="00C35791" w:rsidRDefault="007B1286" w:rsidP="007B1286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7 297</w:t>
            </w:r>
          </w:p>
        </w:tc>
        <w:tc>
          <w:tcPr>
            <w:tcW w:w="1042" w:type="dxa"/>
          </w:tcPr>
          <w:p w14:paraId="50366431" w14:textId="77777777" w:rsidR="007B1286" w:rsidRPr="00C35791" w:rsidRDefault="007B1286" w:rsidP="007B1286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7 283</w:t>
            </w:r>
          </w:p>
        </w:tc>
        <w:tc>
          <w:tcPr>
            <w:tcW w:w="976" w:type="dxa"/>
          </w:tcPr>
          <w:p w14:paraId="51AE9DB1" w14:textId="77777777" w:rsidR="007B1286" w:rsidRPr="003D661C" w:rsidRDefault="007B1286" w:rsidP="007B1286">
            <w:pPr>
              <w:jc w:val="right"/>
              <w:rPr>
                <w:szCs w:val="19"/>
              </w:rPr>
            </w:pPr>
            <w:r w:rsidRPr="00EC67B6">
              <w:t>7 174</w:t>
            </w:r>
          </w:p>
        </w:tc>
      </w:tr>
      <w:tr w:rsidR="007B1286" w:rsidRPr="00A74514" w14:paraId="5EB0648D" w14:textId="77777777" w:rsidTr="007B1286">
        <w:trPr>
          <w:trHeight w:val="397"/>
        </w:trPr>
        <w:tc>
          <w:tcPr>
            <w:tcW w:w="2348" w:type="dxa"/>
            <w:vAlign w:val="center"/>
          </w:tcPr>
          <w:p w14:paraId="002C558C" w14:textId="77777777" w:rsidR="007B1286" w:rsidRPr="00A74514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Budownictwo </w:t>
            </w:r>
          </w:p>
          <w:p w14:paraId="3FDA88E4" w14:textId="77777777" w:rsidR="007B1286" w:rsidRPr="00A74514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1052" w:type="dxa"/>
          </w:tcPr>
          <w:p w14:paraId="3DC2730A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16 871</w:t>
            </w:r>
          </w:p>
        </w:tc>
        <w:tc>
          <w:tcPr>
            <w:tcW w:w="1055" w:type="dxa"/>
          </w:tcPr>
          <w:p w14:paraId="67C4112F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20 247</w:t>
            </w:r>
          </w:p>
        </w:tc>
        <w:tc>
          <w:tcPr>
            <w:tcW w:w="1052" w:type="dxa"/>
          </w:tcPr>
          <w:p w14:paraId="67D42E02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19 029</w:t>
            </w:r>
          </w:p>
        </w:tc>
        <w:tc>
          <w:tcPr>
            <w:tcW w:w="1055" w:type="dxa"/>
          </w:tcPr>
          <w:p w14:paraId="51F5FF2F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16 745</w:t>
            </w:r>
          </w:p>
        </w:tc>
        <w:tc>
          <w:tcPr>
            <w:tcW w:w="1059" w:type="dxa"/>
          </w:tcPr>
          <w:p w14:paraId="654B7C99" w14:textId="77777777" w:rsidR="007B1286" w:rsidRPr="00C35791" w:rsidRDefault="007B1286" w:rsidP="007B1286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18 640</w:t>
            </w:r>
          </w:p>
        </w:tc>
        <w:tc>
          <w:tcPr>
            <w:tcW w:w="1042" w:type="dxa"/>
          </w:tcPr>
          <w:p w14:paraId="1BF7E136" w14:textId="77777777" w:rsidR="007B1286" w:rsidRPr="00C35791" w:rsidRDefault="007B1286" w:rsidP="007B1286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19 750</w:t>
            </w:r>
          </w:p>
        </w:tc>
        <w:tc>
          <w:tcPr>
            <w:tcW w:w="976" w:type="dxa"/>
          </w:tcPr>
          <w:p w14:paraId="0F87901D" w14:textId="77777777" w:rsidR="007B1286" w:rsidRPr="003D661C" w:rsidRDefault="007B1286" w:rsidP="007B1286">
            <w:pPr>
              <w:jc w:val="right"/>
              <w:rPr>
                <w:szCs w:val="19"/>
              </w:rPr>
            </w:pPr>
            <w:r w:rsidRPr="00EC67B6">
              <w:t>18 885</w:t>
            </w:r>
          </w:p>
        </w:tc>
      </w:tr>
      <w:tr w:rsidR="007B1286" w:rsidRPr="00A74514" w14:paraId="351628B7" w14:textId="77777777" w:rsidTr="007B1286">
        <w:trPr>
          <w:trHeight w:val="57"/>
        </w:trPr>
        <w:tc>
          <w:tcPr>
            <w:tcW w:w="2348" w:type="dxa"/>
            <w:vAlign w:val="center"/>
          </w:tcPr>
          <w:p w14:paraId="300E6205" w14:textId="77777777" w:rsidR="007B1286" w:rsidRPr="00A74514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Handel; naprawa pojazdów </w:t>
            </w:r>
          </w:p>
          <w:p w14:paraId="32D329C4" w14:textId="77777777" w:rsidR="007B1286" w:rsidRPr="00A74514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samochodowych </w:t>
            </w:r>
          </w:p>
          <w:p w14:paraId="69F616C6" w14:textId="77777777" w:rsidR="007B1286" w:rsidRPr="00A74514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1052" w:type="dxa"/>
          </w:tcPr>
          <w:p w14:paraId="20D48A37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15 648</w:t>
            </w:r>
          </w:p>
        </w:tc>
        <w:tc>
          <w:tcPr>
            <w:tcW w:w="1055" w:type="dxa"/>
          </w:tcPr>
          <w:p w14:paraId="14C7231F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15 288</w:t>
            </w:r>
          </w:p>
        </w:tc>
        <w:tc>
          <w:tcPr>
            <w:tcW w:w="1052" w:type="dxa"/>
          </w:tcPr>
          <w:p w14:paraId="369B0626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13 684</w:t>
            </w:r>
          </w:p>
        </w:tc>
        <w:tc>
          <w:tcPr>
            <w:tcW w:w="1055" w:type="dxa"/>
          </w:tcPr>
          <w:p w14:paraId="7447A7E2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14 871</w:t>
            </w:r>
          </w:p>
        </w:tc>
        <w:tc>
          <w:tcPr>
            <w:tcW w:w="1059" w:type="dxa"/>
          </w:tcPr>
          <w:p w14:paraId="7C007F43" w14:textId="77777777" w:rsidR="007B1286" w:rsidRPr="00C35791" w:rsidRDefault="007B1286" w:rsidP="007B1286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15 081</w:t>
            </w:r>
          </w:p>
        </w:tc>
        <w:tc>
          <w:tcPr>
            <w:tcW w:w="1042" w:type="dxa"/>
          </w:tcPr>
          <w:p w14:paraId="3A1F186A" w14:textId="77777777" w:rsidR="007B1286" w:rsidRPr="00C35791" w:rsidRDefault="007B1286" w:rsidP="007B1286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14 351</w:t>
            </w:r>
          </w:p>
        </w:tc>
        <w:tc>
          <w:tcPr>
            <w:tcW w:w="976" w:type="dxa"/>
          </w:tcPr>
          <w:p w14:paraId="55F863B6" w14:textId="77777777" w:rsidR="007B1286" w:rsidRPr="003D661C" w:rsidRDefault="007B1286" w:rsidP="007B1286">
            <w:pPr>
              <w:jc w:val="right"/>
              <w:rPr>
                <w:szCs w:val="19"/>
              </w:rPr>
            </w:pPr>
            <w:r w:rsidRPr="00EC67B6">
              <w:t>14 836</w:t>
            </w:r>
          </w:p>
        </w:tc>
      </w:tr>
      <w:tr w:rsidR="007B1286" w:rsidRPr="00A74514" w14:paraId="297EAAC8" w14:textId="77777777" w:rsidTr="007B1286">
        <w:trPr>
          <w:trHeight w:val="397"/>
        </w:trPr>
        <w:tc>
          <w:tcPr>
            <w:tcW w:w="2348" w:type="dxa"/>
            <w:vAlign w:val="center"/>
          </w:tcPr>
          <w:p w14:paraId="2E24C807" w14:textId="77777777" w:rsidR="007B1286" w:rsidRPr="00A74514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Transport i gospodarka magazynowa </w:t>
            </w:r>
          </w:p>
          <w:p w14:paraId="541A7C53" w14:textId="77777777" w:rsidR="007B1286" w:rsidRPr="00A74514" w:rsidRDefault="007B1286" w:rsidP="007B128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1052" w:type="dxa"/>
          </w:tcPr>
          <w:p w14:paraId="17205672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4 846</w:t>
            </w:r>
          </w:p>
        </w:tc>
        <w:tc>
          <w:tcPr>
            <w:tcW w:w="1055" w:type="dxa"/>
          </w:tcPr>
          <w:p w14:paraId="4EA1022B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5 131</w:t>
            </w:r>
          </w:p>
        </w:tc>
        <w:tc>
          <w:tcPr>
            <w:tcW w:w="1052" w:type="dxa"/>
          </w:tcPr>
          <w:p w14:paraId="11DD12A7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5 134</w:t>
            </w:r>
          </w:p>
        </w:tc>
        <w:tc>
          <w:tcPr>
            <w:tcW w:w="1055" w:type="dxa"/>
          </w:tcPr>
          <w:p w14:paraId="69213AC7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5 207</w:t>
            </w:r>
          </w:p>
        </w:tc>
        <w:tc>
          <w:tcPr>
            <w:tcW w:w="1059" w:type="dxa"/>
          </w:tcPr>
          <w:p w14:paraId="3AD8C148" w14:textId="77777777" w:rsidR="007B1286" w:rsidRPr="00C35791" w:rsidRDefault="007B1286" w:rsidP="007B1286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5 899</w:t>
            </w:r>
          </w:p>
        </w:tc>
        <w:tc>
          <w:tcPr>
            <w:tcW w:w="1042" w:type="dxa"/>
          </w:tcPr>
          <w:p w14:paraId="287BAA98" w14:textId="77777777" w:rsidR="007B1286" w:rsidRPr="00C35791" w:rsidRDefault="007B1286" w:rsidP="007B1286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5 845</w:t>
            </w:r>
          </w:p>
        </w:tc>
        <w:tc>
          <w:tcPr>
            <w:tcW w:w="976" w:type="dxa"/>
          </w:tcPr>
          <w:p w14:paraId="2B4C4EFB" w14:textId="77777777" w:rsidR="007B1286" w:rsidRPr="003D661C" w:rsidRDefault="007B1286" w:rsidP="007B1286">
            <w:pPr>
              <w:jc w:val="right"/>
              <w:rPr>
                <w:szCs w:val="19"/>
              </w:rPr>
            </w:pPr>
            <w:r w:rsidRPr="00EC67B6">
              <w:t>5 458</w:t>
            </w:r>
          </w:p>
        </w:tc>
      </w:tr>
      <w:tr w:rsidR="007B1286" w:rsidRPr="00A74514" w14:paraId="25D91D3A" w14:textId="77777777" w:rsidTr="007B1286">
        <w:trPr>
          <w:trHeight w:val="397"/>
        </w:trPr>
        <w:tc>
          <w:tcPr>
            <w:tcW w:w="2348" w:type="dxa"/>
            <w:vAlign w:val="center"/>
          </w:tcPr>
          <w:p w14:paraId="7B6A8BF3" w14:textId="77777777" w:rsidR="007B1286" w:rsidRPr="00A74514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Zakwaterowanie i </w:t>
            </w:r>
          </w:p>
          <w:p w14:paraId="4187EC8D" w14:textId="77777777" w:rsidR="007B1286" w:rsidRPr="00A74514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gastronomia </w:t>
            </w:r>
          </w:p>
          <w:p w14:paraId="168AC00E" w14:textId="77777777" w:rsidR="007B1286" w:rsidRPr="00A74514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>(sekcja I)</w:t>
            </w:r>
          </w:p>
        </w:tc>
        <w:tc>
          <w:tcPr>
            <w:tcW w:w="1052" w:type="dxa"/>
          </w:tcPr>
          <w:p w14:paraId="63F6A2F7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2 389</w:t>
            </w:r>
          </w:p>
        </w:tc>
        <w:tc>
          <w:tcPr>
            <w:tcW w:w="1055" w:type="dxa"/>
          </w:tcPr>
          <w:p w14:paraId="07D6BB52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4 573</w:t>
            </w:r>
          </w:p>
        </w:tc>
        <w:tc>
          <w:tcPr>
            <w:tcW w:w="1052" w:type="dxa"/>
          </w:tcPr>
          <w:p w14:paraId="53DCE73E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2 941</w:t>
            </w:r>
          </w:p>
        </w:tc>
        <w:tc>
          <w:tcPr>
            <w:tcW w:w="1055" w:type="dxa"/>
          </w:tcPr>
          <w:p w14:paraId="5CA0270A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2 877</w:t>
            </w:r>
          </w:p>
        </w:tc>
        <w:tc>
          <w:tcPr>
            <w:tcW w:w="1059" w:type="dxa"/>
          </w:tcPr>
          <w:p w14:paraId="07068B98" w14:textId="77777777" w:rsidR="007B1286" w:rsidRPr="00C35791" w:rsidRDefault="007B1286" w:rsidP="007B1286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2 761</w:t>
            </w:r>
          </w:p>
        </w:tc>
        <w:tc>
          <w:tcPr>
            <w:tcW w:w="1042" w:type="dxa"/>
          </w:tcPr>
          <w:p w14:paraId="2125FB58" w14:textId="77777777" w:rsidR="007B1286" w:rsidRPr="00C35791" w:rsidRDefault="007B1286" w:rsidP="007B1286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3 859</w:t>
            </w:r>
          </w:p>
        </w:tc>
        <w:tc>
          <w:tcPr>
            <w:tcW w:w="976" w:type="dxa"/>
          </w:tcPr>
          <w:p w14:paraId="4928307E" w14:textId="77777777" w:rsidR="007B1286" w:rsidRPr="003D661C" w:rsidRDefault="007B1286" w:rsidP="007B1286">
            <w:pPr>
              <w:jc w:val="right"/>
              <w:rPr>
                <w:szCs w:val="19"/>
              </w:rPr>
            </w:pPr>
            <w:r w:rsidRPr="00EC67B6">
              <w:t>3 121</w:t>
            </w:r>
          </w:p>
        </w:tc>
      </w:tr>
      <w:tr w:rsidR="007B1286" w:rsidRPr="00A74514" w14:paraId="3E5DFB21" w14:textId="77777777" w:rsidTr="007B1286">
        <w:trPr>
          <w:trHeight w:val="397"/>
        </w:trPr>
        <w:tc>
          <w:tcPr>
            <w:tcW w:w="2348" w:type="dxa"/>
            <w:vAlign w:val="center"/>
          </w:tcPr>
          <w:p w14:paraId="1543108A" w14:textId="77777777" w:rsidR="007B1286" w:rsidRPr="00A74514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Informacja i </w:t>
            </w:r>
          </w:p>
          <w:p w14:paraId="48DE4923" w14:textId="77777777" w:rsidR="007B1286" w:rsidRPr="00A74514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komunikacja </w:t>
            </w:r>
          </w:p>
          <w:p w14:paraId="12A896BD" w14:textId="77777777" w:rsidR="007B1286" w:rsidRPr="00A74514" w:rsidRDefault="007B1286" w:rsidP="007B128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1052" w:type="dxa"/>
          </w:tcPr>
          <w:p w14:paraId="68AB8E06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7 709</w:t>
            </w:r>
          </w:p>
        </w:tc>
        <w:tc>
          <w:tcPr>
            <w:tcW w:w="1055" w:type="dxa"/>
          </w:tcPr>
          <w:p w14:paraId="18747352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7 659</w:t>
            </w:r>
          </w:p>
        </w:tc>
        <w:tc>
          <w:tcPr>
            <w:tcW w:w="1052" w:type="dxa"/>
          </w:tcPr>
          <w:p w14:paraId="4678BCEC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7 214</w:t>
            </w:r>
          </w:p>
        </w:tc>
        <w:tc>
          <w:tcPr>
            <w:tcW w:w="1055" w:type="dxa"/>
          </w:tcPr>
          <w:p w14:paraId="20F4830D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7 743</w:t>
            </w:r>
          </w:p>
        </w:tc>
        <w:tc>
          <w:tcPr>
            <w:tcW w:w="1059" w:type="dxa"/>
          </w:tcPr>
          <w:p w14:paraId="5F5450FA" w14:textId="77777777" w:rsidR="007B1286" w:rsidRPr="00C35791" w:rsidRDefault="007B1286" w:rsidP="007B1286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10 064</w:t>
            </w:r>
          </w:p>
        </w:tc>
        <w:tc>
          <w:tcPr>
            <w:tcW w:w="1042" w:type="dxa"/>
          </w:tcPr>
          <w:p w14:paraId="40B37D0F" w14:textId="77777777" w:rsidR="007B1286" w:rsidRPr="00C35791" w:rsidRDefault="007B1286" w:rsidP="007B1286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10 532</w:t>
            </w:r>
          </w:p>
        </w:tc>
        <w:tc>
          <w:tcPr>
            <w:tcW w:w="976" w:type="dxa"/>
          </w:tcPr>
          <w:p w14:paraId="40D1740D" w14:textId="77777777" w:rsidR="007B1286" w:rsidRPr="003D661C" w:rsidRDefault="007B1286" w:rsidP="007B1286">
            <w:pPr>
              <w:jc w:val="right"/>
              <w:rPr>
                <w:szCs w:val="19"/>
              </w:rPr>
            </w:pPr>
            <w:r w:rsidRPr="00EC67B6">
              <w:t>10 598</w:t>
            </w:r>
          </w:p>
        </w:tc>
      </w:tr>
      <w:tr w:rsidR="007B1286" w:rsidRPr="00A74514" w14:paraId="794BABC3" w14:textId="77777777" w:rsidTr="007B1286">
        <w:trPr>
          <w:trHeight w:val="397"/>
        </w:trPr>
        <w:tc>
          <w:tcPr>
            <w:tcW w:w="2348" w:type="dxa"/>
            <w:vAlign w:val="center"/>
          </w:tcPr>
          <w:p w14:paraId="3677E3C0" w14:textId="77777777" w:rsidR="007B1286" w:rsidRPr="00A74514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Usługi </w:t>
            </w:r>
          </w:p>
          <w:p w14:paraId="30691085" w14:textId="77777777" w:rsidR="007B1286" w:rsidRPr="00A74514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1052" w:type="dxa"/>
          </w:tcPr>
          <w:p w14:paraId="49AB9B01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18 812</w:t>
            </w:r>
          </w:p>
        </w:tc>
        <w:tc>
          <w:tcPr>
            <w:tcW w:w="1055" w:type="dxa"/>
          </w:tcPr>
          <w:p w14:paraId="5766434A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19 542</w:t>
            </w:r>
          </w:p>
        </w:tc>
        <w:tc>
          <w:tcPr>
            <w:tcW w:w="1052" w:type="dxa"/>
          </w:tcPr>
          <w:p w14:paraId="09304421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17 450</w:t>
            </w:r>
          </w:p>
        </w:tc>
        <w:tc>
          <w:tcPr>
            <w:tcW w:w="1055" w:type="dxa"/>
          </w:tcPr>
          <w:p w14:paraId="1BB25C17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19 471</w:t>
            </w:r>
          </w:p>
        </w:tc>
        <w:tc>
          <w:tcPr>
            <w:tcW w:w="1059" w:type="dxa"/>
          </w:tcPr>
          <w:p w14:paraId="24839761" w14:textId="77777777" w:rsidR="007B1286" w:rsidRPr="00C35791" w:rsidRDefault="007B1286" w:rsidP="007B1286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20 588</w:t>
            </w:r>
          </w:p>
        </w:tc>
        <w:tc>
          <w:tcPr>
            <w:tcW w:w="1042" w:type="dxa"/>
          </w:tcPr>
          <w:p w14:paraId="6753207B" w14:textId="77777777" w:rsidR="007B1286" w:rsidRPr="00C35791" w:rsidRDefault="007B1286" w:rsidP="007B1286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18 805</w:t>
            </w:r>
          </w:p>
        </w:tc>
        <w:tc>
          <w:tcPr>
            <w:tcW w:w="976" w:type="dxa"/>
          </w:tcPr>
          <w:p w14:paraId="7B11EA05" w14:textId="77777777" w:rsidR="007B1286" w:rsidRPr="003D661C" w:rsidRDefault="007B1286" w:rsidP="007B1286">
            <w:pPr>
              <w:jc w:val="right"/>
              <w:rPr>
                <w:szCs w:val="19"/>
              </w:rPr>
            </w:pPr>
            <w:r w:rsidRPr="00EC67B6">
              <w:t>18 808</w:t>
            </w:r>
          </w:p>
        </w:tc>
      </w:tr>
      <w:tr w:rsidR="007B1286" w:rsidRPr="00A74514" w14:paraId="3FD7E7BE" w14:textId="77777777" w:rsidTr="007B1286">
        <w:trPr>
          <w:trHeight w:val="57"/>
        </w:trPr>
        <w:tc>
          <w:tcPr>
            <w:tcW w:w="2348" w:type="dxa"/>
            <w:vAlign w:val="center"/>
          </w:tcPr>
          <w:p w14:paraId="6709520C" w14:textId="77777777" w:rsidR="007B1286" w:rsidRPr="00A74514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Pozostałe sekcje</w:t>
            </w:r>
          </w:p>
          <w:p w14:paraId="6B9D7A16" w14:textId="77777777" w:rsidR="007B1286" w:rsidRPr="00A74514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 (P,Q,R,S z wyłączeniem działu 94)</w:t>
            </w:r>
          </w:p>
        </w:tc>
        <w:tc>
          <w:tcPr>
            <w:tcW w:w="1052" w:type="dxa"/>
          </w:tcPr>
          <w:p w14:paraId="13619522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11 120</w:t>
            </w:r>
          </w:p>
        </w:tc>
        <w:tc>
          <w:tcPr>
            <w:tcW w:w="1055" w:type="dxa"/>
          </w:tcPr>
          <w:p w14:paraId="21A2E5A3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12 492</w:t>
            </w:r>
          </w:p>
        </w:tc>
        <w:tc>
          <w:tcPr>
            <w:tcW w:w="1052" w:type="dxa"/>
          </w:tcPr>
          <w:p w14:paraId="01505F1B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12 947</w:t>
            </w:r>
          </w:p>
        </w:tc>
        <w:tc>
          <w:tcPr>
            <w:tcW w:w="1055" w:type="dxa"/>
          </w:tcPr>
          <w:p w14:paraId="035D4DD4" w14:textId="77777777" w:rsidR="007B1286" w:rsidRPr="00A74514" w:rsidRDefault="007B1286" w:rsidP="007B1286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14 379</w:t>
            </w:r>
          </w:p>
        </w:tc>
        <w:tc>
          <w:tcPr>
            <w:tcW w:w="1059" w:type="dxa"/>
          </w:tcPr>
          <w:p w14:paraId="2D7F6847" w14:textId="77777777" w:rsidR="007B1286" w:rsidRPr="00C35791" w:rsidRDefault="007B1286" w:rsidP="007B1286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12 552</w:t>
            </w:r>
          </w:p>
        </w:tc>
        <w:tc>
          <w:tcPr>
            <w:tcW w:w="1042" w:type="dxa"/>
          </w:tcPr>
          <w:p w14:paraId="0BD03BDA" w14:textId="77777777" w:rsidR="007B1286" w:rsidRPr="00C35791" w:rsidRDefault="007B1286" w:rsidP="007B1286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13 235</w:t>
            </w:r>
          </w:p>
        </w:tc>
        <w:tc>
          <w:tcPr>
            <w:tcW w:w="976" w:type="dxa"/>
          </w:tcPr>
          <w:p w14:paraId="4E94DC65" w14:textId="77777777" w:rsidR="007B1286" w:rsidRPr="003D661C" w:rsidRDefault="007B1286" w:rsidP="007B1286">
            <w:pPr>
              <w:jc w:val="right"/>
              <w:rPr>
                <w:szCs w:val="19"/>
              </w:rPr>
            </w:pPr>
            <w:r w:rsidRPr="00EC67B6">
              <w:t>15 090</w:t>
            </w:r>
          </w:p>
        </w:tc>
      </w:tr>
    </w:tbl>
    <w:p w14:paraId="482EA6A1" w14:textId="77777777" w:rsidR="005B113A" w:rsidRPr="001D71B9" w:rsidRDefault="005B113A" w:rsidP="001D71B9">
      <w:pPr>
        <w:rPr>
          <w:b/>
          <w:spacing w:val="-2"/>
          <w:sz w:val="18"/>
          <w:shd w:val="clear" w:color="auto" w:fill="FFFFFF"/>
        </w:rPr>
      </w:pPr>
    </w:p>
    <w:p w14:paraId="40BB475B" w14:textId="77777777" w:rsidR="005B113A" w:rsidRDefault="005B113A" w:rsidP="00DA331D">
      <w:pPr>
        <w:spacing w:before="360"/>
        <w:rPr>
          <w:sz w:val="18"/>
        </w:rPr>
        <w:sectPr w:rsidR="005B113A" w:rsidSect="007965AB">
          <w:headerReference w:type="first" r:id="rId20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2. Liczba rejestracji przedsiębiorstw według form prawnych </w:t>
      </w:r>
    </w:p>
    <w:tbl>
      <w:tblPr>
        <w:tblStyle w:val="Siatkatabelijasna11"/>
        <w:tblpPr w:leftFromText="141" w:rightFromText="141" w:vertAnchor="text" w:horzAnchor="margin" w:tblpY="556"/>
        <w:tblW w:w="9639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rejestracji przedsiębiorstw według form prawnych"/>
        <w:tblDescription w:val=" 3 kw. 2022&#10;OGÓŁEM 93970&#10;Spółki cywilne 1106&#10;Osoby fizyczne prowadzące działalność gospodarczą 80206&#10;Spółki partnerskie 25&#10;Spółki akcyjne 47&#10;Proste spółki akcyjne 225&#10;Spółki z ograniczoną odpowiedzialnością 11674&#10;Spółki jawne 201&#10;Spółki komandytowe 274&#10;Spółki komandytowo-akcyjne 62&#10;Przedsiębiorstwa państwowe 0&#10;Spółdzielnie 73&#10;Oddziały zagranicznych przedsiębiorstw 66&#10;Inne, w tym bez szczególnej formy prawnej 11&#10;"/>
      </w:tblPr>
      <w:tblGrid>
        <w:gridCol w:w="2275"/>
        <w:gridCol w:w="1052"/>
        <w:gridCol w:w="1052"/>
        <w:gridCol w:w="1052"/>
        <w:gridCol w:w="1052"/>
        <w:gridCol w:w="1052"/>
        <w:gridCol w:w="1052"/>
        <w:gridCol w:w="1052"/>
      </w:tblGrid>
      <w:tr w:rsidR="007B1286" w:rsidRPr="001479E9" w14:paraId="1E100EF8" w14:textId="77777777" w:rsidTr="007B1286">
        <w:trPr>
          <w:trHeight w:val="57"/>
        </w:trPr>
        <w:tc>
          <w:tcPr>
            <w:tcW w:w="2275" w:type="dxa"/>
            <w:vMerge w:val="restart"/>
            <w:vAlign w:val="center"/>
          </w:tcPr>
          <w:p w14:paraId="14651CC9" w14:textId="77777777" w:rsidR="007B1286" w:rsidRPr="001479E9" w:rsidRDefault="007B1286" w:rsidP="007B1286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4208" w:type="dxa"/>
            <w:gridSpan w:val="4"/>
          </w:tcPr>
          <w:p w14:paraId="060E004C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2021</w:t>
            </w:r>
          </w:p>
        </w:tc>
        <w:tc>
          <w:tcPr>
            <w:tcW w:w="3156" w:type="dxa"/>
            <w:gridSpan w:val="3"/>
          </w:tcPr>
          <w:p w14:paraId="622E1CB4" w14:textId="77777777" w:rsidR="007B1286" w:rsidRDefault="007B1286" w:rsidP="007B1286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7B1286" w:rsidRPr="001479E9" w14:paraId="4C8FB852" w14:textId="77777777" w:rsidTr="007B1286">
        <w:trPr>
          <w:trHeight w:val="57"/>
        </w:trPr>
        <w:tc>
          <w:tcPr>
            <w:tcW w:w="2275" w:type="dxa"/>
            <w:vMerge/>
            <w:vAlign w:val="center"/>
          </w:tcPr>
          <w:p w14:paraId="691AF0F2" w14:textId="77777777" w:rsidR="007B1286" w:rsidRPr="001479E9" w:rsidRDefault="007B1286" w:rsidP="007B1286">
            <w:pPr>
              <w:rPr>
                <w:szCs w:val="19"/>
              </w:rPr>
            </w:pPr>
          </w:p>
        </w:tc>
        <w:tc>
          <w:tcPr>
            <w:tcW w:w="1052" w:type="dxa"/>
          </w:tcPr>
          <w:p w14:paraId="499A5E3D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52" w:type="dxa"/>
          </w:tcPr>
          <w:p w14:paraId="421E1A55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52" w:type="dxa"/>
          </w:tcPr>
          <w:p w14:paraId="17E5165C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1052" w:type="dxa"/>
          </w:tcPr>
          <w:p w14:paraId="4A9774FA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1052" w:type="dxa"/>
          </w:tcPr>
          <w:p w14:paraId="2F6F8572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1052" w:type="dxa"/>
          </w:tcPr>
          <w:p w14:paraId="645F2C18" w14:textId="77777777" w:rsidR="007B1286" w:rsidRPr="00936E76" w:rsidRDefault="007B1286" w:rsidP="007B1286">
            <w:pPr>
              <w:jc w:val="center"/>
              <w:rPr>
                <w:szCs w:val="19"/>
              </w:rPr>
            </w:pPr>
            <w:r w:rsidRPr="00875FD0">
              <w:rPr>
                <w:szCs w:val="19"/>
              </w:rPr>
              <w:t>2 kw.</w:t>
            </w:r>
          </w:p>
        </w:tc>
        <w:tc>
          <w:tcPr>
            <w:tcW w:w="1052" w:type="dxa"/>
          </w:tcPr>
          <w:p w14:paraId="322B9213" w14:textId="77777777" w:rsidR="007B1286" w:rsidRPr="00875FD0" w:rsidRDefault="007B1286" w:rsidP="007B1286">
            <w:pPr>
              <w:jc w:val="center"/>
              <w:rPr>
                <w:szCs w:val="19"/>
              </w:rPr>
            </w:pPr>
            <w:r w:rsidRPr="00C146CD">
              <w:rPr>
                <w:szCs w:val="19"/>
              </w:rPr>
              <w:t>3 kw.</w:t>
            </w:r>
          </w:p>
        </w:tc>
      </w:tr>
      <w:tr w:rsidR="007B1286" w:rsidRPr="001479E9" w14:paraId="1D602D67" w14:textId="77777777" w:rsidTr="007B1286">
        <w:trPr>
          <w:trHeight w:val="340"/>
        </w:trPr>
        <w:tc>
          <w:tcPr>
            <w:tcW w:w="2275" w:type="dxa"/>
            <w:vAlign w:val="center"/>
          </w:tcPr>
          <w:p w14:paraId="409EFE53" w14:textId="77777777" w:rsidR="007B1286" w:rsidRPr="001479E9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52" w:type="dxa"/>
          </w:tcPr>
          <w:p w14:paraId="2E8F9C81" w14:textId="77777777" w:rsidR="007B1286" w:rsidRPr="001479E9" w:rsidRDefault="007B1286" w:rsidP="007B1286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84 223</w:t>
            </w:r>
          </w:p>
        </w:tc>
        <w:tc>
          <w:tcPr>
            <w:tcW w:w="1052" w:type="dxa"/>
          </w:tcPr>
          <w:p w14:paraId="5673DF59" w14:textId="77777777" w:rsidR="007B1286" w:rsidRPr="001479E9" w:rsidRDefault="007B1286" w:rsidP="007B1286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92 445</w:t>
            </w:r>
          </w:p>
        </w:tc>
        <w:tc>
          <w:tcPr>
            <w:tcW w:w="1052" w:type="dxa"/>
          </w:tcPr>
          <w:p w14:paraId="364C350C" w14:textId="77777777" w:rsidR="007B1286" w:rsidRPr="001479E9" w:rsidRDefault="007B1286" w:rsidP="007B1286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85 198</w:t>
            </w:r>
          </w:p>
        </w:tc>
        <w:tc>
          <w:tcPr>
            <w:tcW w:w="1052" w:type="dxa"/>
          </w:tcPr>
          <w:p w14:paraId="249BCD6D" w14:textId="77777777" w:rsidR="007B1286" w:rsidRPr="001479E9" w:rsidRDefault="007B1286" w:rsidP="007B1286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88 605</w:t>
            </w:r>
          </w:p>
        </w:tc>
        <w:tc>
          <w:tcPr>
            <w:tcW w:w="1052" w:type="dxa"/>
          </w:tcPr>
          <w:p w14:paraId="08248DB1" w14:textId="77777777" w:rsidR="007B1286" w:rsidRPr="001479E9" w:rsidRDefault="007B1286" w:rsidP="007B1286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6A1D37">
              <w:rPr>
                <w:rFonts w:eastAsiaTheme="majorEastAsia" w:cstheme="majorBidi"/>
                <w:b/>
                <w:color w:val="000000" w:themeColor="text1"/>
                <w:szCs w:val="19"/>
              </w:rPr>
              <w:t>92 882</w:t>
            </w:r>
          </w:p>
        </w:tc>
        <w:tc>
          <w:tcPr>
            <w:tcW w:w="1052" w:type="dxa"/>
          </w:tcPr>
          <w:p w14:paraId="7D5C7086" w14:textId="77777777" w:rsidR="007B1286" w:rsidRPr="006A1D37" w:rsidRDefault="007B1286" w:rsidP="007B1286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2A7495">
              <w:rPr>
                <w:rFonts w:eastAsiaTheme="majorEastAsia" w:cstheme="majorBidi"/>
                <w:b/>
                <w:color w:val="000000" w:themeColor="text1"/>
                <w:szCs w:val="19"/>
              </w:rPr>
              <w:t>93 660</w:t>
            </w:r>
          </w:p>
        </w:tc>
        <w:tc>
          <w:tcPr>
            <w:tcW w:w="1052" w:type="dxa"/>
          </w:tcPr>
          <w:p w14:paraId="5E55D1D8" w14:textId="77777777" w:rsidR="007B1286" w:rsidRPr="002A7495" w:rsidRDefault="007B1286" w:rsidP="007B1286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CC48CF">
              <w:rPr>
                <w:rFonts w:eastAsiaTheme="majorEastAsia" w:cstheme="majorBidi"/>
                <w:b/>
                <w:color w:val="000000" w:themeColor="text1"/>
                <w:szCs w:val="19"/>
              </w:rPr>
              <w:t>93 970</w:t>
            </w:r>
          </w:p>
        </w:tc>
      </w:tr>
      <w:tr w:rsidR="007B1286" w:rsidRPr="001479E9" w14:paraId="6996B798" w14:textId="77777777" w:rsidTr="007B1286">
        <w:trPr>
          <w:trHeight w:val="340"/>
        </w:trPr>
        <w:tc>
          <w:tcPr>
            <w:tcW w:w="2275" w:type="dxa"/>
            <w:vAlign w:val="center"/>
          </w:tcPr>
          <w:p w14:paraId="0DBA8B68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cywilne</w:t>
            </w:r>
          </w:p>
        </w:tc>
        <w:tc>
          <w:tcPr>
            <w:tcW w:w="1052" w:type="dxa"/>
          </w:tcPr>
          <w:p w14:paraId="4882D718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1 472</w:t>
            </w:r>
          </w:p>
        </w:tc>
        <w:tc>
          <w:tcPr>
            <w:tcW w:w="1052" w:type="dxa"/>
          </w:tcPr>
          <w:p w14:paraId="5E82840A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1 311</w:t>
            </w:r>
          </w:p>
        </w:tc>
        <w:tc>
          <w:tcPr>
            <w:tcW w:w="1052" w:type="dxa"/>
          </w:tcPr>
          <w:p w14:paraId="5010690B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1 125</w:t>
            </w:r>
          </w:p>
        </w:tc>
        <w:tc>
          <w:tcPr>
            <w:tcW w:w="1052" w:type="dxa"/>
          </w:tcPr>
          <w:p w14:paraId="209ABD0A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1 261</w:t>
            </w:r>
          </w:p>
        </w:tc>
        <w:tc>
          <w:tcPr>
            <w:tcW w:w="1052" w:type="dxa"/>
          </w:tcPr>
          <w:p w14:paraId="6B52EDA4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1 313</w:t>
            </w:r>
          </w:p>
        </w:tc>
        <w:tc>
          <w:tcPr>
            <w:tcW w:w="1052" w:type="dxa"/>
          </w:tcPr>
          <w:p w14:paraId="67739194" w14:textId="77777777" w:rsidR="007B1286" w:rsidRPr="006A1D37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1 127</w:t>
            </w:r>
          </w:p>
        </w:tc>
        <w:tc>
          <w:tcPr>
            <w:tcW w:w="1052" w:type="dxa"/>
          </w:tcPr>
          <w:p w14:paraId="57A4D546" w14:textId="77777777" w:rsidR="007B1286" w:rsidRPr="002A7495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1 106</w:t>
            </w:r>
          </w:p>
        </w:tc>
      </w:tr>
      <w:tr w:rsidR="007B1286" w:rsidRPr="001479E9" w14:paraId="3B8258FF" w14:textId="77777777" w:rsidTr="007B1286">
        <w:trPr>
          <w:trHeight w:val="340"/>
        </w:trPr>
        <w:tc>
          <w:tcPr>
            <w:tcW w:w="2275" w:type="dxa"/>
            <w:vAlign w:val="center"/>
          </w:tcPr>
          <w:p w14:paraId="560E21E7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Osoby fizyczne prowadzące działalność gospodarczą</w:t>
            </w:r>
          </w:p>
        </w:tc>
        <w:tc>
          <w:tcPr>
            <w:tcW w:w="1052" w:type="dxa"/>
          </w:tcPr>
          <w:p w14:paraId="77377308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69 760</w:t>
            </w:r>
          </w:p>
        </w:tc>
        <w:tc>
          <w:tcPr>
            <w:tcW w:w="1052" w:type="dxa"/>
          </w:tcPr>
          <w:p w14:paraId="2544EB20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77 651</w:t>
            </w:r>
          </w:p>
        </w:tc>
        <w:tc>
          <w:tcPr>
            <w:tcW w:w="1052" w:type="dxa"/>
          </w:tcPr>
          <w:p w14:paraId="5FFCEFC8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71 623</w:t>
            </w:r>
          </w:p>
        </w:tc>
        <w:tc>
          <w:tcPr>
            <w:tcW w:w="1052" w:type="dxa"/>
          </w:tcPr>
          <w:p w14:paraId="0587BE9A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71 335</w:t>
            </w:r>
          </w:p>
        </w:tc>
        <w:tc>
          <w:tcPr>
            <w:tcW w:w="1052" w:type="dxa"/>
          </w:tcPr>
          <w:p w14:paraId="43A7BF7C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74 699</w:t>
            </w:r>
          </w:p>
        </w:tc>
        <w:tc>
          <w:tcPr>
            <w:tcW w:w="1052" w:type="dxa"/>
          </w:tcPr>
          <w:p w14:paraId="1569D1F7" w14:textId="77777777" w:rsidR="007B1286" w:rsidRPr="006A1D37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80 188</w:t>
            </w:r>
          </w:p>
        </w:tc>
        <w:tc>
          <w:tcPr>
            <w:tcW w:w="1052" w:type="dxa"/>
          </w:tcPr>
          <w:p w14:paraId="17A8A303" w14:textId="77777777" w:rsidR="007B1286" w:rsidRPr="002A7495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80 206</w:t>
            </w:r>
          </w:p>
        </w:tc>
      </w:tr>
      <w:tr w:rsidR="007B1286" w:rsidRPr="001479E9" w14:paraId="21311237" w14:textId="77777777" w:rsidTr="007B1286">
        <w:trPr>
          <w:trHeight w:val="340"/>
        </w:trPr>
        <w:tc>
          <w:tcPr>
            <w:tcW w:w="2275" w:type="dxa"/>
            <w:vAlign w:val="center"/>
          </w:tcPr>
          <w:p w14:paraId="129CFD3D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partnerskie</w:t>
            </w:r>
          </w:p>
        </w:tc>
        <w:tc>
          <w:tcPr>
            <w:tcW w:w="1052" w:type="dxa"/>
          </w:tcPr>
          <w:p w14:paraId="2BABD565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37</w:t>
            </w:r>
          </w:p>
        </w:tc>
        <w:tc>
          <w:tcPr>
            <w:tcW w:w="1052" w:type="dxa"/>
          </w:tcPr>
          <w:p w14:paraId="7A263B0F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1052" w:type="dxa"/>
          </w:tcPr>
          <w:p w14:paraId="27B4B792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31</w:t>
            </w:r>
          </w:p>
        </w:tc>
        <w:tc>
          <w:tcPr>
            <w:tcW w:w="1052" w:type="dxa"/>
          </w:tcPr>
          <w:p w14:paraId="5AF31F19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  <w:tc>
          <w:tcPr>
            <w:tcW w:w="1052" w:type="dxa"/>
          </w:tcPr>
          <w:p w14:paraId="3BFCF1BA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1052" w:type="dxa"/>
          </w:tcPr>
          <w:p w14:paraId="71D238C5" w14:textId="77777777" w:rsidR="007B1286" w:rsidRPr="006A1D37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14</w:t>
            </w:r>
          </w:p>
        </w:tc>
        <w:tc>
          <w:tcPr>
            <w:tcW w:w="1052" w:type="dxa"/>
          </w:tcPr>
          <w:p w14:paraId="28D8D35B" w14:textId="77777777" w:rsidR="007B1286" w:rsidRPr="002A7495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25</w:t>
            </w:r>
          </w:p>
        </w:tc>
      </w:tr>
      <w:tr w:rsidR="007B1286" w:rsidRPr="001479E9" w14:paraId="2A43ABF1" w14:textId="77777777" w:rsidTr="007B1286">
        <w:trPr>
          <w:trHeight w:val="340"/>
        </w:trPr>
        <w:tc>
          <w:tcPr>
            <w:tcW w:w="2275" w:type="dxa"/>
            <w:vAlign w:val="center"/>
          </w:tcPr>
          <w:p w14:paraId="72949EBF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akcyjne</w:t>
            </w:r>
          </w:p>
        </w:tc>
        <w:tc>
          <w:tcPr>
            <w:tcW w:w="1052" w:type="dxa"/>
          </w:tcPr>
          <w:p w14:paraId="4A9AEC43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74</w:t>
            </w:r>
          </w:p>
        </w:tc>
        <w:tc>
          <w:tcPr>
            <w:tcW w:w="1052" w:type="dxa"/>
          </w:tcPr>
          <w:p w14:paraId="3466AF51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88</w:t>
            </w:r>
          </w:p>
        </w:tc>
        <w:tc>
          <w:tcPr>
            <w:tcW w:w="1052" w:type="dxa"/>
          </w:tcPr>
          <w:p w14:paraId="62607C42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1052" w:type="dxa"/>
          </w:tcPr>
          <w:p w14:paraId="2A8BD4E8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60</w:t>
            </w:r>
          </w:p>
        </w:tc>
        <w:tc>
          <w:tcPr>
            <w:tcW w:w="1052" w:type="dxa"/>
          </w:tcPr>
          <w:p w14:paraId="51739575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47</w:t>
            </w:r>
          </w:p>
        </w:tc>
        <w:tc>
          <w:tcPr>
            <w:tcW w:w="1052" w:type="dxa"/>
          </w:tcPr>
          <w:p w14:paraId="5A3986CA" w14:textId="77777777" w:rsidR="007B1286" w:rsidRPr="006A1D37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  <w:tc>
          <w:tcPr>
            <w:tcW w:w="1052" w:type="dxa"/>
          </w:tcPr>
          <w:p w14:paraId="6BF4D2B0" w14:textId="77777777" w:rsidR="007B1286" w:rsidRPr="002A7495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47</w:t>
            </w:r>
          </w:p>
        </w:tc>
      </w:tr>
      <w:tr w:rsidR="007B1286" w:rsidRPr="001479E9" w14:paraId="379C5BF6" w14:textId="77777777" w:rsidTr="007B1286">
        <w:trPr>
          <w:trHeight w:val="340"/>
        </w:trPr>
        <w:tc>
          <w:tcPr>
            <w:tcW w:w="2275" w:type="dxa"/>
            <w:vAlign w:val="center"/>
          </w:tcPr>
          <w:p w14:paraId="0127F5BA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1052" w:type="dxa"/>
          </w:tcPr>
          <w:p w14:paraId="750A8462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-</w:t>
            </w:r>
          </w:p>
        </w:tc>
        <w:tc>
          <w:tcPr>
            <w:tcW w:w="1052" w:type="dxa"/>
          </w:tcPr>
          <w:p w14:paraId="2F859D10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-</w:t>
            </w:r>
          </w:p>
        </w:tc>
        <w:tc>
          <w:tcPr>
            <w:tcW w:w="1052" w:type="dxa"/>
          </w:tcPr>
          <w:p w14:paraId="33E73EC3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1052" w:type="dxa"/>
          </w:tcPr>
          <w:p w14:paraId="495F9169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1052" w:type="dxa"/>
          </w:tcPr>
          <w:p w14:paraId="725A496D" w14:textId="77777777" w:rsidR="007B1286" w:rsidRPr="006A1D37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1052" w:type="dxa"/>
          </w:tcPr>
          <w:p w14:paraId="0CBFC41A" w14:textId="77777777" w:rsidR="007B1286" w:rsidRPr="006A1D37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194</w:t>
            </w:r>
          </w:p>
        </w:tc>
        <w:tc>
          <w:tcPr>
            <w:tcW w:w="1052" w:type="dxa"/>
          </w:tcPr>
          <w:p w14:paraId="33D2C355" w14:textId="77777777" w:rsidR="007B1286" w:rsidRPr="002A7495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225</w:t>
            </w:r>
          </w:p>
        </w:tc>
      </w:tr>
      <w:tr w:rsidR="007B1286" w:rsidRPr="001479E9" w14:paraId="7D10DAD8" w14:textId="77777777" w:rsidTr="007B1286">
        <w:trPr>
          <w:trHeight w:val="340"/>
        </w:trPr>
        <w:tc>
          <w:tcPr>
            <w:tcW w:w="2275" w:type="dxa"/>
            <w:vAlign w:val="center"/>
          </w:tcPr>
          <w:p w14:paraId="0480BC2B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z ograniczoną odpowiedzialnością</w:t>
            </w:r>
          </w:p>
        </w:tc>
        <w:tc>
          <w:tcPr>
            <w:tcW w:w="1052" w:type="dxa"/>
          </w:tcPr>
          <w:p w14:paraId="59BF8241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12 013</w:t>
            </w:r>
          </w:p>
        </w:tc>
        <w:tc>
          <w:tcPr>
            <w:tcW w:w="1052" w:type="dxa"/>
          </w:tcPr>
          <w:p w14:paraId="22F4E024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12 442</w:t>
            </w:r>
          </w:p>
        </w:tc>
        <w:tc>
          <w:tcPr>
            <w:tcW w:w="1052" w:type="dxa"/>
          </w:tcPr>
          <w:p w14:paraId="27478777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11 821</w:t>
            </w:r>
          </w:p>
        </w:tc>
        <w:tc>
          <w:tcPr>
            <w:tcW w:w="1052" w:type="dxa"/>
          </w:tcPr>
          <w:p w14:paraId="7E24B785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15 048</w:t>
            </w:r>
          </w:p>
        </w:tc>
        <w:tc>
          <w:tcPr>
            <w:tcW w:w="1052" w:type="dxa"/>
          </w:tcPr>
          <w:p w14:paraId="61A15A9B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15 463</w:t>
            </w:r>
          </w:p>
        </w:tc>
        <w:tc>
          <w:tcPr>
            <w:tcW w:w="1052" w:type="dxa"/>
          </w:tcPr>
          <w:p w14:paraId="061DDEBA" w14:textId="77777777" w:rsidR="007B1286" w:rsidRPr="006A1D37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11 199</w:t>
            </w:r>
          </w:p>
        </w:tc>
        <w:tc>
          <w:tcPr>
            <w:tcW w:w="1052" w:type="dxa"/>
          </w:tcPr>
          <w:p w14:paraId="42F6470F" w14:textId="77777777" w:rsidR="007B1286" w:rsidRPr="002A7495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11 674</w:t>
            </w:r>
          </w:p>
        </w:tc>
      </w:tr>
      <w:tr w:rsidR="007B1286" w:rsidRPr="001479E9" w14:paraId="38D955F6" w14:textId="77777777" w:rsidTr="007B1286">
        <w:trPr>
          <w:trHeight w:val="340"/>
        </w:trPr>
        <w:tc>
          <w:tcPr>
            <w:tcW w:w="2275" w:type="dxa"/>
            <w:vAlign w:val="center"/>
          </w:tcPr>
          <w:p w14:paraId="0AA88CDA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jawne</w:t>
            </w:r>
          </w:p>
        </w:tc>
        <w:tc>
          <w:tcPr>
            <w:tcW w:w="1052" w:type="dxa"/>
          </w:tcPr>
          <w:p w14:paraId="7F304EC0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586</w:t>
            </w:r>
          </w:p>
        </w:tc>
        <w:tc>
          <w:tcPr>
            <w:tcW w:w="1052" w:type="dxa"/>
          </w:tcPr>
          <w:p w14:paraId="7B4A077E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596</w:t>
            </w:r>
          </w:p>
        </w:tc>
        <w:tc>
          <w:tcPr>
            <w:tcW w:w="1052" w:type="dxa"/>
          </w:tcPr>
          <w:p w14:paraId="620E74C4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319</w:t>
            </w:r>
          </w:p>
        </w:tc>
        <w:tc>
          <w:tcPr>
            <w:tcW w:w="1052" w:type="dxa"/>
          </w:tcPr>
          <w:p w14:paraId="5FA2771E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322</w:t>
            </w:r>
          </w:p>
        </w:tc>
        <w:tc>
          <w:tcPr>
            <w:tcW w:w="1052" w:type="dxa"/>
          </w:tcPr>
          <w:p w14:paraId="76C093A9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300</w:t>
            </w:r>
          </w:p>
        </w:tc>
        <w:tc>
          <w:tcPr>
            <w:tcW w:w="1052" w:type="dxa"/>
          </w:tcPr>
          <w:p w14:paraId="54EDAB76" w14:textId="77777777" w:rsidR="007B1286" w:rsidRPr="006A1D37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211</w:t>
            </w:r>
          </w:p>
        </w:tc>
        <w:tc>
          <w:tcPr>
            <w:tcW w:w="1052" w:type="dxa"/>
          </w:tcPr>
          <w:p w14:paraId="3CD7AB74" w14:textId="77777777" w:rsidR="007B1286" w:rsidRPr="002A7495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201</w:t>
            </w:r>
          </w:p>
        </w:tc>
      </w:tr>
      <w:tr w:rsidR="007B1286" w:rsidRPr="001479E9" w14:paraId="23C74562" w14:textId="77777777" w:rsidTr="007B1286">
        <w:trPr>
          <w:trHeight w:val="340"/>
        </w:trPr>
        <w:tc>
          <w:tcPr>
            <w:tcW w:w="2275" w:type="dxa"/>
            <w:vAlign w:val="center"/>
          </w:tcPr>
          <w:p w14:paraId="04C38986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komandytowe</w:t>
            </w:r>
          </w:p>
        </w:tc>
        <w:tc>
          <w:tcPr>
            <w:tcW w:w="1052" w:type="dxa"/>
          </w:tcPr>
          <w:p w14:paraId="5C7F9446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160</w:t>
            </w:r>
          </w:p>
        </w:tc>
        <w:tc>
          <w:tcPr>
            <w:tcW w:w="1052" w:type="dxa"/>
          </w:tcPr>
          <w:p w14:paraId="25681CEB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164</w:t>
            </w:r>
          </w:p>
        </w:tc>
        <w:tc>
          <w:tcPr>
            <w:tcW w:w="1052" w:type="dxa"/>
          </w:tcPr>
          <w:p w14:paraId="262A34E5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131</w:t>
            </w:r>
          </w:p>
        </w:tc>
        <w:tc>
          <w:tcPr>
            <w:tcW w:w="1052" w:type="dxa"/>
          </w:tcPr>
          <w:p w14:paraId="3C3C00A5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363</w:t>
            </w:r>
          </w:p>
        </w:tc>
        <w:tc>
          <w:tcPr>
            <w:tcW w:w="1052" w:type="dxa"/>
          </w:tcPr>
          <w:p w14:paraId="64F19068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504</w:t>
            </w:r>
          </w:p>
        </w:tc>
        <w:tc>
          <w:tcPr>
            <w:tcW w:w="1052" w:type="dxa"/>
          </w:tcPr>
          <w:p w14:paraId="223DD726" w14:textId="77777777" w:rsidR="007B1286" w:rsidRPr="006A1D37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324</w:t>
            </w:r>
          </w:p>
        </w:tc>
        <w:tc>
          <w:tcPr>
            <w:tcW w:w="1052" w:type="dxa"/>
          </w:tcPr>
          <w:p w14:paraId="39739FD3" w14:textId="77777777" w:rsidR="007B1286" w:rsidRPr="002A7495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274</w:t>
            </w:r>
          </w:p>
        </w:tc>
      </w:tr>
      <w:tr w:rsidR="007B1286" w:rsidRPr="001479E9" w14:paraId="29F89FF5" w14:textId="77777777" w:rsidTr="007B1286">
        <w:trPr>
          <w:trHeight w:val="340"/>
        </w:trPr>
        <w:tc>
          <w:tcPr>
            <w:tcW w:w="2275" w:type="dxa"/>
            <w:vAlign w:val="center"/>
          </w:tcPr>
          <w:p w14:paraId="2EBD9160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komandytowo-akcyjne</w:t>
            </w:r>
          </w:p>
        </w:tc>
        <w:tc>
          <w:tcPr>
            <w:tcW w:w="1052" w:type="dxa"/>
          </w:tcPr>
          <w:p w14:paraId="397EE25F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1052" w:type="dxa"/>
          </w:tcPr>
          <w:p w14:paraId="53BF2FD3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52" w:type="dxa"/>
          </w:tcPr>
          <w:p w14:paraId="689A9F45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1052" w:type="dxa"/>
          </w:tcPr>
          <w:p w14:paraId="0EDD104E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95</w:t>
            </w:r>
          </w:p>
        </w:tc>
        <w:tc>
          <w:tcPr>
            <w:tcW w:w="1052" w:type="dxa"/>
          </w:tcPr>
          <w:p w14:paraId="51C74BF0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407</w:t>
            </w:r>
          </w:p>
        </w:tc>
        <w:tc>
          <w:tcPr>
            <w:tcW w:w="1052" w:type="dxa"/>
          </w:tcPr>
          <w:p w14:paraId="65B91A97" w14:textId="77777777" w:rsidR="007B1286" w:rsidRPr="006A1D37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232</w:t>
            </w:r>
          </w:p>
        </w:tc>
        <w:tc>
          <w:tcPr>
            <w:tcW w:w="1052" w:type="dxa"/>
          </w:tcPr>
          <w:p w14:paraId="093DFBFC" w14:textId="77777777" w:rsidR="007B1286" w:rsidRPr="002A7495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62</w:t>
            </w:r>
          </w:p>
        </w:tc>
      </w:tr>
      <w:tr w:rsidR="007B1286" w:rsidRPr="001479E9" w14:paraId="42585D5F" w14:textId="77777777" w:rsidTr="007B1286">
        <w:trPr>
          <w:trHeight w:val="340"/>
        </w:trPr>
        <w:tc>
          <w:tcPr>
            <w:tcW w:w="2275" w:type="dxa"/>
            <w:vAlign w:val="center"/>
          </w:tcPr>
          <w:p w14:paraId="421D3054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Przedsiębiorstwa państwowe</w:t>
            </w:r>
          </w:p>
        </w:tc>
        <w:tc>
          <w:tcPr>
            <w:tcW w:w="1052" w:type="dxa"/>
          </w:tcPr>
          <w:p w14:paraId="74D3D470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52" w:type="dxa"/>
          </w:tcPr>
          <w:p w14:paraId="7D89C94A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52" w:type="dxa"/>
          </w:tcPr>
          <w:p w14:paraId="29FC1EC9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52" w:type="dxa"/>
          </w:tcPr>
          <w:p w14:paraId="4835C515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52" w:type="dxa"/>
          </w:tcPr>
          <w:p w14:paraId="51D69C15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52" w:type="dxa"/>
          </w:tcPr>
          <w:p w14:paraId="312EA939" w14:textId="77777777" w:rsidR="007B1286" w:rsidRPr="006A1D37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52" w:type="dxa"/>
          </w:tcPr>
          <w:p w14:paraId="661EB025" w14:textId="77777777" w:rsidR="007B1286" w:rsidRPr="002A7495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0</w:t>
            </w:r>
          </w:p>
        </w:tc>
      </w:tr>
      <w:tr w:rsidR="007B1286" w:rsidRPr="001479E9" w14:paraId="3CFB6611" w14:textId="77777777" w:rsidTr="007B1286">
        <w:trPr>
          <w:trHeight w:val="340"/>
        </w:trPr>
        <w:tc>
          <w:tcPr>
            <w:tcW w:w="2275" w:type="dxa"/>
            <w:vAlign w:val="center"/>
          </w:tcPr>
          <w:p w14:paraId="5302EEDC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Spółdzielnie</w:t>
            </w:r>
          </w:p>
        </w:tc>
        <w:tc>
          <w:tcPr>
            <w:tcW w:w="1052" w:type="dxa"/>
          </w:tcPr>
          <w:p w14:paraId="32925699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  <w:tc>
          <w:tcPr>
            <w:tcW w:w="1052" w:type="dxa"/>
          </w:tcPr>
          <w:p w14:paraId="3310FBE8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1052" w:type="dxa"/>
          </w:tcPr>
          <w:p w14:paraId="2D9CC255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52" w:type="dxa"/>
          </w:tcPr>
          <w:p w14:paraId="71D8028E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1052" w:type="dxa"/>
          </w:tcPr>
          <w:p w14:paraId="06E6ECF6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48</w:t>
            </w:r>
          </w:p>
        </w:tc>
        <w:tc>
          <w:tcPr>
            <w:tcW w:w="1052" w:type="dxa"/>
          </w:tcPr>
          <w:p w14:paraId="641D5815" w14:textId="77777777" w:rsidR="007B1286" w:rsidRPr="006A1D37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61</w:t>
            </w:r>
          </w:p>
        </w:tc>
        <w:tc>
          <w:tcPr>
            <w:tcW w:w="1052" w:type="dxa"/>
          </w:tcPr>
          <w:p w14:paraId="54C8F8BE" w14:textId="77777777" w:rsidR="007B1286" w:rsidRPr="002A7495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73</w:t>
            </w:r>
          </w:p>
        </w:tc>
      </w:tr>
      <w:tr w:rsidR="007B1286" w:rsidRPr="001479E9" w14:paraId="3E393C91" w14:textId="77777777" w:rsidTr="007B1286">
        <w:trPr>
          <w:trHeight w:val="340"/>
        </w:trPr>
        <w:tc>
          <w:tcPr>
            <w:tcW w:w="2275" w:type="dxa"/>
            <w:vAlign w:val="center"/>
          </w:tcPr>
          <w:p w14:paraId="13877A3D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Oddziały zagranicznych przedsiębiorstw</w:t>
            </w:r>
          </w:p>
        </w:tc>
        <w:tc>
          <w:tcPr>
            <w:tcW w:w="1052" w:type="dxa"/>
          </w:tcPr>
          <w:p w14:paraId="4F692464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52</w:t>
            </w:r>
          </w:p>
        </w:tc>
        <w:tc>
          <w:tcPr>
            <w:tcW w:w="1052" w:type="dxa"/>
          </w:tcPr>
          <w:p w14:paraId="0FA5ECF1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66</w:t>
            </w:r>
          </w:p>
        </w:tc>
        <w:tc>
          <w:tcPr>
            <w:tcW w:w="1052" w:type="dxa"/>
          </w:tcPr>
          <w:p w14:paraId="6B7FA081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55</w:t>
            </w:r>
          </w:p>
        </w:tc>
        <w:tc>
          <w:tcPr>
            <w:tcW w:w="1052" w:type="dxa"/>
          </w:tcPr>
          <w:p w14:paraId="1A3D7598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59</w:t>
            </w:r>
          </w:p>
        </w:tc>
        <w:tc>
          <w:tcPr>
            <w:tcW w:w="1052" w:type="dxa"/>
          </w:tcPr>
          <w:p w14:paraId="42D4FE18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  <w:tc>
          <w:tcPr>
            <w:tcW w:w="1052" w:type="dxa"/>
          </w:tcPr>
          <w:p w14:paraId="0024A934" w14:textId="77777777" w:rsidR="007B1286" w:rsidRPr="006A1D37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  <w:tc>
          <w:tcPr>
            <w:tcW w:w="1052" w:type="dxa"/>
          </w:tcPr>
          <w:p w14:paraId="197BD223" w14:textId="77777777" w:rsidR="007B1286" w:rsidRPr="002A7495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66</w:t>
            </w:r>
          </w:p>
        </w:tc>
      </w:tr>
      <w:tr w:rsidR="007B1286" w:rsidRPr="001479E9" w14:paraId="66195FC1" w14:textId="77777777" w:rsidTr="007B1286">
        <w:trPr>
          <w:trHeight w:val="340"/>
        </w:trPr>
        <w:tc>
          <w:tcPr>
            <w:tcW w:w="2275" w:type="dxa"/>
            <w:vAlign w:val="center"/>
          </w:tcPr>
          <w:p w14:paraId="34D56332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Inne, w tym bez szczególnej formy prawnej</w:t>
            </w:r>
            <w:r w:rsidRPr="008B44F4">
              <w:rPr>
                <w:rFonts w:cstheme="majorBidi"/>
                <w:color w:val="000000" w:themeColor="text1"/>
                <w:szCs w:val="19"/>
                <w:vertAlign w:val="superscript"/>
              </w:rPr>
              <w:footnoteReference w:id="1"/>
            </w:r>
          </w:p>
        </w:tc>
        <w:tc>
          <w:tcPr>
            <w:tcW w:w="1052" w:type="dxa"/>
          </w:tcPr>
          <w:p w14:paraId="794B3D04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29</w:t>
            </w:r>
          </w:p>
        </w:tc>
        <w:tc>
          <w:tcPr>
            <w:tcW w:w="1052" w:type="dxa"/>
          </w:tcPr>
          <w:p w14:paraId="5670CA13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24</w:t>
            </w:r>
          </w:p>
        </w:tc>
        <w:tc>
          <w:tcPr>
            <w:tcW w:w="1052" w:type="dxa"/>
          </w:tcPr>
          <w:p w14:paraId="40050C0D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1052" w:type="dxa"/>
          </w:tcPr>
          <w:p w14:paraId="1CAC1DB3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1052" w:type="dxa"/>
          </w:tcPr>
          <w:p w14:paraId="11FC20BD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1052" w:type="dxa"/>
          </w:tcPr>
          <w:p w14:paraId="1080BBCB" w14:textId="77777777" w:rsidR="007B1286" w:rsidRPr="006A1D37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1052" w:type="dxa"/>
          </w:tcPr>
          <w:p w14:paraId="35B11903" w14:textId="77777777" w:rsidR="007B1286" w:rsidRPr="002A7495" w:rsidRDefault="007B1286" w:rsidP="007B1286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11</w:t>
            </w:r>
          </w:p>
        </w:tc>
      </w:tr>
    </w:tbl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7965AB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</w:p>
    <w:tbl>
      <w:tblPr>
        <w:tblStyle w:val="Siatkatabelijasna12"/>
        <w:tblpPr w:leftFromText="141" w:rightFromText="141" w:vertAnchor="text" w:horzAnchor="margin" w:tblpY="564"/>
        <w:tblW w:w="9639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 Liczba upadłości przedsiębiorstw"/>
        <w:tblDescription w:val="3 kw.2022&#10;OGÓŁEM 69&#10;Przemysł (sekcje B,C,D,E) 23&#10;Budownictwo (sekcja F) 6&#10;Handel; naprawa pojazdów samochodowych (sekcja G) 12&#10;Transport i gospodarka magazynowa  (sekcja H) 2&#10;Zakwaterowanie i gastronomia (sekcja I) 2&#10;Informacja i komunikacja (sekcja J) 1&#10;Usługi  (sekcje K,L,M,N) 19&#10;Pozostałe sekcje  (P,Q,R,S z wyłączeniem działu 94) 4&#10;"/>
      </w:tblPr>
      <w:tblGrid>
        <w:gridCol w:w="2410"/>
        <w:gridCol w:w="1032"/>
        <w:gridCol w:w="1032"/>
        <w:gridCol w:w="1033"/>
        <w:gridCol w:w="1033"/>
        <w:gridCol w:w="1033"/>
        <w:gridCol w:w="1033"/>
        <w:gridCol w:w="1033"/>
      </w:tblGrid>
      <w:tr w:rsidR="007B1286" w:rsidRPr="001479E9" w14:paraId="4B6A60F6" w14:textId="77777777" w:rsidTr="007B1286">
        <w:trPr>
          <w:trHeight w:val="57"/>
        </w:trPr>
        <w:tc>
          <w:tcPr>
            <w:tcW w:w="2410" w:type="dxa"/>
            <w:vMerge w:val="restart"/>
            <w:vAlign w:val="center"/>
          </w:tcPr>
          <w:p w14:paraId="69D63DDD" w14:textId="77777777" w:rsidR="007B1286" w:rsidRPr="001479E9" w:rsidRDefault="007B1286" w:rsidP="007B1286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4130" w:type="dxa"/>
            <w:gridSpan w:val="4"/>
            <w:vAlign w:val="center"/>
          </w:tcPr>
          <w:p w14:paraId="5B103714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2021</w:t>
            </w:r>
          </w:p>
        </w:tc>
        <w:tc>
          <w:tcPr>
            <w:tcW w:w="3099" w:type="dxa"/>
            <w:gridSpan w:val="3"/>
          </w:tcPr>
          <w:p w14:paraId="181DD468" w14:textId="77777777" w:rsidR="007B1286" w:rsidRDefault="007B1286" w:rsidP="007B1286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7B1286" w:rsidRPr="001479E9" w14:paraId="6B0A4EEF" w14:textId="77777777" w:rsidTr="007B1286">
        <w:trPr>
          <w:trHeight w:val="57"/>
        </w:trPr>
        <w:tc>
          <w:tcPr>
            <w:tcW w:w="2410" w:type="dxa"/>
            <w:vMerge/>
            <w:vAlign w:val="center"/>
          </w:tcPr>
          <w:p w14:paraId="4B16ACA3" w14:textId="77777777" w:rsidR="007B1286" w:rsidRPr="001479E9" w:rsidRDefault="007B1286" w:rsidP="007B1286">
            <w:pPr>
              <w:rPr>
                <w:szCs w:val="19"/>
              </w:rPr>
            </w:pPr>
          </w:p>
        </w:tc>
        <w:tc>
          <w:tcPr>
            <w:tcW w:w="1032" w:type="dxa"/>
          </w:tcPr>
          <w:p w14:paraId="3FE9B8F0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32" w:type="dxa"/>
          </w:tcPr>
          <w:p w14:paraId="0468B339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33" w:type="dxa"/>
          </w:tcPr>
          <w:p w14:paraId="3FB031A0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1033" w:type="dxa"/>
          </w:tcPr>
          <w:p w14:paraId="656CAF80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1033" w:type="dxa"/>
          </w:tcPr>
          <w:p w14:paraId="15959C51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33" w:type="dxa"/>
          </w:tcPr>
          <w:p w14:paraId="279A8899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33" w:type="dxa"/>
          </w:tcPr>
          <w:p w14:paraId="6E771FC2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E83D12">
              <w:rPr>
                <w:szCs w:val="19"/>
              </w:rPr>
              <w:t>3 kw.</w:t>
            </w:r>
          </w:p>
        </w:tc>
      </w:tr>
      <w:tr w:rsidR="007B1286" w:rsidRPr="00E83D12" w14:paraId="0C2A2A93" w14:textId="77777777" w:rsidTr="007B1286">
        <w:trPr>
          <w:trHeight w:val="397"/>
        </w:trPr>
        <w:tc>
          <w:tcPr>
            <w:tcW w:w="2410" w:type="dxa"/>
            <w:vAlign w:val="center"/>
          </w:tcPr>
          <w:p w14:paraId="0583119A" w14:textId="77777777" w:rsidR="007B1286" w:rsidRPr="001479E9" w:rsidRDefault="007B1286" w:rsidP="007B12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32" w:type="dxa"/>
          </w:tcPr>
          <w:p w14:paraId="1046EE48" w14:textId="77777777" w:rsidR="007B1286" w:rsidRPr="001479E9" w:rsidRDefault="007B1286" w:rsidP="007B1286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126</w:t>
            </w:r>
          </w:p>
        </w:tc>
        <w:tc>
          <w:tcPr>
            <w:tcW w:w="1032" w:type="dxa"/>
          </w:tcPr>
          <w:p w14:paraId="0C2FEF84" w14:textId="77777777" w:rsidR="007B1286" w:rsidRPr="001479E9" w:rsidRDefault="007B1286" w:rsidP="007B1286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</w:t>
            </w:r>
          </w:p>
        </w:tc>
        <w:tc>
          <w:tcPr>
            <w:tcW w:w="1033" w:type="dxa"/>
          </w:tcPr>
          <w:p w14:paraId="260446A3" w14:textId="77777777" w:rsidR="007B1286" w:rsidRPr="001479E9" w:rsidRDefault="007B1286" w:rsidP="007B1286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79</w:t>
            </w:r>
          </w:p>
        </w:tc>
        <w:tc>
          <w:tcPr>
            <w:tcW w:w="1033" w:type="dxa"/>
          </w:tcPr>
          <w:p w14:paraId="0D16B116" w14:textId="77777777" w:rsidR="007B1286" w:rsidRPr="001479E9" w:rsidRDefault="007B1286" w:rsidP="007B1286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87</w:t>
            </w:r>
          </w:p>
        </w:tc>
        <w:tc>
          <w:tcPr>
            <w:tcW w:w="1033" w:type="dxa"/>
          </w:tcPr>
          <w:p w14:paraId="3A94529D" w14:textId="77777777" w:rsidR="007B1286" w:rsidRPr="001479E9" w:rsidRDefault="007B1286" w:rsidP="007B1286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6A1D37">
              <w:rPr>
                <w:rFonts w:eastAsiaTheme="majorEastAsia" w:cstheme="majorBidi"/>
                <w:b/>
                <w:color w:val="000000" w:themeColor="text1"/>
                <w:szCs w:val="19"/>
              </w:rPr>
              <w:t>88</w:t>
            </w:r>
          </w:p>
        </w:tc>
        <w:tc>
          <w:tcPr>
            <w:tcW w:w="1033" w:type="dxa"/>
          </w:tcPr>
          <w:p w14:paraId="67321EA9" w14:textId="77777777" w:rsidR="007B1286" w:rsidRPr="006A1D37" w:rsidRDefault="007B1286" w:rsidP="007B1286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2A7495">
              <w:rPr>
                <w:rFonts w:eastAsiaTheme="majorEastAsia" w:cstheme="majorBidi"/>
                <w:b/>
                <w:color w:val="000000" w:themeColor="text1"/>
                <w:szCs w:val="19"/>
              </w:rPr>
              <w:t>80</w:t>
            </w:r>
          </w:p>
        </w:tc>
        <w:tc>
          <w:tcPr>
            <w:tcW w:w="1033" w:type="dxa"/>
          </w:tcPr>
          <w:p w14:paraId="08CF1A21" w14:textId="77777777" w:rsidR="007B1286" w:rsidRPr="002A7495" w:rsidRDefault="007B1286" w:rsidP="007B1286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E83D12">
              <w:rPr>
                <w:rFonts w:eastAsiaTheme="majorEastAsia" w:cstheme="majorBidi"/>
                <w:b/>
                <w:color w:val="000000" w:themeColor="text1"/>
                <w:szCs w:val="19"/>
              </w:rPr>
              <w:t>69</w:t>
            </w:r>
          </w:p>
        </w:tc>
      </w:tr>
      <w:tr w:rsidR="007B1286" w:rsidRPr="001479E9" w14:paraId="59FA8849" w14:textId="77777777" w:rsidTr="007B1286">
        <w:trPr>
          <w:trHeight w:val="397"/>
        </w:trPr>
        <w:tc>
          <w:tcPr>
            <w:tcW w:w="2410" w:type="dxa"/>
            <w:vAlign w:val="center"/>
          </w:tcPr>
          <w:p w14:paraId="48B000ED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Przemysł </w:t>
            </w:r>
          </w:p>
          <w:p w14:paraId="23204E6E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(sekcje B,C,D,E)</w:t>
            </w:r>
          </w:p>
        </w:tc>
        <w:tc>
          <w:tcPr>
            <w:tcW w:w="1032" w:type="dxa"/>
          </w:tcPr>
          <w:p w14:paraId="296D8CA2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  <w:tc>
          <w:tcPr>
            <w:tcW w:w="1032" w:type="dxa"/>
          </w:tcPr>
          <w:p w14:paraId="6AB8DEF1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1033" w:type="dxa"/>
          </w:tcPr>
          <w:p w14:paraId="514DB750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24</w:t>
            </w:r>
          </w:p>
        </w:tc>
        <w:tc>
          <w:tcPr>
            <w:tcW w:w="1033" w:type="dxa"/>
          </w:tcPr>
          <w:p w14:paraId="2D7E6A41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27</w:t>
            </w:r>
          </w:p>
        </w:tc>
        <w:tc>
          <w:tcPr>
            <w:tcW w:w="1033" w:type="dxa"/>
          </w:tcPr>
          <w:p w14:paraId="65BF128F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33" w:type="dxa"/>
          </w:tcPr>
          <w:p w14:paraId="6E37D4B5" w14:textId="77777777" w:rsidR="007B1286" w:rsidRPr="006A1D37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1033" w:type="dxa"/>
          </w:tcPr>
          <w:p w14:paraId="6EE81F02" w14:textId="77777777" w:rsidR="007B1286" w:rsidRPr="002A7495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23</w:t>
            </w:r>
          </w:p>
        </w:tc>
      </w:tr>
      <w:tr w:rsidR="007B1286" w:rsidRPr="001479E9" w14:paraId="37BD934E" w14:textId="77777777" w:rsidTr="007B1286">
        <w:trPr>
          <w:trHeight w:val="397"/>
        </w:trPr>
        <w:tc>
          <w:tcPr>
            <w:tcW w:w="2410" w:type="dxa"/>
            <w:vAlign w:val="center"/>
          </w:tcPr>
          <w:p w14:paraId="7B4B3C65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Budownictwo </w:t>
            </w:r>
          </w:p>
          <w:p w14:paraId="1058F3C4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1032" w:type="dxa"/>
          </w:tcPr>
          <w:p w14:paraId="3F8C7075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32" w:type="dxa"/>
          </w:tcPr>
          <w:p w14:paraId="09C31292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33" w:type="dxa"/>
          </w:tcPr>
          <w:p w14:paraId="1BAC2B41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1033" w:type="dxa"/>
          </w:tcPr>
          <w:p w14:paraId="370429A4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  <w:tc>
          <w:tcPr>
            <w:tcW w:w="1033" w:type="dxa"/>
          </w:tcPr>
          <w:p w14:paraId="35BE47EE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26</w:t>
            </w:r>
          </w:p>
        </w:tc>
        <w:tc>
          <w:tcPr>
            <w:tcW w:w="1033" w:type="dxa"/>
          </w:tcPr>
          <w:p w14:paraId="5FDA36A6" w14:textId="77777777" w:rsidR="007B1286" w:rsidRPr="006A1D37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14</w:t>
            </w:r>
          </w:p>
        </w:tc>
        <w:tc>
          <w:tcPr>
            <w:tcW w:w="1033" w:type="dxa"/>
          </w:tcPr>
          <w:p w14:paraId="516F5931" w14:textId="77777777" w:rsidR="007B1286" w:rsidRPr="002A7495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6</w:t>
            </w:r>
          </w:p>
        </w:tc>
      </w:tr>
      <w:tr w:rsidR="007B1286" w:rsidRPr="001479E9" w14:paraId="3139C63C" w14:textId="77777777" w:rsidTr="007B1286">
        <w:trPr>
          <w:trHeight w:val="397"/>
        </w:trPr>
        <w:tc>
          <w:tcPr>
            <w:tcW w:w="2410" w:type="dxa"/>
            <w:vAlign w:val="center"/>
          </w:tcPr>
          <w:p w14:paraId="7EC8DD64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Handel; naprawa pojazdów samochodowych </w:t>
            </w:r>
          </w:p>
          <w:p w14:paraId="7AE23F29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1032" w:type="dxa"/>
          </w:tcPr>
          <w:p w14:paraId="549DEF38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1032" w:type="dxa"/>
          </w:tcPr>
          <w:p w14:paraId="49EF23C4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1033" w:type="dxa"/>
          </w:tcPr>
          <w:p w14:paraId="763BE9AC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1033" w:type="dxa"/>
          </w:tcPr>
          <w:p w14:paraId="738052A8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1033" w:type="dxa"/>
          </w:tcPr>
          <w:p w14:paraId="1CEFFBE2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11</w:t>
            </w:r>
          </w:p>
        </w:tc>
        <w:tc>
          <w:tcPr>
            <w:tcW w:w="1033" w:type="dxa"/>
          </w:tcPr>
          <w:p w14:paraId="3D9EC287" w14:textId="77777777" w:rsidR="007B1286" w:rsidRPr="006A1D37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1033" w:type="dxa"/>
          </w:tcPr>
          <w:p w14:paraId="0E997C14" w14:textId="77777777" w:rsidR="007B1286" w:rsidRPr="002A7495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12</w:t>
            </w:r>
          </w:p>
        </w:tc>
      </w:tr>
      <w:tr w:rsidR="007B1286" w:rsidRPr="001479E9" w14:paraId="6CF70BDA" w14:textId="77777777" w:rsidTr="007B1286">
        <w:trPr>
          <w:trHeight w:val="397"/>
        </w:trPr>
        <w:tc>
          <w:tcPr>
            <w:tcW w:w="2410" w:type="dxa"/>
            <w:vAlign w:val="center"/>
          </w:tcPr>
          <w:p w14:paraId="1076C3C4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Transport i gospodarka magazynowa</w:t>
            </w:r>
          </w:p>
          <w:p w14:paraId="3740F31F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 (sekcja H)</w:t>
            </w:r>
          </w:p>
        </w:tc>
        <w:tc>
          <w:tcPr>
            <w:tcW w:w="1032" w:type="dxa"/>
          </w:tcPr>
          <w:p w14:paraId="51BBB996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1032" w:type="dxa"/>
          </w:tcPr>
          <w:p w14:paraId="29CB9AB7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1033" w:type="dxa"/>
          </w:tcPr>
          <w:p w14:paraId="02FB358D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3" w:type="dxa"/>
          </w:tcPr>
          <w:p w14:paraId="7A42183E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1033" w:type="dxa"/>
          </w:tcPr>
          <w:p w14:paraId="54A9014E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1033" w:type="dxa"/>
          </w:tcPr>
          <w:p w14:paraId="72A3E4C6" w14:textId="77777777" w:rsidR="007B1286" w:rsidRPr="006A1D37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1033" w:type="dxa"/>
          </w:tcPr>
          <w:p w14:paraId="148C7F29" w14:textId="77777777" w:rsidR="007B1286" w:rsidRPr="002A7495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</w:t>
            </w:r>
          </w:p>
        </w:tc>
      </w:tr>
      <w:tr w:rsidR="007B1286" w:rsidRPr="001479E9" w14:paraId="08D0BA9F" w14:textId="77777777" w:rsidTr="007B1286">
        <w:trPr>
          <w:trHeight w:val="397"/>
        </w:trPr>
        <w:tc>
          <w:tcPr>
            <w:tcW w:w="2410" w:type="dxa"/>
            <w:vAlign w:val="center"/>
          </w:tcPr>
          <w:p w14:paraId="5C8EA0BB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Zakwaterowanie i gastronomia </w:t>
            </w:r>
          </w:p>
          <w:p w14:paraId="66B90D8F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I)</w:t>
            </w:r>
          </w:p>
        </w:tc>
        <w:tc>
          <w:tcPr>
            <w:tcW w:w="1032" w:type="dxa"/>
          </w:tcPr>
          <w:p w14:paraId="644A08CE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  <w:tc>
          <w:tcPr>
            <w:tcW w:w="1032" w:type="dxa"/>
          </w:tcPr>
          <w:p w14:paraId="0740A938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1033" w:type="dxa"/>
          </w:tcPr>
          <w:p w14:paraId="56A88FC6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1033" w:type="dxa"/>
          </w:tcPr>
          <w:p w14:paraId="1BA0953E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3" w:type="dxa"/>
          </w:tcPr>
          <w:p w14:paraId="7A8A3E17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1033" w:type="dxa"/>
          </w:tcPr>
          <w:p w14:paraId="247CFF01" w14:textId="77777777" w:rsidR="007B1286" w:rsidRPr="006A1D37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1033" w:type="dxa"/>
          </w:tcPr>
          <w:p w14:paraId="6A4F8C92" w14:textId="77777777" w:rsidR="007B1286" w:rsidRPr="002A7495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</w:t>
            </w:r>
          </w:p>
        </w:tc>
      </w:tr>
      <w:tr w:rsidR="007B1286" w:rsidRPr="001479E9" w14:paraId="774E6F6B" w14:textId="77777777" w:rsidTr="007B1286">
        <w:trPr>
          <w:trHeight w:val="397"/>
        </w:trPr>
        <w:tc>
          <w:tcPr>
            <w:tcW w:w="2410" w:type="dxa"/>
            <w:vAlign w:val="center"/>
          </w:tcPr>
          <w:p w14:paraId="4A9429B9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31116E62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1032" w:type="dxa"/>
          </w:tcPr>
          <w:p w14:paraId="04C466B8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2" w:type="dxa"/>
          </w:tcPr>
          <w:p w14:paraId="7DA54E66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</w:t>
            </w:r>
          </w:p>
        </w:tc>
        <w:tc>
          <w:tcPr>
            <w:tcW w:w="1033" w:type="dxa"/>
          </w:tcPr>
          <w:p w14:paraId="49BD89AD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1033" w:type="dxa"/>
          </w:tcPr>
          <w:p w14:paraId="07579DF9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1033" w:type="dxa"/>
          </w:tcPr>
          <w:p w14:paraId="4754110E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1033" w:type="dxa"/>
          </w:tcPr>
          <w:p w14:paraId="7F1F1761" w14:textId="77777777" w:rsidR="007B1286" w:rsidRPr="006A1D37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3" w:type="dxa"/>
          </w:tcPr>
          <w:p w14:paraId="66D0E783" w14:textId="77777777" w:rsidR="007B1286" w:rsidRPr="002A7495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</w:t>
            </w:r>
          </w:p>
        </w:tc>
      </w:tr>
      <w:tr w:rsidR="007B1286" w:rsidRPr="001479E9" w14:paraId="3B213C49" w14:textId="77777777" w:rsidTr="007B1286">
        <w:trPr>
          <w:trHeight w:val="397"/>
        </w:trPr>
        <w:tc>
          <w:tcPr>
            <w:tcW w:w="2410" w:type="dxa"/>
            <w:vAlign w:val="center"/>
          </w:tcPr>
          <w:p w14:paraId="17154C1E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Usługi </w:t>
            </w:r>
          </w:p>
          <w:p w14:paraId="2715D246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1032" w:type="dxa"/>
          </w:tcPr>
          <w:p w14:paraId="0B3083D3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1032" w:type="dxa"/>
          </w:tcPr>
          <w:p w14:paraId="5F3DF890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</w:t>
            </w:r>
          </w:p>
        </w:tc>
        <w:tc>
          <w:tcPr>
            <w:tcW w:w="1033" w:type="dxa"/>
          </w:tcPr>
          <w:p w14:paraId="67758E04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1033" w:type="dxa"/>
          </w:tcPr>
          <w:p w14:paraId="23D62A43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1033" w:type="dxa"/>
          </w:tcPr>
          <w:p w14:paraId="6A201B03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1033" w:type="dxa"/>
          </w:tcPr>
          <w:p w14:paraId="6CB937A6" w14:textId="77777777" w:rsidR="007B1286" w:rsidRPr="006A1D37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1033" w:type="dxa"/>
          </w:tcPr>
          <w:p w14:paraId="1898DB49" w14:textId="77777777" w:rsidR="007B1286" w:rsidRPr="002A7495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19</w:t>
            </w:r>
          </w:p>
        </w:tc>
      </w:tr>
      <w:tr w:rsidR="007B1286" w:rsidRPr="001479E9" w14:paraId="20D2A579" w14:textId="77777777" w:rsidTr="007B1286">
        <w:trPr>
          <w:trHeight w:val="397"/>
        </w:trPr>
        <w:tc>
          <w:tcPr>
            <w:tcW w:w="2410" w:type="dxa"/>
            <w:vAlign w:val="center"/>
          </w:tcPr>
          <w:p w14:paraId="0512A247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Pozostałe sekcje </w:t>
            </w:r>
          </w:p>
          <w:p w14:paraId="36E82488" w14:textId="77777777" w:rsidR="007B1286" w:rsidRPr="001479E9" w:rsidRDefault="007B1286" w:rsidP="007B12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(P,Q,R,S z wyłączeniem działu 94)</w:t>
            </w:r>
          </w:p>
        </w:tc>
        <w:tc>
          <w:tcPr>
            <w:tcW w:w="1032" w:type="dxa"/>
          </w:tcPr>
          <w:p w14:paraId="02CE4BBA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1032" w:type="dxa"/>
          </w:tcPr>
          <w:p w14:paraId="3F3BDBA3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1033" w:type="dxa"/>
          </w:tcPr>
          <w:p w14:paraId="7665D77A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1033" w:type="dxa"/>
          </w:tcPr>
          <w:p w14:paraId="3C085D4E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1033" w:type="dxa"/>
          </w:tcPr>
          <w:p w14:paraId="27F04816" w14:textId="77777777" w:rsidR="007B1286" w:rsidRPr="001479E9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3" w:type="dxa"/>
          </w:tcPr>
          <w:p w14:paraId="480A4A29" w14:textId="77777777" w:rsidR="007B1286" w:rsidRPr="006A1D37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1033" w:type="dxa"/>
          </w:tcPr>
          <w:p w14:paraId="4DCBDC63" w14:textId="77777777" w:rsidR="007B1286" w:rsidRPr="002A7495" w:rsidRDefault="007B1286" w:rsidP="007B1286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4</w:t>
            </w:r>
          </w:p>
        </w:tc>
      </w:tr>
    </w:tbl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7965AB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4. Liczba upadłości przedsiębiorstw według form prawnych </w:t>
      </w:r>
    </w:p>
    <w:tbl>
      <w:tblPr>
        <w:tblStyle w:val="Siatkatabelijasna13"/>
        <w:tblpPr w:leftFromText="141" w:rightFromText="141" w:vertAnchor="text" w:horzAnchor="margin" w:tblpY="596"/>
        <w:tblW w:w="9639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 Liczba upadłości przedsiębiorstw według form prawnych"/>
        <w:tblDescription w:val="3 kw. 2022&#10;OGÓŁEM 69&#10;Osoby fizyczne prowadzące działalność gospodarczą 3&#10;Spółki partnerskie 0&#10;Spółki akcyjne 4&#10;Proste spółki akcyjne 0&#10;Spółki z ograniczoną odpowiedzialnością 48&#10;Spółki jawne 1&#10;Spółki komandytowe 10&#10;Spółki komandytowo akcyjne 1&#10;Przedsiębiorstwa państwowe 0&#10;Spółdzielnie 2&#10;Oddziały zagranicznych przedsiębiorstw 0&#10;Inne, w tym bez szczególnej formy prawnej 0&#10;"/>
      </w:tblPr>
      <w:tblGrid>
        <w:gridCol w:w="2456"/>
        <w:gridCol w:w="1027"/>
        <w:gridCol w:w="1026"/>
        <w:gridCol w:w="1026"/>
        <w:gridCol w:w="1026"/>
        <w:gridCol w:w="1026"/>
        <w:gridCol w:w="1026"/>
        <w:gridCol w:w="1026"/>
      </w:tblGrid>
      <w:tr w:rsidR="007B1286" w:rsidRPr="001479E9" w14:paraId="04B9208E" w14:textId="77777777" w:rsidTr="007B1286">
        <w:trPr>
          <w:trHeight w:val="57"/>
        </w:trPr>
        <w:tc>
          <w:tcPr>
            <w:tcW w:w="2456" w:type="dxa"/>
            <w:vMerge w:val="restart"/>
            <w:vAlign w:val="center"/>
          </w:tcPr>
          <w:p w14:paraId="60B4ABD4" w14:textId="77777777" w:rsidR="007B1286" w:rsidRPr="001479E9" w:rsidRDefault="007B1286" w:rsidP="007B1286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4105" w:type="dxa"/>
            <w:gridSpan w:val="4"/>
            <w:vAlign w:val="center"/>
          </w:tcPr>
          <w:p w14:paraId="0E30CE7E" w14:textId="77777777" w:rsidR="007B1286" w:rsidRPr="001479E9" w:rsidRDefault="007B1286" w:rsidP="007B1286">
            <w:pPr>
              <w:jc w:val="center"/>
              <w:rPr>
                <w:color w:val="000000" w:themeColor="text1"/>
                <w:szCs w:val="19"/>
              </w:rPr>
            </w:pPr>
            <w:r w:rsidRPr="001479E9">
              <w:rPr>
                <w:color w:val="000000" w:themeColor="text1"/>
                <w:szCs w:val="19"/>
              </w:rPr>
              <w:t>2021</w:t>
            </w:r>
          </w:p>
        </w:tc>
        <w:tc>
          <w:tcPr>
            <w:tcW w:w="3078" w:type="dxa"/>
            <w:gridSpan w:val="3"/>
          </w:tcPr>
          <w:p w14:paraId="016E6F86" w14:textId="77777777" w:rsidR="007B1286" w:rsidRDefault="007B1286" w:rsidP="007B1286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2022</w:t>
            </w:r>
          </w:p>
        </w:tc>
      </w:tr>
      <w:tr w:rsidR="007B1286" w:rsidRPr="001479E9" w14:paraId="36DB4A31" w14:textId="77777777" w:rsidTr="007B1286">
        <w:trPr>
          <w:trHeight w:val="57"/>
        </w:trPr>
        <w:tc>
          <w:tcPr>
            <w:tcW w:w="2456" w:type="dxa"/>
            <w:vMerge/>
            <w:vAlign w:val="center"/>
          </w:tcPr>
          <w:p w14:paraId="4D2295E4" w14:textId="77777777" w:rsidR="007B1286" w:rsidRPr="001479E9" w:rsidRDefault="007B1286" w:rsidP="007B1286">
            <w:pPr>
              <w:rPr>
                <w:szCs w:val="19"/>
              </w:rPr>
            </w:pPr>
          </w:p>
        </w:tc>
        <w:tc>
          <w:tcPr>
            <w:tcW w:w="1027" w:type="dxa"/>
          </w:tcPr>
          <w:p w14:paraId="42DD3AE8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26" w:type="dxa"/>
          </w:tcPr>
          <w:p w14:paraId="3C29A029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26" w:type="dxa"/>
          </w:tcPr>
          <w:p w14:paraId="23F2227B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1026" w:type="dxa"/>
          </w:tcPr>
          <w:p w14:paraId="1B219D81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1026" w:type="dxa"/>
          </w:tcPr>
          <w:p w14:paraId="73A42903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26" w:type="dxa"/>
          </w:tcPr>
          <w:p w14:paraId="7BC65F68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26" w:type="dxa"/>
          </w:tcPr>
          <w:p w14:paraId="04471AC9" w14:textId="77777777" w:rsidR="007B1286" w:rsidRPr="001479E9" w:rsidRDefault="007B1286" w:rsidP="007B1286">
            <w:pPr>
              <w:jc w:val="center"/>
              <w:rPr>
                <w:szCs w:val="19"/>
              </w:rPr>
            </w:pPr>
            <w:r w:rsidRPr="00E83D12">
              <w:rPr>
                <w:szCs w:val="19"/>
              </w:rPr>
              <w:t>3 kw.</w:t>
            </w:r>
          </w:p>
        </w:tc>
      </w:tr>
      <w:tr w:rsidR="007B1286" w:rsidRPr="00E83D12" w14:paraId="531663B6" w14:textId="77777777" w:rsidTr="007B1286">
        <w:trPr>
          <w:trHeight w:val="340"/>
        </w:trPr>
        <w:tc>
          <w:tcPr>
            <w:tcW w:w="2456" w:type="dxa"/>
            <w:vAlign w:val="center"/>
          </w:tcPr>
          <w:p w14:paraId="15BA03FC" w14:textId="77777777" w:rsidR="007B1286" w:rsidRPr="001479E9" w:rsidRDefault="007B1286" w:rsidP="007B1286">
            <w:pPr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OGÓŁEM</w:t>
            </w:r>
          </w:p>
        </w:tc>
        <w:tc>
          <w:tcPr>
            <w:tcW w:w="1027" w:type="dxa"/>
          </w:tcPr>
          <w:p w14:paraId="1C378748" w14:textId="77777777" w:rsidR="007B1286" w:rsidRPr="001479E9" w:rsidRDefault="007B1286" w:rsidP="007B1286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126</w:t>
            </w:r>
          </w:p>
        </w:tc>
        <w:tc>
          <w:tcPr>
            <w:tcW w:w="1026" w:type="dxa"/>
          </w:tcPr>
          <w:p w14:paraId="194D997E" w14:textId="77777777" w:rsidR="007B1286" w:rsidRPr="001479E9" w:rsidRDefault="007B1286" w:rsidP="007B1286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84</w:t>
            </w:r>
          </w:p>
        </w:tc>
        <w:tc>
          <w:tcPr>
            <w:tcW w:w="1026" w:type="dxa"/>
          </w:tcPr>
          <w:p w14:paraId="5106436D" w14:textId="77777777" w:rsidR="007B1286" w:rsidRPr="001479E9" w:rsidRDefault="007B1286" w:rsidP="007B1286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79</w:t>
            </w:r>
          </w:p>
        </w:tc>
        <w:tc>
          <w:tcPr>
            <w:tcW w:w="1026" w:type="dxa"/>
          </w:tcPr>
          <w:p w14:paraId="78557F77" w14:textId="77777777" w:rsidR="007B1286" w:rsidRPr="001479E9" w:rsidRDefault="007B1286" w:rsidP="007B1286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87</w:t>
            </w:r>
          </w:p>
        </w:tc>
        <w:tc>
          <w:tcPr>
            <w:tcW w:w="1026" w:type="dxa"/>
          </w:tcPr>
          <w:p w14:paraId="0307F464" w14:textId="77777777" w:rsidR="007B1286" w:rsidRPr="001479E9" w:rsidRDefault="007B1286" w:rsidP="007B1286">
            <w:pPr>
              <w:jc w:val="right"/>
              <w:rPr>
                <w:b/>
                <w:szCs w:val="19"/>
              </w:rPr>
            </w:pPr>
            <w:r w:rsidRPr="006728B4">
              <w:rPr>
                <w:b/>
                <w:szCs w:val="19"/>
              </w:rPr>
              <w:t>88</w:t>
            </w:r>
          </w:p>
        </w:tc>
        <w:tc>
          <w:tcPr>
            <w:tcW w:w="1026" w:type="dxa"/>
          </w:tcPr>
          <w:p w14:paraId="6337530E" w14:textId="77777777" w:rsidR="007B1286" w:rsidRPr="00E83D12" w:rsidRDefault="007B1286" w:rsidP="007B1286">
            <w:pPr>
              <w:jc w:val="right"/>
              <w:rPr>
                <w:b/>
                <w:szCs w:val="19"/>
              </w:rPr>
            </w:pPr>
            <w:r w:rsidRPr="00E83D12">
              <w:rPr>
                <w:b/>
              </w:rPr>
              <w:t>80</w:t>
            </w:r>
          </w:p>
        </w:tc>
        <w:tc>
          <w:tcPr>
            <w:tcW w:w="1026" w:type="dxa"/>
          </w:tcPr>
          <w:p w14:paraId="5C7A18CD" w14:textId="77777777" w:rsidR="007B1286" w:rsidRPr="00E83D12" w:rsidRDefault="007B1286" w:rsidP="007B1286">
            <w:pPr>
              <w:jc w:val="right"/>
              <w:rPr>
                <w:b/>
              </w:rPr>
            </w:pPr>
            <w:r w:rsidRPr="00E83D12">
              <w:rPr>
                <w:b/>
              </w:rPr>
              <w:t>69</w:t>
            </w:r>
          </w:p>
        </w:tc>
      </w:tr>
      <w:tr w:rsidR="007B1286" w:rsidRPr="001479E9" w14:paraId="359FE2E7" w14:textId="77777777" w:rsidTr="007B1286">
        <w:trPr>
          <w:trHeight w:val="340"/>
        </w:trPr>
        <w:tc>
          <w:tcPr>
            <w:tcW w:w="2456" w:type="dxa"/>
            <w:vAlign w:val="center"/>
          </w:tcPr>
          <w:p w14:paraId="1CFC24E5" w14:textId="77777777" w:rsidR="007B1286" w:rsidRPr="001479E9" w:rsidRDefault="007B1286" w:rsidP="007B1286">
            <w:pPr>
              <w:rPr>
                <w:szCs w:val="19"/>
              </w:rPr>
            </w:pPr>
            <w:r w:rsidRPr="001479E9">
              <w:rPr>
                <w:szCs w:val="19"/>
              </w:rPr>
              <w:t>Osoby fizyczne prowadzące działalność gospodarczą</w:t>
            </w:r>
          </w:p>
        </w:tc>
        <w:tc>
          <w:tcPr>
            <w:tcW w:w="1027" w:type="dxa"/>
          </w:tcPr>
          <w:p w14:paraId="10202EA0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28</w:t>
            </w:r>
          </w:p>
        </w:tc>
        <w:tc>
          <w:tcPr>
            <w:tcW w:w="1026" w:type="dxa"/>
          </w:tcPr>
          <w:p w14:paraId="3DA963E7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20</w:t>
            </w:r>
          </w:p>
        </w:tc>
        <w:tc>
          <w:tcPr>
            <w:tcW w:w="1026" w:type="dxa"/>
          </w:tcPr>
          <w:p w14:paraId="266A5C1A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15</w:t>
            </w:r>
          </w:p>
        </w:tc>
        <w:tc>
          <w:tcPr>
            <w:tcW w:w="1026" w:type="dxa"/>
          </w:tcPr>
          <w:p w14:paraId="595C1A59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19</w:t>
            </w:r>
          </w:p>
        </w:tc>
        <w:tc>
          <w:tcPr>
            <w:tcW w:w="1026" w:type="dxa"/>
          </w:tcPr>
          <w:p w14:paraId="3D6BBE6B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DF173F">
              <w:t>11</w:t>
            </w:r>
          </w:p>
        </w:tc>
        <w:tc>
          <w:tcPr>
            <w:tcW w:w="1026" w:type="dxa"/>
          </w:tcPr>
          <w:p w14:paraId="6974F2E6" w14:textId="77777777" w:rsidR="007B1286" w:rsidRPr="00DF173F" w:rsidRDefault="007B1286" w:rsidP="007B1286">
            <w:pPr>
              <w:jc w:val="right"/>
            </w:pPr>
            <w:r w:rsidRPr="00C40BED">
              <w:t>9</w:t>
            </w:r>
          </w:p>
        </w:tc>
        <w:tc>
          <w:tcPr>
            <w:tcW w:w="1026" w:type="dxa"/>
          </w:tcPr>
          <w:p w14:paraId="46974E33" w14:textId="77777777" w:rsidR="007B1286" w:rsidRPr="00C40BED" w:rsidRDefault="007B1286" w:rsidP="007B1286">
            <w:pPr>
              <w:jc w:val="right"/>
            </w:pPr>
            <w:r w:rsidRPr="00AB2C71">
              <w:t>3</w:t>
            </w:r>
          </w:p>
        </w:tc>
      </w:tr>
      <w:tr w:rsidR="007B1286" w:rsidRPr="001479E9" w14:paraId="32A234B2" w14:textId="77777777" w:rsidTr="007B1286">
        <w:trPr>
          <w:trHeight w:val="340"/>
        </w:trPr>
        <w:tc>
          <w:tcPr>
            <w:tcW w:w="2456" w:type="dxa"/>
            <w:vAlign w:val="center"/>
          </w:tcPr>
          <w:p w14:paraId="51D092BB" w14:textId="77777777" w:rsidR="007B1286" w:rsidRPr="001479E9" w:rsidRDefault="007B1286" w:rsidP="007B1286">
            <w:pPr>
              <w:rPr>
                <w:szCs w:val="19"/>
              </w:rPr>
            </w:pPr>
            <w:r w:rsidRPr="001479E9">
              <w:rPr>
                <w:szCs w:val="19"/>
              </w:rPr>
              <w:t>Spółki partnerskie</w:t>
            </w:r>
          </w:p>
        </w:tc>
        <w:tc>
          <w:tcPr>
            <w:tcW w:w="1027" w:type="dxa"/>
          </w:tcPr>
          <w:p w14:paraId="4999EF78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318498C6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46E5B706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75AB4BE0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478AC364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1026" w:type="dxa"/>
          </w:tcPr>
          <w:p w14:paraId="3176A646" w14:textId="77777777" w:rsidR="007B1286" w:rsidRPr="00DF173F" w:rsidRDefault="007B1286" w:rsidP="007B1286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2FD5A831" w14:textId="77777777" w:rsidR="007B1286" w:rsidRPr="00C40BED" w:rsidRDefault="007B1286" w:rsidP="007B1286">
            <w:pPr>
              <w:jc w:val="right"/>
            </w:pPr>
            <w:r w:rsidRPr="00AB2C71">
              <w:t>0</w:t>
            </w:r>
          </w:p>
        </w:tc>
      </w:tr>
      <w:tr w:rsidR="007B1286" w:rsidRPr="001479E9" w14:paraId="33EF2261" w14:textId="77777777" w:rsidTr="007B1286">
        <w:trPr>
          <w:trHeight w:val="340"/>
        </w:trPr>
        <w:tc>
          <w:tcPr>
            <w:tcW w:w="2456" w:type="dxa"/>
            <w:vAlign w:val="center"/>
          </w:tcPr>
          <w:p w14:paraId="13CC62CA" w14:textId="77777777" w:rsidR="007B1286" w:rsidRPr="001479E9" w:rsidRDefault="007B1286" w:rsidP="007B1286">
            <w:pPr>
              <w:rPr>
                <w:szCs w:val="19"/>
              </w:rPr>
            </w:pPr>
            <w:r w:rsidRPr="001479E9">
              <w:rPr>
                <w:szCs w:val="19"/>
              </w:rPr>
              <w:t>Spółki akcyjne</w:t>
            </w:r>
          </w:p>
        </w:tc>
        <w:tc>
          <w:tcPr>
            <w:tcW w:w="1027" w:type="dxa"/>
          </w:tcPr>
          <w:p w14:paraId="22F695DC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1026" w:type="dxa"/>
          </w:tcPr>
          <w:p w14:paraId="68DFCE6B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1026" w:type="dxa"/>
          </w:tcPr>
          <w:p w14:paraId="6CFED33B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  <w:tc>
          <w:tcPr>
            <w:tcW w:w="1026" w:type="dxa"/>
          </w:tcPr>
          <w:p w14:paraId="06FA8203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  <w:tc>
          <w:tcPr>
            <w:tcW w:w="1026" w:type="dxa"/>
          </w:tcPr>
          <w:p w14:paraId="535A5F11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DF173F">
              <w:t>8</w:t>
            </w:r>
          </w:p>
        </w:tc>
        <w:tc>
          <w:tcPr>
            <w:tcW w:w="1026" w:type="dxa"/>
          </w:tcPr>
          <w:p w14:paraId="4CFDEEEF" w14:textId="77777777" w:rsidR="007B1286" w:rsidRPr="00DF173F" w:rsidRDefault="007B1286" w:rsidP="007B1286">
            <w:pPr>
              <w:jc w:val="right"/>
            </w:pPr>
            <w:r w:rsidRPr="00C40BED">
              <w:t>6</w:t>
            </w:r>
          </w:p>
        </w:tc>
        <w:tc>
          <w:tcPr>
            <w:tcW w:w="1026" w:type="dxa"/>
          </w:tcPr>
          <w:p w14:paraId="44C425E9" w14:textId="77777777" w:rsidR="007B1286" w:rsidRPr="00C40BED" w:rsidRDefault="007B1286" w:rsidP="007B1286">
            <w:pPr>
              <w:jc w:val="right"/>
            </w:pPr>
            <w:r w:rsidRPr="00AB2C71">
              <w:t>4</w:t>
            </w:r>
          </w:p>
        </w:tc>
      </w:tr>
      <w:tr w:rsidR="007B1286" w:rsidRPr="001479E9" w14:paraId="5539E54D" w14:textId="77777777" w:rsidTr="007B1286">
        <w:trPr>
          <w:trHeight w:val="340"/>
        </w:trPr>
        <w:tc>
          <w:tcPr>
            <w:tcW w:w="2456" w:type="dxa"/>
            <w:vAlign w:val="center"/>
          </w:tcPr>
          <w:p w14:paraId="7806A8B2" w14:textId="77777777" w:rsidR="007B1286" w:rsidRPr="001479E9" w:rsidRDefault="007B1286" w:rsidP="007B1286">
            <w:pPr>
              <w:rPr>
                <w:szCs w:val="19"/>
              </w:rPr>
            </w:pPr>
            <w:r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1027" w:type="dxa"/>
          </w:tcPr>
          <w:p w14:paraId="32829D1E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89400E">
              <w:t>-</w:t>
            </w:r>
          </w:p>
        </w:tc>
        <w:tc>
          <w:tcPr>
            <w:tcW w:w="1026" w:type="dxa"/>
          </w:tcPr>
          <w:p w14:paraId="57D24377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89400E">
              <w:t>-</w:t>
            </w:r>
          </w:p>
        </w:tc>
        <w:tc>
          <w:tcPr>
            <w:tcW w:w="1026" w:type="dxa"/>
          </w:tcPr>
          <w:p w14:paraId="38731595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89400E">
              <w:t>.</w:t>
            </w:r>
          </w:p>
        </w:tc>
        <w:tc>
          <w:tcPr>
            <w:tcW w:w="1026" w:type="dxa"/>
          </w:tcPr>
          <w:p w14:paraId="320FB771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89400E">
              <w:t>.</w:t>
            </w:r>
          </w:p>
        </w:tc>
        <w:tc>
          <w:tcPr>
            <w:tcW w:w="1026" w:type="dxa"/>
          </w:tcPr>
          <w:p w14:paraId="1FFD3A60" w14:textId="77777777" w:rsidR="007B1286" w:rsidRPr="00DF173F" w:rsidRDefault="007B1286" w:rsidP="007B1286">
            <w:pPr>
              <w:jc w:val="right"/>
            </w:pPr>
            <w:r w:rsidRPr="0089400E">
              <w:t>.</w:t>
            </w:r>
          </w:p>
        </w:tc>
        <w:tc>
          <w:tcPr>
            <w:tcW w:w="1026" w:type="dxa"/>
          </w:tcPr>
          <w:p w14:paraId="50B543EC" w14:textId="77777777" w:rsidR="007B1286" w:rsidRPr="00DF173F" w:rsidRDefault="007B1286" w:rsidP="007B1286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54FBA6C6" w14:textId="77777777" w:rsidR="007B1286" w:rsidRPr="00C40BED" w:rsidRDefault="007B1286" w:rsidP="007B1286">
            <w:pPr>
              <w:jc w:val="right"/>
            </w:pPr>
            <w:r w:rsidRPr="00AB2C71">
              <w:t>0</w:t>
            </w:r>
          </w:p>
        </w:tc>
      </w:tr>
      <w:tr w:rsidR="007B1286" w:rsidRPr="001479E9" w14:paraId="38DB525B" w14:textId="77777777" w:rsidTr="007B1286">
        <w:trPr>
          <w:trHeight w:val="340"/>
        </w:trPr>
        <w:tc>
          <w:tcPr>
            <w:tcW w:w="2456" w:type="dxa"/>
            <w:vAlign w:val="center"/>
          </w:tcPr>
          <w:p w14:paraId="291E9FFA" w14:textId="77777777" w:rsidR="007B1286" w:rsidRPr="001479E9" w:rsidRDefault="007B1286" w:rsidP="007B1286">
            <w:pPr>
              <w:rPr>
                <w:szCs w:val="19"/>
              </w:rPr>
            </w:pPr>
            <w:r w:rsidRPr="001479E9">
              <w:rPr>
                <w:szCs w:val="19"/>
              </w:rPr>
              <w:t>Spółki z ograniczoną odpowiedzialnością</w:t>
            </w:r>
          </w:p>
        </w:tc>
        <w:tc>
          <w:tcPr>
            <w:tcW w:w="1027" w:type="dxa"/>
          </w:tcPr>
          <w:p w14:paraId="16EC0DF8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82</w:t>
            </w:r>
          </w:p>
        </w:tc>
        <w:tc>
          <w:tcPr>
            <w:tcW w:w="1026" w:type="dxa"/>
          </w:tcPr>
          <w:p w14:paraId="78E095E4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50</w:t>
            </w:r>
          </w:p>
        </w:tc>
        <w:tc>
          <w:tcPr>
            <w:tcW w:w="1026" w:type="dxa"/>
          </w:tcPr>
          <w:p w14:paraId="5AE351E0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47</w:t>
            </w:r>
          </w:p>
        </w:tc>
        <w:tc>
          <w:tcPr>
            <w:tcW w:w="1026" w:type="dxa"/>
          </w:tcPr>
          <w:p w14:paraId="5DC8D690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50</w:t>
            </w:r>
          </w:p>
        </w:tc>
        <w:tc>
          <w:tcPr>
            <w:tcW w:w="1026" w:type="dxa"/>
          </w:tcPr>
          <w:p w14:paraId="7CDC4A7E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DF173F">
              <w:t>60</w:t>
            </w:r>
          </w:p>
        </w:tc>
        <w:tc>
          <w:tcPr>
            <w:tcW w:w="1026" w:type="dxa"/>
          </w:tcPr>
          <w:p w14:paraId="2A22D177" w14:textId="77777777" w:rsidR="007B1286" w:rsidRPr="00DF173F" w:rsidRDefault="007B1286" w:rsidP="007B1286">
            <w:pPr>
              <w:jc w:val="right"/>
            </w:pPr>
            <w:r w:rsidRPr="00C40BED">
              <w:t>56</w:t>
            </w:r>
          </w:p>
        </w:tc>
        <w:tc>
          <w:tcPr>
            <w:tcW w:w="1026" w:type="dxa"/>
          </w:tcPr>
          <w:p w14:paraId="14CA884B" w14:textId="77777777" w:rsidR="007B1286" w:rsidRPr="00C40BED" w:rsidRDefault="007B1286" w:rsidP="007B1286">
            <w:pPr>
              <w:jc w:val="right"/>
            </w:pPr>
            <w:r w:rsidRPr="00AB2C71">
              <w:t>48</w:t>
            </w:r>
          </w:p>
        </w:tc>
      </w:tr>
      <w:tr w:rsidR="007B1286" w:rsidRPr="001479E9" w14:paraId="519E9A99" w14:textId="77777777" w:rsidTr="007B1286">
        <w:trPr>
          <w:trHeight w:val="340"/>
        </w:trPr>
        <w:tc>
          <w:tcPr>
            <w:tcW w:w="2456" w:type="dxa"/>
            <w:vAlign w:val="center"/>
          </w:tcPr>
          <w:p w14:paraId="50F32DDF" w14:textId="77777777" w:rsidR="007B1286" w:rsidRPr="001479E9" w:rsidRDefault="007B1286" w:rsidP="007B1286">
            <w:pPr>
              <w:rPr>
                <w:szCs w:val="19"/>
              </w:rPr>
            </w:pPr>
            <w:r w:rsidRPr="001479E9">
              <w:rPr>
                <w:szCs w:val="19"/>
              </w:rPr>
              <w:t>Spółki jawne</w:t>
            </w:r>
          </w:p>
        </w:tc>
        <w:tc>
          <w:tcPr>
            <w:tcW w:w="1027" w:type="dxa"/>
          </w:tcPr>
          <w:p w14:paraId="1C33A26D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1026" w:type="dxa"/>
          </w:tcPr>
          <w:p w14:paraId="03EADDFB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1026" w:type="dxa"/>
          </w:tcPr>
          <w:p w14:paraId="6452AA5E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1026" w:type="dxa"/>
          </w:tcPr>
          <w:p w14:paraId="525EBD3A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178E3530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1026" w:type="dxa"/>
          </w:tcPr>
          <w:p w14:paraId="459B211E" w14:textId="77777777" w:rsidR="007B1286" w:rsidRPr="00DF173F" w:rsidRDefault="007B1286" w:rsidP="007B1286">
            <w:pPr>
              <w:jc w:val="right"/>
            </w:pPr>
            <w:r w:rsidRPr="00C40BED">
              <w:t>3</w:t>
            </w:r>
          </w:p>
        </w:tc>
        <w:tc>
          <w:tcPr>
            <w:tcW w:w="1026" w:type="dxa"/>
          </w:tcPr>
          <w:p w14:paraId="6B525BF4" w14:textId="77777777" w:rsidR="007B1286" w:rsidRPr="00C40BED" w:rsidRDefault="007B1286" w:rsidP="007B1286">
            <w:pPr>
              <w:jc w:val="right"/>
            </w:pPr>
            <w:r w:rsidRPr="00AB2C71">
              <w:t>1</w:t>
            </w:r>
          </w:p>
        </w:tc>
      </w:tr>
      <w:tr w:rsidR="007B1286" w:rsidRPr="001479E9" w14:paraId="5D51EDF1" w14:textId="77777777" w:rsidTr="007B1286">
        <w:trPr>
          <w:trHeight w:val="340"/>
        </w:trPr>
        <w:tc>
          <w:tcPr>
            <w:tcW w:w="2456" w:type="dxa"/>
            <w:vAlign w:val="center"/>
          </w:tcPr>
          <w:p w14:paraId="4C9DBC45" w14:textId="77777777" w:rsidR="007B1286" w:rsidRPr="001479E9" w:rsidRDefault="007B1286" w:rsidP="007B1286">
            <w:pPr>
              <w:rPr>
                <w:szCs w:val="19"/>
              </w:rPr>
            </w:pPr>
            <w:r w:rsidRPr="001479E9">
              <w:rPr>
                <w:szCs w:val="19"/>
              </w:rPr>
              <w:t>Spółki komandytowe</w:t>
            </w:r>
          </w:p>
        </w:tc>
        <w:tc>
          <w:tcPr>
            <w:tcW w:w="1027" w:type="dxa"/>
          </w:tcPr>
          <w:p w14:paraId="5A4C70FE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1026" w:type="dxa"/>
          </w:tcPr>
          <w:p w14:paraId="41979684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9</w:t>
            </w:r>
          </w:p>
        </w:tc>
        <w:tc>
          <w:tcPr>
            <w:tcW w:w="1026" w:type="dxa"/>
          </w:tcPr>
          <w:p w14:paraId="6F762269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6</w:t>
            </w:r>
          </w:p>
        </w:tc>
        <w:tc>
          <w:tcPr>
            <w:tcW w:w="1026" w:type="dxa"/>
          </w:tcPr>
          <w:p w14:paraId="22131BE5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1026" w:type="dxa"/>
          </w:tcPr>
          <w:p w14:paraId="5221DC82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DF173F">
              <w:t>6</w:t>
            </w:r>
          </w:p>
        </w:tc>
        <w:tc>
          <w:tcPr>
            <w:tcW w:w="1026" w:type="dxa"/>
          </w:tcPr>
          <w:p w14:paraId="78154988" w14:textId="77777777" w:rsidR="007B1286" w:rsidRPr="00DF173F" w:rsidRDefault="007B1286" w:rsidP="007B1286">
            <w:pPr>
              <w:jc w:val="right"/>
            </w:pPr>
            <w:r w:rsidRPr="00C40BED">
              <w:t>4</w:t>
            </w:r>
          </w:p>
        </w:tc>
        <w:tc>
          <w:tcPr>
            <w:tcW w:w="1026" w:type="dxa"/>
          </w:tcPr>
          <w:p w14:paraId="63B2CC3B" w14:textId="77777777" w:rsidR="007B1286" w:rsidRPr="00C40BED" w:rsidRDefault="007B1286" w:rsidP="007B1286">
            <w:pPr>
              <w:jc w:val="right"/>
            </w:pPr>
            <w:r w:rsidRPr="00AB2C71">
              <w:t>10</w:t>
            </w:r>
          </w:p>
        </w:tc>
      </w:tr>
      <w:tr w:rsidR="007B1286" w:rsidRPr="001479E9" w14:paraId="2E11C907" w14:textId="77777777" w:rsidTr="007B1286">
        <w:trPr>
          <w:trHeight w:val="340"/>
        </w:trPr>
        <w:tc>
          <w:tcPr>
            <w:tcW w:w="2456" w:type="dxa"/>
            <w:vAlign w:val="center"/>
          </w:tcPr>
          <w:p w14:paraId="2B220FB8" w14:textId="77777777" w:rsidR="007B1286" w:rsidRPr="001479E9" w:rsidRDefault="007B1286" w:rsidP="007B1286">
            <w:pPr>
              <w:rPr>
                <w:szCs w:val="19"/>
              </w:rPr>
            </w:pPr>
            <w:r>
              <w:rPr>
                <w:szCs w:val="19"/>
              </w:rPr>
              <w:t>Spółki komandytowo-</w:t>
            </w:r>
            <w:r w:rsidRPr="001479E9">
              <w:rPr>
                <w:szCs w:val="19"/>
              </w:rPr>
              <w:t>akcyjne</w:t>
            </w:r>
          </w:p>
        </w:tc>
        <w:tc>
          <w:tcPr>
            <w:tcW w:w="1027" w:type="dxa"/>
          </w:tcPr>
          <w:p w14:paraId="54C1BF2A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1026" w:type="dxa"/>
          </w:tcPr>
          <w:p w14:paraId="27CF8660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5F62DBBA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6E945A04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1026" w:type="dxa"/>
          </w:tcPr>
          <w:p w14:paraId="4C4E376D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1026" w:type="dxa"/>
          </w:tcPr>
          <w:p w14:paraId="6FB120B2" w14:textId="77777777" w:rsidR="007B1286" w:rsidRPr="00DF173F" w:rsidRDefault="007B1286" w:rsidP="007B1286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79402D2B" w14:textId="77777777" w:rsidR="007B1286" w:rsidRPr="00C40BED" w:rsidRDefault="007B1286" w:rsidP="007B1286">
            <w:pPr>
              <w:jc w:val="right"/>
            </w:pPr>
            <w:r w:rsidRPr="00AB2C71">
              <w:t>1</w:t>
            </w:r>
          </w:p>
        </w:tc>
      </w:tr>
      <w:tr w:rsidR="007B1286" w:rsidRPr="001479E9" w14:paraId="3F77E067" w14:textId="77777777" w:rsidTr="007B1286">
        <w:trPr>
          <w:trHeight w:val="340"/>
        </w:trPr>
        <w:tc>
          <w:tcPr>
            <w:tcW w:w="2456" w:type="dxa"/>
            <w:vAlign w:val="center"/>
          </w:tcPr>
          <w:p w14:paraId="7B59D580" w14:textId="77777777" w:rsidR="007B1286" w:rsidRPr="001479E9" w:rsidRDefault="007B1286" w:rsidP="007B1286">
            <w:pPr>
              <w:rPr>
                <w:szCs w:val="19"/>
              </w:rPr>
            </w:pPr>
            <w:r w:rsidRPr="001479E9">
              <w:rPr>
                <w:szCs w:val="19"/>
              </w:rPr>
              <w:t>Przedsiębiorstwa państwowe</w:t>
            </w:r>
          </w:p>
        </w:tc>
        <w:tc>
          <w:tcPr>
            <w:tcW w:w="1027" w:type="dxa"/>
          </w:tcPr>
          <w:p w14:paraId="40608609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5202EEE5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5593A90C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1CC913BE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69072674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1026" w:type="dxa"/>
          </w:tcPr>
          <w:p w14:paraId="525B2674" w14:textId="77777777" w:rsidR="007B1286" w:rsidRPr="00DF173F" w:rsidRDefault="007B1286" w:rsidP="007B1286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0DDF02B7" w14:textId="77777777" w:rsidR="007B1286" w:rsidRPr="00C40BED" w:rsidRDefault="007B1286" w:rsidP="007B1286">
            <w:pPr>
              <w:jc w:val="right"/>
            </w:pPr>
            <w:r w:rsidRPr="00AB2C71">
              <w:t>0</w:t>
            </w:r>
          </w:p>
        </w:tc>
      </w:tr>
      <w:tr w:rsidR="007B1286" w:rsidRPr="001479E9" w14:paraId="4B815915" w14:textId="77777777" w:rsidTr="007B1286">
        <w:trPr>
          <w:trHeight w:val="340"/>
        </w:trPr>
        <w:tc>
          <w:tcPr>
            <w:tcW w:w="2456" w:type="dxa"/>
            <w:vAlign w:val="center"/>
          </w:tcPr>
          <w:p w14:paraId="74E8928D" w14:textId="77777777" w:rsidR="007B1286" w:rsidRPr="001479E9" w:rsidRDefault="007B1286" w:rsidP="007B1286">
            <w:pPr>
              <w:rPr>
                <w:szCs w:val="19"/>
              </w:rPr>
            </w:pPr>
            <w:r w:rsidRPr="001479E9">
              <w:rPr>
                <w:szCs w:val="19"/>
              </w:rPr>
              <w:t>Spółdzielnie</w:t>
            </w:r>
          </w:p>
        </w:tc>
        <w:tc>
          <w:tcPr>
            <w:tcW w:w="1027" w:type="dxa"/>
          </w:tcPr>
          <w:p w14:paraId="194B21D6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1026" w:type="dxa"/>
          </w:tcPr>
          <w:p w14:paraId="725DD6E5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1026" w:type="dxa"/>
          </w:tcPr>
          <w:p w14:paraId="150A0C53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3D878CD1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1026" w:type="dxa"/>
          </w:tcPr>
          <w:p w14:paraId="1431FE67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1026" w:type="dxa"/>
          </w:tcPr>
          <w:p w14:paraId="5CF96C0A" w14:textId="77777777" w:rsidR="007B1286" w:rsidRPr="00DF173F" w:rsidRDefault="007B1286" w:rsidP="007B1286">
            <w:pPr>
              <w:jc w:val="right"/>
            </w:pPr>
            <w:r w:rsidRPr="00C40BED">
              <w:t>2</w:t>
            </w:r>
          </w:p>
        </w:tc>
        <w:tc>
          <w:tcPr>
            <w:tcW w:w="1026" w:type="dxa"/>
          </w:tcPr>
          <w:p w14:paraId="67B2A56E" w14:textId="77777777" w:rsidR="007B1286" w:rsidRPr="00C40BED" w:rsidRDefault="007B1286" w:rsidP="007B1286">
            <w:pPr>
              <w:jc w:val="right"/>
            </w:pPr>
            <w:r w:rsidRPr="00AB2C71">
              <w:t>2</w:t>
            </w:r>
          </w:p>
        </w:tc>
      </w:tr>
      <w:tr w:rsidR="007B1286" w:rsidRPr="001479E9" w14:paraId="455582C6" w14:textId="77777777" w:rsidTr="007B1286">
        <w:trPr>
          <w:trHeight w:val="340"/>
        </w:trPr>
        <w:tc>
          <w:tcPr>
            <w:tcW w:w="2456" w:type="dxa"/>
            <w:vAlign w:val="center"/>
          </w:tcPr>
          <w:p w14:paraId="3C435897" w14:textId="77777777" w:rsidR="007B1286" w:rsidRPr="001479E9" w:rsidRDefault="007B1286" w:rsidP="007B1286">
            <w:pPr>
              <w:rPr>
                <w:szCs w:val="19"/>
              </w:rPr>
            </w:pPr>
            <w:r w:rsidRPr="001479E9">
              <w:rPr>
                <w:szCs w:val="19"/>
              </w:rPr>
              <w:t>Oddziały zagranicznych przedsiębiorstw</w:t>
            </w:r>
          </w:p>
        </w:tc>
        <w:tc>
          <w:tcPr>
            <w:tcW w:w="1027" w:type="dxa"/>
          </w:tcPr>
          <w:p w14:paraId="7EAA6A26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6AB73714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11C8DD19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61D6D1F6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0941A7F5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1026" w:type="dxa"/>
          </w:tcPr>
          <w:p w14:paraId="36D51076" w14:textId="77777777" w:rsidR="007B1286" w:rsidRPr="00DF173F" w:rsidRDefault="007B1286" w:rsidP="007B1286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26E54A06" w14:textId="77777777" w:rsidR="007B1286" w:rsidRPr="00C40BED" w:rsidRDefault="007B1286" w:rsidP="007B1286">
            <w:pPr>
              <w:jc w:val="right"/>
            </w:pPr>
            <w:r w:rsidRPr="00AB2C71">
              <w:t>0</w:t>
            </w:r>
          </w:p>
        </w:tc>
      </w:tr>
      <w:tr w:rsidR="007B1286" w:rsidRPr="001479E9" w14:paraId="1C52059D" w14:textId="77777777" w:rsidTr="007B1286">
        <w:trPr>
          <w:trHeight w:val="340"/>
        </w:trPr>
        <w:tc>
          <w:tcPr>
            <w:tcW w:w="2456" w:type="dxa"/>
            <w:vAlign w:val="center"/>
          </w:tcPr>
          <w:p w14:paraId="7C86C16A" w14:textId="77777777" w:rsidR="007B1286" w:rsidRPr="001479E9" w:rsidRDefault="007B1286" w:rsidP="007B1286">
            <w:pPr>
              <w:rPr>
                <w:szCs w:val="19"/>
              </w:rPr>
            </w:pPr>
            <w:r w:rsidRPr="001479E9">
              <w:rPr>
                <w:szCs w:val="19"/>
              </w:rPr>
              <w:t>Inne, w tym bez szczególnej formy prawnej</w:t>
            </w:r>
            <w:r w:rsidRPr="00C94DBC">
              <w:rPr>
                <w:rStyle w:val="Odwoanieprzypisudolnego"/>
                <w:szCs w:val="19"/>
              </w:rPr>
              <w:footnoteReference w:customMarkFollows="1" w:id="2"/>
              <w:sym w:font="Symbol" w:char="F031"/>
            </w:r>
          </w:p>
        </w:tc>
        <w:tc>
          <w:tcPr>
            <w:tcW w:w="1027" w:type="dxa"/>
          </w:tcPr>
          <w:p w14:paraId="58B6F764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7E3DA924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1E8EC6E9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6671A3CC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1026" w:type="dxa"/>
          </w:tcPr>
          <w:p w14:paraId="30A5AA11" w14:textId="77777777" w:rsidR="007B1286" w:rsidRPr="001479E9" w:rsidRDefault="007B1286" w:rsidP="007B1286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1026" w:type="dxa"/>
          </w:tcPr>
          <w:p w14:paraId="5E7A29A9" w14:textId="77777777" w:rsidR="007B1286" w:rsidRPr="00DF173F" w:rsidRDefault="007B1286" w:rsidP="007B1286">
            <w:pPr>
              <w:jc w:val="right"/>
            </w:pPr>
            <w:r w:rsidRPr="00C40BED">
              <w:t>0</w:t>
            </w:r>
          </w:p>
        </w:tc>
        <w:tc>
          <w:tcPr>
            <w:tcW w:w="1026" w:type="dxa"/>
          </w:tcPr>
          <w:p w14:paraId="0F9D3048" w14:textId="77777777" w:rsidR="007B1286" w:rsidRPr="00C40BED" w:rsidRDefault="007B1286" w:rsidP="007B1286">
            <w:pPr>
              <w:jc w:val="right"/>
            </w:pPr>
            <w:r w:rsidRPr="00AB2C71">
              <w:t>0</w:t>
            </w:r>
          </w:p>
        </w:tc>
      </w:tr>
    </w:tbl>
    <w:p w14:paraId="47854F82" w14:textId="77777777" w:rsidR="001479E9" w:rsidRPr="00001C5B" w:rsidRDefault="001479E9" w:rsidP="00DA331D">
      <w:pPr>
        <w:spacing w:before="360"/>
        <w:rPr>
          <w:sz w:val="18"/>
        </w:rPr>
        <w:sectPr w:rsidR="001479E9" w:rsidRPr="00001C5B" w:rsidSect="007965AB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F5F71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77777777" w:rsidR="00DE2400" w:rsidRPr="00DE2400" w:rsidRDefault="00DE2400" w:rsidP="001479E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CF5F71"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5ADB5AE6" w14:textId="77777777" w:rsidR="00CF5F71" w:rsidRPr="00CF5F71" w:rsidRDefault="00DE2400" w:rsidP="00CF5F7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CF5F71"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22 608 31 25</w:t>
            </w:r>
          </w:p>
          <w:p w14:paraId="2C3B1095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70F7F499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736F94EE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AB15856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096A80C" w14:textId="77777777" w:rsidR="00DE2400" w:rsidRDefault="00DE2400" w:rsidP="001479E9">
            <w:pPr>
              <w:rPr>
                <w:sz w:val="18"/>
              </w:rPr>
            </w:pPr>
          </w:p>
        </w:tc>
      </w:tr>
      <w:tr w:rsidR="0046482B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3FA84263" w14:textId="77777777" w:rsidR="0046482B" w:rsidRPr="00C91687" w:rsidRDefault="0046482B" w:rsidP="0046482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507A9BB" w14:textId="77777777" w:rsidR="0046482B" w:rsidRPr="00C91687" w:rsidRDefault="0046482B" w:rsidP="0046482B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20735A4" w14:textId="77777777" w:rsidR="0046482B" w:rsidRPr="00F05FC7" w:rsidRDefault="0046482B" w:rsidP="0046482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9A18BB9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2CA18EC" wp14:editId="7E2AF4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6482B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50E7E40E" wp14:editId="6B24D3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ED32E0A" wp14:editId="069A33B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64BFA81C" wp14:editId="27A11AD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46482B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A8F1CFE" wp14:editId="0F581E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46482B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428E7A1C" wp14:editId="6EEF68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13958644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DDC2696" w14:textId="603C73FE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="0045175F"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"https://stat.gov.pl/obszary-tematyczne/podmioty-gospodarcze-wyniki-finansowe/przedsiebiorstwa-niefinansowe/rejestracje-i-upadlosci-przedsiebiorstw-w-i-kwartale-2021-roku,29,9.html" \o "Rejestracje i upadłości przedsiębiorstw w 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Pr="00277225">
              <w:rPr>
                <w:rStyle w:val="Hipercze"/>
                <w:sz w:val="18"/>
                <w:szCs w:val="18"/>
              </w:rPr>
              <w:t>Rejestracje i upadłości przedsiębiorstw w I kwartale 2021 roku</w:t>
            </w:r>
          </w:p>
          <w:p w14:paraId="41C12554" w14:textId="31E792F3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hyperlink r:id="rId28" w:tooltip="Rejestracje i upadłości przedsiębiorstw w II kwartale 2021 roku" w:history="1">
              <w:r w:rsidRPr="00277225">
                <w:rPr>
                  <w:rStyle w:val="Hipercze"/>
                  <w:sz w:val="18"/>
                  <w:szCs w:val="18"/>
                </w:rPr>
                <w:t>Rejestracje i upadłości przedsiębiorstw w II kwartale 2021 roku</w:t>
              </w:r>
            </w:hyperlink>
            <w:r w:rsidRPr="00277225">
              <w:rPr>
                <w:rStyle w:val="Hipercze"/>
                <w:sz w:val="18"/>
                <w:szCs w:val="18"/>
              </w:rPr>
              <w:t xml:space="preserve"> </w:t>
            </w:r>
          </w:p>
          <w:p w14:paraId="29C1E361" w14:textId="11C79D06" w:rsidR="00371E10" w:rsidRPr="00277225" w:rsidRDefault="00B57182" w:rsidP="00371E10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"https://stat.gov.pl/obszary-tematyczne/podmioty-gospodarcze-wyniki-finansowe/przedsiebiorstwa-niefinansowe/rejestracje-i-upadlosci-przedsiebiorstw-w-iii-kwartale-2021-roku,29,11.html" \o "Rejestracje i upadłości przedsiębiorstw w III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="00D33C2E" w:rsidRPr="00277225">
              <w:rPr>
                <w:rStyle w:val="Hipercze"/>
                <w:sz w:val="18"/>
                <w:szCs w:val="18"/>
              </w:rPr>
              <w:t>Rejestracje i upadłości przedsiębiorstw w III kwartale 2021 roku</w:t>
            </w:r>
          </w:p>
          <w:p w14:paraId="3FA7C188" w14:textId="77CD6CA1" w:rsidR="0096514D" w:rsidRPr="00517961" w:rsidRDefault="00B57182" w:rsidP="0096514D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r w:rsidR="00517961">
              <w:rPr>
                <w:rStyle w:val="Hipercze"/>
                <w:sz w:val="18"/>
                <w:szCs w:val="18"/>
              </w:rPr>
              <w:fldChar w:fldCharType="begin"/>
            </w:r>
            <w:r w:rsidR="00517961"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"https://stat.gov.pl/obszary-tematyczne/podmioty-gospodarcze-wyniki-finansowe/przedsiebiorstwa-niefinansowe/rejestracje-i-upadlosci-przedsiebiorstw-w-4-kwartale-2021-roku,29,12.html" </w:instrText>
            </w:r>
            <w:r w:rsidR="00517961">
              <w:rPr>
                <w:rStyle w:val="Hipercze"/>
                <w:sz w:val="18"/>
                <w:szCs w:val="18"/>
              </w:rPr>
              <w:fldChar w:fldCharType="separate"/>
            </w:r>
            <w:r w:rsidR="0096514D" w:rsidRPr="00517961">
              <w:rPr>
                <w:rStyle w:val="Hipercze"/>
                <w:sz w:val="18"/>
                <w:szCs w:val="18"/>
              </w:rPr>
              <w:t>Rejestracje i upadłości przedsiębiorstw w IV kwartale 2021 roku</w:t>
            </w:r>
          </w:p>
          <w:p w14:paraId="047981DB" w14:textId="00006279" w:rsidR="00A20EF2" w:rsidRPr="00B56BE1" w:rsidRDefault="00517961" w:rsidP="00A20EF2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29" w:history="1">
              <w:r w:rsidR="00A20EF2" w:rsidRPr="00B56BE1">
                <w:rPr>
                  <w:rStyle w:val="Hipercze"/>
                  <w:sz w:val="18"/>
                  <w:szCs w:val="18"/>
                </w:rPr>
                <w:t>Rejestracje i upadłości przedsiębiorstw w I kwartale 2022 roku</w:t>
              </w:r>
            </w:hyperlink>
            <w:r w:rsidR="005966BB" w:rsidRPr="00B56BE1">
              <w:rPr>
                <w:rStyle w:val="Hipercze"/>
                <w:sz w:val="18"/>
                <w:szCs w:val="18"/>
              </w:rPr>
              <w:t xml:space="preserve"> </w:t>
            </w:r>
          </w:p>
          <w:p w14:paraId="307509AC" w14:textId="4C4DA08A" w:rsidR="005966BB" w:rsidRPr="00B56BE1" w:rsidRDefault="00AE42A4" w:rsidP="005966BB">
            <w:pPr>
              <w:rPr>
                <w:rStyle w:val="Hipercze"/>
                <w:sz w:val="18"/>
                <w:szCs w:val="18"/>
              </w:rPr>
            </w:pPr>
            <w:hyperlink r:id="rId30" w:history="1">
              <w:r w:rsidR="005966BB" w:rsidRPr="00B56BE1">
                <w:rPr>
                  <w:rStyle w:val="Hipercze"/>
                  <w:sz w:val="18"/>
                  <w:szCs w:val="18"/>
                </w:rPr>
                <w:t>Rejestracje i upadłości przedsiębiorstw w II kwartale 2022 roku</w:t>
              </w:r>
            </w:hyperlink>
          </w:p>
          <w:p w14:paraId="678FD2C4" w14:textId="77777777" w:rsidR="005966BB" w:rsidRPr="00B56BE1" w:rsidRDefault="005966BB" w:rsidP="00A20EF2">
            <w:pPr>
              <w:rPr>
                <w:rStyle w:val="Hipercze"/>
                <w:sz w:val="18"/>
                <w:szCs w:val="18"/>
              </w:rPr>
            </w:pPr>
          </w:p>
          <w:p w14:paraId="0E3CCE3E" w14:textId="110DB464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5A58FE0B" w14:textId="77777777" w:rsidTr="00E23337">
        <w:trPr>
          <w:trHeight w:val="1912"/>
        </w:trPr>
        <w:tc>
          <w:tcPr>
            <w:tcW w:w="4379" w:type="dxa"/>
          </w:tcPr>
          <w:p w14:paraId="4D1F9DF4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0FB78E0" w14:textId="77777777" w:rsidR="000470AA" w:rsidRPr="005C333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0F6C7DD8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28BDF" w14:textId="77777777" w:rsidR="007965AB" w:rsidRDefault="007965AB" w:rsidP="000662E2">
      <w:pPr>
        <w:spacing w:after="0" w:line="240" w:lineRule="auto"/>
      </w:pPr>
      <w:r>
        <w:separator/>
      </w:r>
    </w:p>
  </w:endnote>
  <w:endnote w:type="continuationSeparator" w:id="0">
    <w:p w14:paraId="60138ED7" w14:textId="77777777" w:rsidR="007965AB" w:rsidRDefault="007965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2F9FC65-8E02-438D-9E6B-1682F7AC9B4F}"/>
    <w:embedBold r:id="rId2" w:fontKey="{94C155C7-19C8-420F-8222-AC91A798A691}"/>
    <w:embedItalic r:id="rId3" w:fontKey="{C94C8497-14DB-425D-A22F-8C8F057EFEC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DF6733A2-F80C-4562-A184-916B5D4CA983}"/>
    <w:embedBold r:id="rId5" w:fontKey="{7A578D71-AD28-48C7-A078-2353284E6F0E}"/>
    <w:embedItalic r:id="rId6" w:fontKey="{7435BE06-0389-4DD9-A60C-9D4A761499D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7221178-A06A-4C94-B1CA-346E366E5D98}"/>
    <w:embedBold r:id="rId8" w:fontKey="{DE1E3493-8D99-43B4-B7E6-CC57A9D5C62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BC5B153-1449-4986-ABE6-FD9DE174789C}"/>
    <w:embedItalic r:id="rId10" w:fontKey="{B6D9BC87-98B2-4622-AA4F-87E7E3E5845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9A83BFD-0780-493F-804F-2A56D8F6985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762C267-8703-490E-9574-68B306BEBAC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B2B8BB29-A739-464A-B07F-0F925F9F634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A7E2E" w14:textId="77777777" w:rsidR="007965AB" w:rsidRDefault="007965A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960192"/>
      <w:docPartObj>
        <w:docPartGallery w:val="Page Numbers (Bottom of Page)"/>
        <w:docPartUnique/>
      </w:docPartObj>
    </w:sdtPr>
    <w:sdtEndPr/>
    <w:sdtContent>
      <w:p w14:paraId="5AAA7258" w14:textId="77777777" w:rsidR="007965AB" w:rsidRDefault="007965A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2A4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0851721"/>
      <w:docPartObj>
        <w:docPartGallery w:val="Page Numbers (Bottom of Page)"/>
        <w:docPartUnique/>
      </w:docPartObj>
    </w:sdtPr>
    <w:sdtEndPr/>
    <w:sdtContent>
      <w:p w14:paraId="01406C25" w14:textId="77777777" w:rsidR="007965AB" w:rsidRDefault="007965A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2A4">
          <w:rPr>
            <w:noProof/>
          </w:rPr>
          <w:t>8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32A4916" w14:textId="77777777" w:rsidR="007965AB" w:rsidRDefault="007965A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2A4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1E22F" w14:textId="77777777" w:rsidR="007965AB" w:rsidRDefault="007965AB" w:rsidP="000662E2">
      <w:pPr>
        <w:spacing w:after="0" w:line="240" w:lineRule="auto"/>
      </w:pPr>
      <w:r>
        <w:separator/>
      </w:r>
    </w:p>
  </w:footnote>
  <w:footnote w:type="continuationSeparator" w:id="0">
    <w:p w14:paraId="01A9BAD9" w14:textId="77777777" w:rsidR="007965AB" w:rsidRDefault="007965AB" w:rsidP="000662E2">
      <w:pPr>
        <w:spacing w:after="0" w:line="240" w:lineRule="auto"/>
      </w:pPr>
      <w:r>
        <w:continuationSeparator/>
      </w:r>
    </w:p>
  </w:footnote>
  <w:footnote w:id="1">
    <w:p w14:paraId="767B5CE1" w14:textId="77777777" w:rsidR="007965AB" w:rsidRPr="00224A21" w:rsidRDefault="007965AB" w:rsidP="007B1286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</w:footnote>
  <w:footnote w:id="2">
    <w:p w14:paraId="11AE0824" w14:textId="164B9034" w:rsidR="007965AB" w:rsidRPr="00740DDB" w:rsidRDefault="007965AB" w:rsidP="007B1286">
      <w:pPr>
        <w:rPr>
          <w:i/>
          <w:szCs w:val="19"/>
        </w:rPr>
      </w:pPr>
      <w:r w:rsidRPr="00C94DBC">
        <w:rPr>
          <w:rStyle w:val="Odwoanieprzypisudolnego"/>
          <w:sz w:val="20"/>
          <w:szCs w:val="20"/>
        </w:rPr>
        <w:sym w:font="Symbol" w:char="F031"/>
      </w:r>
      <w:r w:rsidRPr="00740DDB">
        <w:rPr>
          <w:i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5C7B1814" w14:textId="77777777" w:rsidR="007965AB" w:rsidRDefault="007965AB" w:rsidP="007B128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141B2" w14:textId="77777777" w:rsidR="007965AB" w:rsidRDefault="007965A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2EC0A" w14:textId="61BEAB67" w:rsidR="007965AB" w:rsidRDefault="007965A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DDF38" w14:textId="77777777" w:rsidR="007965AB" w:rsidRDefault="007965A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7965AB" w:rsidRPr="003C6C8D" w:rsidRDefault="007965AB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30C1D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7965AB" w:rsidRPr="003C6C8D" w:rsidRDefault="007965AB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7965AB" w:rsidRDefault="007965AB">
    <w:pPr>
      <w:pStyle w:val="Nagwek"/>
      <w:rPr>
        <w:noProof/>
        <w:lang w:eastAsia="pl-PL"/>
      </w:rPr>
    </w:pPr>
  </w:p>
  <w:p w14:paraId="65A176B2" w14:textId="77777777" w:rsidR="007965AB" w:rsidRDefault="007965AB">
    <w:pPr>
      <w:pStyle w:val="Nagwek"/>
      <w:rPr>
        <w:noProof/>
        <w:lang w:eastAsia="pl-PL"/>
      </w:rPr>
    </w:pPr>
  </w:p>
  <w:p w14:paraId="7E538624" w14:textId="77777777" w:rsidR="007965AB" w:rsidRDefault="007965A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01EB4B4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09.11.2022 r." title="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2D5F1A33" w:rsidR="007965AB" w:rsidRPr="00A01B40" w:rsidRDefault="007965AB" w:rsidP="00F049AB">
                          <w:pPr>
                            <w:pStyle w:val="Datainformacjisygnalnej"/>
                          </w:pPr>
                          <w:r>
                            <w:t>09.11.2022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Tytuł: data — opis: 09.11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" filled="f" stroked="f">
              <v:textbox>
                <w:txbxContent>
                  <w:p w14:paraId="1AE766CB" w14:textId="2D5F1A33" w:rsidR="007965AB" w:rsidRPr="00A01B40" w:rsidRDefault="007965AB" w:rsidP="00F049AB">
                    <w:pPr>
                      <w:pStyle w:val="Datainformacjisygnalnej"/>
                    </w:pPr>
                    <w:r>
                      <w:t>09.11.2022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96996" w14:textId="77777777" w:rsidR="007965AB" w:rsidRPr="001D71B9" w:rsidRDefault="007965AB" w:rsidP="001D71B9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4C1AD" w14:textId="77777777" w:rsidR="007965AB" w:rsidRDefault="007965AB">
    <w:pPr>
      <w:pStyle w:val="Nagwek"/>
    </w:pPr>
  </w:p>
  <w:p w14:paraId="6A66D6A6" w14:textId="77777777" w:rsidR="007965AB" w:rsidRDefault="007965A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1pt;height:124.85pt;visibility:visible;mso-wrap-style:square" o:bullet="t">
        <v:imagedata r:id="rId1" o:title=""/>
      </v:shape>
    </w:pict>
  </w:numPicBullet>
  <w:numPicBullet w:numPicBulletId="1">
    <w:pict>
      <v:shape id="_x0000_i1047" type="#_x0000_t75" style="width:124pt;height:124.8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1D"/>
    <w:rsid w:val="00000C35"/>
    <w:rsid w:val="00001C5B"/>
    <w:rsid w:val="00003437"/>
    <w:rsid w:val="0000709F"/>
    <w:rsid w:val="000108B8"/>
    <w:rsid w:val="000152F5"/>
    <w:rsid w:val="00016101"/>
    <w:rsid w:val="00017C3F"/>
    <w:rsid w:val="00033805"/>
    <w:rsid w:val="0004582E"/>
    <w:rsid w:val="000470AA"/>
    <w:rsid w:val="000557BD"/>
    <w:rsid w:val="00057CA1"/>
    <w:rsid w:val="000647A9"/>
    <w:rsid w:val="000662E2"/>
    <w:rsid w:val="00066883"/>
    <w:rsid w:val="00066DD6"/>
    <w:rsid w:val="0007036E"/>
    <w:rsid w:val="00071B39"/>
    <w:rsid w:val="00074DD8"/>
    <w:rsid w:val="00075759"/>
    <w:rsid w:val="000806F7"/>
    <w:rsid w:val="00084BEA"/>
    <w:rsid w:val="0009755A"/>
    <w:rsid w:val="00097840"/>
    <w:rsid w:val="00097D67"/>
    <w:rsid w:val="000A3DCD"/>
    <w:rsid w:val="000A544A"/>
    <w:rsid w:val="000B0727"/>
    <w:rsid w:val="000B1367"/>
    <w:rsid w:val="000B1493"/>
    <w:rsid w:val="000B4816"/>
    <w:rsid w:val="000C135D"/>
    <w:rsid w:val="000C376E"/>
    <w:rsid w:val="000C5986"/>
    <w:rsid w:val="000D1D43"/>
    <w:rsid w:val="000D225C"/>
    <w:rsid w:val="000D2A5C"/>
    <w:rsid w:val="000D39F0"/>
    <w:rsid w:val="000D6337"/>
    <w:rsid w:val="000E0918"/>
    <w:rsid w:val="000E5363"/>
    <w:rsid w:val="000E79A9"/>
    <w:rsid w:val="000F6945"/>
    <w:rsid w:val="001011C3"/>
    <w:rsid w:val="00106DA3"/>
    <w:rsid w:val="00110214"/>
    <w:rsid w:val="00110D87"/>
    <w:rsid w:val="00112399"/>
    <w:rsid w:val="00114DB9"/>
    <w:rsid w:val="00116087"/>
    <w:rsid w:val="00117248"/>
    <w:rsid w:val="00117711"/>
    <w:rsid w:val="001213B1"/>
    <w:rsid w:val="00123A18"/>
    <w:rsid w:val="00125CAF"/>
    <w:rsid w:val="00130296"/>
    <w:rsid w:val="00134145"/>
    <w:rsid w:val="00136736"/>
    <w:rsid w:val="00136D67"/>
    <w:rsid w:val="001423B6"/>
    <w:rsid w:val="001448A7"/>
    <w:rsid w:val="00146621"/>
    <w:rsid w:val="001479E9"/>
    <w:rsid w:val="0015439F"/>
    <w:rsid w:val="001617E3"/>
    <w:rsid w:val="00162325"/>
    <w:rsid w:val="001951DA"/>
    <w:rsid w:val="001B053D"/>
    <w:rsid w:val="001B19A5"/>
    <w:rsid w:val="001B3291"/>
    <w:rsid w:val="001B4283"/>
    <w:rsid w:val="001B453A"/>
    <w:rsid w:val="001C3269"/>
    <w:rsid w:val="001D0E47"/>
    <w:rsid w:val="001D19B6"/>
    <w:rsid w:val="001D1DB4"/>
    <w:rsid w:val="001D23F1"/>
    <w:rsid w:val="001D25F9"/>
    <w:rsid w:val="001D61ED"/>
    <w:rsid w:val="001D63C8"/>
    <w:rsid w:val="001D71B9"/>
    <w:rsid w:val="001D7648"/>
    <w:rsid w:val="001E5B2D"/>
    <w:rsid w:val="001F389F"/>
    <w:rsid w:val="0020156C"/>
    <w:rsid w:val="00205919"/>
    <w:rsid w:val="00213EA6"/>
    <w:rsid w:val="00216634"/>
    <w:rsid w:val="00224A21"/>
    <w:rsid w:val="00230869"/>
    <w:rsid w:val="00236482"/>
    <w:rsid w:val="00242D31"/>
    <w:rsid w:val="00243929"/>
    <w:rsid w:val="0025481E"/>
    <w:rsid w:val="00255B0A"/>
    <w:rsid w:val="002574F9"/>
    <w:rsid w:val="00257A7A"/>
    <w:rsid w:val="002629F6"/>
    <w:rsid w:val="00262B61"/>
    <w:rsid w:val="00262CC6"/>
    <w:rsid w:val="00263E08"/>
    <w:rsid w:val="002642D4"/>
    <w:rsid w:val="00264A8B"/>
    <w:rsid w:val="00266114"/>
    <w:rsid w:val="002675C5"/>
    <w:rsid w:val="00276811"/>
    <w:rsid w:val="00277225"/>
    <w:rsid w:val="00282699"/>
    <w:rsid w:val="002907ED"/>
    <w:rsid w:val="002926DF"/>
    <w:rsid w:val="00296697"/>
    <w:rsid w:val="002A3279"/>
    <w:rsid w:val="002A33A4"/>
    <w:rsid w:val="002A4CB0"/>
    <w:rsid w:val="002A694A"/>
    <w:rsid w:val="002A7495"/>
    <w:rsid w:val="002B0472"/>
    <w:rsid w:val="002B6B12"/>
    <w:rsid w:val="002B6B44"/>
    <w:rsid w:val="002C21F0"/>
    <w:rsid w:val="002D01DF"/>
    <w:rsid w:val="002D57A5"/>
    <w:rsid w:val="002E2BEE"/>
    <w:rsid w:val="002E3EB3"/>
    <w:rsid w:val="002E6140"/>
    <w:rsid w:val="002E6985"/>
    <w:rsid w:val="002E71B6"/>
    <w:rsid w:val="002F1649"/>
    <w:rsid w:val="002F35F6"/>
    <w:rsid w:val="002F77C8"/>
    <w:rsid w:val="00302F16"/>
    <w:rsid w:val="00304F22"/>
    <w:rsid w:val="00306C7C"/>
    <w:rsid w:val="00307F88"/>
    <w:rsid w:val="00314F86"/>
    <w:rsid w:val="00317F4D"/>
    <w:rsid w:val="0032192D"/>
    <w:rsid w:val="00322EDD"/>
    <w:rsid w:val="00324145"/>
    <w:rsid w:val="003309FA"/>
    <w:rsid w:val="00332320"/>
    <w:rsid w:val="00333D05"/>
    <w:rsid w:val="00347D72"/>
    <w:rsid w:val="00353F45"/>
    <w:rsid w:val="00357611"/>
    <w:rsid w:val="00361BDC"/>
    <w:rsid w:val="0036432A"/>
    <w:rsid w:val="00364AF9"/>
    <w:rsid w:val="00367237"/>
    <w:rsid w:val="0037077F"/>
    <w:rsid w:val="00371E10"/>
    <w:rsid w:val="00372411"/>
    <w:rsid w:val="00373882"/>
    <w:rsid w:val="003843DB"/>
    <w:rsid w:val="00393761"/>
    <w:rsid w:val="00394E26"/>
    <w:rsid w:val="00396691"/>
    <w:rsid w:val="00397D18"/>
    <w:rsid w:val="003A1B36"/>
    <w:rsid w:val="003A38CB"/>
    <w:rsid w:val="003A4EAE"/>
    <w:rsid w:val="003B1454"/>
    <w:rsid w:val="003B18B6"/>
    <w:rsid w:val="003C161B"/>
    <w:rsid w:val="003C59E0"/>
    <w:rsid w:val="003C6C8D"/>
    <w:rsid w:val="003D2656"/>
    <w:rsid w:val="003D2A73"/>
    <w:rsid w:val="003D4F95"/>
    <w:rsid w:val="003D5F42"/>
    <w:rsid w:val="003D60A9"/>
    <w:rsid w:val="003D661C"/>
    <w:rsid w:val="003D6D97"/>
    <w:rsid w:val="003E34CC"/>
    <w:rsid w:val="003E5DFB"/>
    <w:rsid w:val="003E7595"/>
    <w:rsid w:val="003F4C97"/>
    <w:rsid w:val="003F666D"/>
    <w:rsid w:val="003F7FE6"/>
    <w:rsid w:val="00400193"/>
    <w:rsid w:val="00402250"/>
    <w:rsid w:val="00402B11"/>
    <w:rsid w:val="00415A7B"/>
    <w:rsid w:val="00416EAF"/>
    <w:rsid w:val="004212E7"/>
    <w:rsid w:val="00423922"/>
    <w:rsid w:val="00423C88"/>
    <w:rsid w:val="0042446D"/>
    <w:rsid w:val="00427BF8"/>
    <w:rsid w:val="00431C02"/>
    <w:rsid w:val="00433D92"/>
    <w:rsid w:val="00437395"/>
    <w:rsid w:val="00445047"/>
    <w:rsid w:val="00446749"/>
    <w:rsid w:val="0045175F"/>
    <w:rsid w:val="00453EB7"/>
    <w:rsid w:val="00463E39"/>
    <w:rsid w:val="0046482B"/>
    <w:rsid w:val="00464A09"/>
    <w:rsid w:val="004657FC"/>
    <w:rsid w:val="004733F6"/>
    <w:rsid w:val="00473804"/>
    <w:rsid w:val="00474E69"/>
    <w:rsid w:val="00483E9F"/>
    <w:rsid w:val="00485A2C"/>
    <w:rsid w:val="00490974"/>
    <w:rsid w:val="00495FB7"/>
    <w:rsid w:val="0049621B"/>
    <w:rsid w:val="004A1D19"/>
    <w:rsid w:val="004C1895"/>
    <w:rsid w:val="004C6D40"/>
    <w:rsid w:val="004D3D8B"/>
    <w:rsid w:val="004D675F"/>
    <w:rsid w:val="004E6AA8"/>
    <w:rsid w:val="004F0C3C"/>
    <w:rsid w:val="004F2280"/>
    <w:rsid w:val="004F23BB"/>
    <w:rsid w:val="004F63FC"/>
    <w:rsid w:val="00505A92"/>
    <w:rsid w:val="005121E2"/>
    <w:rsid w:val="00515D4B"/>
    <w:rsid w:val="0051635E"/>
    <w:rsid w:val="00517961"/>
    <w:rsid w:val="005203F1"/>
    <w:rsid w:val="00521BC3"/>
    <w:rsid w:val="00524277"/>
    <w:rsid w:val="00524C09"/>
    <w:rsid w:val="0052772C"/>
    <w:rsid w:val="00533632"/>
    <w:rsid w:val="00534013"/>
    <w:rsid w:val="00536F48"/>
    <w:rsid w:val="00540C5C"/>
    <w:rsid w:val="00541E6E"/>
    <w:rsid w:val="0054251F"/>
    <w:rsid w:val="00547716"/>
    <w:rsid w:val="005520D8"/>
    <w:rsid w:val="00555CFB"/>
    <w:rsid w:val="00556CF1"/>
    <w:rsid w:val="0056312B"/>
    <w:rsid w:val="00563F33"/>
    <w:rsid w:val="005762A7"/>
    <w:rsid w:val="00587CEE"/>
    <w:rsid w:val="005916D7"/>
    <w:rsid w:val="0059427F"/>
    <w:rsid w:val="005966BB"/>
    <w:rsid w:val="005A698C"/>
    <w:rsid w:val="005B113A"/>
    <w:rsid w:val="005B317B"/>
    <w:rsid w:val="005B77F6"/>
    <w:rsid w:val="005C0CAC"/>
    <w:rsid w:val="005C333F"/>
    <w:rsid w:val="005D062E"/>
    <w:rsid w:val="005D30F4"/>
    <w:rsid w:val="005E0799"/>
    <w:rsid w:val="005E10F9"/>
    <w:rsid w:val="005E1200"/>
    <w:rsid w:val="005E1820"/>
    <w:rsid w:val="005E22E6"/>
    <w:rsid w:val="005E58D7"/>
    <w:rsid w:val="005F45EE"/>
    <w:rsid w:val="005F549F"/>
    <w:rsid w:val="005F5A80"/>
    <w:rsid w:val="006011C6"/>
    <w:rsid w:val="00601CB9"/>
    <w:rsid w:val="00602E10"/>
    <w:rsid w:val="006044FF"/>
    <w:rsid w:val="00607CC5"/>
    <w:rsid w:val="0061179B"/>
    <w:rsid w:val="006125F9"/>
    <w:rsid w:val="00615747"/>
    <w:rsid w:val="00627122"/>
    <w:rsid w:val="0063059B"/>
    <w:rsid w:val="00633014"/>
    <w:rsid w:val="0063437B"/>
    <w:rsid w:val="0064017E"/>
    <w:rsid w:val="00646F18"/>
    <w:rsid w:val="006510E6"/>
    <w:rsid w:val="006545AE"/>
    <w:rsid w:val="00654BB6"/>
    <w:rsid w:val="006553AC"/>
    <w:rsid w:val="00662E59"/>
    <w:rsid w:val="006673CA"/>
    <w:rsid w:val="006728B4"/>
    <w:rsid w:val="00673C26"/>
    <w:rsid w:val="00674DE5"/>
    <w:rsid w:val="00677ACA"/>
    <w:rsid w:val="00677C2D"/>
    <w:rsid w:val="006812AF"/>
    <w:rsid w:val="0068327D"/>
    <w:rsid w:val="00691534"/>
    <w:rsid w:val="00693880"/>
    <w:rsid w:val="00694AF0"/>
    <w:rsid w:val="006A1D37"/>
    <w:rsid w:val="006A2703"/>
    <w:rsid w:val="006A4686"/>
    <w:rsid w:val="006B0E9E"/>
    <w:rsid w:val="006B486D"/>
    <w:rsid w:val="006B5178"/>
    <w:rsid w:val="006B5AE4"/>
    <w:rsid w:val="006C789D"/>
    <w:rsid w:val="006D1507"/>
    <w:rsid w:val="006D3599"/>
    <w:rsid w:val="006D4054"/>
    <w:rsid w:val="006D4C2E"/>
    <w:rsid w:val="006E02EC"/>
    <w:rsid w:val="006E1466"/>
    <w:rsid w:val="006E3C4F"/>
    <w:rsid w:val="006E577D"/>
    <w:rsid w:val="006E6F41"/>
    <w:rsid w:val="006E6F6E"/>
    <w:rsid w:val="006E73E6"/>
    <w:rsid w:val="0070190D"/>
    <w:rsid w:val="00707DF7"/>
    <w:rsid w:val="0071242C"/>
    <w:rsid w:val="00720E0D"/>
    <w:rsid w:val="007211B1"/>
    <w:rsid w:val="00721259"/>
    <w:rsid w:val="007220A4"/>
    <w:rsid w:val="007277DA"/>
    <w:rsid w:val="00731D27"/>
    <w:rsid w:val="00740DDB"/>
    <w:rsid w:val="00745514"/>
    <w:rsid w:val="00746187"/>
    <w:rsid w:val="007522AE"/>
    <w:rsid w:val="0076254F"/>
    <w:rsid w:val="007801F5"/>
    <w:rsid w:val="00783CA4"/>
    <w:rsid w:val="007842FB"/>
    <w:rsid w:val="00785220"/>
    <w:rsid w:val="00786124"/>
    <w:rsid w:val="0079514B"/>
    <w:rsid w:val="00795252"/>
    <w:rsid w:val="007965AB"/>
    <w:rsid w:val="007A2DC1"/>
    <w:rsid w:val="007B1286"/>
    <w:rsid w:val="007C41B2"/>
    <w:rsid w:val="007D0869"/>
    <w:rsid w:val="007D14C4"/>
    <w:rsid w:val="007D3319"/>
    <w:rsid w:val="007D335D"/>
    <w:rsid w:val="007D605C"/>
    <w:rsid w:val="007E3314"/>
    <w:rsid w:val="007E3514"/>
    <w:rsid w:val="007E4B03"/>
    <w:rsid w:val="007F0B7A"/>
    <w:rsid w:val="007F324B"/>
    <w:rsid w:val="007F5AF5"/>
    <w:rsid w:val="0080553C"/>
    <w:rsid w:val="00805567"/>
    <w:rsid w:val="00805B46"/>
    <w:rsid w:val="00805DB4"/>
    <w:rsid w:val="00823593"/>
    <w:rsid w:val="00824D48"/>
    <w:rsid w:val="00825DC2"/>
    <w:rsid w:val="008323B1"/>
    <w:rsid w:val="00834AD3"/>
    <w:rsid w:val="00834D28"/>
    <w:rsid w:val="00843795"/>
    <w:rsid w:val="00847F0F"/>
    <w:rsid w:val="00852448"/>
    <w:rsid w:val="00856455"/>
    <w:rsid w:val="00864DFC"/>
    <w:rsid w:val="008674CA"/>
    <w:rsid w:val="00875FD0"/>
    <w:rsid w:val="00877F6C"/>
    <w:rsid w:val="0088258A"/>
    <w:rsid w:val="00886332"/>
    <w:rsid w:val="008925F0"/>
    <w:rsid w:val="0089448A"/>
    <w:rsid w:val="00897877"/>
    <w:rsid w:val="008A26D9"/>
    <w:rsid w:val="008A7B5B"/>
    <w:rsid w:val="008A7EEF"/>
    <w:rsid w:val="008B125D"/>
    <w:rsid w:val="008B12D2"/>
    <w:rsid w:val="008B1A33"/>
    <w:rsid w:val="008B44F4"/>
    <w:rsid w:val="008C0C29"/>
    <w:rsid w:val="008C145A"/>
    <w:rsid w:val="008D02DA"/>
    <w:rsid w:val="008D17CE"/>
    <w:rsid w:val="008D36EF"/>
    <w:rsid w:val="008D76BC"/>
    <w:rsid w:val="008E02ED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258"/>
    <w:rsid w:val="00920AAE"/>
    <w:rsid w:val="009227A6"/>
    <w:rsid w:val="00933EC1"/>
    <w:rsid w:val="00936E76"/>
    <w:rsid w:val="009446AD"/>
    <w:rsid w:val="009530DB"/>
    <w:rsid w:val="00953676"/>
    <w:rsid w:val="00955D4A"/>
    <w:rsid w:val="00956F30"/>
    <w:rsid w:val="0096504A"/>
    <w:rsid w:val="0096514D"/>
    <w:rsid w:val="009658BC"/>
    <w:rsid w:val="00966C9A"/>
    <w:rsid w:val="009705EE"/>
    <w:rsid w:val="00977300"/>
    <w:rsid w:val="00977927"/>
    <w:rsid w:val="0098135C"/>
    <w:rsid w:val="0098156A"/>
    <w:rsid w:val="00986885"/>
    <w:rsid w:val="00987A48"/>
    <w:rsid w:val="009917C0"/>
    <w:rsid w:val="00991BAC"/>
    <w:rsid w:val="00994117"/>
    <w:rsid w:val="009A6EA0"/>
    <w:rsid w:val="009A7AAD"/>
    <w:rsid w:val="009B282A"/>
    <w:rsid w:val="009C1335"/>
    <w:rsid w:val="009C1AB2"/>
    <w:rsid w:val="009C29CC"/>
    <w:rsid w:val="009C7251"/>
    <w:rsid w:val="009D11F7"/>
    <w:rsid w:val="009D124E"/>
    <w:rsid w:val="009D5138"/>
    <w:rsid w:val="009D6CD4"/>
    <w:rsid w:val="009E2E91"/>
    <w:rsid w:val="009E39B2"/>
    <w:rsid w:val="00A009F9"/>
    <w:rsid w:val="00A01B40"/>
    <w:rsid w:val="00A139F5"/>
    <w:rsid w:val="00A20EF2"/>
    <w:rsid w:val="00A265A9"/>
    <w:rsid w:val="00A26B3E"/>
    <w:rsid w:val="00A32E16"/>
    <w:rsid w:val="00A365F4"/>
    <w:rsid w:val="00A461C3"/>
    <w:rsid w:val="00A47D80"/>
    <w:rsid w:val="00A53132"/>
    <w:rsid w:val="00A563F2"/>
    <w:rsid w:val="00A566E8"/>
    <w:rsid w:val="00A56A17"/>
    <w:rsid w:val="00A6491E"/>
    <w:rsid w:val="00A66347"/>
    <w:rsid w:val="00A74376"/>
    <w:rsid w:val="00A74514"/>
    <w:rsid w:val="00A810F9"/>
    <w:rsid w:val="00A82D31"/>
    <w:rsid w:val="00A85E7E"/>
    <w:rsid w:val="00A86ECC"/>
    <w:rsid w:val="00A86FCC"/>
    <w:rsid w:val="00A90A6D"/>
    <w:rsid w:val="00A971E5"/>
    <w:rsid w:val="00A978CD"/>
    <w:rsid w:val="00AA16FE"/>
    <w:rsid w:val="00AA710D"/>
    <w:rsid w:val="00AB64F3"/>
    <w:rsid w:val="00AB6D25"/>
    <w:rsid w:val="00AB6F81"/>
    <w:rsid w:val="00AD0E56"/>
    <w:rsid w:val="00AD5543"/>
    <w:rsid w:val="00AD5E7C"/>
    <w:rsid w:val="00AE229B"/>
    <w:rsid w:val="00AE2D4B"/>
    <w:rsid w:val="00AE42A4"/>
    <w:rsid w:val="00AE4F99"/>
    <w:rsid w:val="00AF6025"/>
    <w:rsid w:val="00B11B69"/>
    <w:rsid w:val="00B14952"/>
    <w:rsid w:val="00B16871"/>
    <w:rsid w:val="00B22EAC"/>
    <w:rsid w:val="00B24475"/>
    <w:rsid w:val="00B25B45"/>
    <w:rsid w:val="00B31274"/>
    <w:rsid w:val="00B31E5A"/>
    <w:rsid w:val="00B423A6"/>
    <w:rsid w:val="00B47359"/>
    <w:rsid w:val="00B56BE1"/>
    <w:rsid w:val="00B57182"/>
    <w:rsid w:val="00B653AB"/>
    <w:rsid w:val="00B65F9E"/>
    <w:rsid w:val="00B66B19"/>
    <w:rsid w:val="00B812D2"/>
    <w:rsid w:val="00B86419"/>
    <w:rsid w:val="00B914E9"/>
    <w:rsid w:val="00B93962"/>
    <w:rsid w:val="00B956EE"/>
    <w:rsid w:val="00BA2BA1"/>
    <w:rsid w:val="00BA3447"/>
    <w:rsid w:val="00BA3562"/>
    <w:rsid w:val="00BB32A7"/>
    <w:rsid w:val="00BB3BC9"/>
    <w:rsid w:val="00BB4F09"/>
    <w:rsid w:val="00BB5591"/>
    <w:rsid w:val="00BC4452"/>
    <w:rsid w:val="00BD4E33"/>
    <w:rsid w:val="00BF1147"/>
    <w:rsid w:val="00C00CB8"/>
    <w:rsid w:val="00C030DE"/>
    <w:rsid w:val="00C051A8"/>
    <w:rsid w:val="00C102FB"/>
    <w:rsid w:val="00C146CD"/>
    <w:rsid w:val="00C22105"/>
    <w:rsid w:val="00C244B6"/>
    <w:rsid w:val="00C27BF1"/>
    <w:rsid w:val="00C35791"/>
    <w:rsid w:val="00C3702F"/>
    <w:rsid w:val="00C42D70"/>
    <w:rsid w:val="00C4500A"/>
    <w:rsid w:val="00C529BA"/>
    <w:rsid w:val="00C62238"/>
    <w:rsid w:val="00C64A37"/>
    <w:rsid w:val="00C7158E"/>
    <w:rsid w:val="00C7250B"/>
    <w:rsid w:val="00C7346B"/>
    <w:rsid w:val="00C77C0E"/>
    <w:rsid w:val="00C84810"/>
    <w:rsid w:val="00C8614B"/>
    <w:rsid w:val="00C91687"/>
    <w:rsid w:val="00C924A8"/>
    <w:rsid w:val="00C945FE"/>
    <w:rsid w:val="00C94DBC"/>
    <w:rsid w:val="00C96FAA"/>
    <w:rsid w:val="00C97A04"/>
    <w:rsid w:val="00CA031D"/>
    <w:rsid w:val="00CA107B"/>
    <w:rsid w:val="00CA11B1"/>
    <w:rsid w:val="00CA484D"/>
    <w:rsid w:val="00CA4FB6"/>
    <w:rsid w:val="00CB2F90"/>
    <w:rsid w:val="00CB6AD4"/>
    <w:rsid w:val="00CB7989"/>
    <w:rsid w:val="00CC48CF"/>
    <w:rsid w:val="00CC739E"/>
    <w:rsid w:val="00CD0122"/>
    <w:rsid w:val="00CD1EBB"/>
    <w:rsid w:val="00CD28CF"/>
    <w:rsid w:val="00CD58B7"/>
    <w:rsid w:val="00CD7967"/>
    <w:rsid w:val="00CF18EE"/>
    <w:rsid w:val="00CF1905"/>
    <w:rsid w:val="00CF2E5A"/>
    <w:rsid w:val="00CF30BD"/>
    <w:rsid w:val="00CF4099"/>
    <w:rsid w:val="00CF5F71"/>
    <w:rsid w:val="00CF76DA"/>
    <w:rsid w:val="00D00796"/>
    <w:rsid w:val="00D07A7A"/>
    <w:rsid w:val="00D21E45"/>
    <w:rsid w:val="00D23471"/>
    <w:rsid w:val="00D24A1A"/>
    <w:rsid w:val="00D24DDE"/>
    <w:rsid w:val="00D261A2"/>
    <w:rsid w:val="00D3265E"/>
    <w:rsid w:val="00D33C2E"/>
    <w:rsid w:val="00D358A6"/>
    <w:rsid w:val="00D5054D"/>
    <w:rsid w:val="00D5731D"/>
    <w:rsid w:val="00D576F0"/>
    <w:rsid w:val="00D6106F"/>
    <w:rsid w:val="00D616D2"/>
    <w:rsid w:val="00D63B5F"/>
    <w:rsid w:val="00D704A5"/>
    <w:rsid w:val="00D70EF7"/>
    <w:rsid w:val="00D73BA8"/>
    <w:rsid w:val="00D82E06"/>
    <w:rsid w:val="00D8397C"/>
    <w:rsid w:val="00D921C5"/>
    <w:rsid w:val="00D94EED"/>
    <w:rsid w:val="00D96026"/>
    <w:rsid w:val="00D972F6"/>
    <w:rsid w:val="00DA1CB6"/>
    <w:rsid w:val="00DA331D"/>
    <w:rsid w:val="00DA4DCF"/>
    <w:rsid w:val="00DA7C1C"/>
    <w:rsid w:val="00DB147A"/>
    <w:rsid w:val="00DB1B7A"/>
    <w:rsid w:val="00DB706E"/>
    <w:rsid w:val="00DC6708"/>
    <w:rsid w:val="00DD011A"/>
    <w:rsid w:val="00DE2400"/>
    <w:rsid w:val="00DE2E87"/>
    <w:rsid w:val="00DE3752"/>
    <w:rsid w:val="00DE58F1"/>
    <w:rsid w:val="00DE6B58"/>
    <w:rsid w:val="00DF1C44"/>
    <w:rsid w:val="00DF387F"/>
    <w:rsid w:val="00DF5E32"/>
    <w:rsid w:val="00E01436"/>
    <w:rsid w:val="00E03E79"/>
    <w:rsid w:val="00E045BD"/>
    <w:rsid w:val="00E04D6C"/>
    <w:rsid w:val="00E13467"/>
    <w:rsid w:val="00E17B77"/>
    <w:rsid w:val="00E22D50"/>
    <w:rsid w:val="00E231AB"/>
    <w:rsid w:val="00E23337"/>
    <w:rsid w:val="00E259EA"/>
    <w:rsid w:val="00E25D33"/>
    <w:rsid w:val="00E27E99"/>
    <w:rsid w:val="00E31F0B"/>
    <w:rsid w:val="00E32061"/>
    <w:rsid w:val="00E32D55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4025"/>
    <w:rsid w:val="00E76390"/>
    <w:rsid w:val="00E76D26"/>
    <w:rsid w:val="00E76EE5"/>
    <w:rsid w:val="00E83D12"/>
    <w:rsid w:val="00E908FC"/>
    <w:rsid w:val="00E95036"/>
    <w:rsid w:val="00E95B8E"/>
    <w:rsid w:val="00EB1390"/>
    <w:rsid w:val="00EB1B0A"/>
    <w:rsid w:val="00EB2C71"/>
    <w:rsid w:val="00EB3333"/>
    <w:rsid w:val="00EB4340"/>
    <w:rsid w:val="00EB556D"/>
    <w:rsid w:val="00EB5A7D"/>
    <w:rsid w:val="00EC15B4"/>
    <w:rsid w:val="00EC5517"/>
    <w:rsid w:val="00ED55C0"/>
    <w:rsid w:val="00ED682B"/>
    <w:rsid w:val="00EE41D5"/>
    <w:rsid w:val="00EF3F5D"/>
    <w:rsid w:val="00F0166F"/>
    <w:rsid w:val="00F037A4"/>
    <w:rsid w:val="00F049AB"/>
    <w:rsid w:val="00F13AC3"/>
    <w:rsid w:val="00F13D9F"/>
    <w:rsid w:val="00F142DB"/>
    <w:rsid w:val="00F27C8F"/>
    <w:rsid w:val="00F32749"/>
    <w:rsid w:val="00F37172"/>
    <w:rsid w:val="00F4477E"/>
    <w:rsid w:val="00F46269"/>
    <w:rsid w:val="00F60BA8"/>
    <w:rsid w:val="00F62F03"/>
    <w:rsid w:val="00F65DE6"/>
    <w:rsid w:val="00F67D8F"/>
    <w:rsid w:val="00F802BE"/>
    <w:rsid w:val="00F80E93"/>
    <w:rsid w:val="00F85053"/>
    <w:rsid w:val="00F86024"/>
    <w:rsid w:val="00F8611A"/>
    <w:rsid w:val="00F86562"/>
    <w:rsid w:val="00F93C83"/>
    <w:rsid w:val="00FA10B3"/>
    <w:rsid w:val="00FA5128"/>
    <w:rsid w:val="00FB377E"/>
    <w:rsid w:val="00FB42D4"/>
    <w:rsid w:val="00FB5906"/>
    <w:rsid w:val="00FB5E0D"/>
    <w:rsid w:val="00FB762F"/>
    <w:rsid w:val="00FC2AED"/>
    <w:rsid w:val="00FC7F0F"/>
    <w:rsid w:val="00FD5EA7"/>
    <w:rsid w:val="00FE31A6"/>
    <w:rsid w:val="00FE36CF"/>
    <w:rsid w:val="00FF0246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3.xml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hyperlink" Target="https://stat.gov.pl/obszary-tematyczne/podmioty-gospodarcze-wyniki-finansowe/przedsiebiorstwa-niefinansowe/rejestracje-i-upadlosci-przedsiebiorstw-w-1-kwartale-2022-roku,29,1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7.png"/><Relationship Id="rId32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6.png"/><Relationship Id="rId28" Type="http://schemas.openxmlformats.org/officeDocument/2006/relationships/hyperlink" Target="https://stat.gov.pl/obszary-tematyczne/podmioty-gospodarcze-wyniki-finansowe/przedsiebiorstwa-niefinansowe/rejestracje-i-upadlosci-przedsiebiorstw-w-ii-kwartale-2021-roku,29,10.html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3.xml"/><Relationship Id="rId31" Type="http://schemas.openxmlformats.org/officeDocument/2006/relationships/header" Target="head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hyperlink" Target="https://stat.gov.pl/obszary-tematyczne/podmioty-gospodarcze-wyniki-finansowe/przedsiebiorstwa-niefinansowe/rejestracje-i-upadlosci-przedsiebiorstw-w-2-kwartale-2022-roku,29,14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21938416234"/>
          <c:y val="0.10836796442111403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5.2822922668203154E-2"/>
                  <c:y val="7.58053328919470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3191056910569105E-2"/>
                  <c:y val="-6.428239262884934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3.1860556302413419E-2"/>
                  <c:y val="5.3020343177823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3035177005313454E-2"/>
                  <c:y val="-5.14585451593325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08130081300813E-2"/>
                  <c:y val="-5.005005005005005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Dane_rej_!$J$3:$T$4</c:f>
              <c:multiLvlStrCache>
                <c:ptCount val="11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  <c:pt idx="9">
                    <c:v>2 kw.
</c:v>
                  </c:pt>
                  <c:pt idx="10">
                    <c:v>3 kw.
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Dane_rej_!$J$5:$T$5</c:f>
              <c:numCache>
                <c:formatCode>#,##0</c:formatCode>
                <c:ptCount val="11"/>
                <c:pt idx="0">
                  <c:v>84099</c:v>
                </c:pt>
                <c:pt idx="1">
                  <c:v>64410</c:v>
                </c:pt>
                <c:pt idx="2">
                  <c:v>87360</c:v>
                </c:pt>
                <c:pt idx="3">
                  <c:v>75925</c:v>
                </c:pt>
                <c:pt idx="4">
                  <c:v>84223</c:v>
                </c:pt>
                <c:pt idx="5">
                  <c:v>92445</c:v>
                </c:pt>
                <c:pt idx="6">
                  <c:v>85198</c:v>
                </c:pt>
                <c:pt idx="7">
                  <c:v>88605</c:v>
                </c:pt>
                <c:pt idx="8">
                  <c:v>92882</c:v>
                </c:pt>
                <c:pt idx="9">
                  <c:v>93660</c:v>
                </c:pt>
                <c:pt idx="10">
                  <c:v>93970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8042128"/>
        <c:axId val="-38050832"/>
      </c:lineChart>
      <c:catAx>
        <c:axId val="-38042128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38050832"/>
        <c:crossesAt val="0"/>
        <c:auto val="0"/>
        <c:lblAlgn val="ctr"/>
        <c:lblOffset val="100"/>
        <c:noMultiLvlLbl val="0"/>
      </c:catAx>
      <c:valAx>
        <c:axId val="-38050832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38042128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43"/>
          <c:y val="3.2884895099067828E-2"/>
          <c:w val="0.53341307142650007"/>
          <c:h val="0.9102042276745817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712988272550842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9944390451892638E-2"/>
                  <c:y val="-2.989852687239485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739772136974044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3.5762264177382048E-2"/>
                  <c:y val="-7.250591871682337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5845459359947479E-2"/>
                  <c:y val="5.655751070245716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3.8235067445093487E-2"/>
                  <c:y val="2.98954127668975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3.6459485401492728E-2"/>
                  <c:y val="-7.250591871682337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4.0930268869562685E-2"/>
                  <c:y val="3.085144315433973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0.27822750070312646"/>
                  <c:y val="-3.085144315433973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dane_rej!$A$6:$A$15</c:f>
              <c:strCache>
                <c:ptCount val="10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  <c:pt idx="9">
                  <c:v>Spółki cywilne
</c:v>
                </c:pt>
              </c:strCache>
            </c:strRef>
          </c:cat>
          <c:val>
            <c:numRef>
              <c:f>dane_rej!$B$6:$B$15</c:f>
              <c:numCache>
                <c:formatCode>0.00%</c:formatCode>
                <c:ptCount val="10"/>
                <c:pt idx="0">
                  <c:v>1.596254123656486E-3</c:v>
                </c:pt>
                <c:pt idx="1">
                  <c:v>6.597850377780143E-4</c:v>
                </c:pt>
                <c:pt idx="2">
                  <c:v>2.9158241992125146E-3</c:v>
                </c:pt>
                <c:pt idx="3">
                  <c:v>2.1389805256996912E-3</c:v>
                </c:pt>
                <c:pt idx="4">
                  <c:v>0.12423113759710545</c:v>
                </c:pt>
                <c:pt idx="5">
                  <c:v>5.0015962541236569E-4</c:v>
                </c:pt>
                <c:pt idx="6">
                  <c:v>2.3943811854847293E-3</c:v>
                </c:pt>
                <c:pt idx="7">
                  <c:v>2.6604235394274769E-4</c:v>
                </c:pt>
                <c:pt idx="8">
                  <c:v>0.85352772161328083</c:v>
                </c:pt>
                <c:pt idx="9">
                  <c:v>1.1769713738427157E-2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38041040"/>
        <c:axId val="-38039408"/>
      </c:barChart>
      <c:catAx>
        <c:axId val="-38041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-38039408"/>
        <c:crosses val="autoZero"/>
        <c:auto val="0"/>
        <c:lblAlgn val="ctr"/>
        <c:lblOffset val="100"/>
        <c:noMultiLvlLbl val="0"/>
      </c:catAx>
      <c:valAx>
        <c:axId val="-38039408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38041040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99"/>
          <c:h val="0.65605324942901844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ysClr val="window" lastClr="FFFFFF"/>
              </a:solidFill>
            </c:spPr>
          </c:marker>
          <c:dLbls>
            <c:dLbl>
              <c:idx val="0"/>
              <c:layout>
                <c:manualLayout>
                  <c:x val="-4.0840832047351464E-2"/>
                  <c:y val="-7.38580173503749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0841030006384338E-2"/>
                  <c:y val="-4.566210045662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3249683506928682E-2"/>
                  <c:y val="-7.23912889267220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6036068261846882E-2"/>
                  <c:y val="-6.1470763807953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2044577909682861E-2"/>
                  <c:y val="-6.18261697183608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0014658812385799E-2"/>
                  <c:y val="-7.701564380264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5408114500420113E-2"/>
                  <c:y val="-5.7761732851985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1800120528276604E-2"/>
                  <c:y val="-6.152520212709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7153133808327861E-2"/>
                  <c:y val="-6.94961528915363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Dane_up_!$J$3:$T$4</c:f>
              <c:multiLvlStrCache>
                <c:ptCount val="11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  <c:pt idx="9">
                    <c:v>2 kw.
</c:v>
                  </c:pt>
                  <c:pt idx="10">
                    <c:v>3 kw.
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Dane_up_!$J$5:$T$5</c:f>
              <c:numCache>
                <c:formatCode>#,##0</c:formatCode>
                <c:ptCount val="11"/>
                <c:pt idx="0">
                  <c:v>142</c:v>
                </c:pt>
                <c:pt idx="1">
                  <c:v>157</c:v>
                </c:pt>
                <c:pt idx="2">
                  <c:v>123</c:v>
                </c:pt>
                <c:pt idx="3">
                  <c:v>106</c:v>
                </c:pt>
                <c:pt idx="4">
                  <c:v>126</c:v>
                </c:pt>
                <c:pt idx="5">
                  <c:v>84</c:v>
                </c:pt>
                <c:pt idx="6">
                  <c:v>79</c:v>
                </c:pt>
                <c:pt idx="7">
                  <c:v>87</c:v>
                </c:pt>
                <c:pt idx="8">
                  <c:v>88</c:v>
                </c:pt>
                <c:pt idx="9">
                  <c:v>80</c:v>
                </c:pt>
                <c:pt idx="10" formatCode="General">
                  <c:v>69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31051744"/>
        <c:axId val="-2031047392"/>
      </c:lineChart>
      <c:catAx>
        <c:axId val="-2031051744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2031047392"/>
        <c:crossesAt val="0"/>
        <c:auto val="0"/>
        <c:lblAlgn val="ctr"/>
        <c:lblOffset val="100"/>
        <c:noMultiLvlLbl val="0"/>
      </c:catAx>
      <c:valAx>
        <c:axId val="-2031047392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2031051744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5.025482822109923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129647040388608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8.90370979746934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2266815528655933E-2"/>
                  <c:y val="-8.0549743179036855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23324363182753877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5.318351372065707E-2"/>
                  <c:y val="3.084990766889838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4.4820973870803464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4.4139930269910289E-2"/>
                  <c:y val="6.169824114692146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5.8056371684882584E-2"/>
                  <c:y val="-4.393673110720562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dane_up!$A$6:$A$14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</c:strCache>
            </c:strRef>
          </c:cat>
          <c:val>
            <c:numRef>
              <c:f>dane_up!$B$6:$B$14</c:f>
              <c:numCache>
                <c:formatCode>0.00%</c:formatCode>
                <c:ptCount val="9"/>
                <c:pt idx="0">
                  <c:v>2.8985507246376812E-2</c:v>
                </c:pt>
                <c:pt idx="1">
                  <c:v>1.4492753623188406E-2</c:v>
                </c:pt>
                <c:pt idx="2">
                  <c:v>0.14492753623188406</c:v>
                </c:pt>
                <c:pt idx="3">
                  <c:v>1.4492753623188406E-2</c:v>
                </c:pt>
                <c:pt idx="4">
                  <c:v>0.69565217391304346</c:v>
                </c:pt>
                <c:pt idx="5">
                  <c:v>5.7971014492753624E-2</c:v>
                </c:pt>
                <c:pt idx="6">
                  <c:v>0</c:v>
                </c:pt>
                <c:pt idx="7">
                  <c:v>0</c:v>
                </c:pt>
                <c:pt idx="8">
                  <c:v>4.3478260869565216E-2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031050656"/>
        <c:axId val="-2031045760"/>
      </c:barChart>
      <c:catAx>
        <c:axId val="-2031050656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2031045760"/>
        <c:crosses val="autoZero"/>
        <c:auto val="1"/>
        <c:lblAlgn val="ctr"/>
        <c:lblOffset val="100"/>
        <c:noMultiLvlLbl val="0"/>
      </c:catAx>
      <c:valAx>
        <c:axId val="-2031045760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2031050656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Rejestracje_i_upadlosci_przedsiebiorstw_w_III_kwartale_2022_roku.docx.docx</NazwaPliku>
    <Odbiorcy2 xmlns="AD3641B4-23D9-4536-AF9E-7D0EADDEB824" xsi:nil="true"/>
    <Osoba xmlns="AD3641B4-23D9-4536-AF9E-7D0EADDEB824">STAT\BUJNOT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7B6D5-9E9C-423B-B396-6E38EA3D2E83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BB6FF2E0-F604-4AFE-85A4-7E24D43E03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1818</TotalTime>
  <Pages>9</Pages>
  <Words>1652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2022-02-08T13:54:00Z</cp:lastPrinted>
  <dcterms:created xsi:type="dcterms:W3CDTF">2022-02-07T12:38:00Z</dcterms:created>
  <dcterms:modified xsi:type="dcterms:W3CDTF">2022-11-08T09:12:00Z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