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13211480" w:rsidR="00393761" w:rsidRPr="007D605C" w:rsidRDefault="007F5AF5" w:rsidP="00F049AB">
      <w:pPr>
        <w:pStyle w:val="Tytuinfomacjisygnalnej"/>
      </w:pPr>
      <w:bookmarkStart w:id="0" w:name="_GoBack"/>
      <w:bookmarkEnd w:id="0"/>
      <w:r w:rsidRPr="007F5AF5">
        <w:t>Rejestracje i</w:t>
      </w:r>
      <w:r w:rsidR="00D921C5">
        <w:t xml:space="preserve"> upadłości przedsiębiorstw w I</w:t>
      </w:r>
      <w:r w:rsidR="005C333F">
        <w:t>I</w:t>
      </w:r>
      <w:r w:rsidR="00D921C5">
        <w:t xml:space="preserve"> </w:t>
      </w:r>
      <w:r w:rsidR="00D704A5">
        <w:t>kwartale 2022</w:t>
      </w:r>
      <w:r w:rsidRPr="007F5AF5">
        <w:t xml:space="preserve"> roku</w:t>
      </w:r>
    </w:p>
    <w:p w14:paraId="09F5B8B6" w14:textId="1A2BB7C4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5647923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,3%&#10;Wzrost liczby rejestracji przed-siębiorstw w II kwartale 2022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772033EF" w:rsidR="00874937" w:rsidRPr="007D605C" w:rsidRDefault="0087493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1,3%</w:t>
                            </w:r>
                          </w:p>
                          <w:p w14:paraId="32F80A06" w14:textId="29754692" w:rsidR="00874937" w:rsidRPr="007D605C" w:rsidRDefault="0087493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C7F0F">
                              <w:t>Wzrost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II kwartale 2022</w:t>
                            </w:r>
                            <w:r w:rsidRPr="00FC7F0F">
                              <w:t xml:space="preserve"> 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,3%&#10;Wzrost liczby rejestracji przed-siębiorstw w II kwartale 2022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" fillcolor="#001d77" stroked="f">
                <v:stroke joinstyle="miter"/>
                <v:textbox>
                  <w:txbxContent>
                    <w:p w14:paraId="62B7745D" w14:textId="772033EF" w:rsidR="00874937" w:rsidRPr="007D605C" w:rsidRDefault="0087493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1,3%</w:t>
                      </w:r>
                    </w:p>
                    <w:p w14:paraId="32F80A06" w14:textId="29754692" w:rsidR="00874937" w:rsidRPr="007D605C" w:rsidRDefault="0087493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C7F0F">
                        <w:t>Wzrost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II kwartale 2022</w:t>
                      </w:r>
                      <w:r w:rsidRPr="00FC7F0F">
                        <w:t xml:space="preserve"> 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524C09">
        <w:rPr>
          <w:color w:val="000000" w:themeColor="text1"/>
        </w:rPr>
        <w:t xml:space="preserve">W </w:t>
      </w:r>
      <w:r w:rsidR="005C333F" w:rsidRPr="00524C09">
        <w:rPr>
          <w:color w:val="000000" w:themeColor="text1"/>
        </w:rPr>
        <w:t>I</w:t>
      </w:r>
      <w:r w:rsidR="0000001D" w:rsidRPr="00524C09">
        <w:rPr>
          <w:color w:val="000000" w:themeColor="text1"/>
        </w:rPr>
        <w:t>I kwar</w:t>
      </w:r>
      <w:r w:rsidR="005C333F" w:rsidRPr="00524C09">
        <w:rPr>
          <w:color w:val="000000" w:themeColor="text1"/>
        </w:rPr>
        <w:t>tale 2022 roku odnotowano 93 660</w:t>
      </w:r>
      <w:r w:rsidR="007F5AF5" w:rsidRPr="00524C09">
        <w:rPr>
          <w:color w:val="000000" w:themeColor="text1"/>
        </w:rPr>
        <w:t xml:space="preserve"> rejes</w:t>
      </w:r>
      <w:r w:rsidR="00BF1147">
        <w:rPr>
          <w:color w:val="000000" w:themeColor="text1"/>
        </w:rPr>
        <w:t>tracji</w:t>
      </w:r>
      <w:r w:rsidR="005C333F" w:rsidRPr="00524C09">
        <w:rPr>
          <w:color w:val="000000" w:themeColor="text1"/>
        </w:rPr>
        <w:t xml:space="preserve"> przedsiębiorstw, tj. o 1</w:t>
      </w:r>
      <w:r w:rsidR="00EC5517" w:rsidRPr="00524C09">
        <w:rPr>
          <w:color w:val="000000" w:themeColor="text1"/>
        </w:rPr>
        <w:t>,3</w:t>
      </w:r>
      <w:r w:rsidR="007F5AF5" w:rsidRPr="00524C09">
        <w:rPr>
          <w:color w:val="000000" w:themeColor="text1"/>
        </w:rPr>
        <w:t>% więcej niż w anal</w:t>
      </w:r>
      <w:r w:rsidR="00EC5517" w:rsidRPr="00524C09">
        <w:rPr>
          <w:color w:val="000000" w:themeColor="text1"/>
        </w:rPr>
        <w:t>o</w:t>
      </w:r>
      <w:r w:rsidR="009D5138" w:rsidRPr="00524C09">
        <w:rPr>
          <w:color w:val="000000" w:themeColor="text1"/>
        </w:rPr>
        <w:t xml:space="preserve">gicznym okresie ub. roku oraz </w:t>
      </w:r>
      <w:r w:rsidR="000C5986" w:rsidRPr="00524C09">
        <w:rPr>
          <w:color w:val="000000" w:themeColor="text1"/>
        </w:rPr>
        <w:t>80 upadłości, tj. o 4,8</w:t>
      </w:r>
      <w:r w:rsidR="00EC5517" w:rsidRPr="00524C09">
        <w:rPr>
          <w:color w:val="000000" w:themeColor="text1"/>
        </w:rPr>
        <w:t>% mniej niż w I</w:t>
      </w:r>
      <w:r w:rsidR="000C5986" w:rsidRPr="00524C09">
        <w:rPr>
          <w:color w:val="000000" w:themeColor="text1"/>
        </w:rPr>
        <w:t>I</w:t>
      </w:r>
      <w:r w:rsidR="00EC5517" w:rsidRPr="00524C09">
        <w:rPr>
          <w:color w:val="000000" w:themeColor="text1"/>
        </w:rPr>
        <w:t xml:space="preserve"> kwartale 2021</w:t>
      </w:r>
      <w:r w:rsidR="007F5AF5" w:rsidRPr="00524C09">
        <w:rPr>
          <w:color w:val="000000" w:themeColor="text1"/>
        </w:rPr>
        <w:t xml:space="preserve"> roku.</w:t>
      </w:r>
      <w:r w:rsidR="00DE6B58" w:rsidRPr="00524C09">
        <w:rPr>
          <w:color w:val="000000" w:themeColor="text1"/>
        </w:rPr>
        <w:t xml:space="preserve"> </w:t>
      </w:r>
    </w:p>
    <w:p w14:paraId="32BBE287" w14:textId="77777777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354A91CA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73F994EC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37,5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6116FB06" w:rsidR="00874937" w:rsidRPr="00034810" w:rsidRDefault="00874937" w:rsidP="00D24A1A">
                            <w:pPr>
                              <w:pStyle w:val="tekstzboku"/>
                            </w:pPr>
                            <w:r w:rsidRPr="00034810">
                              <w:t>Największy wzrost liczby rejestracji przedsiębiorstw (o 37,5%) nastąpił 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37,5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" filled="f" stroked="f">
                <v:textbox>
                  <w:txbxContent>
                    <w:p w14:paraId="118C0410" w14:textId="6116FB06" w:rsidR="00874937" w:rsidRPr="00034810" w:rsidRDefault="00874937" w:rsidP="00D24A1A">
                      <w:pPr>
                        <w:pStyle w:val="tekstzboku"/>
                      </w:pPr>
                      <w:r w:rsidRPr="00034810">
                        <w:t>Największy wzrost liczby rejestracji przedsiębiorstw (o 37,5%) nastąpił w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38996D89" w14:textId="6CBB58F6" w:rsidR="002B6B44" w:rsidRDefault="002B6B44" w:rsidP="000B4816">
      <w:pPr>
        <w:spacing w:before="360"/>
        <w:rPr>
          <w:rFonts w:eastAsia="Times New Roman" w:cs="Times New Roman"/>
          <w:color w:val="000000" w:themeColor="text1"/>
          <w:szCs w:val="19"/>
          <w:lang w:eastAsia="pl-PL"/>
        </w:rPr>
      </w:pP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>Liczba rejestracji przedsiębiorstw w II kwartale 2022 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93 660 wobec 92 445 w analogicznym okresie roku poprzedniego. W II kwartale 2022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wzrost liczby rejestracji za</w:t>
      </w: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 xml:space="preserve">obserwowano w informacji i komunikacji (o 37,5%) oraz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w transporcie i gospodarce maga</w:t>
      </w: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>zynowej (o 13,9%). Spadek liczby rejestracji nastąpił w zakwaterowaniu i gastronomi (o 15,6%), handlu; naprawie pojazdów samochodowych (o 6,1%), usługach (o 3,8%), przemyśle (o 3,1%) oraz budownictwie (o 2,5%). W wyróżnionych formach prawnych największy wzrost rejestracji (ponad 14-krotny) nastąpił w spółkach komandytowo-akcyjnych, a spadek w spółkach jawnych (o 64,6%). Osoby fizyczne prowadzące działalność gospodarczą stanowiły 85,6% wszystkich rejestracji przedsiębiorstw, a spółki z ograniczoną odpowiedzialnością 12,0% (w II kwartale 2021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>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 w:rsidRPr="002B6B44">
        <w:rPr>
          <w:rFonts w:eastAsia="Times New Roman" w:cs="Times New Roman"/>
          <w:color w:val="000000" w:themeColor="text1"/>
          <w:szCs w:val="19"/>
          <w:lang w:eastAsia="pl-PL"/>
        </w:rPr>
        <w:t xml:space="preserve"> udziały te wynosiły odpowiednio 84,0% i 13,5%).</w:t>
      </w:r>
    </w:p>
    <w:p w14:paraId="29061979" w14:textId="7EEC9651" w:rsidR="00D24A1A" w:rsidRDefault="002B6B44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307B9B17" wp14:editId="607C5CF2">
            <wp:simplePos x="0" y="0"/>
            <wp:positionH relativeFrom="margin">
              <wp:align>right</wp:align>
            </wp:positionH>
            <wp:positionV relativeFrom="paragraph">
              <wp:posOffset>673100</wp:posOffset>
            </wp:positionV>
            <wp:extent cx="4998720" cy="2537460"/>
            <wp:effectExtent l="0" t="0" r="0" b="0"/>
            <wp:wrapSquare wrapText="bothSides"/>
            <wp:docPr id="13" name="Wykres 13" descr="2020 &#10;1 kw. 84 099&#10;2 kw. 64 410&#10;3 kw. 87 360&#10;4 kw. 75 925&#10;2021 &#10;1 kw. 84 223&#10;2 kw. 92 445&#10;3 kw. 85 198&#10;4 kw. 88 605&#10;2022&#10;1 kw. 92 882&#10;2 kw. 93 660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76DD32A0" w14:textId="4F25F9CA" w:rsidR="00CF2E5A" w:rsidRPr="007522AE" w:rsidRDefault="00CF2E5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0BF332" w14:textId="4FFACDAB" w:rsidR="00D24A1A" w:rsidRPr="00D24A1A" w:rsidRDefault="00D24A1A" w:rsidP="00D24A1A">
      <w:pPr>
        <w:rPr>
          <w:b/>
          <w:spacing w:val="-2"/>
          <w:sz w:val="18"/>
        </w:rPr>
      </w:pPr>
    </w:p>
    <w:p w14:paraId="677DC6DD" w14:textId="67F18C07" w:rsidR="00D24A1A" w:rsidRPr="00D24A1A" w:rsidRDefault="00D24A1A" w:rsidP="001D7648">
      <w:pPr>
        <w:spacing w:before="0" w:after="0"/>
        <w:rPr>
          <w:b/>
          <w:spacing w:val="-2"/>
          <w:sz w:val="18"/>
        </w:rPr>
      </w:pPr>
    </w:p>
    <w:p w14:paraId="2DA5F26B" w14:textId="61F4BA0C" w:rsidR="002E2BEE" w:rsidRDefault="002E2BEE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2818D7AD" w14:textId="13388823" w:rsidR="002E2BEE" w:rsidRDefault="002A33A4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5216" behindDoc="0" locked="0" layoutInCell="1" allowOverlap="1" wp14:anchorId="2F116B03" wp14:editId="6B218B3D">
            <wp:simplePos x="0" y="0"/>
            <wp:positionH relativeFrom="margin">
              <wp:align>right</wp:align>
            </wp:positionH>
            <wp:positionV relativeFrom="paragraph">
              <wp:posOffset>333829</wp:posOffset>
            </wp:positionV>
            <wp:extent cx="5129802" cy="3235325"/>
            <wp:effectExtent l="0" t="0" r="0" b="0"/>
            <wp:wrapSquare wrapText="bothSides"/>
            <wp:docPr id="16" name="Wykres 16" descr="Pozostałe 0,15%&#10;Spółki komandytowo-akcyjne 0,25%&#10;Spółki komandytowe 0,35%&#10;Spółki jawne 0,23%&#10;Spółki z ograniczoną odpowiedzialnością 11,96%&#10;Spółki akcyjne 0,03%&#10;Proste spółki akcyjne 0,21%&#10;Spółki partnerskie 0,01%&#10;Osoby fizyczne prowadzące działalność gospodarczą 85,62%&#10;" title="Wykres 2. Struktura rejestracji przedsiębiorstw według form prawnych w I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32192D">
        <w:rPr>
          <w:b/>
          <w:color w:val="000000" w:themeColor="text1"/>
          <w:spacing w:val="-2"/>
          <w:szCs w:val="19"/>
        </w:rPr>
        <w:t>I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CA11B1">
        <w:rPr>
          <w:b/>
          <w:color w:val="000000" w:themeColor="text1"/>
          <w:spacing w:val="-2"/>
          <w:szCs w:val="19"/>
        </w:rPr>
        <w:t>022</w:t>
      </w:r>
      <w:r w:rsidR="00D24A1A" w:rsidRPr="007522AE">
        <w:rPr>
          <w:b/>
          <w:color w:val="000000" w:themeColor="text1"/>
          <w:spacing w:val="-2"/>
          <w:szCs w:val="19"/>
        </w:rPr>
        <w:t xml:space="preserve"> roku</w:t>
      </w:r>
    </w:p>
    <w:p w14:paraId="7443CA7D" w14:textId="50C4B9F2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2EE80C6C" w:rsidR="00D24A1A" w:rsidRPr="00D24A1A" w:rsidRDefault="000129E8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7ADBDB7C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I kwartale 2022 r. liczba upa-dłości przedsiębiorstw zmniej-szyła się o 4,8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17184BEF" w:rsidR="00874937" w:rsidRPr="004E3261" w:rsidRDefault="00874937" w:rsidP="00D24A1A">
                            <w:pPr>
                              <w:pStyle w:val="tekstzboku"/>
                            </w:pPr>
                            <w:r>
                              <w:t xml:space="preserve">W II kwartale 2022 roku liczba upadłości przedsiębiorstw zmniejszyła się o 4,8%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874937" w:rsidRPr="00074DD8" w:rsidRDefault="00874937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I kwartale 2022 r. liczba upa-dłości przedsiębiorstw zmniej-szyła się o 4,8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DQK6BdggIA&#10;AI0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17184BEF" w:rsidR="00874937" w:rsidRPr="004E3261" w:rsidRDefault="00874937" w:rsidP="00D24A1A">
                      <w:pPr>
                        <w:pStyle w:val="tekstzboku"/>
                      </w:pPr>
                      <w:r>
                        <w:t xml:space="preserve">W II kwartale 2022 roku liczba upadłości przedsiębiorstw zmniejszyła się o 4,8%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874937" w:rsidRPr="00074DD8" w:rsidRDefault="00874937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50D1030A" w14:textId="67F1D690" w:rsidR="009E39B2" w:rsidRDefault="009E39B2" w:rsidP="000B4816">
      <w:pPr>
        <w:spacing w:before="360"/>
        <w:rPr>
          <w:rFonts w:eastAsia="Times New Roman" w:cs="Times New Roman"/>
          <w:color w:val="000000" w:themeColor="text1"/>
          <w:szCs w:val="19"/>
          <w:lang w:eastAsia="pl-PL"/>
        </w:rPr>
      </w:pP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Liczba upadłości przedsiębiorstw w II kwartale 2022 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80 i była o 4,8% mniejsza niż w analogicznym okresie roku poprzedniego. Spadek liczby upadłości odnotowano w zakwaterowaniu i gastronomii (1 wobec 6), budownictwie (14 wobec 16), oraz informacji i komunikacji (3 wobec 4). Wzrost liczby upadłości nastąpił w handlu; naprawie pojazdów samochodowych (23 wobec 20) oraz w usługach (13 wobec 12). W transporcie i gospodarce magazynowej oraz 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 xml:space="preserve">przemyśle odnotowano taką samą liczbę upadłości jak w analogicznym kwartale 2021 roku – odpowiednio 7 oraz 17. Ze względu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na wyróżnioną formę prawną więk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szą liczbę upadłości zanotowano m.in. dla spółek z ograniczoną odpowiedzialnością (56 wobec 50 jednostek), a mniejszą m.in. dla osób fizycznych prowadzących działalność gospodarczą (9 wobec 20 jednostek). Wśród podmiotów, dla których ogłoszono upadłość 70,0% stanowiły spółki z ogr</w:t>
      </w:r>
      <w:r>
        <w:rPr>
          <w:rFonts w:eastAsia="Times New Roman" w:cs="Times New Roman"/>
          <w:color w:val="000000" w:themeColor="text1"/>
          <w:szCs w:val="19"/>
          <w:lang w:eastAsia="pl-PL"/>
        </w:rPr>
        <w:t>aniczoną odpowiedzialnością (wo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bec udziału 59,5% w II kwartale 2021 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), a 11,3% osoby fizyczne prowadzące działalność gospodarczą (wobec udziału 23,8% w II kwartale 202</w:t>
      </w:r>
      <w:r w:rsidR="00E97124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10730C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r</w:t>
      </w:r>
      <w:r w:rsidR="000129E8">
        <w:rPr>
          <w:rFonts w:eastAsia="Times New Roman" w:cs="Times New Roman"/>
          <w:color w:val="000000" w:themeColor="text1"/>
          <w:szCs w:val="19"/>
          <w:lang w:eastAsia="pl-PL"/>
        </w:rPr>
        <w:t>oku</w:t>
      </w:r>
      <w:r w:rsidRPr="009E39B2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14:paraId="0CE778B4" w14:textId="7D6E6468" w:rsidR="00D24A1A" w:rsidRDefault="002A33A4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6FEBED2E" wp14:editId="281E6167">
            <wp:simplePos x="0" y="0"/>
            <wp:positionH relativeFrom="margin">
              <wp:posOffset>-70861</wp:posOffset>
            </wp:positionH>
            <wp:positionV relativeFrom="margin">
              <wp:posOffset>7250311</wp:posOffset>
            </wp:positionV>
            <wp:extent cx="5122545" cy="2396490"/>
            <wp:effectExtent l="0" t="0" r="0" b="0"/>
            <wp:wrapSquare wrapText="bothSides"/>
            <wp:docPr id="18" name="Wykres 18" descr="2020 &#10;1 kw. 142&#10;2 kw. 157&#10;3 kw. 123&#10;4 kw. 106&#10;2021 &#10;1 kw. 126&#10;2 kw. 84&#10;3 kw. 79&#10;4 kw. 87&#10;2022 &#10;1 kw. 88&#10;2 kw. 80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3. Liczba upadłości przedsiębiorstw</w:t>
      </w:r>
    </w:p>
    <w:p w14:paraId="6BCAAF6B" w14:textId="027DB6BA" w:rsidR="00E32D55" w:rsidRDefault="002A33A4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7264" behindDoc="0" locked="0" layoutInCell="1" allowOverlap="1" wp14:anchorId="52278771" wp14:editId="6AE00F6A">
            <wp:simplePos x="0" y="0"/>
            <wp:positionH relativeFrom="margin">
              <wp:align>left</wp:align>
            </wp:positionH>
            <wp:positionV relativeFrom="paragraph">
              <wp:posOffset>306475</wp:posOffset>
            </wp:positionV>
            <wp:extent cx="5122545" cy="2890520"/>
            <wp:effectExtent l="0" t="0" r="0" b="5080"/>
            <wp:wrapSquare wrapText="bothSides"/>
            <wp:docPr id="1" name="Wykres 1" descr="Pozostałe 2,50%&#10;Spółki komandytowo-akcyjne 0,00%&#10;Spółki komandytowe 5,00%&#10;Spółki jawne 3,75&#10;Spółki z ograniczoną odpowiedzialnością 70,00%&#10;Spółki akcyjne 7,50%&#10;Proste spółki akcyjne 0,00%&#10;Spółki partnerskie 0,00%&#10;Osoby fizyczne prowadzące działalność gospodarczą 11,25%&#10;" title="Wykres 4. Struktura upadłości przedsiębiorstw według form prawnych w I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</w:t>
      </w:r>
      <w:r w:rsidR="005F549F">
        <w:rPr>
          <w:b/>
          <w:color w:val="000000" w:themeColor="text1"/>
          <w:spacing w:val="-2"/>
          <w:szCs w:val="19"/>
        </w:rPr>
        <w:t>I</w:t>
      </w:r>
      <w:r w:rsidR="00EB1B0A">
        <w:rPr>
          <w:b/>
          <w:color w:val="000000" w:themeColor="text1"/>
          <w:spacing w:val="-2"/>
          <w:szCs w:val="19"/>
        </w:rPr>
        <w:t xml:space="preserve"> kwartale 2022</w:t>
      </w:r>
      <w:r w:rsidR="00E32D55" w:rsidRPr="007522AE">
        <w:rPr>
          <w:b/>
          <w:color w:val="000000" w:themeColor="text1"/>
          <w:spacing w:val="-2"/>
          <w:szCs w:val="19"/>
        </w:rPr>
        <w:t xml:space="preserve"> roku</w:t>
      </w:r>
    </w:p>
    <w:p w14:paraId="4363EB65" w14:textId="4C89B8AE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183D2E30" w14:textId="2C6A11B0" w:rsidR="00D24A1A" w:rsidRPr="00224A21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E21B68F" w14:textId="34CA8BBD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opracowanymi przez Eurostat i zawierają informacje dotyczące rejestracji i upadłości przedsiębiorstw 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6E6584F5" w14:textId="1267E83D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Ze względu na formę prawną dane obejmują następujące podmioty: spółki cywilne prowadzące działalność na podstawie umowy zawartej zgodnie z Kodeksem cywilnym, osoby fizyczne prowadzące działalność gospodarczą, spółki partnerskie, spółki akcyjne,</w:t>
      </w:r>
      <w:r w:rsidR="009E39B2">
        <w:rPr>
          <w:rFonts w:eastAsia="Times New Roman" w:cs="Times New Roman"/>
          <w:szCs w:val="19"/>
          <w:lang w:eastAsia="pl-PL"/>
        </w:rPr>
        <w:t xml:space="preserve"> proste spółki akcyjne,</w:t>
      </w:r>
      <w:r w:rsidRPr="00D24A1A">
        <w:rPr>
          <w:rFonts w:eastAsia="Times New Roman" w:cs="Times New Roman"/>
          <w:szCs w:val="19"/>
          <w:lang w:eastAsia="pl-PL"/>
        </w:rPr>
        <w:t xml:space="preserve">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</w:p>
    <w:p w14:paraId="47AA9254" w14:textId="4E0A012D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0E13862D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02C932A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77777777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45796EB3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43C13D76" w:rsidR="0056312B" w:rsidRPr="006A486C" w:rsidRDefault="0056312B" w:rsidP="006A486C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6A486C">
        <w:rPr>
          <w:rFonts w:eastAsia="Times New Roman" w:cs="Times New Roman"/>
          <w:szCs w:val="19"/>
          <w:lang w:eastAsia="pl-PL"/>
        </w:rPr>
        <w:t>Kreska (–) oznacza, że zjawisko nie wystąpiło</w:t>
      </w:r>
    </w:p>
    <w:p w14:paraId="535392B9" w14:textId="675FA7F7" w:rsidR="0056312B" w:rsidRPr="006A486C" w:rsidRDefault="0056312B" w:rsidP="006A486C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6A486C">
        <w:rPr>
          <w:rFonts w:eastAsia="Times New Roman" w:cs="Times New Roman"/>
          <w:szCs w:val="19"/>
          <w:lang w:eastAsia="pl-PL"/>
        </w:rPr>
        <w:t>Kropka (.) oznacza: brak informacji, konieczność zachowania tajemnicy statystycznej lub że wypełnienie pozycji jest niemożliwe albo niecelowe</w:t>
      </w:r>
    </w:p>
    <w:p w14:paraId="31672968" w14:textId="4A2D2266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>Liczba upadłości w danym kwartale dotyczy przedsiębiorstw, wobec których zostało wydane, w danym kwartale przez właściwy Sąd Rejonowy, postanowienie o ogłoszeniu upadłości.</w:t>
      </w:r>
    </w:p>
    <w:p w14:paraId="5DAC4748" w14:textId="5E716A50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756555BE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7777777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7777777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10902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Liczba rejestracji przedsiębiorstw"/>
      </w:tblPr>
      <w:tblGrid>
        <w:gridCol w:w="2031"/>
        <w:gridCol w:w="889"/>
        <w:gridCol w:w="888"/>
        <w:gridCol w:w="888"/>
        <w:gridCol w:w="888"/>
        <w:gridCol w:w="888"/>
        <w:gridCol w:w="888"/>
        <w:gridCol w:w="888"/>
        <w:gridCol w:w="888"/>
        <w:gridCol w:w="891"/>
        <w:gridCol w:w="875"/>
      </w:tblGrid>
      <w:tr w:rsidR="00F62F03" w:rsidRPr="00A74514" w14:paraId="7A815C8E" w14:textId="0F3941FA" w:rsidTr="00875FD0">
        <w:trPr>
          <w:trHeight w:val="57"/>
          <w:jc w:val="center"/>
        </w:trPr>
        <w:tc>
          <w:tcPr>
            <w:tcW w:w="2031" w:type="dxa"/>
            <w:vMerge w:val="restart"/>
            <w:vAlign w:val="center"/>
          </w:tcPr>
          <w:p w14:paraId="30028ADC" w14:textId="77777777" w:rsidR="00F62F03" w:rsidRPr="00A74514" w:rsidRDefault="00F62F03" w:rsidP="006510E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553" w:type="dxa"/>
            <w:gridSpan w:val="4"/>
            <w:vAlign w:val="center"/>
          </w:tcPr>
          <w:p w14:paraId="6C95E047" w14:textId="77777777" w:rsidR="00F62F03" w:rsidRPr="00A74514" w:rsidRDefault="00F62F03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3552" w:type="dxa"/>
            <w:gridSpan w:val="4"/>
          </w:tcPr>
          <w:p w14:paraId="4CC9F323" w14:textId="77777777" w:rsidR="00F62F03" w:rsidRPr="00A74514" w:rsidRDefault="00F62F03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1766" w:type="dxa"/>
            <w:gridSpan w:val="2"/>
          </w:tcPr>
          <w:p w14:paraId="22A4C640" w14:textId="7EA59B1C" w:rsidR="00F62F03" w:rsidRDefault="00F62F03" w:rsidP="006510E6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F62F03" w:rsidRPr="00A74514" w14:paraId="208072B4" w14:textId="26564218" w:rsidTr="00F62F03">
        <w:trPr>
          <w:trHeight w:val="57"/>
          <w:jc w:val="center"/>
        </w:trPr>
        <w:tc>
          <w:tcPr>
            <w:tcW w:w="2031" w:type="dxa"/>
            <w:vMerge/>
            <w:vAlign w:val="center"/>
          </w:tcPr>
          <w:p w14:paraId="4FC8A16E" w14:textId="77777777" w:rsidR="00F62F03" w:rsidRPr="00A74514" w:rsidRDefault="00F62F03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889" w:type="dxa"/>
          </w:tcPr>
          <w:p w14:paraId="5EE5DDE3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888" w:type="dxa"/>
          </w:tcPr>
          <w:p w14:paraId="337E4101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888" w:type="dxa"/>
          </w:tcPr>
          <w:p w14:paraId="0D90A0A7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888" w:type="dxa"/>
          </w:tcPr>
          <w:p w14:paraId="006FDF9E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88" w:type="dxa"/>
          </w:tcPr>
          <w:p w14:paraId="5EE265AC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888" w:type="dxa"/>
          </w:tcPr>
          <w:p w14:paraId="2E6356F2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888" w:type="dxa"/>
          </w:tcPr>
          <w:p w14:paraId="340B5097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888" w:type="dxa"/>
          </w:tcPr>
          <w:p w14:paraId="311F800E" w14:textId="77777777" w:rsidR="00F62F03" w:rsidRPr="00A74514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91" w:type="dxa"/>
          </w:tcPr>
          <w:p w14:paraId="31A777C0" w14:textId="751FAF67" w:rsidR="00F62F03" w:rsidRPr="00A74514" w:rsidRDefault="00F62F03" w:rsidP="00D07A7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875" w:type="dxa"/>
          </w:tcPr>
          <w:p w14:paraId="56325913" w14:textId="67D37526" w:rsidR="00F62F03" w:rsidRPr="00936E76" w:rsidRDefault="00F62F03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</w:tr>
      <w:tr w:rsidR="003D661C" w:rsidRPr="00A74514" w14:paraId="66A6B3DF" w14:textId="64901D3E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7ABD2027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89" w:type="dxa"/>
            <w:vAlign w:val="center"/>
          </w:tcPr>
          <w:p w14:paraId="44878449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84 099</w:t>
            </w:r>
          </w:p>
        </w:tc>
        <w:tc>
          <w:tcPr>
            <w:tcW w:w="888" w:type="dxa"/>
            <w:vAlign w:val="center"/>
          </w:tcPr>
          <w:p w14:paraId="1DEAB1C6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64 410</w:t>
            </w:r>
          </w:p>
        </w:tc>
        <w:tc>
          <w:tcPr>
            <w:tcW w:w="888" w:type="dxa"/>
            <w:vAlign w:val="center"/>
          </w:tcPr>
          <w:p w14:paraId="4FB2B6D2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87 360</w:t>
            </w:r>
          </w:p>
        </w:tc>
        <w:tc>
          <w:tcPr>
            <w:tcW w:w="888" w:type="dxa"/>
            <w:vAlign w:val="center"/>
          </w:tcPr>
          <w:p w14:paraId="161C717B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75 925</w:t>
            </w:r>
          </w:p>
        </w:tc>
        <w:tc>
          <w:tcPr>
            <w:tcW w:w="888" w:type="dxa"/>
            <w:vAlign w:val="center"/>
          </w:tcPr>
          <w:p w14:paraId="5C3A3155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888" w:type="dxa"/>
            <w:vAlign w:val="center"/>
          </w:tcPr>
          <w:p w14:paraId="3F8365D1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888" w:type="dxa"/>
          </w:tcPr>
          <w:p w14:paraId="2EE5D7E5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888" w:type="dxa"/>
          </w:tcPr>
          <w:p w14:paraId="42984548" w14:textId="77777777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891" w:type="dxa"/>
          </w:tcPr>
          <w:p w14:paraId="0E816C8D" w14:textId="774BC18B" w:rsidR="003D661C" w:rsidRPr="00A74514" w:rsidRDefault="003D661C" w:rsidP="003D661C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875" w:type="dxa"/>
          </w:tcPr>
          <w:p w14:paraId="07BED095" w14:textId="2FC6AD16" w:rsidR="003D661C" w:rsidRPr="00C35791" w:rsidRDefault="003D661C" w:rsidP="003D661C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</w:tr>
      <w:tr w:rsidR="003D661C" w:rsidRPr="00A74514" w14:paraId="4C047599" w14:textId="3E549DAD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244F4E40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1179B7BB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889" w:type="dxa"/>
          </w:tcPr>
          <w:p w14:paraId="058A498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6 980</w:t>
            </w:r>
          </w:p>
        </w:tc>
        <w:tc>
          <w:tcPr>
            <w:tcW w:w="888" w:type="dxa"/>
          </w:tcPr>
          <w:p w14:paraId="25340D59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5 429</w:t>
            </w:r>
          </w:p>
        </w:tc>
        <w:tc>
          <w:tcPr>
            <w:tcW w:w="888" w:type="dxa"/>
          </w:tcPr>
          <w:p w14:paraId="58F0DD7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7 081</w:t>
            </w:r>
          </w:p>
        </w:tc>
        <w:tc>
          <w:tcPr>
            <w:tcW w:w="888" w:type="dxa"/>
          </w:tcPr>
          <w:p w14:paraId="2B6DA2D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6 188</w:t>
            </w:r>
          </w:p>
        </w:tc>
        <w:tc>
          <w:tcPr>
            <w:tcW w:w="888" w:type="dxa"/>
          </w:tcPr>
          <w:p w14:paraId="280C957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888" w:type="dxa"/>
          </w:tcPr>
          <w:p w14:paraId="05CF49D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888" w:type="dxa"/>
          </w:tcPr>
          <w:p w14:paraId="7C50220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888" w:type="dxa"/>
          </w:tcPr>
          <w:p w14:paraId="29375D56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891" w:type="dxa"/>
          </w:tcPr>
          <w:p w14:paraId="7E3E177A" w14:textId="304CD6A7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875" w:type="dxa"/>
          </w:tcPr>
          <w:p w14:paraId="4F31BC81" w14:textId="73EAF011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</w:tr>
      <w:tr w:rsidR="003D661C" w:rsidRPr="00A74514" w14:paraId="53E59196" w14:textId="421985B8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622041C0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0A87546B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889" w:type="dxa"/>
          </w:tcPr>
          <w:p w14:paraId="04BE556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19 529</w:t>
            </w:r>
          </w:p>
        </w:tc>
        <w:tc>
          <w:tcPr>
            <w:tcW w:w="888" w:type="dxa"/>
          </w:tcPr>
          <w:p w14:paraId="14DF23A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14 324</w:t>
            </w:r>
          </w:p>
        </w:tc>
        <w:tc>
          <w:tcPr>
            <w:tcW w:w="888" w:type="dxa"/>
          </w:tcPr>
          <w:p w14:paraId="4F680307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19 930</w:t>
            </w:r>
          </w:p>
        </w:tc>
        <w:tc>
          <w:tcPr>
            <w:tcW w:w="888" w:type="dxa"/>
          </w:tcPr>
          <w:p w14:paraId="64490E5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14 601</w:t>
            </w:r>
          </w:p>
        </w:tc>
        <w:tc>
          <w:tcPr>
            <w:tcW w:w="888" w:type="dxa"/>
          </w:tcPr>
          <w:p w14:paraId="61B70D0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888" w:type="dxa"/>
          </w:tcPr>
          <w:p w14:paraId="467C541C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888" w:type="dxa"/>
          </w:tcPr>
          <w:p w14:paraId="2AB38C57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888" w:type="dxa"/>
          </w:tcPr>
          <w:p w14:paraId="451BBB19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891" w:type="dxa"/>
          </w:tcPr>
          <w:p w14:paraId="373880EE" w14:textId="0ED3808A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875" w:type="dxa"/>
          </w:tcPr>
          <w:p w14:paraId="682BAA0D" w14:textId="1708BC88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</w:tr>
      <w:tr w:rsidR="003D661C" w:rsidRPr="00A74514" w14:paraId="75FA010F" w14:textId="6E279620" w:rsidTr="00F62F03">
        <w:trPr>
          <w:trHeight w:val="57"/>
          <w:jc w:val="center"/>
        </w:trPr>
        <w:tc>
          <w:tcPr>
            <w:tcW w:w="2031" w:type="dxa"/>
            <w:vAlign w:val="center"/>
          </w:tcPr>
          <w:p w14:paraId="290F09BA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40F4DD11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CD1AD5F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889" w:type="dxa"/>
          </w:tcPr>
          <w:p w14:paraId="62F4C0F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14 285</w:t>
            </w:r>
          </w:p>
        </w:tc>
        <w:tc>
          <w:tcPr>
            <w:tcW w:w="888" w:type="dxa"/>
          </w:tcPr>
          <w:p w14:paraId="629BD16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12 661</w:t>
            </w:r>
          </w:p>
        </w:tc>
        <w:tc>
          <w:tcPr>
            <w:tcW w:w="888" w:type="dxa"/>
          </w:tcPr>
          <w:p w14:paraId="0EBDE239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15 547</w:t>
            </w:r>
          </w:p>
        </w:tc>
        <w:tc>
          <w:tcPr>
            <w:tcW w:w="888" w:type="dxa"/>
          </w:tcPr>
          <w:p w14:paraId="259C4AD9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14 036</w:t>
            </w:r>
          </w:p>
        </w:tc>
        <w:tc>
          <w:tcPr>
            <w:tcW w:w="888" w:type="dxa"/>
          </w:tcPr>
          <w:p w14:paraId="77F02BC3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888" w:type="dxa"/>
          </w:tcPr>
          <w:p w14:paraId="53CBDC3D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888" w:type="dxa"/>
          </w:tcPr>
          <w:p w14:paraId="4ECCE88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888" w:type="dxa"/>
          </w:tcPr>
          <w:p w14:paraId="26005643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891" w:type="dxa"/>
          </w:tcPr>
          <w:p w14:paraId="3DE2958A" w14:textId="62F6E6A0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875" w:type="dxa"/>
          </w:tcPr>
          <w:p w14:paraId="7FB74EEB" w14:textId="453566BA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</w:tr>
      <w:tr w:rsidR="003D661C" w:rsidRPr="00A74514" w14:paraId="3C7767C4" w14:textId="365B92F8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1307898C" w14:textId="77777777" w:rsidR="003D661C" w:rsidRPr="00A74514" w:rsidRDefault="003D661C" w:rsidP="003D661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3348552" w14:textId="77777777" w:rsidR="003D661C" w:rsidRPr="00A74514" w:rsidRDefault="003D661C" w:rsidP="003D661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889" w:type="dxa"/>
          </w:tcPr>
          <w:p w14:paraId="30EB5CE1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5 586</w:t>
            </w:r>
          </w:p>
        </w:tc>
        <w:tc>
          <w:tcPr>
            <w:tcW w:w="888" w:type="dxa"/>
          </w:tcPr>
          <w:p w14:paraId="5056DF2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4 047</w:t>
            </w:r>
          </w:p>
        </w:tc>
        <w:tc>
          <w:tcPr>
            <w:tcW w:w="888" w:type="dxa"/>
          </w:tcPr>
          <w:p w14:paraId="2FBBDCF2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4 920</w:t>
            </w:r>
          </w:p>
        </w:tc>
        <w:tc>
          <w:tcPr>
            <w:tcW w:w="888" w:type="dxa"/>
          </w:tcPr>
          <w:p w14:paraId="5517FA77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4 214</w:t>
            </w:r>
          </w:p>
        </w:tc>
        <w:tc>
          <w:tcPr>
            <w:tcW w:w="888" w:type="dxa"/>
          </w:tcPr>
          <w:p w14:paraId="13F09D2C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888" w:type="dxa"/>
          </w:tcPr>
          <w:p w14:paraId="10CA50B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888" w:type="dxa"/>
          </w:tcPr>
          <w:p w14:paraId="3C874B01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888" w:type="dxa"/>
          </w:tcPr>
          <w:p w14:paraId="2D554CF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891" w:type="dxa"/>
          </w:tcPr>
          <w:p w14:paraId="773BADB1" w14:textId="34FA86AE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875" w:type="dxa"/>
          </w:tcPr>
          <w:p w14:paraId="722208D6" w14:textId="2CB2C5B0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</w:tr>
      <w:tr w:rsidR="003D661C" w:rsidRPr="00A74514" w14:paraId="3F73602F" w14:textId="1EB9E44B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4BD4AC95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38EDBCED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1375A00D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889" w:type="dxa"/>
          </w:tcPr>
          <w:p w14:paraId="2289BEEF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2 798</w:t>
            </w:r>
          </w:p>
        </w:tc>
        <w:tc>
          <w:tcPr>
            <w:tcW w:w="888" w:type="dxa"/>
          </w:tcPr>
          <w:p w14:paraId="196E90BF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3 349</w:t>
            </w:r>
          </w:p>
        </w:tc>
        <w:tc>
          <w:tcPr>
            <w:tcW w:w="888" w:type="dxa"/>
          </w:tcPr>
          <w:p w14:paraId="41B3B286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3 313</w:t>
            </w:r>
          </w:p>
        </w:tc>
        <w:tc>
          <w:tcPr>
            <w:tcW w:w="888" w:type="dxa"/>
          </w:tcPr>
          <w:p w14:paraId="25D48EE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2 002</w:t>
            </w:r>
          </w:p>
        </w:tc>
        <w:tc>
          <w:tcPr>
            <w:tcW w:w="888" w:type="dxa"/>
          </w:tcPr>
          <w:p w14:paraId="667C088A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888" w:type="dxa"/>
          </w:tcPr>
          <w:p w14:paraId="3F608C4C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888" w:type="dxa"/>
          </w:tcPr>
          <w:p w14:paraId="75F3043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888" w:type="dxa"/>
          </w:tcPr>
          <w:p w14:paraId="06F6A70D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891" w:type="dxa"/>
          </w:tcPr>
          <w:p w14:paraId="133EE8DB" w14:textId="0A0D9309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875" w:type="dxa"/>
          </w:tcPr>
          <w:p w14:paraId="5C77D01C" w14:textId="6156BBCA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</w:tr>
      <w:tr w:rsidR="003D661C" w:rsidRPr="00A74514" w14:paraId="7FE1C7CB" w14:textId="7B77AB38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483DC955" w14:textId="77777777" w:rsidR="003D661C" w:rsidRPr="00A74514" w:rsidRDefault="003D661C" w:rsidP="003D661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0561AF0E" w14:textId="77777777" w:rsidR="003D661C" w:rsidRPr="00A74514" w:rsidRDefault="003D661C" w:rsidP="003D661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0F855227" w14:textId="77777777" w:rsidR="003D661C" w:rsidRPr="00A74514" w:rsidRDefault="003D661C" w:rsidP="003D661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889" w:type="dxa"/>
          </w:tcPr>
          <w:p w14:paraId="08AD6023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5 544</w:t>
            </w:r>
          </w:p>
        </w:tc>
        <w:tc>
          <w:tcPr>
            <w:tcW w:w="888" w:type="dxa"/>
          </w:tcPr>
          <w:p w14:paraId="7E4DDA81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3 879</w:t>
            </w:r>
          </w:p>
        </w:tc>
        <w:tc>
          <w:tcPr>
            <w:tcW w:w="888" w:type="dxa"/>
          </w:tcPr>
          <w:p w14:paraId="0BC4851F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5 622</w:t>
            </w:r>
          </w:p>
        </w:tc>
        <w:tc>
          <w:tcPr>
            <w:tcW w:w="888" w:type="dxa"/>
          </w:tcPr>
          <w:p w14:paraId="0D33AC4A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6 197</w:t>
            </w:r>
          </w:p>
        </w:tc>
        <w:tc>
          <w:tcPr>
            <w:tcW w:w="888" w:type="dxa"/>
          </w:tcPr>
          <w:p w14:paraId="126544F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888" w:type="dxa"/>
          </w:tcPr>
          <w:p w14:paraId="52126B8D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888" w:type="dxa"/>
          </w:tcPr>
          <w:p w14:paraId="27B4DB3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888" w:type="dxa"/>
          </w:tcPr>
          <w:p w14:paraId="6049878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891" w:type="dxa"/>
          </w:tcPr>
          <w:p w14:paraId="63633408" w14:textId="45CE813B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875" w:type="dxa"/>
          </w:tcPr>
          <w:p w14:paraId="38F07682" w14:textId="576F1FD4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</w:tr>
      <w:tr w:rsidR="003D661C" w:rsidRPr="00A74514" w14:paraId="076EC23B" w14:textId="7BFF3A1B" w:rsidTr="00F62F03">
        <w:trPr>
          <w:trHeight w:val="397"/>
          <w:jc w:val="center"/>
        </w:trPr>
        <w:tc>
          <w:tcPr>
            <w:tcW w:w="2031" w:type="dxa"/>
            <w:vAlign w:val="center"/>
          </w:tcPr>
          <w:p w14:paraId="13BAB0F5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7C23645E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889" w:type="dxa"/>
          </w:tcPr>
          <w:p w14:paraId="74CE614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18 182</w:t>
            </w:r>
          </w:p>
        </w:tc>
        <w:tc>
          <w:tcPr>
            <w:tcW w:w="888" w:type="dxa"/>
          </w:tcPr>
          <w:p w14:paraId="2C77002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12 904</w:t>
            </w:r>
          </w:p>
        </w:tc>
        <w:tc>
          <w:tcPr>
            <w:tcW w:w="888" w:type="dxa"/>
          </w:tcPr>
          <w:p w14:paraId="6C4E329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18 129</w:t>
            </w:r>
          </w:p>
        </w:tc>
        <w:tc>
          <w:tcPr>
            <w:tcW w:w="888" w:type="dxa"/>
          </w:tcPr>
          <w:p w14:paraId="0EF76A7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17 225</w:t>
            </w:r>
          </w:p>
        </w:tc>
        <w:tc>
          <w:tcPr>
            <w:tcW w:w="888" w:type="dxa"/>
          </w:tcPr>
          <w:p w14:paraId="44BC96F9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888" w:type="dxa"/>
          </w:tcPr>
          <w:p w14:paraId="11F8A15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888" w:type="dxa"/>
          </w:tcPr>
          <w:p w14:paraId="0A51E95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888" w:type="dxa"/>
          </w:tcPr>
          <w:p w14:paraId="037054B8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891" w:type="dxa"/>
          </w:tcPr>
          <w:p w14:paraId="1BCBAD97" w14:textId="1E40A0C8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875" w:type="dxa"/>
          </w:tcPr>
          <w:p w14:paraId="096518B2" w14:textId="5D24F3FC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</w:tr>
      <w:tr w:rsidR="003D661C" w:rsidRPr="00A74514" w14:paraId="0A67B8F1" w14:textId="067113F3" w:rsidTr="00F62F03">
        <w:trPr>
          <w:trHeight w:val="57"/>
          <w:jc w:val="center"/>
        </w:trPr>
        <w:tc>
          <w:tcPr>
            <w:tcW w:w="2031" w:type="dxa"/>
            <w:vAlign w:val="center"/>
          </w:tcPr>
          <w:p w14:paraId="3F1E0B6E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EA94510" w14:textId="77777777" w:rsidR="003D661C" w:rsidRPr="00A74514" w:rsidRDefault="003D661C" w:rsidP="003D661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889" w:type="dxa"/>
          </w:tcPr>
          <w:p w14:paraId="3ECB694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11 195</w:t>
            </w:r>
          </w:p>
        </w:tc>
        <w:tc>
          <w:tcPr>
            <w:tcW w:w="888" w:type="dxa"/>
          </w:tcPr>
          <w:p w14:paraId="1C939DCB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7 817</w:t>
            </w:r>
          </w:p>
        </w:tc>
        <w:tc>
          <w:tcPr>
            <w:tcW w:w="888" w:type="dxa"/>
          </w:tcPr>
          <w:p w14:paraId="6619410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12 818</w:t>
            </w:r>
          </w:p>
        </w:tc>
        <w:tc>
          <w:tcPr>
            <w:tcW w:w="888" w:type="dxa"/>
          </w:tcPr>
          <w:p w14:paraId="71E05992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11 462</w:t>
            </w:r>
          </w:p>
        </w:tc>
        <w:tc>
          <w:tcPr>
            <w:tcW w:w="888" w:type="dxa"/>
          </w:tcPr>
          <w:p w14:paraId="46D92070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888" w:type="dxa"/>
          </w:tcPr>
          <w:p w14:paraId="12BE3FD5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888" w:type="dxa"/>
          </w:tcPr>
          <w:p w14:paraId="27A38B5F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888" w:type="dxa"/>
          </w:tcPr>
          <w:p w14:paraId="48268FCE" w14:textId="77777777" w:rsidR="003D661C" w:rsidRPr="00A74514" w:rsidRDefault="003D661C" w:rsidP="003D661C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891" w:type="dxa"/>
          </w:tcPr>
          <w:p w14:paraId="7B63D807" w14:textId="3064E529" w:rsidR="003D661C" w:rsidRPr="00C35791" w:rsidRDefault="003D661C" w:rsidP="003D661C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875" w:type="dxa"/>
          </w:tcPr>
          <w:p w14:paraId="3B16F5FE" w14:textId="6DB100EE" w:rsidR="003D661C" w:rsidRPr="00C35791" w:rsidRDefault="003D661C" w:rsidP="003D661C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</w:tr>
    </w:tbl>
    <w:p w14:paraId="482EA6A1" w14:textId="77777777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8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1" w:rightFromText="141" w:vertAnchor="text" w:horzAnchor="margin" w:tblpXSpec="center" w:tblpY="596"/>
        <w:tblW w:w="11476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"/>
      </w:tblPr>
      <w:tblGrid>
        <w:gridCol w:w="2173"/>
        <w:gridCol w:w="931"/>
        <w:gridCol w:w="931"/>
        <w:gridCol w:w="931"/>
        <w:gridCol w:w="930"/>
        <w:gridCol w:w="930"/>
        <w:gridCol w:w="930"/>
        <w:gridCol w:w="930"/>
        <w:gridCol w:w="930"/>
        <w:gridCol w:w="930"/>
        <w:gridCol w:w="930"/>
      </w:tblGrid>
      <w:tr w:rsidR="00F62F03" w:rsidRPr="001479E9" w14:paraId="23C514DC" w14:textId="08702403" w:rsidTr="00875FD0">
        <w:trPr>
          <w:trHeight w:val="57"/>
          <w:jc w:val="center"/>
        </w:trPr>
        <w:tc>
          <w:tcPr>
            <w:tcW w:w="2173" w:type="dxa"/>
            <w:vMerge w:val="restart"/>
            <w:vAlign w:val="center"/>
          </w:tcPr>
          <w:p w14:paraId="6E5EFA3F" w14:textId="77777777" w:rsidR="00F62F03" w:rsidRPr="001479E9" w:rsidRDefault="00F62F03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723" w:type="dxa"/>
            <w:gridSpan w:val="4"/>
          </w:tcPr>
          <w:p w14:paraId="4CB3329B" w14:textId="77777777" w:rsidR="00F62F03" w:rsidRPr="001479E9" w:rsidRDefault="00F62F03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3720" w:type="dxa"/>
            <w:gridSpan w:val="4"/>
          </w:tcPr>
          <w:p w14:paraId="11A9378F" w14:textId="77777777" w:rsidR="00F62F03" w:rsidRPr="001479E9" w:rsidRDefault="00F62F03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1860" w:type="dxa"/>
            <w:gridSpan w:val="2"/>
          </w:tcPr>
          <w:p w14:paraId="512233E5" w14:textId="4D7EFB87" w:rsidR="00F62F03" w:rsidRDefault="00F62F03" w:rsidP="006510E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F62F03" w:rsidRPr="001479E9" w14:paraId="685298FE" w14:textId="282DC9DC" w:rsidTr="00F62F03">
        <w:trPr>
          <w:trHeight w:val="57"/>
          <w:jc w:val="center"/>
        </w:trPr>
        <w:tc>
          <w:tcPr>
            <w:tcW w:w="2173" w:type="dxa"/>
            <w:vMerge/>
            <w:vAlign w:val="center"/>
          </w:tcPr>
          <w:p w14:paraId="5ABE0055" w14:textId="77777777" w:rsidR="00F62F03" w:rsidRPr="001479E9" w:rsidRDefault="00F62F03" w:rsidP="006510E6">
            <w:pPr>
              <w:rPr>
                <w:szCs w:val="19"/>
              </w:rPr>
            </w:pPr>
          </w:p>
        </w:tc>
        <w:tc>
          <w:tcPr>
            <w:tcW w:w="931" w:type="dxa"/>
          </w:tcPr>
          <w:p w14:paraId="461F9080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31" w:type="dxa"/>
          </w:tcPr>
          <w:p w14:paraId="43F74D40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31" w:type="dxa"/>
          </w:tcPr>
          <w:p w14:paraId="015B666C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30" w:type="dxa"/>
          </w:tcPr>
          <w:p w14:paraId="2A74EC5E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30" w:type="dxa"/>
          </w:tcPr>
          <w:p w14:paraId="629C8F4A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30" w:type="dxa"/>
          </w:tcPr>
          <w:p w14:paraId="2B31F79E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30" w:type="dxa"/>
          </w:tcPr>
          <w:p w14:paraId="36F52F95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30" w:type="dxa"/>
          </w:tcPr>
          <w:p w14:paraId="772F3008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30" w:type="dxa"/>
          </w:tcPr>
          <w:p w14:paraId="44FE85BB" w14:textId="515D652C" w:rsidR="00F62F03" w:rsidRPr="001479E9" w:rsidRDefault="00F62F03" w:rsidP="00D07A7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30" w:type="dxa"/>
          </w:tcPr>
          <w:p w14:paraId="7FA5C573" w14:textId="7F283FC8" w:rsidR="00F62F03" w:rsidRPr="00936E76" w:rsidRDefault="00875FD0" w:rsidP="00D07A7A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</w:tr>
      <w:tr w:rsidR="002A7495" w:rsidRPr="001479E9" w14:paraId="4E8075E6" w14:textId="1594C664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43C42C4E" w14:textId="77777777" w:rsidR="002A7495" w:rsidRPr="001479E9" w:rsidRDefault="002A7495" w:rsidP="002A749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31" w:type="dxa"/>
          </w:tcPr>
          <w:p w14:paraId="57E4729E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84 099</w:t>
            </w:r>
          </w:p>
        </w:tc>
        <w:tc>
          <w:tcPr>
            <w:tcW w:w="931" w:type="dxa"/>
          </w:tcPr>
          <w:p w14:paraId="720DFFC5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64 410</w:t>
            </w:r>
          </w:p>
        </w:tc>
        <w:tc>
          <w:tcPr>
            <w:tcW w:w="931" w:type="dxa"/>
          </w:tcPr>
          <w:p w14:paraId="1E1A29BF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87 360</w:t>
            </w:r>
          </w:p>
        </w:tc>
        <w:tc>
          <w:tcPr>
            <w:tcW w:w="930" w:type="dxa"/>
          </w:tcPr>
          <w:p w14:paraId="6CC03D8E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75 925</w:t>
            </w:r>
          </w:p>
        </w:tc>
        <w:tc>
          <w:tcPr>
            <w:tcW w:w="930" w:type="dxa"/>
          </w:tcPr>
          <w:p w14:paraId="26066121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930" w:type="dxa"/>
          </w:tcPr>
          <w:p w14:paraId="5DC9023B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930" w:type="dxa"/>
          </w:tcPr>
          <w:p w14:paraId="03678A12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930" w:type="dxa"/>
          </w:tcPr>
          <w:p w14:paraId="362898F3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930" w:type="dxa"/>
          </w:tcPr>
          <w:p w14:paraId="59306D15" w14:textId="6475FED9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930" w:type="dxa"/>
          </w:tcPr>
          <w:p w14:paraId="078B9651" w14:textId="1B2DD4A7" w:rsidR="002A7495" w:rsidRPr="006A1D37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</w:tr>
      <w:tr w:rsidR="002A7495" w:rsidRPr="001479E9" w14:paraId="7350D1A1" w14:textId="11124672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3137C74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931" w:type="dxa"/>
          </w:tcPr>
          <w:p w14:paraId="43E5D18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1 455</w:t>
            </w:r>
          </w:p>
        </w:tc>
        <w:tc>
          <w:tcPr>
            <w:tcW w:w="931" w:type="dxa"/>
          </w:tcPr>
          <w:p w14:paraId="62A3175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918</w:t>
            </w:r>
          </w:p>
        </w:tc>
        <w:tc>
          <w:tcPr>
            <w:tcW w:w="931" w:type="dxa"/>
          </w:tcPr>
          <w:p w14:paraId="25C3E19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1 224</w:t>
            </w:r>
          </w:p>
        </w:tc>
        <w:tc>
          <w:tcPr>
            <w:tcW w:w="930" w:type="dxa"/>
          </w:tcPr>
          <w:p w14:paraId="66B1338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1 123</w:t>
            </w:r>
          </w:p>
        </w:tc>
        <w:tc>
          <w:tcPr>
            <w:tcW w:w="930" w:type="dxa"/>
          </w:tcPr>
          <w:p w14:paraId="37133A5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930" w:type="dxa"/>
          </w:tcPr>
          <w:p w14:paraId="77B28D3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930" w:type="dxa"/>
          </w:tcPr>
          <w:p w14:paraId="17E1A213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930" w:type="dxa"/>
          </w:tcPr>
          <w:p w14:paraId="461373D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930" w:type="dxa"/>
          </w:tcPr>
          <w:p w14:paraId="6D82E004" w14:textId="3AC7F238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930" w:type="dxa"/>
          </w:tcPr>
          <w:p w14:paraId="05252C8E" w14:textId="4843BC58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</w:tr>
      <w:tr w:rsidR="002A7495" w:rsidRPr="001479E9" w14:paraId="5F248233" w14:textId="7E2AEC58" w:rsidTr="00F62F03">
        <w:trPr>
          <w:trHeight w:val="57"/>
          <w:jc w:val="center"/>
        </w:trPr>
        <w:tc>
          <w:tcPr>
            <w:tcW w:w="2173" w:type="dxa"/>
            <w:vAlign w:val="center"/>
          </w:tcPr>
          <w:p w14:paraId="7E87005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931" w:type="dxa"/>
          </w:tcPr>
          <w:p w14:paraId="1C25681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69 472</w:t>
            </w:r>
          </w:p>
        </w:tc>
        <w:tc>
          <w:tcPr>
            <w:tcW w:w="931" w:type="dxa"/>
          </w:tcPr>
          <w:p w14:paraId="6216394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53 530</w:t>
            </w:r>
          </w:p>
        </w:tc>
        <w:tc>
          <w:tcPr>
            <w:tcW w:w="931" w:type="dxa"/>
          </w:tcPr>
          <w:p w14:paraId="099F4DB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73 987</w:t>
            </w:r>
          </w:p>
        </w:tc>
        <w:tc>
          <w:tcPr>
            <w:tcW w:w="930" w:type="dxa"/>
          </w:tcPr>
          <w:p w14:paraId="3F75AD9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63 355</w:t>
            </w:r>
          </w:p>
        </w:tc>
        <w:tc>
          <w:tcPr>
            <w:tcW w:w="930" w:type="dxa"/>
          </w:tcPr>
          <w:p w14:paraId="20924018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930" w:type="dxa"/>
          </w:tcPr>
          <w:p w14:paraId="25B1AD5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930" w:type="dxa"/>
          </w:tcPr>
          <w:p w14:paraId="2C52B2A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930" w:type="dxa"/>
          </w:tcPr>
          <w:p w14:paraId="7B9D5DC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930" w:type="dxa"/>
          </w:tcPr>
          <w:p w14:paraId="2F39306B" w14:textId="6ADD2DCC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930" w:type="dxa"/>
          </w:tcPr>
          <w:p w14:paraId="4FB9E4FA" w14:textId="699D6637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</w:tr>
      <w:tr w:rsidR="002A7495" w:rsidRPr="001479E9" w14:paraId="142E7108" w14:textId="29923226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16A3BAC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931" w:type="dxa"/>
          </w:tcPr>
          <w:p w14:paraId="2240BBA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931" w:type="dxa"/>
          </w:tcPr>
          <w:p w14:paraId="286CF12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31" w:type="dxa"/>
          </w:tcPr>
          <w:p w14:paraId="766D4BE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930" w:type="dxa"/>
          </w:tcPr>
          <w:p w14:paraId="5A06913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30" w:type="dxa"/>
          </w:tcPr>
          <w:p w14:paraId="48FF091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930" w:type="dxa"/>
          </w:tcPr>
          <w:p w14:paraId="7B0D4E3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30" w:type="dxa"/>
          </w:tcPr>
          <w:p w14:paraId="487F568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930" w:type="dxa"/>
          </w:tcPr>
          <w:p w14:paraId="58281159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30" w:type="dxa"/>
          </w:tcPr>
          <w:p w14:paraId="56F3EB0B" w14:textId="33A5CE6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30" w:type="dxa"/>
          </w:tcPr>
          <w:p w14:paraId="689AA1C9" w14:textId="56673B8C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</w:tr>
      <w:tr w:rsidR="002A7495" w:rsidRPr="001479E9" w14:paraId="7B7428A9" w14:textId="0F3D8EE3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54B2F06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931" w:type="dxa"/>
          </w:tcPr>
          <w:p w14:paraId="6FBCCD7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68</w:t>
            </w:r>
          </w:p>
        </w:tc>
        <w:tc>
          <w:tcPr>
            <w:tcW w:w="931" w:type="dxa"/>
          </w:tcPr>
          <w:p w14:paraId="3922733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45</w:t>
            </w:r>
          </w:p>
        </w:tc>
        <w:tc>
          <w:tcPr>
            <w:tcW w:w="931" w:type="dxa"/>
          </w:tcPr>
          <w:p w14:paraId="79AA047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930" w:type="dxa"/>
          </w:tcPr>
          <w:p w14:paraId="0A7AA8D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83</w:t>
            </w:r>
          </w:p>
        </w:tc>
        <w:tc>
          <w:tcPr>
            <w:tcW w:w="930" w:type="dxa"/>
          </w:tcPr>
          <w:p w14:paraId="1EAB345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930" w:type="dxa"/>
          </w:tcPr>
          <w:p w14:paraId="2904B6D8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930" w:type="dxa"/>
          </w:tcPr>
          <w:p w14:paraId="34E734E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930" w:type="dxa"/>
          </w:tcPr>
          <w:p w14:paraId="24E4E00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930" w:type="dxa"/>
          </w:tcPr>
          <w:p w14:paraId="46C61879" w14:textId="4B19CAF5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930" w:type="dxa"/>
          </w:tcPr>
          <w:p w14:paraId="479F5F66" w14:textId="51645575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</w:tr>
      <w:tr w:rsidR="002A7495" w:rsidRPr="001479E9" w14:paraId="5AA5AFC9" w14:textId="77777777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465B29D3" w14:textId="42A1D02E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931" w:type="dxa"/>
          </w:tcPr>
          <w:p w14:paraId="32606E20" w14:textId="491DAD2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1" w:type="dxa"/>
          </w:tcPr>
          <w:p w14:paraId="386D9FBC" w14:textId="12888D1C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1" w:type="dxa"/>
          </w:tcPr>
          <w:p w14:paraId="6095CE87" w14:textId="1B9A19C8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0" w:type="dxa"/>
          </w:tcPr>
          <w:p w14:paraId="6E210C13" w14:textId="01DBC063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0" w:type="dxa"/>
          </w:tcPr>
          <w:p w14:paraId="04D9187C" w14:textId="66704851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0" w:type="dxa"/>
          </w:tcPr>
          <w:p w14:paraId="178D0FF6" w14:textId="7C9327A9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30" w:type="dxa"/>
          </w:tcPr>
          <w:p w14:paraId="19AA0BB7" w14:textId="3465863E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30" w:type="dxa"/>
          </w:tcPr>
          <w:p w14:paraId="2B901990" w14:textId="35DBB823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30" w:type="dxa"/>
          </w:tcPr>
          <w:p w14:paraId="523177FD" w14:textId="4933F8B9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30" w:type="dxa"/>
          </w:tcPr>
          <w:p w14:paraId="4ED4F41C" w14:textId="5C45E381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</w:tr>
      <w:tr w:rsidR="002A7495" w:rsidRPr="001479E9" w14:paraId="6564D90B" w14:textId="481BAA17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3248E8B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931" w:type="dxa"/>
          </w:tcPr>
          <w:p w14:paraId="321457C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11 299</w:t>
            </w:r>
          </w:p>
        </w:tc>
        <w:tc>
          <w:tcPr>
            <w:tcW w:w="931" w:type="dxa"/>
          </w:tcPr>
          <w:p w14:paraId="51780F9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8 559</w:t>
            </w:r>
          </w:p>
        </w:tc>
        <w:tc>
          <w:tcPr>
            <w:tcW w:w="931" w:type="dxa"/>
          </w:tcPr>
          <w:p w14:paraId="05FBB4D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10 657</w:t>
            </w:r>
          </w:p>
        </w:tc>
        <w:tc>
          <w:tcPr>
            <w:tcW w:w="930" w:type="dxa"/>
          </w:tcPr>
          <w:p w14:paraId="2455FF9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10 328</w:t>
            </w:r>
          </w:p>
        </w:tc>
        <w:tc>
          <w:tcPr>
            <w:tcW w:w="930" w:type="dxa"/>
          </w:tcPr>
          <w:p w14:paraId="123B090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930" w:type="dxa"/>
          </w:tcPr>
          <w:p w14:paraId="7DD5AB0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930" w:type="dxa"/>
          </w:tcPr>
          <w:p w14:paraId="090F1DD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930" w:type="dxa"/>
          </w:tcPr>
          <w:p w14:paraId="23F7683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930" w:type="dxa"/>
          </w:tcPr>
          <w:p w14:paraId="4773D058" w14:textId="0DA868E3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930" w:type="dxa"/>
          </w:tcPr>
          <w:p w14:paraId="68590C9E" w14:textId="0035A628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</w:tr>
      <w:tr w:rsidR="002A7495" w:rsidRPr="001479E9" w14:paraId="25241D6F" w14:textId="3B46088D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68E7728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931" w:type="dxa"/>
          </w:tcPr>
          <w:p w14:paraId="1220B43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261</w:t>
            </w:r>
          </w:p>
        </w:tc>
        <w:tc>
          <w:tcPr>
            <w:tcW w:w="931" w:type="dxa"/>
          </w:tcPr>
          <w:p w14:paraId="0BADF39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191</w:t>
            </w:r>
          </w:p>
        </w:tc>
        <w:tc>
          <w:tcPr>
            <w:tcW w:w="931" w:type="dxa"/>
          </w:tcPr>
          <w:p w14:paraId="2B67241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202</w:t>
            </w:r>
          </w:p>
        </w:tc>
        <w:tc>
          <w:tcPr>
            <w:tcW w:w="930" w:type="dxa"/>
          </w:tcPr>
          <w:p w14:paraId="2EDFD188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410</w:t>
            </w:r>
          </w:p>
        </w:tc>
        <w:tc>
          <w:tcPr>
            <w:tcW w:w="930" w:type="dxa"/>
          </w:tcPr>
          <w:p w14:paraId="5B76261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930" w:type="dxa"/>
          </w:tcPr>
          <w:p w14:paraId="5E9F6E4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930" w:type="dxa"/>
          </w:tcPr>
          <w:p w14:paraId="2557AA83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930" w:type="dxa"/>
          </w:tcPr>
          <w:p w14:paraId="2F3526F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930" w:type="dxa"/>
          </w:tcPr>
          <w:p w14:paraId="1933A5DE" w14:textId="11AE02B5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930" w:type="dxa"/>
          </w:tcPr>
          <w:p w14:paraId="08C2EC6E" w14:textId="2533FB4A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</w:tr>
      <w:tr w:rsidR="002A7495" w:rsidRPr="001479E9" w14:paraId="1D3EE152" w14:textId="38F4FE52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7589E70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931" w:type="dxa"/>
          </w:tcPr>
          <w:p w14:paraId="467161E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1 385</w:t>
            </w:r>
          </w:p>
        </w:tc>
        <w:tc>
          <w:tcPr>
            <w:tcW w:w="931" w:type="dxa"/>
          </w:tcPr>
          <w:p w14:paraId="06C654C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1 049</w:t>
            </w:r>
          </w:p>
        </w:tc>
        <w:tc>
          <w:tcPr>
            <w:tcW w:w="931" w:type="dxa"/>
          </w:tcPr>
          <w:p w14:paraId="01B033E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1 089</w:t>
            </w:r>
          </w:p>
        </w:tc>
        <w:tc>
          <w:tcPr>
            <w:tcW w:w="930" w:type="dxa"/>
          </w:tcPr>
          <w:p w14:paraId="5FC439A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492</w:t>
            </w:r>
          </w:p>
        </w:tc>
        <w:tc>
          <w:tcPr>
            <w:tcW w:w="930" w:type="dxa"/>
          </w:tcPr>
          <w:p w14:paraId="05E4848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930" w:type="dxa"/>
          </w:tcPr>
          <w:p w14:paraId="2ABC0243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930" w:type="dxa"/>
          </w:tcPr>
          <w:p w14:paraId="09AF7D1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930" w:type="dxa"/>
          </w:tcPr>
          <w:p w14:paraId="2C5D958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930" w:type="dxa"/>
          </w:tcPr>
          <w:p w14:paraId="5647FBE3" w14:textId="39889BA4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930" w:type="dxa"/>
          </w:tcPr>
          <w:p w14:paraId="29CD58C5" w14:textId="563C068C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</w:tr>
      <w:tr w:rsidR="002A7495" w:rsidRPr="001479E9" w14:paraId="17CEAB7E" w14:textId="45D35442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1056C8E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931" w:type="dxa"/>
          </w:tcPr>
          <w:p w14:paraId="6C651B2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931" w:type="dxa"/>
          </w:tcPr>
          <w:p w14:paraId="7DCFA8F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31" w:type="dxa"/>
          </w:tcPr>
          <w:p w14:paraId="22911678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30" w:type="dxa"/>
          </w:tcPr>
          <w:p w14:paraId="3317C93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30" w:type="dxa"/>
          </w:tcPr>
          <w:p w14:paraId="32902C9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30" w:type="dxa"/>
          </w:tcPr>
          <w:p w14:paraId="600B40E5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30" w:type="dxa"/>
          </w:tcPr>
          <w:p w14:paraId="2AC5793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30" w:type="dxa"/>
          </w:tcPr>
          <w:p w14:paraId="74C72B2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930" w:type="dxa"/>
          </w:tcPr>
          <w:p w14:paraId="1864B552" w14:textId="2F60BFE4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930" w:type="dxa"/>
          </w:tcPr>
          <w:p w14:paraId="575447E2" w14:textId="57D407B8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</w:tr>
      <w:tr w:rsidR="002A7495" w:rsidRPr="001479E9" w14:paraId="0D8A16A2" w14:textId="5756961F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6E95C93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931" w:type="dxa"/>
          </w:tcPr>
          <w:p w14:paraId="0355A8B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1" w:type="dxa"/>
          </w:tcPr>
          <w:p w14:paraId="083624A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1" w:type="dxa"/>
          </w:tcPr>
          <w:p w14:paraId="2029395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688A9A0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2844A27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6C197C7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28C95EF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504BF88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35ED370C" w14:textId="170B19F3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30" w:type="dxa"/>
          </w:tcPr>
          <w:p w14:paraId="2FCA081E" w14:textId="7C38F608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</w:tr>
      <w:tr w:rsidR="002A7495" w:rsidRPr="001479E9" w14:paraId="479CB6DD" w14:textId="74A62D1A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0592F23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931" w:type="dxa"/>
          </w:tcPr>
          <w:p w14:paraId="7161CAC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46</w:t>
            </w:r>
          </w:p>
        </w:tc>
        <w:tc>
          <w:tcPr>
            <w:tcW w:w="931" w:type="dxa"/>
          </w:tcPr>
          <w:p w14:paraId="4FAD9FC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931" w:type="dxa"/>
          </w:tcPr>
          <w:p w14:paraId="52D804B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930" w:type="dxa"/>
          </w:tcPr>
          <w:p w14:paraId="4438BAE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30" w:type="dxa"/>
          </w:tcPr>
          <w:p w14:paraId="4F668655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930" w:type="dxa"/>
          </w:tcPr>
          <w:p w14:paraId="2B3C4BF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930" w:type="dxa"/>
          </w:tcPr>
          <w:p w14:paraId="433BEBF9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30" w:type="dxa"/>
          </w:tcPr>
          <w:p w14:paraId="6CD878B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30" w:type="dxa"/>
          </w:tcPr>
          <w:p w14:paraId="1B900E1A" w14:textId="3A12BE6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930" w:type="dxa"/>
          </w:tcPr>
          <w:p w14:paraId="261D4638" w14:textId="30438918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</w:tr>
      <w:tr w:rsidR="002A7495" w:rsidRPr="001479E9" w14:paraId="2AFEF8E7" w14:textId="4C1B8AEA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62200BC8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931" w:type="dxa"/>
          </w:tcPr>
          <w:p w14:paraId="0270ED2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931" w:type="dxa"/>
          </w:tcPr>
          <w:p w14:paraId="4146771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931" w:type="dxa"/>
          </w:tcPr>
          <w:p w14:paraId="47536E3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930" w:type="dxa"/>
          </w:tcPr>
          <w:p w14:paraId="66B93CE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930" w:type="dxa"/>
          </w:tcPr>
          <w:p w14:paraId="6B6257D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930" w:type="dxa"/>
          </w:tcPr>
          <w:p w14:paraId="36D0987D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930" w:type="dxa"/>
          </w:tcPr>
          <w:p w14:paraId="7B76D50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930" w:type="dxa"/>
          </w:tcPr>
          <w:p w14:paraId="18D7D47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930" w:type="dxa"/>
          </w:tcPr>
          <w:p w14:paraId="59210F6B" w14:textId="55F74241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930" w:type="dxa"/>
          </w:tcPr>
          <w:p w14:paraId="57AD122A" w14:textId="29EF1EAF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</w:tr>
      <w:tr w:rsidR="002A7495" w:rsidRPr="001479E9" w14:paraId="37F68BAF" w14:textId="259EC953" w:rsidTr="00F62F03">
        <w:trPr>
          <w:trHeight w:val="397"/>
          <w:jc w:val="center"/>
        </w:trPr>
        <w:tc>
          <w:tcPr>
            <w:tcW w:w="2173" w:type="dxa"/>
            <w:vAlign w:val="center"/>
          </w:tcPr>
          <w:p w14:paraId="129F92A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1479E9">
              <w:rPr>
                <w:rFonts w:cstheme="majorBidi"/>
                <w:color w:val="000000" w:themeColor="text1"/>
                <w:szCs w:val="19"/>
              </w:rPr>
              <w:footnoteReference w:id="1"/>
            </w:r>
          </w:p>
        </w:tc>
        <w:tc>
          <w:tcPr>
            <w:tcW w:w="931" w:type="dxa"/>
          </w:tcPr>
          <w:p w14:paraId="0ECAF21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22</w:t>
            </w:r>
          </w:p>
        </w:tc>
        <w:tc>
          <w:tcPr>
            <w:tcW w:w="931" w:type="dxa"/>
          </w:tcPr>
          <w:p w14:paraId="1AB6C7EF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31" w:type="dxa"/>
          </w:tcPr>
          <w:p w14:paraId="7120D24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30" w:type="dxa"/>
          </w:tcPr>
          <w:p w14:paraId="13308979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930" w:type="dxa"/>
          </w:tcPr>
          <w:p w14:paraId="4816B51B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930" w:type="dxa"/>
          </w:tcPr>
          <w:p w14:paraId="2A2EB7F5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930" w:type="dxa"/>
          </w:tcPr>
          <w:p w14:paraId="5D54021A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30" w:type="dxa"/>
          </w:tcPr>
          <w:p w14:paraId="7AE17FF3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30" w:type="dxa"/>
          </w:tcPr>
          <w:p w14:paraId="56675425" w14:textId="17154FBF" w:rsidR="002A7495" w:rsidRPr="001479E9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30" w:type="dxa"/>
          </w:tcPr>
          <w:p w14:paraId="579E367D" w14:textId="5578E58E" w:rsidR="002A7495" w:rsidRPr="006A1D37" w:rsidRDefault="002A7495" w:rsidP="002A7495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1" w:rightFromText="141" w:vertAnchor="text" w:horzAnchor="margin" w:tblpXSpec="center" w:tblpY="596"/>
        <w:tblW w:w="11414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</w:tblPr>
      <w:tblGrid>
        <w:gridCol w:w="2201"/>
        <w:gridCol w:w="922"/>
        <w:gridCol w:w="922"/>
        <w:gridCol w:w="922"/>
        <w:gridCol w:w="921"/>
        <w:gridCol w:w="921"/>
        <w:gridCol w:w="921"/>
        <w:gridCol w:w="921"/>
        <w:gridCol w:w="921"/>
        <w:gridCol w:w="921"/>
        <w:gridCol w:w="921"/>
      </w:tblGrid>
      <w:tr w:rsidR="00F62F03" w:rsidRPr="001479E9" w14:paraId="6C3B97B2" w14:textId="0DE573DC" w:rsidTr="00875FD0">
        <w:trPr>
          <w:trHeight w:val="57"/>
          <w:jc w:val="center"/>
        </w:trPr>
        <w:tc>
          <w:tcPr>
            <w:tcW w:w="2201" w:type="dxa"/>
            <w:vMerge w:val="restart"/>
            <w:vAlign w:val="center"/>
          </w:tcPr>
          <w:p w14:paraId="5CA26C89" w14:textId="77777777" w:rsidR="00F62F03" w:rsidRPr="001479E9" w:rsidRDefault="00F62F03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87" w:type="dxa"/>
            <w:gridSpan w:val="4"/>
          </w:tcPr>
          <w:p w14:paraId="5E2AB55C" w14:textId="77777777" w:rsidR="00F62F03" w:rsidRPr="001479E9" w:rsidRDefault="00F62F03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3684" w:type="dxa"/>
            <w:gridSpan w:val="4"/>
            <w:vAlign w:val="center"/>
          </w:tcPr>
          <w:p w14:paraId="277C7259" w14:textId="77777777" w:rsidR="00F62F03" w:rsidRPr="001479E9" w:rsidRDefault="00F62F03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1842" w:type="dxa"/>
            <w:gridSpan w:val="2"/>
          </w:tcPr>
          <w:p w14:paraId="369A64E9" w14:textId="594C1215" w:rsidR="00F62F03" w:rsidRDefault="00F62F03" w:rsidP="006510E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F62F03" w:rsidRPr="001479E9" w14:paraId="4EDE7192" w14:textId="5C1E1C01" w:rsidTr="00F62F03">
        <w:trPr>
          <w:trHeight w:val="57"/>
          <w:jc w:val="center"/>
        </w:trPr>
        <w:tc>
          <w:tcPr>
            <w:tcW w:w="2201" w:type="dxa"/>
            <w:vMerge/>
            <w:vAlign w:val="center"/>
          </w:tcPr>
          <w:p w14:paraId="45377FED" w14:textId="77777777" w:rsidR="00F62F03" w:rsidRPr="001479E9" w:rsidRDefault="00F62F03" w:rsidP="006510E6">
            <w:pPr>
              <w:rPr>
                <w:szCs w:val="19"/>
              </w:rPr>
            </w:pPr>
          </w:p>
        </w:tc>
        <w:tc>
          <w:tcPr>
            <w:tcW w:w="922" w:type="dxa"/>
          </w:tcPr>
          <w:p w14:paraId="7D336F1A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2" w:type="dxa"/>
          </w:tcPr>
          <w:p w14:paraId="393A27A4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2" w:type="dxa"/>
          </w:tcPr>
          <w:p w14:paraId="070F8756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21" w:type="dxa"/>
          </w:tcPr>
          <w:p w14:paraId="79C7B007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21" w:type="dxa"/>
          </w:tcPr>
          <w:p w14:paraId="7CB8E8D0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1" w:type="dxa"/>
          </w:tcPr>
          <w:p w14:paraId="5CC85F88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1" w:type="dxa"/>
          </w:tcPr>
          <w:p w14:paraId="0E05DADF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21" w:type="dxa"/>
          </w:tcPr>
          <w:p w14:paraId="11AA5729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21" w:type="dxa"/>
          </w:tcPr>
          <w:p w14:paraId="4B6A3313" w14:textId="3AB6610F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1" w:type="dxa"/>
          </w:tcPr>
          <w:p w14:paraId="0A2538A5" w14:textId="0F21B951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</w:tr>
      <w:tr w:rsidR="002A7495" w:rsidRPr="001479E9" w14:paraId="1D47C1DC" w14:textId="50FAC318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46B7D84A" w14:textId="77777777" w:rsidR="002A7495" w:rsidRPr="001479E9" w:rsidRDefault="002A7495" w:rsidP="002A749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22" w:type="dxa"/>
          </w:tcPr>
          <w:p w14:paraId="15F15817" w14:textId="5267FC8D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/>
                <w:color w:val="000000" w:themeColor="text1"/>
                <w:szCs w:val="19"/>
              </w:rPr>
              <w:t>142</w:t>
            </w:r>
          </w:p>
        </w:tc>
        <w:tc>
          <w:tcPr>
            <w:tcW w:w="922" w:type="dxa"/>
          </w:tcPr>
          <w:p w14:paraId="66CD2F96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157</w:t>
            </w:r>
          </w:p>
        </w:tc>
        <w:tc>
          <w:tcPr>
            <w:tcW w:w="922" w:type="dxa"/>
          </w:tcPr>
          <w:p w14:paraId="68A78766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123</w:t>
            </w:r>
          </w:p>
        </w:tc>
        <w:tc>
          <w:tcPr>
            <w:tcW w:w="921" w:type="dxa"/>
          </w:tcPr>
          <w:p w14:paraId="7E024232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106</w:t>
            </w:r>
          </w:p>
        </w:tc>
        <w:tc>
          <w:tcPr>
            <w:tcW w:w="921" w:type="dxa"/>
          </w:tcPr>
          <w:p w14:paraId="37B278D1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921" w:type="dxa"/>
          </w:tcPr>
          <w:p w14:paraId="54D1BF1E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921" w:type="dxa"/>
          </w:tcPr>
          <w:p w14:paraId="0D9DCFE6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921" w:type="dxa"/>
          </w:tcPr>
          <w:p w14:paraId="7A3D508A" w14:textId="7777777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921" w:type="dxa"/>
          </w:tcPr>
          <w:p w14:paraId="6E29ED03" w14:textId="2F109147" w:rsidR="002A7495" w:rsidRPr="001479E9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921" w:type="dxa"/>
          </w:tcPr>
          <w:p w14:paraId="3F1B4F8D" w14:textId="0E6D4347" w:rsidR="002A7495" w:rsidRPr="006A1D37" w:rsidRDefault="002A7495" w:rsidP="002A749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</w:tr>
      <w:tr w:rsidR="002A7495" w:rsidRPr="001479E9" w14:paraId="08F4B7DC" w14:textId="15C7BA47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64E4D4F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9CBAD00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922" w:type="dxa"/>
          </w:tcPr>
          <w:p w14:paraId="55B8B097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33</w:t>
            </w:r>
          </w:p>
        </w:tc>
        <w:tc>
          <w:tcPr>
            <w:tcW w:w="922" w:type="dxa"/>
          </w:tcPr>
          <w:p w14:paraId="295B77A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922" w:type="dxa"/>
          </w:tcPr>
          <w:p w14:paraId="350A49F7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921" w:type="dxa"/>
          </w:tcPr>
          <w:p w14:paraId="66C44BB7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921" w:type="dxa"/>
          </w:tcPr>
          <w:p w14:paraId="1399942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21" w:type="dxa"/>
          </w:tcPr>
          <w:p w14:paraId="05D592DC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21" w:type="dxa"/>
          </w:tcPr>
          <w:p w14:paraId="6D6FAA9B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921" w:type="dxa"/>
          </w:tcPr>
          <w:p w14:paraId="6FF0EE5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921" w:type="dxa"/>
          </w:tcPr>
          <w:p w14:paraId="343E8794" w14:textId="29A217D4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1" w:type="dxa"/>
          </w:tcPr>
          <w:p w14:paraId="2A41F868" w14:textId="10BAA86D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</w:tr>
      <w:tr w:rsidR="002A7495" w:rsidRPr="001479E9" w14:paraId="49E65884" w14:textId="3FE3739D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2F3E1936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7C59FF7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22" w:type="dxa"/>
          </w:tcPr>
          <w:p w14:paraId="23AB3435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22" w:type="dxa"/>
          </w:tcPr>
          <w:p w14:paraId="79FE87FA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922" w:type="dxa"/>
          </w:tcPr>
          <w:p w14:paraId="34B380E6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1" w:type="dxa"/>
          </w:tcPr>
          <w:p w14:paraId="6564D3CA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21" w:type="dxa"/>
          </w:tcPr>
          <w:p w14:paraId="681DDD3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1" w:type="dxa"/>
          </w:tcPr>
          <w:p w14:paraId="5CBCC2AD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1" w:type="dxa"/>
          </w:tcPr>
          <w:p w14:paraId="50854110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21" w:type="dxa"/>
          </w:tcPr>
          <w:p w14:paraId="231DD0F7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21" w:type="dxa"/>
          </w:tcPr>
          <w:p w14:paraId="0E82DA53" w14:textId="4A78DAFC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921" w:type="dxa"/>
          </w:tcPr>
          <w:p w14:paraId="13D732F7" w14:textId="63DC28D3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</w:tr>
      <w:tr w:rsidR="002A7495" w:rsidRPr="001479E9" w14:paraId="4D60DD4D" w14:textId="41CAFAE8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24DE900E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49233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22" w:type="dxa"/>
          </w:tcPr>
          <w:p w14:paraId="55D9667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38</w:t>
            </w:r>
          </w:p>
        </w:tc>
        <w:tc>
          <w:tcPr>
            <w:tcW w:w="922" w:type="dxa"/>
          </w:tcPr>
          <w:p w14:paraId="103D1A35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922" w:type="dxa"/>
          </w:tcPr>
          <w:p w14:paraId="13232C76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21" w:type="dxa"/>
          </w:tcPr>
          <w:p w14:paraId="476D701A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21" w:type="dxa"/>
          </w:tcPr>
          <w:p w14:paraId="4C7268FD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21" w:type="dxa"/>
          </w:tcPr>
          <w:p w14:paraId="5C32A00E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21" w:type="dxa"/>
          </w:tcPr>
          <w:p w14:paraId="1D331361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1" w:type="dxa"/>
          </w:tcPr>
          <w:p w14:paraId="4B7B1EFE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21" w:type="dxa"/>
          </w:tcPr>
          <w:p w14:paraId="5527A7A6" w14:textId="1975CD84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921" w:type="dxa"/>
          </w:tcPr>
          <w:p w14:paraId="23087392" w14:textId="10170E95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</w:tr>
      <w:tr w:rsidR="002A7495" w:rsidRPr="001479E9" w14:paraId="6B672661" w14:textId="164660FD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1816A373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37892967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922" w:type="dxa"/>
          </w:tcPr>
          <w:p w14:paraId="240617DB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2" w:type="dxa"/>
          </w:tcPr>
          <w:p w14:paraId="18CDF252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2" w:type="dxa"/>
          </w:tcPr>
          <w:p w14:paraId="2FD5EB63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1" w:type="dxa"/>
          </w:tcPr>
          <w:p w14:paraId="3CB40643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21" w:type="dxa"/>
          </w:tcPr>
          <w:p w14:paraId="61611540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1" w:type="dxa"/>
          </w:tcPr>
          <w:p w14:paraId="64791B14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1" w:type="dxa"/>
          </w:tcPr>
          <w:p w14:paraId="1510BE83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1" w:type="dxa"/>
          </w:tcPr>
          <w:p w14:paraId="3E695ED0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4F4591CA" w14:textId="5759FDDE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1" w:type="dxa"/>
          </w:tcPr>
          <w:p w14:paraId="25037F30" w14:textId="5F971B21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</w:tr>
      <w:tr w:rsidR="002A7495" w:rsidRPr="001479E9" w14:paraId="64120832" w14:textId="12330D89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6F3848C1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5D4BF525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922" w:type="dxa"/>
          </w:tcPr>
          <w:p w14:paraId="46086EF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</w:t>
            </w:r>
          </w:p>
        </w:tc>
        <w:tc>
          <w:tcPr>
            <w:tcW w:w="922" w:type="dxa"/>
          </w:tcPr>
          <w:p w14:paraId="4C961AD3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2" w:type="dxa"/>
          </w:tcPr>
          <w:p w14:paraId="358FFEB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21" w:type="dxa"/>
          </w:tcPr>
          <w:p w14:paraId="702BD286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5C385E48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21" w:type="dxa"/>
          </w:tcPr>
          <w:p w14:paraId="7985D6E1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1E917711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4D918E6F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1" w:type="dxa"/>
          </w:tcPr>
          <w:p w14:paraId="2BB1999A" w14:textId="326D215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1" w:type="dxa"/>
          </w:tcPr>
          <w:p w14:paraId="4B9B03FB" w14:textId="42F8B940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</w:tr>
      <w:tr w:rsidR="002A7495" w:rsidRPr="001479E9" w14:paraId="01121F07" w14:textId="14F48B67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22D15822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542ECE6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22" w:type="dxa"/>
          </w:tcPr>
          <w:p w14:paraId="22B0BB74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2" w:type="dxa"/>
          </w:tcPr>
          <w:p w14:paraId="711424E8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2" w:type="dxa"/>
          </w:tcPr>
          <w:p w14:paraId="2CD8DB55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1" w:type="dxa"/>
          </w:tcPr>
          <w:p w14:paraId="166319E2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1" w:type="dxa"/>
          </w:tcPr>
          <w:p w14:paraId="72E4A9F2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1" w:type="dxa"/>
          </w:tcPr>
          <w:p w14:paraId="4958A79E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921" w:type="dxa"/>
          </w:tcPr>
          <w:p w14:paraId="6923383B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1" w:type="dxa"/>
          </w:tcPr>
          <w:p w14:paraId="0731157D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1" w:type="dxa"/>
          </w:tcPr>
          <w:p w14:paraId="5C7950F8" w14:textId="1FA4CB78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1" w:type="dxa"/>
          </w:tcPr>
          <w:p w14:paraId="0494B262" w14:textId="5AE7942E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</w:tr>
      <w:tr w:rsidR="002A7495" w:rsidRPr="001479E9" w14:paraId="5820459F" w14:textId="578C0369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2F3CEF0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4FAA2B05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22" w:type="dxa"/>
          </w:tcPr>
          <w:p w14:paraId="4E41377E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21</w:t>
            </w:r>
          </w:p>
        </w:tc>
        <w:tc>
          <w:tcPr>
            <w:tcW w:w="922" w:type="dxa"/>
          </w:tcPr>
          <w:p w14:paraId="36FAC8AC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922" w:type="dxa"/>
          </w:tcPr>
          <w:p w14:paraId="4DF1378A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1" w:type="dxa"/>
          </w:tcPr>
          <w:p w14:paraId="39EC86CB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1" w:type="dxa"/>
          </w:tcPr>
          <w:p w14:paraId="41FBF589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21" w:type="dxa"/>
          </w:tcPr>
          <w:p w14:paraId="7A074FCC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921" w:type="dxa"/>
          </w:tcPr>
          <w:p w14:paraId="058D4CCF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1" w:type="dxa"/>
          </w:tcPr>
          <w:p w14:paraId="18C852E1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21" w:type="dxa"/>
          </w:tcPr>
          <w:p w14:paraId="48A11582" w14:textId="101E6B4D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1" w:type="dxa"/>
          </w:tcPr>
          <w:p w14:paraId="316BBA9F" w14:textId="012C90F1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</w:tr>
      <w:tr w:rsidR="002A7495" w:rsidRPr="001479E9" w14:paraId="3EAFE6DC" w14:textId="0CE339AF" w:rsidTr="00F62F03">
        <w:trPr>
          <w:trHeight w:val="397"/>
          <w:jc w:val="center"/>
        </w:trPr>
        <w:tc>
          <w:tcPr>
            <w:tcW w:w="2201" w:type="dxa"/>
            <w:vAlign w:val="center"/>
          </w:tcPr>
          <w:p w14:paraId="691BD454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BAD861C" w14:textId="77777777" w:rsidR="002A7495" w:rsidRPr="001479E9" w:rsidRDefault="002A7495" w:rsidP="002A749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22" w:type="dxa"/>
          </w:tcPr>
          <w:p w14:paraId="7AFEDA14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22" w:type="dxa"/>
          </w:tcPr>
          <w:p w14:paraId="1E011F7D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922" w:type="dxa"/>
          </w:tcPr>
          <w:p w14:paraId="2C21B961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24D19635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1" w:type="dxa"/>
          </w:tcPr>
          <w:p w14:paraId="177C2C2C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21" w:type="dxa"/>
          </w:tcPr>
          <w:p w14:paraId="11B76150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21" w:type="dxa"/>
          </w:tcPr>
          <w:p w14:paraId="431CFEEC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1" w:type="dxa"/>
          </w:tcPr>
          <w:p w14:paraId="4A6C7ACD" w14:textId="77777777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1" w:type="dxa"/>
          </w:tcPr>
          <w:p w14:paraId="5F4748C7" w14:textId="7A071EFE" w:rsidR="002A7495" w:rsidRPr="001479E9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1" w:type="dxa"/>
          </w:tcPr>
          <w:p w14:paraId="0428B2D6" w14:textId="25C11411" w:rsidR="002A7495" w:rsidRPr="006A1D37" w:rsidRDefault="002A7495" w:rsidP="002A749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1" w:rightFromText="141" w:vertAnchor="text" w:horzAnchor="margin" w:tblpXSpec="center" w:tblpY="596"/>
        <w:tblW w:w="11429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</w:tblPr>
      <w:tblGrid>
        <w:gridCol w:w="2250"/>
        <w:gridCol w:w="917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F62F03" w:rsidRPr="001479E9" w14:paraId="3FD4B6ED" w14:textId="36EAAD8E" w:rsidTr="00875FD0">
        <w:trPr>
          <w:trHeight w:val="57"/>
          <w:jc w:val="center"/>
        </w:trPr>
        <w:tc>
          <w:tcPr>
            <w:tcW w:w="2250" w:type="dxa"/>
            <w:vMerge w:val="restart"/>
            <w:vAlign w:val="center"/>
          </w:tcPr>
          <w:p w14:paraId="26295E81" w14:textId="77777777" w:rsidR="00F62F03" w:rsidRPr="001479E9" w:rsidRDefault="00F62F03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71" w:type="dxa"/>
            <w:gridSpan w:val="4"/>
            <w:vAlign w:val="center"/>
          </w:tcPr>
          <w:p w14:paraId="1C1B3FA6" w14:textId="77777777" w:rsidR="00F62F03" w:rsidRPr="001479E9" w:rsidRDefault="00F62F03" w:rsidP="001479E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3672" w:type="dxa"/>
            <w:gridSpan w:val="4"/>
            <w:vAlign w:val="center"/>
          </w:tcPr>
          <w:p w14:paraId="5C659367" w14:textId="77777777" w:rsidR="00F62F03" w:rsidRPr="001479E9" w:rsidRDefault="00F62F03" w:rsidP="001479E9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1836" w:type="dxa"/>
            <w:gridSpan w:val="2"/>
          </w:tcPr>
          <w:p w14:paraId="6410DF73" w14:textId="6CF50789" w:rsidR="00F62F03" w:rsidRDefault="00F62F03" w:rsidP="001479E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F62F03" w:rsidRPr="001479E9" w14:paraId="6AD904D2" w14:textId="765927D3" w:rsidTr="00F62F03">
        <w:trPr>
          <w:trHeight w:val="57"/>
          <w:jc w:val="center"/>
        </w:trPr>
        <w:tc>
          <w:tcPr>
            <w:tcW w:w="2250" w:type="dxa"/>
            <w:vMerge/>
            <w:vAlign w:val="center"/>
          </w:tcPr>
          <w:p w14:paraId="5E7A7A23" w14:textId="77777777" w:rsidR="00F62F03" w:rsidRPr="001479E9" w:rsidRDefault="00F62F03" w:rsidP="001479E9">
            <w:pPr>
              <w:rPr>
                <w:szCs w:val="19"/>
              </w:rPr>
            </w:pPr>
          </w:p>
        </w:tc>
        <w:tc>
          <w:tcPr>
            <w:tcW w:w="917" w:type="dxa"/>
          </w:tcPr>
          <w:p w14:paraId="1BAC7AF7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8" w:type="dxa"/>
          </w:tcPr>
          <w:p w14:paraId="42F61EF0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18" w:type="dxa"/>
          </w:tcPr>
          <w:p w14:paraId="770DA26B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18" w:type="dxa"/>
          </w:tcPr>
          <w:p w14:paraId="611CDCC7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18" w:type="dxa"/>
          </w:tcPr>
          <w:p w14:paraId="2B4EAC84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8" w:type="dxa"/>
          </w:tcPr>
          <w:p w14:paraId="043CFEDA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18" w:type="dxa"/>
          </w:tcPr>
          <w:p w14:paraId="33099BD5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18" w:type="dxa"/>
          </w:tcPr>
          <w:p w14:paraId="12ABFB6B" w14:textId="77777777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18" w:type="dxa"/>
          </w:tcPr>
          <w:p w14:paraId="60A5B7A6" w14:textId="75DD1EAF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8" w:type="dxa"/>
          </w:tcPr>
          <w:p w14:paraId="5559BCD1" w14:textId="14387890" w:rsidR="00F62F03" w:rsidRPr="001479E9" w:rsidRDefault="00F62F03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</w:tr>
      <w:tr w:rsidR="002A7495" w:rsidRPr="001479E9" w14:paraId="7C2B91ED" w14:textId="6EAD7ECE" w:rsidTr="00F62F03">
        <w:trPr>
          <w:trHeight w:val="567"/>
          <w:jc w:val="center"/>
        </w:trPr>
        <w:tc>
          <w:tcPr>
            <w:tcW w:w="2250" w:type="dxa"/>
            <w:vAlign w:val="center"/>
          </w:tcPr>
          <w:p w14:paraId="229ADB09" w14:textId="77777777" w:rsidR="002A7495" w:rsidRPr="001479E9" w:rsidRDefault="002A7495" w:rsidP="002A7495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917" w:type="dxa"/>
          </w:tcPr>
          <w:p w14:paraId="29D1ADBB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142</w:t>
            </w:r>
          </w:p>
        </w:tc>
        <w:tc>
          <w:tcPr>
            <w:tcW w:w="918" w:type="dxa"/>
          </w:tcPr>
          <w:p w14:paraId="6C02A105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157</w:t>
            </w:r>
          </w:p>
        </w:tc>
        <w:tc>
          <w:tcPr>
            <w:tcW w:w="918" w:type="dxa"/>
          </w:tcPr>
          <w:p w14:paraId="3BE81E99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123</w:t>
            </w:r>
          </w:p>
        </w:tc>
        <w:tc>
          <w:tcPr>
            <w:tcW w:w="918" w:type="dxa"/>
          </w:tcPr>
          <w:p w14:paraId="52EAAF12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106</w:t>
            </w:r>
          </w:p>
        </w:tc>
        <w:tc>
          <w:tcPr>
            <w:tcW w:w="918" w:type="dxa"/>
          </w:tcPr>
          <w:p w14:paraId="104B1710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918" w:type="dxa"/>
          </w:tcPr>
          <w:p w14:paraId="2BC08C44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918" w:type="dxa"/>
          </w:tcPr>
          <w:p w14:paraId="14D1E32C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918" w:type="dxa"/>
          </w:tcPr>
          <w:p w14:paraId="5304D9FD" w14:textId="7777777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918" w:type="dxa"/>
          </w:tcPr>
          <w:p w14:paraId="570A620C" w14:textId="5F56EE07" w:rsidR="002A7495" w:rsidRPr="001479E9" w:rsidRDefault="002A7495" w:rsidP="002A7495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918" w:type="dxa"/>
          </w:tcPr>
          <w:p w14:paraId="10E69FB9" w14:textId="1312EFE0" w:rsidR="002A7495" w:rsidRPr="006728B4" w:rsidRDefault="002A7495" w:rsidP="002A7495">
            <w:pPr>
              <w:jc w:val="right"/>
              <w:rPr>
                <w:b/>
                <w:szCs w:val="19"/>
              </w:rPr>
            </w:pPr>
            <w:r w:rsidRPr="00C40BED">
              <w:t>80</w:t>
            </w:r>
          </w:p>
        </w:tc>
      </w:tr>
      <w:tr w:rsidR="002A7495" w:rsidRPr="001479E9" w14:paraId="479F73D3" w14:textId="7A8A2B7C" w:rsidTr="00F62F03">
        <w:trPr>
          <w:trHeight w:val="57"/>
          <w:jc w:val="center"/>
        </w:trPr>
        <w:tc>
          <w:tcPr>
            <w:tcW w:w="2250" w:type="dxa"/>
            <w:vAlign w:val="center"/>
          </w:tcPr>
          <w:p w14:paraId="2E8A3B31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917" w:type="dxa"/>
          </w:tcPr>
          <w:p w14:paraId="080D97A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39</w:t>
            </w:r>
          </w:p>
        </w:tc>
        <w:tc>
          <w:tcPr>
            <w:tcW w:w="918" w:type="dxa"/>
          </w:tcPr>
          <w:p w14:paraId="0C7F94C6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35</w:t>
            </w:r>
          </w:p>
        </w:tc>
        <w:tc>
          <w:tcPr>
            <w:tcW w:w="918" w:type="dxa"/>
          </w:tcPr>
          <w:p w14:paraId="157B1EC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26</w:t>
            </w:r>
          </w:p>
        </w:tc>
        <w:tc>
          <w:tcPr>
            <w:tcW w:w="918" w:type="dxa"/>
          </w:tcPr>
          <w:p w14:paraId="2F57E67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918" w:type="dxa"/>
          </w:tcPr>
          <w:p w14:paraId="5A317C4F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918" w:type="dxa"/>
          </w:tcPr>
          <w:p w14:paraId="377AC01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918" w:type="dxa"/>
          </w:tcPr>
          <w:p w14:paraId="7B26E5B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918" w:type="dxa"/>
          </w:tcPr>
          <w:p w14:paraId="1E47E81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918" w:type="dxa"/>
          </w:tcPr>
          <w:p w14:paraId="3F712953" w14:textId="24F66E71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918" w:type="dxa"/>
          </w:tcPr>
          <w:p w14:paraId="21B3257E" w14:textId="5889306D" w:rsidR="002A7495" w:rsidRPr="00DF173F" w:rsidRDefault="002A7495" w:rsidP="002A7495">
            <w:pPr>
              <w:jc w:val="right"/>
            </w:pPr>
            <w:r w:rsidRPr="00C40BED">
              <w:t>9</w:t>
            </w:r>
          </w:p>
        </w:tc>
      </w:tr>
      <w:tr w:rsidR="002A7495" w:rsidRPr="001479E9" w14:paraId="359AD95C" w14:textId="70B2068C" w:rsidTr="00F62F03">
        <w:trPr>
          <w:trHeight w:hRule="exact" w:val="567"/>
          <w:jc w:val="center"/>
        </w:trPr>
        <w:tc>
          <w:tcPr>
            <w:tcW w:w="2250" w:type="dxa"/>
            <w:vAlign w:val="center"/>
          </w:tcPr>
          <w:p w14:paraId="4B2B4BB4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917" w:type="dxa"/>
          </w:tcPr>
          <w:p w14:paraId="5704215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5480D8F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6E10FA1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C57F7B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5C6DE8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6954B47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19C332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062B3D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4B00AF5" w14:textId="1CF7AE1C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8" w:type="dxa"/>
          </w:tcPr>
          <w:p w14:paraId="78B21667" w14:textId="2213AD73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  <w:tr w:rsidR="002A7495" w:rsidRPr="001479E9" w14:paraId="274CF3BD" w14:textId="63125CD6" w:rsidTr="00F62F03">
        <w:trPr>
          <w:trHeight w:hRule="exact" w:val="567"/>
          <w:jc w:val="center"/>
        </w:trPr>
        <w:tc>
          <w:tcPr>
            <w:tcW w:w="2250" w:type="dxa"/>
            <w:vAlign w:val="center"/>
          </w:tcPr>
          <w:p w14:paraId="1091817B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917" w:type="dxa"/>
          </w:tcPr>
          <w:p w14:paraId="3921041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11</w:t>
            </w:r>
          </w:p>
        </w:tc>
        <w:tc>
          <w:tcPr>
            <w:tcW w:w="918" w:type="dxa"/>
          </w:tcPr>
          <w:p w14:paraId="42A7510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918" w:type="dxa"/>
          </w:tcPr>
          <w:p w14:paraId="27DC75DA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4FA1ECC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918" w:type="dxa"/>
          </w:tcPr>
          <w:p w14:paraId="1205A48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7D8589C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0703CD7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18" w:type="dxa"/>
          </w:tcPr>
          <w:p w14:paraId="37ED57C5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18" w:type="dxa"/>
          </w:tcPr>
          <w:p w14:paraId="11E668A1" w14:textId="64DF1F78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918" w:type="dxa"/>
          </w:tcPr>
          <w:p w14:paraId="52805B7A" w14:textId="67F1E52C" w:rsidR="002A7495" w:rsidRPr="00DF173F" w:rsidRDefault="002A7495" w:rsidP="002A7495">
            <w:pPr>
              <w:jc w:val="right"/>
            </w:pPr>
            <w:r w:rsidRPr="00C40BED">
              <w:t>6</w:t>
            </w:r>
          </w:p>
        </w:tc>
      </w:tr>
      <w:tr w:rsidR="002A7495" w:rsidRPr="001479E9" w14:paraId="59DEB03C" w14:textId="77777777" w:rsidTr="00F62F03">
        <w:trPr>
          <w:trHeight w:hRule="exact" w:val="1026"/>
          <w:jc w:val="center"/>
        </w:trPr>
        <w:tc>
          <w:tcPr>
            <w:tcW w:w="2250" w:type="dxa"/>
            <w:vAlign w:val="center"/>
          </w:tcPr>
          <w:p w14:paraId="3F3B6D26" w14:textId="1C96713C" w:rsidR="002A7495" w:rsidRPr="001479E9" w:rsidRDefault="002A7495" w:rsidP="002A7495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917" w:type="dxa"/>
          </w:tcPr>
          <w:p w14:paraId="65D71282" w14:textId="58037FBC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06EDFEEA" w14:textId="1948356D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735909E2" w14:textId="0236602E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39DD09C1" w14:textId="7B14866B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6FCC0541" w14:textId="5D75C28A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00F28E25" w14:textId="09B508DE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7443DAE9" w14:textId="0121F33C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918" w:type="dxa"/>
          </w:tcPr>
          <w:p w14:paraId="6A3202B2" w14:textId="0E7CFC52" w:rsidR="002A7495" w:rsidRPr="001479E9" w:rsidRDefault="002A7495" w:rsidP="002A7495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918" w:type="dxa"/>
          </w:tcPr>
          <w:p w14:paraId="1B9E5B2E" w14:textId="6BE8A01E" w:rsidR="002A7495" w:rsidRPr="00DF173F" w:rsidRDefault="002A7495" w:rsidP="002A7495">
            <w:pPr>
              <w:jc w:val="right"/>
            </w:pPr>
            <w:r w:rsidRPr="0089400E">
              <w:t>.</w:t>
            </w:r>
          </w:p>
        </w:tc>
        <w:tc>
          <w:tcPr>
            <w:tcW w:w="918" w:type="dxa"/>
          </w:tcPr>
          <w:p w14:paraId="251CB87F" w14:textId="45F1C55E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  <w:tr w:rsidR="002A7495" w:rsidRPr="001479E9" w14:paraId="71CCC5F2" w14:textId="21423A14" w:rsidTr="00F62F03">
        <w:trPr>
          <w:trHeight w:hRule="exact" w:val="1026"/>
          <w:jc w:val="center"/>
        </w:trPr>
        <w:tc>
          <w:tcPr>
            <w:tcW w:w="2250" w:type="dxa"/>
            <w:vAlign w:val="center"/>
          </w:tcPr>
          <w:p w14:paraId="4E2F64F6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917" w:type="dxa"/>
          </w:tcPr>
          <w:p w14:paraId="0B412044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80</w:t>
            </w:r>
          </w:p>
        </w:tc>
        <w:tc>
          <w:tcPr>
            <w:tcW w:w="918" w:type="dxa"/>
          </w:tcPr>
          <w:p w14:paraId="5C7F7D95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84</w:t>
            </w:r>
          </w:p>
        </w:tc>
        <w:tc>
          <w:tcPr>
            <w:tcW w:w="918" w:type="dxa"/>
          </w:tcPr>
          <w:p w14:paraId="2201B5C4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79</w:t>
            </w:r>
          </w:p>
        </w:tc>
        <w:tc>
          <w:tcPr>
            <w:tcW w:w="918" w:type="dxa"/>
          </w:tcPr>
          <w:p w14:paraId="36A6E49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65</w:t>
            </w:r>
          </w:p>
        </w:tc>
        <w:tc>
          <w:tcPr>
            <w:tcW w:w="918" w:type="dxa"/>
          </w:tcPr>
          <w:p w14:paraId="3B9D2EA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918" w:type="dxa"/>
          </w:tcPr>
          <w:p w14:paraId="1813B1C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918" w:type="dxa"/>
          </w:tcPr>
          <w:p w14:paraId="46981BD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918" w:type="dxa"/>
          </w:tcPr>
          <w:p w14:paraId="54704325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918" w:type="dxa"/>
          </w:tcPr>
          <w:p w14:paraId="2FB0E31C" w14:textId="5EC71A61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918" w:type="dxa"/>
          </w:tcPr>
          <w:p w14:paraId="04BAD42E" w14:textId="672D6EB4" w:rsidR="002A7495" w:rsidRPr="00DF173F" w:rsidRDefault="002A7495" w:rsidP="002A7495">
            <w:pPr>
              <w:jc w:val="right"/>
            </w:pPr>
            <w:r w:rsidRPr="00C40BED">
              <w:t>56</w:t>
            </w:r>
          </w:p>
        </w:tc>
      </w:tr>
      <w:tr w:rsidR="002A7495" w:rsidRPr="001479E9" w14:paraId="7C519BF4" w14:textId="0E6AA40F" w:rsidTr="00F62F03">
        <w:trPr>
          <w:trHeight w:hRule="exact" w:val="567"/>
          <w:jc w:val="center"/>
        </w:trPr>
        <w:tc>
          <w:tcPr>
            <w:tcW w:w="2250" w:type="dxa"/>
            <w:vAlign w:val="center"/>
          </w:tcPr>
          <w:p w14:paraId="57D2B725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917" w:type="dxa"/>
          </w:tcPr>
          <w:p w14:paraId="49C8E56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3B14730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1A8DEDF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918" w:type="dxa"/>
          </w:tcPr>
          <w:p w14:paraId="51EF2AC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</w:t>
            </w:r>
          </w:p>
        </w:tc>
        <w:tc>
          <w:tcPr>
            <w:tcW w:w="918" w:type="dxa"/>
          </w:tcPr>
          <w:p w14:paraId="5F499692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25223D4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2D9679C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00CABA16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5E016173" w14:textId="174BE8A3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8" w:type="dxa"/>
          </w:tcPr>
          <w:p w14:paraId="2C248188" w14:textId="54FCDB23" w:rsidR="002A7495" w:rsidRPr="00DF173F" w:rsidRDefault="002A7495" w:rsidP="002A7495">
            <w:pPr>
              <w:jc w:val="right"/>
            </w:pPr>
            <w:r w:rsidRPr="00C40BED">
              <w:t>3</w:t>
            </w:r>
          </w:p>
        </w:tc>
      </w:tr>
      <w:tr w:rsidR="002A7495" w:rsidRPr="001479E9" w14:paraId="0663C6C9" w14:textId="0F8A0D16" w:rsidTr="00F62F03">
        <w:trPr>
          <w:trHeight w:hRule="exact" w:val="820"/>
          <w:jc w:val="center"/>
        </w:trPr>
        <w:tc>
          <w:tcPr>
            <w:tcW w:w="2250" w:type="dxa"/>
            <w:vAlign w:val="center"/>
          </w:tcPr>
          <w:p w14:paraId="61D8E829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917" w:type="dxa"/>
          </w:tcPr>
          <w:p w14:paraId="594F505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52C95B6A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918" w:type="dxa"/>
          </w:tcPr>
          <w:p w14:paraId="11C4D47E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918" w:type="dxa"/>
          </w:tcPr>
          <w:p w14:paraId="4718973A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18" w:type="dxa"/>
          </w:tcPr>
          <w:p w14:paraId="156E616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469BF51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918" w:type="dxa"/>
          </w:tcPr>
          <w:p w14:paraId="6815C46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918" w:type="dxa"/>
          </w:tcPr>
          <w:p w14:paraId="261B74F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22FE59BD" w14:textId="5628702F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918" w:type="dxa"/>
          </w:tcPr>
          <w:p w14:paraId="3E24ADD4" w14:textId="036FAF33" w:rsidR="002A7495" w:rsidRPr="00DF173F" w:rsidRDefault="002A7495" w:rsidP="002A7495">
            <w:pPr>
              <w:jc w:val="right"/>
            </w:pPr>
            <w:r w:rsidRPr="00C40BED">
              <w:t>4</w:t>
            </w:r>
          </w:p>
        </w:tc>
      </w:tr>
      <w:tr w:rsidR="002A7495" w:rsidRPr="001479E9" w14:paraId="5AE59CD3" w14:textId="202D77A2" w:rsidTr="00F62F03">
        <w:trPr>
          <w:trHeight w:hRule="exact" w:val="899"/>
          <w:jc w:val="center"/>
        </w:trPr>
        <w:tc>
          <w:tcPr>
            <w:tcW w:w="2250" w:type="dxa"/>
            <w:vAlign w:val="center"/>
          </w:tcPr>
          <w:p w14:paraId="3CCDBB53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komandytowo akcyjne</w:t>
            </w:r>
          </w:p>
        </w:tc>
        <w:tc>
          <w:tcPr>
            <w:tcW w:w="917" w:type="dxa"/>
          </w:tcPr>
          <w:p w14:paraId="3B9842B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5B44E922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7DB09816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AC782E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52F6662F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51BAF9CE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D0E40C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6D8168A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3C22F2E6" w14:textId="6864930A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8" w:type="dxa"/>
          </w:tcPr>
          <w:p w14:paraId="0B533E9F" w14:textId="6EA0F710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  <w:tr w:rsidR="002A7495" w:rsidRPr="001479E9" w14:paraId="41F7A3D7" w14:textId="13961927" w:rsidTr="00F62F03">
        <w:trPr>
          <w:trHeight w:hRule="exact" w:val="837"/>
          <w:jc w:val="center"/>
        </w:trPr>
        <w:tc>
          <w:tcPr>
            <w:tcW w:w="2250" w:type="dxa"/>
            <w:vAlign w:val="center"/>
          </w:tcPr>
          <w:p w14:paraId="35BE2BAF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917" w:type="dxa"/>
          </w:tcPr>
          <w:p w14:paraId="5B9EBB0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379EF4E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7DE758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C4F8EFE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32D5CA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6E49076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2ACE65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E0E3442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3A0210A" w14:textId="7569C9E9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8" w:type="dxa"/>
          </w:tcPr>
          <w:p w14:paraId="004FBA46" w14:textId="30332237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  <w:tr w:rsidR="002A7495" w:rsidRPr="001479E9" w14:paraId="1B32F5E2" w14:textId="0DA9BF63" w:rsidTr="00F62F03">
        <w:trPr>
          <w:trHeight w:hRule="exact" w:val="567"/>
          <w:jc w:val="center"/>
        </w:trPr>
        <w:tc>
          <w:tcPr>
            <w:tcW w:w="2250" w:type="dxa"/>
            <w:vAlign w:val="center"/>
          </w:tcPr>
          <w:p w14:paraId="5455541C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917" w:type="dxa"/>
          </w:tcPr>
          <w:p w14:paraId="68888A5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592F1E9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7FB56689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6D2B943F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BE3261B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14399EF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01945CAD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3B3FE6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4B32F039" w14:textId="7673E355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8" w:type="dxa"/>
          </w:tcPr>
          <w:p w14:paraId="441FF608" w14:textId="34B46622" w:rsidR="002A7495" w:rsidRPr="00DF173F" w:rsidRDefault="002A7495" w:rsidP="002A7495">
            <w:pPr>
              <w:jc w:val="right"/>
            </w:pPr>
            <w:r w:rsidRPr="00C40BED">
              <w:t>2</w:t>
            </w:r>
          </w:p>
        </w:tc>
      </w:tr>
      <w:tr w:rsidR="002A7495" w:rsidRPr="001479E9" w14:paraId="2514B926" w14:textId="192E7A8A" w:rsidTr="00F62F03">
        <w:trPr>
          <w:trHeight w:hRule="exact" w:val="1154"/>
          <w:jc w:val="center"/>
        </w:trPr>
        <w:tc>
          <w:tcPr>
            <w:tcW w:w="2250" w:type="dxa"/>
            <w:vAlign w:val="center"/>
          </w:tcPr>
          <w:p w14:paraId="0D0F9CE2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917" w:type="dxa"/>
          </w:tcPr>
          <w:p w14:paraId="2B0247A8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183C70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777CC6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9E832C4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BF047A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4BF9CDF0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495E4096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FE09083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54D0DD4A" w14:textId="56E51F1A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8" w:type="dxa"/>
          </w:tcPr>
          <w:p w14:paraId="271FBFD3" w14:textId="07BEEB24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  <w:tr w:rsidR="002A7495" w:rsidRPr="001479E9" w14:paraId="2609925D" w14:textId="080EC444" w:rsidTr="00F62F03">
        <w:trPr>
          <w:trHeight w:hRule="exact" w:val="944"/>
          <w:jc w:val="center"/>
        </w:trPr>
        <w:tc>
          <w:tcPr>
            <w:tcW w:w="2250" w:type="dxa"/>
            <w:vAlign w:val="center"/>
          </w:tcPr>
          <w:p w14:paraId="270FAC31" w14:textId="77777777" w:rsidR="002A7495" w:rsidRPr="001479E9" w:rsidRDefault="002A7495" w:rsidP="002A7495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1479E9">
              <w:rPr>
                <w:szCs w:val="19"/>
              </w:rPr>
              <w:footnoteReference w:customMarkFollows="1" w:id="2"/>
              <w:t>*</w:t>
            </w:r>
          </w:p>
        </w:tc>
        <w:tc>
          <w:tcPr>
            <w:tcW w:w="917" w:type="dxa"/>
          </w:tcPr>
          <w:p w14:paraId="1F4D8EE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D70B345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679A5F77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84D4CBF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886002C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7C16816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1C2CE24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496AECC1" w14:textId="77777777" w:rsidR="002A7495" w:rsidRPr="001479E9" w:rsidRDefault="002A7495" w:rsidP="002A7495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DCC8973" w14:textId="2EE6FF97" w:rsidR="002A7495" w:rsidRPr="001479E9" w:rsidRDefault="002A7495" w:rsidP="002A749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8" w:type="dxa"/>
          </w:tcPr>
          <w:p w14:paraId="398C2A89" w14:textId="424F6DD0" w:rsidR="002A7495" w:rsidRPr="00DF173F" w:rsidRDefault="002A7495" w:rsidP="002A7495">
            <w:pPr>
              <w:jc w:val="right"/>
            </w:pPr>
            <w:r w:rsidRPr="00C40BED">
              <w:t>0</w:t>
            </w:r>
          </w:p>
        </w:tc>
      </w:tr>
    </w:tbl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6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2FC14781" w:rsidR="00A20EF2" w:rsidRPr="0051796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A20EF2">
              <w:rPr>
                <w:rStyle w:val="Hipercze"/>
                <w:sz w:val="18"/>
                <w:szCs w:val="18"/>
              </w:rPr>
              <w:fldChar w:fldCharType="begin"/>
            </w:r>
            <w:r w:rsidR="00A20EF2">
              <w:rPr>
                <w:rStyle w:val="Hipercze"/>
                <w:sz w:val="18"/>
                <w:szCs w:val="18"/>
              </w:rPr>
              <w:instrText>HYPERLINK "hhttps://stat.gov.pl/obszary-tematyczne/podmioty-gospodarcze-wyniki-finansowe/przedsiebiorstwa-niefinansowe/rejestracje-i-upadlosci-przedsiebiorstw-w-1-kwartale-2022-roku,29,13.html"</w:instrText>
            </w:r>
            <w:r w:rsidR="00A20EF2">
              <w:rPr>
                <w:rStyle w:val="Hipercze"/>
                <w:sz w:val="18"/>
                <w:szCs w:val="18"/>
              </w:rPr>
              <w:fldChar w:fldCharType="separate"/>
            </w:r>
            <w:r w:rsidR="00A20EF2" w:rsidRPr="00517961">
              <w:rPr>
                <w:rStyle w:val="Hipercze"/>
                <w:sz w:val="18"/>
                <w:szCs w:val="18"/>
              </w:rPr>
              <w:t>Rejestracje i upadłości pr</w:t>
            </w:r>
            <w:r w:rsidR="00A20EF2">
              <w:rPr>
                <w:rStyle w:val="Hipercze"/>
                <w:sz w:val="18"/>
                <w:szCs w:val="18"/>
              </w:rPr>
              <w:t>zedsiębiorstw w I kwartale 2022</w:t>
            </w:r>
            <w:r w:rsidR="00A20EF2" w:rsidRPr="00517961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E3CCE3E" w14:textId="447757D8" w:rsidR="00371E10" w:rsidRPr="005C333F" w:rsidRDefault="00A20EF2" w:rsidP="00A20EF2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3AEB2AF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6E01B" w14:textId="77777777" w:rsidR="002B17CA" w:rsidRDefault="002B17CA" w:rsidP="000662E2">
      <w:pPr>
        <w:spacing w:after="0" w:line="240" w:lineRule="auto"/>
      </w:pPr>
      <w:r>
        <w:separator/>
      </w:r>
    </w:p>
  </w:endnote>
  <w:endnote w:type="continuationSeparator" w:id="0">
    <w:p w14:paraId="00FCB894" w14:textId="77777777" w:rsidR="002B17CA" w:rsidRDefault="002B17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01CD139-EEB8-4DC4-AA6D-29EFB26C5C3F}"/>
    <w:embedBold r:id="rId2" w:fontKey="{45CA50DB-0272-43A8-9E77-007BA9571574}"/>
    <w:embedItalic r:id="rId3" w:fontKey="{BAB2958E-611A-413C-AB1B-3065A32E5FB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2DFDA24-6B33-4E56-B969-B16FEDD4F23E}"/>
    <w:embedBold r:id="rId5" w:fontKey="{6D45715B-3B1A-41B8-A1FF-6BEE53B64CF7}"/>
    <w:embedItalic r:id="rId6" w:fontKey="{A5728960-DEC0-4AA5-BF20-718B36408E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F96AB4-DC50-4B2B-BFB5-E504EF282C0A}"/>
    <w:embedBold r:id="rId8" w:fontKey="{CFF44EF0-C167-42CC-BC79-1FCE14B78F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DEC4860-BB0A-4CAE-9A82-69D953D99340}"/>
    <w:embedItalic r:id="rId10" w:fontKey="{334895A6-24EE-46C0-9F4A-1C3AA1599E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D2760B2-54F0-4EC0-9FE2-211BCD3B8F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824771E-761C-411C-8DF4-1BF80861D6B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A2290C61-6F0A-451E-BC79-500C0771B2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5F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5FE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5F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F2C6A" w14:textId="77777777" w:rsidR="002B17CA" w:rsidRDefault="002B17CA" w:rsidP="000662E2">
      <w:pPr>
        <w:spacing w:after="0" w:line="240" w:lineRule="auto"/>
      </w:pPr>
      <w:r>
        <w:separator/>
      </w:r>
    </w:p>
  </w:footnote>
  <w:footnote w:type="continuationSeparator" w:id="0">
    <w:p w14:paraId="7E7D2868" w14:textId="77777777" w:rsidR="002B17CA" w:rsidRDefault="002B17CA" w:rsidP="000662E2">
      <w:pPr>
        <w:spacing w:after="0" w:line="240" w:lineRule="auto"/>
      </w:pPr>
      <w:r>
        <w:continuationSeparator/>
      </w:r>
    </w:p>
  </w:footnote>
  <w:footnote w:id="1">
    <w:p w14:paraId="3A00A6FA" w14:textId="77777777" w:rsidR="00874937" w:rsidRPr="00224A21" w:rsidRDefault="00874937" w:rsidP="002A7495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46129598" w14:textId="77777777" w:rsidR="00874937" w:rsidRPr="00224A21" w:rsidRDefault="00874937" w:rsidP="002A7495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t>*</w:t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5201BAB7" w14:textId="77777777" w:rsidR="00874937" w:rsidRDefault="00874937" w:rsidP="002A749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874937" w:rsidRDefault="008749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77777777" w:rsidR="00874937" w:rsidRDefault="008749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874937" w:rsidRPr="003C6C8D" w:rsidRDefault="00874937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874937" w:rsidRPr="003C6C8D" w:rsidRDefault="00874937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874937" w:rsidRDefault="00874937">
    <w:pPr>
      <w:pStyle w:val="Nagwek"/>
      <w:rPr>
        <w:noProof/>
        <w:lang w:eastAsia="pl-PL"/>
      </w:rPr>
    </w:pPr>
  </w:p>
  <w:p w14:paraId="65A176B2" w14:textId="77777777" w:rsidR="00874937" w:rsidRDefault="00874937">
    <w:pPr>
      <w:pStyle w:val="Nagwek"/>
      <w:rPr>
        <w:noProof/>
        <w:lang w:eastAsia="pl-PL"/>
      </w:rPr>
    </w:pPr>
  </w:p>
  <w:p w14:paraId="7E538624" w14:textId="77777777" w:rsidR="00874937" w:rsidRDefault="008749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FD635A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1A8B6162" w:rsidR="00874937" w:rsidRPr="00A01B40" w:rsidRDefault="00874937" w:rsidP="00F049AB">
                          <w:pPr>
                            <w:pStyle w:val="Datainformacjisygnalnej"/>
                          </w:pPr>
                          <w:r>
                            <w:t>09.08.2022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0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j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nsm4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1AE766CB" w14:textId="1A8B6162" w:rsidR="00874937" w:rsidRPr="00A01B40" w:rsidRDefault="00874937" w:rsidP="00F049AB">
                    <w:pPr>
                      <w:pStyle w:val="Datainformacjisygnalnej"/>
                    </w:pPr>
                    <w:r>
                      <w:t>09.08.2022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874937" w:rsidRPr="001D71B9" w:rsidRDefault="00874937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874937" w:rsidRDefault="00874937">
    <w:pPr>
      <w:pStyle w:val="Nagwek"/>
    </w:pPr>
  </w:p>
  <w:p w14:paraId="6A66D6A6" w14:textId="77777777" w:rsidR="00874937" w:rsidRDefault="00874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1C5B"/>
    <w:rsid w:val="00003437"/>
    <w:rsid w:val="0000709F"/>
    <w:rsid w:val="000108B8"/>
    <w:rsid w:val="000129E8"/>
    <w:rsid w:val="000152F5"/>
    <w:rsid w:val="00016101"/>
    <w:rsid w:val="00017C3F"/>
    <w:rsid w:val="00033805"/>
    <w:rsid w:val="00034810"/>
    <w:rsid w:val="0004582E"/>
    <w:rsid w:val="000470AA"/>
    <w:rsid w:val="000557BD"/>
    <w:rsid w:val="00057CA1"/>
    <w:rsid w:val="000600E7"/>
    <w:rsid w:val="000647A9"/>
    <w:rsid w:val="000662E2"/>
    <w:rsid w:val="00066883"/>
    <w:rsid w:val="00066DD6"/>
    <w:rsid w:val="0007036E"/>
    <w:rsid w:val="00071B39"/>
    <w:rsid w:val="00074DD8"/>
    <w:rsid w:val="00075759"/>
    <w:rsid w:val="000806F7"/>
    <w:rsid w:val="00084BEA"/>
    <w:rsid w:val="00097840"/>
    <w:rsid w:val="000A3DCD"/>
    <w:rsid w:val="000B0727"/>
    <w:rsid w:val="000B1493"/>
    <w:rsid w:val="000B4816"/>
    <w:rsid w:val="000C135D"/>
    <w:rsid w:val="000C5986"/>
    <w:rsid w:val="000D1D43"/>
    <w:rsid w:val="000D225C"/>
    <w:rsid w:val="000D2A5C"/>
    <w:rsid w:val="000D39F0"/>
    <w:rsid w:val="000D6337"/>
    <w:rsid w:val="000E0918"/>
    <w:rsid w:val="000E5363"/>
    <w:rsid w:val="000E79A9"/>
    <w:rsid w:val="000F6945"/>
    <w:rsid w:val="001011C3"/>
    <w:rsid w:val="00106DA3"/>
    <w:rsid w:val="0010730C"/>
    <w:rsid w:val="00110214"/>
    <w:rsid w:val="00110D87"/>
    <w:rsid w:val="00112399"/>
    <w:rsid w:val="00114DB9"/>
    <w:rsid w:val="00116087"/>
    <w:rsid w:val="00117248"/>
    <w:rsid w:val="00117711"/>
    <w:rsid w:val="001213B1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617E3"/>
    <w:rsid w:val="00162325"/>
    <w:rsid w:val="00193E32"/>
    <w:rsid w:val="001951DA"/>
    <w:rsid w:val="001B053D"/>
    <w:rsid w:val="001B19A5"/>
    <w:rsid w:val="001B3291"/>
    <w:rsid w:val="001B453A"/>
    <w:rsid w:val="001C3269"/>
    <w:rsid w:val="001D19B6"/>
    <w:rsid w:val="001D1DB4"/>
    <w:rsid w:val="001D23F1"/>
    <w:rsid w:val="001D25F9"/>
    <w:rsid w:val="001D61ED"/>
    <w:rsid w:val="001D71B9"/>
    <w:rsid w:val="001D7648"/>
    <w:rsid w:val="001E5B2D"/>
    <w:rsid w:val="0020156C"/>
    <w:rsid w:val="00205919"/>
    <w:rsid w:val="00216634"/>
    <w:rsid w:val="00224A21"/>
    <w:rsid w:val="00236482"/>
    <w:rsid w:val="00236A6C"/>
    <w:rsid w:val="00242D31"/>
    <w:rsid w:val="0025481E"/>
    <w:rsid w:val="002574F9"/>
    <w:rsid w:val="00257A7A"/>
    <w:rsid w:val="00262B61"/>
    <w:rsid w:val="00262CC6"/>
    <w:rsid w:val="00263E08"/>
    <w:rsid w:val="002642D4"/>
    <w:rsid w:val="00266114"/>
    <w:rsid w:val="002675C5"/>
    <w:rsid w:val="00276811"/>
    <w:rsid w:val="00277225"/>
    <w:rsid w:val="00282699"/>
    <w:rsid w:val="002907ED"/>
    <w:rsid w:val="002926DF"/>
    <w:rsid w:val="00296697"/>
    <w:rsid w:val="002A3279"/>
    <w:rsid w:val="002A33A4"/>
    <w:rsid w:val="002A4CB0"/>
    <w:rsid w:val="002A694A"/>
    <w:rsid w:val="002A7495"/>
    <w:rsid w:val="002B0472"/>
    <w:rsid w:val="002B17CA"/>
    <w:rsid w:val="002B6B12"/>
    <w:rsid w:val="002B6B44"/>
    <w:rsid w:val="002C21F0"/>
    <w:rsid w:val="002D01DF"/>
    <w:rsid w:val="002E2BEE"/>
    <w:rsid w:val="002E3EB3"/>
    <w:rsid w:val="002E6140"/>
    <w:rsid w:val="002E6985"/>
    <w:rsid w:val="002E71B6"/>
    <w:rsid w:val="002F1649"/>
    <w:rsid w:val="002F35F6"/>
    <w:rsid w:val="002F77C8"/>
    <w:rsid w:val="00302F16"/>
    <w:rsid w:val="00304F22"/>
    <w:rsid w:val="00306C7C"/>
    <w:rsid w:val="00307F88"/>
    <w:rsid w:val="00314F86"/>
    <w:rsid w:val="00317F4D"/>
    <w:rsid w:val="0032192D"/>
    <w:rsid w:val="00322EDD"/>
    <w:rsid w:val="003309FA"/>
    <w:rsid w:val="00332320"/>
    <w:rsid w:val="00333D05"/>
    <w:rsid w:val="00347D72"/>
    <w:rsid w:val="00353F45"/>
    <w:rsid w:val="00357611"/>
    <w:rsid w:val="00361BDC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A4EA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61C"/>
    <w:rsid w:val="003D6D97"/>
    <w:rsid w:val="003E34CC"/>
    <w:rsid w:val="003E5DFB"/>
    <w:rsid w:val="003E7595"/>
    <w:rsid w:val="003F4C97"/>
    <w:rsid w:val="003F666D"/>
    <w:rsid w:val="003F7FE6"/>
    <w:rsid w:val="00400193"/>
    <w:rsid w:val="00402250"/>
    <w:rsid w:val="00402B11"/>
    <w:rsid w:val="00415A7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33F6"/>
    <w:rsid w:val="00473804"/>
    <w:rsid w:val="00474E69"/>
    <w:rsid w:val="00483E9F"/>
    <w:rsid w:val="00485A2C"/>
    <w:rsid w:val="00490974"/>
    <w:rsid w:val="00495FB7"/>
    <w:rsid w:val="0049621B"/>
    <w:rsid w:val="004A1D19"/>
    <w:rsid w:val="004C1895"/>
    <w:rsid w:val="004C25FE"/>
    <w:rsid w:val="004C6D40"/>
    <w:rsid w:val="004E6AA8"/>
    <w:rsid w:val="004F0C3C"/>
    <w:rsid w:val="004F2280"/>
    <w:rsid w:val="004F23BB"/>
    <w:rsid w:val="004F63FC"/>
    <w:rsid w:val="00505A92"/>
    <w:rsid w:val="005121E2"/>
    <w:rsid w:val="0051635E"/>
    <w:rsid w:val="00517961"/>
    <w:rsid w:val="005203F1"/>
    <w:rsid w:val="00521BC3"/>
    <w:rsid w:val="00524277"/>
    <w:rsid w:val="00524C09"/>
    <w:rsid w:val="00533632"/>
    <w:rsid w:val="00534013"/>
    <w:rsid w:val="005366C6"/>
    <w:rsid w:val="00540C5C"/>
    <w:rsid w:val="00541E6E"/>
    <w:rsid w:val="0054251F"/>
    <w:rsid w:val="005520D8"/>
    <w:rsid w:val="00555CFB"/>
    <w:rsid w:val="00556CF1"/>
    <w:rsid w:val="0056312B"/>
    <w:rsid w:val="00563F33"/>
    <w:rsid w:val="005762A7"/>
    <w:rsid w:val="00587CEE"/>
    <w:rsid w:val="005916D7"/>
    <w:rsid w:val="0059427F"/>
    <w:rsid w:val="005A698C"/>
    <w:rsid w:val="005B113A"/>
    <w:rsid w:val="005B317B"/>
    <w:rsid w:val="005B77F6"/>
    <w:rsid w:val="005C0CAC"/>
    <w:rsid w:val="005C333F"/>
    <w:rsid w:val="005D062E"/>
    <w:rsid w:val="005D30F4"/>
    <w:rsid w:val="005E0799"/>
    <w:rsid w:val="005E10F9"/>
    <w:rsid w:val="005E1200"/>
    <w:rsid w:val="005E1820"/>
    <w:rsid w:val="005E22E6"/>
    <w:rsid w:val="005F45EE"/>
    <w:rsid w:val="005F549F"/>
    <w:rsid w:val="005F5A80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4017E"/>
    <w:rsid w:val="006510E6"/>
    <w:rsid w:val="006545AE"/>
    <w:rsid w:val="00654BB6"/>
    <w:rsid w:val="006553AC"/>
    <w:rsid w:val="00662E59"/>
    <w:rsid w:val="006673CA"/>
    <w:rsid w:val="006728B4"/>
    <w:rsid w:val="00673C26"/>
    <w:rsid w:val="00674DE5"/>
    <w:rsid w:val="00677ACA"/>
    <w:rsid w:val="006812AF"/>
    <w:rsid w:val="0068327D"/>
    <w:rsid w:val="00691534"/>
    <w:rsid w:val="00693880"/>
    <w:rsid w:val="00694AF0"/>
    <w:rsid w:val="006A1D37"/>
    <w:rsid w:val="006A4686"/>
    <w:rsid w:val="006A486C"/>
    <w:rsid w:val="006B0E9E"/>
    <w:rsid w:val="006B486D"/>
    <w:rsid w:val="006B5178"/>
    <w:rsid w:val="006B5AE4"/>
    <w:rsid w:val="006D1507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242C"/>
    <w:rsid w:val="00720E0D"/>
    <w:rsid w:val="007211B1"/>
    <w:rsid w:val="007220A4"/>
    <w:rsid w:val="007277DA"/>
    <w:rsid w:val="00731D27"/>
    <w:rsid w:val="00745514"/>
    <w:rsid w:val="00746187"/>
    <w:rsid w:val="007522AE"/>
    <w:rsid w:val="0076254F"/>
    <w:rsid w:val="00772D98"/>
    <w:rsid w:val="007801F5"/>
    <w:rsid w:val="00783CA4"/>
    <w:rsid w:val="007842FB"/>
    <w:rsid w:val="00785220"/>
    <w:rsid w:val="00786124"/>
    <w:rsid w:val="0079514B"/>
    <w:rsid w:val="00795252"/>
    <w:rsid w:val="007A2DC1"/>
    <w:rsid w:val="007C41B2"/>
    <w:rsid w:val="007D0869"/>
    <w:rsid w:val="007D14C4"/>
    <w:rsid w:val="007D3319"/>
    <w:rsid w:val="007D335D"/>
    <w:rsid w:val="007D605C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74937"/>
    <w:rsid w:val="00875FD0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1A33"/>
    <w:rsid w:val="008C0C29"/>
    <w:rsid w:val="008C145A"/>
    <w:rsid w:val="008D02DA"/>
    <w:rsid w:val="008D17CE"/>
    <w:rsid w:val="008D36EF"/>
    <w:rsid w:val="008D76BC"/>
    <w:rsid w:val="008E02ED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5EE"/>
    <w:rsid w:val="00977300"/>
    <w:rsid w:val="00977927"/>
    <w:rsid w:val="0098135C"/>
    <w:rsid w:val="0098156A"/>
    <w:rsid w:val="00986885"/>
    <w:rsid w:val="00987A48"/>
    <w:rsid w:val="00991BAC"/>
    <w:rsid w:val="00994117"/>
    <w:rsid w:val="009A6EA0"/>
    <w:rsid w:val="009A7AAD"/>
    <w:rsid w:val="009B282A"/>
    <w:rsid w:val="009C1335"/>
    <w:rsid w:val="009C1AB2"/>
    <w:rsid w:val="009C29CC"/>
    <w:rsid w:val="009C7251"/>
    <w:rsid w:val="009D11F7"/>
    <w:rsid w:val="009D124E"/>
    <w:rsid w:val="009D5138"/>
    <w:rsid w:val="009D6CD4"/>
    <w:rsid w:val="009E2E91"/>
    <w:rsid w:val="009E39B2"/>
    <w:rsid w:val="00A009F9"/>
    <w:rsid w:val="00A01B40"/>
    <w:rsid w:val="00A139F5"/>
    <w:rsid w:val="00A20EF2"/>
    <w:rsid w:val="00A265A9"/>
    <w:rsid w:val="00A32E16"/>
    <w:rsid w:val="00A365F4"/>
    <w:rsid w:val="00A47D80"/>
    <w:rsid w:val="00A53132"/>
    <w:rsid w:val="00A54A53"/>
    <w:rsid w:val="00A563F2"/>
    <w:rsid w:val="00A566E8"/>
    <w:rsid w:val="00A56A17"/>
    <w:rsid w:val="00A66347"/>
    <w:rsid w:val="00A74376"/>
    <w:rsid w:val="00A74514"/>
    <w:rsid w:val="00A810F9"/>
    <w:rsid w:val="00A82D31"/>
    <w:rsid w:val="00A85E7E"/>
    <w:rsid w:val="00A86ECC"/>
    <w:rsid w:val="00A86FCC"/>
    <w:rsid w:val="00A90A6D"/>
    <w:rsid w:val="00A971E5"/>
    <w:rsid w:val="00A978CD"/>
    <w:rsid w:val="00AA16FE"/>
    <w:rsid w:val="00AA710D"/>
    <w:rsid w:val="00AB64F3"/>
    <w:rsid w:val="00AB6D25"/>
    <w:rsid w:val="00AD0E56"/>
    <w:rsid w:val="00AD5543"/>
    <w:rsid w:val="00AD5E7C"/>
    <w:rsid w:val="00AE229B"/>
    <w:rsid w:val="00AE2D4B"/>
    <w:rsid w:val="00AE4F99"/>
    <w:rsid w:val="00AF6025"/>
    <w:rsid w:val="00B11B69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7182"/>
    <w:rsid w:val="00B653AB"/>
    <w:rsid w:val="00B65F9E"/>
    <w:rsid w:val="00B66B19"/>
    <w:rsid w:val="00B812D2"/>
    <w:rsid w:val="00B86419"/>
    <w:rsid w:val="00B914E9"/>
    <w:rsid w:val="00B956EE"/>
    <w:rsid w:val="00BA2BA1"/>
    <w:rsid w:val="00BA3447"/>
    <w:rsid w:val="00BA3562"/>
    <w:rsid w:val="00BB3BC9"/>
    <w:rsid w:val="00BB4F09"/>
    <w:rsid w:val="00BB5591"/>
    <w:rsid w:val="00BD4E33"/>
    <w:rsid w:val="00BF1147"/>
    <w:rsid w:val="00C00CB8"/>
    <w:rsid w:val="00C030DE"/>
    <w:rsid w:val="00C051A8"/>
    <w:rsid w:val="00C102FB"/>
    <w:rsid w:val="00C22105"/>
    <w:rsid w:val="00C244B6"/>
    <w:rsid w:val="00C27BF1"/>
    <w:rsid w:val="00C35791"/>
    <w:rsid w:val="00C3702F"/>
    <w:rsid w:val="00C4500A"/>
    <w:rsid w:val="00C529BA"/>
    <w:rsid w:val="00C62238"/>
    <w:rsid w:val="00C64A37"/>
    <w:rsid w:val="00C7158E"/>
    <w:rsid w:val="00C7250B"/>
    <w:rsid w:val="00C7346B"/>
    <w:rsid w:val="00C77C0E"/>
    <w:rsid w:val="00C84810"/>
    <w:rsid w:val="00C8614B"/>
    <w:rsid w:val="00C91687"/>
    <w:rsid w:val="00C924A8"/>
    <w:rsid w:val="00C945FE"/>
    <w:rsid w:val="00C96FAA"/>
    <w:rsid w:val="00C97A04"/>
    <w:rsid w:val="00CA031D"/>
    <w:rsid w:val="00CA107B"/>
    <w:rsid w:val="00CA11B1"/>
    <w:rsid w:val="00CA484D"/>
    <w:rsid w:val="00CA4FB6"/>
    <w:rsid w:val="00CB2F90"/>
    <w:rsid w:val="00CB6AD4"/>
    <w:rsid w:val="00CC739E"/>
    <w:rsid w:val="00CD0122"/>
    <w:rsid w:val="00CD1EBB"/>
    <w:rsid w:val="00CD28CF"/>
    <w:rsid w:val="00CD58B7"/>
    <w:rsid w:val="00CD7967"/>
    <w:rsid w:val="00CF18EE"/>
    <w:rsid w:val="00CF1905"/>
    <w:rsid w:val="00CF2E5A"/>
    <w:rsid w:val="00CF30BD"/>
    <w:rsid w:val="00CF4099"/>
    <w:rsid w:val="00CF5F71"/>
    <w:rsid w:val="00CF76DA"/>
    <w:rsid w:val="00D00796"/>
    <w:rsid w:val="00D07A7A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76F0"/>
    <w:rsid w:val="00D6106F"/>
    <w:rsid w:val="00D616D2"/>
    <w:rsid w:val="00D6188B"/>
    <w:rsid w:val="00D63B5F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E2400"/>
    <w:rsid w:val="00DE3752"/>
    <w:rsid w:val="00DE58F1"/>
    <w:rsid w:val="00DE6B58"/>
    <w:rsid w:val="00DF5E32"/>
    <w:rsid w:val="00E01436"/>
    <w:rsid w:val="00E03E79"/>
    <w:rsid w:val="00E045BD"/>
    <w:rsid w:val="00E04D6C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908FC"/>
    <w:rsid w:val="00E95036"/>
    <w:rsid w:val="00E95B8E"/>
    <w:rsid w:val="00E97124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D55C0"/>
    <w:rsid w:val="00ED682B"/>
    <w:rsid w:val="00EE41D5"/>
    <w:rsid w:val="00EF3F5D"/>
    <w:rsid w:val="00F0166F"/>
    <w:rsid w:val="00F037A4"/>
    <w:rsid w:val="00F049AB"/>
    <w:rsid w:val="00F13AC3"/>
    <w:rsid w:val="00F142DB"/>
    <w:rsid w:val="00F27C8F"/>
    <w:rsid w:val="00F32749"/>
    <w:rsid w:val="00F37172"/>
    <w:rsid w:val="00F4477E"/>
    <w:rsid w:val="00F46269"/>
    <w:rsid w:val="00F60BA8"/>
    <w:rsid w:val="00F62F03"/>
    <w:rsid w:val="00F67D8F"/>
    <w:rsid w:val="00F702F3"/>
    <w:rsid w:val="00F802BE"/>
    <w:rsid w:val="00F80E93"/>
    <w:rsid w:val="00F86024"/>
    <w:rsid w:val="00F8611A"/>
    <w:rsid w:val="00F86562"/>
    <w:rsid w:val="00F93C83"/>
    <w:rsid w:val="00FA5128"/>
    <w:rsid w:val="00FB377E"/>
    <w:rsid w:val="00FB42D4"/>
    <w:rsid w:val="00FB5906"/>
    <w:rsid w:val="00FB5E0D"/>
    <w:rsid w:val="00FB762F"/>
    <w:rsid w:val="00FC2AED"/>
    <w:rsid w:val="00FC7F0F"/>
    <w:rsid w:val="00FD5EA7"/>
    <w:rsid w:val="00FE31A6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58-429A-BA70-DB78CEC34B1D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58-429A-BA70-DB78CEC34B1D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C58-429A-BA70-DB78CEC34B1D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58-429A-BA70-DB78CEC34B1D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58-429A-BA70-DB78CEC34B1D}"/>
                </c:ext>
              </c:extLst>
            </c:dLbl>
            <c:dLbl>
              <c:idx val="5"/>
              <c:layout>
                <c:manualLayout>
                  <c:x val="-5.5363573074707122E-2"/>
                  <c:y val="6.079031787693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58-429A-BA70-DB78CEC34B1D}"/>
                </c:ext>
              </c:extLst>
            </c:dLbl>
            <c:dLbl>
              <c:idx val="6"/>
              <c:layout>
                <c:manualLayout>
                  <c:x val="-5.589430894308943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C58-429A-BA70-DB78CEC34B1D}"/>
                </c:ext>
              </c:extLst>
            </c:dLbl>
            <c:dLbl>
              <c:idx val="7"/>
              <c:layout>
                <c:manualLayout>
                  <c:x val="-7.2510962806478549E-2"/>
                  <c:y val="-5.2084761927281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58-429A-BA70-DB78CEC34B1D}"/>
                </c:ext>
              </c:extLst>
            </c:dLbl>
            <c:dLbl>
              <c:idx val="8"/>
              <c:layout>
                <c:manualLayout>
                  <c:x val="-5.8116477818321584E-2"/>
                  <c:y val="7.36665799657925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C58-429A-BA70-DB78CEC34B1D}"/>
                </c:ext>
              </c:extLst>
            </c:dLbl>
            <c:dLbl>
              <c:idx val="9"/>
              <c:layout>
                <c:manualLayout>
                  <c:x val="-3.7260338646693557E-2"/>
                  <c:y val="5.69333112640199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58-429A-BA70-DB78CEC34B1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Dane_rej_!$J$3:$S$4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Dane_rej_!$J$5:$S$5</c:f>
              <c:numCache>
                <c:formatCode>#,##0</c:formatCode>
                <c:ptCount val="10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  <c:pt idx="4">
                  <c:v>84223</c:v>
                </c:pt>
                <c:pt idx="5">
                  <c:v>92445</c:v>
                </c:pt>
                <c:pt idx="6">
                  <c:v>85198</c:v>
                </c:pt>
                <c:pt idx="7">
                  <c:v>88605</c:v>
                </c:pt>
                <c:pt idx="8">
                  <c:v>92882</c:v>
                </c:pt>
                <c:pt idx="9">
                  <c:v>93660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AC58-429A-BA70-DB78CEC34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77480816"/>
        <c:axId val="-1277477008"/>
      </c:lineChart>
      <c:catAx>
        <c:axId val="-127748081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77477008"/>
        <c:crossesAt val="0"/>
        <c:auto val="0"/>
        <c:lblAlgn val="ctr"/>
        <c:lblOffset val="100"/>
        <c:noMultiLvlLbl val="0"/>
      </c:catAx>
      <c:valAx>
        <c:axId val="-127747700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7748081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95030497202677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44-4F51-9518-36D27552CA26}"/>
                </c:ext>
              </c:extLst>
            </c:dLbl>
            <c:dLbl>
              <c:idx val="1"/>
              <c:layout>
                <c:manualLayout>
                  <c:x val="3.2317690740428479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44-4F51-9518-36D27552CA26}"/>
                </c:ext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44-4F51-9518-36D27552CA26}"/>
                </c:ext>
              </c:extLst>
            </c:dLbl>
            <c:dLbl>
              <c:idx val="3"/>
              <c:layout>
                <c:manualLayout>
                  <c:x val="3.569924715156235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44-4F51-9518-36D27552CA26}"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44-4F51-9518-36D27552CA26}"/>
                </c:ext>
              </c:extLst>
            </c:dLbl>
            <c:dLbl>
              <c:idx val="5"/>
              <c:layout>
                <c:manualLayout>
                  <c:x val="4.3067459631882112E-2"/>
                  <c:y val="-9.3591833896130997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44-4F51-9518-36D27552CA26}"/>
                </c:ext>
              </c:extLst>
            </c:dLbl>
            <c:dLbl>
              <c:idx val="6"/>
              <c:layout>
                <c:manualLayout>
                  <c:x val="4.4484528686424427E-2"/>
                  <c:y val="3.598257418557171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44-4F51-9518-36D27552CA26}"/>
                </c:ext>
              </c:extLst>
            </c:dLbl>
            <c:dLbl>
              <c:idx val="7"/>
              <c:layout>
                <c:manualLayout>
                  <c:x val="3.8261840549961006E-2"/>
                  <c:y val="3.085006915843040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44-4F51-9518-36D27552CA26}"/>
                </c:ext>
              </c:extLst>
            </c:dLbl>
            <c:dLbl>
              <c:idx val="8"/>
              <c:layout>
                <c:manualLayout>
                  <c:x val="0.22700727860858225"/>
                  <c:y val="8.404101597211847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44-4F51-9518-36D27552CA26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1.4840913944052958E-3</c:v>
                </c:pt>
                <c:pt idx="1">
                  <c:v>2.477044629510997E-3</c:v>
                </c:pt>
                <c:pt idx="2">
                  <c:v>3.459320948110186E-3</c:v>
                </c:pt>
                <c:pt idx="3">
                  <c:v>2.2528293828742258E-3</c:v>
                </c:pt>
                <c:pt idx="4">
                  <c:v>0.11957078795643818</c:v>
                </c:pt>
                <c:pt idx="5">
                  <c:v>3.416613282084134E-4</c:v>
                </c:pt>
                <c:pt idx="6">
                  <c:v>2.0713218022635062E-3</c:v>
                </c:pt>
                <c:pt idx="7">
                  <c:v>1.4947683109118088E-4</c:v>
                </c:pt>
                <c:pt idx="8">
                  <c:v>0.85616058082425794</c:v>
                </c:pt>
                <c:pt idx="9">
                  <c:v>1.203288490284006E-2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544-4F51-9518-36D27552C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77479728"/>
        <c:axId val="-1277479184"/>
      </c:barChart>
      <c:catAx>
        <c:axId val="-1277479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1277479184"/>
        <c:crosses val="autoZero"/>
        <c:auto val="0"/>
        <c:lblAlgn val="ctr"/>
        <c:lblOffset val="100"/>
        <c:noMultiLvlLbl val="0"/>
      </c:catAx>
      <c:valAx>
        <c:axId val="-127747918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27747972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C1-4536-A9FA-576F20A4CC14}"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C1-4536-A9FA-576F20A4CC14}"/>
                </c:ext>
              </c:extLst>
            </c:dLbl>
            <c:dLbl>
              <c:idx val="2"/>
              <c:layout>
                <c:manualLayout>
                  <c:x val="-4.5645834811189175E-2"/>
                  <c:y val="5.4794520547945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C1-4536-A9FA-576F20A4CC14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C1-4536-A9FA-576F20A4CC14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C1-4536-A9FA-576F20A4CC14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C1-4536-A9FA-576F20A4CC14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C1-4536-A9FA-576F20A4CC14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C1-4536-A9FA-576F20A4CC14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C1-4536-A9FA-576F20A4CC14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2C1-4536-A9FA-576F20A4CC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Dane_up_!$J$3:$S$4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Dane_up_!$J$5:$S$5</c:f>
              <c:numCache>
                <c:formatCode>#,##0</c:formatCode>
                <c:ptCount val="10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  <c:pt idx="4">
                  <c:v>126</c:v>
                </c:pt>
                <c:pt idx="5">
                  <c:v>84</c:v>
                </c:pt>
                <c:pt idx="6">
                  <c:v>79</c:v>
                </c:pt>
                <c:pt idx="7">
                  <c:v>87</c:v>
                </c:pt>
                <c:pt idx="8">
                  <c:v>88</c:v>
                </c:pt>
                <c:pt idx="9">
                  <c:v>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32C1-4536-A9FA-576F20A4CC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77476464"/>
        <c:axId val="-1277477552"/>
      </c:lineChart>
      <c:catAx>
        <c:axId val="-127747646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77477552"/>
        <c:crossesAt val="0"/>
        <c:auto val="0"/>
        <c:lblAlgn val="ctr"/>
        <c:lblOffset val="100"/>
        <c:noMultiLvlLbl val="0"/>
      </c:catAx>
      <c:valAx>
        <c:axId val="-127747755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7747646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5238060378190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5B-4886-B51C-E3FD51396D1E}"/>
                </c:ext>
              </c:extLst>
            </c:dLbl>
            <c:dLbl>
              <c:idx val="1"/>
              <c:layout>
                <c:manualLayout>
                  <c:x val="4.753945548550574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5B-4886-B51C-E3FD51396D1E}"/>
                </c:ext>
              </c:extLst>
            </c:dLbl>
            <c:dLbl>
              <c:idx val="2"/>
              <c:layout>
                <c:manualLayout>
                  <c:x val="6.089199802051519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5B-4886-B51C-E3FD51396D1E}"/>
                </c:ext>
              </c:extLst>
            </c:dLbl>
            <c:dLbl>
              <c:idx val="3"/>
              <c:layout>
                <c:manualLayout>
                  <c:x val="5.9646132928066031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5B-4886-B51C-E3FD51396D1E}"/>
                </c:ext>
              </c:extLst>
            </c:dLbl>
            <c:dLbl>
              <c:idx val="4"/>
              <c:layout>
                <c:manualLayout>
                  <c:x val="0.23572286822272923"/>
                  <c:y val="4.393673110720482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5B-4886-B51C-E3FD51396D1E}"/>
                </c:ext>
              </c:extLst>
            </c:dLbl>
            <c:dLbl>
              <c:idx val="5"/>
              <c:layout>
                <c:manualLayout>
                  <c:x val="6.3100470566876329E-2"/>
                  <c:y val="-1.308761053374479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5B-4886-B51C-E3FD51396D1E}"/>
                </c:ext>
              </c:extLst>
            </c:dLbl>
            <c:dLbl>
              <c:idx val="6"/>
              <c:layout>
                <c:manualLayout>
                  <c:x val="4.47711049878527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5B-4886-B51C-E3FD51396D1E}"/>
                </c:ext>
              </c:extLst>
            </c:dLbl>
            <c:dLbl>
              <c:idx val="7"/>
              <c:layout>
                <c:manualLayout>
                  <c:x val="4.657762889345033E-2"/>
                  <c:y val="1.776151003971603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5B-4886-B51C-E3FD51396D1E}"/>
                </c:ext>
              </c:extLst>
            </c:dLbl>
            <c:dLbl>
              <c:idx val="8"/>
              <c:layout>
                <c:manualLayout>
                  <c:x val="8.143178830054193E-2"/>
                  <c:y val="-2.5171794743449017E-1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5B-4886-B51C-E3FD51396D1E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2.5000000000000001E-2</c:v>
                </c:pt>
                <c:pt idx="1">
                  <c:v>0</c:v>
                </c:pt>
                <c:pt idx="2">
                  <c:v>0.05</c:v>
                </c:pt>
                <c:pt idx="3">
                  <c:v>3.7499999999999999E-2</c:v>
                </c:pt>
                <c:pt idx="4">
                  <c:v>0.7</c:v>
                </c:pt>
                <c:pt idx="5">
                  <c:v>7.4999999999999997E-2</c:v>
                </c:pt>
                <c:pt idx="6">
                  <c:v>0</c:v>
                </c:pt>
                <c:pt idx="7">
                  <c:v>0</c:v>
                </c:pt>
                <c:pt idx="8">
                  <c:v>0.1125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65B-4886-B51C-E3FD51396D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77475376"/>
        <c:axId val="-1277474832"/>
      </c:barChart>
      <c:catAx>
        <c:axId val="-127747537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277474832"/>
        <c:crosses val="autoZero"/>
        <c:auto val="1"/>
        <c:lblAlgn val="ctr"/>
        <c:lblOffset val="100"/>
        <c:noMultiLvlLbl val="0"/>
      </c:catAx>
      <c:valAx>
        <c:axId val="-127747483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27747537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Rejestracje_i_upadlosci_przedsiebiorstw_w_II_kwartale_2022_roku.docx.docx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6F06D-6B78-4058-A4D6-107A4C989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DD1D1041-4D00-45BE-A131-C3837EF4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9</Pages>
  <Words>1699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Walaszczak Karolina</cp:lastModifiedBy>
  <cp:revision>2</cp:revision>
  <cp:lastPrinted>2022-08-05T12:37:00Z</cp:lastPrinted>
  <dcterms:created xsi:type="dcterms:W3CDTF">2022-02-07T12:38:00Z</dcterms:created>
  <dcterms:modified xsi:type="dcterms:W3CDTF">2022-08-09T08:47:00Z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