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6A4A8BB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565C7B">
        <w:rPr>
          <w:rFonts w:cs="Arial"/>
          <w:color w:val="auto"/>
          <w:szCs w:val="40"/>
        </w:rPr>
        <w:t xml:space="preserve">styczeń – </w:t>
      </w:r>
      <w:r w:rsidR="00B67396">
        <w:rPr>
          <w:rFonts w:cs="Arial"/>
          <w:color w:val="auto"/>
          <w:szCs w:val="40"/>
        </w:rPr>
        <w:t>lipiec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BB27A2" w:rsidRPr="009A5C86" w:rsidRDefault="00BB27A2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BB27A2" w:rsidRPr="009A5C86" w:rsidRDefault="00BB27A2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6848139E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7F149E1C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lipca dwa tysiące dwudziestego drugiego roku wyniosło minus pięćdziesiąt pięć i dwa 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53F49E1" w:rsidR="00BB27A2" w:rsidRPr="002704DA" w:rsidRDefault="00BB27A2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55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BB27A2" w:rsidRPr="007D605C" w:rsidRDefault="00BB27A2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BB27A2" w:rsidRPr="007D605C" w:rsidRDefault="00BB27A2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BB27A2" w:rsidRDefault="00BB27A2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lipca dwa tysiące dwudziestego drugiego roku wyniosło minus pięćdziesiąt pięć i dwa 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" fillcolor="#001d77" stroked="f">
                <v:stroke joinstyle="miter"/>
                <v:textbox>
                  <w:txbxContent>
                    <w:p w14:paraId="47CE9A82" w14:textId="553F49E1" w:rsidR="00BB27A2" w:rsidRPr="002704DA" w:rsidRDefault="00BB27A2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55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BB27A2" w:rsidRPr="007D605C" w:rsidRDefault="00BB27A2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BB27A2" w:rsidRPr="007D605C" w:rsidRDefault="00BB27A2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BB27A2" w:rsidRDefault="00BB27A2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 xml:space="preserve">styczniu - </w:t>
      </w:r>
      <w:r w:rsidR="0070174B">
        <w:rPr>
          <w:spacing w:val="-4"/>
        </w:rPr>
        <w:t>lipcu</w:t>
      </w:r>
      <w:r w:rsidR="003758B4">
        <w:rPr>
          <w:spacing w:val="-4"/>
        </w:rPr>
        <w:t xml:space="preserve"> 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bieżących </w:t>
      </w:r>
      <w:bookmarkStart w:id="5" w:name="_Hlk95233198"/>
      <w:r w:rsidR="00C05A9B" w:rsidRPr="00C05A9B">
        <w:rPr>
          <w:spacing w:val="-4"/>
        </w:rPr>
        <w:t>893,1</w:t>
      </w:r>
      <w:r w:rsidR="00900987" w:rsidRPr="00301F11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eksporcie oraz </w:t>
      </w:r>
      <w:bookmarkStart w:id="6" w:name="_Hlk95233216"/>
      <w:r w:rsidR="00C05A9B" w:rsidRPr="00C05A9B">
        <w:rPr>
          <w:spacing w:val="-4"/>
        </w:rPr>
        <w:t>948,3</w:t>
      </w:r>
      <w:r w:rsidR="002C44DF" w:rsidRPr="002C44DF">
        <w:rPr>
          <w:spacing w:val="-4"/>
        </w:rPr>
        <w:t xml:space="preserve"> </w:t>
      </w:r>
      <w:bookmarkEnd w:id="6"/>
      <w:r w:rsidR="00900987" w:rsidRPr="00301F11">
        <w:rPr>
          <w:spacing w:val="-4"/>
        </w:rPr>
        <w:t xml:space="preserve">mld PLN w imporcie. Ujemne saldo ukształtowało się na poziomie </w:t>
      </w:r>
      <w:r w:rsidR="002C44DF">
        <w:rPr>
          <w:spacing w:val="-4"/>
        </w:rPr>
        <w:t>5</w:t>
      </w:r>
      <w:r w:rsidR="00C05A9B">
        <w:rPr>
          <w:spacing w:val="-4"/>
        </w:rPr>
        <w:t>5</w:t>
      </w:r>
      <w:r w:rsidR="00900987" w:rsidRPr="00301F11">
        <w:rPr>
          <w:spacing w:val="-4"/>
        </w:rPr>
        <w:t>,</w:t>
      </w:r>
      <w:r w:rsidR="00C05A9B">
        <w:rPr>
          <w:spacing w:val="-4"/>
        </w:rPr>
        <w:t>2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9774BC">
        <w:rPr>
          <w:spacing w:val="-4"/>
        </w:rPr>
        <w:t xml:space="preserve">wyniosło </w:t>
      </w:r>
      <w:r w:rsidR="00977EF5" w:rsidRPr="009774BC">
        <w:rPr>
          <w:spacing w:val="-4"/>
        </w:rPr>
        <w:t>1</w:t>
      </w:r>
      <w:r w:rsidR="00C05A9B">
        <w:rPr>
          <w:spacing w:val="-4"/>
        </w:rPr>
        <w:t>5</w:t>
      </w:r>
      <w:r w:rsidR="00F36EAB" w:rsidRPr="009774BC">
        <w:rPr>
          <w:spacing w:val="-4"/>
        </w:rPr>
        <w:t>,</w:t>
      </w:r>
      <w:r w:rsidR="00C05A9B">
        <w:rPr>
          <w:spacing w:val="-4"/>
        </w:rPr>
        <w:t>7</w:t>
      </w:r>
      <w:r w:rsidR="00977EF5" w:rsidRPr="009774BC">
        <w:rPr>
          <w:spacing w:val="-4"/>
        </w:rPr>
        <w:t xml:space="preserve"> </w:t>
      </w:r>
      <w:r w:rsidR="00900987" w:rsidRPr="009774BC">
        <w:rPr>
          <w:spacing w:val="-4"/>
        </w:rPr>
        <w:t>mld</w:t>
      </w:r>
      <w:r w:rsidR="00900987" w:rsidRPr="00301F11">
        <w:rPr>
          <w:spacing w:val="-4"/>
        </w:rPr>
        <w:t xml:space="preserve">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9C466F">
        <w:rPr>
          <w:spacing w:val="-4"/>
        </w:rPr>
        <w:t>2</w:t>
      </w:r>
      <w:r w:rsidR="005F3AEE">
        <w:rPr>
          <w:spacing w:val="-4"/>
        </w:rPr>
        <w:t>1</w:t>
      </w:r>
      <w:r w:rsidR="00900987" w:rsidRPr="00301F11">
        <w:rPr>
          <w:spacing w:val="-4"/>
        </w:rPr>
        <w:t>,</w:t>
      </w:r>
      <w:r w:rsidR="005F3AEE">
        <w:rPr>
          <w:spacing w:val="-4"/>
        </w:rPr>
        <w:t>2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</w:t>
      </w:r>
      <w:r w:rsidR="00564F38">
        <w:rPr>
          <w:spacing w:val="-4"/>
        </w:rPr>
        <w:t>1</w:t>
      </w:r>
      <w:r w:rsidR="00900987" w:rsidRPr="00301F11">
        <w:rPr>
          <w:spacing w:val="-4"/>
        </w:rPr>
        <w:t>,</w:t>
      </w:r>
      <w:r w:rsidR="005F3AEE">
        <w:rPr>
          <w:spacing w:val="-4"/>
        </w:rPr>
        <w:t>5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BB27A2" w:rsidRPr="00D616D2" w:rsidRDefault="00BB27A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BB27A2" w:rsidRPr="00D616D2" w:rsidRDefault="00BB27A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03EE2812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0B6499">
        <w:rPr>
          <w:rFonts w:eastAsia="Times New Roman" w:cs="Times New Roman"/>
          <w:szCs w:val="19"/>
          <w:lang w:eastAsia="pl-PL"/>
        </w:rPr>
        <w:t>212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0B6499">
        <w:rPr>
          <w:rFonts w:eastAsia="Times New Roman" w:cs="Times New Roman"/>
          <w:szCs w:val="19"/>
          <w:lang w:eastAsia="pl-PL"/>
        </w:rPr>
        <w:t>5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0B6499">
        <w:rPr>
          <w:rFonts w:eastAsia="Times New Roman" w:cs="Times New Roman"/>
          <w:szCs w:val="19"/>
          <w:lang w:eastAsia="pl-PL"/>
        </w:rPr>
        <w:t>225,8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D4252B">
        <w:rPr>
          <w:rFonts w:eastAsia="Times New Roman" w:cs="Times New Roman"/>
          <w:szCs w:val="19"/>
          <w:lang w:eastAsia="pl-PL"/>
        </w:rPr>
        <w:t>8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D4252B">
        <w:rPr>
          <w:rFonts w:eastAsia="Times New Roman" w:cs="Times New Roman"/>
          <w:szCs w:val="19"/>
          <w:lang w:eastAsia="pl-PL"/>
        </w:rPr>
        <w:t>6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D4252B">
        <w:rPr>
          <w:rFonts w:eastAsia="Times New Roman" w:cs="Times New Roman"/>
          <w:szCs w:val="19"/>
          <w:lang w:eastAsia="pl-PL"/>
        </w:rPr>
        <w:t>17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D4252B">
        <w:rPr>
          <w:rFonts w:eastAsia="Times New Roman" w:cs="Times New Roman"/>
          <w:szCs w:val="19"/>
          <w:lang w:eastAsia="pl-PL"/>
        </w:rPr>
        <w:t>9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1</w:t>
      </w:r>
      <w:r w:rsidR="00D4252B">
        <w:rPr>
          <w:rFonts w:eastAsia="Times New Roman" w:cs="Times New Roman"/>
          <w:szCs w:val="19"/>
          <w:lang w:eastAsia="pl-PL"/>
        </w:rPr>
        <w:t>3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D4252B">
        <w:rPr>
          <w:rFonts w:eastAsia="Times New Roman" w:cs="Times New Roman"/>
          <w:szCs w:val="19"/>
          <w:lang w:eastAsia="pl-PL"/>
        </w:rPr>
        <w:t>3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8515F">
        <w:rPr>
          <w:rFonts w:eastAsia="Times New Roman" w:cs="Times New Roman"/>
          <w:szCs w:val="19"/>
          <w:lang w:eastAsia="pl-PL"/>
        </w:rPr>
        <w:t>20</w:t>
      </w:r>
      <w:r w:rsidR="00C64EE6" w:rsidRPr="0028515F">
        <w:rPr>
          <w:rFonts w:eastAsia="Times New Roman" w:cs="Times New Roman"/>
          <w:szCs w:val="19"/>
          <w:lang w:eastAsia="pl-PL"/>
        </w:rPr>
        <w:t>2</w:t>
      </w:r>
      <w:r w:rsidR="00CE23CE" w:rsidRPr="0028515F">
        <w:rPr>
          <w:rFonts w:eastAsia="Times New Roman" w:cs="Times New Roman"/>
          <w:szCs w:val="19"/>
          <w:lang w:eastAsia="pl-PL"/>
        </w:rPr>
        <w:t>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D4252B">
        <w:rPr>
          <w:rFonts w:eastAsia="Times New Roman" w:cs="Times New Roman"/>
          <w:szCs w:val="19"/>
          <w:lang w:eastAsia="pl-PL"/>
        </w:rPr>
        <w:t>1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6A3AD3B8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9C466F">
        <w:rPr>
          <w:rFonts w:eastAsia="Times New Roman" w:cs="Times New Roman"/>
          <w:szCs w:val="19"/>
          <w:lang w:eastAsia="pl-PL"/>
        </w:rPr>
        <w:t>1</w:t>
      </w:r>
      <w:r w:rsidR="003F14B4">
        <w:rPr>
          <w:rFonts w:eastAsia="Times New Roman" w:cs="Times New Roman"/>
          <w:szCs w:val="19"/>
          <w:lang w:eastAsia="pl-PL"/>
        </w:rPr>
        <w:t>93</w:t>
      </w:r>
      <w:r w:rsidR="006E5F7E" w:rsidRPr="002163B3">
        <w:rPr>
          <w:rFonts w:eastAsia="Times New Roman" w:cs="Times New Roman"/>
          <w:szCs w:val="19"/>
          <w:lang w:eastAsia="pl-PL"/>
        </w:rPr>
        <w:t>,</w:t>
      </w:r>
      <w:r w:rsidR="003F14B4">
        <w:rPr>
          <w:rFonts w:eastAsia="Times New Roman" w:cs="Times New Roman"/>
          <w:szCs w:val="19"/>
          <w:lang w:eastAsia="pl-PL"/>
        </w:rPr>
        <w:t>7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3F14B4">
        <w:rPr>
          <w:rFonts w:eastAsia="Times New Roman" w:cs="Times New Roman"/>
          <w:szCs w:val="19"/>
          <w:lang w:eastAsia="pl-PL"/>
        </w:rPr>
        <w:t>205</w:t>
      </w:r>
      <w:r w:rsidR="007F582D" w:rsidRPr="00EB1686">
        <w:rPr>
          <w:rFonts w:eastAsia="Times New Roman" w:cs="Times New Roman"/>
          <w:szCs w:val="19"/>
          <w:lang w:eastAsia="pl-PL"/>
        </w:rPr>
        <w:t>,</w:t>
      </w:r>
      <w:r w:rsidR="003F14B4">
        <w:rPr>
          <w:rFonts w:eastAsia="Times New Roman" w:cs="Times New Roman"/>
          <w:szCs w:val="19"/>
          <w:lang w:eastAsia="pl-PL"/>
        </w:rPr>
        <w:t>7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</w:t>
      </w:r>
      <w:r w:rsidR="009C466F">
        <w:rPr>
          <w:rFonts w:eastAsia="Times New Roman" w:cs="Times New Roman"/>
          <w:szCs w:val="19"/>
          <w:lang w:eastAsia="pl-PL"/>
        </w:rPr>
        <w:t>9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3F14B4">
        <w:rPr>
          <w:rFonts w:eastAsia="Times New Roman" w:cs="Times New Roman"/>
          <w:szCs w:val="19"/>
          <w:lang w:eastAsia="pl-PL"/>
        </w:rPr>
        <w:t>3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D341A7">
        <w:rPr>
          <w:rFonts w:eastAsia="Times New Roman" w:cs="Times New Roman"/>
          <w:szCs w:val="19"/>
          <w:lang w:eastAsia="pl-PL"/>
        </w:rPr>
        <w:t>29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4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AA08EC">
        <w:rPr>
          <w:rFonts w:eastAsia="Times New Roman" w:cs="Times New Roman"/>
          <w:szCs w:val="19"/>
          <w:lang w:eastAsia="pl-PL"/>
        </w:rPr>
        <w:t>1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0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</w:t>
      </w:r>
      <w:r w:rsidR="0070174B">
        <w:rPr>
          <w:rFonts w:eastAsia="Times New Roman" w:cs="Times New Roman"/>
          <w:szCs w:val="19"/>
          <w:lang w:eastAsia="pl-PL"/>
        </w:rPr>
        <w:t>lipcu</w:t>
      </w:r>
      <w:r w:rsidR="003758B4">
        <w:rPr>
          <w:rFonts w:eastAsia="Times New Roman" w:cs="Times New Roman"/>
          <w:szCs w:val="19"/>
          <w:lang w:eastAsia="pl-PL"/>
        </w:rPr>
        <w:t xml:space="preserve"> 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D341A7">
        <w:rPr>
          <w:rFonts w:eastAsia="Times New Roman" w:cs="Times New Roman"/>
          <w:szCs w:val="19"/>
          <w:lang w:eastAsia="pl-PL"/>
        </w:rPr>
        <w:t>3,</w:t>
      </w:r>
      <w:r w:rsidR="009E1C71">
        <w:rPr>
          <w:rFonts w:eastAsia="Times New Roman" w:cs="Times New Roman"/>
          <w:szCs w:val="19"/>
          <w:lang w:eastAsia="pl-PL"/>
        </w:rPr>
        <w:t>4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478F1D2F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85F6D8A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FFA1C53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191D8A26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1D49A029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2C91FBE5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7779401A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019D2354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046106FD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1955D79A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0D3CFD0F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77C4CEF1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443E32D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4B6F097E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7DCBFFEF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162679E0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D1E3833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6B5EF4B6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34DED172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6315C878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5B89D6D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267C45C7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088D9B58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3B8D2D5A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321199E2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684931D0" w14:textId="77777777" w:rsidR="00BB27A2" w:rsidRDefault="00BB27A2" w:rsidP="00F802BE">
                            <w:pPr>
                              <w:pStyle w:val="tekstzboku"/>
                            </w:pPr>
                          </w:p>
                          <w:p w14:paraId="5B08FA0A" w14:textId="77777777" w:rsidR="00BB27A2" w:rsidRPr="00074DD8" w:rsidRDefault="00BB27A2" w:rsidP="00F802BE">
                            <w:pPr>
                              <w:pStyle w:val="tekstzboku"/>
                            </w:pPr>
                          </w:p>
                          <w:p w14:paraId="026D26AE" w14:textId="77777777" w:rsidR="00BB27A2" w:rsidRPr="00D616D2" w:rsidRDefault="00BB27A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BB27A2" w:rsidRDefault="00BB27A2" w:rsidP="00F802BE">
                      <w:pPr>
                        <w:pStyle w:val="tekstzboku"/>
                      </w:pPr>
                    </w:p>
                    <w:p w14:paraId="478F1D2F" w14:textId="77777777" w:rsidR="00BB27A2" w:rsidRDefault="00BB27A2" w:rsidP="00F802BE">
                      <w:pPr>
                        <w:pStyle w:val="tekstzboku"/>
                      </w:pPr>
                    </w:p>
                    <w:p w14:paraId="585F6D8A" w14:textId="77777777" w:rsidR="00BB27A2" w:rsidRDefault="00BB27A2" w:rsidP="00F802BE">
                      <w:pPr>
                        <w:pStyle w:val="tekstzboku"/>
                      </w:pPr>
                    </w:p>
                    <w:p w14:paraId="5FFA1C53" w14:textId="77777777" w:rsidR="00BB27A2" w:rsidRDefault="00BB27A2" w:rsidP="00F802BE">
                      <w:pPr>
                        <w:pStyle w:val="tekstzboku"/>
                      </w:pPr>
                    </w:p>
                    <w:p w14:paraId="191D8A26" w14:textId="77777777" w:rsidR="00BB27A2" w:rsidRDefault="00BB27A2" w:rsidP="00F802BE">
                      <w:pPr>
                        <w:pStyle w:val="tekstzboku"/>
                      </w:pPr>
                    </w:p>
                    <w:p w14:paraId="1D49A029" w14:textId="77777777" w:rsidR="00BB27A2" w:rsidRDefault="00BB27A2" w:rsidP="00F802BE">
                      <w:pPr>
                        <w:pStyle w:val="tekstzboku"/>
                      </w:pPr>
                    </w:p>
                    <w:p w14:paraId="2C91FBE5" w14:textId="77777777" w:rsidR="00BB27A2" w:rsidRDefault="00BB27A2" w:rsidP="00F802BE">
                      <w:pPr>
                        <w:pStyle w:val="tekstzboku"/>
                      </w:pPr>
                    </w:p>
                    <w:p w14:paraId="7779401A" w14:textId="77777777" w:rsidR="00BB27A2" w:rsidRDefault="00BB27A2" w:rsidP="00F802BE">
                      <w:pPr>
                        <w:pStyle w:val="tekstzboku"/>
                      </w:pPr>
                    </w:p>
                    <w:p w14:paraId="019D2354" w14:textId="77777777" w:rsidR="00BB27A2" w:rsidRDefault="00BB27A2" w:rsidP="00F802BE">
                      <w:pPr>
                        <w:pStyle w:val="tekstzboku"/>
                      </w:pPr>
                    </w:p>
                    <w:p w14:paraId="046106FD" w14:textId="77777777" w:rsidR="00BB27A2" w:rsidRDefault="00BB27A2" w:rsidP="00F802BE">
                      <w:pPr>
                        <w:pStyle w:val="tekstzboku"/>
                      </w:pPr>
                    </w:p>
                    <w:p w14:paraId="1955D79A" w14:textId="77777777" w:rsidR="00BB27A2" w:rsidRDefault="00BB27A2" w:rsidP="00F802BE">
                      <w:pPr>
                        <w:pStyle w:val="tekstzboku"/>
                      </w:pPr>
                    </w:p>
                    <w:p w14:paraId="0D3CFD0F" w14:textId="77777777" w:rsidR="00BB27A2" w:rsidRDefault="00BB27A2" w:rsidP="00F802BE">
                      <w:pPr>
                        <w:pStyle w:val="tekstzboku"/>
                      </w:pPr>
                    </w:p>
                    <w:p w14:paraId="77C4CEF1" w14:textId="77777777" w:rsidR="00BB27A2" w:rsidRDefault="00BB27A2" w:rsidP="00F802BE">
                      <w:pPr>
                        <w:pStyle w:val="tekstzboku"/>
                      </w:pPr>
                    </w:p>
                    <w:p w14:paraId="5443E32D" w14:textId="77777777" w:rsidR="00BB27A2" w:rsidRDefault="00BB27A2" w:rsidP="00F802BE">
                      <w:pPr>
                        <w:pStyle w:val="tekstzboku"/>
                      </w:pPr>
                    </w:p>
                    <w:p w14:paraId="4B6F097E" w14:textId="77777777" w:rsidR="00BB27A2" w:rsidRDefault="00BB27A2" w:rsidP="00F802BE">
                      <w:pPr>
                        <w:pStyle w:val="tekstzboku"/>
                      </w:pPr>
                    </w:p>
                    <w:p w14:paraId="7DCBFFEF" w14:textId="77777777" w:rsidR="00BB27A2" w:rsidRDefault="00BB27A2" w:rsidP="00F802BE">
                      <w:pPr>
                        <w:pStyle w:val="tekstzboku"/>
                      </w:pPr>
                    </w:p>
                    <w:p w14:paraId="162679E0" w14:textId="77777777" w:rsidR="00BB27A2" w:rsidRDefault="00BB27A2" w:rsidP="00F802BE">
                      <w:pPr>
                        <w:pStyle w:val="tekstzboku"/>
                      </w:pPr>
                    </w:p>
                    <w:p w14:paraId="5D1E3833" w14:textId="77777777" w:rsidR="00BB27A2" w:rsidRDefault="00BB27A2" w:rsidP="00F802BE">
                      <w:pPr>
                        <w:pStyle w:val="tekstzboku"/>
                      </w:pPr>
                    </w:p>
                    <w:p w14:paraId="6B5EF4B6" w14:textId="77777777" w:rsidR="00BB27A2" w:rsidRDefault="00BB27A2" w:rsidP="00F802BE">
                      <w:pPr>
                        <w:pStyle w:val="tekstzboku"/>
                      </w:pPr>
                    </w:p>
                    <w:p w14:paraId="34DED172" w14:textId="77777777" w:rsidR="00BB27A2" w:rsidRDefault="00BB27A2" w:rsidP="00F802BE">
                      <w:pPr>
                        <w:pStyle w:val="tekstzboku"/>
                      </w:pPr>
                    </w:p>
                    <w:p w14:paraId="6315C878" w14:textId="77777777" w:rsidR="00BB27A2" w:rsidRDefault="00BB27A2" w:rsidP="00F802BE">
                      <w:pPr>
                        <w:pStyle w:val="tekstzboku"/>
                      </w:pPr>
                    </w:p>
                    <w:p w14:paraId="55B89D6D" w14:textId="77777777" w:rsidR="00BB27A2" w:rsidRDefault="00BB27A2" w:rsidP="00F802BE">
                      <w:pPr>
                        <w:pStyle w:val="tekstzboku"/>
                      </w:pPr>
                    </w:p>
                    <w:p w14:paraId="267C45C7" w14:textId="77777777" w:rsidR="00BB27A2" w:rsidRDefault="00BB27A2" w:rsidP="00F802BE">
                      <w:pPr>
                        <w:pStyle w:val="tekstzboku"/>
                      </w:pPr>
                    </w:p>
                    <w:p w14:paraId="088D9B58" w14:textId="77777777" w:rsidR="00BB27A2" w:rsidRDefault="00BB27A2" w:rsidP="00F802BE">
                      <w:pPr>
                        <w:pStyle w:val="tekstzboku"/>
                      </w:pPr>
                    </w:p>
                    <w:p w14:paraId="3B8D2D5A" w14:textId="77777777" w:rsidR="00BB27A2" w:rsidRDefault="00BB27A2" w:rsidP="00F802BE">
                      <w:pPr>
                        <w:pStyle w:val="tekstzboku"/>
                      </w:pPr>
                    </w:p>
                    <w:p w14:paraId="321199E2" w14:textId="77777777" w:rsidR="00BB27A2" w:rsidRDefault="00BB27A2" w:rsidP="00F802BE">
                      <w:pPr>
                        <w:pStyle w:val="tekstzboku"/>
                      </w:pPr>
                    </w:p>
                    <w:p w14:paraId="684931D0" w14:textId="77777777" w:rsidR="00BB27A2" w:rsidRDefault="00BB27A2" w:rsidP="00F802BE">
                      <w:pPr>
                        <w:pStyle w:val="tekstzboku"/>
                      </w:pPr>
                    </w:p>
                    <w:p w14:paraId="5B08FA0A" w14:textId="77777777" w:rsidR="00BB27A2" w:rsidRPr="00074DD8" w:rsidRDefault="00BB27A2" w:rsidP="00F802BE">
                      <w:pPr>
                        <w:pStyle w:val="tekstzboku"/>
                      </w:pPr>
                    </w:p>
                    <w:p w14:paraId="026D26AE" w14:textId="77777777" w:rsidR="00BB27A2" w:rsidRPr="00D616D2" w:rsidRDefault="00BB27A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419CA6FA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CC0AD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CC0AD6">
        <w:rPr>
          <w:rFonts w:eastAsia="Times New Roman" w:cs="Times New Roman"/>
          <w:szCs w:val="19"/>
          <w:lang w:eastAsia="pl-PL"/>
        </w:rPr>
        <w:t>w eksporcie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3566E2">
        <w:rPr>
          <w:rFonts w:eastAsia="Times New Roman" w:cs="Times New Roman"/>
          <w:szCs w:val="19"/>
          <w:lang w:eastAsia="pl-PL"/>
        </w:rPr>
        <w:t>8</w:t>
      </w:r>
      <w:r w:rsidR="00DC4380">
        <w:rPr>
          <w:rFonts w:eastAsia="Times New Roman" w:cs="Times New Roman"/>
          <w:szCs w:val="19"/>
          <w:lang w:eastAsia="pl-PL"/>
        </w:rPr>
        <w:t>7</w:t>
      </w:r>
      <w:r w:rsidR="006A2C42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7</w:t>
      </w:r>
      <w:r w:rsidRPr="003566E2">
        <w:rPr>
          <w:rFonts w:eastAsia="Times New Roman" w:cs="Times New Roman"/>
          <w:szCs w:val="19"/>
          <w:lang w:eastAsia="pl-PL"/>
        </w:rPr>
        <w:t>%</w:t>
      </w:r>
      <w:r w:rsidR="00C461A5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(w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tym UE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AB282D" w:rsidRPr="003566E2">
        <w:rPr>
          <w:rFonts w:eastAsia="Times New Roman" w:cs="Times New Roman"/>
          <w:szCs w:val="19"/>
          <w:lang w:eastAsia="pl-PL"/>
        </w:rPr>
        <w:t>7</w:t>
      </w:r>
      <w:r w:rsidR="004E224E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%), a w imporcie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D341A7">
        <w:rPr>
          <w:rFonts w:eastAsia="Times New Roman" w:cs="Times New Roman"/>
          <w:szCs w:val="19"/>
          <w:lang w:eastAsia="pl-PL"/>
        </w:rPr>
        <w:t>8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566E2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2</w:t>
      </w:r>
      <w:r w:rsidR="00D638DF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3566E2">
        <w:rPr>
          <w:rFonts w:eastAsia="Times New Roman" w:cs="Times New Roman"/>
          <w:szCs w:val="19"/>
          <w:lang w:eastAsia="pl-PL"/>
        </w:rPr>
        <w:t>86,</w:t>
      </w:r>
      <w:r w:rsidR="00D341A7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3566E2">
        <w:rPr>
          <w:rFonts w:eastAsia="Times New Roman" w:cs="Times New Roman"/>
          <w:szCs w:val="19"/>
          <w:lang w:eastAsia="pl-PL"/>
        </w:rPr>
        <w:t>75,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Pr="003566E2">
        <w:rPr>
          <w:rFonts w:eastAsia="Times New Roman" w:cs="Times New Roman"/>
          <w:szCs w:val="19"/>
          <w:lang w:eastAsia="pl-PL"/>
        </w:rPr>
        <w:t>%) i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</w:t>
      </w:r>
      <w:r w:rsidR="00BC4ED9" w:rsidRPr="003566E2">
        <w:rPr>
          <w:rFonts w:eastAsia="Times New Roman" w:cs="Times New Roman"/>
          <w:szCs w:val="19"/>
          <w:lang w:eastAsia="pl-PL"/>
        </w:rPr>
        <w:t>6</w:t>
      </w:r>
      <w:r w:rsidR="002D1C43" w:rsidRPr="003566E2">
        <w:rPr>
          <w:rFonts w:eastAsia="Times New Roman" w:cs="Times New Roman"/>
          <w:szCs w:val="19"/>
          <w:lang w:eastAsia="pl-PL"/>
        </w:rPr>
        <w:t>4</w:t>
      </w:r>
      <w:r w:rsidR="00BC4ED9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6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 w 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566E2">
        <w:rPr>
          <w:rFonts w:eastAsia="Times New Roman" w:cs="Times New Roman"/>
          <w:szCs w:val="19"/>
          <w:lang w:eastAsia="pl-PL"/>
        </w:rPr>
        <w:t>202</w:t>
      </w:r>
      <w:r w:rsidR="00972A1F" w:rsidRPr="003566E2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566E2">
        <w:rPr>
          <w:rFonts w:eastAsia="Times New Roman" w:cs="Times New Roman"/>
          <w:szCs w:val="19"/>
          <w:lang w:eastAsia="pl-PL"/>
        </w:rPr>
        <w:t>.</w:t>
      </w:r>
      <w:r w:rsidR="008720A0" w:rsidRPr="003566E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566E2">
        <w:rPr>
          <w:rFonts w:eastAsia="Times New Roman" w:cs="Times New Roman"/>
          <w:szCs w:val="19"/>
          <w:lang w:eastAsia="pl-PL"/>
        </w:rPr>
        <w:t>odnotowano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566E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3566E2">
        <w:rPr>
          <w:rFonts w:eastAsia="Times New Roman" w:cs="Times New Roman"/>
          <w:szCs w:val="19"/>
          <w:lang w:eastAsia="pl-PL"/>
        </w:rPr>
        <w:t>4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4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>, a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>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imporcie </w:t>
      </w:r>
      <w:r w:rsidR="00D341A7">
        <w:rPr>
          <w:rFonts w:eastAsia="Times New Roman" w:cs="Times New Roman"/>
          <w:szCs w:val="19"/>
          <w:lang w:eastAsia="pl-PL"/>
        </w:rPr>
        <w:t>7</w:t>
      </w:r>
      <w:r w:rsidR="00640139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7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566E2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3566E2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5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% i </w:t>
      </w:r>
      <w:r w:rsidR="00D341A7">
        <w:rPr>
          <w:rFonts w:eastAsia="Times New Roman" w:cs="Times New Roman"/>
          <w:szCs w:val="19"/>
          <w:lang w:eastAsia="pl-PL"/>
        </w:rPr>
        <w:t>7</w:t>
      </w:r>
      <w:r w:rsidR="00036E65" w:rsidRPr="003566E2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1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515A058D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341A7">
        <w:rPr>
          <w:rFonts w:eastAsia="Times New Roman" w:cs="Times New Roman"/>
          <w:szCs w:val="19"/>
          <w:lang w:eastAsia="pl-PL"/>
        </w:rPr>
        <w:t>219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D341A7">
        <w:rPr>
          <w:rFonts w:eastAsia="Times New Roman" w:cs="Times New Roman"/>
          <w:szCs w:val="19"/>
          <w:lang w:eastAsia="pl-PL"/>
        </w:rPr>
        <w:t>52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1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CC0AD6">
        <w:rPr>
          <w:rFonts w:eastAsia="Times New Roman" w:cs="Times New Roman"/>
          <w:szCs w:val="19"/>
          <w:lang w:eastAsia="pl-PL"/>
        </w:rPr>
        <w:t>4</w:t>
      </w:r>
      <w:r w:rsidR="00D341A7">
        <w:rPr>
          <w:rFonts w:eastAsia="Times New Roman" w:cs="Times New Roman"/>
          <w:szCs w:val="19"/>
          <w:lang w:eastAsia="pl-PL"/>
        </w:rPr>
        <w:t>7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5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>
        <w:rPr>
          <w:rFonts w:eastAsia="Times New Roman" w:cs="Times New Roman"/>
          <w:szCs w:val="19"/>
          <w:lang w:eastAsia="pl-PL"/>
        </w:rPr>
        <w:t>3</w:t>
      </w:r>
      <w:r w:rsidR="00CC0AD6">
        <w:rPr>
          <w:rFonts w:eastAsia="Times New Roman" w:cs="Times New Roman"/>
          <w:szCs w:val="19"/>
          <w:lang w:eastAsia="pl-PL"/>
        </w:rPr>
        <w:t>3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D1453B">
        <w:rPr>
          <w:rFonts w:eastAsia="Times New Roman" w:cs="Times New Roman"/>
          <w:szCs w:val="19"/>
          <w:lang w:eastAsia="pl-PL"/>
        </w:rPr>
        <w:t>8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1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D1453B">
        <w:rPr>
          <w:rFonts w:eastAsia="Times New Roman" w:cs="Times New Roman"/>
          <w:szCs w:val="19"/>
          <w:lang w:eastAsia="pl-PL"/>
        </w:rPr>
        <w:t>7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3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D341A7">
        <w:rPr>
          <w:rFonts w:eastAsia="Times New Roman" w:cs="Times New Roman"/>
          <w:szCs w:val="19"/>
          <w:lang w:eastAsia="pl-PL"/>
        </w:rPr>
        <w:t>97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CC0AD6">
        <w:rPr>
          <w:rFonts w:eastAsia="Times New Roman" w:cs="Times New Roman"/>
          <w:szCs w:val="19"/>
          <w:lang w:eastAsia="pl-PL"/>
        </w:rPr>
        <w:t>4</w:t>
      </w:r>
      <w:r w:rsidR="00D341A7">
        <w:rPr>
          <w:rFonts w:eastAsia="Times New Roman" w:cs="Times New Roman"/>
          <w:szCs w:val="19"/>
          <w:lang w:eastAsia="pl-PL"/>
        </w:rPr>
        <w:t>6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9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D341A7">
        <w:rPr>
          <w:rFonts w:eastAsia="Times New Roman" w:cs="Times New Roman"/>
          <w:szCs w:val="19"/>
          <w:lang w:eastAsia="pl-PL"/>
        </w:rPr>
        <w:t>42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8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D341A7">
        <w:rPr>
          <w:rFonts w:eastAsia="Times New Roman" w:cs="Times New Roman"/>
          <w:szCs w:val="19"/>
          <w:lang w:eastAsia="pl-PL"/>
        </w:rPr>
        <w:t>86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2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D341A7">
        <w:rPr>
          <w:rFonts w:eastAsia="Times New Roman" w:cs="Times New Roman"/>
          <w:szCs w:val="19"/>
          <w:lang w:eastAsia="pl-PL"/>
        </w:rPr>
        <w:t>44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2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D341A7">
        <w:rPr>
          <w:rFonts w:eastAsia="Times New Roman" w:cs="Times New Roman"/>
          <w:szCs w:val="19"/>
          <w:lang w:eastAsia="pl-PL"/>
        </w:rPr>
        <w:t>40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D341A7">
        <w:rPr>
          <w:rFonts w:eastAsia="Times New Roman" w:cs="Times New Roman"/>
          <w:szCs w:val="19"/>
          <w:lang w:eastAsia="pl-PL"/>
        </w:rPr>
        <w:t>3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324D76BC" w:rsidR="0043023F" w:rsidRPr="00674189" w:rsidRDefault="00F96E5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19DD7D07" w:rsidR="0043023F" w:rsidRPr="00674189" w:rsidRDefault="00F96E57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2108BF3E" w:rsidR="0043023F" w:rsidRPr="00674189" w:rsidRDefault="00565C7B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  <w:r w:rsidR="00F96E57">
              <w:rPr>
                <w:rFonts w:cs="Arial"/>
                <w:sz w:val="16"/>
                <w:szCs w:val="16"/>
              </w:rPr>
              <w:t>I</w:t>
            </w:r>
          </w:p>
        </w:tc>
      </w:tr>
      <w:tr w:rsidR="00674189" w:rsidRPr="00674189" w14:paraId="793D33D5" w14:textId="77777777" w:rsidTr="00311E24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06466" w:rsidRPr="00674189" w14:paraId="1D6CEEF1" w14:textId="77777777" w:rsidTr="00BD6134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0D4B" w14:textId="172DFACB" w:rsidR="00D06466" w:rsidRPr="00D06466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06466">
              <w:rPr>
                <w:rFonts w:cs="Calibri"/>
                <w:b/>
                <w:bCs/>
                <w:color w:val="000000"/>
                <w:sz w:val="16"/>
                <w:szCs w:val="16"/>
              </w:rPr>
              <w:t>893,1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547ACB1F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212,5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7DF535EE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193,7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041D1295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121,2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47E825C9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108,6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4C05278E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0AF41B6D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387C1A3E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06466" w:rsidRPr="00674189" w14:paraId="224ACB11" w14:textId="77777777" w:rsidTr="00C7539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825" w14:textId="0C74D8D4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1817F6DE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757E1EB6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1CA4B5C4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5C13F49A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62FA723C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5FF060A7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064758A8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</w:tr>
      <w:tr w:rsidR="00D06466" w:rsidRPr="00674189" w14:paraId="1A21B8A2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7359" w14:textId="48AB93AB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3C2565D0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2F19696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56C3200E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38833B8F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533CFB01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01963439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077D8052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76,1</w:t>
            </w:r>
          </w:p>
        </w:tc>
      </w:tr>
      <w:tr w:rsidR="00D06466" w:rsidRPr="00674189" w14:paraId="7FD33ABD" w14:textId="77777777" w:rsidTr="00BD6134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D675" w14:textId="14B296CD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5972AC16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0C9BC4EB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33211B99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00E706AC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69B1BF8B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119,1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3042A4D1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AF33FE6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59,2</w:t>
            </w:r>
          </w:p>
        </w:tc>
      </w:tr>
      <w:tr w:rsidR="00D06466" w:rsidRPr="009D6BF2" w14:paraId="431E509D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A47" w14:textId="7152C3FA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16053B9F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0F9F0D5E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671F793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118,6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3B381F29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4FAB7281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116,6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6E8C5F5E" w:rsidR="00D06466" w:rsidRPr="007A3C60" w:rsidRDefault="00D06466" w:rsidP="00D06466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8,1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44C90EE5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7,9</w:t>
            </w:r>
          </w:p>
        </w:tc>
      </w:tr>
      <w:tr w:rsidR="00D06466" w:rsidRPr="009D6BF2" w14:paraId="0A5F0C77" w14:textId="77777777" w:rsidTr="00BD6134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4BB" w14:textId="0A91D2D8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DF9CBE5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4DC9D4B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6048B01E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1956EC01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7D4CA1FB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11026EAA" w:rsidR="00D06466" w:rsidRPr="007A3C60" w:rsidRDefault="00D06466" w:rsidP="00D06466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5,5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5E0DA072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4,4</w:t>
            </w:r>
          </w:p>
        </w:tc>
      </w:tr>
      <w:tr w:rsidR="00D06466" w:rsidRPr="00674189" w14:paraId="2B3DDB6D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DD39" w14:textId="4F10F3E7" w:rsidR="00D06466" w:rsidRPr="00D06466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948,3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538801C5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225,8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7FADE422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205,7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3098E763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71C17A0B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117,9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475F2CCB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129,4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4BE8EA00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7B595CA7" w:rsidR="00D06466" w:rsidRPr="00910CE0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06466" w:rsidRPr="00674189" w14:paraId="1612A27E" w14:textId="77777777" w:rsidTr="00BD6134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715" w14:textId="6C88817B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142E18CB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2B86F1BF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0A4E66A3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0F0359AC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582F7CC3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08968363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22F3F0C3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61,8</w:t>
            </w:r>
          </w:p>
        </w:tc>
      </w:tr>
      <w:tr w:rsidR="00D06466" w:rsidRPr="00674189" w14:paraId="7695DF64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BDFE" w14:textId="5C2482F9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23D94D30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6B9E4CD7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4DD94CAA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69319138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78B4F335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120,1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376438FA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35EDDD3C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52,1</w:t>
            </w:r>
          </w:p>
        </w:tc>
      </w:tr>
      <w:tr w:rsidR="00D06466" w:rsidRPr="00674189" w14:paraId="14DB97FE" w14:textId="77777777" w:rsidTr="00BD6134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FC91" w14:textId="3BF78957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02AD4159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50A08008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038E658F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4E6595A7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5069007D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5054A4EF" w:rsidR="00D06466" w:rsidRPr="003566E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221FBFD8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</w:tr>
      <w:tr w:rsidR="00D06466" w:rsidRPr="00674189" w14:paraId="3AD10D9E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A02B" w14:textId="5497D30A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33708ED8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1F227D57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6933E07F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141,7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38225BAA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7C87A4E4" w:rsidR="00D06466" w:rsidRPr="00910CE0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139,3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402C7E6A" w:rsidR="00D06466" w:rsidRPr="007A3C60" w:rsidRDefault="00D06466" w:rsidP="00D06466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76DA5CD4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</w:tr>
      <w:tr w:rsidR="00D06466" w:rsidRPr="00674189" w14:paraId="1E41D88E" w14:textId="77777777" w:rsidTr="00BD6134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A3B" w14:textId="7EAC7D74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2CA30182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6181B1BF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492ED786" w:rsidR="00D06466" w:rsidRPr="00D31C3E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4DBEDB8C" w:rsidR="00D06466" w:rsidRPr="00D31C3E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129,7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544A3200" w:rsidR="00D06466" w:rsidRPr="00D31C3E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141,4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19D4854E" w:rsidR="00D06466" w:rsidRPr="007A3C60" w:rsidRDefault="00D06466" w:rsidP="00D06466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7,1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7F144FB3" w:rsidR="00D06466" w:rsidRPr="009D6BF2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7,7</w:t>
            </w:r>
          </w:p>
        </w:tc>
      </w:tr>
      <w:tr w:rsidR="00D06466" w:rsidRPr="00674189" w14:paraId="1AC09CA4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79E4" w14:textId="0946F6A2" w:rsidR="00D06466" w:rsidRPr="00D06466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06466">
              <w:rPr>
                <w:rFonts w:cs="Calibri"/>
                <w:b/>
                <w:color w:val="000000"/>
                <w:sz w:val="16"/>
                <w:szCs w:val="16"/>
              </w:rPr>
              <w:t>-55,2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0F55E5FB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4707FCF3" w:rsidR="00D06466" w:rsidRPr="006834EC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06466" w:rsidRPr="00674189" w14:paraId="414C215B" w14:textId="77777777" w:rsidTr="00BD6134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19F7" w14:textId="29C5CE07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B4B95F6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A6F6CE4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06466" w:rsidRPr="00674189" w14:paraId="037A1660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5C5E" w14:textId="03B7268D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19F18100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3C4BBCEE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06466" w:rsidRPr="00674189" w14:paraId="09F986E1" w14:textId="77777777" w:rsidTr="00BD6134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F5EA" w14:textId="79067036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355F0277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0995B38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06466" w:rsidRPr="00674189" w14:paraId="09A77A8B" w14:textId="77777777" w:rsidTr="00BD6134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5767" w14:textId="69BE57E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-219,2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5046E6A5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08D8FC44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06466" w:rsidRPr="00674189" w14:paraId="696A6E02" w14:textId="77777777" w:rsidTr="00BD6134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D06466" w:rsidRPr="00674189" w:rsidRDefault="00D06466" w:rsidP="00D064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5D51B82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01E57808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6E6E2301" w:rsidR="00D06466" w:rsidRPr="006834EC" w:rsidRDefault="00D06466" w:rsidP="00D064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D06466" w:rsidRPr="00674189" w:rsidRDefault="00D06466" w:rsidP="00D064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59ECA6FD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66CF1C2A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32785272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4CFFBB6D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09C6208A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10DAFCBE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3C1EB7C0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017C1978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10E9C678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736FB412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1F5C1103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2A0562B4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2BA8593A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7473C4A2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184B6E65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20D6CFC4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6BED5915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0B7F7464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33A0DA40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3CE18C63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33D38237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54374010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66A1759C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5B29CCAB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6D9DA4A5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53C236B1" w14:textId="77777777" w:rsidR="00BB27A2" w:rsidRDefault="00BB27A2" w:rsidP="00345F7C">
                            <w:pPr>
                              <w:pStyle w:val="tekstzboku"/>
                            </w:pPr>
                          </w:p>
                          <w:p w14:paraId="5CB8FBBE" w14:textId="77777777" w:rsidR="00BB27A2" w:rsidRPr="00074DD8" w:rsidRDefault="00BB27A2" w:rsidP="00345F7C">
                            <w:pPr>
                              <w:pStyle w:val="tekstzboku"/>
                            </w:pPr>
                          </w:p>
                          <w:p w14:paraId="3F9E80E4" w14:textId="77777777" w:rsidR="00BB27A2" w:rsidRPr="00D616D2" w:rsidRDefault="00BB27A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BB27A2" w:rsidRDefault="00BB27A2" w:rsidP="00345F7C">
                      <w:pPr>
                        <w:pStyle w:val="tekstzboku"/>
                      </w:pPr>
                    </w:p>
                    <w:p w14:paraId="59ECA6FD" w14:textId="77777777" w:rsidR="00BB27A2" w:rsidRDefault="00BB27A2" w:rsidP="00345F7C">
                      <w:pPr>
                        <w:pStyle w:val="tekstzboku"/>
                      </w:pPr>
                    </w:p>
                    <w:p w14:paraId="66CF1C2A" w14:textId="77777777" w:rsidR="00BB27A2" w:rsidRDefault="00BB27A2" w:rsidP="00345F7C">
                      <w:pPr>
                        <w:pStyle w:val="tekstzboku"/>
                      </w:pPr>
                    </w:p>
                    <w:p w14:paraId="32785272" w14:textId="77777777" w:rsidR="00BB27A2" w:rsidRDefault="00BB27A2" w:rsidP="00345F7C">
                      <w:pPr>
                        <w:pStyle w:val="tekstzboku"/>
                      </w:pPr>
                    </w:p>
                    <w:p w14:paraId="4CFFBB6D" w14:textId="77777777" w:rsidR="00BB27A2" w:rsidRDefault="00BB27A2" w:rsidP="00345F7C">
                      <w:pPr>
                        <w:pStyle w:val="tekstzboku"/>
                      </w:pPr>
                    </w:p>
                    <w:p w14:paraId="09C6208A" w14:textId="77777777" w:rsidR="00BB27A2" w:rsidRDefault="00BB27A2" w:rsidP="00345F7C">
                      <w:pPr>
                        <w:pStyle w:val="tekstzboku"/>
                      </w:pPr>
                    </w:p>
                    <w:p w14:paraId="10DAFCBE" w14:textId="77777777" w:rsidR="00BB27A2" w:rsidRDefault="00BB27A2" w:rsidP="00345F7C">
                      <w:pPr>
                        <w:pStyle w:val="tekstzboku"/>
                      </w:pPr>
                    </w:p>
                    <w:p w14:paraId="3C1EB7C0" w14:textId="77777777" w:rsidR="00BB27A2" w:rsidRDefault="00BB27A2" w:rsidP="00345F7C">
                      <w:pPr>
                        <w:pStyle w:val="tekstzboku"/>
                      </w:pPr>
                    </w:p>
                    <w:p w14:paraId="017C1978" w14:textId="77777777" w:rsidR="00BB27A2" w:rsidRDefault="00BB27A2" w:rsidP="00345F7C">
                      <w:pPr>
                        <w:pStyle w:val="tekstzboku"/>
                      </w:pPr>
                    </w:p>
                    <w:p w14:paraId="10E9C678" w14:textId="77777777" w:rsidR="00BB27A2" w:rsidRDefault="00BB27A2" w:rsidP="00345F7C">
                      <w:pPr>
                        <w:pStyle w:val="tekstzboku"/>
                      </w:pPr>
                    </w:p>
                    <w:p w14:paraId="736FB412" w14:textId="77777777" w:rsidR="00BB27A2" w:rsidRDefault="00BB27A2" w:rsidP="00345F7C">
                      <w:pPr>
                        <w:pStyle w:val="tekstzboku"/>
                      </w:pPr>
                    </w:p>
                    <w:p w14:paraId="1F5C1103" w14:textId="77777777" w:rsidR="00BB27A2" w:rsidRDefault="00BB27A2" w:rsidP="00345F7C">
                      <w:pPr>
                        <w:pStyle w:val="tekstzboku"/>
                      </w:pPr>
                    </w:p>
                    <w:p w14:paraId="2A0562B4" w14:textId="77777777" w:rsidR="00BB27A2" w:rsidRDefault="00BB27A2" w:rsidP="00345F7C">
                      <w:pPr>
                        <w:pStyle w:val="tekstzboku"/>
                      </w:pPr>
                    </w:p>
                    <w:p w14:paraId="2BA8593A" w14:textId="77777777" w:rsidR="00BB27A2" w:rsidRDefault="00BB27A2" w:rsidP="00345F7C">
                      <w:pPr>
                        <w:pStyle w:val="tekstzboku"/>
                      </w:pPr>
                    </w:p>
                    <w:p w14:paraId="7473C4A2" w14:textId="77777777" w:rsidR="00BB27A2" w:rsidRDefault="00BB27A2" w:rsidP="00345F7C">
                      <w:pPr>
                        <w:pStyle w:val="tekstzboku"/>
                      </w:pPr>
                    </w:p>
                    <w:p w14:paraId="184B6E65" w14:textId="77777777" w:rsidR="00BB27A2" w:rsidRDefault="00BB27A2" w:rsidP="00345F7C">
                      <w:pPr>
                        <w:pStyle w:val="tekstzboku"/>
                      </w:pPr>
                    </w:p>
                    <w:p w14:paraId="20D6CFC4" w14:textId="77777777" w:rsidR="00BB27A2" w:rsidRDefault="00BB27A2" w:rsidP="00345F7C">
                      <w:pPr>
                        <w:pStyle w:val="tekstzboku"/>
                      </w:pPr>
                    </w:p>
                    <w:p w14:paraId="6BED5915" w14:textId="77777777" w:rsidR="00BB27A2" w:rsidRDefault="00BB27A2" w:rsidP="00345F7C">
                      <w:pPr>
                        <w:pStyle w:val="tekstzboku"/>
                      </w:pPr>
                    </w:p>
                    <w:p w14:paraId="0B7F7464" w14:textId="77777777" w:rsidR="00BB27A2" w:rsidRDefault="00BB27A2" w:rsidP="00345F7C">
                      <w:pPr>
                        <w:pStyle w:val="tekstzboku"/>
                      </w:pPr>
                    </w:p>
                    <w:p w14:paraId="33A0DA40" w14:textId="77777777" w:rsidR="00BB27A2" w:rsidRDefault="00BB27A2" w:rsidP="00345F7C">
                      <w:pPr>
                        <w:pStyle w:val="tekstzboku"/>
                      </w:pPr>
                    </w:p>
                    <w:p w14:paraId="3CE18C63" w14:textId="77777777" w:rsidR="00BB27A2" w:rsidRDefault="00BB27A2" w:rsidP="00345F7C">
                      <w:pPr>
                        <w:pStyle w:val="tekstzboku"/>
                      </w:pPr>
                    </w:p>
                    <w:p w14:paraId="33D38237" w14:textId="77777777" w:rsidR="00BB27A2" w:rsidRDefault="00BB27A2" w:rsidP="00345F7C">
                      <w:pPr>
                        <w:pStyle w:val="tekstzboku"/>
                      </w:pPr>
                    </w:p>
                    <w:p w14:paraId="54374010" w14:textId="77777777" w:rsidR="00BB27A2" w:rsidRDefault="00BB27A2" w:rsidP="00345F7C">
                      <w:pPr>
                        <w:pStyle w:val="tekstzboku"/>
                      </w:pPr>
                    </w:p>
                    <w:p w14:paraId="66A1759C" w14:textId="77777777" w:rsidR="00BB27A2" w:rsidRDefault="00BB27A2" w:rsidP="00345F7C">
                      <w:pPr>
                        <w:pStyle w:val="tekstzboku"/>
                      </w:pPr>
                    </w:p>
                    <w:p w14:paraId="5B29CCAB" w14:textId="77777777" w:rsidR="00BB27A2" w:rsidRDefault="00BB27A2" w:rsidP="00345F7C">
                      <w:pPr>
                        <w:pStyle w:val="tekstzboku"/>
                      </w:pPr>
                    </w:p>
                    <w:p w14:paraId="6D9DA4A5" w14:textId="77777777" w:rsidR="00BB27A2" w:rsidRDefault="00BB27A2" w:rsidP="00345F7C">
                      <w:pPr>
                        <w:pStyle w:val="tekstzboku"/>
                      </w:pPr>
                    </w:p>
                    <w:p w14:paraId="53C236B1" w14:textId="77777777" w:rsidR="00BB27A2" w:rsidRDefault="00BB27A2" w:rsidP="00345F7C">
                      <w:pPr>
                        <w:pStyle w:val="tekstzboku"/>
                      </w:pPr>
                    </w:p>
                    <w:p w14:paraId="5CB8FBBE" w14:textId="77777777" w:rsidR="00BB27A2" w:rsidRPr="00074DD8" w:rsidRDefault="00BB27A2" w:rsidP="00345F7C">
                      <w:pPr>
                        <w:pStyle w:val="tekstzboku"/>
                      </w:pPr>
                    </w:p>
                    <w:p w14:paraId="3F9E80E4" w14:textId="77777777" w:rsidR="00BB27A2" w:rsidRPr="00D616D2" w:rsidRDefault="00BB27A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4F5EDC6D" w:rsidR="00345F7C" w:rsidRPr="000D31EA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0D31EA">
        <w:rPr>
          <w:shd w:val="clear" w:color="auto" w:fill="FFFFFF"/>
        </w:rPr>
        <w:t xml:space="preserve">W </w:t>
      </w:r>
      <w:r w:rsidR="00AD3CDE">
        <w:rPr>
          <w:shd w:val="clear" w:color="auto" w:fill="FFFFFF"/>
        </w:rPr>
        <w:t>styczniu - lipcu</w:t>
      </w:r>
      <w:r w:rsidR="00ED4F14" w:rsidRPr="000D31EA">
        <w:rPr>
          <w:shd w:val="clear" w:color="auto" w:fill="FFFFFF"/>
        </w:rPr>
        <w:t xml:space="preserve"> </w:t>
      </w:r>
      <w:r w:rsidR="006D2924" w:rsidRPr="000D31EA">
        <w:rPr>
          <w:shd w:val="clear" w:color="auto" w:fill="FFFFFF"/>
        </w:rPr>
        <w:t>b</w:t>
      </w:r>
      <w:r w:rsidR="00A67662" w:rsidRPr="000D31EA">
        <w:rPr>
          <w:shd w:val="clear" w:color="auto" w:fill="FFFFFF"/>
        </w:rPr>
        <w:t xml:space="preserve">r. </w:t>
      </w:r>
      <w:r w:rsidR="0000469F" w:rsidRPr="000D31EA">
        <w:rPr>
          <w:shd w:val="clear" w:color="auto" w:fill="FFFFFF"/>
        </w:rPr>
        <w:t xml:space="preserve">wśród głównych partnerów handlowych Polski </w:t>
      </w:r>
      <w:r w:rsidR="00B17717" w:rsidRPr="000D31EA">
        <w:rPr>
          <w:shd w:val="clear" w:color="auto" w:fill="FFFFFF"/>
        </w:rPr>
        <w:t xml:space="preserve">nie </w:t>
      </w:r>
      <w:r w:rsidR="0000469F" w:rsidRPr="000D31EA">
        <w:rPr>
          <w:shd w:val="clear" w:color="auto" w:fill="FFFFFF"/>
        </w:rPr>
        <w:t xml:space="preserve">odnotowano </w:t>
      </w:r>
      <w:r w:rsidR="00B17717" w:rsidRPr="000D31EA">
        <w:rPr>
          <w:shd w:val="clear" w:color="auto" w:fill="FFFFFF"/>
        </w:rPr>
        <w:t xml:space="preserve">spadku w </w:t>
      </w:r>
      <w:r w:rsidR="00A40596" w:rsidRPr="000D31EA">
        <w:rPr>
          <w:shd w:val="clear" w:color="auto" w:fill="FFFFFF"/>
        </w:rPr>
        <w:t>ekspor</w:t>
      </w:r>
      <w:r w:rsidR="00B17717" w:rsidRPr="000D31EA">
        <w:rPr>
          <w:shd w:val="clear" w:color="auto" w:fill="FFFFFF"/>
        </w:rPr>
        <w:t>cie</w:t>
      </w:r>
      <w:r w:rsidR="00714B76" w:rsidRPr="000D31EA">
        <w:rPr>
          <w:shd w:val="clear" w:color="auto" w:fill="FFFFFF"/>
        </w:rPr>
        <w:t xml:space="preserve"> ani w imporcie</w:t>
      </w:r>
      <w:r w:rsidR="00BD6EFA" w:rsidRPr="000D31EA">
        <w:rPr>
          <w:shd w:val="clear" w:color="auto" w:fill="FFFFFF"/>
        </w:rPr>
        <w:t xml:space="preserve"> w porównaniu do analogicznego okresu </w:t>
      </w:r>
      <w:r w:rsidR="007F2A42" w:rsidRPr="000D31EA">
        <w:rPr>
          <w:shd w:val="clear" w:color="auto" w:fill="FFFFFF"/>
        </w:rPr>
        <w:t>202</w:t>
      </w:r>
      <w:r w:rsidR="00086EB9" w:rsidRPr="000D31EA">
        <w:rPr>
          <w:shd w:val="clear" w:color="auto" w:fill="FFFFFF"/>
        </w:rPr>
        <w:t>1</w:t>
      </w:r>
      <w:r w:rsidR="00BD6EFA" w:rsidRPr="000D31EA">
        <w:rPr>
          <w:shd w:val="clear" w:color="auto" w:fill="FFFFFF"/>
        </w:rPr>
        <w:t xml:space="preserve"> roku</w:t>
      </w:r>
      <w:r w:rsidR="0000469F" w:rsidRPr="000D31EA">
        <w:rPr>
          <w:shd w:val="clear" w:color="auto" w:fill="FFFFFF"/>
        </w:rPr>
        <w:t>.</w:t>
      </w:r>
    </w:p>
    <w:p w14:paraId="2A6CDC91" w14:textId="3BF13AAE" w:rsidR="00345F7C" w:rsidRPr="000D31EA" w:rsidRDefault="00E64E91" w:rsidP="00366025">
      <w:pPr>
        <w:rPr>
          <w:shd w:val="clear" w:color="auto" w:fill="FFFFFF"/>
        </w:rPr>
      </w:pPr>
      <w:r w:rsidRPr="000D31EA">
        <w:rPr>
          <w:shd w:val="clear" w:color="auto" w:fill="FFFFFF"/>
        </w:rPr>
        <w:t xml:space="preserve">Obroty z pierwszą dziesiątką naszych partnerów handlowych stanowiły </w:t>
      </w:r>
      <w:r w:rsidR="00C248CB" w:rsidRPr="000D31EA">
        <w:rPr>
          <w:shd w:val="clear" w:color="auto" w:fill="FFFFFF"/>
        </w:rPr>
        <w:t>6</w:t>
      </w:r>
      <w:r w:rsidR="00CA4629" w:rsidRPr="000D31EA">
        <w:rPr>
          <w:shd w:val="clear" w:color="auto" w:fill="FFFFFF"/>
        </w:rPr>
        <w:t>5</w:t>
      </w:r>
      <w:r w:rsidR="00C248CB" w:rsidRPr="000D31EA">
        <w:rPr>
          <w:shd w:val="clear" w:color="auto" w:fill="FFFFFF"/>
        </w:rPr>
        <w:t>,</w:t>
      </w:r>
      <w:r w:rsidR="00AD3CDE">
        <w:rPr>
          <w:shd w:val="clear" w:color="auto" w:fill="FFFFFF"/>
        </w:rPr>
        <w:t>4</w:t>
      </w:r>
      <w:r w:rsidRPr="000D31EA">
        <w:rPr>
          <w:shd w:val="clear" w:color="auto" w:fill="FFFFFF"/>
        </w:rPr>
        <w:t>% eksportu (w </w:t>
      </w:r>
      <w:r w:rsidR="00357C42" w:rsidRPr="000D31EA">
        <w:rPr>
          <w:shd w:val="clear" w:color="auto" w:fill="FFFFFF"/>
        </w:rPr>
        <w:t xml:space="preserve">analogicznym okresie </w:t>
      </w:r>
      <w:r w:rsidR="007F2A42" w:rsidRPr="000D31EA">
        <w:rPr>
          <w:shd w:val="clear" w:color="auto" w:fill="FFFFFF"/>
        </w:rPr>
        <w:t>202</w:t>
      </w:r>
      <w:r w:rsidR="002A2928" w:rsidRPr="000D31EA">
        <w:rPr>
          <w:shd w:val="clear" w:color="auto" w:fill="FFFFFF"/>
        </w:rPr>
        <w:t>1</w:t>
      </w:r>
      <w:r w:rsidRPr="000D31EA">
        <w:rPr>
          <w:shd w:val="clear" w:color="auto" w:fill="FFFFFF"/>
        </w:rPr>
        <w:t xml:space="preserve"> r. </w:t>
      </w:r>
      <w:r w:rsidR="006C6477" w:rsidRPr="000D31EA">
        <w:rPr>
          <w:shd w:val="clear" w:color="auto" w:fill="FFFFFF"/>
        </w:rPr>
        <w:t>6</w:t>
      </w:r>
      <w:r w:rsidR="00FE58DE">
        <w:rPr>
          <w:shd w:val="clear" w:color="auto" w:fill="FFFFFF"/>
        </w:rPr>
        <w:t>4</w:t>
      </w:r>
      <w:r w:rsidR="006C6477" w:rsidRPr="000D31EA">
        <w:rPr>
          <w:shd w:val="clear" w:color="auto" w:fill="FFFFFF"/>
        </w:rPr>
        <w:t>,</w:t>
      </w:r>
      <w:r w:rsidR="00FE58DE">
        <w:rPr>
          <w:shd w:val="clear" w:color="auto" w:fill="FFFFFF"/>
        </w:rPr>
        <w:t>9</w:t>
      </w:r>
      <w:r w:rsidR="008650F1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 xml:space="preserve">%), a importu ogółem – </w:t>
      </w:r>
      <w:r w:rsidR="004260F2" w:rsidRPr="000D31EA">
        <w:rPr>
          <w:shd w:val="clear" w:color="auto" w:fill="FFFFFF"/>
        </w:rPr>
        <w:t>6</w:t>
      </w:r>
      <w:r w:rsidR="00AD3CDE">
        <w:rPr>
          <w:shd w:val="clear" w:color="auto" w:fill="FFFFFF"/>
        </w:rPr>
        <w:t>3</w:t>
      </w:r>
      <w:r w:rsidRPr="000D31EA">
        <w:rPr>
          <w:shd w:val="clear" w:color="auto" w:fill="FFFFFF"/>
        </w:rPr>
        <w:t>,</w:t>
      </w:r>
      <w:r w:rsidR="004241CA">
        <w:rPr>
          <w:shd w:val="clear" w:color="auto" w:fill="FFFFFF"/>
        </w:rPr>
        <w:t>8</w:t>
      </w:r>
      <w:r w:rsidRPr="000D31EA">
        <w:rPr>
          <w:shd w:val="clear" w:color="auto" w:fill="FFFFFF"/>
        </w:rPr>
        <w:t xml:space="preserve">% (wobec </w:t>
      </w:r>
      <w:r w:rsidR="00BE511E" w:rsidRPr="000D31EA">
        <w:rPr>
          <w:shd w:val="clear" w:color="auto" w:fill="FFFFFF"/>
        </w:rPr>
        <w:t>64</w:t>
      </w:r>
      <w:r w:rsidR="000B04A4" w:rsidRPr="000D31EA">
        <w:rPr>
          <w:shd w:val="clear" w:color="auto" w:fill="FFFFFF"/>
        </w:rPr>
        <w:t>,</w:t>
      </w:r>
      <w:r w:rsidR="004241CA">
        <w:rPr>
          <w:shd w:val="clear" w:color="auto" w:fill="FFFFFF"/>
        </w:rPr>
        <w:t>6</w:t>
      </w:r>
      <w:r w:rsidRPr="000D31EA">
        <w:rPr>
          <w:shd w:val="clear" w:color="auto" w:fill="FFFFFF"/>
        </w:rPr>
        <w:t xml:space="preserve">% w </w:t>
      </w:r>
      <w:r w:rsidR="00225101" w:rsidRPr="000D31EA">
        <w:rPr>
          <w:shd w:val="clear" w:color="auto" w:fill="FFFFFF"/>
        </w:rPr>
        <w:t>styczniu</w:t>
      </w:r>
      <w:r w:rsidR="00C01C0A" w:rsidRPr="000D31EA">
        <w:rPr>
          <w:shd w:val="clear" w:color="auto" w:fill="FFFFFF"/>
        </w:rPr>
        <w:t xml:space="preserve"> - </w:t>
      </w:r>
      <w:r w:rsidR="0070174B">
        <w:rPr>
          <w:shd w:val="clear" w:color="auto" w:fill="FFFFFF"/>
        </w:rPr>
        <w:t>lipcu</w:t>
      </w:r>
      <w:r w:rsidR="003758B4" w:rsidRPr="000D31EA">
        <w:rPr>
          <w:shd w:val="clear" w:color="auto" w:fill="FFFFFF"/>
        </w:rPr>
        <w:t xml:space="preserve"> </w:t>
      </w:r>
      <w:r w:rsidR="00F92199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20</w:t>
      </w:r>
      <w:r w:rsidR="00357C42" w:rsidRPr="000D31EA">
        <w:rPr>
          <w:shd w:val="clear" w:color="auto" w:fill="FFFFFF"/>
        </w:rPr>
        <w:t>2</w:t>
      </w:r>
      <w:r w:rsidR="002A2928" w:rsidRPr="000D31EA">
        <w:rPr>
          <w:shd w:val="clear" w:color="auto" w:fill="FFFFFF"/>
        </w:rPr>
        <w:t>1</w:t>
      </w:r>
      <w:r w:rsidRPr="000D31EA">
        <w:rPr>
          <w:shd w:val="clear" w:color="auto" w:fill="FFFFFF"/>
        </w:rPr>
        <w:t xml:space="preserve"> r.).</w:t>
      </w:r>
    </w:p>
    <w:p w14:paraId="2D56762D" w14:textId="44BC37A0" w:rsidR="00ED3B34" w:rsidRPr="000D31EA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0D31EA">
        <w:rPr>
          <w:shd w:val="clear" w:color="auto" w:fill="FFFFFF"/>
        </w:rPr>
        <w:t xml:space="preserve">Udział Niemiec </w:t>
      </w:r>
      <w:r w:rsidR="000F2529" w:rsidRPr="000D31EA">
        <w:rPr>
          <w:shd w:val="clear" w:color="auto" w:fill="FFFFFF"/>
        </w:rPr>
        <w:t xml:space="preserve">w eksporcie zmniejszył się w porównaniu z analogicznym </w:t>
      </w:r>
      <w:r w:rsidR="00C248CB" w:rsidRPr="000D31EA">
        <w:rPr>
          <w:shd w:val="clear" w:color="auto" w:fill="FFFFFF"/>
        </w:rPr>
        <w:t xml:space="preserve">okresem ub. r. o </w:t>
      </w:r>
      <w:r w:rsidR="004B1B50" w:rsidRPr="000D31EA">
        <w:rPr>
          <w:shd w:val="clear" w:color="auto" w:fill="FFFFFF"/>
        </w:rPr>
        <w:t>1,</w:t>
      </w:r>
      <w:r w:rsidR="004241CA">
        <w:rPr>
          <w:shd w:val="clear" w:color="auto" w:fill="FFFFFF"/>
        </w:rPr>
        <w:t xml:space="preserve">1 </w:t>
      </w:r>
      <w:r w:rsidR="007F2A42" w:rsidRPr="000D31EA">
        <w:rPr>
          <w:shd w:val="clear" w:color="auto" w:fill="FFFFFF"/>
        </w:rPr>
        <w:t>p. proc. i wyniósł 2</w:t>
      </w:r>
      <w:r w:rsidR="00D1324D" w:rsidRPr="000D31EA">
        <w:rPr>
          <w:shd w:val="clear" w:color="auto" w:fill="FFFFFF"/>
        </w:rPr>
        <w:t>7</w:t>
      </w:r>
      <w:r w:rsidR="007F2A42" w:rsidRPr="000D31EA">
        <w:rPr>
          <w:shd w:val="clear" w:color="auto" w:fill="FFFFFF"/>
        </w:rPr>
        <w:t>,</w:t>
      </w:r>
      <w:r w:rsidR="004241CA">
        <w:rPr>
          <w:shd w:val="clear" w:color="auto" w:fill="FFFFFF"/>
        </w:rPr>
        <w:t>7</w:t>
      </w:r>
      <w:r w:rsidR="000F2529" w:rsidRPr="000D31EA">
        <w:rPr>
          <w:shd w:val="clear" w:color="auto" w:fill="FFFFFF"/>
        </w:rPr>
        <w:t>%</w:t>
      </w:r>
      <w:r w:rsidRPr="000D31EA">
        <w:rPr>
          <w:shd w:val="clear" w:color="auto" w:fill="FFFFFF"/>
        </w:rPr>
        <w:t>, a w imporcie</w:t>
      </w:r>
      <w:r w:rsidR="00ED7CBA" w:rsidRPr="000D31EA">
        <w:rPr>
          <w:shd w:val="clear" w:color="auto" w:fill="FFFFFF"/>
        </w:rPr>
        <w:t xml:space="preserve"> spadł</w:t>
      </w:r>
      <w:r w:rsidRPr="000D31EA">
        <w:rPr>
          <w:shd w:val="clear" w:color="auto" w:fill="FFFFFF"/>
        </w:rPr>
        <w:t xml:space="preserve"> o </w:t>
      </w:r>
      <w:r w:rsidR="00126908" w:rsidRPr="000D31EA">
        <w:rPr>
          <w:shd w:val="clear" w:color="auto" w:fill="FFFFFF"/>
        </w:rPr>
        <w:t>1,</w:t>
      </w:r>
      <w:r w:rsidR="00A93020" w:rsidRPr="000D31EA">
        <w:rPr>
          <w:shd w:val="clear" w:color="auto" w:fill="FFFFFF"/>
        </w:rPr>
        <w:t>0</w:t>
      </w:r>
      <w:r w:rsidRPr="000D31EA">
        <w:rPr>
          <w:shd w:val="clear" w:color="auto" w:fill="FFFFFF"/>
        </w:rPr>
        <w:t xml:space="preserve"> p. proc</w:t>
      </w:r>
      <w:r w:rsidR="00772D14" w:rsidRPr="000D31EA">
        <w:rPr>
          <w:shd w:val="clear" w:color="auto" w:fill="FFFFFF"/>
        </w:rPr>
        <w:t>.</w:t>
      </w:r>
      <w:r w:rsidRPr="000D31EA">
        <w:rPr>
          <w:shd w:val="clear" w:color="auto" w:fill="FFFFFF"/>
        </w:rPr>
        <w:t xml:space="preserve"> i stanowił </w:t>
      </w:r>
      <w:r w:rsidR="00672129" w:rsidRPr="000D31EA">
        <w:rPr>
          <w:shd w:val="clear" w:color="auto" w:fill="FFFFFF"/>
        </w:rPr>
        <w:t>2</w:t>
      </w:r>
      <w:r w:rsidR="007F2A42" w:rsidRPr="000D31EA">
        <w:rPr>
          <w:shd w:val="clear" w:color="auto" w:fill="FFFFFF"/>
        </w:rPr>
        <w:t>0</w:t>
      </w:r>
      <w:r w:rsidR="00672129" w:rsidRPr="000D31EA">
        <w:rPr>
          <w:shd w:val="clear" w:color="auto" w:fill="FFFFFF"/>
        </w:rPr>
        <w:t>,</w:t>
      </w:r>
      <w:r w:rsidR="004241CA">
        <w:rPr>
          <w:shd w:val="clear" w:color="auto" w:fill="FFFFFF"/>
        </w:rPr>
        <w:t>6</w:t>
      </w:r>
      <w:r w:rsidR="00937786" w:rsidRPr="000D31EA">
        <w:rPr>
          <w:shd w:val="clear" w:color="auto" w:fill="FFFFFF"/>
        </w:rPr>
        <w:t>%</w:t>
      </w:r>
      <w:r w:rsidRPr="000D31EA">
        <w:rPr>
          <w:shd w:val="clear" w:color="auto" w:fill="FFFFFF"/>
        </w:rPr>
        <w:t xml:space="preserve">. Dodatnie saldo wyniosło </w:t>
      </w:r>
      <w:r w:rsidR="00542705">
        <w:rPr>
          <w:shd w:val="clear" w:color="auto" w:fill="FFFFFF"/>
        </w:rPr>
        <w:t>5</w:t>
      </w:r>
      <w:r w:rsidR="00660F4E" w:rsidRPr="000D31EA">
        <w:rPr>
          <w:shd w:val="clear" w:color="auto" w:fill="FFFFFF"/>
        </w:rPr>
        <w:t>1</w:t>
      </w:r>
      <w:r w:rsidR="00542705">
        <w:rPr>
          <w:shd w:val="clear" w:color="auto" w:fill="FFFFFF"/>
        </w:rPr>
        <w:t>,3</w:t>
      </w:r>
      <w:r w:rsidRPr="000D31EA">
        <w:rPr>
          <w:shd w:val="clear" w:color="auto" w:fill="FFFFFF"/>
        </w:rPr>
        <w:t xml:space="preserve"> 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</w:t>
      </w:r>
      <w:r w:rsidR="00A52A97" w:rsidRPr="000D31EA">
        <w:rPr>
          <w:shd w:val="clear" w:color="auto" w:fill="FFFFFF"/>
        </w:rPr>
        <w:t>PLN</w:t>
      </w:r>
      <w:r w:rsidRPr="000D31EA">
        <w:rPr>
          <w:shd w:val="clear" w:color="auto" w:fill="FFFFFF"/>
        </w:rPr>
        <w:t xml:space="preserve"> (</w:t>
      </w:r>
      <w:r w:rsidR="00A92136" w:rsidRPr="000D31EA">
        <w:rPr>
          <w:shd w:val="clear" w:color="auto" w:fill="FFFFFF"/>
        </w:rPr>
        <w:t>1</w:t>
      </w:r>
      <w:r w:rsidR="00542705">
        <w:rPr>
          <w:shd w:val="clear" w:color="auto" w:fill="FFFFFF"/>
        </w:rPr>
        <w:t>2</w:t>
      </w:r>
      <w:r w:rsidR="000F2529" w:rsidRPr="000D31EA">
        <w:rPr>
          <w:shd w:val="clear" w:color="auto" w:fill="FFFFFF"/>
        </w:rPr>
        <w:t>,</w:t>
      </w:r>
      <w:r w:rsidR="00542705">
        <w:rPr>
          <w:shd w:val="clear" w:color="auto" w:fill="FFFFFF"/>
        </w:rPr>
        <w:t>2</w:t>
      </w:r>
      <w:r w:rsidR="0087350E" w:rsidRPr="000D31EA">
        <w:rPr>
          <w:shd w:val="clear" w:color="auto" w:fill="FFFFFF"/>
        </w:rPr>
        <w:t xml:space="preserve"> </w:t>
      </w:r>
      <w:r w:rsidR="00F70DA2" w:rsidRPr="000D31EA">
        <w:rPr>
          <w:shd w:val="clear" w:color="auto" w:fill="FFFFFF"/>
        </w:rPr>
        <w:t>mld</w:t>
      </w:r>
      <w:r w:rsidRPr="000D31EA">
        <w:rPr>
          <w:shd w:val="clear" w:color="auto" w:fill="FFFFFF"/>
        </w:rPr>
        <w:t xml:space="preserve"> USD, </w:t>
      </w:r>
      <w:r w:rsidR="00542705">
        <w:rPr>
          <w:shd w:val="clear" w:color="auto" w:fill="FFFFFF"/>
        </w:rPr>
        <w:t>11</w:t>
      </w:r>
      <w:r w:rsidR="007F2A42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1</w:t>
      </w:r>
      <w:r w:rsidR="008D7E17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EUR) wobec </w:t>
      </w:r>
      <w:r w:rsidR="00542705">
        <w:rPr>
          <w:shd w:val="clear" w:color="auto" w:fill="FFFFFF"/>
        </w:rPr>
        <w:t>56</w:t>
      </w:r>
      <w:r w:rsidR="00484824" w:rsidRPr="000D31EA">
        <w:rPr>
          <w:shd w:val="clear" w:color="auto" w:fill="FFFFFF"/>
        </w:rPr>
        <w:t>,</w:t>
      </w:r>
      <w:r w:rsidR="00542705">
        <w:rPr>
          <w:shd w:val="clear" w:color="auto" w:fill="FFFFFF"/>
        </w:rPr>
        <w:t>1</w:t>
      </w:r>
      <w:r w:rsidR="0040713E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</w:t>
      </w:r>
      <w:r w:rsidR="00A52A97" w:rsidRPr="000D31EA">
        <w:rPr>
          <w:shd w:val="clear" w:color="auto" w:fill="FFFFFF"/>
        </w:rPr>
        <w:t>PLN</w:t>
      </w:r>
      <w:r w:rsidRPr="000D31EA">
        <w:rPr>
          <w:shd w:val="clear" w:color="auto" w:fill="FFFFFF"/>
        </w:rPr>
        <w:t xml:space="preserve"> (</w:t>
      </w:r>
      <w:r w:rsidR="00EF01FA" w:rsidRPr="000D31EA">
        <w:rPr>
          <w:shd w:val="clear" w:color="auto" w:fill="FFFFFF"/>
        </w:rPr>
        <w:t>1</w:t>
      </w:r>
      <w:r w:rsidR="00542705">
        <w:rPr>
          <w:shd w:val="clear" w:color="auto" w:fill="FFFFFF"/>
        </w:rPr>
        <w:t>4</w:t>
      </w:r>
      <w:r w:rsidR="00484824" w:rsidRPr="000D31EA">
        <w:rPr>
          <w:shd w:val="clear" w:color="auto" w:fill="FFFFFF"/>
        </w:rPr>
        <w:t>,</w:t>
      </w:r>
      <w:r w:rsidR="00542705">
        <w:rPr>
          <w:shd w:val="clear" w:color="auto" w:fill="FFFFFF"/>
        </w:rPr>
        <w:t>9</w:t>
      </w:r>
      <w:r w:rsidRPr="000D31EA">
        <w:rPr>
          <w:shd w:val="clear" w:color="auto" w:fill="FFFFFF"/>
        </w:rPr>
        <w:t xml:space="preserve"> 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USD, </w:t>
      </w:r>
      <w:r w:rsidR="00A92136" w:rsidRPr="000D31EA">
        <w:rPr>
          <w:shd w:val="clear" w:color="auto" w:fill="FFFFFF"/>
        </w:rPr>
        <w:t>1</w:t>
      </w:r>
      <w:r w:rsidR="00542705">
        <w:rPr>
          <w:shd w:val="clear" w:color="auto" w:fill="FFFFFF"/>
        </w:rPr>
        <w:t>2</w:t>
      </w:r>
      <w:r w:rsidR="00484824" w:rsidRPr="000D31EA">
        <w:rPr>
          <w:shd w:val="clear" w:color="auto" w:fill="FFFFFF"/>
        </w:rPr>
        <w:t>,</w:t>
      </w:r>
      <w:r w:rsidR="00542705">
        <w:rPr>
          <w:shd w:val="clear" w:color="auto" w:fill="FFFFFF"/>
        </w:rPr>
        <w:t>4</w:t>
      </w:r>
      <w:r w:rsidR="00F60FB1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EUR) </w:t>
      </w:r>
      <w:r w:rsidR="00483835" w:rsidRPr="000D31EA">
        <w:rPr>
          <w:shd w:val="clear" w:color="auto" w:fill="FFFFFF"/>
        </w:rPr>
        <w:t xml:space="preserve">w </w:t>
      </w:r>
      <w:r w:rsidR="00FD3FAE" w:rsidRPr="000D31EA">
        <w:rPr>
          <w:shd w:val="clear" w:color="auto" w:fill="FFFFFF"/>
        </w:rPr>
        <w:t xml:space="preserve">analogicznym okresie </w:t>
      </w:r>
      <w:r w:rsidR="007F2A42" w:rsidRPr="000D31EA">
        <w:rPr>
          <w:shd w:val="clear" w:color="auto" w:fill="FFFFFF"/>
        </w:rPr>
        <w:t>202</w:t>
      </w:r>
      <w:r w:rsidR="002C6AB8" w:rsidRPr="000D31EA">
        <w:rPr>
          <w:shd w:val="clear" w:color="auto" w:fill="FFFFFF"/>
        </w:rPr>
        <w:t>1</w:t>
      </w:r>
      <w:r w:rsidR="00FD3FAE" w:rsidRPr="000D31EA">
        <w:rPr>
          <w:shd w:val="clear" w:color="auto" w:fill="FFFFFF"/>
        </w:rPr>
        <w:t xml:space="preserve"> </w:t>
      </w:r>
      <w:r w:rsidR="00483835" w:rsidRPr="000D31EA">
        <w:rPr>
          <w:shd w:val="clear" w:color="auto" w:fill="FFFFFF"/>
        </w:rPr>
        <w:t>r</w:t>
      </w:r>
      <w:r w:rsidR="00FD3FAE" w:rsidRPr="000D31EA">
        <w:rPr>
          <w:shd w:val="clear" w:color="auto" w:fill="FFFFFF"/>
        </w:rPr>
        <w:t>oku</w:t>
      </w:r>
      <w:r w:rsidR="00483835" w:rsidRPr="000D31EA">
        <w:rPr>
          <w:shd w:val="clear" w:color="auto" w:fill="FFFFFF"/>
        </w:rPr>
        <w:t>.</w:t>
      </w:r>
      <w:r w:rsidR="00BE3BF9" w:rsidRPr="000D31EA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6CBA378C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pcu 2022 r. wyniósł 15,7 mld PLN, 3,7 mld USD oraz 3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105185F9" w:rsidR="00BB27A2" w:rsidRPr="00091F9D" w:rsidRDefault="00BB27A2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w styczniu - </w:t>
                            </w:r>
                            <w:r>
                              <w:t>lipcu</w:t>
                            </w:r>
                            <w:r w:rsidRPr="00091F9D">
                              <w:t xml:space="preserve"> 2022 r. wyniósł 1</w:t>
                            </w:r>
                            <w:r>
                              <w:t>5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PLN,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USD oraz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2F14F53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5E7D14D1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7F9484D1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7FB83F88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5A6A3D1D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38B7735A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70D11A29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20E58843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20A94570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18D99E06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F9018D4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06157641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00664B32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F5F7DC0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3D681E9F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5E6B82F7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5D8C2953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51A4F0F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3D57E098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F500181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B56AD58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7744EFFE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2AB7DA30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A3A211A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5314CF17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0598DBB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669F19BF" w14:textId="77777777" w:rsidR="00BB27A2" w:rsidRPr="00666F55" w:rsidRDefault="00BB27A2" w:rsidP="00A00ADB">
                            <w:pPr>
                              <w:pStyle w:val="tekstzboku"/>
                            </w:pPr>
                          </w:p>
                          <w:p w14:paraId="00AB93ED" w14:textId="77777777" w:rsidR="00BB27A2" w:rsidRPr="00666F55" w:rsidRDefault="00BB27A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pcu 2022 r. wyniósł 15,7 mld PLN, 3,7 mld USD oraz 3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" filled="f" stroked="f">
                <v:textbox>
                  <w:txbxContent>
                    <w:p w14:paraId="6A784BD0" w14:textId="105185F9" w:rsidR="00BB27A2" w:rsidRPr="00091F9D" w:rsidRDefault="00BB27A2" w:rsidP="00A00ADB">
                      <w:pPr>
                        <w:pStyle w:val="tekstzboku"/>
                      </w:pPr>
                      <w:r w:rsidRPr="00091F9D">
                        <w:t xml:space="preserve">Import z Wielkiej Brytanii w styczniu - </w:t>
                      </w:r>
                      <w:r>
                        <w:t>lipcu</w:t>
                      </w:r>
                      <w:r w:rsidRPr="00091F9D">
                        <w:t xml:space="preserve"> 2022 r. wyniósł 1</w:t>
                      </w:r>
                      <w:r>
                        <w:t>5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PLN,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USD oraz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2F14F53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5E7D14D1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7F9484D1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7FB83F88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5A6A3D1D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38B7735A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70D11A29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20E58843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20A94570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18D99E06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F9018D4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06157641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00664B32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F5F7DC0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3D681E9F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5E6B82F7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5D8C2953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51A4F0F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3D57E098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F500181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B56AD58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7744EFFE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2AB7DA30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A3A211A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5314CF17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0598DBB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669F19BF" w14:textId="77777777" w:rsidR="00BB27A2" w:rsidRPr="00666F55" w:rsidRDefault="00BB27A2" w:rsidP="00A00ADB">
                      <w:pPr>
                        <w:pStyle w:val="tekstzboku"/>
                      </w:pPr>
                    </w:p>
                    <w:p w14:paraId="00AB93ED" w14:textId="77777777" w:rsidR="00BB27A2" w:rsidRPr="00666F55" w:rsidRDefault="00BB27A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47E9CE9A" w:rsidR="00366025" w:rsidRPr="005F3D74" w:rsidRDefault="00F96E57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1254A421" w:rsidR="00366025" w:rsidRPr="005F3D74" w:rsidRDefault="00F96E57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7908AFAA" w:rsidR="00366025" w:rsidRPr="005F3D74" w:rsidRDefault="00565C7B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  <w:r w:rsidR="00F96E57">
              <w:rPr>
                <w:rFonts w:cs="Arial"/>
                <w:sz w:val="16"/>
                <w:szCs w:val="16"/>
              </w:rPr>
              <w:t>I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D3A5C" w:rsidRPr="004E3876" w14:paraId="394BD938" w14:textId="77777777" w:rsidTr="00BD6134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0D4C93B2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75BCB377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558C538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0C12F327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79A314E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4D4A844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7DAE" w14:textId="0EC2B1FF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0B8F5F3C" w:rsidR="00CD3A5C" w:rsidRPr="000D31EA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</w:tr>
      <w:tr w:rsidR="00CD3A5C" w:rsidRPr="004E3876" w14:paraId="3615D701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7963228B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5A380AF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3CCF7F9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7382AEE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5FDB6A9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0ADB58F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E2E" w14:textId="02FE7F8A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6A92571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CD3A5C" w:rsidRPr="004E3876" w14:paraId="15CA1AD3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752B02B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56F79EEA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118AD03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73D2B88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0392E033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51F9A9A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C15" w14:textId="79D14383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573F3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01C60A33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CD3A5C" w:rsidRPr="004E3876" w14:paraId="521B60B7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081B762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37359D2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39FF91C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2D5040E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38D65FC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09C6792E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D03" w14:textId="2683E996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1106A94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CD3A5C" w:rsidRPr="004E3876" w14:paraId="0001D6F4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6DC02A0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536ABC77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159A406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280C1DF3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4E5A535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705D5B9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786" w14:textId="2A0445D3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2B9461E9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CD3A5C" w:rsidRPr="001B6C72" w14:paraId="3F0159C2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7777777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301158D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0D793F8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21944A7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05E2341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448C13C1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12EBFD5B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258E" w14:textId="30407C87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307EA05B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CD3A5C" w:rsidRPr="001B6C72" w14:paraId="5BD28457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6157A1A0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4D52884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3BD83C0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3B85C1C3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316685DA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6EA94419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0006A74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1E7" w14:textId="611BFDFD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5E08B16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CD3A5C" w:rsidRPr="00206A18" w14:paraId="056E5A3B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79E05AC7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1800C89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305CD65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7938D72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460F86EB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1299507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19BF8341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87C3" w14:textId="34E859F0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742EC14D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CD3A5C" w:rsidRPr="00206A18" w14:paraId="28A439E4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414B68C3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50C97C6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5F74F726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491C4973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29C3AE2C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6345331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49AC535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473" w14:textId="32E4CF64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47F13D0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CD3A5C" w:rsidRPr="00206A18" w14:paraId="28568990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10A16ABD" w:rsidR="00CD3A5C" w:rsidRPr="00206A18" w:rsidRDefault="00CD3A5C" w:rsidP="00CD3A5C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31290" w14:textId="484890B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BEF17" w14:textId="2BD99307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F17D" w14:textId="3B73BC9A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021B9" w14:textId="2F9DAADE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A3D3" w14:textId="6E84DC6A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BCBE3" w14:textId="3AEF9BE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9B595" w14:textId="5A0336BB" w:rsidR="00CD3A5C" w:rsidRPr="00CD3A5C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D3A5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60BD1860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CD3A5C" w:rsidRPr="002F1335" w14:paraId="52D46FDD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7A2B98F1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47C7B59F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4105D672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6B3D3CB7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2504E5E9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178F34DB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EB" w14:textId="3926D55C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024BF25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</w:tr>
      <w:tr w:rsidR="00CD3A5C" w:rsidRPr="002F1335" w14:paraId="1AA5C16D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21BCE65D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779B6BE9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134C07AF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423465C3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3DE68F57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4B58418A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D5C9" w14:textId="50CB4800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73A9B52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</w:tr>
      <w:tr w:rsidR="00CD3A5C" w:rsidRPr="002F1335" w14:paraId="54ECAFB1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60C91EA8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376F57C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48E46BA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38A21D66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695396D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5775BE39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7C5CED29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EE4" w14:textId="73578759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595E405D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</w:tr>
      <w:tr w:rsidR="00CD3A5C" w:rsidRPr="002F1335" w14:paraId="3A7FB5E1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77777777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72823C6B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13854E0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40830B05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0EB2780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266254DB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26BDCB37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670" w14:textId="437E9AA8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429D27C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CD3A5C" w:rsidRPr="002F1335" w14:paraId="1AEF1D00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4B7E2987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2A54884F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355FED16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643C72C1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10D6575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7D263A25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740BCCAB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E5B" w14:textId="67CF6737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547B1E53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CD3A5C" w:rsidRPr="002F1335" w14:paraId="5097A744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420BFC0E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53E8A85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3741B18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3EF615E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26B96996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524C8AEC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3960D2DC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16C" w14:textId="386AAD43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7F8B2AB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CD3A5C" w:rsidRPr="002F1335" w14:paraId="467600F1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1E69990A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0AAC34B3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24971872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11328F2F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645724F0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35D4A372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3BA" w14:textId="7630A7F1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4A39392C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CD3A5C" w:rsidRPr="00582630" w14:paraId="4966169E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736F320" w:rsidR="00CD3A5C" w:rsidRPr="00674189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6418DAE3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09B8AD48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7EB776B5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65048EB8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199DD5DC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5173290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8EA" w14:textId="168868F7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56A80B84" w:rsidR="00CD3A5C" w:rsidRPr="00674189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CD3A5C" w:rsidRPr="00582630" w14:paraId="5F7AECC8" w14:textId="77777777" w:rsidTr="00BD613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77777777" w:rsidR="00CD3A5C" w:rsidRPr="00206A18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20C553CE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4982F01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3B12F8FC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68F1FDD8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0519BD49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77EDB8F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E13" w14:textId="68571D4B" w:rsidR="00CD3A5C" w:rsidRPr="00CB51FE" w:rsidRDefault="00CD3A5C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4D72F9CF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CD3A5C" w:rsidRPr="00582630" w14:paraId="64291A78" w14:textId="77777777" w:rsidTr="00BD6134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77777777" w:rsidR="00CD3A5C" w:rsidRPr="00206A18" w:rsidRDefault="00CD3A5C" w:rsidP="00CD3A5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76C54332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5C4E8C42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3D4E1B0E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18F790D5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6BB4C024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6989C549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CC1C" w14:textId="11167126" w:rsidR="00CD3A5C" w:rsidRPr="00CB51FE" w:rsidRDefault="00CB51FE" w:rsidP="00CD3A5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B51F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CD3A5C" w:rsidRPr="00CB51F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CB51F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67D23CD2" w:rsidR="00CD3A5C" w:rsidRPr="002163B3" w:rsidRDefault="00CD3A5C" w:rsidP="00CD3A5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507AB58C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C75399">
        <w:rPr>
          <w:rFonts w:cs="Arial"/>
          <w:szCs w:val="19"/>
        </w:rPr>
        <w:t>670</w:t>
      </w:r>
      <w:r w:rsidR="001A15C2" w:rsidRPr="002163B3">
        <w:rPr>
          <w:rFonts w:cs="Arial"/>
          <w:szCs w:val="19"/>
        </w:rPr>
        <w:t>,</w:t>
      </w:r>
      <w:r w:rsidR="00C75399">
        <w:rPr>
          <w:rFonts w:cs="Arial"/>
          <w:szCs w:val="19"/>
        </w:rPr>
        <w:t>3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C75399">
        <w:rPr>
          <w:rFonts w:cs="Arial"/>
          <w:spacing w:val="-3"/>
          <w:szCs w:val="19"/>
        </w:rPr>
        <w:t>604</w:t>
      </w:r>
      <w:r w:rsidR="004417F2" w:rsidRPr="002163B3">
        <w:rPr>
          <w:rFonts w:cs="Arial"/>
          <w:color w:val="000000"/>
          <w:szCs w:val="19"/>
        </w:rPr>
        <w:t>,</w:t>
      </w:r>
      <w:r w:rsidR="00C75399">
        <w:rPr>
          <w:rFonts w:cs="Arial"/>
          <w:color w:val="000000"/>
          <w:szCs w:val="19"/>
        </w:rPr>
        <w:t>9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A776FE">
        <w:rPr>
          <w:rFonts w:cs="Arial"/>
          <w:spacing w:val="-3"/>
          <w:szCs w:val="19"/>
        </w:rPr>
        <w:t>53</w:t>
      </w:r>
      <w:r w:rsidR="00C75399">
        <w:rPr>
          <w:rFonts w:cs="Arial"/>
          <w:spacing w:val="-3"/>
          <w:szCs w:val="19"/>
        </w:rPr>
        <w:t>1</w:t>
      </w:r>
      <w:r w:rsidR="00BB5A76" w:rsidRPr="002163B3">
        <w:rPr>
          <w:rFonts w:cs="Arial"/>
          <w:spacing w:val="-3"/>
          <w:szCs w:val="19"/>
        </w:rPr>
        <w:t>,</w:t>
      </w:r>
      <w:r w:rsidR="00C75399">
        <w:rPr>
          <w:rFonts w:cs="Arial"/>
          <w:spacing w:val="-3"/>
          <w:szCs w:val="19"/>
        </w:rPr>
        <w:t>4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A776FE">
        <w:rPr>
          <w:rFonts w:cs="Arial"/>
          <w:spacing w:val="-3"/>
          <w:szCs w:val="19"/>
        </w:rPr>
        <w:t>4</w:t>
      </w:r>
      <w:r w:rsidR="00C75399">
        <w:rPr>
          <w:rFonts w:cs="Arial"/>
          <w:spacing w:val="-3"/>
          <w:szCs w:val="19"/>
        </w:rPr>
        <w:t>93</w:t>
      </w:r>
      <w:r w:rsidR="003A470D" w:rsidRPr="002163B3">
        <w:rPr>
          <w:rFonts w:cs="Arial"/>
          <w:spacing w:val="-3"/>
          <w:szCs w:val="19"/>
        </w:rPr>
        <w:t>,</w:t>
      </w:r>
      <w:r w:rsidR="00C75399">
        <w:rPr>
          <w:rFonts w:cs="Arial"/>
          <w:spacing w:val="-3"/>
          <w:szCs w:val="19"/>
        </w:rPr>
        <w:t>5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14C94845" w:rsidR="0051165C" w:rsidRPr="004E1325" w:rsidRDefault="00F96E57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4B076D7E" w:rsidR="00FF29C2" w:rsidRPr="004E1325" w:rsidRDefault="00F96E57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5D4800E5" w:rsidR="00FF29C2" w:rsidRPr="004E1325" w:rsidRDefault="00565C7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  <w:r w:rsidR="00F96E57"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4E1325" w14:paraId="7425183E" w14:textId="77777777" w:rsidTr="00311E24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15103" w:rsidRPr="00F505B7" w14:paraId="5D5E09D1" w14:textId="77777777" w:rsidTr="00BD6134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07A5B251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948,3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31270CA7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225,8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7279C901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205,7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3D00A73C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26E6DA41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6B3B4C78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5D9938BF" w:rsidR="00215103" w:rsidRPr="000D31EA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09113E16" w:rsidR="00215103" w:rsidRPr="000D31EA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15103" w:rsidRPr="00F505B7" w14:paraId="52A1B976" w14:textId="77777777" w:rsidTr="00A77EA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6D77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43DB4DD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24466EC9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66E5A20D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76B37A9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54ED08AB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54BA39C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FBB81FE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06B8278F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</w:tr>
      <w:tr w:rsidR="00215103" w:rsidRPr="00F505B7" w14:paraId="4D123EDD" w14:textId="77777777" w:rsidTr="00BD6134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C37A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5F15E8A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604,9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52DBD20B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1F17AF75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5C2F5EB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1843D8D4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623DE7A3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346D9987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18F6A2BE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63,8</w:t>
            </w:r>
          </w:p>
        </w:tc>
      </w:tr>
      <w:tr w:rsidR="00215103" w:rsidRPr="00F505B7" w14:paraId="757C9C25" w14:textId="77777777" w:rsidTr="00BD6134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85EB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1583C6C2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6A33D3E9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2A4D6911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264606DC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D6699BD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754D6D22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37BBF892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2E43FCDA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</w:tr>
      <w:tr w:rsidR="00215103" w:rsidRPr="00F505B7" w14:paraId="37BB122C" w14:textId="77777777" w:rsidTr="00BD613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3D57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12DBF95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6AD4241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6202F9D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43C84331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0160629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240EA27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23B8B9E9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49C9DECD" w:rsidR="00215103" w:rsidRPr="000D31EA" w:rsidRDefault="00215103" w:rsidP="00BB27A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259F5">
              <w:rPr>
                <w:rFonts w:cs="Calibri"/>
                <w:sz w:val="16"/>
                <w:szCs w:val="16"/>
              </w:rPr>
              <w:t>21,</w:t>
            </w:r>
            <w:r w:rsidR="00BB27A2" w:rsidRPr="00E259F5">
              <w:rPr>
                <w:rFonts w:cs="Calibri"/>
                <w:sz w:val="16"/>
                <w:szCs w:val="16"/>
              </w:rPr>
              <w:t>5</w:t>
            </w:r>
          </w:p>
        </w:tc>
      </w:tr>
      <w:tr w:rsidR="00215103" w:rsidRPr="00F505B7" w14:paraId="3457919B" w14:textId="77777777" w:rsidTr="00BD6134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4F575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550E45F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4167C99B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44AE25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50D0BB25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3FE9B1F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4D8F8693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81122DA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07B4D912" w:rsidR="00215103" w:rsidRPr="000D31EA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</w:tr>
      <w:tr w:rsidR="00215103" w:rsidRPr="005E4304" w14:paraId="0481456D" w14:textId="77777777" w:rsidTr="00BD613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BEC1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2E0DF5E7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-55,2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1D5D7727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0A8D906F" w:rsidR="00215103" w:rsidRPr="00674189" w:rsidRDefault="00215103" w:rsidP="0021510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15103" w:rsidRPr="00F505B7" w14:paraId="7E283A9D" w14:textId="77777777" w:rsidTr="00BD6134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3F6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4897FFC5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0DFB4339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116A75FD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15103" w:rsidRPr="00F505B7" w14:paraId="67E12501" w14:textId="77777777" w:rsidTr="00BD6134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D92B7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3B2F61B6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12E8696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E2CE450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15103" w:rsidRPr="00F505B7" w14:paraId="1ED0381E" w14:textId="77777777" w:rsidTr="00BD6134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8C7A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4059E73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7E64F875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4CFF1AD0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15103" w:rsidRPr="00F505B7" w14:paraId="3EE0AC57" w14:textId="77777777" w:rsidTr="00BD6134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A367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62920979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-134,0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32C8B96E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66B6AB1C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215103" w:rsidRPr="00F505B7" w14:paraId="5E6AC60A" w14:textId="77777777" w:rsidTr="00BD6134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C404C43" w14:textId="77777777" w:rsidR="00215103" w:rsidRPr="00674189" w:rsidRDefault="00215103" w:rsidP="0021510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7B7B1E16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0F6F9B3B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4CF9180A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215103" w:rsidRPr="00674189" w:rsidRDefault="00215103" w:rsidP="0021510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1F19EE71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3F0D5C">
        <w:rPr>
          <w:rFonts w:eastAsia="Times New Roman" w:cs="Times New Roman"/>
          <w:szCs w:val="19"/>
          <w:lang w:eastAsia="pl-PL"/>
        </w:rPr>
        <w:t>5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3F0D5C">
        <w:rPr>
          <w:rFonts w:eastAsia="Times New Roman" w:cs="Times New Roman"/>
          <w:szCs w:val="19"/>
          <w:lang w:eastAsia="pl-PL"/>
        </w:rPr>
        <w:t>0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6935CC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344529">
        <w:rPr>
          <w:rFonts w:eastAsia="Times New Roman" w:cs="Times New Roman"/>
          <w:szCs w:val="19"/>
          <w:lang w:eastAsia="pl-PL"/>
        </w:rPr>
        <w:t xml:space="preserve">3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091F9D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2C59CC" w:rsidRPr="002163B3">
        <w:rPr>
          <w:rFonts w:eastAsia="Times New Roman" w:cs="Times New Roman"/>
          <w:szCs w:val="19"/>
          <w:lang w:eastAsia="pl-PL"/>
        </w:rPr>
        <w:t>4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018717AC" w:rsidR="008107C8" w:rsidRPr="005F3D74" w:rsidRDefault="00F96E57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606AB759" w:rsidR="008107C8" w:rsidRPr="005F3D74" w:rsidRDefault="00F96E57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 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2E574003" w:rsidR="008107C8" w:rsidRPr="005F3D74" w:rsidRDefault="00565C7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  <w:r w:rsidR="00F96E57">
              <w:rPr>
                <w:rFonts w:cs="Arial"/>
                <w:sz w:val="16"/>
                <w:szCs w:val="16"/>
              </w:rPr>
              <w:t>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935CC" w:rsidRPr="00897121" w14:paraId="00936F0E" w14:textId="77777777" w:rsidTr="00BD6134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62536E0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243,1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74C5DB9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0E5B06A5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7C1363A6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2CA6A840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3871D26F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0C317A79" w:rsidR="006935CC" w:rsidRPr="00A07A41" w:rsidRDefault="00A07A41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27</w:t>
            </w:r>
            <w:r w:rsidR="006935CC" w:rsidRPr="00A07A41">
              <w:rPr>
                <w:rFonts w:cs="Calibri"/>
                <w:sz w:val="16"/>
                <w:szCs w:val="16"/>
              </w:rPr>
              <w:t>,</w:t>
            </w:r>
            <w:r w:rsidRPr="00A07A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19F752F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6935CC" w:rsidRPr="00897121" w14:paraId="492D0C2E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30F1F1A5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6433909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0475637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BCFD1D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0300A494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53A8A99D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2901DD30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9,</w:t>
            </w:r>
            <w:r w:rsidR="00A07A41" w:rsidRPr="00A07A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42AF1EA2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6935CC" w:rsidRPr="00897121" w14:paraId="61A526D1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69CC32C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02D75128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565C15B4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5947AF1A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036447CC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132E85EC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43B9A168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5DAA1B9B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6,</w:t>
            </w:r>
            <w:r w:rsidR="00A07A41" w:rsidRPr="00A07A4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1B77027D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6935CC" w:rsidRPr="00897121" w14:paraId="3F8E60B8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6D576E1A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0AB5DFB1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5BE79D99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15A26048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700879F2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4BB77DE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1BD7FF3F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04BE1F70" w:rsidR="006935CC" w:rsidRPr="00A07A41" w:rsidRDefault="00A07A41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5</w:t>
            </w:r>
            <w:r w:rsidR="006935CC" w:rsidRPr="00A07A41">
              <w:rPr>
                <w:rFonts w:cs="Calibri"/>
                <w:sz w:val="16"/>
                <w:szCs w:val="16"/>
              </w:rPr>
              <w:t>,</w:t>
            </w:r>
            <w:r w:rsidRPr="00A07A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652D6668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</w:tr>
      <w:tr w:rsidR="006935CC" w:rsidRPr="00897121" w14:paraId="16AAF0AB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77777777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3D9DDAA6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1FB2D6B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1D29E1C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657F35E2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15964AB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781DFF3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0E09AC89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5,</w:t>
            </w:r>
            <w:r w:rsidR="00A07A41" w:rsidRPr="00A07A4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4EAF8214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6935CC" w:rsidRPr="00897121" w14:paraId="4D33BB0E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57BD448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23318016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7F145A05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6A2A5BE4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012874E7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163904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345A8096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61C6C5D5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3,</w:t>
            </w:r>
            <w:r w:rsidR="00A07A41" w:rsidRPr="00A07A4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2EA6038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6935CC" w:rsidRPr="00897121" w14:paraId="2C884BB3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CAFBCD3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31320BE2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E3675D5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661BB6A3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6DE9FD3C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032814C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6FB1E2C7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240EFADB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3,</w:t>
            </w:r>
            <w:r w:rsidR="00A07A41" w:rsidRPr="00A07A41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333BD501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6935CC" w:rsidRPr="00897121" w14:paraId="760F4451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77777777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2CBB6891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286A6A19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4474D100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414FD797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5FF303E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1B51A311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10C22B3D" w:rsidR="006935CC" w:rsidRPr="00A07A41" w:rsidRDefault="00A07A41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4</w:t>
            </w:r>
            <w:r w:rsidR="006935CC" w:rsidRPr="00A07A41">
              <w:rPr>
                <w:rFonts w:cs="Calibri"/>
                <w:sz w:val="16"/>
                <w:szCs w:val="16"/>
              </w:rPr>
              <w:t>,</w:t>
            </w:r>
            <w:r w:rsidRPr="00A07A4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3A4F96B5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6935CC" w:rsidRPr="00897121" w14:paraId="79AA6670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77777777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594A7160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197E356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688BB60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2CE4E269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06A1DD81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509677FB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4A5BB86B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1,</w:t>
            </w:r>
            <w:r w:rsidR="00A07A41" w:rsidRPr="00A07A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5EF914C2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935CC" w:rsidRPr="00897121" w14:paraId="2B9596C7" w14:textId="77777777" w:rsidTr="00BD6134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6935CC" w:rsidRPr="0052168C" w:rsidRDefault="006935CC" w:rsidP="006935C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159EE5DC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677D547D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1EEF662F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05BDC13F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545BF9EE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1AAC2184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1D4D3DF7" w:rsidR="006935CC" w:rsidRPr="00A07A41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07A41">
              <w:rPr>
                <w:rFonts w:cs="Calibri"/>
                <w:sz w:val="16"/>
                <w:szCs w:val="16"/>
              </w:rPr>
              <w:t>2,</w:t>
            </w:r>
            <w:r w:rsidR="00A07A41" w:rsidRPr="00A07A4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0ECCE159" w:rsidR="006935CC" w:rsidRPr="006C0C5A" w:rsidRDefault="006935CC" w:rsidP="006935C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5D9B0DD5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czerwcu według kraju wysyłki w stosunku do importu według kraju pochodzenia był mniejszy o 4,9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3EC54C45" w:rsidR="00BB27A2" w:rsidRPr="00BE7876" w:rsidRDefault="00BB27A2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lipcu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4</w:t>
                            </w:r>
                            <w:r w:rsidRPr="002163B3">
                              <w:t>,</w:t>
                            </w:r>
                            <w:r>
                              <w:t>9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czerwcu według kraju wysyłki w stosunku do importu według kraju pochodzenia był mniejszy o 4,9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" filled="f" stroked="f">
                <v:textbox>
                  <w:txbxContent>
                    <w:p w14:paraId="00B57A1C" w14:textId="3EC54C45" w:rsidR="00BB27A2" w:rsidRPr="00BE7876" w:rsidRDefault="00BB27A2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lipcu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4</w:t>
                      </w:r>
                      <w:r w:rsidRPr="002163B3">
                        <w:t>,</w:t>
                      </w:r>
                      <w:r>
                        <w:t>9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  <w:bookmarkStart w:id="21" w:name="_GoBack"/>
      <w:bookmarkEnd w:id="21"/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14B384E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1C7665">
        <w:rPr>
          <w:shd w:val="clear" w:color="auto" w:fill="FFFFFF"/>
        </w:rPr>
        <w:lastRenderedPageBreak/>
        <w:t xml:space="preserve">W </w:t>
      </w:r>
      <w:r w:rsidR="000E21CD">
        <w:rPr>
          <w:shd w:val="clear" w:color="auto" w:fill="FFFFFF"/>
        </w:rPr>
        <w:t xml:space="preserve">styczniu – lipcu </w:t>
      </w:r>
      <w:r w:rsidR="00F71035" w:rsidRPr="001C7665">
        <w:rPr>
          <w:shd w:val="clear" w:color="auto" w:fill="FFFFFF"/>
        </w:rPr>
        <w:t>b</w:t>
      </w:r>
      <w:r w:rsidR="00D22E95" w:rsidRPr="001C7665">
        <w:rPr>
          <w:shd w:val="clear" w:color="auto" w:fill="FFFFFF"/>
        </w:rPr>
        <w:t>r.</w:t>
      </w:r>
      <w:r w:rsidR="00D24C1A" w:rsidRPr="001C7665">
        <w:rPr>
          <w:shd w:val="clear" w:color="auto" w:fill="FFFFFF"/>
        </w:rPr>
        <w:t xml:space="preserve"> </w:t>
      </w:r>
      <w:r w:rsidR="00032C1F" w:rsidRPr="001C7665">
        <w:rPr>
          <w:shd w:val="clear" w:color="auto" w:fill="FFFFFF"/>
        </w:rPr>
        <w:t xml:space="preserve">w </w:t>
      </w:r>
      <w:r w:rsidR="00032C1F" w:rsidRPr="00674189">
        <w:rPr>
          <w:shd w:val="clear" w:color="auto" w:fill="FFFFFF"/>
        </w:rPr>
        <w:t xml:space="preserve">obrotach towarowych wg nomenklatury SITC w porównaniu z </w:t>
      </w:r>
      <w:r w:rsidR="00D22E95" w:rsidRPr="00674189">
        <w:rPr>
          <w:shd w:val="clear" w:color="auto" w:fill="FFFFFF"/>
        </w:rPr>
        <w:t>analogicznym okresem</w:t>
      </w:r>
      <w:r w:rsidR="00032C1F" w:rsidRPr="00674189">
        <w:rPr>
          <w:shd w:val="clear" w:color="auto" w:fill="FFFFFF"/>
        </w:rPr>
        <w:t xml:space="preserve">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Pr="00674189">
        <w:rPr>
          <w:shd w:val="clear" w:color="auto" w:fill="FFFFFF"/>
        </w:rPr>
        <w:t>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>zarówno w</w:t>
      </w:r>
      <w:r w:rsidR="009552C7">
        <w:rPr>
          <w:shd w:val="clear" w:color="auto" w:fill="FFFFFF"/>
        </w:rPr>
        <w:t> </w:t>
      </w:r>
      <w:r w:rsidR="00F71035" w:rsidRPr="00674189">
        <w:rPr>
          <w:shd w:val="clear" w:color="auto" w:fill="FFFFFF"/>
        </w:rPr>
        <w:t>imporcie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0EAB093B" w:rsidR="003749BC" w:rsidRPr="002A752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2A7525">
        <w:rPr>
          <w:spacing w:val="-2"/>
          <w:shd w:val="clear" w:color="auto" w:fill="FFFFFF"/>
        </w:rPr>
        <w:t xml:space="preserve">W eksporcie największy wzrost dotyczył </w:t>
      </w:r>
      <w:r w:rsidR="00AC34ED" w:rsidRPr="002A7525">
        <w:rPr>
          <w:spacing w:val="-2"/>
          <w:shd w:val="clear" w:color="auto" w:fill="FFFFFF"/>
        </w:rPr>
        <w:t xml:space="preserve">towarów i transakcji niesklasyfikowanych w SITC (o </w:t>
      </w:r>
      <w:r w:rsidR="000D1231" w:rsidRPr="002A7525">
        <w:rPr>
          <w:spacing w:val="-2"/>
          <w:shd w:val="clear" w:color="auto" w:fill="FFFFFF"/>
        </w:rPr>
        <w:t>1</w:t>
      </w:r>
      <w:r w:rsidR="00A07A41">
        <w:rPr>
          <w:spacing w:val="-2"/>
          <w:shd w:val="clear" w:color="auto" w:fill="FFFFFF"/>
        </w:rPr>
        <w:t>72</w:t>
      </w:r>
      <w:r w:rsidR="00AC34ED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4</w:t>
      </w:r>
      <w:r w:rsidR="00AC34ED" w:rsidRPr="002A7525">
        <w:rPr>
          <w:spacing w:val="-2"/>
          <w:shd w:val="clear" w:color="auto" w:fill="FFFFFF"/>
        </w:rPr>
        <w:t xml:space="preserve">%), </w:t>
      </w:r>
      <w:r w:rsidR="0097589B" w:rsidRPr="002A7525">
        <w:rPr>
          <w:spacing w:val="-2"/>
          <w:shd w:val="clear" w:color="auto" w:fill="FFFFFF"/>
        </w:rPr>
        <w:t xml:space="preserve">paliw mineralnych, smarów i materiałów pochodnych (o </w:t>
      </w:r>
      <w:r w:rsidR="007D7626" w:rsidRPr="002A7525">
        <w:rPr>
          <w:spacing w:val="-2"/>
          <w:shd w:val="clear" w:color="auto" w:fill="FFFFFF"/>
        </w:rPr>
        <w:t>1</w:t>
      </w:r>
      <w:r w:rsidR="00EC23CA">
        <w:rPr>
          <w:spacing w:val="-2"/>
          <w:shd w:val="clear" w:color="auto" w:fill="FFFFFF"/>
        </w:rPr>
        <w:t>63</w:t>
      </w:r>
      <w:r w:rsidR="0097589B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0</w:t>
      </w:r>
      <w:r w:rsidR="0097589B" w:rsidRPr="002A7525">
        <w:rPr>
          <w:spacing w:val="-2"/>
          <w:shd w:val="clear" w:color="auto" w:fill="FFFFFF"/>
        </w:rPr>
        <w:t xml:space="preserve">%), </w:t>
      </w:r>
      <w:r w:rsidR="000D1231" w:rsidRPr="002A7525">
        <w:rPr>
          <w:spacing w:val="-2"/>
          <w:shd w:val="clear" w:color="auto" w:fill="FFFFFF"/>
        </w:rPr>
        <w:t xml:space="preserve">olejów, tłuszczy, wosków zwierzęcych i roślinnych (o </w:t>
      </w:r>
      <w:r w:rsidR="00EC23CA">
        <w:rPr>
          <w:spacing w:val="-2"/>
          <w:shd w:val="clear" w:color="auto" w:fill="FFFFFF"/>
        </w:rPr>
        <w:t>8</w:t>
      </w:r>
      <w:r w:rsidR="00AF382F">
        <w:rPr>
          <w:spacing w:val="-2"/>
          <w:shd w:val="clear" w:color="auto" w:fill="FFFFFF"/>
        </w:rPr>
        <w:t>6</w:t>
      </w:r>
      <w:r w:rsidR="000D1231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6</w:t>
      </w:r>
      <w:r w:rsidR="000D1231" w:rsidRPr="002A7525">
        <w:rPr>
          <w:spacing w:val="-2"/>
          <w:shd w:val="clear" w:color="auto" w:fill="FFFFFF"/>
        </w:rPr>
        <w:t xml:space="preserve">%), </w:t>
      </w:r>
      <w:r w:rsidR="002A7525" w:rsidRPr="002A7525">
        <w:rPr>
          <w:spacing w:val="-2"/>
          <w:shd w:val="clear" w:color="auto" w:fill="FFFFFF"/>
        </w:rPr>
        <w:t>chemii i produktów pokrewnych (o 3</w:t>
      </w:r>
      <w:r w:rsidR="00EC23CA">
        <w:rPr>
          <w:spacing w:val="-2"/>
          <w:shd w:val="clear" w:color="auto" w:fill="FFFFFF"/>
        </w:rPr>
        <w:t>1</w:t>
      </w:r>
      <w:r w:rsidR="002A7525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4</w:t>
      </w:r>
      <w:r w:rsidR="002A7525" w:rsidRPr="002A7525">
        <w:rPr>
          <w:spacing w:val="-2"/>
          <w:shd w:val="clear" w:color="auto" w:fill="FFFFFF"/>
        </w:rPr>
        <w:t>%), żywności i zwierząt żywych (o 2</w:t>
      </w:r>
      <w:r w:rsidR="00AF382F">
        <w:rPr>
          <w:spacing w:val="-2"/>
          <w:shd w:val="clear" w:color="auto" w:fill="FFFFFF"/>
        </w:rPr>
        <w:t>9</w:t>
      </w:r>
      <w:r w:rsidR="002A7525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7</w:t>
      </w:r>
      <w:r w:rsidR="002A7525" w:rsidRPr="002A7525">
        <w:rPr>
          <w:spacing w:val="-2"/>
          <w:shd w:val="clear" w:color="auto" w:fill="FFFFFF"/>
        </w:rPr>
        <w:t xml:space="preserve">%), </w:t>
      </w:r>
      <w:r w:rsidR="00EC23CA" w:rsidRPr="00EC23CA">
        <w:rPr>
          <w:spacing w:val="-2"/>
          <w:shd w:val="clear" w:color="auto" w:fill="FFFFFF"/>
        </w:rPr>
        <w:t>towarów przemysłowych sklasyfikowanych głównie według surowca (o 2</w:t>
      </w:r>
      <w:r w:rsidR="00AF382F">
        <w:rPr>
          <w:spacing w:val="-2"/>
          <w:shd w:val="clear" w:color="auto" w:fill="FFFFFF"/>
        </w:rPr>
        <w:t>6</w:t>
      </w:r>
      <w:r w:rsidR="00EC23CA" w:rsidRPr="00EC23CA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4</w:t>
      </w:r>
      <w:r w:rsidR="00EC23CA" w:rsidRPr="00EC23CA">
        <w:rPr>
          <w:spacing w:val="-2"/>
          <w:shd w:val="clear" w:color="auto" w:fill="FFFFFF"/>
        </w:rPr>
        <w:t>%),</w:t>
      </w:r>
      <w:r w:rsidR="00EC23CA">
        <w:rPr>
          <w:color w:val="FF0000"/>
          <w:spacing w:val="-2"/>
          <w:shd w:val="clear" w:color="auto" w:fill="FFFFFF"/>
        </w:rPr>
        <w:t xml:space="preserve"> </w:t>
      </w:r>
      <w:r w:rsidR="001F294B" w:rsidRPr="002A7525">
        <w:rPr>
          <w:spacing w:val="-2"/>
          <w:shd w:val="clear" w:color="auto" w:fill="FFFFFF"/>
        </w:rPr>
        <w:t xml:space="preserve">surowców niejadalnych z wyjątkiem paliw (o </w:t>
      </w:r>
      <w:r w:rsidR="00EC23CA">
        <w:rPr>
          <w:spacing w:val="-2"/>
          <w:shd w:val="clear" w:color="auto" w:fill="FFFFFF"/>
        </w:rPr>
        <w:t>1</w:t>
      </w:r>
      <w:r w:rsidR="00AF382F">
        <w:rPr>
          <w:spacing w:val="-2"/>
          <w:shd w:val="clear" w:color="auto" w:fill="FFFFFF"/>
        </w:rPr>
        <w:t>8</w:t>
      </w:r>
      <w:r w:rsidR="001F294B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1</w:t>
      </w:r>
      <w:r w:rsidR="001F294B" w:rsidRPr="002A7525">
        <w:rPr>
          <w:spacing w:val="-2"/>
          <w:shd w:val="clear" w:color="auto" w:fill="FFFFFF"/>
        </w:rPr>
        <w:t>%)</w:t>
      </w:r>
      <w:r w:rsidR="00433D2A" w:rsidRPr="002A7525">
        <w:rPr>
          <w:spacing w:val="-2"/>
          <w:shd w:val="clear" w:color="auto" w:fill="FFFFFF"/>
        </w:rPr>
        <w:t>,</w:t>
      </w:r>
      <w:r w:rsidR="00F6653B" w:rsidRPr="002A7525">
        <w:rPr>
          <w:spacing w:val="-2"/>
          <w:shd w:val="clear" w:color="auto" w:fill="FFFFFF"/>
        </w:rPr>
        <w:t xml:space="preserve"> </w:t>
      </w:r>
      <w:r w:rsidR="006B0C83" w:rsidRPr="002A7525">
        <w:rPr>
          <w:spacing w:val="-2"/>
          <w:shd w:val="clear" w:color="auto" w:fill="FFFFFF"/>
        </w:rPr>
        <w:t xml:space="preserve">różnych wyrobów przemysłowych (o </w:t>
      </w:r>
      <w:r w:rsidR="00192622" w:rsidRPr="002A7525">
        <w:rPr>
          <w:spacing w:val="-2"/>
          <w:shd w:val="clear" w:color="auto" w:fill="FFFFFF"/>
        </w:rPr>
        <w:t>1</w:t>
      </w:r>
      <w:r w:rsidR="002A7525" w:rsidRPr="002A7525">
        <w:rPr>
          <w:spacing w:val="-2"/>
          <w:shd w:val="clear" w:color="auto" w:fill="FFFFFF"/>
        </w:rPr>
        <w:t>4</w:t>
      </w:r>
      <w:r w:rsidR="006B0C83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0</w:t>
      </w:r>
      <w:r w:rsidR="006B0C83" w:rsidRPr="002A7525">
        <w:rPr>
          <w:spacing w:val="-2"/>
          <w:shd w:val="clear" w:color="auto" w:fill="FFFFFF"/>
        </w:rPr>
        <w:t xml:space="preserve">%), </w:t>
      </w:r>
      <w:r w:rsidR="004D22E7" w:rsidRPr="002A7525">
        <w:rPr>
          <w:spacing w:val="-2"/>
          <w:shd w:val="clear" w:color="auto" w:fill="FFFFFF"/>
        </w:rPr>
        <w:t xml:space="preserve">maszyn i urządzeń </w:t>
      </w:r>
      <w:r w:rsidR="002445A1" w:rsidRPr="002A7525">
        <w:rPr>
          <w:spacing w:val="-2"/>
          <w:shd w:val="clear" w:color="auto" w:fill="FFFFFF"/>
        </w:rPr>
        <w:t xml:space="preserve">transportowych (o </w:t>
      </w:r>
      <w:r w:rsidR="00AF382F">
        <w:rPr>
          <w:spacing w:val="-2"/>
          <w:shd w:val="clear" w:color="auto" w:fill="FFFFFF"/>
        </w:rPr>
        <w:t>10</w:t>
      </w:r>
      <w:r w:rsidR="00D30604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7</w:t>
      </w:r>
      <w:r w:rsidR="00713621" w:rsidRPr="002A7525">
        <w:rPr>
          <w:spacing w:val="-2"/>
          <w:shd w:val="clear" w:color="auto" w:fill="FFFFFF"/>
        </w:rPr>
        <w:t>%)</w:t>
      </w:r>
      <w:r w:rsidR="00F52222" w:rsidRPr="002A7525">
        <w:rPr>
          <w:spacing w:val="-2"/>
          <w:shd w:val="clear" w:color="auto" w:fill="FFFFFF"/>
        </w:rPr>
        <w:t xml:space="preserve"> </w:t>
      </w:r>
      <w:r w:rsidR="00F6653B" w:rsidRPr="002A7525">
        <w:rPr>
          <w:spacing w:val="-2"/>
          <w:shd w:val="clear" w:color="auto" w:fill="FFFFFF"/>
        </w:rPr>
        <w:t xml:space="preserve">oraz </w:t>
      </w:r>
      <w:r w:rsidR="006E16B6" w:rsidRPr="002A7525">
        <w:rPr>
          <w:spacing w:val="-2"/>
          <w:shd w:val="clear" w:color="auto" w:fill="FFFFFF"/>
        </w:rPr>
        <w:t xml:space="preserve">napojów i tytoniu (o </w:t>
      </w:r>
      <w:r w:rsidR="00AF382F">
        <w:rPr>
          <w:spacing w:val="-2"/>
          <w:shd w:val="clear" w:color="auto" w:fill="FFFFFF"/>
        </w:rPr>
        <w:t>4</w:t>
      </w:r>
      <w:r w:rsidR="006E16B6" w:rsidRPr="002A7525">
        <w:rPr>
          <w:spacing w:val="-2"/>
          <w:shd w:val="clear" w:color="auto" w:fill="FFFFFF"/>
        </w:rPr>
        <w:t>,</w:t>
      </w:r>
      <w:r w:rsidR="00AF382F">
        <w:rPr>
          <w:spacing w:val="-2"/>
          <w:shd w:val="clear" w:color="auto" w:fill="FFFFFF"/>
        </w:rPr>
        <w:t>1</w:t>
      </w:r>
      <w:r w:rsidR="006E16B6" w:rsidRPr="002A7525">
        <w:rPr>
          <w:spacing w:val="-2"/>
          <w:shd w:val="clear" w:color="auto" w:fill="FFFFFF"/>
        </w:rPr>
        <w:t>%)</w:t>
      </w:r>
      <w:r w:rsidR="00F6653B" w:rsidRPr="002A7525">
        <w:rPr>
          <w:spacing w:val="-2"/>
          <w:shd w:val="clear" w:color="auto" w:fill="FFFFFF"/>
        </w:rPr>
        <w:t>.</w:t>
      </w:r>
      <w:r w:rsidR="006E16B6" w:rsidRPr="002A7525">
        <w:rPr>
          <w:spacing w:val="-2"/>
          <w:shd w:val="clear" w:color="auto" w:fill="FFFFFF"/>
        </w:rPr>
        <w:t xml:space="preserve"> </w:t>
      </w:r>
    </w:p>
    <w:p w14:paraId="17D0C232" w14:textId="4BB16CB0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>W imporcie wzrost z</w:t>
      </w:r>
      <w:r w:rsidR="00DF0EAD" w:rsidRPr="00674189">
        <w:rPr>
          <w:shd w:val="clear" w:color="auto" w:fill="FFFFFF"/>
        </w:rPr>
        <w:t>anotowano</w:t>
      </w:r>
      <w:r w:rsidR="005E6859" w:rsidRPr="00674189">
        <w:rPr>
          <w:shd w:val="clear" w:color="auto" w:fill="FFFFFF"/>
        </w:rPr>
        <w:t xml:space="preserve"> </w:t>
      </w:r>
      <w:r w:rsidR="00F92BF2" w:rsidRPr="00674189">
        <w:rPr>
          <w:shd w:val="clear" w:color="auto" w:fill="FFFFFF"/>
        </w:rPr>
        <w:t xml:space="preserve">w </w:t>
      </w:r>
      <w:r w:rsidR="006B3369" w:rsidRPr="00674189">
        <w:rPr>
          <w:shd w:val="clear" w:color="auto" w:fill="FFFFFF"/>
        </w:rPr>
        <w:t xml:space="preserve">towarach i transakcjach </w:t>
      </w:r>
      <w:r w:rsidR="006046EE" w:rsidRPr="00674189">
        <w:rPr>
          <w:shd w:val="clear" w:color="auto" w:fill="FFFFFF"/>
        </w:rPr>
        <w:t>niesklasyfikowanych w SITC (o</w:t>
      </w:r>
      <w:r w:rsidR="00192087" w:rsidRPr="00674189">
        <w:rPr>
          <w:shd w:val="clear" w:color="auto" w:fill="FFFFFF"/>
        </w:rPr>
        <w:t> </w:t>
      </w:r>
      <w:r w:rsidR="000D1231" w:rsidRPr="00674189">
        <w:rPr>
          <w:shd w:val="clear" w:color="auto" w:fill="FFFFFF"/>
        </w:rPr>
        <w:t>3</w:t>
      </w:r>
      <w:r w:rsidR="00AF382F">
        <w:rPr>
          <w:shd w:val="clear" w:color="auto" w:fill="FFFFFF"/>
        </w:rPr>
        <w:t>03</w:t>
      </w:r>
      <w:r w:rsidR="00200FCE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7</w:t>
      </w:r>
      <w:r w:rsidR="006B3369" w:rsidRPr="00674189">
        <w:rPr>
          <w:shd w:val="clear" w:color="auto" w:fill="FFFFFF"/>
        </w:rPr>
        <w:t xml:space="preserve">%), </w:t>
      </w:r>
      <w:r w:rsidR="005A69AF" w:rsidRPr="00674189">
        <w:rPr>
          <w:shd w:val="clear" w:color="auto" w:fill="FFFFFF"/>
        </w:rPr>
        <w:t>w paliwach mineralnych, smarach i materiałach pochodnych (o 1</w:t>
      </w:r>
      <w:r w:rsidR="005A69AF">
        <w:rPr>
          <w:shd w:val="clear" w:color="auto" w:fill="FFFFFF"/>
        </w:rPr>
        <w:t>1</w:t>
      </w:r>
      <w:r w:rsidR="00AF382F">
        <w:rPr>
          <w:shd w:val="clear" w:color="auto" w:fill="FFFFFF"/>
        </w:rPr>
        <w:t>5</w:t>
      </w:r>
      <w:r w:rsidR="005A69AF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0</w:t>
      </w:r>
      <w:r w:rsidR="005A69AF" w:rsidRPr="00674189">
        <w:rPr>
          <w:shd w:val="clear" w:color="auto" w:fill="FFFFFF"/>
        </w:rPr>
        <w:t>%),</w:t>
      </w:r>
      <w:r w:rsidR="005A69AF">
        <w:rPr>
          <w:shd w:val="clear" w:color="auto" w:fill="FFFFFF"/>
        </w:rPr>
        <w:t xml:space="preserve"> </w:t>
      </w:r>
      <w:r w:rsidR="002A7525" w:rsidRPr="00674189">
        <w:rPr>
          <w:shd w:val="clear" w:color="auto" w:fill="FFFFFF"/>
        </w:rPr>
        <w:t xml:space="preserve">w olejach, tłuszczach, woskach zwierzęcych i roślinnych (o </w:t>
      </w:r>
      <w:r w:rsidR="002A7525">
        <w:rPr>
          <w:shd w:val="clear" w:color="auto" w:fill="FFFFFF"/>
        </w:rPr>
        <w:t>1</w:t>
      </w:r>
      <w:r w:rsidR="005A69AF">
        <w:rPr>
          <w:shd w:val="clear" w:color="auto" w:fill="FFFFFF"/>
        </w:rPr>
        <w:t>0</w:t>
      </w:r>
      <w:r w:rsidR="00AF382F">
        <w:rPr>
          <w:shd w:val="clear" w:color="auto" w:fill="FFFFFF"/>
        </w:rPr>
        <w:t>3</w:t>
      </w:r>
      <w:r w:rsidR="002A7525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8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F6653B" w:rsidRPr="00674189">
        <w:rPr>
          <w:shd w:val="clear" w:color="auto" w:fill="FFFFFF"/>
        </w:rPr>
        <w:t>w surowcach niejadalnych z wyjątkiem paliw (o 4</w:t>
      </w:r>
      <w:r w:rsidR="00AF382F">
        <w:rPr>
          <w:shd w:val="clear" w:color="auto" w:fill="FFFFFF"/>
        </w:rPr>
        <w:t>0</w:t>
      </w:r>
      <w:r w:rsidR="00F6653B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5</w:t>
      </w:r>
      <w:r w:rsidR="00F6653B" w:rsidRPr="00674189">
        <w:rPr>
          <w:shd w:val="clear" w:color="auto" w:fill="FFFFFF"/>
        </w:rPr>
        <w:t xml:space="preserve">%), </w:t>
      </w:r>
      <w:r w:rsidR="006046EE" w:rsidRPr="00674189">
        <w:rPr>
          <w:shd w:val="clear" w:color="auto" w:fill="FFFFFF"/>
        </w:rPr>
        <w:t xml:space="preserve">w towarach przemysłowych sklasyfikowanych głównie według surowca (o </w:t>
      </w:r>
      <w:r w:rsidR="00B24217" w:rsidRPr="00674189">
        <w:rPr>
          <w:shd w:val="clear" w:color="auto" w:fill="FFFFFF"/>
        </w:rPr>
        <w:t>3</w:t>
      </w:r>
      <w:r w:rsidR="00AF382F">
        <w:rPr>
          <w:shd w:val="clear" w:color="auto" w:fill="FFFFFF"/>
        </w:rPr>
        <w:t>1</w:t>
      </w:r>
      <w:r w:rsidR="00620F47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5</w:t>
      </w:r>
      <w:r w:rsidR="006046EE" w:rsidRPr="00674189">
        <w:rPr>
          <w:shd w:val="clear" w:color="auto" w:fill="FFFFFF"/>
        </w:rPr>
        <w:t xml:space="preserve">%), </w:t>
      </w:r>
      <w:r w:rsidR="00620F47" w:rsidRPr="00674189">
        <w:rPr>
          <w:shd w:val="clear" w:color="auto" w:fill="FFFFFF"/>
        </w:rPr>
        <w:t xml:space="preserve">w chemikaliach i produktach pokrewnych (o </w:t>
      </w:r>
      <w:r w:rsidR="005A69AF">
        <w:rPr>
          <w:shd w:val="clear" w:color="auto" w:fill="FFFFFF"/>
        </w:rPr>
        <w:t>2</w:t>
      </w:r>
      <w:r w:rsidR="00AF382F">
        <w:rPr>
          <w:shd w:val="clear" w:color="auto" w:fill="FFFFFF"/>
        </w:rPr>
        <w:t>7</w:t>
      </w:r>
      <w:r w:rsidR="004F41A1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0</w:t>
      </w:r>
      <w:r w:rsidR="00620F47" w:rsidRPr="00674189">
        <w:rPr>
          <w:shd w:val="clear" w:color="auto" w:fill="FFFFFF"/>
        </w:rPr>
        <w:t xml:space="preserve">%), </w:t>
      </w:r>
      <w:r w:rsidR="002A7525" w:rsidRPr="00674189">
        <w:rPr>
          <w:shd w:val="clear" w:color="auto" w:fill="FFFFFF"/>
        </w:rPr>
        <w:t>w różnych wyrobach przemysłowych (o 2</w:t>
      </w:r>
      <w:r w:rsidR="005A69AF">
        <w:rPr>
          <w:shd w:val="clear" w:color="auto" w:fill="FFFFFF"/>
        </w:rPr>
        <w:t>5</w:t>
      </w:r>
      <w:r w:rsidR="002A7525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0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4F2546" w:rsidRPr="00674189">
        <w:rPr>
          <w:shd w:val="clear" w:color="auto" w:fill="FFFFFF"/>
        </w:rPr>
        <w:t xml:space="preserve">w żywności i zwierzętach żywych (o </w:t>
      </w:r>
      <w:r w:rsidR="004F2546">
        <w:rPr>
          <w:shd w:val="clear" w:color="auto" w:fill="FFFFFF"/>
        </w:rPr>
        <w:t>2</w:t>
      </w:r>
      <w:r w:rsidR="00AF382F">
        <w:rPr>
          <w:shd w:val="clear" w:color="auto" w:fill="FFFFFF"/>
        </w:rPr>
        <w:t>4</w:t>
      </w:r>
      <w:r w:rsidR="004F2546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4</w:t>
      </w:r>
      <w:r w:rsidR="004F2546" w:rsidRPr="00674189">
        <w:rPr>
          <w:shd w:val="clear" w:color="auto" w:fill="FFFFFF"/>
        </w:rPr>
        <w:t>%)</w:t>
      </w:r>
      <w:r w:rsidR="004F2546">
        <w:rPr>
          <w:shd w:val="clear" w:color="auto" w:fill="FFFFFF"/>
        </w:rPr>
        <w:t>,</w:t>
      </w:r>
      <w:r w:rsidR="004F2546" w:rsidRPr="00674189">
        <w:rPr>
          <w:shd w:val="clear" w:color="auto" w:fill="FFFFFF"/>
        </w:rPr>
        <w:t xml:space="preserve"> </w:t>
      </w:r>
      <w:r w:rsidR="000D1231" w:rsidRPr="00674189">
        <w:rPr>
          <w:shd w:val="clear" w:color="auto" w:fill="FFFFFF"/>
        </w:rPr>
        <w:t xml:space="preserve">w napojach i tytoniu (o </w:t>
      </w:r>
      <w:r w:rsidR="005A69AF">
        <w:rPr>
          <w:shd w:val="clear" w:color="auto" w:fill="FFFFFF"/>
        </w:rPr>
        <w:t>1</w:t>
      </w:r>
      <w:r w:rsidR="00AF382F">
        <w:rPr>
          <w:shd w:val="clear" w:color="auto" w:fill="FFFFFF"/>
        </w:rPr>
        <w:t>7</w:t>
      </w:r>
      <w:r w:rsidR="000D1231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6</w:t>
      </w:r>
      <w:r w:rsidR="000D1231" w:rsidRPr="00674189">
        <w:rPr>
          <w:shd w:val="clear" w:color="auto" w:fill="FFFFFF"/>
        </w:rPr>
        <w:t xml:space="preserve">%) </w:t>
      </w:r>
      <w:r w:rsidR="00E87F48" w:rsidRPr="00674189">
        <w:rPr>
          <w:shd w:val="clear" w:color="auto" w:fill="FFFFFF"/>
        </w:rPr>
        <w:t xml:space="preserve">oraz </w:t>
      </w:r>
      <w:r w:rsidR="006046EE" w:rsidRPr="00674189">
        <w:rPr>
          <w:shd w:val="clear" w:color="auto" w:fill="FFFFFF"/>
        </w:rPr>
        <w:t xml:space="preserve">w maszynach i urządzeniach transportowych (o </w:t>
      </w:r>
      <w:r w:rsidR="00884706" w:rsidRPr="00674189">
        <w:rPr>
          <w:shd w:val="clear" w:color="auto" w:fill="FFFFFF"/>
        </w:rPr>
        <w:t>1</w:t>
      </w:r>
      <w:r w:rsidR="00AF382F">
        <w:rPr>
          <w:shd w:val="clear" w:color="auto" w:fill="FFFFFF"/>
        </w:rPr>
        <w:t>1</w:t>
      </w:r>
      <w:r w:rsidR="00F02A10" w:rsidRPr="00674189">
        <w:rPr>
          <w:shd w:val="clear" w:color="auto" w:fill="FFFFFF"/>
        </w:rPr>
        <w:t>,</w:t>
      </w:r>
      <w:r w:rsidR="00AF382F">
        <w:rPr>
          <w:shd w:val="clear" w:color="auto" w:fill="FFFFFF"/>
        </w:rPr>
        <w:t>5</w:t>
      </w:r>
      <w:r w:rsidR="006046EE" w:rsidRPr="00674189">
        <w:rPr>
          <w:shd w:val="clear" w:color="auto" w:fill="FFFFFF"/>
        </w:rPr>
        <w:t>%)</w:t>
      </w:r>
      <w:r w:rsidR="005E6859" w:rsidRPr="00674189">
        <w:rPr>
          <w:shd w:val="clear" w:color="auto" w:fill="FFFFFF"/>
        </w:rPr>
        <w:t>.</w:t>
      </w:r>
    </w:p>
    <w:p w14:paraId="3EB6C125" w14:textId="1555642C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– </w:t>
      </w:r>
      <w:r w:rsidR="0070174B">
        <w:rPr>
          <w:color w:val="auto"/>
        </w:rPr>
        <w:t>lipcu</w:t>
      </w:r>
      <w:r w:rsidR="003758B4">
        <w:rPr>
          <w:color w:val="auto"/>
        </w:rPr>
        <w:t xml:space="preserve"> 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4730FD3A" w:rsidR="00924E0F" w:rsidRPr="00BE7876" w:rsidRDefault="003964BB" w:rsidP="00592751">
      <w:pPr>
        <w:pStyle w:val="Tytuwykresu0"/>
        <w:rPr>
          <w:color w:val="auto"/>
        </w:rPr>
      </w:pPr>
      <w:r>
        <w:drawing>
          <wp:inline distT="0" distB="0" distL="0" distR="0" wp14:anchorId="3D6F6706" wp14:editId="55B46773">
            <wp:extent cx="5122545" cy="2558415"/>
            <wp:effectExtent l="0" t="0" r="1905" b="0"/>
            <wp:docPr id="1" name="Wykres 1" descr="Wykres 1. Struktura eksportu według sekcji nomenklatury SITC w styczniu – lipc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387DC85F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70174B">
        <w:rPr>
          <w:color w:val="auto"/>
        </w:rPr>
        <w:t>lipcu</w:t>
      </w:r>
      <w:r w:rsidR="003758B4">
        <w:rPr>
          <w:color w:val="auto"/>
        </w:rPr>
        <w:t xml:space="preserve">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151FB5E5" w:rsidR="00E6405E" w:rsidRDefault="003964BB" w:rsidP="00592751">
      <w:pPr>
        <w:pStyle w:val="Tytuwykresu0"/>
        <w:rPr>
          <w:color w:val="auto"/>
        </w:rPr>
      </w:pPr>
      <w:r>
        <w:drawing>
          <wp:inline distT="0" distB="0" distL="0" distR="0" wp14:anchorId="7C91D3E6" wp14:editId="48249C47">
            <wp:extent cx="5122545" cy="2662555"/>
            <wp:effectExtent l="0" t="0" r="1905" b="4445"/>
            <wp:docPr id="4" name="Wykres 4" descr="Wykres 2. Struktura importu według sekcji nomenklatury SITC w styczniu - lipc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E611A5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B9F108A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D4F6" w14:textId="77777777" w:rsidR="00E611A5" w:rsidRDefault="00E611A5" w:rsidP="000662E2">
      <w:pPr>
        <w:spacing w:after="0" w:line="240" w:lineRule="auto"/>
      </w:pPr>
      <w:r>
        <w:separator/>
      </w:r>
    </w:p>
  </w:endnote>
  <w:endnote w:type="continuationSeparator" w:id="0">
    <w:p w14:paraId="0A1F6007" w14:textId="77777777" w:rsidR="00E611A5" w:rsidRDefault="00E611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BB27A2" w:rsidRDefault="00BB27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ED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BB27A2" w:rsidRDefault="00BB2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BB27A2" w:rsidRDefault="00BB27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83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BB27A2" w:rsidRDefault="00BB2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63E1" w14:textId="77777777" w:rsidR="00E611A5" w:rsidRDefault="00E611A5" w:rsidP="000662E2">
      <w:pPr>
        <w:spacing w:after="0" w:line="240" w:lineRule="auto"/>
      </w:pPr>
      <w:r>
        <w:separator/>
      </w:r>
    </w:p>
  </w:footnote>
  <w:footnote w:type="continuationSeparator" w:id="0">
    <w:p w14:paraId="3E61C5A5" w14:textId="77777777" w:rsidR="00E611A5" w:rsidRDefault="00E611A5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BB27A2" w:rsidRPr="00BE7876" w:rsidRDefault="00BB27A2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BB27A2" w:rsidRPr="00BE7876" w:rsidRDefault="00BB27A2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BB27A2" w:rsidRPr="00BE7876" w:rsidRDefault="00BB27A2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BB27A2" w:rsidRPr="00BE7876" w:rsidRDefault="00BB27A2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BB27A2" w:rsidRDefault="00BB27A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BB27A2" w:rsidRDefault="00BB2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BB27A2" w:rsidRDefault="00BB27A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BB27A2" w:rsidRPr="003C6C8D" w:rsidRDefault="00BB27A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BB27A2" w:rsidRPr="003C6C8D" w:rsidRDefault="00BB27A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BB27A2" w:rsidRDefault="00BB27A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615ACB5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wrześni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3235187F" w:rsidR="00BB27A2" w:rsidRPr="00C97596" w:rsidRDefault="00BB27A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wrześni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" filled="f" stroked="f">
              <v:textbox>
                <w:txbxContent>
                  <w:p w14:paraId="66C4236E" w14:textId="3235187F" w:rsidR="00BB27A2" w:rsidRPr="00C97596" w:rsidRDefault="00BB27A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BB27A2" w:rsidRDefault="00BB27A2">
    <w:pPr>
      <w:pStyle w:val="Nagwek"/>
    </w:pPr>
  </w:p>
  <w:p w14:paraId="35253DA8" w14:textId="77777777" w:rsidR="00BB27A2" w:rsidRDefault="00BB27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style="width:123.15pt;height:125.35pt;visibility:visible;mso-wrap-style:square" o:bullet="t">
        <v:imagedata r:id="rId1" o:title=""/>
      </v:shape>
    </w:pict>
  </w:numPicBullet>
  <w:numPicBullet w:numPicBulletId="1">
    <w:pict>
      <v:shape id="_x0000_i1305" type="#_x0000_t75" style="width:123.7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499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21CD"/>
    <w:rsid w:val="000E3295"/>
    <w:rsid w:val="000E3634"/>
    <w:rsid w:val="000E48C4"/>
    <w:rsid w:val="000E657D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31F"/>
    <w:rsid w:val="0010051F"/>
    <w:rsid w:val="001008CF"/>
    <w:rsid w:val="00100D7B"/>
    <w:rsid w:val="001011C3"/>
    <w:rsid w:val="0010229D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42B1"/>
    <w:rsid w:val="001651EA"/>
    <w:rsid w:val="0016593E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565C"/>
    <w:rsid w:val="00206276"/>
    <w:rsid w:val="002062C4"/>
    <w:rsid w:val="00206396"/>
    <w:rsid w:val="0020662D"/>
    <w:rsid w:val="00206A18"/>
    <w:rsid w:val="002072DA"/>
    <w:rsid w:val="002076A6"/>
    <w:rsid w:val="0021324D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0B2D"/>
    <w:rsid w:val="00281745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BEE"/>
    <w:rsid w:val="00297D94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6B12"/>
    <w:rsid w:val="002C18E4"/>
    <w:rsid w:val="002C18ED"/>
    <w:rsid w:val="002C1AF4"/>
    <w:rsid w:val="002C3179"/>
    <w:rsid w:val="002C350E"/>
    <w:rsid w:val="002C44DF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1663"/>
    <w:rsid w:val="00311E24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66E"/>
    <w:rsid w:val="00341E6A"/>
    <w:rsid w:val="00342982"/>
    <w:rsid w:val="00343A4E"/>
    <w:rsid w:val="00343F49"/>
    <w:rsid w:val="0034452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8B4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4BB"/>
    <w:rsid w:val="00396811"/>
    <w:rsid w:val="00397267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4E6E"/>
    <w:rsid w:val="003E5573"/>
    <w:rsid w:val="003E5F72"/>
    <w:rsid w:val="003E6458"/>
    <w:rsid w:val="003E724E"/>
    <w:rsid w:val="003F0D5C"/>
    <w:rsid w:val="003F14B4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430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7AC6"/>
    <w:rsid w:val="00657B71"/>
    <w:rsid w:val="00660201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32C6"/>
    <w:rsid w:val="006935CC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74B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693"/>
    <w:rsid w:val="00760DCD"/>
    <w:rsid w:val="00760E21"/>
    <w:rsid w:val="00761188"/>
    <w:rsid w:val="0076254F"/>
    <w:rsid w:val="00763A60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5B59"/>
    <w:rsid w:val="0088624F"/>
    <w:rsid w:val="00886332"/>
    <w:rsid w:val="00886923"/>
    <w:rsid w:val="00887BD4"/>
    <w:rsid w:val="0089215B"/>
    <w:rsid w:val="008935C5"/>
    <w:rsid w:val="008940C3"/>
    <w:rsid w:val="008946C4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BF2"/>
    <w:rsid w:val="009D6D75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F95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2136"/>
    <w:rsid w:val="00A93020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5AF1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3CDE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35D2A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27A2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A9B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99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303A"/>
    <w:rsid w:val="00CC35A0"/>
    <w:rsid w:val="00CC38CB"/>
    <w:rsid w:val="00CC43E1"/>
    <w:rsid w:val="00CC4F05"/>
    <w:rsid w:val="00CC5818"/>
    <w:rsid w:val="00CC587A"/>
    <w:rsid w:val="00CC6403"/>
    <w:rsid w:val="00CC67E6"/>
    <w:rsid w:val="00CC6D2F"/>
    <w:rsid w:val="00CC739E"/>
    <w:rsid w:val="00CD01F5"/>
    <w:rsid w:val="00CD1175"/>
    <w:rsid w:val="00CD1F4B"/>
    <w:rsid w:val="00CD20D2"/>
    <w:rsid w:val="00CD27AB"/>
    <w:rsid w:val="00CD27F2"/>
    <w:rsid w:val="00CD2FE9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0646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329A"/>
    <w:rsid w:val="00D341A7"/>
    <w:rsid w:val="00D34B53"/>
    <w:rsid w:val="00D34D98"/>
    <w:rsid w:val="00D34E03"/>
    <w:rsid w:val="00D34E9B"/>
    <w:rsid w:val="00D356C4"/>
    <w:rsid w:val="00D36769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FC2"/>
    <w:rsid w:val="00D626BB"/>
    <w:rsid w:val="00D6279A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5F4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3E83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5C25"/>
    <w:rsid w:val="00E57771"/>
    <w:rsid w:val="00E611A5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21A3"/>
    <w:rsid w:val="00EE41D5"/>
    <w:rsid w:val="00EE6094"/>
    <w:rsid w:val="00EE66B3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23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8DE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%202022\I-V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%202022\I-V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A6-406F-8C0A-F06B6DE7D9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0.41</c:v>
                </c:pt>
                <c:pt idx="1">
                  <c:v>16.23</c:v>
                </c:pt>
                <c:pt idx="2">
                  <c:v>34.89</c:v>
                </c:pt>
                <c:pt idx="3">
                  <c:v>19.13</c:v>
                </c:pt>
                <c:pt idx="4">
                  <c:v>10.34</c:v>
                </c:pt>
                <c:pt idx="5">
                  <c:v>0.32</c:v>
                </c:pt>
                <c:pt idx="6">
                  <c:v>3.78</c:v>
                </c:pt>
                <c:pt idx="7">
                  <c:v>2.37</c:v>
                </c:pt>
                <c:pt idx="8">
                  <c:v>1.6</c:v>
                </c:pt>
                <c:pt idx="9">
                  <c:v>10.92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A6-406F-8C0A-F06B6DE7D9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717212000"/>
        <c:axId val="-717213632"/>
      </c:barChart>
      <c:catAx>
        <c:axId val="-717212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17213632"/>
        <c:crosses val="autoZero"/>
        <c:auto val="1"/>
        <c:lblAlgn val="ctr"/>
        <c:lblOffset val="100"/>
        <c:noMultiLvlLbl val="0"/>
      </c:catAx>
      <c:valAx>
        <c:axId val="-7172136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71721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4.6500000000000004</c:v>
                </c:pt>
                <c:pt idx="1">
                  <c:v>12.91</c:v>
                </c:pt>
                <c:pt idx="2">
                  <c:v>30.12</c:v>
                </c:pt>
                <c:pt idx="3">
                  <c:v>17.84</c:v>
                </c:pt>
                <c:pt idx="4">
                  <c:v>14.61</c:v>
                </c:pt>
                <c:pt idx="5">
                  <c:v>0.71</c:v>
                </c:pt>
                <c:pt idx="6">
                  <c:v>8.93</c:v>
                </c:pt>
                <c:pt idx="7">
                  <c:v>3.15</c:v>
                </c:pt>
                <c:pt idx="8">
                  <c:v>0.67</c:v>
                </c:pt>
                <c:pt idx="9">
                  <c:v>6.42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04-45A6-BF67-F3ECE0E994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717213088"/>
        <c:axId val="-717210368"/>
      </c:barChart>
      <c:catAx>
        <c:axId val="-717213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17210368"/>
        <c:crosses val="autoZero"/>
        <c:auto val="1"/>
        <c:lblAlgn val="ctr"/>
        <c:lblOffset val="100"/>
        <c:noMultiLvlLbl val="0"/>
      </c:catAx>
      <c:valAx>
        <c:axId val="-7172103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71721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3AF951-33DF-42FB-BAE4-65810FFA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1760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2022-09-06T09:01:00Z</cp:lastPrinted>
  <dcterms:created xsi:type="dcterms:W3CDTF">2022-09-06T08:50:00Z</dcterms:created>
  <dcterms:modified xsi:type="dcterms:W3CDTF">2022-09-06T09:02:00Z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