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EB042B5" w:rsidR="00393761" w:rsidRPr="007D605C" w:rsidRDefault="00316A71" w:rsidP="00F049AB">
      <w:pPr>
        <w:pStyle w:val="Tytuinfomacjisygnalnej"/>
      </w:pPr>
      <w:r>
        <w:t xml:space="preserve">Wskaźniki cen produkcji budowlano-montażowej     </w:t>
      </w:r>
      <w:r w:rsidRPr="003F006F">
        <w:t>w</w:t>
      </w:r>
      <w:r>
        <w:t xml:space="preserve"> </w:t>
      </w:r>
      <w:r w:rsidR="00B74B1C">
        <w:t xml:space="preserve">maju </w:t>
      </w:r>
      <w:r w:rsidRPr="003F006F">
        <w:t>202</w:t>
      </w:r>
      <w:r>
        <w:t>2</w:t>
      </w:r>
      <w:r w:rsidRPr="003F006F">
        <w:t xml:space="preserve"> r.</w:t>
      </w:r>
      <w:r w:rsidR="00364AF9" w:rsidRPr="007D605C">
        <w:rPr>
          <w:sz w:val="32"/>
        </w:rPr>
        <w:tab/>
      </w:r>
    </w:p>
    <w:p w14:paraId="1E690351" w14:textId="1F1D9EFF"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7508D44">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2,2% wzrost cen producentów w budownictwie w porównaniu z maj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7DCCE53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68698F">
                              <w:rPr>
                                <w:rStyle w:val="WartowskanikaZnak"/>
                              </w:rPr>
                              <w:t>2</w:t>
                            </w:r>
                            <w:r w:rsidRPr="00E2734F">
                              <w:rPr>
                                <w:rStyle w:val="WartowskanikaZnak"/>
                              </w:rPr>
                              <w:t>,</w:t>
                            </w:r>
                            <w:r w:rsidR="0068698F">
                              <w:rPr>
                                <w:rStyle w:val="WartowskanikaZnak"/>
                              </w:rPr>
                              <w:t>2</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327AB363"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B74B1C">
                              <w:t>majem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2,2% wzrost cen producentów w budownictwie w porównaniu z maj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" fillcolor="#001d77" stroked="f">
                <v:stroke joinstyle="miter"/>
                <v:textbox>
                  <w:txbxContent>
                    <w:p w14:paraId="30951E30" w14:textId="7DCCE53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68698F">
                        <w:rPr>
                          <w:rStyle w:val="WartowskanikaZnak"/>
                        </w:rPr>
                        <w:t>2</w:t>
                      </w:r>
                      <w:r w:rsidRPr="00E2734F">
                        <w:rPr>
                          <w:rStyle w:val="WartowskanikaZnak"/>
                        </w:rPr>
                        <w:t>,</w:t>
                      </w:r>
                      <w:r w:rsidR="0068698F">
                        <w:rPr>
                          <w:rStyle w:val="WartowskanikaZnak"/>
                        </w:rPr>
                        <w:t>2</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327AB363"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B74B1C">
                        <w:t>majem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 xml:space="preserve">w </w:t>
      </w:r>
      <w:r w:rsidR="00B74B1C">
        <w:rPr>
          <w:rFonts w:eastAsia="Times New Roman" w:cs="Times New Roman"/>
          <w:bCs/>
        </w:rPr>
        <w:t>maju</w:t>
      </w:r>
      <w:r w:rsidR="00E2734F">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913450">
        <w:rPr>
          <w:rFonts w:eastAsia="Times New Roman" w:cs="Times New Roman"/>
          <w:bCs/>
        </w:rPr>
        <w:t xml:space="preserve">wzrosły o </w:t>
      </w:r>
      <w:r w:rsidR="00F52F90" w:rsidRPr="00913450">
        <w:rPr>
          <w:rFonts w:eastAsia="Times New Roman" w:cs="Times New Roman"/>
          <w:bCs/>
        </w:rPr>
        <w:t>1</w:t>
      </w:r>
      <w:r w:rsidR="00913450" w:rsidRPr="00913450">
        <w:rPr>
          <w:rFonts w:eastAsia="Times New Roman" w:cs="Times New Roman"/>
          <w:bCs/>
        </w:rPr>
        <w:t>2</w:t>
      </w:r>
      <w:r w:rsidR="00316A71" w:rsidRPr="00913450">
        <w:rPr>
          <w:rFonts w:eastAsia="Times New Roman" w:cs="Times New Roman"/>
          <w:bCs/>
        </w:rPr>
        <w:t>,</w:t>
      </w:r>
      <w:r w:rsidR="00913450" w:rsidRPr="00913450">
        <w:rPr>
          <w:rFonts w:eastAsia="Times New Roman" w:cs="Times New Roman"/>
          <w:bCs/>
        </w:rPr>
        <w:t>2</w:t>
      </w:r>
      <w:r w:rsidR="00316A71" w:rsidRPr="00913450">
        <w:rPr>
          <w:rFonts w:eastAsia="Times New Roman" w:cs="Times New Roman"/>
          <w:bCs/>
        </w:rPr>
        <w:t>%,</w:t>
      </w:r>
      <w:r w:rsidR="005E0060">
        <w:rPr>
          <w:rFonts w:eastAsia="Times New Roman" w:cs="Times New Roman"/>
          <w:bCs/>
        </w:rPr>
        <w:t xml:space="preserve"> </w:t>
      </w:r>
      <w:r w:rsidR="00316A71" w:rsidRPr="00C65D3D">
        <w:rPr>
          <w:rFonts w:eastAsia="Times New Roman" w:cs="Times New Roman"/>
          <w:bCs/>
        </w:rPr>
        <w:t xml:space="preserve">a w porównaniu </w:t>
      </w:r>
      <w:r w:rsidR="00316A71" w:rsidRPr="009B4E08">
        <w:rPr>
          <w:rFonts w:eastAsia="Times New Roman" w:cs="Times New Roman"/>
          <w:bCs/>
        </w:rPr>
        <w:t>z</w:t>
      </w:r>
      <w:r w:rsidR="00BB6B89">
        <w:rPr>
          <w:rFonts w:eastAsia="Times New Roman" w:cs="Times New Roman"/>
          <w:bCs/>
        </w:rPr>
        <w:t xml:space="preserve"> </w:t>
      </w:r>
      <w:r w:rsidR="00B74B1C">
        <w:rPr>
          <w:rFonts w:eastAsia="Times New Roman" w:cs="Times New Roman"/>
          <w:bCs/>
        </w:rPr>
        <w:t>kwietniem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BB6B89">
        <w:rPr>
          <w:rFonts w:eastAsia="Times New Roman" w:cs="Times New Roman"/>
          <w:bCs/>
        </w:rPr>
        <w:t xml:space="preserve">        </w:t>
      </w:r>
      <w:r w:rsidR="00316A71" w:rsidRPr="00913450">
        <w:rPr>
          <w:rFonts w:eastAsia="Times New Roman" w:cs="Times New Roman"/>
          <w:bCs/>
        </w:rPr>
        <w:t>- o 1,</w:t>
      </w:r>
      <w:r w:rsidR="00913450" w:rsidRPr="00913450">
        <w:rPr>
          <w:rFonts w:eastAsia="Times New Roman" w:cs="Times New Roman"/>
          <w:bCs/>
        </w:rPr>
        <w:t>3</w:t>
      </w:r>
      <w:r w:rsidR="00316A71" w:rsidRPr="00913450">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38838086" w:rsidR="001578AB" w:rsidRPr="009B7A1C" w:rsidRDefault="001578AB" w:rsidP="001578AB">
      <w:pPr>
        <w:jc w:val="both"/>
        <w:rPr>
          <w:shd w:val="clear" w:color="auto" w:fill="FFFFFF"/>
        </w:rPr>
      </w:pPr>
      <w:r w:rsidRPr="001857EF">
        <w:rPr>
          <w:shd w:val="clear" w:color="auto" w:fill="FFFFFF"/>
        </w:rPr>
        <w:t>W</w:t>
      </w:r>
      <w:r>
        <w:rPr>
          <w:shd w:val="clear" w:color="auto" w:fill="FFFFFF"/>
        </w:rPr>
        <w:t xml:space="preserve"> </w:t>
      </w:r>
      <w:r w:rsidR="00B74B1C">
        <w:rPr>
          <w:shd w:val="clear" w:color="auto" w:fill="FFFFFF"/>
        </w:rPr>
        <w:t>maju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B74B1C">
        <w:rPr>
          <w:shd w:val="clear" w:color="auto" w:fill="FFFFFF"/>
        </w:rPr>
        <w:t>kwietnia</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931EB4">
        <w:rPr>
          <w:shd w:val="clear" w:color="auto" w:fill="FFFFFF"/>
        </w:rPr>
        <w:t xml:space="preserve"> budowy budynków </w:t>
      </w:r>
      <w:r w:rsidR="00E94276">
        <w:rPr>
          <w:shd w:val="clear" w:color="auto" w:fill="FFFFFF"/>
        </w:rPr>
        <w:t xml:space="preserve">            </w:t>
      </w:r>
      <w:r w:rsidR="00931EB4" w:rsidRPr="00931EB4">
        <w:rPr>
          <w:shd w:val="clear" w:color="auto" w:fill="FFFFFF"/>
        </w:rPr>
        <w:t>o 1,7%,</w:t>
      </w:r>
      <w:r>
        <w:rPr>
          <w:shd w:val="clear" w:color="auto" w:fill="FFFFFF"/>
        </w:rPr>
        <w:t xml:space="preserve"> </w:t>
      </w:r>
      <w:r w:rsidRPr="002B4251">
        <w:rPr>
          <w:shd w:val="clear" w:color="auto" w:fill="FFFFFF"/>
        </w:rPr>
        <w:t>budowy</w:t>
      </w:r>
      <w:r>
        <w:rPr>
          <w:shd w:val="clear" w:color="auto" w:fill="FFFFFF"/>
        </w:rPr>
        <w:t xml:space="preserve"> </w:t>
      </w:r>
      <w:r w:rsidRPr="009B7A1C">
        <w:rPr>
          <w:shd w:val="clear" w:color="auto" w:fill="FFFFFF"/>
        </w:rPr>
        <w:t>obiektów inżynierii lądowej</w:t>
      </w:r>
      <w:r>
        <w:rPr>
          <w:shd w:val="clear" w:color="auto" w:fill="FFFFFF"/>
        </w:rPr>
        <w:t xml:space="preserve"> </w:t>
      </w:r>
      <w:r w:rsidRPr="00C264A5">
        <w:rPr>
          <w:shd w:val="clear" w:color="auto" w:fill="FFFFFF"/>
        </w:rPr>
        <w:t>i </w:t>
      </w:r>
      <w:r w:rsidRPr="000607AB">
        <w:rPr>
          <w:shd w:val="clear" w:color="auto" w:fill="FFFFFF"/>
        </w:rPr>
        <w:t>wodnej</w:t>
      </w:r>
      <w:r w:rsidRPr="007A5335">
        <w:rPr>
          <w:shd w:val="clear" w:color="auto" w:fill="FFFFFF"/>
        </w:rPr>
        <w:t xml:space="preserve"> </w:t>
      </w:r>
      <w:r w:rsidR="00463574">
        <w:rPr>
          <w:shd w:val="clear" w:color="auto" w:fill="FFFFFF"/>
        </w:rPr>
        <w:t xml:space="preserve">- </w:t>
      </w:r>
      <w:r w:rsidRPr="00931EB4">
        <w:rPr>
          <w:shd w:val="clear" w:color="auto" w:fill="FFFFFF"/>
        </w:rPr>
        <w:t>o 1,</w:t>
      </w:r>
      <w:r w:rsidR="00931EB4" w:rsidRPr="00931EB4">
        <w:rPr>
          <w:shd w:val="clear" w:color="auto" w:fill="FFFFFF"/>
        </w:rPr>
        <w:t>3%</w:t>
      </w:r>
      <w:r w:rsidR="00E94276">
        <w:rPr>
          <w:shd w:val="clear" w:color="auto" w:fill="FFFFFF"/>
        </w:rPr>
        <w:t xml:space="preserve"> </w:t>
      </w:r>
      <w:r w:rsidR="00CB4E26">
        <w:rPr>
          <w:shd w:val="clear" w:color="auto" w:fill="FFFFFF"/>
        </w:rPr>
        <w:t>oraz</w:t>
      </w:r>
      <w:r>
        <w:rPr>
          <w:shd w:val="clear" w:color="auto" w:fill="FFFFFF"/>
        </w:rPr>
        <w:t xml:space="preserve"> robót </w:t>
      </w:r>
      <w:r w:rsidRPr="009B7A1C">
        <w:rPr>
          <w:shd w:val="clear" w:color="auto" w:fill="FFFFFF"/>
        </w:rPr>
        <w:t xml:space="preserve">budowlanych </w:t>
      </w:r>
      <w:r w:rsidRPr="00CA449D">
        <w:rPr>
          <w:shd w:val="clear" w:color="auto" w:fill="FFFFFF"/>
        </w:rPr>
        <w:t>specjalistycznych</w:t>
      </w:r>
      <w:r>
        <w:rPr>
          <w:shd w:val="clear" w:color="auto" w:fill="FFFFFF"/>
        </w:rPr>
        <w:t xml:space="preserve"> </w:t>
      </w:r>
      <w:r w:rsidRPr="00F67B1E">
        <w:rPr>
          <w:shd w:val="clear" w:color="auto" w:fill="FFFFFF"/>
        </w:rPr>
        <w:t>-</w:t>
      </w:r>
      <w:r w:rsidR="00834406" w:rsidRPr="00F67B1E">
        <w:rPr>
          <w:shd w:val="clear" w:color="auto" w:fill="FFFFFF"/>
        </w:rPr>
        <w:t xml:space="preserve"> </w:t>
      </w:r>
      <w:r w:rsidRPr="00F67B1E">
        <w:rPr>
          <w:shd w:val="clear" w:color="auto" w:fill="FFFFFF"/>
        </w:rPr>
        <w:t xml:space="preserve">o </w:t>
      </w:r>
      <w:r w:rsidR="00F67B1E" w:rsidRPr="00F67B1E">
        <w:rPr>
          <w:shd w:val="clear" w:color="auto" w:fill="FFFFFF"/>
        </w:rPr>
        <w:t>0</w:t>
      </w:r>
      <w:r w:rsidRPr="00F67B1E">
        <w:rPr>
          <w:shd w:val="clear" w:color="auto" w:fill="FFFFFF"/>
        </w:rPr>
        <w:t>,</w:t>
      </w:r>
      <w:r w:rsidR="00F67B1E" w:rsidRPr="00F67B1E">
        <w:rPr>
          <w:shd w:val="clear" w:color="auto" w:fill="FFFFFF"/>
        </w:rPr>
        <w:t>8</w:t>
      </w:r>
      <w:r w:rsidRPr="00F67B1E">
        <w:rPr>
          <w:shd w:val="clear" w:color="auto" w:fill="FFFFFF"/>
        </w:rPr>
        <w:t>%.</w:t>
      </w:r>
      <w:r>
        <w:rPr>
          <w:shd w:val="clear" w:color="auto" w:fill="FFFFFF"/>
        </w:rPr>
        <w:t xml:space="preserve">  </w:t>
      </w:r>
      <w:r w:rsidRPr="007D20B4">
        <w:rPr>
          <w:shd w:val="clear" w:color="auto" w:fill="FFFFFF"/>
        </w:rPr>
        <w:t xml:space="preserve"> </w:t>
      </w:r>
    </w:p>
    <w:p w14:paraId="40E618D6" w14:textId="4ACC5CC9" w:rsidR="001578AB" w:rsidRDefault="001578AB" w:rsidP="001578AB">
      <w:pPr>
        <w:jc w:val="both"/>
        <w:rPr>
          <w:shd w:val="clear" w:color="auto" w:fill="FFFFFF"/>
        </w:rPr>
      </w:pPr>
      <w:r w:rsidRPr="001E7DD5">
        <w:rPr>
          <w:shd w:val="clear" w:color="auto" w:fill="FFFFFF"/>
        </w:rPr>
        <w:t xml:space="preserve">W porównaniu </w:t>
      </w:r>
      <w:r w:rsidRPr="006C0AF8">
        <w:rPr>
          <w:shd w:val="clear" w:color="auto" w:fill="FFFFFF"/>
        </w:rPr>
        <w:t>z</w:t>
      </w:r>
      <w:r w:rsidR="005E0060" w:rsidRPr="006C0AF8">
        <w:rPr>
          <w:shd w:val="clear" w:color="auto" w:fill="FFFFFF"/>
        </w:rPr>
        <w:t xml:space="preserve"> </w:t>
      </w:r>
      <w:r w:rsidR="00B74B1C">
        <w:rPr>
          <w:shd w:val="clear" w:color="auto" w:fill="FFFFFF"/>
        </w:rPr>
        <w:t>majem</w:t>
      </w:r>
      <w:r w:rsidRPr="006C0AF8">
        <w:rPr>
          <w:shd w:val="clear" w:color="auto" w:fill="FFFFFF"/>
        </w:rPr>
        <w:t xml:space="preserve"> 2021</w:t>
      </w:r>
      <w:r w:rsidR="005E12BF" w:rsidRPr="006C0AF8">
        <w:rPr>
          <w:shd w:val="clear" w:color="auto" w:fill="FFFFFF"/>
        </w:rPr>
        <w:t xml:space="preserve"> </w:t>
      </w:r>
      <w:r w:rsidRPr="006C0AF8">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947EA8">
        <w:rPr>
          <w:shd w:val="clear" w:color="auto" w:fill="FFFFFF"/>
        </w:rPr>
        <w:t>budynków</w:t>
      </w:r>
      <w:r w:rsidR="00463574">
        <w:rPr>
          <w:shd w:val="clear" w:color="auto" w:fill="FFFFFF"/>
        </w:rPr>
        <w:t xml:space="preserve"> o 13,2%,</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885C1A">
        <w:rPr>
          <w:shd w:val="clear" w:color="auto" w:fill="FFFFFF"/>
        </w:rPr>
        <w:t xml:space="preserve">wodnej </w:t>
      </w:r>
      <w:r w:rsidRPr="00463574">
        <w:rPr>
          <w:shd w:val="clear" w:color="auto" w:fill="FFFFFF"/>
        </w:rPr>
        <w:t xml:space="preserve">- o </w:t>
      </w:r>
      <w:r w:rsidR="00E9608D" w:rsidRPr="00463574">
        <w:rPr>
          <w:shd w:val="clear" w:color="auto" w:fill="FFFFFF"/>
        </w:rPr>
        <w:t>1</w:t>
      </w:r>
      <w:r w:rsidR="00463574" w:rsidRPr="00463574">
        <w:rPr>
          <w:shd w:val="clear" w:color="auto" w:fill="FFFFFF"/>
        </w:rPr>
        <w:t>2</w:t>
      </w:r>
      <w:r w:rsidRPr="00463574">
        <w:rPr>
          <w:shd w:val="clear" w:color="auto" w:fill="FFFFFF"/>
        </w:rPr>
        <w:t>,</w:t>
      </w:r>
      <w:r w:rsidR="00CB4E26" w:rsidRPr="00463574">
        <w:rPr>
          <w:shd w:val="clear" w:color="auto" w:fill="FFFFFF"/>
        </w:rPr>
        <w:t>3</w:t>
      </w:r>
      <w:r w:rsidRPr="00463574">
        <w:rPr>
          <w:shd w:val="clear" w:color="auto" w:fill="FFFFFF"/>
        </w:rPr>
        <w:t>%</w:t>
      </w:r>
      <w:r w:rsidR="00E94276">
        <w:rPr>
          <w:shd w:val="clear" w:color="auto" w:fill="FFFFFF"/>
        </w:rPr>
        <w:t>,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463574">
        <w:rPr>
          <w:shd w:val="clear" w:color="auto" w:fill="FFFFFF"/>
        </w:rPr>
        <w:t>– o </w:t>
      </w:r>
      <w:r w:rsidR="00CB4E26" w:rsidRPr="00463574">
        <w:rPr>
          <w:shd w:val="clear" w:color="auto" w:fill="FFFFFF"/>
        </w:rPr>
        <w:t>10</w:t>
      </w:r>
      <w:r w:rsidRPr="00463574">
        <w:rPr>
          <w:shd w:val="clear" w:color="auto" w:fill="FFFFFF"/>
        </w:rPr>
        <w:t>,</w:t>
      </w:r>
      <w:r w:rsidR="00463574" w:rsidRPr="00463574">
        <w:rPr>
          <w:shd w:val="clear" w:color="auto" w:fill="FFFFFF"/>
        </w:rPr>
        <w:t>7</w:t>
      </w:r>
      <w:r w:rsidRPr="00463574">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4B3D8594"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w</w:t>
      </w:r>
      <w:r w:rsidR="00E2734F">
        <w:rPr>
          <w:b/>
          <w:shd w:val="clear" w:color="auto" w:fill="FFFFFF"/>
        </w:rPr>
        <w:t xml:space="preserve"> </w:t>
      </w:r>
      <w:r w:rsidR="00B74B1C">
        <w:rPr>
          <w:b/>
          <w:shd w:val="clear" w:color="auto" w:fill="FFFFFF"/>
        </w:rPr>
        <w:t>kwietniu</w:t>
      </w:r>
      <w:r w:rsidR="00E2734F">
        <w:rPr>
          <w:b/>
          <w:shd w:val="clear" w:color="auto" w:fill="FFFFFF"/>
        </w:rPr>
        <w:t xml:space="preserve"> i </w:t>
      </w:r>
      <w:r w:rsidR="00B74B1C">
        <w:rPr>
          <w:b/>
          <w:shd w:val="clear" w:color="auto" w:fill="FFFFFF"/>
        </w:rPr>
        <w:t>maju</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kwietniu i maju 2022 r."/>
        <w:tblDescription w:val="Wskaźniki cen produkcji budowlano-montażowej w  różnych okresach odniesienia:kwiecień 2022 r. do marca 2022 r., kwiecień 2022 r. do analogicznego okresu ubiegłego roku tj. kwietnia  2021 r.,maj 2022 r. do analogicznego okresu ubiegłego roku tj.maja  2021 r.,maj 2022 r. do kwietnia 2022 r., maj  2022 r. do grudnia 2021 r., narastająco styczeń - maj 2022 r. do stycznia - maja  2021 r."/>
      </w:tblPr>
      <w:tblGrid>
        <w:gridCol w:w="2194"/>
        <w:gridCol w:w="953"/>
        <w:gridCol w:w="953"/>
        <w:gridCol w:w="953"/>
        <w:gridCol w:w="953"/>
        <w:gridCol w:w="953"/>
        <w:gridCol w:w="1121"/>
      </w:tblGrid>
      <w:tr w:rsidR="00173157" w:rsidRPr="002929E3" w14:paraId="42B45BC3" w14:textId="77777777" w:rsidTr="00150E30">
        <w:tc>
          <w:tcPr>
            <w:tcW w:w="2194" w:type="dxa"/>
          </w:tcPr>
          <w:p w14:paraId="3BA04DB8" w14:textId="77777777" w:rsidR="00173157" w:rsidRDefault="00173157" w:rsidP="007E46B2">
            <w:pPr>
              <w:rPr>
                <w:shd w:val="clear" w:color="auto" w:fill="FFFFFF"/>
              </w:rPr>
            </w:pPr>
          </w:p>
        </w:tc>
        <w:tc>
          <w:tcPr>
            <w:tcW w:w="1906" w:type="dxa"/>
            <w:gridSpan w:val="2"/>
          </w:tcPr>
          <w:p w14:paraId="0FD2641D" w14:textId="562A38F7" w:rsidR="00173157" w:rsidRPr="002929E3" w:rsidRDefault="00173157" w:rsidP="00B74B1C">
            <w:pPr>
              <w:jc w:val="center"/>
              <w:rPr>
                <w:shd w:val="clear" w:color="auto" w:fill="FFFFFF"/>
              </w:rPr>
            </w:pPr>
            <w:r>
              <w:rPr>
                <w:color w:val="000000" w:themeColor="text1"/>
                <w:sz w:val="16"/>
                <w:szCs w:val="16"/>
              </w:rPr>
              <w:t>0</w:t>
            </w:r>
            <w:r w:rsidR="00B74B1C">
              <w:rPr>
                <w:color w:val="000000" w:themeColor="text1"/>
                <w:sz w:val="16"/>
                <w:szCs w:val="16"/>
              </w:rPr>
              <w:t>4</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59" w:type="dxa"/>
            <w:gridSpan w:val="3"/>
          </w:tcPr>
          <w:p w14:paraId="15575EF7" w14:textId="37549369" w:rsidR="00173157" w:rsidRPr="002929E3" w:rsidRDefault="00173157" w:rsidP="00B74B1C">
            <w:pPr>
              <w:jc w:val="center"/>
              <w:rPr>
                <w:shd w:val="clear" w:color="auto" w:fill="FFFFFF"/>
              </w:rPr>
            </w:pPr>
            <w:r>
              <w:rPr>
                <w:color w:val="000000" w:themeColor="text1"/>
                <w:sz w:val="16"/>
                <w:szCs w:val="16"/>
              </w:rPr>
              <w:t>0</w:t>
            </w:r>
            <w:r w:rsidR="00B74B1C">
              <w:rPr>
                <w:color w:val="000000" w:themeColor="text1"/>
                <w:sz w:val="16"/>
                <w:szCs w:val="16"/>
              </w:rPr>
              <w:t>5</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1121" w:type="dxa"/>
          </w:tcPr>
          <w:p w14:paraId="53E2E692" w14:textId="74FFA658" w:rsidR="00173157" w:rsidRPr="002929E3" w:rsidRDefault="00173157" w:rsidP="00B74B1C">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B74B1C">
              <w:rPr>
                <w:color w:val="000000" w:themeColor="text1"/>
                <w:sz w:val="16"/>
                <w:szCs w:val="16"/>
              </w:rPr>
              <w:t>5</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150E30">
        <w:tc>
          <w:tcPr>
            <w:tcW w:w="2194" w:type="dxa"/>
            <w:tcBorders>
              <w:bottom w:val="single" w:sz="12" w:space="0" w:color="001D77"/>
            </w:tcBorders>
          </w:tcPr>
          <w:p w14:paraId="1C3110D3" w14:textId="77777777" w:rsidR="00173157" w:rsidRDefault="00173157" w:rsidP="007E46B2">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215F1EFC" w14:textId="435948EB" w:rsidR="00173157" w:rsidRPr="00687D68" w:rsidRDefault="006404AB" w:rsidP="00B74B1C">
            <w:pPr>
              <w:rPr>
                <w:spacing w:val="-12"/>
                <w:sz w:val="15"/>
                <w:szCs w:val="15"/>
                <w:shd w:val="clear" w:color="auto" w:fill="FFFFFF"/>
              </w:rPr>
            </w:pPr>
            <w:r>
              <w:rPr>
                <w:color w:val="000000" w:themeColor="text1"/>
                <w:spacing w:val="-12"/>
                <w:sz w:val="15"/>
                <w:szCs w:val="15"/>
              </w:rPr>
              <w:t>0</w:t>
            </w:r>
            <w:r w:rsidR="00B74B1C">
              <w:rPr>
                <w:color w:val="000000" w:themeColor="text1"/>
                <w:spacing w:val="-12"/>
                <w:sz w:val="15"/>
                <w:szCs w:val="15"/>
              </w:rPr>
              <w:t>3</w:t>
            </w:r>
            <w:r w:rsidR="00173157">
              <w:rPr>
                <w:color w:val="000000" w:themeColor="text1"/>
                <w:spacing w:val="-12"/>
                <w:sz w:val="15"/>
                <w:szCs w:val="15"/>
              </w:rPr>
              <w:t xml:space="preserve">  </w:t>
            </w:r>
            <w:r w:rsidR="00173157" w:rsidRPr="00687D68">
              <w:rPr>
                <w:color w:val="000000" w:themeColor="text1"/>
                <w:spacing w:val="-12"/>
                <w:sz w:val="15"/>
                <w:szCs w:val="15"/>
              </w:rPr>
              <w:t>202</w:t>
            </w:r>
            <w:r>
              <w:rPr>
                <w:color w:val="000000" w:themeColor="text1"/>
                <w:spacing w:val="-12"/>
                <w:sz w:val="15"/>
                <w:szCs w:val="15"/>
              </w:rPr>
              <w:t>2</w:t>
            </w:r>
            <w:r w:rsidR="00173157" w:rsidRPr="00687D68">
              <w:rPr>
                <w:color w:val="000000" w:themeColor="text1"/>
                <w:spacing w:val="-12"/>
                <w:sz w:val="15"/>
                <w:szCs w:val="15"/>
              </w:rPr>
              <w:t>=100</w:t>
            </w:r>
          </w:p>
        </w:tc>
        <w:tc>
          <w:tcPr>
            <w:tcW w:w="1906" w:type="dxa"/>
            <w:gridSpan w:val="2"/>
            <w:tcBorders>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bottom w:val="single" w:sz="12" w:space="0" w:color="001D77"/>
            </w:tcBorders>
          </w:tcPr>
          <w:p w14:paraId="49CA5660" w14:textId="0DEC71EF" w:rsidR="00173157" w:rsidRPr="007C6DF1" w:rsidRDefault="00173157" w:rsidP="00B74B1C">
            <w:pPr>
              <w:rPr>
                <w:color w:val="000000" w:themeColor="text1"/>
                <w:spacing w:val="-12"/>
                <w:sz w:val="15"/>
                <w:szCs w:val="15"/>
              </w:rPr>
            </w:pPr>
            <w:r w:rsidRPr="007C6DF1">
              <w:rPr>
                <w:color w:val="000000" w:themeColor="text1"/>
                <w:spacing w:val="-12"/>
                <w:sz w:val="15"/>
                <w:szCs w:val="15"/>
              </w:rPr>
              <w:t>0</w:t>
            </w:r>
            <w:r w:rsidR="00B74B1C" w:rsidRPr="007C6DF1">
              <w:rPr>
                <w:color w:val="000000" w:themeColor="text1"/>
                <w:spacing w:val="-12"/>
                <w:sz w:val="15"/>
                <w:szCs w:val="15"/>
              </w:rPr>
              <w:t>4</w:t>
            </w:r>
            <w:r w:rsidR="007C6DF1">
              <w:rPr>
                <w:color w:val="000000" w:themeColor="text1"/>
                <w:spacing w:val="-12"/>
                <w:sz w:val="15"/>
                <w:szCs w:val="15"/>
              </w:rPr>
              <w:t xml:space="preserve"> </w:t>
            </w:r>
            <w:r w:rsidR="00B74B1C" w:rsidRPr="007C6DF1">
              <w:rPr>
                <w:color w:val="000000" w:themeColor="text1"/>
                <w:spacing w:val="-12"/>
                <w:sz w:val="15"/>
                <w:szCs w:val="15"/>
              </w:rPr>
              <w:t>2</w:t>
            </w:r>
            <w:r w:rsidRPr="007C6DF1">
              <w:rPr>
                <w:color w:val="000000" w:themeColor="text1"/>
                <w:spacing w:val="-12"/>
                <w:sz w:val="15"/>
                <w:szCs w:val="15"/>
              </w:rPr>
              <w:t>02</w:t>
            </w:r>
            <w:r w:rsidR="00183273" w:rsidRPr="007C6DF1">
              <w:rPr>
                <w:color w:val="000000" w:themeColor="text1"/>
                <w:spacing w:val="-12"/>
                <w:sz w:val="15"/>
                <w:szCs w:val="15"/>
              </w:rPr>
              <w:t>2</w:t>
            </w:r>
            <w:r w:rsidRPr="007C6DF1">
              <w:rPr>
                <w:color w:val="000000" w:themeColor="text1"/>
                <w:spacing w:val="-12"/>
                <w:sz w:val="15"/>
                <w:szCs w:val="15"/>
              </w:rPr>
              <w:t>=100</w:t>
            </w:r>
          </w:p>
        </w:tc>
        <w:tc>
          <w:tcPr>
            <w:tcW w:w="953" w:type="dxa"/>
            <w:tcBorders>
              <w:bottom w:val="single" w:sz="12" w:space="0" w:color="001D77"/>
            </w:tcBorders>
          </w:tcPr>
          <w:p w14:paraId="726085BA" w14:textId="46DD8735" w:rsidR="00173157" w:rsidRPr="00577244" w:rsidRDefault="00173157" w:rsidP="00173157">
            <w:pPr>
              <w:rPr>
                <w:color w:val="000000" w:themeColor="text1"/>
                <w:spacing w:val="-12"/>
                <w:sz w:val="15"/>
                <w:szCs w:val="15"/>
              </w:rPr>
            </w:pPr>
            <w:r w:rsidRPr="006909DF">
              <w:rPr>
                <w:color w:val="000000" w:themeColor="text1"/>
                <w:spacing w:val="-12"/>
                <w:sz w:val="16"/>
                <w:szCs w:val="16"/>
              </w:rPr>
              <w:t>12  2021=100</w:t>
            </w:r>
          </w:p>
        </w:tc>
        <w:tc>
          <w:tcPr>
            <w:tcW w:w="1121" w:type="dxa"/>
            <w:tcBorders>
              <w:bottom w:val="single" w:sz="12" w:space="0" w:color="001D77"/>
            </w:tcBorders>
          </w:tcPr>
          <w:p w14:paraId="7BF71D23" w14:textId="4FCC8642" w:rsidR="00173157" w:rsidRPr="002929E3" w:rsidRDefault="00173157" w:rsidP="00B74B1C">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150E30">
              <w:rPr>
                <w:color w:val="000000" w:themeColor="text1"/>
                <w:sz w:val="16"/>
                <w:szCs w:val="16"/>
              </w:rPr>
              <w:t>0</w:t>
            </w:r>
            <w:r w:rsidR="00B74B1C">
              <w:rPr>
                <w:color w:val="000000" w:themeColor="text1"/>
                <w:sz w:val="16"/>
                <w:szCs w:val="16"/>
              </w:rPr>
              <w:t>5</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50E30">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3AEC1208" w:rsidR="00173157" w:rsidRPr="00CD5CF9" w:rsidRDefault="00173157" w:rsidP="00D22D74">
            <w:pPr>
              <w:jc w:val="right"/>
              <w:rPr>
                <w:rFonts w:cs="Arial"/>
                <w:b/>
                <w:color w:val="000000" w:themeColor="text1"/>
                <w:sz w:val="16"/>
                <w:szCs w:val="16"/>
                <w:highlight w:val="yellow"/>
              </w:rPr>
            </w:pPr>
            <w:r w:rsidRPr="00D22D74">
              <w:rPr>
                <w:rFonts w:cs="Arial"/>
                <w:b/>
                <w:color w:val="000000" w:themeColor="text1"/>
                <w:sz w:val="16"/>
                <w:szCs w:val="16"/>
              </w:rPr>
              <w:t>10</w:t>
            </w:r>
            <w:r w:rsidR="008E1C49" w:rsidRPr="00D22D74">
              <w:rPr>
                <w:rFonts w:cs="Arial"/>
                <w:b/>
                <w:color w:val="000000" w:themeColor="text1"/>
                <w:sz w:val="16"/>
                <w:szCs w:val="16"/>
              </w:rPr>
              <w:t>1,</w:t>
            </w:r>
            <w:r w:rsidR="00D22D74" w:rsidRPr="00D22D74">
              <w:rPr>
                <w:rFonts w:cs="Arial"/>
                <w:b/>
                <w:color w:val="000000" w:themeColor="text1"/>
                <w:sz w:val="16"/>
                <w:szCs w:val="16"/>
              </w:rPr>
              <w:t>3</w:t>
            </w:r>
            <w:r w:rsidR="003A26DC">
              <w:rPr>
                <w:rFonts w:cs="Arial"/>
                <w:b/>
                <w:color w:val="000000" w:themeColor="text1"/>
                <w:sz w:val="16"/>
                <w:szCs w:val="16"/>
              </w:rPr>
              <w:t>*</w:t>
            </w:r>
          </w:p>
        </w:tc>
        <w:tc>
          <w:tcPr>
            <w:tcW w:w="953" w:type="dxa"/>
            <w:vAlign w:val="center"/>
          </w:tcPr>
          <w:p w14:paraId="7E7919C2" w14:textId="2BAFE1A4" w:rsidR="00173157" w:rsidRPr="00CD5CF9" w:rsidRDefault="00173157" w:rsidP="00F234E5">
            <w:pPr>
              <w:jc w:val="right"/>
              <w:rPr>
                <w:rFonts w:cs="Arial"/>
                <w:b/>
                <w:color w:val="000000" w:themeColor="text1"/>
                <w:sz w:val="16"/>
                <w:szCs w:val="16"/>
                <w:highlight w:val="yellow"/>
              </w:rPr>
            </w:pPr>
            <w:r w:rsidRPr="00F234E5">
              <w:rPr>
                <w:rFonts w:cs="Arial"/>
                <w:b/>
                <w:color w:val="000000" w:themeColor="text1"/>
                <w:sz w:val="16"/>
                <w:szCs w:val="16"/>
              </w:rPr>
              <w:t>1</w:t>
            </w:r>
            <w:r w:rsidR="0067251E" w:rsidRPr="00F234E5">
              <w:rPr>
                <w:rFonts w:cs="Arial"/>
                <w:b/>
                <w:color w:val="000000" w:themeColor="text1"/>
                <w:sz w:val="16"/>
                <w:szCs w:val="16"/>
              </w:rPr>
              <w:t>1</w:t>
            </w:r>
            <w:r w:rsidR="00F234E5" w:rsidRPr="00F234E5">
              <w:rPr>
                <w:rFonts w:cs="Arial"/>
                <w:b/>
                <w:color w:val="000000" w:themeColor="text1"/>
                <w:sz w:val="16"/>
                <w:szCs w:val="16"/>
              </w:rPr>
              <w:t>1</w:t>
            </w:r>
            <w:r w:rsidRPr="00F234E5">
              <w:rPr>
                <w:rFonts w:cs="Arial"/>
                <w:b/>
                <w:color w:val="000000" w:themeColor="text1"/>
                <w:sz w:val="16"/>
                <w:szCs w:val="16"/>
              </w:rPr>
              <w:t>,</w:t>
            </w:r>
            <w:r w:rsidR="00F234E5" w:rsidRPr="00F234E5">
              <w:rPr>
                <w:rFonts w:cs="Arial"/>
                <w:b/>
                <w:color w:val="000000" w:themeColor="text1"/>
                <w:sz w:val="16"/>
                <w:szCs w:val="16"/>
              </w:rPr>
              <w:t>3</w:t>
            </w:r>
            <w:r w:rsidR="000866BB">
              <w:rPr>
                <w:rFonts w:cs="Arial"/>
                <w:b/>
                <w:color w:val="000000" w:themeColor="text1"/>
                <w:sz w:val="16"/>
                <w:szCs w:val="16"/>
              </w:rPr>
              <w:t>*</w:t>
            </w:r>
          </w:p>
        </w:tc>
        <w:tc>
          <w:tcPr>
            <w:tcW w:w="953" w:type="dxa"/>
            <w:vAlign w:val="center"/>
          </w:tcPr>
          <w:p w14:paraId="06DE3266" w14:textId="3D1D471E" w:rsidR="00173157" w:rsidRPr="00CD5CF9" w:rsidRDefault="00173157" w:rsidP="00F234E5">
            <w:pPr>
              <w:jc w:val="right"/>
              <w:rPr>
                <w:rFonts w:cs="Arial"/>
                <w:b/>
                <w:color w:val="000000" w:themeColor="text1"/>
                <w:sz w:val="16"/>
                <w:szCs w:val="16"/>
                <w:highlight w:val="yellow"/>
              </w:rPr>
            </w:pPr>
            <w:r w:rsidRPr="00F234E5">
              <w:rPr>
                <w:rFonts w:cs="Arial"/>
                <w:b/>
                <w:color w:val="000000" w:themeColor="text1"/>
                <w:sz w:val="16"/>
                <w:szCs w:val="16"/>
              </w:rPr>
              <w:t>1</w:t>
            </w:r>
            <w:r w:rsidR="000F223E" w:rsidRPr="00F234E5">
              <w:rPr>
                <w:rFonts w:cs="Arial"/>
                <w:b/>
                <w:color w:val="000000" w:themeColor="text1"/>
                <w:sz w:val="16"/>
                <w:szCs w:val="16"/>
              </w:rPr>
              <w:t>1</w:t>
            </w:r>
            <w:r w:rsidR="00F234E5" w:rsidRPr="00F234E5">
              <w:rPr>
                <w:rFonts w:cs="Arial"/>
                <w:b/>
                <w:color w:val="000000" w:themeColor="text1"/>
                <w:sz w:val="16"/>
                <w:szCs w:val="16"/>
              </w:rPr>
              <w:t>2</w:t>
            </w:r>
            <w:r w:rsidRPr="00F234E5">
              <w:rPr>
                <w:rFonts w:cs="Arial"/>
                <w:b/>
                <w:color w:val="000000" w:themeColor="text1"/>
                <w:sz w:val="16"/>
                <w:szCs w:val="16"/>
              </w:rPr>
              <w:t>,</w:t>
            </w:r>
            <w:r w:rsidR="00F234E5" w:rsidRPr="00F234E5">
              <w:rPr>
                <w:rFonts w:cs="Arial"/>
                <w:b/>
                <w:color w:val="000000" w:themeColor="text1"/>
                <w:sz w:val="16"/>
                <w:szCs w:val="16"/>
              </w:rPr>
              <w:t>2</w:t>
            </w:r>
          </w:p>
        </w:tc>
        <w:tc>
          <w:tcPr>
            <w:tcW w:w="953" w:type="dxa"/>
            <w:vAlign w:val="center"/>
          </w:tcPr>
          <w:p w14:paraId="15401D8B" w14:textId="7782487E" w:rsidR="00173157" w:rsidRPr="00CD5CF9" w:rsidRDefault="00173157" w:rsidP="00E21449">
            <w:pPr>
              <w:jc w:val="right"/>
              <w:rPr>
                <w:rFonts w:cs="Arial"/>
                <w:b/>
                <w:color w:val="000000" w:themeColor="text1"/>
                <w:sz w:val="16"/>
                <w:szCs w:val="16"/>
                <w:highlight w:val="yellow"/>
              </w:rPr>
            </w:pPr>
            <w:r w:rsidRPr="00E21449">
              <w:rPr>
                <w:rFonts w:cs="Arial"/>
                <w:b/>
                <w:color w:val="000000" w:themeColor="text1"/>
                <w:sz w:val="16"/>
                <w:szCs w:val="16"/>
              </w:rPr>
              <w:t>10</w:t>
            </w:r>
            <w:r w:rsidR="00FA0F12" w:rsidRPr="00E21449">
              <w:rPr>
                <w:rFonts w:cs="Arial"/>
                <w:b/>
                <w:color w:val="000000" w:themeColor="text1"/>
                <w:sz w:val="16"/>
                <w:szCs w:val="16"/>
              </w:rPr>
              <w:t>1</w:t>
            </w:r>
            <w:r w:rsidRPr="00E21449">
              <w:rPr>
                <w:rFonts w:cs="Arial"/>
                <w:b/>
                <w:color w:val="000000" w:themeColor="text1"/>
                <w:sz w:val="16"/>
                <w:szCs w:val="16"/>
              </w:rPr>
              <w:t>,</w:t>
            </w:r>
            <w:r w:rsidR="00E21449" w:rsidRPr="00E21449">
              <w:rPr>
                <w:rFonts w:cs="Arial"/>
                <w:b/>
                <w:color w:val="000000" w:themeColor="text1"/>
                <w:sz w:val="16"/>
                <w:szCs w:val="16"/>
              </w:rPr>
              <w:t>3</w:t>
            </w:r>
          </w:p>
        </w:tc>
        <w:tc>
          <w:tcPr>
            <w:tcW w:w="953" w:type="dxa"/>
            <w:vAlign w:val="center"/>
          </w:tcPr>
          <w:p w14:paraId="57BA1099" w14:textId="2A4482A8" w:rsidR="00173157" w:rsidRPr="00CD5CF9" w:rsidRDefault="00173157" w:rsidP="00E21449">
            <w:pPr>
              <w:jc w:val="right"/>
              <w:rPr>
                <w:rFonts w:cs="Arial"/>
                <w:b/>
                <w:color w:val="000000" w:themeColor="text1"/>
                <w:sz w:val="16"/>
                <w:szCs w:val="16"/>
                <w:highlight w:val="yellow"/>
              </w:rPr>
            </w:pPr>
            <w:r w:rsidRPr="00E21449">
              <w:rPr>
                <w:rFonts w:cs="Arial"/>
                <w:b/>
                <w:color w:val="000000" w:themeColor="text1"/>
                <w:sz w:val="16"/>
                <w:szCs w:val="16"/>
              </w:rPr>
              <w:t>10</w:t>
            </w:r>
            <w:r w:rsidR="00E21449" w:rsidRPr="00E21449">
              <w:rPr>
                <w:rFonts w:cs="Arial"/>
                <w:b/>
                <w:color w:val="000000" w:themeColor="text1"/>
                <w:sz w:val="16"/>
                <w:szCs w:val="16"/>
              </w:rPr>
              <w:t>6</w:t>
            </w:r>
            <w:r w:rsidRPr="00E21449">
              <w:rPr>
                <w:rFonts w:cs="Arial"/>
                <w:b/>
                <w:color w:val="000000" w:themeColor="text1"/>
                <w:sz w:val="16"/>
                <w:szCs w:val="16"/>
              </w:rPr>
              <w:t>,</w:t>
            </w:r>
            <w:r w:rsidR="00E21449" w:rsidRPr="00E21449">
              <w:rPr>
                <w:rFonts w:cs="Arial"/>
                <w:b/>
                <w:color w:val="000000" w:themeColor="text1"/>
                <w:sz w:val="16"/>
                <w:szCs w:val="16"/>
              </w:rPr>
              <w:t>4</w:t>
            </w:r>
          </w:p>
        </w:tc>
        <w:tc>
          <w:tcPr>
            <w:tcW w:w="1121" w:type="dxa"/>
            <w:vAlign w:val="center"/>
          </w:tcPr>
          <w:p w14:paraId="181B92C7" w14:textId="77E20831" w:rsidR="00173157" w:rsidRPr="00CD5CF9" w:rsidRDefault="00FA0F12" w:rsidP="00E21449">
            <w:pPr>
              <w:jc w:val="right"/>
              <w:rPr>
                <w:rFonts w:cs="Arial"/>
                <w:b/>
                <w:color w:val="000000" w:themeColor="text1"/>
                <w:sz w:val="16"/>
                <w:szCs w:val="16"/>
                <w:highlight w:val="yellow"/>
              </w:rPr>
            </w:pPr>
            <w:r w:rsidRPr="00E21449">
              <w:rPr>
                <w:rFonts w:cs="Arial"/>
                <w:b/>
                <w:color w:val="000000" w:themeColor="text1"/>
                <w:sz w:val="16"/>
                <w:szCs w:val="16"/>
              </w:rPr>
              <w:t>1</w:t>
            </w:r>
            <w:r w:rsidR="00E21449" w:rsidRPr="00E21449">
              <w:rPr>
                <w:rFonts w:cs="Arial"/>
                <w:b/>
                <w:color w:val="000000" w:themeColor="text1"/>
                <w:sz w:val="16"/>
                <w:szCs w:val="16"/>
              </w:rPr>
              <w:t>10</w:t>
            </w:r>
            <w:r w:rsidRPr="00E21449">
              <w:rPr>
                <w:rFonts w:cs="Arial"/>
                <w:b/>
                <w:color w:val="000000" w:themeColor="text1"/>
                <w:sz w:val="16"/>
                <w:szCs w:val="16"/>
              </w:rPr>
              <w:t>,</w:t>
            </w:r>
            <w:r w:rsidR="00E21449" w:rsidRPr="00E21449">
              <w:rPr>
                <w:rFonts w:cs="Arial"/>
                <w:b/>
                <w:color w:val="000000" w:themeColor="text1"/>
                <w:sz w:val="16"/>
                <w:szCs w:val="16"/>
              </w:rPr>
              <w:t>3</w:t>
            </w:r>
          </w:p>
        </w:tc>
      </w:tr>
      <w:tr w:rsidR="00173157" w:rsidRPr="00864080" w14:paraId="397FBCBE" w14:textId="77777777" w:rsidTr="00150E30">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6E8C2436" w14:textId="3FB0B478" w:rsidR="00173157" w:rsidRPr="00CD5CF9" w:rsidRDefault="00173157" w:rsidP="00600CAF">
            <w:pPr>
              <w:jc w:val="right"/>
              <w:rPr>
                <w:rFonts w:cs="Arial"/>
                <w:color w:val="000000" w:themeColor="text1"/>
                <w:sz w:val="16"/>
                <w:szCs w:val="16"/>
                <w:highlight w:val="yellow"/>
              </w:rPr>
            </w:pPr>
            <w:r w:rsidRPr="00600CAF">
              <w:rPr>
                <w:rFonts w:cs="Arial"/>
                <w:color w:val="000000" w:themeColor="text1"/>
                <w:sz w:val="16"/>
                <w:szCs w:val="16"/>
              </w:rPr>
              <w:t>10</w:t>
            </w:r>
            <w:r w:rsidR="00FA0F12" w:rsidRPr="00600CAF">
              <w:rPr>
                <w:rFonts w:cs="Arial"/>
                <w:color w:val="000000" w:themeColor="text1"/>
                <w:sz w:val="16"/>
                <w:szCs w:val="16"/>
              </w:rPr>
              <w:t>1</w:t>
            </w:r>
            <w:r w:rsidRPr="00600CAF">
              <w:rPr>
                <w:rFonts w:cs="Arial"/>
                <w:color w:val="000000" w:themeColor="text1"/>
                <w:sz w:val="16"/>
                <w:szCs w:val="16"/>
              </w:rPr>
              <w:t>,</w:t>
            </w:r>
            <w:r w:rsidR="00600CAF" w:rsidRPr="00600CAF">
              <w:rPr>
                <w:rFonts w:cs="Arial"/>
                <w:color w:val="000000" w:themeColor="text1"/>
                <w:sz w:val="16"/>
                <w:szCs w:val="16"/>
              </w:rPr>
              <w:t>6</w:t>
            </w:r>
            <w:r w:rsidR="003A26DC">
              <w:rPr>
                <w:rFonts w:cs="Arial"/>
                <w:color w:val="000000" w:themeColor="text1"/>
                <w:sz w:val="16"/>
                <w:szCs w:val="16"/>
              </w:rPr>
              <w:t>*</w:t>
            </w:r>
          </w:p>
        </w:tc>
        <w:tc>
          <w:tcPr>
            <w:tcW w:w="953" w:type="dxa"/>
            <w:vAlign w:val="center"/>
          </w:tcPr>
          <w:p w14:paraId="115618DE" w14:textId="4B14CF72" w:rsidR="00173157" w:rsidRPr="00CD5CF9" w:rsidRDefault="00173157" w:rsidP="000F55A6">
            <w:pPr>
              <w:jc w:val="right"/>
              <w:rPr>
                <w:rFonts w:cs="Arial"/>
                <w:color w:val="000000" w:themeColor="text1"/>
                <w:sz w:val="16"/>
                <w:szCs w:val="16"/>
                <w:highlight w:val="yellow"/>
              </w:rPr>
            </w:pPr>
            <w:r w:rsidRPr="000F55A6">
              <w:rPr>
                <w:rFonts w:cs="Arial"/>
                <w:color w:val="000000" w:themeColor="text1"/>
                <w:sz w:val="16"/>
                <w:szCs w:val="16"/>
              </w:rPr>
              <w:t>1</w:t>
            </w:r>
            <w:r w:rsidR="00FB42E5" w:rsidRPr="000F55A6">
              <w:rPr>
                <w:rFonts w:cs="Arial"/>
                <w:color w:val="000000" w:themeColor="text1"/>
                <w:sz w:val="16"/>
                <w:szCs w:val="16"/>
              </w:rPr>
              <w:t>1</w:t>
            </w:r>
            <w:r w:rsidR="000F55A6" w:rsidRPr="000F55A6">
              <w:rPr>
                <w:rFonts w:cs="Arial"/>
                <w:color w:val="000000" w:themeColor="text1"/>
                <w:sz w:val="16"/>
                <w:szCs w:val="16"/>
              </w:rPr>
              <w:t>2</w:t>
            </w:r>
            <w:r w:rsidRPr="000F55A6">
              <w:rPr>
                <w:rFonts w:cs="Arial"/>
                <w:color w:val="000000" w:themeColor="text1"/>
                <w:sz w:val="16"/>
                <w:szCs w:val="16"/>
              </w:rPr>
              <w:t>,</w:t>
            </w:r>
            <w:r w:rsidR="000F55A6" w:rsidRPr="000F55A6">
              <w:rPr>
                <w:rFonts w:cs="Arial"/>
                <w:color w:val="000000" w:themeColor="text1"/>
                <w:sz w:val="16"/>
                <w:szCs w:val="16"/>
              </w:rPr>
              <w:t>0</w:t>
            </w:r>
            <w:r w:rsidR="000866BB">
              <w:rPr>
                <w:rFonts w:cs="Arial"/>
                <w:color w:val="000000" w:themeColor="text1"/>
                <w:sz w:val="16"/>
                <w:szCs w:val="16"/>
              </w:rPr>
              <w:t>*</w:t>
            </w:r>
          </w:p>
        </w:tc>
        <w:tc>
          <w:tcPr>
            <w:tcW w:w="953" w:type="dxa"/>
            <w:vAlign w:val="center"/>
          </w:tcPr>
          <w:p w14:paraId="2F04C0C2" w14:textId="716C1D5F" w:rsidR="00173157" w:rsidRPr="00CD5CF9" w:rsidRDefault="00173157" w:rsidP="00E164E5">
            <w:pPr>
              <w:jc w:val="right"/>
              <w:rPr>
                <w:rFonts w:cs="Arial"/>
                <w:color w:val="000000" w:themeColor="text1"/>
                <w:sz w:val="16"/>
                <w:szCs w:val="16"/>
                <w:highlight w:val="yellow"/>
              </w:rPr>
            </w:pPr>
            <w:r w:rsidRPr="00E164E5">
              <w:rPr>
                <w:rFonts w:cs="Arial"/>
                <w:color w:val="000000" w:themeColor="text1"/>
                <w:sz w:val="16"/>
                <w:szCs w:val="16"/>
              </w:rPr>
              <w:t>1</w:t>
            </w:r>
            <w:r w:rsidR="00B138D5" w:rsidRPr="00E164E5">
              <w:rPr>
                <w:rFonts w:cs="Arial"/>
                <w:color w:val="000000" w:themeColor="text1"/>
                <w:sz w:val="16"/>
                <w:szCs w:val="16"/>
              </w:rPr>
              <w:t>1</w:t>
            </w:r>
            <w:r w:rsidR="00E164E5" w:rsidRPr="00E164E5">
              <w:rPr>
                <w:rFonts w:cs="Arial"/>
                <w:color w:val="000000" w:themeColor="text1"/>
                <w:sz w:val="16"/>
                <w:szCs w:val="16"/>
              </w:rPr>
              <w:t>3</w:t>
            </w:r>
            <w:r w:rsidRPr="00E164E5">
              <w:rPr>
                <w:rFonts w:cs="Arial"/>
                <w:color w:val="000000" w:themeColor="text1"/>
                <w:sz w:val="16"/>
                <w:szCs w:val="16"/>
              </w:rPr>
              <w:t>,</w:t>
            </w:r>
            <w:r w:rsidR="00E164E5" w:rsidRPr="00E164E5">
              <w:rPr>
                <w:rFonts w:cs="Arial"/>
                <w:color w:val="000000" w:themeColor="text1"/>
                <w:sz w:val="16"/>
                <w:szCs w:val="16"/>
              </w:rPr>
              <w:t>2</w:t>
            </w:r>
          </w:p>
        </w:tc>
        <w:tc>
          <w:tcPr>
            <w:tcW w:w="953" w:type="dxa"/>
            <w:vAlign w:val="center"/>
          </w:tcPr>
          <w:p w14:paraId="6463B096" w14:textId="05CC9608" w:rsidR="00173157" w:rsidRPr="00CD5CF9" w:rsidRDefault="00173157" w:rsidP="002F4BAA">
            <w:pPr>
              <w:jc w:val="right"/>
              <w:rPr>
                <w:rFonts w:cs="Arial"/>
                <w:color w:val="000000" w:themeColor="text1"/>
                <w:sz w:val="16"/>
                <w:szCs w:val="16"/>
                <w:highlight w:val="yellow"/>
              </w:rPr>
            </w:pPr>
            <w:r w:rsidRPr="002F4BAA">
              <w:rPr>
                <w:rFonts w:cs="Arial"/>
                <w:color w:val="000000" w:themeColor="text1"/>
                <w:sz w:val="16"/>
                <w:szCs w:val="16"/>
              </w:rPr>
              <w:t>10</w:t>
            </w:r>
            <w:r w:rsidR="0054058E" w:rsidRPr="002F4BAA">
              <w:rPr>
                <w:rFonts w:cs="Arial"/>
                <w:color w:val="000000" w:themeColor="text1"/>
                <w:sz w:val="16"/>
                <w:szCs w:val="16"/>
              </w:rPr>
              <w:t>1</w:t>
            </w:r>
            <w:r w:rsidRPr="002F4BAA">
              <w:rPr>
                <w:rFonts w:cs="Arial"/>
                <w:color w:val="000000" w:themeColor="text1"/>
                <w:sz w:val="16"/>
                <w:szCs w:val="16"/>
              </w:rPr>
              <w:t>,</w:t>
            </w:r>
            <w:r w:rsidR="002F4BAA" w:rsidRPr="002F4BAA">
              <w:rPr>
                <w:rFonts w:cs="Arial"/>
                <w:color w:val="000000" w:themeColor="text1"/>
                <w:sz w:val="16"/>
                <w:szCs w:val="16"/>
              </w:rPr>
              <w:t>7</w:t>
            </w:r>
          </w:p>
        </w:tc>
        <w:tc>
          <w:tcPr>
            <w:tcW w:w="953" w:type="dxa"/>
            <w:vAlign w:val="center"/>
          </w:tcPr>
          <w:p w14:paraId="5F7A49B9" w14:textId="1209EB44" w:rsidR="00173157" w:rsidRPr="00CD5CF9" w:rsidRDefault="00173157" w:rsidP="002F4BAA">
            <w:pPr>
              <w:jc w:val="right"/>
              <w:rPr>
                <w:rFonts w:cs="Arial"/>
                <w:color w:val="000000" w:themeColor="text1"/>
                <w:sz w:val="16"/>
                <w:szCs w:val="16"/>
                <w:highlight w:val="yellow"/>
              </w:rPr>
            </w:pPr>
            <w:r w:rsidRPr="002F4BAA">
              <w:rPr>
                <w:rFonts w:cs="Arial"/>
                <w:color w:val="000000" w:themeColor="text1"/>
                <w:sz w:val="16"/>
                <w:szCs w:val="16"/>
              </w:rPr>
              <w:t>10</w:t>
            </w:r>
            <w:r w:rsidR="002F4BAA" w:rsidRPr="002F4BAA">
              <w:rPr>
                <w:rFonts w:cs="Arial"/>
                <w:color w:val="000000" w:themeColor="text1"/>
                <w:sz w:val="16"/>
                <w:szCs w:val="16"/>
              </w:rPr>
              <w:t>7</w:t>
            </w:r>
            <w:r w:rsidRPr="002F4BAA">
              <w:rPr>
                <w:rFonts w:cs="Arial"/>
                <w:color w:val="000000" w:themeColor="text1"/>
                <w:sz w:val="16"/>
                <w:szCs w:val="16"/>
              </w:rPr>
              <w:t>,</w:t>
            </w:r>
            <w:r w:rsidR="002F4BAA" w:rsidRPr="002F4BAA">
              <w:rPr>
                <w:rFonts w:cs="Arial"/>
                <w:color w:val="000000" w:themeColor="text1"/>
                <w:sz w:val="16"/>
                <w:szCs w:val="16"/>
              </w:rPr>
              <w:t>2</w:t>
            </w:r>
          </w:p>
        </w:tc>
        <w:tc>
          <w:tcPr>
            <w:tcW w:w="1121" w:type="dxa"/>
            <w:vAlign w:val="center"/>
          </w:tcPr>
          <w:p w14:paraId="716B393D" w14:textId="73B9051F" w:rsidR="00173157" w:rsidRPr="00CD5CF9" w:rsidRDefault="00173157" w:rsidP="009C6A04">
            <w:pPr>
              <w:jc w:val="right"/>
              <w:rPr>
                <w:rFonts w:cs="Arial"/>
                <w:color w:val="000000" w:themeColor="text1"/>
                <w:sz w:val="16"/>
                <w:szCs w:val="16"/>
                <w:highlight w:val="yellow"/>
              </w:rPr>
            </w:pPr>
            <w:r w:rsidRPr="009C6A04">
              <w:rPr>
                <w:rFonts w:cs="Arial"/>
                <w:color w:val="000000" w:themeColor="text1"/>
                <w:sz w:val="16"/>
                <w:szCs w:val="16"/>
              </w:rPr>
              <w:t>1</w:t>
            </w:r>
            <w:r w:rsidR="00FB42E5" w:rsidRPr="009C6A04">
              <w:rPr>
                <w:rFonts w:cs="Arial"/>
                <w:color w:val="000000" w:themeColor="text1"/>
                <w:sz w:val="16"/>
                <w:szCs w:val="16"/>
              </w:rPr>
              <w:t>10</w:t>
            </w:r>
            <w:r w:rsidRPr="009C6A04">
              <w:rPr>
                <w:rFonts w:cs="Arial"/>
                <w:color w:val="000000" w:themeColor="text1"/>
                <w:sz w:val="16"/>
                <w:szCs w:val="16"/>
              </w:rPr>
              <w:t>,</w:t>
            </w:r>
            <w:r w:rsidR="009C6A04" w:rsidRPr="009C6A04">
              <w:rPr>
                <w:rFonts w:cs="Arial"/>
                <w:color w:val="000000" w:themeColor="text1"/>
                <w:sz w:val="16"/>
                <w:szCs w:val="16"/>
              </w:rPr>
              <w:t>9</w:t>
            </w:r>
          </w:p>
        </w:tc>
      </w:tr>
      <w:tr w:rsidR="00173157" w:rsidRPr="00864080" w14:paraId="3B9EB611" w14:textId="77777777" w:rsidTr="00150E30">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F03BD88" w14:textId="21B572EE" w:rsidR="00173157" w:rsidRPr="00CD5CF9" w:rsidRDefault="00173157" w:rsidP="00710D00">
            <w:pPr>
              <w:jc w:val="right"/>
              <w:rPr>
                <w:rFonts w:cs="Arial"/>
                <w:color w:val="000000" w:themeColor="text1"/>
                <w:sz w:val="16"/>
                <w:szCs w:val="16"/>
                <w:highlight w:val="yellow"/>
              </w:rPr>
            </w:pPr>
            <w:r w:rsidRPr="00710D00">
              <w:rPr>
                <w:rFonts w:cs="Arial"/>
                <w:color w:val="000000" w:themeColor="text1"/>
                <w:sz w:val="16"/>
                <w:szCs w:val="16"/>
              </w:rPr>
              <w:t>10</w:t>
            </w:r>
            <w:r w:rsidR="001A3E19" w:rsidRPr="00710D00">
              <w:rPr>
                <w:rFonts w:cs="Arial"/>
                <w:color w:val="000000" w:themeColor="text1"/>
                <w:sz w:val="16"/>
                <w:szCs w:val="16"/>
              </w:rPr>
              <w:t>1</w:t>
            </w:r>
            <w:r w:rsidRPr="00710D00">
              <w:rPr>
                <w:rFonts w:cs="Arial"/>
                <w:color w:val="000000" w:themeColor="text1"/>
                <w:sz w:val="16"/>
                <w:szCs w:val="16"/>
              </w:rPr>
              <w:t>,</w:t>
            </w:r>
            <w:r w:rsidR="00710D00" w:rsidRPr="00710D00">
              <w:rPr>
                <w:rFonts w:cs="Arial"/>
                <w:color w:val="000000" w:themeColor="text1"/>
                <w:sz w:val="16"/>
                <w:szCs w:val="16"/>
              </w:rPr>
              <w:t>2</w:t>
            </w:r>
            <w:r w:rsidR="003A26DC">
              <w:rPr>
                <w:rFonts w:cs="Arial"/>
                <w:color w:val="000000" w:themeColor="text1"/>
                <w:sz w:val="16"/>
                <w:szCs w:val="16"/>
              </w:rPr>
              <w:t>*</w:t>
            </w:r>
          </w:p>
        </w:tc>
        <w:tc>
          <w:tcPr>
            <w:tcW w:w="953" w:type="dxa"/>
            <w:shd w:val="clear" w:color="auto" w:fill="auto"/>
            <w:vAlign w:val="center"/>
          </w:tcPr>
          <w:p w14:paraId="5D8ADED9" w14:textId="0B85F71A" w:rsidR="00173157" w:rsidRPr="00CD5CF9" w:rsidRDefault="00173157" w:rsidP="00C354B7">
            <w:pPr>
              <w:jc w:val="right"/>
              <w:rPr>
                <w:rFonts w:cs="Arial"/>
                <w:color w:val="000000" w:themeColor="text1"/>
                <w:sz w:val="16"/>
                <w:szCs w:val="16"/>
                <w:highlight w:val="yellow"/>
              </w:rPr>
            </w:pPr>
            <w:r w:rsidRPr="00C354B7">
              <w:rPr>
                <w:rFonts w:cs="Arial"/>
                <w:color w:val="000000" w:themeColor="text1"/>
                <w:sz w:val="16"/>
                <w:szCs w:val="16"/>
              </w:rPr>
              <w:t>1</w:t>
            </w:r>
            <w:r w:rsidR="00552CEE" w:rsidRPr="00C354B7">
              <w:rPr>
                <w:rFonts w:cs="Arial"/>
                <w:color w:val="000000" w:themeColor="text1"/>
                <w:sz w:val="16"/>
                <w:szCs w:val="16"/>
              </w:rPr>
              <w:t>1</w:t>
            </w:r>
            <w:r w:rsidR="00C354B7" w:rsidRPr="00C354B7">
              <w:rPr>
                <w:rFonts w:cs="Arial"/>
                <w:color w:val="000000" w:themeColor="text1"/>
                <w:sz w:val="16"/>
                <w:szCs w:val="16"/>
              </w:rPr>
              <w:t>1</w:t>
            </w:r>
            <w:r w:rsidRPr="00C354B7">
              <w:rPr>
                <w:rFonts w:cs="Arial"/>
                <w:color w:val="000000" w:themeColor="text1"/>
                <w:sz w:val="16"/>
                <w:szCs w:val="16"/>
              </w:rPr>
              <w:t>,</w:t>
            </w:r>
            <w:r w:rsidR="00C354B7" w:rsidRPr="00C354B7">
              <w:rPr>
                <w:rFonts w:cs="Arial"/>
                <w:color w:val="000000" w:themeColor="text1"/>
                <w:sz w:val="16"/>
                <w:szCs w:val="16"/>
              </w:rPr>
              <w:t>4</w:t>
            </w:r>
            <w:r w:rsidR="000866BB">
              <w:rPr>
                <w:rFonts w:cs="Arial"/>
                <w:color w:val="000000" w:themeColor="text1"/>
                <w:sz w:val="16"/>
                <w:szCs w:val="16"/>
              </w:rPr>
              <w:t>*</w:t>
            </w:r>
          </w:p>
        </w:tc>
        <w:tc>
          <w:tcPr>
            <w:tcW w:w="953" w:type="dxa"/>
            <w:shd w:val="clear" w:color="auto" w:fill="auto"/>
            <w:vAlign w:val="center"/>
          </w:tcPr>
          <w:p w14:paraId="33941FDF" w14:textId="0A1BEA21" w:rsidR="00173157" w:rsidRPr="00CD5CF9" w:rsidRDefault="00173157" w:rsidP="00014098">
            <w:pPr>
              <w:jc w:val="right"/>
              <w:rPr>
                <w:rFonts w:cs="Arial"/>
                <w:color w:val="000000" w:themeColor="text1"/>
                <w:sz w:val="16"/>
                <w:szCs w:val="16"/>
                <w:highlight w:val="yellow"/>
              </w:rPr>
            </w:pPr>
            <w:r w:rsidRPr="00014098">
              <w:rPr>
                <w:rFonts w:cs="Arial"/>
                <w:color w:val="000000" w:themeColor="text1"/>
                <w:sz w:val="16"/>
                <w:szCs w:val="16"/>
              </w:rPr>
              <w:t>1</w:t>
            </w:r>
            <w:r w:rsidR="00266582" w:rsidRPr="00014098">
              <w:rPr>
                <w:rFonts w:cs="Arial"/>
                <w:color w:val="000000" w:themeColor="text1"/>
                <w:sz w:val="16"/>
                <w:szCs w:val="16"/>
              </w:rPr>
              <w:t>1</w:t>
            </w:r>
            <w:r w:rsidR="00014098" w:rsidRPr="00014098">
              <w:rPr>
                <w:rFonts w:cs="Arial"/>
                <w:color w:val="000000" w:themeColor="text1"/>
                <w:sz w:val="16"/>
                <w:szCs w:val="16"/>
              </w:rPr>
              <w:t>2</w:t>
            </w:r>
            <w:r w:rsidRPr="00014098">
              <w:rPr>
                <w:rFonts w:cs="Arial"/>
                <w:color w:val="000000" w:themeColor="text1"/>
                <w:sz w:val="16"/>
                <w:szCs w:val="16"/>
              </w:rPr>
              <w:t>,</w:t>
            </w:r>
            <w:r w:rsidR="00552CEE" w:rsidRPr="00014098">
              <w:rPr>
                <w:rFonts w:cs="Arial"/>
                <w:color w:val="000000" w:themeColor="text1"/>
                <w:sz w:val="16"/>
                <w:szCs w:val="16"/>
              </w:rPr>
              <w:t>3</w:t>
            </w:r>
          </w:p>
        </w:tc>
        <w:tc>
          <w:tcPr>
            <w:tcW w:w="953" w:type="dxa"/>
            <w:shd w:val="clear" w:color="auto" w:fill="auto"/>
            <w:vAlign w:val="center"/>
          </w:tcPr>
          <w:p w14:paraId="54977D36" w14:textId="4696808F" w:rsidR="00173157" w:rsidRPr="00CD5CF9" w:rsidRDefault="00173157" w:rsidP="008C4D54">
            <w:pPr>
              <w:jc w:val="right"/>
              <w:rPr>
                <w:rFonts w:cs="Arial"/>
                <w:color w:val="000000" w:themeColor="text1"/>
                <w:sz w:val="16"/>
                <w:szCs w:val="16"/>
                <w:highlight w:val="yellow"/>
              </w:rPr>
            </w:pPr>
            <w:r w:rsidRPr="008C4D54">
              <w:rPr>
                <w:rFonts w:cs="Arial"/>
                <w:color w:val="000000" w:themeColor="text1"/>
                <w:sz w:val="16"/>
                <w:szCs w:val="16"/>
              </w:rPr>
              <w:t>10</w:t>
            </w:r>
            <w:r w:rsidR="008872A6" w:rsidRPr="008C4D54">
              <w:rPr>
                <w:rFonts w:cs="Arial"/>
                <w:color w:val="000000" w:themeColor="text1"/>
                <w:sz w:val="16"/>
                <w:szCs w:val="16"/>
              </w:rPr>
              <w:t>1</w:t>
            </w:r>
            <w:r w:rsidRPr="008C4D54">
              <w:rPr>
                <w:rFonts w:cs="Arial"/>
                <w:color w:val="000000" w:themeColor="text1"/>
                <w:sz w:val="16"/>
                <w:szCs w:val="16"/>
              </w:rPr>
              <w:t>,</w:t>
            </w:r>
            <w:r w:rsidR="008C4D54" w:rsidRPr="008C4D54">
              <w:rPr>
                <w:rFonts w:cs="Arial"/>
                <w:color w:val="000000" w:themeColor="text1"/>
                <w:sz w:val="16"/>
                <w:szCs w:val="16"/>
              </w:rPr>
              <w:t>3</w:t>
            </w:r>
          </w:p>
        </w:tc>
        <w:tc>
          <w:tcPr>
            <w:tcW w:w="953" w:type="dxa"/>
            <w:shd w:val="clear" w:color="auto" w:fill="auto"/>
            <w:vAlign w:val="center"/>
          </w:tcPr>
          <w:p w14:paraId="52AB5A3B" w14:textId="3DB7B50E" w:rsidR="00173157" w:rsidRPr="00CD5CF9" w:rsidRDefault="00173157" w:rsidP="008C4D54">
            <w:pPr>
              <w:jc w:val="right"/>
              <w:rPr>
                <w:rFonts w:cs="Arial"/>
                <w:color w:val="000000" w:themeColor="text1"/>
                <w:sz w:val="16"/>
                <w:szCs w:val="16"/>
                <w:highlight w:val="yellow"/>
              </w:rPr>
            </w:pPr>
            <w:r w:rsidRPr="008C4D54">
              <w:rPr>
                <w:rFonts w:cs="Arial"/>
                <w:color w:val="000000" w:themeColor="text1"/>
                <w:sz w:val="16"/>
                <w:szCs w:val="16"/>
              </w:rPr>
              <w:t>10</w:t>
            </w:r>
            <w:r w:rsidR="008C4D54" w:rsidRPr="008C4D54">
              <w:rPr>
                <w:rFonts w:cs="Arial"/>
                <w:color w:val="000000" w:themeColor="text1"/>
                <w:sz w:val="16"/>
                <w:szCs w:val="16"/>
              </w:rPr>
              <w:t>6</w:t>
            </w:r>
            <w:r w:rsidRPr="008C4D54">
              <w:rPr>
                <w:rFonts w:cs="Arial"/>
                <w:color w:val="000000" w:themeColor="text1"/>
                <w:sz w:val="16"/>
                <w:szCs w:val="16"/>
              </w:rPr>
              <w:t>,</w:t>
            </w:r>
            <w:r w:rsidR="008C4D54" w:rsidRPr="008C4D54">
              <w:rPr>
                <w:rFonts w:cs="Arial"/>
                <w:color w:val="000000" w:themeColor="text1"/>
                <w:sz w:val="16"/>
                <w:szCs w:val="16"/>
              </w:rPr>
              <w:t>4</w:t>
            </w:r>
          </w:p>
        </w:tc>
        <w:tc>
          <w:tcPr>
            <w:tcW w:w="1121" w:type="dxa"/>
            <w:shd w:val="clear" w:color="auto" w:fill="auto"/>
            <w:vAlign w:val="center"/>
          </w:tcPr>
          <w:p w14:paraId="12B16C91" w14:textId="35776BDD" w:rsidR="00173157" w:rsidRPr="00CD5CF9" w:rsidRDefault="00173157" w:rsidP="00B76BA3">
            <w:pPr>
              <w:jc w:val="right"/>
              <w:rPr>
                <w:rFonts w:cs="Arial"/>
                <w:color w:val="000000" w:themeColor="text1"/>
                <w:sz w:val="16"/>
                <w:szCs w:val="16"/>
                <w:highlight w:val="yellow"/>
              </w:rPr>
            </w:pPr>
            <w:r w:rsidRPr="00B76BA3">
              <w:rPr>
                <w:rFonts w:cs="Arial"/>
                <w:color w:val="000000" w:themeColor="text1"/>
                <w:sz w:val="16"/>
                <w:szCs w:val="16"/>
              </w:rPr>
              <w:t>1</w:t>
            </w:r>
            <w:r w:rsidR="00552CEE" w:rsidRPr="00B76BA3">
              <w:rPr>
                <w:rFonts w:cs="Arial"/>
                <w:color w:val="000000" w:themeColor="text1"/>
                <w:sz w:val="16"/>
                <w:szCs w:val="16"/>
              </w:rPr>
              <w:t>10</w:t>
            </w:r>
            <w:r w:rsidRPr="00B76BA3">
              <w:rPr>
                <w:rFonts w:cs="Arial"/>
                <w:color w:val="000000" w:themeColor="text1"/>
                <w:sz w:val="16"/>
                <w:szCs w:val="16"/>
              </w:rPr>
              <w:t>,</w:t>
            </w:r>
            <w:r w:rsidR="00B76BA3" w:rsidRPr="00B76BA3">
              <w:rPr>
                <w:rFonts w:cs="Arial"/>
                <w:color w:val="000000" w:themeColor="text1"/>
                <w:sz w:val="16"/>
                <w:szCs w:val="16"/>
              </w:rPr>
              <w:t>5</w:t>
            </w:r>
          </w:p>
        </w:tc>
      </w:tr>
      <w:tr w:rsidR="00173157" w:rsidRPr="00864080" w14:paraId="5547402D" w14:textId="77777777" w:rsidTr="00150E30">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1E67780A" w:rsidR="00173157" w:rsidRPr="00CD5CF9" w:rsidRDefault="00173157" w:rsidP="004A72B9">
            <w:pPr>
              <w:jc w:val="right"/>
              <w:rPr>
                <w:rFonts w:cs="Arial"/>
                <w:color w:val="000000" w:themeColor="text1"/>
                <w:sz w:val="16"/>
                <w:szCs w:val="16"/>
                <w:highlight w:val="yellow"/>
              </w:rPr>
            </w:pPr>
            <w:r w:rsidRPr="004A72B9">
              <w:rPr>
                <w:rFonts w:cs="Arial"/>
                <w:color w:val="000000" w:themeColor="text1"/>
                <w:sz w:val="16"/>
                <w:szCs w:val="16"/>
              </w:rPr>
              <w:t>10</w:t>
            </w:r>
            <w:r w:rsidR="006F505D" w:rsidRPr="004A72B9">
              <w:rPr>
                <w:rFonts w:cs="Arial"/>
                <w:color w:val="000000" w:themeColor="text1"/>
                <w:sz w:val="16"/>
                <w:szCs w:val="16"/>
              </w:rPr>
              <w:t>1</w:t>
            </w:r>
            <w:r w:rsidRPr="004A72B9">
              <w:rPr>
                <w:rFonts w:cs="Arial"/>
                <w:color w:val="000000" w:themeColor="text1"/>
                <w:sz w:val="16"/>
                <w:szCs w:val="16"/>
              </w:rPr>
              <w:t>,</w:t>
            </w:r>
            <w:r w:rsidR="004A72B9" w:rsidRPr="004A72B9">
              <w:rPr>
                <w:rFonts w:cs="Arial"/>
                <w:color w:val="000000" w:themeColor="text1"/>
                <w:sz w:val="16"/>
                <w:szCs w:val="16"/>
              </w:rPr>
              <w:t>0</w:t>
            </w:r>
          </w:p>
        </w:tc>
        <w:tc>
          <w:tcPr>
            <w:tcW w:w="953" w:type="dxa"/>
            <w:vAlign w:val="center"/>
          </w:tcPr>
          <w:p w14:paraId="13BFD69B" w14:textId="2D65587E" w:rsidR="00173157" w:rsidRPr="00CD5CF9" w:rsidRDefault="00173157" w:rsidP="00624A41">
            <w:pPr>
              <w:jc w:val="right"/>
              <w:rPr>
                <w:rFonts w:cs="Arial"/>
                <w:color w:val="000000" w:themeColor="text1"/>
                <w:sz w:val="16"/>
                <w:szCs w:val="16"/>
                <w:highlight w:val="yellow"/>
              </w:rPr>
            </w:pPr>
            <w:r w:rsidRPr="00624A41">
              <w:rPr>
                <w:rFonts w:cs="Arial"/>
                <w:color w:val="000000" w:themeColor="text1"/>
                <w:sz w:val="16"/>
                <w:szCs w:val="16"/>
              </w:rPr>
              <w:t>1</w:t>
            </w:r>
            <w:r w:rsidR="00624A41" w:rsidRPr="00624A41">
              <w:rPr>
                <w:rFonts w:cs="Arial"/>
                <w:color w:val="000000" w:themeColor="text1"/>
                <w:sz w:val="16"/>
                <w:szCs w:val="16"/>
              </w:rPr>
              <w:t>10</w:t>
            </w:r>
            <w:r w:rsidRPr="00624A41">
              <w:rPr>
                <w:rFonts w:cs="Arial"/>
                <w:color w:val="000000" w:themeColor="text1"/>
                <w:sz w:val="16"/>
                <w:szCs w:val="16"/>
              </w:rPr>
              <w:t>,</w:t>
            </w:r>
            <w:r w:rsidR="00624A41" w:rsidRPr="00624A41">
              <w:rPr>
                <w:rFonts w:cs="Arial"/>
                <w:color w:val="000000" w:themeColor="text1"/>
                <w:sz w:val="16"/>
                <w:szCs w:val="16"/>
              </w:rPr>
              <w:t>3</w:t>
            </w:r>
            <w:r w:rsidR="000866BB">
              <w:rPr>
                <w:rFonts w:cs="Arial"/>
                <w:color w:val="000000" w:themeColor="text1"/>
                <w:sz w:val="16"/>
                <w:szCs w:val="16"/>
              </w:rPr>
              <w:t>*</w:t>
            </w:r>
          </w:p>
        </w:tc>
        <w:tc>
          <w:tcPr>
            <w:tcW w:w="953" w:type="dxa"/>
            <w:vAlign w:val="center"/>
          </w:tcPr>
          <w:p w14:paraId="4198AD48" w14:textId="3B884C82" w:rsidR="00173157" w:rsidRPr="00CD5CF9" w:rsidRDefault="00173157" w:rsidP="00F214AE">
            <w:pPr>
              <w:jc w:val="right"/>
              <w:rPr>
                <w:rFonts w:cs="Arial"/>
                <w:color w:val="000000" w:themeColor="text1"/>
                <w:sz w:val="16"/>
                <w:szCs w:val="16"/>
                <w:highlight w:val="yellow"/>
              </w:rPr>
            </w:pPr>
            <w:r w:rsidRPr="00F214AE">
              <w:rPr>
                <w:rFonts w:cs="Arial"/>
                <w:color w:val="000000" w:themeColor="text1"/>
                <w:sz w:val="16"/>
                <w:szCs w:val="16"/>
              </w:rPr>
              <w:t>1</w:t>
            </w:r>
            <w:r w:rsidR="00F354AA" w:rsidRPr="00F214AE">
              <w:rPr>
                <w:rFonts w:cs="Arial"/>
                <w:color w:val="000000" w:themeColor="text1"/>
                <w:sz w:val="16"/>
                <w:szCs w:val="16"/>
              </w:rPr>
              <w:t>10</w:t>
            </w:r>
            <w:r w:rsidRPr="00F214AE">
              <w:rPr>
                <w:rFonts w:cs="Arial"/>
                <w:color w:val="000000" w:themeColor="text1"/>
                <w:sz w:val="16"/>
                <w:szCs w:val="16"/>
              </w:rPr>
              <w:t>,</w:t>
            </w:r>
            <w:r w:rsidR="00F214AE" w:rsidRPr="00F214AE">
              <w:rPr>
                <w:rFonts w:cs="Arial"/>
                <w:color w:val="000000" w:themeColor="text1"/>
                <w:sz w:val="16"/>
                <w:szCs w:val="16"/>
              </w:rPr>
              <w:t>7</w:t>
            </w:r>
          </w:p>
        </w:tc>
        <w:tc>
          <w:tcPr>
            <w:tcW w:w="953" w:type="dxa"/>
            <w:vAlign w:val="center"/>
          </w:tcPr>
          <w:p w14:paraId="193C8D1C" w14:textId="2D135656" w:rsidR="00173157" w:rsidRPr="00CD5CF9" w:rsidRDefault="00173157" w:rsidP="00C12665">
            <w:pPr>
              <w:jc w:val="right"/>
              <w:rPr>
                <w:rFonts w:cs="Arial"/>
                <w:color w:val="000000" w:themeColor="text1"/>
                <w:sz w:val="16"/>
                <w:szCs w:val="16"/>
                <w:highlight w:val="yellow"/>
              </w:rPr>
            </w:pPr>
            <w:r w:rsidRPr="00C12665">
              <w:rPr>
                <w:rFonts w:cs="Arial"/>
                <w:color w:val="000000" w:themeColor="text1"/>
                <w:sz w:val="16"/>
                <w:szCs w:val="16"/>
              </w:rPr>
              <w:t>10</w:t>
            </w:r>
            <w:r w:rsidR="00C12665" w:rsidRPr="00C12665">
              <w:rPr>
                <w:rFonts w:cs="Arial"/>
                <w:color w:val="000000" w:themeColor="text1"/>
                <w:sz w:val="16"/>
                <w:szCs w:val="16"/>
              </w:rPr>
              <w:t>0</w:t>
            </w:r>
            <w:r w:rsidRPr="00C12665">
              <w:rPr>
                <w:rFonts w:cs="Arial"/>
                <w:color w:val="000000" w:themeColor="text1"/>
                <w:sz w:val="16"/>
                <w:szCs w:val="16"/>
              </w:rPr>
              <w:t>,</w:t>
            </w:r>
            <w:r w:rsidR="00C12665" w:rsidRPr="00C12665">
              <w:rPr>
                <w:rFonts w:cs="Arial"/>
                <w:color w:val="000000" w:themeColor="text1"/>
                <w:sz w:val="16"/>
                <w:szCs w:val="16"/>
              </w:rPr>
              <w:t>8</w:t>
            </w:r>
          </w:p>
        </w:tc>
        <w:tc>
          <w:tcPr>
            <w:tcW w:w="953" w:type="dxa"/>
            <w:vAlign w:val="center"/>
          </w:tcPr>
          <w:p w14:paraId="42FE1881" w14:textId="3DB0025F" w:rsidR="00173157" w:rsidRPr="00CD5CF9" w:rsidRDefault="00173157" w:rsidP="00632758">
            <w:pPr>
              <w:jc w:val="right"/>
              <w:rPr>
                <w:rFonts w:cs="Arial"/>
                <w:color w:val="000000" w:themeColor="text1"/>
                <w:sz w:val="16"/>
                <w:szCs w:val="16"/>
                <w:highlight w:val="yellow"/>
              </w:rPr>
            </w:pPr>
            <w:r w:rsidRPr="00632758">
              <w:rPr>
                <w:rFonts w:cs="Arial"/>
                <w:color w:val="000000" w:themeColor="text1"/>
                <w:sz w:val="16"/>
                <w:szCs w:val="16"/>
              </w:rPr>
              <w:t>10</w:t>
            </w:r>
            <w:r w:rsidR="00632758" w:rsidRPr="00632758">
              <w:rPr>
                <w:rFonts w:cs="Arial"/>
                <w:color w:val="000000" w:themeColor="text1"/>
                <w:sz w:val="16"/>
                <w:szCs w:val="16"/>
              </w:rPr>
              <w:t>5</w:t>
            </w:r>
            <w:r w:rsidRPr="00632758">
              <w:rPr>
                <w:rFonts w:cs="Arial"/>
                <w:color w:val="000000" w:themeColor="text1"/>
                <w:sz w:val="16"/>
                <w:szCs w:val="16"/>
              </w:rPr>
              <w:t>,</w:t>
            </w:r>
            <w:r w:rsidR="00632758" w:rsidRPr="00632758">
              <w:rPr>
                <w:rFonts w:cs="Arial"/>
                <w:color w:val="000000" w:themeColor="text1"/>
                <w:sz w:val="16"/>
                <w:szCs w:val="16"/>
              </w:rPr>
              <w:t>3</w:t>
            </w:r>
          </w:p>
        </w:tc>
        <w:tc>
          <w:tcPr>
            <w:tcW w:w="1121" w:type="dxa"/>
            <w:vAlign w:val="center"/>
          </w:tcPr>
          <w:p w14:paraId="28FEE295" w14:textId="76251FC5" w:rsidR="00173157" w:rsidRPr="00CD5CF9" w:rsidRDefault="00173157" w:rsidP="00835C86">
            <w:pPr>
              <w:jc w:val="right"/>
              <w:rPr>
                <w:rFonts w:cs="Arial"/>
                <w:color w:val="000000" w:themeColor="text1"/>
                <w:sz w:val="16"/>
                <w:szCs w:val="16"/>
                <w:highlight w:val="yellow"/>
              </w:rPr>
            </w:pPr>
            <w:r w:rsidRPr="00835C86">
              <w:rPr>
                <w:rFonts w:cs="Arial"/>
                <w:color w:val="000000" w:themeColor="text1"/>
                <w:sz w:val="16"/>
                <w:szCs w:val="16"/>
              </w:rPr>
              <w:t>10</w:t>
            </w:r>
            <w:r w:rsidR="00835C86" w:rsidRPr="00835C86">
              <w:rPr>
                <w:rFonts w:cs="Arial"/>
                <w:color w:val="000000" w:themeColor="text1"/>
                <w:sz w:val="16"/>
                <w:szCs w:val="16"/>
              </w:rPr>
              <w:t>9</w:t>
            </w:r>
            <w:r w:rsidRPr="00835C86">
              <w:rPr>
                <w:rFonts w:cs="Arial"/>
                <w:color w:val="000000" w:themeColor="text1"/>
                <w:sz w:val="16"/>
                <w:szCs w:val="16"/>
              </w:rPr>
              <w:t>,</w:t>
            </w:r>
            <w:r w:rsidR="00835C86" w:rsidRPr="00835C86">
              <w:rPr>
                <w:rFonts w:cs="Arial"/>
                <w:color w:val="000000" w:themeColor="text1"/>
                <w:sz w:val="16"/>
                <w:szCs w:val="16"/>
              </w:rPr>
              <w:t>3</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659C0759" w:rsidR="001578AB" w:rsidRDefault="001578AB" w:rsidP="00966C9A">
      <w:pPr>
        <w:pStyle w:val="Tablicanotka"/>
      </w:pPr>
    </w:p>
    <w:p w14:paraId="6A0091DC" w14:textId="18C5A20D" w:rsidR="001578AB" w:rsidRDefault="001578AB" w:rsidP="00966C9A">
      <w:pPr>
        <w:pStyle w:val="Tablicanotka"/>
      </w:pPr>
    </w:p>
    <w:p w14:paraId="28E2344E" w14:textId="28E38EE7" w:rsidR="00216634" w:rsidRDefault="00A11765"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0267A0EC">
                <wp:simplePos x="0" y="0"/>
                <wp:positionH relativeFrom="page">
                  <wp:posOffset>5701553</wp:posOffset>
                </wp:positionH>
                <wp:positionV relativeFrom="paragraph">
                  <wp:posOffset>126894</wp:posOffset>
                </wp:positionV>
                <wp:extent cx="1771650" cy="937452"/>
                <wp:effectExtent l="0" t="0" r="0" b="0"/>
                <wp:wrapNone/>
                <wp:docPr id="25" name="Pole tekstowe 25" descr="W maju 2022 r., podobnie jak w kwietniu 2022 r., ceny produkcji budowlano-montażowej w stosunku do poprzedniego miesiąca wzrosły o 1,3% "/>
                <wp:cNvGraphicFramePr/>
                <a:graphic xmlns:a="http://schemas.openxmlformats.org/drawingml/2006/main">
                  <a:graphicData uri="http://schemas.microsoft.com/office/word/2010/wordprocessingShape">
                    <wps:wsp>
                      <wps:cNvSpPr txBox="1"/>
                      <wps:spPr>
                        <a:xfrm>
                          <a:off x="0" y="0"/>
                          <a:ext cx="1771650" cy="937452"/>
                        </a:xfrm>
                        <a:prstGeom prst="rect">
                          <a:avLst/>
                        </a:prstGeom>
                        <a:noFill/>
                        <a:ln w="6350">
                          <a:noFill/>
                        </a:ln>
                        <a:effectLst/>
                      </wps:spPr>
                      <wps:txbx>
                        <w:txbxContent>
                          <w:p w14:paraId="450B7AA2" w14:textId="1E53A649" w:rsidR="00AD49E9" w:rsidRDefault="00AD49E9" w:rsidP="00AD49E9">
                            <w:pPr>
                              <w:pStyle w:val="tekstzboku"/>
                              <w:rPr>
                                <w:bCs w:val="0"/>
                              </w:rPr>
                            </w:pPr>
                            <w:r w:rsidRPr="00B3524F">
                              <w:rPr>
                                <w:bCs w:val="0"/>
                              </w:rPr>
                              <w:t xml:space="preserve">W </w:t>
                            </w:r>
                            <w:r w:rsidR="00241DEB" w:rsidRPr="00B3524F">
                              <w:rPr>
                                <w:bCs w:val="0"/>
                              </w:rPr>
                              <w:t>maju</w:t>
                            </w:r>
                            <w:r w:rsidR="00A11765">
                              <w:rPr>
                                <w:bCs w:val="0"/>
                              </w:rPr>
                              <w:t xml:space="preserve"> 2022 r.</w:t>
                            </w:r>
                            <w:r w:rsidR="00DB0945">
                              <w:rPr>
                                <w:bCs w:val="0"/>
                              </w:rPr>
                              <w:t>,</w:t>
                            </w:r>
                            <w:r w:rsidR="00A11765">
                              <w:rPr>
                                <w:bCs w:val="0"/>
                              </w:rPr>
                              <w:t xml:space="preserve"> podobnie jak w </w:t>
                            </w:r>
                            <w:r w:rsidR="00241DEB" w:rsidRPr="00B3524F">
                              <w:rPr>
                                <w:bCs w:val="0"/>
                              </w:rPr>
                              <w:t>kwietni</w:t>
                            </w:r>
                            <w:r w:rsidR="00DB0945">
                              <w:rPr>
                                <w:bCs w:val="0"/>
                              </w:rPr>
                              <w:t>u</w:t>
                            </w:r>
                            <w:r w:rsidRPr="00B3524F">
                              <w:rPr>
                                <w:bCs w:val="0"/>
                              </w:rPr>
                              <w:t xml:space="preserve"> 2022 r.</w:t>
                            </w:r>
                            <w:r w:rsidR="00DB0945">
                              <w:rPr>
                                <w:bCs w:val="0"/>
                              </w:rPr>
                              <w:t>,</w:t>
                            </w:r>
                            <w:r w:rsidR="00A11765">
                              <w:rPr>
                                <w:bCs w:val="0"/>
                              </w:rPr>
                              <w:t xml:space="preserve"> </w:t>
                            </w:r>
                            <w:r>
                              <w:rPr>
                                <w:bCs w:val="0"/>
                              </w:rPr>
                              <w:t>cen</w:t>
                            </w:r>
                            <w:r w:rsidR="00A11765">
                              <w:rPr>
                                <w:bCs w:val="0"/>
                              </w:rPr>
                              <w:t>y</w:t>
                            </w:r>
                            <w:r w:rsidRPr="00EE5E95">
                              <w:rPr>
                                <w:bCs w:val="0"/>
                              </w:rPr>
                              <w:t xml:space="preserve"> produkcji budowlano-montażowej</w:t>
                            </w:r>
                            <w:r w:rsidR="00B3524F">
                              <w:rPr>
                                <w:bCs w:val="0"/>
                              </w:rPr>
                              <w:t xml:space="preserve"> w </w:t>
                            </w:r>
                            <w:r w:rsidR="00A11765">
                              <w:rPr>
                                <w:bCs w:val="0"/>
                              </w:rPr>
                              <w:t>stosunku do poprzedniego miesiąca wzrosły o 1,3%</w:t>
                            </w:r>
                            <w:r>
                              <w:rPr>
                                <w:bCs w:val="0"/>
                              </w:rPr>
                              <w:t xml:space="preserve"> </w:t>
                            </w:r>
                          </w:p>
                          <w:p w14:paraId="1EF2008A" w14:textId="39913403" w:rsidR="00AD49E9" w:rsidRDefault="00A11765" w:rsidP="00A11765">
                            <w:pPr>
                              <w:pStyle w:val="tekstzboku"/>
                              <w:rPr>
                                <w:bCs w:val="0"/>
                              </w:rPr>
                            </w:pPr>
                            <w:r>
                              <w:rPr>
                                <w:bCs w:val="0"/>
                              </w:rPr>
                              <w:t>,</w:t>
                            </w:r>
                          </w:p>
                          <w:p w14:paraId="4A36B16C" w14:textId="1EBB9FE6" w:rsidR="00410D85" w:rsidRDefault="00410D85" w:rsidP="00410D85">
                            <w:pPr>
                              <w:pStyle w:val="tekstzboku"/>
                              <w:rPr>
                                <w:bCs w:val="0"/>
                              </w:rPr>
                            </w:pPr>
                            <w:r>
                              <w:rPr>
                                <w:bCs w:val="0"/>
                              </w:rPr>
                              <w:t xml:space="preserve"> </w:t>
                            </w:r>
                          </w:p>
                          <w:p w14:paraId="512DFB98" w14:textId="77777777" w:rsidR="001578AB" w:rsidRDefault="001578AB" w:rsidP="001578AB">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maju 2022 r., podobnie jak w kwietniu 2022 r., ceny produkcji budowlano-montażowej w stosunku do poprzedniego miesiąca wzrosły o 1,3% " style="position:absolute;left:0;text-align:left;margin-left:448.95pt;margin-top:10pt;width:139.5pt;height:73.8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" filled="f" stroked="f" strokeweight=".5pt">
                <v:textbox>
                  <w:txbxContent>
                    <w:p w14:paraId="450B7AA2" w14:textId="1E53A649" w:rsidR="00AD49E9" w:rsidRDefault="00AD49E9" w:rsidP="00AD49E9">
                      <w:pPr>
                        <w:pStyle w:val="tekstzboku"/>
                        <w:rPr>
                          <w:bCs w:val="0"/>
                        </w:rPr>
                      </w:pPr>
                      <w:r w:rsidRPr="00B3524F">
                        <w:rPr>
                          <w:bCs w:val="0"/>
                        </w:rPr>
                        <w:t xml:space="preserve">W </w:t>
                      </w:r>
                      <w:r w:rsidR="00241DEB" w:rsidRPr="00B3524F">
                        <w:rPr>
                          <w:bCs w:val="0"/>
                        </w:rPr>
                        <w:t>maju</w:t>
                      </w:r>
                      <w:r w:rsidR="00A11765">
                        <w:rPr>
                          <w:bCs w:val="0"/>
                        </w:rPr>
                        <w:t xml:space="preserve"> 2022 r.</w:t>
                      </w:r>
                      <w:r w:rsidR="00DB0945">
                        <w:rPr>
                          <w:bCs w:val="0"/>
                        </w:rPr>
                        <w:t>,</w:t>
                      </w:r>
                      <w:r w:rsidR="00A11765">
                        <w:rPr>
                          <w:bCs w:val="0"/>
                        </w:rPr>
                        <w:t xml:space="preserve"> podobnie jak w </w:t>
                      </w:r>
                      <w:r w:rsidR="00241DEB" w:rsidRPr="00B3524F">
                        <w:rPr>
                          <w:bCs w:val="0"/>
                        </w:rPr>
                        <w:t>kwietni</w:t>
                      </w:r>
                      <w:r w:rsidR="00DB0945">
                        <w:rPr>
                          <w:bCs w:val="0"/>
                        </w:rPr>
                        <w:t>u</w:t>
                      </w:r>
                      <w:r w:rsidRPr="00B3524F">
                        <w:rPr>
                          <w:bCs w:val="0"/>
                        </w:rPr>
                        <w:t xml:space="preserve"> 2022 r.</w:t>
                      </w:r>
                      <w:r w:rsidR="00DB0945">
                        <w:rPr>
                          <w:bCs w:val="0"/>
                        </w:rPr>
                        <w:t>,</w:t>
                      </w:r>
                      <w:r w:rsidR="00A11765">
                        <w:rPr>
                          <w:bCs w:val="0"/>
                        </w:rPr>
                        <w:t xml:space="preserve"> </w:t>
                      </w:r>
                      <w:r>
                        <w:rPr>
                          <w:bCs w:val="0"/>
                        </w:rPr>
                        <w:t>cen</w:t>
                      </w:r>
                      <w:r w:rsidR="00A11765">
                        <w:rPr>
                          <w:bCs w:val="0"/>
                        </w:rPr>
                        <w:t>y</w:t>
                      </w:r>
                      <w:r w:rsidRPr="00EE5E95">
                        <w:rPr>
                          <w:bCs w:val="0"/>
                        </w:rPr>
                        <w:t xml:space="preserve"> produkcji budowlano-montażowej</w:t>
                      </w:r>
                      <w:r w:rsidR="00B3524F">
                        <w:rPr>
                          <w:bCs w:val="0"/>
                        </w:rPr>
                        <w:t xml:space="preserve"> w </w:t>
                      </w:r>
                      <w:r w:rsidR="00A11765">
                        <w:rPr>
                          <w:bCs w:val="0"/>
                        </w:rPr>
                        <w:t>stosunku do poprzedniego miesiąca wzrosły o 1,3%</w:t>
                      </w:r>
                      <w:r>
                        <w:rPr>
                          <w:bCs w:val="0"/>
                        </w:rPr>
                        <w:t xml:space="preserve"> </w:t>
                      </w:r>
                    </w:p>
                    <w:p w14:paraId="1EF2008A" w14:textId="39913403" w:rsidR="00AD49E9" w:rsidRDefault="00A11765" w:rsidP="00A11765">
                      <w:pPr>
                        <w:pStyle w:val="tekstzboku"/>
                        <w:rPr>
                          <w:bCs w:val="0"/>
                        </w:rPr>
                      </w:pPr>
                      <w:r>
                        <w:rPr>
                          <w:bCs w:val="0"/>
                        </w:rPr>
                        <w:t>,</w:t>
                      </w:r>
                    </w:p>
                    <w:p w14:paraId="4A36B16C" w14:textId="1EBB9FE6" w:rsidR="00410D85" w:rsidRDefault="00410D85" w:rsidP="00410D85">
                      <w:pPr>
                        <w:pStyle w:val="tekstzboku"/>
                        <w:rPr>
                          <w:bCs w:val="0"/>
                        </w:rPr>
                      </w:pPr>
                      <w:r>
                        <w:rPr>
                          <w:bCs w:val="0"/>
                        </w:rPr>
                        <w:t xml:space="preserve"> </w:t>
                      </w:r>
                    </w:p>
                    <w:p w14:paraId="512DFB98" w14:textId="77777777" w:rsidR="001578AB" w:rsidRDefault="001578AB" w:rsidP="001578AB">
                      <w:pPr>
                        <w:pStyle w:val="tekstzboku"/>
                      </w:pPr>
                    </w:p>
                  </w:txbxContent>
                </v:textbox>
                <w10:wrap anchorx="page"/>
              </v:shape>
            </w:pict>
          </mc:Fallback>
        </mc:AlternateContent>
      </w:r>
      <w:r w:rsidR="001233CF">
        <w:rPr>
          <w:noProof/>
          <w:lang w:eastAsia="pl-PL"/>
        </w:rPr>
        <w:drawing>
          <wp:anchor distT="0" distB="0" distL="114300" distR="114300" simplePos="0" relativeHeight="251799552" behindDoc="0" locked="0" layoutInCell="1" allowOverlap="1" wp14:anchorId="603E883E" wp14:editId="6246AAC4">
            <wp:simplePos x="0" y="0"/>
            <wp:positionH relativeFrom="column">
              <wp:posOffset>-323850</wp:posOffset>
            </wp:positionH>
            <wp:positionV relativeFrom="paragraph">
              <wp:posOffset>368300</wp:posOffset>
            </wp:positionV>
            <wp:extent cx="5438775" cy="3409950"/>
            <wp:effectExtent l="0" t="0" r="0" b="0"/>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297A2026" w14:textId="2421788A" w:rsidR="001233CF" w:rsidRDefault="001233CF" w:rsidP="008E409E">
      <w:pPr>
        <w:spacing w:line="288" w:lineRule="auto"/>
        <w:ind w:left="851" w:hanging="851"/>
        <w:rPr>
          <w:rFonts w:ascii="Fira Sans SemiBold" w:eastAsia="Times New Roman" w:hAnsi="Fira Sans SemiBold" w:cs="Times New Roman"/>
          <w:b/>
          <w:bCs/>
          <w:noProof/>
          <w:sz w:val="18"/>
          <w:szCs w:val="18"/>
          <w:lang w:eastAsia="pl-PL"/>
        </w:rPr>
      </w:pPr>
    </w:p>
    <w:p w14:paraId="71BFD8F1" w14:textId="0EB2308C" w:rsidR="0053015B" w:rsidRDefault="0053015B"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64FD2DEB" w:rsidR="00DE4A46" w:rsidRDefault="00553F5E"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00576" behindDoc="0" locked="0" layoutInCell="1" allowOverlap="1" wp14:anchorId="1037D70C" wp14:editId="505B7395">
            <wp:simplePos x="0" y="0"/>
            <wp:positionH relativeFrom="column">
              <wp:posOffset>-323850</wp:posOffset>
            </wp:positionH>
            <wp:positionV relativeFrom="paragraph">
              <wp:posOffset>394970</wp:posOffset>
            </wp:positionV>
            <wp:extent cx="5438775" cy="3124200"/>
            <wp:effectExtent l="0" t="0" r="0" b="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640DAD07">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0A1774E5" w:rsidR="00BB1006" w:rsidRDefault="00BB1006" w:rsidP="00BB1006">
                            <w:pPr>
                              <w:pStyle w:val="tekstzboku"/>
                            </w:pPr>
                            <w:r w:rsidRPr="0068314F">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0A1774E5" w:rsidR="00BB1006" w:rsidRDefault="00BB1006" w:rsidP="00BB1006">
                      <w:pPr>
                        <w:pStyle w:val="tekstzboku"/>
                      </w:pPr>
                      <w:r w:rsidRPr="0068314F">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2547FAAF"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4E1A6F69" w14:textId="77777777" w:rsidR="00282C80" w:rsidRPr="008D0278"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4809D44B" w14:textId="233E3269" w:rsidR="00694AF0" w:rsidRDefault="00694AF0" w:rsidP="00E76D26">
      <w:pPr>
        <w:rPr>
          <w:sz w:val="18"/>
        </w:rPr>
      </w:pPr>
    </w:p>
    <w:p w14:paraId="71F1F6D2" w14:textId="5A308C33" w:rsidR="00F67A86" w:rsidRDefault="00F67A86" w:rsidP="00DA331D">
      <w:pPr>
        <w:spacing w:before="360"/>
        <w:rPr>
          <w:sz w:val="18"/>
        </w:rPr>
      </w:pPr>
    </w:p>
    <w:p w14:paraId="78D9BFB7" w14:textId="77777777" w:rsidR="00AA77B8" w:rsidRDefault="00AA77B8" w:rsidP="00BB1006">
      <w:pPr>
        <w:spacing w:line="288" w:lineRule="auto"/>
        <w:ind w:left="851" w:hanging="851"/>
        <w:rPr>
          <w:noProof/>
          <w:lang w:eastAsia="pl-PL"/>
        </w:rPr>
      </w:pPr>
    </w:p>
    <w:p w14:paraId="55957037" w14:textId="69CBA263" w:rsidR="00BB1006" w:rsidRDefault="006A3EAA"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01600" behindDoc="0" locked="0" layoutInCell="1" allowOverlap="1" wp14:anchorId="57BB6CDB" wp14:editId="4AFD1246">
            <wp:simplePos x="0" y="0"/>
            <wp:positionH relativeFrom="column">
              <wp:posOffset>-304800</wp:posOffset>
            </wp:positionH>
            <wp:positionV relativeFrom="paragraph">
              <wp:posOffset>387350</wp:posOffset>
            </wp:positionV>
            <wp:extent cx="5400675" cy="4448175"/>
            <wp:effectExtent l="0" t="0" r="0" b="0"/>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243803A1">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stycznia 2020 r. najbardziej w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181CAF3" w:rsidR="00BB1006" w:rsidRPr="00D616D2" w:rsidRDefault="00923D0C" w:rsidP="00BB1006">
                            <w:pPr>
                              <w:pStyle w:val="tekstzboku"/>
                              <w:rPr>
                                <w:bCs w:val="0"/>
                              </w:rPr>
                            </w:pPr>
                            <w:r w:rsidRPr="002100D6">
                              <w:rPr>
                                <w:bCs w:val="0"/>
                              </w:rPr>
                              <w:t>W stosunku do stycznia 2020</w:t>
                            </w:r>
                            <w:r w:rsidR="00022780">
                              <w:rPr>
                                <w:bCs w:val="0"/>
                              </w:rPr>
                              <w:t xml:space="preserve"> </w:t>
                            </w:r>
                            <w:r w:rsidRPr="002100D6">
                              <w:rPr>
                                <w:bCs w:val="0"/>
                              </w:rPr>
                              <w:t>r. najbardziej wrosły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W stosunku do stycznia 2020 r. najbardziej w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" filled="f" stroked="f" strokeweight=".5pt">
                <v:textbox>
                  <w:txbxContent>
                    <w:p w14:paraId="6B5E022F" w14:textId="6181CAF3" w:rsidR="00BB1006" w:rsidRPr="00D616D2" w:rsidRDefault="00923D0C" w:rsidP="00BB1006">
                      <w:pPr>
                        <w:pStyle w:val="tekstzboku"/>
                        <w:rPr>
                          <w:bCs w:val="0"/>
                        </w:rPr>
                      </w:pPr>
                      <w:r w:rsidRPr="002100D6">
                        <w:rPr>
                          <w:bCs w:val="0"/>
                        </w:rPr>
                        <w:t>W stosunku do stycznia 2020</w:t>
                      </w:r>
                      <w:r w:rsidR="00022780">
                        <w:rPr>
                          <w:bCs w:val="0"/>
                        </w:rPr>
                        <w:t xml:space="preserve"> </w:t>
                      </w:r>
                      <w:r w:rsidRPr="002100D6">
                        <w:rPr>
                          <w:bCs w:val="0"/>
                        </w:rPr>
                        <w:t>r. najbardziej wrosły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-2022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bookmarkStart w:id="0" w:name="_GoBack"/>
      <w:bookmarkEnd w:id="0"/>
    </w:p>
    <w:p w14:paraId="43AF975A" w14:textId="6FCB6AC3" w:rsidR="00605A95" w:rsidRDefault="00605A95" w:rsidP="00BB1006">
      <w:pPr>
        <w:spacing w:line="288" w:lineRule="auto"/>
        <w:ind w:left="851" w:hanging="851"/>
        <w:rPr>
          <w:rFonts w:ascii="Fira Sans SemiBold" w:eastAsia="Times New Roman" w:hAnsi="Fira Sans SemiBold" w:cs="Times New Roman"/>
          <w:b/>
          <w:bCs/>
          <w:noProof/>
          <w:sz w:val="18"/>
          <w:szCs w:val="18"/>
          <w:lang w:eastAsia="pl-PL"/>
        </w:rPr>
      </w:pPr>
    </w:p>
    <w:p w14:paraId="5F63BF25" w14:textId="1A43FBCC" w:rsidR="00605A95" w:rsidRDefault="00605A95" w:rsidP="00BB1006">
      <w:pPr>
        <w:spacing w:line="288" w:lineRule="auto"/>
        <w:ind w:left="851" w:hanging="851"/>
        <w:rPr>
          <w:rFonts w:ascii="Fira Sans SemiBold" w:eastAsia="Times New Roman" w:hAnsi="Fira Sans SemiBold" w:cs="Times New Roman"/>
          <w:b/>
          <w:bCs/>
          <w:noProof/>
          <w:sz w:val="18"/>
          <w:szCs w:val="18"/>
          <w:lang w:eastAsia="pl-PL"/>
        </w:rPr>
      </w:pPr>
    </w:p>
    <w:p w14:paraId="367394EF" w14:textId="37FA1CB0" w:rsidR="008633D6" w:rsidRDefault="008633D6" w:rsidP="00BB1006">
      <w:pPr>
        <w:spacing w:line="288" w:lineRule="auto"/>
        <w:ind w:left="851" w:hanging="851"/>
        <w:rPr>
          <w:rFonts w:ascii="Fira Sans SemiBold" w:eastAsia="Times New Roman" w:hAnsi="Fira Sans SemiBold" w:cs="Times New Roman"/>
          <w:b/>
          <w:bCs/>
          <w:noProof/>
          <w:sz w:val="18"/>
          <w:szCs w:val="18"/>
          <w:lang w:eastAsia="pl-PL"/>
        </w:rPr>
      </w:pPr>
    </w:p>
    <w:p w14:paraId="549CB861"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792330ED"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5618FE31"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17DC6EA7"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7E8DAFC4"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1C9CEDC3"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4B5A198C"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4E258E9B"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25E48EF0" w:rsidR="00BB1006" w:rsidRDefault="00BB1006" w:rsidP="00DA331D">
      <w:pPr>
        <w:spacing w:before="360"/>
        <w:rPr>
          <w:sz w:val="18"/>
        </w:rPr>
      </w:pPr>
    </w:p>
    <w:p w14:paraId="167CA474" w14:textId="77777777"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0ABA8EEB" w:rsidR="009B2AEA" w:rsidRPr="003E71A2" w:rsidRDefault="003E71A2" w:rsidP="009B2AEA">
            <w:pPr>
              <w:jc w:val="both"/>
              <w:rPr>
                <w:rStyle w:val="Hipercze"/>
                <w:rFonts w:cstheme="minorBidi"/>
                <w:sz w:val="18"/>
                <w:szCs w:val="18"/>
              </w:rPr>
            </w:pPr>
            <w:r>
              <w:rPr>
                <w:sz w:val="18"/>
                <w:szCs w:val="18"/>
              </w:rPr>
              <w:fldChar w:fldCharType="begin"/>
            </w:r>
            <w:r w:rsidR="00F97656">
              <w:rPr>
                <w:sz w:val="18"/>
                <w:szCs w:val="18"/>
              </w:rPr>
              <w:instrText>HYPERLINK "https://stat.gov.pl/obszary-tematyczne/inne-opracowania/informacje-o-sytuacji-spoleczno-gospodarczej/biuletyn-statystyczny-nr-42022,4,125.html" \o "Link do publikacji  Biuletyn Statystyczny"</w:instrText>
            </w:r>
            <w:r>
              <w:rPr>
                <w:sz w:val="18"/>
                <w:szCs w:val="18"/>
              </w:rPr>
              <w:fldChar w:fldCharType="separate"/>
            </w:r>
            <w:r w:rsidR="009B2AEA" w:rsidRPr="00B92619">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2669028C"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F97656">
              <w:rPr>
                <w:sz w:val="18"/>
                <w:szCs w:val="18"/>
              </w:rPr>
              <w:instrText>HYPERLINK "http://stat.gov.pl/sygnalne/informacje-sygnalne/" \o "Link do publikacji Informacje Sygnalne"</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78797EBD"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92073A">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079AC80A"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92073A">
              <w:rPr>
                <w:rStyle w:val="Hipercze"/>
                <w:rFonts w:cstheme="minorBidi"/>
                <w:color w:val="001D77"/>
                <w:sz w:val="18"/>
                <w:szCs w:val="18"/>
              </w:rPr>
              <w:instrText xml:space="preserve"> HYPERLINK "http://bdm.stat.gov.pl/" \o "Link do Banku Danych Makroekonomicznych" </w:instrText>
            </w:r>
            <w:r w:rsidR="0092073A">
              <w:rPr>
                <w:rStyle w:val="Hipercze"/>
                <w:rFonts w:cstheme="minorBidi"/>
                <w:color w:val="001D77"/>
                <w:sz w:val="18"/>
                <w:szCs w:val="18"/>
              </w:rPr>
              <w:fldChar w:fldCharType="separate"/>
            </w:r>
            <w:r w:rsidR="00531873" w:rsidRPr="0092073A">
              <w:rPr>
                <w:rStyle w:val="Hipercze"/>
                <w:rFonts w:cstheme="minorBidi"/>
                <w:sz w:val="18"/>
                <w:szCs w:val="18"/>
              </w:rPr>
              <w:t xml:space="preserve"> </w:t>
            </w:r>
            <w:r w:rsidR="00D46D60" w:rsidRPr="0092073A">
              <w:rPr>
                <w:rStyle w:val="Hipercze"/>
                <w:rFonts w:cstheme="minorBidi"/>
                <w:sz w:val="18"/>
                <w:szCs w:val="18"/>
              </w:rPr>
              <w:t>Bank  Danych Makroekonomicznych</w:t>
            </w:r>
          </w:p>
          <w:p w14:paraId="57B767CA" w14:textId="3D2FA931" w:rsidR="00531873" w:rsidRPr="00646B5E"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531873" w:rsidRPr="00646B5E">
              <w:rPr>
                <w:rStyle w:val="Hipercze"/>
                <w:rFonts w:cstheme="minorBidi"/>
                <w:color w:val="001D77"/>
                <w:sz w:val="18"/>
                <w:szCs w:val="18"/>
              </w:rPr>
              <w:t xml:space="preserve"> </w:t>
            </w:r>
            <w:hyperlink r:id="rId24" w:tooltip="Link do bazy  Wskaźników Cen" w:history="1">
              <w:r w:rsidR="00E767DC" w:rsidRPr="00646B5E">
                <w:rPr>
                  <w:rStyle w:val="Hipercze"/>
                  <w:rFonts w:cstheme="minorBidi"/>
                  <w:sz w:val="18"/>
                  <w:szCs w:val="18"/>
                </w:rPr>
                <w:t>Wskaźniki cen (Obszary tematyczne: Ceny, Handel)</w:t>
              </w:r>
            </w:hyperlink>
          </w:p>
          <w:p w14:paraId="326D6B5C" w14:textId="6C2BF0B5" w:rsidR="00531873" w:rsidRPr="00CF18EE" w:rsidRDefault="00531873" w:rsidP="00531873">
            <w:pPr>
              <w:rPr>
                <w:rStyle w:val="Hipercze"/>
                <w:rFonts w:cstheme="minorBidi"/>
              </w:rPr>
            </w:pPr>
            <w:r>
              <w:rPr>
                <w:rFonts w:cs="Times New Roman"/>
              </w:rPr>
              <w:fldChar w:fldCharType="begin"/>
            </w:r>
            <w:r>
              <w:rPr>
                <w:rFonts w:cs="Times New Roman"/>
              </w:rPr>
              <w:instrText xml:space="preserve"> HYPERLINK "https://stat.gov.pl/" \o "Link do danych w bazie..." </w:instrText>
            </w:r>
            <w:r>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2FCAD3CA"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92073A">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6AE8F" w14:textId="77777777" w:rsidR="002E5BF6" w:rsidRDefault="002E5BF6" w:rsidP="000662E2">
      <w:pPr>
        <w:spacing w:after="0" w:line="240" w:lineRule="auto"/>
      </w:pPr>
      <w:r>
        <w:separator/>
      </w:r>
    </w:p>
  </w:endnote>
  <w:endnote w:type="continuationSeparator" w:id="0">
    <w:p w14:paraId="79E55891" w14:textId="77777777" w:rsidR="002E5BF6" w:rsidRDefault="002E5BF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7C420BC-7CD8-4A0E-B975-B7351AFF436E}"/>
    <w:embedBold r:id="rId2" w:fontKey="{72C55756-96C0-4F40-97E4-1B94951C2AA1}"/>
    <w:embedItalic r:id="rId3" w:fontKey="{69BFB9F8-2780-4552-817E-68A3C57651FE}"/>
  </w:font>
  <w:font w:name="Fira Sans Light">
    <w:panose1 w:val="020B0403050000020004"/>
    <w:charset w:val="EE"/>
    <w:family w:val="swiss"/>
    <w:pitch w:val="variable"/>
    <w:sig w:usb0="600002FF" w:usb1="02000001" w:usb2="00000000" w:usb3="00000000" w:csb0="0000019F" w:csb1="00000000"/>
    <w:embedRegular r:id="rId4" w:fontKey="{6F8B9C37-1BC0-4510-AC5B-4DB0A9FBD66B}"/>
    <w:embedBold r:id="rId5" w:fontKey="{F12AFEB2-B8D7-416B-B95B-C99BA42B3D29}"/>
    <w:embedItalic r:id="rId6" w:fontKey="{776C0703-44F1-4FD2-A955-8F0A0C126791}"/>
  </w:font>
  <w:font w:name="Fira Sans SemiBold">
    <w:panose1 w:val="020B0603050000020004"/>
    <w:charset w:val="EE"/>
    <w:family w:val="swiss"/>
    <w:pitch w:val="variable"/>
    <w:sig w:usb0="600002FF" w:usb1="02000001" w:usb2="00000000" w:usb3="00000000" w:csb0="0000019F" w:csb1="00000000"/>
    <w:embedRegular r:id="rId7" w:fontKey="{6F528270-C0D9-4CAC-AC68-B9B65607DB65}"/>
    <w:embedBold r:id="rId8" w:fontKey="{EE4D8EBF-7129-4B6A-B57E-2837809B4577}"/>
  </w:font>
  <w:font w:name="Fira Sans Medium">
    <w:panose1 w:val="020B0603050000020004"/>
    <w:charset w:val="EE"/>
    <w:family w:val="swiss"/>
    <w:pitch w:val="variable"/>
    <w:sig w:usb0="600002FF" w:usb1="02000001" w:usb2="00000000" w:usb3="00000000" w:csb0="0000019F" w:csb1="00000000"/>
    <w:embedRegular r:id="rId9" w:fontKey="{E33E4519-419F-43FA-A959-22769B598E3A}"/>
    <w:embedItalic r:id="rId10" w:fontKey="{F99AF1AA-0441-4898-AB4C-602DB7B53713}"/>
  </w:font>
  <w:font w:name="Segoe UI">
    <w:panose1 w:val="020B0502040204020203"/>
    <w:charset w:val="EE"/>
    <w:family w:val="swiss"/>
    <w:pitch w:val="variable"/>
    <w:sig w:usb0="E4002EFF" w:usb1="C000E47F" w:usb2="00000009" w:usb3="00000000" w:csb0="000001FF" w:csb1="00000000"/>
    <w:embedRegular r:id="rId11" w:fontKey="{6B0333D6-076D-44F5-9484-D19D23A6294C}"/>
  </w:font>
  <w:font w:name="Fira Sans Extra Condensed SemiB">
    <w:panose1 w:val="020B0603050000020004"/>
    <w:charset w:val="EE"/>
    <w:family w:val="swiss"/>
    <w:pitch w:val="variable"/>
    <w:sig w:usb0="600002FF" w:usb1="00000001" w:usb2="00000000" w:usb3="00000000" w:csb0="0000019F" w:csb1="00000000"/>
    <w:embedRegular r:id="rId12" w:fontKey="{F821B84D-696C-4A5F-96D1-F00631BDD116}"/>
  </w:font>
  <w:font w:name="Calibri">
    <w:panose1 w:val="020F0502020204030204"/>
    <w:charset w:val="EE"/>
    <w:family w:val="swiss"/>
    <w:pitch w:val="variable"/>
    <w:sig w:usb0="E4002EFF" w:usb1="C000247B" w:usb2="00000009" w:usb3="00000000" w:csb0="000001FF" w:csb1="00000000"/>
    <w:embedRegular r:id="rId13" w:fontKey="{8E6DCCDB-670B-4497-A1BD-8A538211EE7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2100D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2100D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2100D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F3243" w14:textId="77777777" w:rsidR="002E5BF6" w:rsidRDefault="002E5BF6" w:rsidP="000662E2">
      <w:pPr>
        <w:spacing w:after="0" w:line="240" w:lineRule="auto"/>
      </w:pPr>
      <w:r>
        <w:separator/>
      </w:r>
    </w:p>
  </w:footnote>
  <w:footnote w:type="continuationSeparator" w:id="0">
    <w:p w14:paraId="75A17A88" w14:textId="77777777" w:rsidR="002E5BF6" w:rsidRDefault="002E5BF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E2EE6AB">
              <wp:simplePos x="0" y="0"/>
              <wp:positionH relativeFrom="column">
                <wp:posOffset>5287976</wp:posOffset>
              </wp:positionH>
              <wp:positionV relativeFrom="paragraph">
                <wp:posOffset>266065</wp:posOffset>
              </wp:positionV>
              <wp:extent cx="1432293" cy="336589"/>
              <wp:effectExtent l="0" t="0" r="0" b="6350"/>
              <wp:wrapNone/>
              <wp:docPr id="8" name="Pole tekstowe 2" descr="21.06.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50B31F5" w:rsidR="00F37172" w:rsidRPr="00A01B40" w:rsidRDefault="00BB6B89" w:rsidP="00F049AB">
                          <w:pPr>
                            <w:pStyle w:val="Datainformacjisygnalnej"/>
                          </w:pPr>
                          <w:r>
                            <w:t>2</w:t>
                          </w:r>
                          <w:r w:rsidR="00B74B1C">
                            <w:t>1</w:t>
                          </w:r>
                          <w:r w:rsidR="00DE6B58">
                            <w:t>.</w:t>
                          </w:r>
                          <w:r w:rsidR="00316A71">
                            <w:t>0</w:t>
                          </w:r>
                          <w:r w:rsidR="00B74B1C">
                            <w:t>6</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1.06.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MhOgtCACAAAUBAAADgAAAAAAAAAAAAAAAAAuAgAAZHJzL2Uyb0RvYy54bWxQ&#10;SwECLQAUAAYACAAAACEAtMlX394AAAAKAQAADwAAAAAAAAAAAAAAAAB6BAAAZHJzL2Rvd25yZXYu&#10;eG1sUEsFBgAAAAAEAAQA8wAAAIUFAAAAAA==&#10;" filled="f" stroked="f">
              <v:textbox>
                <w:txbxContent>
                  <w:p w14:paraId="71967FEA" w14:textId="550B31F5" w:rsidR="00F37172" w:rsidRPr="00A01B40" w:rsidRDefault="00BB6B89" w:rsidP="00F049AB">
                    <w:pPr>
                      <w:pStyle w:val="Datainformacjisygnalnej"/>
                    </w:pPr>
                    <w:r>
                      <w:t>2</w:t>
                    </w:r>
                    <w:r w:rsidR="00B74B1C">
                      <w:t>1</w:t>
                    </w:r>
                    <w:r w:rsidR="00DE6B58">
                      <w:t>.</w:t>
                    </w:r>
                    <w:r w:rsidR="00316A71">
                      <w:t>0</w:t>
                    </w:r>
                    <w:r w:rsidR="00B74B1C">
                      <w:t>6</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4.5pt;height:125.25pt;visibility:visible;mso-wrap-style:square" o:bullet="t">
        <v:imagedata r:id="rId1" o:title=""/>
      </v:shape>
    </w:pict>
  </w:numPicBullet>
  <w:numPicBullet w:numPicBulletId="1">
    <w:pict>
      <v:shape id="_x0000_i1033"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4010"/>
    <w:rsid w:val="00006A33"/>
    <w:rsid w:val="0000709F"/>
    <w:rsid w:val="000108B8"/>
    <w:rsid w:val="000121F6"/>
    <w:rsid w:val="00014098"/>
    <w:rsid w:val="00014331"/>
    <w:rsid w:val="000152F5"/>
    <w:rsid w:val="00015458"/>
    <w:rsid w:val="00022780"/>
    <w:rsid w:val="000245D6"/>
    <w:rsid w:val="00027A6B"/>
    <w:rsid w:val="00031C74"/>
    <w:rsid w:val="00033429"/>
    <w:rsid w:val="000402B5"/>
    <w:rsid w:val="00043B26"/>
    <w:rsid w:val="0004513F"/>
    <w:rsid w:val="0004582E"/>
    <w:rsid w:val="00046F3E"/>
    <w:rsid w:val="000470AA"/>
    <w:rsid w:val="00057CA1"/>
    <w:rsid w:val="000606C9"/>
    <w:rsid w:val="000647A9"/>
    <w:rsid w:val="000662E2"/>
    <w:rsid w:val="00066883"/>
    <w:rsid w:val="00067C4B"/>
    <w:rsid w:val="00071B39"/>
    <w:rsid w:val="00074DD8"/>
    <w:rsid w:val="00075759"/>
    <w:rsid w:val="000806F7"/>
    <w:rsid w:val="000866BB"/>
    <w:rsid w:val="0009054F"/>
    <w:rsid w:val="00097840"/>
    <w:rsid w:val="00097C73"/>
    <w:rsid w:val="000A4AA2"/>
    <w:rsid w:val="000A4FBB"/>
    <w:rsid w:val="000B0727"/>
    <w:rsid w:val="000B0860"/>
    <w:rsid w:val="000B4245"/>
    <w:rsid w:val="000B5273"/>
    <w:rsid w:val="000B65CF"/>
    <w:rsid w:val="000C135D"/>
    <w:rsid w:val="000C3FA9"/>
    <w:rsid w:val="000D12D2"/>
    <w:rsid w:val="000D1D43"/>
    <w:rsid w:val="000D225C"/>
    <w:rsid w:val="000D2A5C"/>
    <w:rsid w:val="000D39F0"/>
    <w:rsid w:val="000E0918"/>
    <w:rsid w:val="000E50A2"/>
    <w:rsid w:val="000E50CA"/>
    <w:rsid w:val="000E79A9"/>
    <w:rsid w:val="000F189F"/>
    <w:rsid w:val="000F1A2F"/>
    <w:rsid w:val="000F223E"/>
    <w:rsid w:val="000F2820"/>
    <w:rsid w:val="000F55A6"/>
    <w:rsid w:val="00101051"/>
    <w:rsid w:val="001011C3"/>
    <w:rsid w:val="00106DA3"/>
    <w:rsid w:val="00110214"/>
    <w:rsid w:val="00110D87"/>
    <w:rsid w:val="00112399"/>
    <w:rsid w:val="00113471"/>
    <w:rsid w:val="00114DB9"/>
    <w:rsid w:val="00116087"/>
    <w:rsid w:val="00117711"/>
    <w:rsid w:val="00120162"/>
    <w:rsid w:val="001233CF"/>
    <w:rsid w:val="00130296"/>
    <w:rsid w:val="00134145"/>
    <w:rsid w:val="00136736"/>
    <w:rsid w:val="00136740"/>
    <w:rsid w:val="00136D67"/>
    <w:rsid w:val="00137708"/>
    <w:rsid w:val="001423B6"/>
    <w:rsid w:val="001448A7"/>
    <w:rsid w:val="00146621"/>
    <w:rsid w:val="00146F54"/>
    <w:rsid w:val="00150A84"/>
    <w:rsid w:val="00150E30"/>
    <w:rsid w:val="001578AB"/>
    <w:rsid w:val="00157BEB"/>
    <w:rsid w:val="001617E3"/>
    <w:rsid w:val="00162325"/>
    <w:rsid w:val="00162D92"/>
    <w:rsid w:val="00173157"/>
    <w:rsid w:val="00175717"/>
    <w:rsid w:val="001759C9"/>
    <w:rsid w:val="00181FB6"/>
    <w:rsid w:val="00182AF1"/>
    <w:rsid w:val="00183273"/>
    <w:rsid w:val="001951DA"/>
    <w:rsid w:val="00197EA9"/>
    <w:rsid w:val="001A1C52"/>
    <w:rsid w:val="001A3E19"/>
    <w:rsid w:val="001B053D"/>
    <w:rsid w:val="001B2EE7"/>
    <w:rsid w:val="001C3269"/>
    <w:rsid w:val="001D19B6"/>
    <w:rsid w:val="001D1DB4"/>
    <w:rsid w:val="001D23F1"/>
    <w:rsid w:val="001D25F9"/>
    <w:rsid w:val="001D5A5D"/>
    <w:rsid w:val="001D5CE4"/>
    <w:rsid w:val="001D61ED"/>
    <w:rsid w:val="001E44FC"/>
    <w:rsid w:val="001E5B2D"/>
    <w:rsid w:val="001F3E4C"/>
    <w:rsid w:val="0020156C"/>
    <w:rsid w:val="00206D5A"/>
    <w:rsid w:val="002100D6"/>
    <w:rsid w:val="002108B2"/>
    <w:rsid w:val="00215FDD"/>
    <w:rsid w:val="00216378"/>
    <w:rsid w:val="00216634"/>
    <w:rsid w:val="002179FC"/>
    <w:rsid w:val="00220E18"/>
    <w:rsid w:val="0022538F"/>
    <w:rsid w:val="00225585"/>
    <w:rsid w:val="00225B35"/>
    <w:rsid w:val="00236916"/>
    <w:rsid w:val="00237ADB"/>
    <w:rsid w:val="00241DEB"/>
    <w:rsid w:val="00242236"/>
    <w:rsid w:val="00242D31"/>
    <w:rsid w:val="00242F8C"/>
    <w:rsid w:val="00245D40"/>
    <w:rsid w:val="00246C3E"/>
    <w:rsid w:val="0025481E"/>
    <w:rsid w:val="002574F9"/>
    <w:rsid w:val="002577AB"/>
    <w:rsid w:val="00262B61"/>
    <w:rsid w:val="00262CC6"/>
    <w:rsid w:val="00263E08"/>
    <w:rsid w:val="00265F5F"/>
    <w:rsid w:val="00266582"/>
    <w:rsid w:val="00271F45"/>
    <w:rsid w:val="00272D92"/>
    <w:rsid w:val="00276811"/>
    <w:rsid w:val="00280900"/>
    <w:rsid w:val="00280F47"/>
    <w:rsid w:val="00282699"/>
    <w:rsid w:val="00282892"/>
    <w:rsid w:val="00282C80"/>
    <w:rsid w:val="00290187"/>
    <w:rsid w:val="00292262"/>
    <w:rsid w:val="002926DF"/>
    <w:rsid w:val="002952DF"/>
    <w:rsid w:val="00295994"/>
    <w:rsid w:val="00296697"/>
    <w:rsid w:val="002A7FAD"/>
    <w:rsid w:val="002B0472"/>
    <w:rsid w:val="002B2CAE"/>
    <w:rsid w:val="002B557F"/>
    <w:rsid w:val="002B6B12"/>
    <w:rsid w:val="002C21F0"/>
    <w:rsid w:val="002D01DF"/>
    <w:rsid w:val="002E1606"/>
    <w:rsid w:val="002E3EB3"/>
    <w:rsid w:val="002E5BF6"/>
    <w:rsid w:val="002E5E93"/>
    <w:rsid w:val="002E6140"/>
    <w:rsid w:val="002E6985"/>
    <w:rsid w:val="002E71B6"/>
    <w:rsid w:val="002F212C"/>
    <w:rsid w:val="002F35F6"/>
    <w:rsid w:val="002F3A87"/>
    <w:rsid w:val="002F403F"/>
    <w:rsid w:val="002F4BAA"/>
    <w:rsid w:val="002F77C8"/>
    <w:rsid w:val="00300FDB"/>
    <w:rsid w:val="00302877"/>
    <w:rsid w:val="00304F22"/>
    <w:rsid w:val="00306C7C"/>
    <w:rsid w:val="00312281"/>
    <w:rsid w:val="00314B4E"/>
    <w:rsid w:val="00314B8F"/>
    <w:rsid w:val="00314F86"/>
    <w:rsid w:val="00316A71"/>
    <w:rsid w:val="00317F4D"/>
    <w:rsid w:val="00320B0F"/>
    <w:rsid w:val="00321872"/>
    <w:rsid w:val="00322EDD"/>
    <w:rsid w:val="003309FA"/>
    <w:rsid w:val="00332320"/>
    <w:rsid w:val="0033434E"/>
    <w:rsid w:val="00347D72"/>
    <w:rsid w:val="00353F45"/>
    <w:rsid w:val="00354624"/>
    <w:rsid w:val="00357611"/>
    <w:rsid w:val="00361653"/>
    <w:rsid w:val="0036432A"/>
    <w:rsid w:val="00364AF9"/>
    <w:rsid w:val="00367237"/>
    <w:rsid w:val="0037077F"/>
    <w:rsid w:val="00370802"/>
    <w:rsid w:val="00372411"/>
    <w:rsid w:val="0037250A"/>
    <w:rsid w:val="00373882"/>
    <w:rsid w:val="003843DB"/>
    <w:rsid w:val="003860FA"/>
    <w:rsid w:val="00393761"/>
    <w:rsid w:val="00394E26"/>
    <w:rsid w:val="00396691"/>
    <w:rsid w:val="00397D18"/>
    <w:rsid w:val="003A1B36"/>
    <w:rsid w:val="003A26DC"/>
    <w:rsid w:val="003A2DE7"/>
    <w:rsid w:val="003A7D2B"/>
    <w:rsid w:val="003B1454"/>
    <w:rsid w:val="003B18B6"/>
    <w:rsid w:val="003B6EA4"/>
    <w:rsid w:val="003C161B"/>
    <w:rsid w:val="003C2024"/>
    <w:rsid w:val="003C59E0"/>
    <w:rsid w:val="003C69C9"/>
    <w:rsid w:val="003C6C8D"/>
    <w:rsid w:val="003D1DAE"/>
    <w:rsid w:val="003D2656"/>
    <w:rsid w:val="003D4F95"/>
    <w:rsid w:val="003D5F42"/>
    <w:rsid w:val="003D60A9"/>
    <w:rsid w:val="003D6573"/>
    <w:rsid w:val="003E4367"/>
    <w:rsid w:val="003E4466"/>
    <w:rsid w:val="003E5E8B"/>
    <w:rsid w:val="003E71A2"/>
    <w:rsid w:val="003F331C"/>
    <w:rsid w:val="003F36ED"/>
    <w:rsid w:val="003F4C97"/>
    <w:rsid w:val="003F666D"/>
    <w:rsid w:val="003F7FE6"/>
    <w:rsid w:val="00400193"/>
    <w:rsid w:val="00401434"/>
    <w:rsid w:val="00410D85"/>
    <w:rsid w:val="00411623"/>
    <w:rsid w:val="00411D20"/>
    <w:rsid w:val="00416EAF"/>
    <w:rsid w:val="004212E7"/>
    <w:rsid w:val="0042253E"/>
    <w:rsid w:val="00423C88"/>
    <w:rsid w:val="0042446D"/>
    <w:rsid w:val="00427BF8"/>
    <w:rsid w:val="00431C02"/>
    <w:rsid w:val="00432E68"/>
    <w:rsid w:val="00435979"/>
    <w:rsid w:val="00437395"/>
    <w:rsid w:val="00445047"/>
    <w:rsid w:val="00446749"/>
    <w:rsid w:val="004510EC"/>
    <w:rsid w:val="00453EB7"/>
    <w:rsid w:val="00455709"/>
    <w:rsid w:val="0045772E"/>
    <w:rsid w:val="00463574"/>
    <w:rsid w:val="00463E39"/>
    <w:rsid w:val="004657FC"/>
    <w:rsid w:val="00470802"/>
    <w:rsid w:val="004733F6"/>
    <w:rsid w:val="00474E69"/>
    <w:rsid w:val="004770F8"/>
    <w:rsid w:val="00477A43"/>
    <w:rsid w:val="00481081"/>
    <w:rsid w:val="0048115F"/>
    <w:rsid w:val="00483E9F"/>
    <w:rsid w:val="00485708"/>
    <w:rsid w:val="00485A2C"/>
    <w:rsid w:val="00485F55"/>
    <w:rsid w:val="00491A62"/>
    <w:rsid w:val="004958E7"/>
    <w:rsid w:val="0049621B"/>
    <w:rsid w:val="004A0543"/>
    <w:rsid w:val="004A1469"/>
    <w:rsid w:val="004A1D19"/>
    <w:rsid w:val="004A4599"/>
    <w:rsid w:val="004A6B20"/>
    <w:rsid w:val="004A72B9"/>
    <w:rsid w:val="004C1895"/>
    <w:rsid w:val="004C2EFE"/>
    <w:rsid w:val="004C5271"/>
    <w:rsid w:val="004C6D40"/>
    <w:rsid w:val="004C7819"/>
    <w:rsid w:val="004D043E"/>
    <w:rsid w:val="004D0AED"/>
    <w:rsid w:val="004E6AA8"/>
    <w:rsid w:val="004F0246"/>
    <w:rsid w:val="004F0C3C"/>
    <w:rsid w:val="004F2280"/>
    <w:rsid w:val="004F23BB"/>
    <w:rsid w:val="004F41C8"/>
    <w:rsid w:val="004F63FC"/>
    <w:rsid w:val="0050217C"/>
    <w:rsid w:val="0050555D"/>
    <w:rsid w:val="00505A92"/>
    <w:rsid w:val="00516534"/>
    <w:rsid w:val="0052004D"/>
    <w:rsid w:val="005203F1"/>
    <w:rsid w:val="00521BC3"/>
    <w:rsid w:val="0052251B"/>
    <w:rsid w:val="0052721B"/>
    <w:rsid w:val="0053015B"/>
    <w:rsid w:val="00531873"/>
    <w:rsid w:val="00533632"/>
    <w:rsid w:val="0053396F"/>
    <w:rsid w:val="00533D4A"/>
    <w:rsid w:val="00534013"/>
    <w:rsid w:val="0054058E"/>
    <w:rsid w:val="0054095E"/>
    <w:rsid w:val="00540C5C"/>
    <w:rsid w:val="00541E6E"/>
    <w:rsid w:val="0054251F"/>
    <w:rsid w:val="005511F1"/>
    <w:rsid w:val="00551D3D"/>
    <w:rsid w:val="005520D8"/>
    <w:rsid w:val="00552CEE"/>
    <w:rsid w:val="00553F5E"/>
    <w:rsid w:val="00555CFB"/>
    <w:rsid w:val="00556ADB"/>
    <w:rsid w:val="00556CF1"/>
    <w:rsid w:val="00556E2D"/>
    <w:rsid w:val="005744F9"/>
    <w:rsid w:val="005762A7"/>
    <w:rsid w:val="005769A3"/>
    <w:rsid w:val="005821D9"/>
    <w:rsid w:val="0058782F"/>
    <w:rsid w:val="00587CEE"/>
    <w:rsid w:val="005916D7"/>
    <w:rsid w:val="00591F70"/>
    <w:rsid w:val="00591FA4"/>
    <w:rsid w:val="005932DC"/>
    <w:rsid w:val="0059427F"/>
    <w:rsid w:val="005A3338"/>
    <w:rsid w:val="005A5FB9"/>
    <w:rsid w:val="005A60DF"/>
    <w:rsid w:val="005A698C"/>
    <w:rsid w:val="005B3F84"/>
    <w:rsid w:val="005B4CAD"/>
    <w:rsid w:val="005B71A4"/>
    <w:rsid w:val="005C0CAC"/>
    <w:rsid w:val="005C567C"/>
    <w:rsid w:val="005D062E"/>
    <w:rsid w:val="005D2F6B"/>
    <w:rsid w:val="005E0060"/>
    <w:rsid w:val="005E0799"/>
    <w:rsid w:val="005E10F9"/>
    <w:rsid w:val="005E1200"/>
    <w:rsid w:val="005E12BF"/>
    <w:rsid w:val="005E3A4A"/>
    <w:rsid w:val="005F0AE0"/>
    <w:rsid w:val="005F45EE"/>
    <w:rsid w:val="005F5A80"/>
    <w:rsid w:val="005F7049"/>
    <w:rsid w:val="0060064B"/>
    <w:rsid w:val="00600CAF"/>
    <w:rsid w:val="006044FF"/>
    <w:rsid w:val="0060483A"/>
    <w:rsid w:val="00605A95"/>
    <w:rsid w:val="00607CC5"/>
    <w:rsid w:val="006104D8"/>
    <w:rsid w:val="0061179B"/>
    <w:rsid w:val="006125F9"/>
    <w:rsid w:val="00623020"/>
    <w:rsid w:val="00623A12"/>
    <w:rsid w:val="00624A41"/>
    <w:rsid w:val="0062592F"/>
    <w:rsid w:val="006316D7"/>
    <w:rsid w:val="00632758"/>
    <w:rsid w:val="00633014"/>
    <w:rsid w:val="0063437B"/>
    <w:rsid w:val="0064017E"/>
    <w:rsid w:val="006404AB"/>
    <w:rsid w:val="00646B5E"/>
    <w:rsid w:val="0065256B"/>
    <w:rsid w:val="00654BB6"/>
    <w:rsid w:val="006673CA"/>
    <w:rsid w:val="0067251E"/>
    <w:rsid w:val="00673C26"/>
    <w:rsid w:val="00674DE5"/>
    <w:rsid w:val="00675192"/>
    <w:rsid w:val="00677751"/>
    <w:rsid w:val="00677ACA"/>
    <w:rsid w:val="006812AF"/>
    <w:rsid w:val="00681453"/>
    <w:rsid w:val="0068314F"/>
    <w:rsid w:val="0068327D"/>
    <w:rsid w:val="00684C34"/>
    <w:rsid w:val="0068698F"/>
    <w:rsid w:val="00687DBE"/>
    <w:rsid w:val="006909DF"/>
    <w:rsid w:val="00691534"/>
    <w:rsid w:val="00693880"/>
    <w:rsid w:val="00694AF0"/>
    <w:rsid w:val="006A3EAA"/>
    <w:rsid w:val="006A4686"/>
    <w:rsid w:val="006B0E9E"/>
    <w:rsid w:val="006B2288"/>
    <w:rsid w:val="006B486D"/>
    <w:rsid w:val="006B5AE4"/>
    <w:rsid w:val="006B7591"/>
    <w:rsid w:val="006C0AF8"/>
    <w:rsid w:val="006C58C2"/>
    <w:rsid w:val="006D003F"/>
    <w:rsid w:val="006D1507"/>
    <w:rsid w:val="006D4054"/>
    <w:rsid w:val="006D416E"/>
    <w:rsid w:val="006E02EC"/>
    <w:rsid w:val="006E3C4F"/>
    <w:rsid w:val="006E3E8D"/>
    <w:rsid w:val="006E6F41"/>
    <w:rsid w:val="006E73E6"/>
    <w:rsid w:val="006F44F4"/>
    <w:rsid w:val="006F505D"/>
    <w:rsid w:val="00701685"/>
    <w:rsid w:val="00710D00"/>
    <w:rsid w:val="0071427B"/>
    <w:rsid w:val="007211B1"/>
    <w:rsid w:val="007277DA"/>
    <w:rsid w:val="00731D27"/>
    <w:rsid w:val="00733F2B"/>
    <w:rsid w:val="00746187"/>
    <w:rsid w:val="00751D9B"/>
    <w:rsid w:val="0076254F"/>
    <w:rsid w:val="00765BED"/>
    <w:rsid w:val="00776042"/>
    <w:rsid w:val="007801F5"/>
    <w:rsid w:val="00782F91"/>
    <w:rsid w:val="00783CA4"/>
    <w:rsid w:val="007842FB"/>
    <w:rsid w:val="00786124"/>
    <w:rsid w:val="007908E3"/>
    <w:rsid w:val="0079514B"/>
    <w:rsid w:val="00795252"/>
    <w:rsid w:val="007A2DC1"/>
    <w:rsid w:val="007A36F0"/>
    <w:rsid w:val="007A5D6D"/>
    <w:rsid w:val="007A6752"/>
    <w:rsid w:val="007B00AD"/>
    <w:rsid w:val="007B63D4"/>
    <w:rsid w:val="007C0815"/>
    <w:rsid w:val="007C2331"/>
    <w:rsid w:val="007C6DF1"/>
    <w:rsid w:val="007C7D79"/>
    <w:rsid w:val="007D0869"/>
    <w:rsid w:val="007D14C4"/>
    <w:rsid w:val="007D3319"/>
    <w:rsid w:val="007D335D"/>
    <w:rsid w:val="007D605C"/>
    <w:rsid w:val="007D72EE"/>
    <w:rsid w:val="007E3314"/>
    <w:rsid w:val="007E3514"/>
    <w:rsid w:val="007E4B03"/>
    <w:rsid w:val="007E596D"/>
    <w:rsid w:val="007F2D4A"/>
    <w:rsid w:val="007F324B"/>
    <w:rsid w:val="007F4105"/>
    <w:rsid w:val="0080553C"/>
    <w:rsid w:val="00805B46"/>
    <w:rsid w:val="00805DB4"/>
    <w:rsid w:val="00805EB2"/>
    <w:rsid w:val="008106B1"/>
    <w:rsid w:val="008112CE"/>
    <w:rsid w:val="0081200F"/>
    <w:rsid w:val="00823593"/>
    <w:rsid w:val="00825DC2"/>
    <w:rsid w:val="00834406"/>
    <w:rsid w:val="00834AD3"/>
    <w:rsid w:val="00835C86"/>
    <w:rsid w:val="00843795"/>
    <w:rsid w:val="00847A3D"/>
    <w:rsid w:val="00847F0F"/>
    <w:rsid w:val="00852448"/>
    <w:rsid w:val="00855BDE"/>
    <w:rsid w:val="008633D6"/>
    <w:rsid w:val="008670A0"/>
    <w:rsid w:val="00870A89"/>
    <w:rsid w:val="008715CD"/>
    <w:rsid w:val="00874642"/>
    <w:rsid w:val="00877F6C"/>
    <w:rsid w:val="0088258A"/>
    <w:rsid w:val="00885C1A"/>
    <w:rsid w:val="00886332"/>
    <w:rsid w:val="008872A6"/>
    <w:rsid w:val="008925F0"/>
    <w:rsid w:val="0089448A"/>
    <w:rsid w:val="00897877"/>
    <w:rsid w:val="008A26D9"/>
    <w:rsid w:val="008A52EC"/>
    <w:rsid w:val="008A76FE"/>
    <w:rsid w:val="008A7B5B"/>
    <w:rsid w:val="008B12D2"/>
    <w:rsid w:val="008B2015"/>
    <w:rsid w:val="008B7756"/>
    <w:rsid w:val="008C00EC"/>
    <w:rsid w:val="008C0C29"/>
    <w:rsid w:val="008C4D54"/>
    <w:rsid w:val="008D0278"/>
    <w:rsid w:val="008D02DA"/>
    <w:rsid w:val="008D3B88"/>
    <w:rsid w:val="008D4A9C"/>
    <w:rsid w:val="008D4B19"/>
    <w:rsid w:val="008D4BCF"/>
    <w:rsid w:val="008D76BC"/>
    <w:rsid w:val="008E1C49"/>
    <w:rsid w:val="008E409E"/>
    <w:rsid w:val="008E7DBA"/>
    <w:rsid w:val="008F0692"/>
    <w:rsid w:val="008F0829"/>
    <w:rsid w:val="008F0B72"/>
    <w:rsid w:val="008F3638"/>
    <w:rsid w:val="008F4441"/>
    <w:rsid w:val="008F6B20"/>
    <w:rsid w:val="008F6F31"/>
    <w:rsid w:val="008F74DF"/>
    <w:rsid w:val="008F7E65"/>
    <w:rsid w:val="00902120"/>
    <w:rsid w:val="00902274"/>
    <w:rsid w:val="009027BC"/>
    <w:rsid w:val="009127BA"/>
    <w:rsid w:val="00913450"/>
    <w:rsid w:val="0092073A"/>
    <w:rsid w:val="00920AAE"/>
    <w:rsid w:val="009223CC"/>
    <w:rsid w:val="009227A6"/>
    <w:rsid w:val="00922D8C"/>
    <w:rsid w:val="00923D0C"/>
    <w:rsid w:val="00926560"/>
    <w:rsid w:val="00931EB4"/>
    <w:rsid w:val="00933EC1"/>
    <w:rsid w:val="00935C28"/>
    <w:rsid w:val="0094139F"/>
    <w:rsid w:val="009446AD"/>
    <w:rsid w:val="009449AA"/>
    <w:rsid w:val="009471D4"/>
    <w:rsid w:val="00947BEA"/>
    <w:rsid w:val="009530DB"/>
    <w:rsid w:val="00953676"/>
    <w:rsid w:val="00953AB8"/>
    <w:rsid w:val="009544AD"/>
    <w:rsid w:val="00956F30"/>
    <w:rsid w:val="00966C9A"/>
    <w:rsid w:val="009705EE"/>
    <w:rsid w:val="00972E53"/>
    <w:rsid w:val="00974D48"/>
    <w:rsid w:val="00977658"/>
    <w:rsid w:val="00977927"/>
    <w:rsid w:val="0098135C"/>
    <w:rsid w:val="0098156A"/>
    <w:rsid w:val="009834D5"/>
    <w:rsid w:val="00991BAC"/>
    <w:rsid w:val="009929A9"/>
    <w:rsid w:val="0099757D"/>
    <w:rsid w:val="009A6EA0"/>
    <w:rsid w:val="009B02A6"/>
    <w:rsid w:val="009B2AEA"/>
    <w:rsid w:val="009C1335"/>
    <w:rsid w:val="009C1AB2"/>
    <w:rsid w:val="009C687D"/>
    <w:rsid w:val="009C6A04"/>
    <w:rsid w:val="009C7251"/>
    <w:rsid w:val="009D3454"/>
    <w:rsid w:val="009D5CB2"/>
    <w:rsid w:val="009E2E91"/>
    <w:rsid w:val="009E604D"/>
    <w:rsid w:val="009E61F4"/>
    <w:rsid w:val="009E6880"/>
    <w:rsid w:val="009F7620"/>
    <w:rsid w:val="00A01B40"/>
    <w:rsid w:val="00A10414"/>
    <w:rsid w:val="00A11765"/>
    <w:rsid w:val="00A13746"/>
    <w:rsid w:val="00A139F5"/>
    <w:rsid w:val="00A307A2"/>
    <w:rsid w:val="00A328CB"/>
    <w:rsid w:val="00A32E16"/>
    <w:rsid w:val="00A365F4"/>
    <w:rsid w:val="00A40292"/>
    <w:rsid w:val="00A41AE4"/>
    <w:rsid w:val="00A436D6"/>
    <w:rsid w:val="00A45D3B"/>
    <w:rsid w:val="00A45F04"/>
    <w:rsid w:val="00A46AFE"/>
    <w:rsid w:val="00A47B5B"/>
    <w:rsid w:val="00A47D80"/>
    <w:rsid w:val="00A518F4"/>
    <w:rsid w:val="00A53132"/>
    <w:rsid w:val="00A563F2"/>
    <w:rsid w:val="00A566E8"/>
    <w:rsid w:val="00A608B2"/>
    <w:rsid w:val="00A66347"/>
    <w:rsid w:val="00A66678"/>
    <w:rsid w:val="00A7274A"/>
    <w:rsid w:val="00A731F5"/>
    <w:rsid w:val="00A74865"/>
    <w:rsid w:val="00A75D45"/>
    <w:rsid w:val="00A75F25"/>
    <w:rsid w:val="00A77DAA"/>
    <w:rsid w:val="00A810F9"/>
    <w:rsid w:val="00A82D31"/>
    <w:rsid w:val="00A84D3F"/>
    <w:rsid w:val="00A85E7E"/>
    <w:rsid w:val="00A86ECC"/>
    <w:rsid w:val="00A86FCC"/>
    <w:rsid w:val="00A90A6D"/>
    <w:rsid w:val="00A96F4C"/>
    <w:rsid w:val="00A971BA"/>
    <w:rsid w:val="00A971E5"/>
    <w:rsid w:val="00AA0221"/>
    <w:rsid w:val="00AA5250"/>
    <w:rsid w:val="00AA710D"/>
    <w:rsid w:val="00AA77B8"/>
    <w:rsid w:val="00AB171F"/>
    <w:rsid w:val="00AB64F3"/>
    <w:rsid w:val="00AB6D25"/>
    <w:rsid w:val="00AB7EFE"/>
    <w:rsid w:val="00AC2858"/>
    <w:rsid w:val="00AC4469"/>
    <w:rsid w:val="00AD0E56"/>
    <w:rsid w:val="00AD49E9"/>
    <w:rsid w:val="00AE229B"/>
    <w:rsid w:val="00AE2D4B"/>
    <w:rsid w:val="00AE4F99"/>
    <w:rsid w:val="00AF204B"/>
    <w:rsid w:val="00B02AAC"/>
    <w:rsid w:val="00B10E30"/>
    <w:rsid w:val="00B11B69"/>
    <w:rsid w:val="00B138D5"/>
    <w:rsid w:val="00B14952"/>
    <w:rsid w:val="00B14BA6"/>
    <w:rsid w:val="00B15ABD"/>
    <w:rsid w:val="00B16871"/>
    <w:rsid w:val="00B22EC0"/>
    <w:rsid w:val="00B25B45"/>
    <w:rsid w:val="00B31E5A"/>
    <w:rsid w:val="00B3471E"/>
    <w:rsid w:val="00B3524F"/>
    <w:rsid w:val="00B4183D"/>
    <w:rsid w:val="00B469C3"/>
    <w:rsid w:val="00B47359"/>
    <w:rsid w:val="00B55390"/>
    <w:rsid w:val="00B62D4F"/>
    <w:rsid w:val="00B651AD"/>
    <w:rsid w:val="00B652F4"/>
    <w:rsid w:val="00B653AB"/>
    <w:rsid w:val="00B65F9E"/>
    <w:rsid w:val="00B66B19"/>
    <w:rsid w:val="00B7386E"/>
    <w:rsid w:val="00B74B1C"/>
    <w:rsid w:val="00B76BA3"/>
    <w:rsid w:val="00B844FC"/>
    <w:rsid w:val="00B84C43"/>
    <w:rsid w:val="00B8694E"/>
    <w:rsid w:val="00B914E9"/>
    <w:rsid w:val="00B92619"/>
    <w:rsid w:val="00B956EE"/>
    <w:rsid w:val="00BA1186"/>
    <w:rsid w:val="00BA1490"/>
    <w:rsid w:val="00BA2BA1"/>
    <w:rsid w:val="00BA306E"/>
    <w:rsid w:val="00BA3447"/>
    <w:rsid w:val="00BA3562"/>
    <w:rsid w:val="00BA3D71"/>
    <w:rsid w:val="00BB1006"/>
    <w:rsid w:val="00BB4661"/>
    <w:rsid w:val="00BB4F09"/>
    <w:rsid w:val="00BB54B5"/>
    <w:rsid w:val="00BB6B89"/>
    <w:rsid w:val="00BB7412"/>
    <w:rsid w:val="00BD2BBD"/>
    <w:rsid w:val="00BD4E33"/>
    <w:rsid w:val="00BD774A"/>
    <w:rsid w:val="00BE6521"/>
    <w:rsid w:val="00BF6121"/>
    <w:rsid w:val="00C030DE"/>
    <w:rsid w:val="00C051A8"/>
    <w:rsid w:val="00C12665"/>
    <w:rsid w:val="00C16BE0"/>
    <w:rsid w:val="00C17363"/>
    <w:rsid w:val="00C17C37"/>
    <w:rsid w:val="00C22105"/>
    <w:rsid w:val="00C244B6"/>
    <w:rsid w:val="00C27BF1"/>
    <w:rsid w:val="00C354B7"/>
    <w:rsid w:val="00C3702F"/>
    <w:rsid w:val="00C420D4"/>
    <w:rsid w:val="00C44031"/>
    <w:rsid w:val="00C4500A"/>
    <w:rsid w:val="00C45459"/>
    <w:rsid w:val="00C560D6"/>
    <w:rsid w:val="00C62238"/>
    <w:rsid w:val="00C64A37"/>
    <w:rsid w:val="00C6585B"/>
    <w:rsid w:val="00C712C6"/>
    <w:rsid w:val="00C7158E"/>
    <w:rsid w:val="00C7246E"/>
    <w:rsid w:val="00C7250B"/>
    <w:rsid w:val="00C7346B"/>
    <w:rsid w:val="00C74253"/>
    <w:rsid w:val="00C77C0E"/>
    <w:rsid w:val="00C91687"/>
    <w:rsid w:val="00C91CEB"/>
    <w:rsid w:val="00C924A8"/>
    <w:rsid w:val="00C945FE"/>
    <w:rsid w:val="00C96FAA"/>
    <w:rsid w:val="00C97A04"/>
    <w:rsid w:val="00CA107B"/>
    <w:rsid w:val="00CA484D"/>
    <w:rsid w:val="00CA4FB6"/>
    <w:rsid w:val="00CB20FB"/>
    <w:rsid w:val="00CB2F90"/>
    <w:rsid w:val="00CB3239"/>
    <w:rsid w:val="00CB4E26"/>
    <w:rsid w:val="00CB6AD4"/>
    <w:rsid w:val="00CC5BE5"/>
    <w:rsid w:val="00CC739E"/>
    <w:rsid w:val="00CC7CA3"/>
    <w:rsid w:val="00CD1EBB"/>
    <w:rsid w:val="00CD28CF"/>
    <w:rsid w:val="00CD58B7"/>
    <w:rsid w:val="00CD5CF9"/>
    <w:rsid w:val="00CD7967"/>
    <w:rsid w:val="00CF18EE"/>
    <w:rsid w:val="00CF30BD"/>
    <w:rsid w:val="00CF4099"/>
    <w:rsid w:val="00CF4E3D"/>
    <w:rsid w:val="00D00796"/>
    <w:rsid w:val="00D10C4D"/>
    <w:rsid w:val="00D12E1E"/>
    <w:rsid w:val="00D22D74"/>
    <w:rsid w:val="00D261A2"/>
    <w:rsid w:val="00D26D4E"/>
    <w:rsid w:val="00D27D6D"/>
    <w:rsid w:val="00D436F7"/>
    <w:rsid w:val="00D46D60"/>
    <w:rsid w:val="00D6135A"/>
    <w:rsid w:val="00D616D2"/>
    <w:rsid w:val="00D63B5F"/>
    <w:rsid w:val="00D658A7"/>
    <w:rsid w:val="00D70EF7"/>
    <w:rsid w:val="00D7513E"/>
    <w:rsid w:val="00D8397C"/>
    <w:rsid w:val="00D83F26"/>
    <w:rsid w:val="00D8654F"/>
    <w:rsid w:val="00D94EED"/>
    <w:rsid w:val="00D96026"/>
    <w:rsid w:val="00D96994"/>
    <w:rsid w:val="00D972F6"/>
    <w:rsid w:val="00DA23B2"/>
    <w:rsid w:val="00DA331D"/>
    <w:rsid w:val="00DA62F0"/>
    <w:rsid w:val="00DA7C1C"/>
    <w:rsid w:val="00DA7D9B"/>
    <w:rsid w:val="00DB0945"/>
    <w:rsid w:val="00DB147A"/>
    <w:rsid w:val="00DB1B7A"/>
    <w:rsid w:val="00DB35BB"/>
    <w:rsid w:val="00DB50E6"/>
    <w:rsid w:val="00DB5766"/>
    <w:rsid w:val="00DB6881"/>
    <w:rsid w:val="00DB706E"/>
    <w:rsid w:val="00DC0F40"/>
    <w:rsid w:val="00DC44AD"/>
    <w:rsid w:val="00DC6708"/>
    <w:rsid w:val="00DD011A"/>
    <w:rsid w:val="00DD6079"/>
    <w:rsid w:val="00DD7417"/>
    <w:rsid w:val="00DE2400"/>
    <w:rsid w:val="00DE4A46"/>
    <w:rsid w:val="00DE58F1"/>
    <w:rsid w:val="00DE67A5"/>
    <w:rsid w:val="00DE6B58"/>
    <w:rsid w:val="00DF280C"/>
    <w:rsid w:val="00DF5E32"/>
    <w:rsid w:val="00E01436"/>
    <w:rsid w:val="00E01B00"/>
    <w:rsid w:val="00E02C88"/>
    <w:rsid w:val="00E03D3E"/>
    <w:rsid w:val="00E03E79"/>
    <w:rsid w:val="00E045BD"/>
    <w:rsid w:val="00E04D6C"/>
    <w:rsid w:val="00E164E5"/>
    <w:rsid w:val="00E17B77"/>
    <w:rsid w:val="00E21449"/>
    <w:rsid w:val="00E231AB"/>
    <w:rsid w:val="00E23337"/>
    <w:rsid w:val="00E23F06"/>
    <w:rsid w:val="00E259EA"/>
    <w:rsid w:val="00E25D33"/>
    <w:rsid w:val="00E2734F"/>
    <w:rsid w:val="00E32061"/>
    <w:rsid w:val="00E33F48"/>
    <w:rsid w:val="00E35511"/>
    <w:rsid w:val="00E42FF9"/>
    <w:rsid w:val="00E44790"/>
    <w:rsid w:val="00E4714C"/>
    <w:rsid w:val="00E5178D"/>
    <w:rsid w:val="00E51AEB"/>
    <w:rsid w:val="00E522A7"/>
    <w:rsid w:val="00E5349E"/>
    <w:rsid w:val="00E54452"/>
    <w:rsid w:val="00E63B0C"/>
    <w:rsid w:val="00E664C5"/>
    <w:rsid w:val="00E671A2"/>
    <w:rsid w:val="00E767DC"/>
    <w:rsid w:val="00E76D26"/>
    <w:rsid w:val="00E76EE5"/>
    <w:rsid w:val="00E80DC3"/>
    <w:rsid w:val="00E834C1"/>
    <w:rsid w:val="00E85E41"/>
    <w:rsid w:val="00E902C7"/>
    <w:rsid w:val="00E94276"/>
    <w:rsid w:val="00E95036"/>
    <w:rsid w:val="00E95B8E"/>
    <w:rsid w:val="00E9608D"/>
    <w:rsid w:val="00EA4A4B"/>
    <w:rsid w:val="00EB0D58"/>
    <w:rsid w:val="00EB1390"/>
    <w:rsid w:val="00EB2C71"/>
    <w:rsid w:val="00EB3333"/>
    <w:rsid w:val="00EB4340"/>
    <w:rsid w:val="00EB4828"/>
    <w:rsid w:val="00EB4BDD"/>
    <w:rsid w:val="00EB5014"/>
    <w:rsid w:val="00EB556D"/>
    <w:rsid w:val="00EB5A7D"/>
    <w:rsid w:val="00EB5E96"/>
    <w:rsid w:val="00EC023D"/>
    <w:rsid w:val="00EC4F34"/>
    <w:rsid w:val="00EC57DB"/>
    <w:rsid w:val="00ED55C0"/>
    <w:rsid w:val="00ED682B"/>
    <w:rsid w:val="00EE41D5"/>
    <w:rsid w:val="00EE5F8A"/>
    <w:rsid w:val="00EF1584"/>
    <w:rsid w:val="00EF4CF7"/>
    <w:rsid w:val="00EF7E72"/>
    <w:rsid w:val="00F0166F"/>
    <w:rsid w:val="00F037A4"/>
    <w:rsid w:val="00F042CE"/>
    <w:rsid w:val="00F04543"/>
    <w:rsid w:val="00F049AB"/>
    <w:rsid w:val="00F04D40"/>
    <w:rsid w:val="00F05A1D"/>
    <w:rsid w:val="00F142DB"/>
    <w:rsid w:val="00F164E0"/>
    <w:rsid w:val="00F214AE"/>
    <w:rsid w:val="00F22B52"/>
    <w:rsid w:val="00F234E5"/>
    <w:rsid w:val="00F27C8F"/>
    <w:rsid w:val="00F32267"/>
    <w:rsid w:val="00F32749"/>
    <w:rsid w:val="00F33A22"/>
    <w:rsid w:val="00F354AA"/>
    <w:rsid w:val="00F37172"/>
    <w:rsid w:val="00F43224"/>
    <w:rsid w:val="00F4477E"/>
    <w:rsid w:val="00F46269"/>
    <w:rsid w:val="00F47C7B"/>
    <w:rsid w:val="00F51BA1"/>
    <w:rsid w:val="00F52F90"/>
    <w:rsid w:val="00F5402A"/>
    <w:rsid w:val="00F60BA8"/>
    <w:rsid w:val="00F67A86"/>
    <w:rsid w:val="00F67B1E"/>
    <w:rsid w:val="00F67D8F"/>
    <w:rsid w:val="00F742E2"/>
    <w:rsid w:val="00F802BE"/>
    <w:rsid w:val="00F80E93"/>
    <w:rsid w:val="00F83399"/>
    <w:rsid w:val="00F86024"/>
    <w:rsid w:val="00F8611A"/>
    <w:rsid w:val="00F86A00"/>
    <w:rsid w:val="00F86A1B"/>
    <w:rsid w:val="00F92AB2"/>
    <w:rsid w:val="00F95E32"/>
    <w:rsid w:val="00F97656"/>
    <w:rsid w:val="00FA0F12"/>
    <w:rsid w:val="00FA5128"/>
    <w:rsid w:val="00FB42D4"/>
    <w:rsid w:val="00FB42E5"/>
    <w:rsid w:val="00FB5906"/>
    <w:rsid w:val="00FB762F"/>
    <w:rsid w:val="00FC2AED"/>
    <w:rsid w:val="00FC748C"/>
    <w:rsid w:val="00FD08AE"/>
    <w:rsid w:val="00FD5EA7"/>
    <w:rsid w:val="00FE36CF"/>
    <w:rsid w:val="00FE3A19"/>
    <w:rsid w:val="00FE79A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tat.gov.pl/obszary-tematyczne/ceny-handel/wskazniki-cen/"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Maj2022\Wykresy_serie%20od%202021r\WST05'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1'!$B$57:$B$73</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35-462F-9097-654D471DFE7D}"/>
                </c:ext>
              </c:extLst>
            </c:dLbl>
            <c:dLbl>
              <c:idx val="1"/>
              <c:layout>
                <c:manualLayout>
                  <c:x val="-3.1816723434964674E-2"/>
                  <c:y val="-4.8227686622971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35-462F-9097-654D471DFE7D}"/>
                </c:ext>
              </c:extLst>
            </c:dLbl>
            <c:dLbl>
              <c:idx val="2"/>
              <c:layout>
                <c:manualLayout>
                  <c:x val="-3.0756176899657348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35-462F-9097-654D471DFE7D}"/>
                </c:ext>
              </c:extLst>
            </c:dLbl>
            <c:dLbl>
              <c:idx val="3"/>
              <c:layout>
                <c:manualLayout>
                  <c:x val="-2.487157102920801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35-462F-9097-654D471DFE7D}"/>
                </c:ext>
              </c:extLst>
            </c:dLbl>
            <c:dLbl>
              <c:idx val="4"/>
              <c:layout>
                <c:manualLayout>
                  <c:x val="-2.675614069217720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35-462F-9097-654D471DFE7D}"/>
                </c:ext>
              </c:extLst>
            </c:dLbl>
            <c:dLbl>
              <c:idx val="5"/>
              <c:layout>
                <c:manualLayout>
                  <c:x val="-2.699653461768981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35-462F-9097-654D471DFE7D}"/>
                </c:ext>
              </c:extLst>
            </c:dLbl>
            <c:dLbl>
              <c:idx val="6"/>
              <c:layout>
                <c:manualLayout>
                  <c:x val="-2.8207259332663635E-2"/>
                  <c:y val="-3.3574007220216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35-462F-9097-654D471DFE7D}"/>
                </c:ext>
              </c:extLst>
            </c:dLbl>
            <c:dLbl>
              <c:idx val="7"/>
              <c:layout>
                <c:manualLayout>
                  <c:x val="-2.69965346176898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35-462F-9097-654D471DFE7D}"/>
                </c:ext>
              </c:extLst>
            </c:dLbl>
            <c:dLbl>
              <c:idx val="8"/>
              <c:layout>
                <c:manualLayout>
                  <c:x val="-3.3489894323629948E-2"/>
                  <c:y val="-3.1711901934045952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4040983493525657E-2"/>
                      <c:h val="5.6431912491385502E-2"/>
                    </c:manualLayout>
                  </c15:layout>
                </c:ext>
                <c:ext xmlns:c16="http://schemas.microsoft.com/office/drawing/2014/chart" uri="{C3380CC4-5D6E-409C-BE32-E72D297353CC}">
                  <c16:uniqueId val="{00000008-5C35-462F-9097-654D471DFE7D}"/>
                </c:ext>
              </c:extLst>
            </c:dLbl>
            <c:dLbl>
              <c:idx val="9"/>
              <c:layout>
                <c:manualLayout>
                  <c:x val="-3.2786763613678653E-2"/>
                  <c:y val="-3.3574007220216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35-462F-9097-654D471DFE7D}"/>
                </c:ext>
              </c:extLst>
            </c:dLbl>
            <c:dLbl>
              <c:idx val="10"/>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C35-462F-9097-654D471DFE7D}"/>
                </c:ext>
              </c:extLst>
            </c:dLbl>
            <c:dLbl>
              <c:idx val="11"/>
              <c:layout>
                <c:manualLayout>
                  <c:x val="-2.7679579827032119E-2"/>
                  <c:y val="-3.718411552346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C35-462F-9097-654D471DFE7D}"/>
                </c:ext>
              </c:extLst>
            </c:dLbl>
            <c:dLbl>
              <c:idx val="12"/>
              <c:layout>
                <c:manualLayout>
                  <c:x val="-3.2321616540489269E-2"/>
                  <c:y val="-4.10228888986642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C35-462F-9097-654D471DFE7D}"/>
                </c:ext>
              </c:extLst>
            </c:dLbl>
            <c:dLbl>
              <c:idx val="13"/>
              <c:layout>
                <c:manualLayout>
                  <c:x val="-3.656944808343799E-2"/>
                  <c:y val="-2.996378246015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C35-462F-9097-654D471DFE7D}"/>
                </c:ext>
              </c:extLst>
            </c:dLbl>
            <c:dLbl>
              <c:idx val="14"/>
              <c:layout>
                <c:manualLayout>
                  <c:x val="-2.3910440501093855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C35-462F-9097-654D471DFE7D}"/>
                </c:ext>
              </c:extLst>
            </c:dLbl>
            <c:dLbl>
              <c:idx val="15"/>
              <c:layout>
                <c:manualLayout>
                  <c:x val="-2.9478880814153924E-2"/>
                  <c:y val="-3.7184122934353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C35-462F-9097-654D471DFE7D}"/>
                </c:ext>
              </c:extLst>
            </c:dLbl>
            <c:dLbl>
              <c:idx val="16"/>
              <c:layout>
                <c:manualLayout>
                  <c:x val="-3.2772085625899214E-2"/>
                  <c:y val="-3.7184122934353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C35-462F-9097-654D471DFE7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1'!$B$57:$B$73</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1'!$C$57:$C$73</c:f>
              <c:numCache>
                <c:formatCode>General</c:formatCode>
                <c:ptCount val="17"/>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numCache>
            </c:numRef>
          </c:val>
          <c:smooth val="0"/>
          <c:extLst>
            <c:ext xmlns:c16="http://schemas.microsoft.com/office/drawing/2014/chart" uri="{C3380CC4-5D6E-409C-BE32-E72D297353CC}">
              <c16:uniqueId val="{00000011-5C35-462F-9097-654D471DFE7D}"/>
            </c:ext>
          </c:extLst>
        </c:ser>
        <c:dLbls>
          <c:showLegendKey val="0"/>
          <c:showVal val="0"/>
          <c:showCatName val="0"/>
          <c:showSerName val="0"/>
          <c:showPercent val="0"/>
          <c:showBubbleSize val="0"/>
        </c:dLbls>
        <c:marker val="1"/>
        <c:smooth val="0"/>
        <c:axId val="187394376"/>
        <c:axId val="187390848"/>
      </c:lineChart>
      <c:catAx>
        <c:axId val="18739437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7390848"/>
        <c:crosses val="autoZero"/>
        <c:auto val="0"/>
        <c:lblAlgn val="ctr"/>
        <c:lblOffset val="12"/>
        <c:noMultiLvlLbl val="0"/>
      </c:catAx>
      <c:valAx>
        <c:axId val="187390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7394376"/>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9890554398738698E-2"/>
                  <c:y val="-3.8530503808975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F1-454E-B089-E15511501BB4}"/>
                </c:ext>
              </c:extLst>
            </c:dLbl>
            <c:dLbl>
              <c:idx val="1"/>
              <c:layout>
                <c:manualLayout>
                  <c:x val="-3.0112572392206813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F1-454E-B089-E15511501BB4}"/>
                </c:ext>
              </c:extLst>
            </c:dLbl>
            <c:dLbl>
              <c:idx val="2"/>
              <c:layout>
                <c:manualLayout>
                  <c:x val="-3.1397698070572473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F1-454E-B089-E15511501BB4}"/>
                </c:ext>
              </c:extLst>
            </c:dLbl>
            <c:dLbl>
              <c:idx val="3"/>
              <c:layout>
                <c:manualLayout>
                  <c:x val="-3.2082040533024443E-2"/>
                  <c:y val="-3.8530503808975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F1-454E-B089-E15511501BB4}"/>
                </c:ext>
              </c:extLst>
            </c:dLbl>
            <c:dLbl>
              <c:idx val="4"/>
              <c:layout>
                <c:manualLayout>
                  <c:x val="-3.1954226747574692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F1-454E-B089-E15511501BB4}"/>
                </c:ext>
              </c:extLst>
            </c:dLbl>
            <c:dLbl>
              <c:idx val="5"/>
              <c:layout>
                <c:manualLayout>
                  <c:x val="-3.5091357888495066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F1-454E-B089-E15511501BB4}"/>
                </c:ext>
              </c:extLst>
            </c:dLbl>
            <c:dLbl>
              <c:idx val="6"/>
              <c:layout>
                <c:manualLayout>
                  <c:x val="-3.2790558835746934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F1-454E-B089-E15511501BB4}"/>
                </c:ext>
              </c:extLst>
            </c:dLbl>
            <c:dLbl>
              <c:idx val="7"/>
              <c:layout>
                <c:manualLayout>
                  <c:x val="-3.2031026473742882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F1-454E-B089-E15511501BB4}"/>
                </c:ext>
              </c:extLst>
            </c:dLbl>
            <c:dLbl>
              <c:idx val="8"/>
              <c:layout>
                <c:manualLayout>
                  <c:x val="-3.08453248897754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F1-454E-B089-E15511501BB4}"/>
                </c:ext>
              </c:extLst>
            </c:dLbl>
            <c:dLbl>
              <c:idx val="9"/>
              <c:layout>
                <c:manualLayout>
                  <c:x val="-3.6790086002822416E-2"/>
                  <c:y val="-3.1048908520581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F1-454E-B089-E15511501BB4}"/>
                </c:ext>
              </c:extLst>
            </c:dLbl>
            <c:dLbl>
              <c:idx val="10"/>
              <c:layout>
                <c:manualLayout>
                  <c:x val="-3.7746183653488148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0F1-454E-B089-E15511501BB4}"/>
                </c:ext>
              </c:extLst>
            </c:dLbl>
            <c:dLbl>
              <c:idx val="11"/>
              <c:layout>
                <c:manualLayout>
                  <c:x val="-3.6023001503095911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0F1-454E-B089-E15511501BB4}"/>
                </c:ext>
              </c:extLst>
            </c:dLbl>
            <c:dLbl>
              <c:idx val="12"/>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0F1-454E-B089-E15511501BB4}"/>
                </c:ext>
              </c:extLst>
            </c:dLbl>
            <c:dLbl>
              <c:idx val="13"/>
              <c:layout>
                <c:manualLayout>
                  <c:x val="-3.6536903990328704E-2"/>
                  <c:y val="-3.1048908520581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0F1-454E-B089-E15511501BB4}"/>
                </c:ext>
              </c:extLst>
            </c:dLbl>
            <c:dLbl>
              <c:idx val="14"/>
              <c:layout>
                <c:manualLayout>
                  <c:x val="-3.8417658388148236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0F1-454E-B089-E15511501BB4}"/>
                </c:ext>
              </c:extLst>
            </c:dLbl>
            <c:dLbl>
              <c:idx val="15"/>
              <c:layout>
                <c:manualLayout>
                  <c:x val="-3.6162371122173652E-2"/>
                  <c:y val="-3.1048908520581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0F1-454E-B089-E15511501BB4}"/>
                </c:ext>
              </c:extLst>
            </c:dLbl>
            <c:dLbl>
              <c:idx val="16"/>
              <c:layout>
                <c:manualLayout>
                  <c:x val="-2.0623026324861758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0F1-454E-B089-E15511501BB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2'!$C$58:$C$74</c:f>
              <c:numCache>
                <c:formatCode>0.0</c:formatCode>
                <c:ptCount val="17"/>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numCache>
            </c:numRef>
          </c:val>
          <c:smooth val="0"/>
          <c:extLst>
            <c:ext xmlns:c16="http://schemas.microsoft.com/office/drawing/2014/chart" uri="{C3380CC4-5D6E-409C-BE32-E72D297353CC}">
              <c16:uniqueId val="{00000011-30F1-454E-B089-E15511501BB4}"/>
            </c:ext>
          </c:extLst>
        </c:ser>
        <c:dLbls>
          <c:showLegendKey val="0"/>
          <c:showVal val="0"/>
          <c:showCatName val="0"/>
          <c:showSerName val="0"/>
          <c:showPercent val="0"/>
          <c:showBubbleSize val="0"/>
        </c:dLbls>
        <c:marker val="1"/>
        <c:smooth val="0"/>
        <c:axId val="308888392"/>
        <c:axId val="308888000"/>
      </c:lineChart>
      <c:catAx>
        <c:axId val="30888839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08888000"/>
        <c:crossesAt val="0"/>
        <c:auto val="0"/>
        <c:lblAlgn val="ctr"/>
        <c:lblOffset val="12"/>
        <c:tickLblSkip val="1"/>
        <c:noMultiLvlLbl val="0"/>
      </c:catAx>
      <c:valAx>
        <c:axId val="3088880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0888839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6"/>
              <c:layout>
                <c:manualLayout>
                  <c:x val="8.345160558633874E-2"/>
                  <c:y val="-2.8227081893135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47-4AE9-9B17-13ED44D6E9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wyk4_bud!$C$8:$C$24</c:f>
              <c:numCache>
                <c:formatCode>0.0</c:formatCode>
                <c:ptCount val="17"/>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numCache>
            </c:numRef>
          </c:val>
          <c:extLst>
            <c:ext xmlns:c16="http://schemas.microsoft.com/office/drawing/2014/chart" uri="{C3380CC4-5D6E-409C-BE32-E72D297353CC}">
              <c16:uniqueId val="{00000001-F847-4AE9-9B17-13ED44D6E907}"/>
            </c:ext>
          </c:extLst>
        </c:ser>
        <c:dLbls>
          <c:showLegendKey val="0"/>
          <c:showVal val="0"/>
          <c:showCatName val="0"/>
          <c:showSerName val="0"/>
          <c:showPercent val="0"/>
          <c:showBubbleSize val="0"/>
        </c:dLbls>
        <c:gapWidth val="150"/>
        <c:axId val="308890744"/>
        <c:axId val="308887216"/>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16"/>
              <c:layout>
                <c:manualLayout>
                  <c:x val="5.0226499465344611E-2"/>
                  <c:y val="-6.4754421757237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47-4AE9-9B17-13ED44D6E9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wyk4_bud!$D$8:$D$24</c:f>
              <c:numCache>
                <c:formatCode>0.0</c:formatCode>
                <c:ptCount val="17"/>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15.4</c:v>
                </c:pt>
              </c:numCache>
            </c:numRef>
          </c:val>
          <c:smooth val="0"/>
          <c:extLst>
            <c:ext xmlns:c16="http://schemas.microsoft.com/office/drawing/2014/chart" uri="{C3380CC4-5D6E-409C-BE32-E72D297353CC}">
              <c16:uniqueId val="{00000003-F847-4AE9-9B17-13ED44D6E907}"/>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6"/>
              <c:layout>
                <c:manualLayout>
                  <c:x val="4.7012086452156446E-2"/>
                  <c:y val="-2.8756962124916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47-4AE9-9B17-13ED44D6E9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wyk4_bud!$E$8:$E$24</c:f>
              <c:numCache>
                <c:formatCode>0.0</c:formatCode>
                <c:ptCount val="17"/>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numCache>
            </c:numRef>
          </c:val>
          <c:smooth val="0"/>
          <c:extLst>
            <c:ext xmlns:c16="http://schemas.microsoft.com/office/drawing/2014/chart" uri="{C3380CC4-5D6E-409C-BE32-E72D297353CC}">
              <c16:uniqueId val="{00000005-F847-4AE9-9B17-13ED44D6E907}"/>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6"/>
              <c:layout>
                <c:manualLayout>
                  <c:x val="4.6149132145466829E-2"/>
                  <c:y val="-3.8852701149917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47-4AE9-9B17-13ED44D6E9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wyk4_bud!$F$8:$F$24</c:f>
              <c:numCache>
                <c:formatCode>0.0</c:formatCode>
                <c:ptCount val="17"/>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12.1</c:v>
                </c:pt>
              </c:numCache>
            </c:numRef>
          </c:val>
          <c:smooth val="0"/>
          <c:extLst>
            <c:ext xmlns:c16="http://schemas.microsoft.com/office/drawing/2014/chart" uri="{C3380CC4-5D6E-409C-BE32-E72D297353CC}">
              <c16:uniqueId val="{00000007-F847-4AE9-9B17-13ED44D6E907}"/>
            </c:ext>
          </c:extLst>
        </c:ser>
        <c:dLbls>
          <c:showLegendKey val="0"/>
          <c:showVal val="0"/>
          <c:showCatName val="0"/>
          <c:showSerName val="0"/>
          <c:showPercent val="0"/>
          <c:showBubbleSize val="0"/>
        </c:dLbls>
        <c:marker val="1"/>
        <c:smooth val="0"/>
        <c:axId val="308890744"/>
        <c:axId val="308887216"/>
      </c:lineChart>
      <c:catAx>
        <c:axId val="308890744"/>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308887216"/>
        <c:crossesAt val="0"/>
        <c:auto val="1"/>
        <c:lblAlgn val="ctr"/>
        <c:lblOffset val="100"/>
        <c:tickLblSkip val="1"/>
        <c:tickMarkSkip val="1"/>
        <c:noMultiLvlLbl val="0"/>
      </c:catAx>
      <c:valAx>
        <c:axId val="30888721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08890744"/>
        <c:crossesAt val="1"/>
        <c:crossBetween val="between"/>
      </c:valAx>
      <c:spPr>
        <a:noFill/>
        <a:ln w="25400">
          <a:noFill/>
        </a:ln>
      </c:spPr>
    </c:plotArea>
    <c:legend>
      <c:legendPos val="b"/>
      <c:layout>
        <c:manualLayout>
          <c:xMode val="edge"/>
          <c:yMode val="edge"/>
          <c:x val="2.9233753188258868E-2"/>
          <c:y val="0.74847804843108068"/>
          <c:w val="0.96166294028061305"/>
          <c:h val="0.1757720863050577"/>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0.01831</cdr:x>
      <cdr:y>0.09784</cdr:y>
    </cdr:from>
    <cdr:to>
      <cdr:x>0.05079</cdr:x>
      <cdr:y>0.1635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9584" y="333616"/>
          <a:ext cx="176641" cy="22391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0.01497</cdr:x>
      <cdr:y>0.04377</cdr:y>
    </cdr:from>
    <cdr:to>
      <cdr:x>0.05254</cdr:x>
      <cdr:y>0.12539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1422" y="136743"/>
          <a:ext cx="204327" cy="254997"/>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0.07393</cdr:x>
      <cdr:y>0.0675</cdr:y>
    </cdr:from>
    <cdr:to>
      <cdr:x>0.11287</cdr:x>
      <cdr:y>0.11985</cdr:y>
    </cdr:to>
    <cdr:sp macro="" textlink="">
      <cdr:nvSpPr>
        <cdr:cNvPr id="5121" name="Tekst 1"/>
        <cdr:cNvSpPr txBox="1">
          <a:spLocks xmlns:a="http://schemas.openxmlformats.org/drawingml/2006/main" noChangeArrowheads="1"/>
        </cdr:cNvSpPr>
      </cdr:nvSpPr>
      <cdr:spPr bwMode="auto">
        <a:xfrm xmlns:a="http://schemas.openxmlformats.org/drawingml/2006/main">
          <a:off x="399261" y="300234"/>
          <a:ext cx="210339" cy="232862"/>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0.06149</cdr:x>
      <cdr:y>0.06793</cdr:y>
    </cdr:from>
    <cdr:to>
      <cdr:x>0.10053</cdr:x>
      <cdr:y>0.13142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2087" y="302165"/>
          <a:ext cx="210837" cy="282414"/>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CenyProducentów05.2022_budownictwo (002).docx</NazwaPliku>
    <_SourceUrl xmlns="http://schemas.microsoft.com/sharepoint/v3" xsi:nil="true"/>
    <Odbiorcy2 xmlns="8C029B3F-2CC4-4A59-AF0D-A90575FA3373" xsi:nil="true"/>
    <xd_ProgID xmlns="http://schemas.microsoft.com/sharepoint/v3" xsi:nil="true"/>
    <Osoba xmlns="8C029B3F-2CC4-4A59-AF0D-A90575FA3373">STAT\MALMYSZKOI</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207B6B8-0F69-44E4-84E8-B3DE7E9EB86C}"/>
</file>

<file path=docProps/app.xml><?xml version="1.0" encoding="utf-8"?>
<Properties xmlns="http://schemas.openxmlformats.org/officeDocument/2006/extended-properties" xmlns:vt="http://schemas.openxmlformats.org/officeDocument/2006/docPropsVTypes">
  <Template>Normal</Template>
  <TotalTime>26</TotalTime>
  <Pages>1</Pages>
  <Words>508</Words>
  <Characters>3050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Małmyszko Irena</cp:lastModifiedBy>
  <cp:revision>17</cp:revision>
  <cp:lastPrinted>2022-06-17T11:11:00Z</cp:lastPrinted>
  <dcterms:created xsi:type="dcterms:W3CDTF">2022-06-17T10:51:00Z</dcterms:created>
  <dcterms:modified xsi:type="dcterms:W3CDTF">2022-06-17T11:11:00Z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