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F5DD9" w14:textId="542DC330" w:rsidR="0098135C" w:rsidRDefault="00610661" w:rsidP="000A224B">
      <w:pPr>
        <w:pStyle w:val="tytuinformacji"/>
        <w:rPr>
          <w:shd w:val="clear" w:color="auto" w:fill="FFFFFF"/>
        </w:rPr>
      </w:pPr>
      <w:r w:rsidRPr="00610661">
        <w:rPr>
          <w:shd w:val="clear" w:color="auto" w:fill="FFFFFF"/>
        </w:rPr>
        <w:t xml:space="preserve">Organizacje non-profit w czasie epidemii COVID-19  (marzec - sierpień 2020)  </w:t>
      </w:r>
    </w:p>
    <w:p w14:paraId="7C1003ED" w14:textId="0E856CE6" w:rsidR="00393761" w:rsidRPr="00001C5B" w:rsidRDefault="00393761" w:rsidP="00074DD8">
      <w:pPr>
        <w:pStyle w:val="tytuinformacji"/>
        <w:rPr>
          <w:sz w:val="32"/>
        </w:rPr>
      </w:pPr>
    </w:p>
    <w:p w14:paraId="27EE6127" w14:textId="0CAA27D3" w:rsidR="005916D7" w:rsidRPr="00074DD8" w:rsidRDefault="00003437" w:rsidP="000A224B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E278D12" wp14:editId="2274E23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14681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4681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16008" w14:textId="0B61711B" w:rsidR="00933EC1" w:rsidRPr="00B66B19" w:rsidRDefault="00610661" w:rsidP="00CA598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3061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mln</w:t>
                            </w:r>
                          </w:p>
                          <w:p w14:paraId="44CDF8E2" w14:textId="4551BF9D" w:rsidR="00933EC1" w:rsidRPr="00CA5987" w:rsidRDefault="00610661" w:rsidP="000A224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CA5987">
                              <w:rPr>
                                <w:szCs w:val="20"/>
                              </w:rPr>
                              <w:t>osób objęły wsparciem o</w:t>
                            </w:r>
                            <w:r w:rsidR="00826500">
                              <w:rPr>
                                <w:szCs w:val="20"/>
                              </w:rPr>
                              <w:t>r</w:t>
                            </w:r>
                            <w:r w:rsidRPr="00CA5987">
                              <w:rPr>
                                <w:szCs w:val="20"/>
                              </w:rPr>
                              <w:t>ganizacje non-profit w związku z epidemią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78D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90.3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" fillcolor="#001d77" stroked="f">
                <v:textbox>
                  <w:txbxContent>
                    <w:p w14:paraId="79016008" w14:textId="0B61711B" w:rsidR="00933EC1" w:rsidRPr="00B66B19" w:rsidRDefault="00610661" w:rsidP="00CA5987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3061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mln</w:t>
                      </w:r>
                    </w:p>
                    <w:p w14:paraId="44CDF8E2" w14:textId="4551BF9D" w:rsidR="00933EC1" w:rsidRPr="00CA5987" w:rsidRDefault="00610661" w:rsidP="000A224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CA5987">
                        <w:rPr>
                          <w:szCs w:val="20"/>
                        </w:rPr>
                        <w:t>osób objęły wsparciem o</w:t>
                      </w:r>
                      <w:r w:rsidR="00826500">
                        <w:rPr>
                          <w:szCs w:val="20"/>
                        </w:rPr>
                        <w:t>r</w:t>
                      </w:r>
                      <w:r w:rsidRPr="00CA5987">
                        <w:rPr>
                          <w:szCs w:val="20"/>
                        </w:rPr>
                        <w:t>ganizacje non-profit w związku z epidemią COVID-19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224B">
        <w:t xml:space="preserve">W </w:t>
      </w:r>
      <w:r w:rsidR="00610661" w:rsidRPr="00C559B7">
        <w:rPr>
          <w:color w:val="000000" w:themeColor="text1"/>
        </w:rPr>
        <w:t xml:space="preserve">marcu 2020 r. ogłoszono w Polsce stan zagrożenia epidemicznego, a następnie stan epidemii w związku </w:t>
      </w:r>
      <w:r w:rsidR="00610661">
        <w:rPr>
          <w:color w:val="000000" w:themeColor="text1"/>
        </w:rPr>
        <w:br/>
      </w:r>
      <w:r w:rsidR="00610661" w:rsidRPr="00C559B7">
        <w:rPr>
          <w:color w:val="000000" w:themeColor="text1"/>
        </w:rPr>
        <w:t>z rozprzestrzenianiem się choroby zakaźnej wywołanej wirusem SARS-CoV-2, zwanej COVID-19.</w:t>
      </w:r>
      <w:r w:rsidR="00610661">
        <w:rPr>
          <w:color w:val="000000" w:themeColor="text1"/>
        </w:rPr>
        <w:t xml:space="preserve"> </w:t>
      </w:r>
      <w:r w:rsidR="00610661" w:rsidRPr="00CA5987">
        <w:rPr>
          <w:bCs/>
        </w:rPr>
        <w:t>W okresie od marca do sierpnia 2020 r.</w:t>
      </w:r>
      <w:r w:rsidR="00610661" w:rsidRPr="00610661">
        <w:rPr>
          <w:b w:val="0"/>
        </w:rPr>
        <w:t xml:space="preserve"> </w:t>
      </w:r>
      <w:r w:rsidR="00610661">
        <w:t>14,1% organizacji non-profit podjęło dodatkowe działania w związku z epi</w:t>
      </w:r>
      <w:r w:rsidR="00993876">
        <w:t>demią COVID-19. N</w:t>
      </w:r>
      <w:r w:rsidR="00610661">
        <w:t xml:space="preserve">ajczęściej były to usługi społeczne (63,3%) </w:t>
      </w:r>
      <w:r w:rsidR="00CA5987">
        <w:t>lub</w:t>
      </w:r>
      <w:r w:rsidR="00610661">
        <w:t xml:space="preserve"> wsparcie materialne (40,7%). </w:t>
      </w:r>
      <w:r w:rsidR="00610661">
        <w:rPr>
          <w:shd w:val="clear" w:color="auto" w:fill="FFFFFF"/>
        </w:rPr>
        <w:t>W tym okresie organizacje przekazały wsparcie rzeczowe i finansowe o łączniej wartości 383,3 mln zł</w:t>
      </w:r>
      <w:r w:rsidR="00610661">
        <w:t>.</w:t>
      </w:r>
    </w:p>
    <w:p w14:paraId="7F11D11B" w14:textId="4E6D26F2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19AC03DD" w14:textId="6AC5A46C" w:rsidR="00610661" w:rsidRPr="00074DD8" w:rsidRDefault="00FD294A" w:rsidP="00610661">
      <w:pPr>
        <w:pStyle w:val="Nagwek1"/>
      </w:pPr>
      <w:r>
        <w:t>Podejmowanie</w:t>
      </w:r>
      <w:r w:rsidRPr="00633014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610661"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85AD9DB" wp14:editId="4DDAF7DB">
                <wp:simplePos x="0" y="0"/>
                <wp:positionH relativeFrom="column">
                  <wp:posOffset>5229225</wp:posOffset>
                </wp:positionH>
                <wp:positionV relativeFrom="paragraph">
                  <wp:posOffset>156845</wp:posOffset>
                </wp:positionV>
                <wp:extent cx="1725295" cy="1000125"/>
                <wp:effectExtent l="0" t="0" r="0" b="0"/>
                <wp:wrapTight wrapText="bothSides">
                  <wp:wrapPolygon edited="0">
                    <wp:start x="715" y="0"/>
                    <wp:lineTo x="715" y="20983"/>
                    <wp:lineTo x="20749" y="20983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22B0E" w14:textId="09768826" w:rsidR="00610661" w:rsidRPr="00074DD8" w:rsidRDefault="00CA5987" w:rsidP="00610661">
                            <w:pPr>
                              <w:pStyle w:val="tekstzboku"/>
                            </w:pPr>
                            <w:r>
                              <w:t>D</w:t>
                            </w:r>
                            <w:r w:rsidR="00610661">
                              <w:t>odatkowe działania</w:t>
                            </w:r>
                            <w:r w:rsidR="00C20CC4">
                              <w:t xml:space="preserve"> na rzecz odbiorców w związku z </w:t>
                            </w:r>
                            <w:r>
                              <w:t xml:space="preserve">epidemią COVID-19 podejmowało 14,1% organizacji non-profit </w:t>
                            </w:r>
                          </w:p>
                          <w:p w14:paraId="393AA3D5" w14:textId="77777777" w:rsidR="00610661" w:rsidRPr="00D616D2" w:rsidRDefault="00610661" w:rsidP="0061066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AD9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1.75pt;margin-top:12.35pt;width:135.85pt;height:78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" filled="f" stroked="f">
                <v:textbox>
                  <w:txbxContent>
                    <w:p w14:paraId="47022B0E" w14:textId="09768826" w:rsidR="00610661" w:rsidRPr="00074DD8" w:rsidRDefault="00CA5987" w:rsidP="00610661">
                      <w:pPr>
                        <w:pStyle w:val="tekstzboku"/>
                      </w:pPr>
                      <w:r>
                        <w:t>D</w:t>
                      </w:r>
                      <w:r w:rsidR="00610661">
                        <w:t>odatkowe działania</w:t>
                      </w:r>
                      <w:r w:rsidR="00C20CC4">
                        <w:t xml:space="preserve"> na rzecz odbiorców w związku z </w:t>
                      </w:r>
                      <w:r>
                        <w:t xml:space="preserve">epidemią COVID-19 podejmowało 14,1% organizacji non-profit </w:t>
                      </w:r>
                    </w:p>
                    <w:p w14:paraId="393AA3D5" w14:textId="77777777" w:rsidR="00610661" w:rsidRPr="00D616D2" w:rsidRDefault="00610661" w:rsidP="0061066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dodatkowych działań</w:t>
      </w:r>
      <w:r w:rsidR="00610661">
        <w:t xml:space="preserve"> przez organizacje non-profit</w:t>
      </w:r>
    </w:p>
    <w:p w14:paraId="771CF4D2" w14:textId="59275BC0" w:rsidR="00610661" w:rsidRDefault="00610661" w:rsidP="00610661">
      <w:pPr>
        <w:rPr>
          <w:shd w:val="clear" w:color="auto" w:fill="FFFFFF"/>
        </w:rPr>
      </w:pPr>
      <w:r>
        <w:rPr>
          <w:shd w:val="clear" w:color="auto" w:fill="FFFFFF"/>
        </w:rPr>
        <w:t xml:space="preserve">W związku z rozwijającą się epidemią </w:t>
      </w:r>
      <w:r w:rsidR="00CA5987">
        <w:rPr>
          <w:shd w:val="clear" w:color="auto" w:fill="FFFFFF"/>
        </w:rPr>
        <w:t>COVID-19</w:t>
      </w:r>
      <w:r>
        <w:rPr>
          <w:shd w:val="clear" w:color="auto" w:fill="FFFFFF"/>
        </w:rPr>
        <w:t xml:space="preserve"> organizacjom non-profit zadano dodatkowe pytania dotyczące ich zaangażowania w niwelowanie skutków tej epidemii. Spośród organizacji, które złożyły sprawozdanie w tym zakresie, 14,1% zadeklarowało podejmowan</w:t>
      </w:r>
      <w:r w:rsidR="0030616B">
        <w:rPr>
          <w:shd w:val="clear" w:color="auto" w:fill="FFFFFF"/>
        </w:rPr>
        <w:t>ie</w:t>
      </w:r>
      <w:r>
        <w:rPr>
          <w:shd w:val="clear" w:color="auto" w:fill="FFFFFF"/>
        </w:rPr>
        <w:t xml:space="preserve"> dodatkow</w:t>
      </w:r>
      <w:r w:rsidR="0030616B">
        <w:rPr>
          <w:shd w:val="clear" w:color="auto" w:fill="FFFFFF"/>
        </w:rPr>
        <w:t>ych</w:t>
      </w:r>
      <w:r>
        <w:rPr>
          <w:shd w:val="clear" w:color="auto" w:fill="FFFFFF"/>
        </w:rPr>
        <w:t xml:space="preserve"> działa</w:t>
      </w:r>
      <w:r w:rsidR="0030616B">
        <w:rPr>
          <w:shd w:val="clear" w:color="auto" w:fill="FFFFFF"/>
        </w:rPr>
        <w:t>ń</w:t>
      </w:r>
      <w:r>
        <w:rPr>
          <w:shd w:val="clear" w:color="auto" w:fill="FFFFFF"/>
        </w:rPr>
        <w:t xml:space="preserve"> na rzecz odbiorców </w:t>
      </w:r>
      <w:r w:rsidR="00CA5987">
        <w:rPr>
          <w:shd w:val="clear" w:color="auto" w:fill="FFFFFF"/>
        </w:rPr>
        <w:t xml:space="preserve">wynikających </w:t>
      </w:r>
      <w:r>
        <w:rPr>
          <w:shd w:val="clear" w:color="auto" w:fill="FFFFFF"/>
        </w:rPr>
        <w:t>z epidemii COVID-19.</w:t>
      </w:r>
    </w:p>
    <w:p w14:paraId="0624DD74" w14:textId="0B942302" w:rsidR="00610661" w:rsidRDefault="00610661" w:rsidP="00610661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38112" behindDoc="0" locked="0" layoutInCell="1" allowOverlap="1" wp14:anchorId="7C36C85C" wp14:editId="5CB1676F">
            <wp:simplePos x="0" y="0"/>
            <wp:positionH relativeFrom="margin">
              <wp:align>right</wp:align>
            </wp:positionH>
            <wp:positionV relativeFrom="paragraph">
              <wp:posOffset>556895</wp:posOffset>
            </wp:positionV>
            <wp:extent cx="5124450" cy="3702050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C5B">
        <w:t xml:space="preserve">Wykres </w:t>
      </w:r>
      <w:r>
        <w:t>1.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Odsetek organizacji non-</w:t>
      </w:r>
      <w:proofErr w:type="spellStart"/>
      <w:r>
        <w:rPr>
          <w:shd w:val="clear" w:color="auto" w:fill="FFFFFF"/>
        </w:rPr>
        <w:t>profit</w:t>
      </w:r>
      <w:r w:rsidRPr="009B6050">
        <w:rPr>
          <w:shd w:val="clear" w:color="auto" w:fill="FFFFFF"/>
          <w:vertAlign w:val="superscript"/>
        </w:rPr>
        <w:t>a</w:t>
      </w:r>
      <w:proofErr w:type="spellEnd"/>
      <w:r>
        <w:rPr>
          <w:shd w:val="clear" w:color="auto" w:fill="FFFFFF"/>
        </w:rPr>
        <w:t xml:space="preserve"> podejmujących dodatkowe działania </w:t>
      </w:r>
      <w:r w:rsidRPr="00F0391F">
        <w:rPr>
          <w:shd w:val="clear" w:color="auto" w:fill="FFFFFF"/>
        </w:rPr>
        <w:t xml:space="preserve">na rzecz odbiorców </w:t>
      </w:r>
      <w:r>
        <w:rPr>
          <w:shd w:val="clear" w:color="auto" w:fill="FFFFFF"/>
        </w:rPr>
        <w:t xml:space="preserve">w związku z epidemią </w:t>
      </w:r>
      <w:r w:rsidR="00CA5987">
        <w:rPr>
          <w:shd w:val="clear" w:color="auto" w:fill="FFFFFF"/>
        </w:rPr>
        <w:t>COVID-19</w:t>
      </w:r>
      <w:r>
        <w:rPr>
          <w:shd w:val="clear" w:color="auto" w:fill="FFFFFF"/>
        </w:rPr>
        <w:t xml:space="preserve"> </w:t>
      </w:r>
      <w:r w:rsidRPr="00F0391F">
        <w:rPr>
          <w:shd w:val="clear" w:color="auto" w:fill="FFFFFF"/>
        </w:rPr>
        <w:t xml:space="preserve">w okresie od marca </w:t>
      </w:r>
      <w:r>
        <w:rPr>
          <w:shd w:val="clear" w:color="auto" w:fill="FFFFFF"/>
        </w:rPr>
        <w:t xml:space="preserve">do sierpnia </w:t>
      </w:r>
      <w:r w:rsidRPr="00F0391F">
        <w:rPr>
          <w:shd w:val="clear" w:color="auto" w:fill="FFFFFF"/>
        </w:rPr>
        <w:t>2020</w:t>
      </w:r>
      <w:r>
        <w:rPr>
          <w:shd w:val="clear" w:color="auto" w:fill="FFFFFF"/>
        </w:rPr>
        <w:t> </w:t>
      </w:r>
      <w:r w:rsidRPr="00F0391F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według rodzaju organizacji</w:t>
      </w:r>
    </w:p>
    <w:p w14:paraId="4F506FED" w14:textId="166D4722" w:rsidR="00610661" w:rsidRDefault="00C20CC4" w:rsidP="00610661">
      <w:pPr>
        <w:rPr>
          <w:sz w:val="16"/>
        </w:rPr>
      </w:pPr>
      <w:r>
        <w:rPr>
          <w:sz w:val="16"/>
        </w:rPr>
        <w:t>a Podstawę</w:t>
      </w:r>
      <w:r w:rsidR="00610661" w:rsidRPr="00EB07B2">
        <w:rPr>
          <w:sz w:val="16"/>
        </w:rPr>
        <w:t xml:space="preserve"> procentowania </w:t>
      </w:r>
      <w:r>
        <w:rPr>
          <w:sz w:val="16"/>
        </w:rPr>
        <w:t>s</w:t>
      </w:r>
      <w:r w:rsidR="00FD294A">
        <w:rPr>
          <w:sz w:val="16"/>
        </w:rPr>
        <w:t>tanowi</w:t>
      </w:r>
      <w:r w:rsidR="00DD4752">
        <w:rPr>
          <w:sz w:val="16"/>
        </w:rPr>
        <w:t>ł</w:t>
      </w:r>
      <w:r w:rsidR="00695CD9">
        <w:rPr>
          <w:sz w:val="16"/>
        </w:rPr>
        <w:t xml:space="preserve"> ogół </w:t>
      </w:r>
      <w:r>
        <w:rPr>
          <w:sz w:val="16"/>
        </w:rPr>
        <w:t xml:space="preserve">aktywnych </w:t>
      </w:r>
      <w:r w:rsidR="00610661" w:rsidRPr="00EB07B2">
        <w:rPr>
          <w:sz w:val="16"/>
        </w:rPr>
        <w:t>organizacj</w:t>
      </w:r>
      <w:r w:rsidR="00695CD9">
        <w:rPr>
          <w:sz w:val="16"/>
        </w:rPr>
        <w:t>i</w:t>
      </w:r>
      <w:r w:rsidR="00610661" w:rsidRPr="00EB07B2">
        <w:rPr>
          <w:sz w:val="16"/>
        </w:rPr>
        <w:t>, które złożyły sprawozdanie w tym zakresie.</w:t>
      </w:r>
    </w:p>
    <w:p w14:paraId="01543187" w14:textId="01B739D6" w:rsidR="00695CD9" w:rsidRPr="00612301" w:rsidRDefault="00610661" w:rsidP="00610661">
      <w:pPr>
        <w:rPr>
          <w:shd w:val="clear" w:color="auto" w:fill="FFFFFF"/>
        </w:rPr>
      </w:pPr>
      <w:r>
        <w:rPr>
          <w:shd w:val="clear" w:color="auto" w:fill="FFFFFF"/>
        </w:rPr>
        <w:t xml:space="preserve">Najwyższy odsetek organizacji podejmujących takie działania odnotowano wśród ochotniczych straży pożarnych (29,3%), a w dalszej kolejności wśród społecznych podmiotów wyznaniowych (20,1%). Ponadto wysoki udział </w:t>
      </w:r>
      <w:r w:rsidR="00250B57">
        <w:rPr>
          <w:shd w:val="clear" w:color="auto" w:fill="FFFFFF"/>
        </w:rPr>
        <w:t xml:space="preserve">organizacji </w:t>
      </w:r>
      <w:r>
        <w:rPr>
          <w:shd w:val="clear" w:color="auto" w:fill="FFFFFF"/>
        </w:rPr>
        <w:t xml:space="preserve">świadczących dodatkową działalność na rzecz odbiorców w związku z </w:t>
      </w:r>
      <w:r w:rsidR="008D7D5A">
        <w:rPr>
          <w:shd w:val="clear" w:color="auto" w:fill="FFFFFF"/>
        </w:rPr>
        <w:t>epidemią</w:t>
      </w:r>
      <w:r>
        <w:rPr>
          <w:shd w:val="clear" w:color="auto" w:fill="FFFFFF"/>
        </w:rPr>
        <w:t xml:space="preserve"> wystąpił wśród </w:t>
      </w:r>
      <w:r w:rsidR="00250B57">
        <w:rPr>
          <w:shd w:val="clear" w:color="auto" w:fill="FFFFFF"/>
        </w:rPr>
        <w:t xml:space="preserve">podmiotów </w:t>
      </w:r>
      <w:r>
        <w:rPr>
          <w:shd w:val="clear" w:color="auto" w:fill="FFFFFF"/>
        </w:rPr>
        <w:t xml:space="preserve">posiadających status </w:t>
      </w:r>
      <w:r w:rsidRPr="00612301">
        <w:rPr>
          <w:shd w:val="clear" w:color="auto" w:fill="FFFFFF"/>
        </w:rPr>
        <w:t>organizacji pożytku publicznego (OPP) (22,9</w:t>
      </w:r>
      <w:r w:rsidR="00695CD9" w:rsidRPr="00612301">
        <w:rPr>
          <w:shd w:val="clear" w:color="auto" w:fill="FFFFFF"/>
        </w:rPr>
        <w:t xml:space="preserve">%). </w:t>
      </w:r>
    </w:p>
    <w:p w14:paraId="5BE2A732" w14:textId="085BA9C9" w:rsidR="00610661" w:rsidRDefault="00695CD9" w:rsidP="00610661">
      <w:pPr>
        <w:rPr>
          <w:shd w:val="clear" w:color="auto" w:fill="FFFFFF"/>
        </w:rPr>
      </w:pPr>
      <w:r w:rsidRPr="00612301">
        <w:rPr>
          <w:shd w:val="clear" w:color="auto" w:fill="FFFFFF"/>
        </w:rPr>
        <w:lastRenderedPageBreak/>
        <w:t xml:space="preserve">W przypadku dziedziny działalności, wysokim odsetkiem podejmujących dodatkowe działania w związku z epidemią COVID-19 wyróżniały się podmioty prowadzące </w:t>
      </w:r>
      <w:r w:rsidR="00610661" w:rsidRPr="00612301">
        <w:rPr>
          <w:shd w:val="clear" w:color="auto" w:fill="FFFFFF"/>
        </w:rPr>
        <w:t>działalność związaną z</w:t>
      </w:r>
      <w:r w:rsidR="008C7583">
        <w:rPr>
          <w:shd w:val="clear" w:color="auto" w:fill="FFFFFF"/>
        </w:rPr>
        <w:t> </w:t>
      </w:r>
      <w:r w:rsidR="00610661" w:rsidRPr="00612301">
        <w:rPr>
          <w:shd w:val="clear" w:color="auto" w:fill="FFFFFF"/>
        </w:rPr>
        <w:t>pomocą społeczną i humanitarną (27,7%)</w:t>
      </w:r>
      <w:r w:rsidRPr="00612301">
        <w:rPr>
          <w:shd w:val="clear" w:color="auto" w:fill="FFFFFF"/>
        </w:rPr>
        <w:t xml:space="preserve">, </w:t>
      </w:r>
      <w:r w:rsidR="00610661" w:rsidRPr="00612301">
        <w:rPr>
          <w:shd w:val="clear" w:color="auto" w:fill="FFFFFF"/>
        </w:rPr>
        <w:t>ochroną zdrowia (20,6%)</w:t>
      </w:r>
      <w:r w:rsidRPr="00612301">
        <w:rPr>
          <w:shd w:val="clear" w:color="auto" w:fill="FFFFFF"/>
        </w:rPr>
        <w:t xml:space="preserve"> lub wspierające trzeci sektor (18,8%)</w:t>
      </w:r>
      <w:r w:rsidR="00610661" w:rsidRPr="00612301">
        <w:rPr>
          <w:shd w:val="clear" w:color="auto" w:fill="FFFFFF"/>
        </w:rPr>
        <w:t>.</w:t>
      </w:r>
    </w:p>
    <w:p w14:paraId="3072C1BE" w14:textId="695F163D" w:rsidR="003704DB" w:rsidRDefault="003704DB" w:rsidP="003704DB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56544" behindDoc="0" locked="0" layoutInCell="1" allowOverlap="1" wp14:anchorId="3D7F5124" wp14:editId="5AB8BF84">
            <wp:simplePos x="0" y="0"/>
            <wp:positionH relativeFrom="margin">
              <wp:align>right</wp:align>
            </wp:positionH>
            <wp:positionV relativeFrom="paragraph">
              <wp:posOffset>556895</wp:posOffset>
            </wp:positionV>
            <wp:extent cx="5124450" cy="4295775"/>
            <wp:effectExtent l="0" t="0" r="0" b="0"/>
            <wp:wrapTopAndBottom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C5B">
        <w:t xml:space="preserve">Wykres </w:t>
      </w:r>
      <w:r w:rsidR="005014E6">
        <w:t>2</w:t>
      </w:r>
      <w:r>
        <w:t>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Odsetek organizacji non-</w:t>
      </w:r>
      <w:proofErr w:type="spellStart"/>
      <w:r>
        <w:rPr>
          <w:shd w:val="clear" w:color="auto" w:fill="FFFFFF"/>
        </w:rPr>
        <w:t>profit</w:t>
      </w:r>
      <w:r w:rsidRPr="009B6050">
        <w:rPr>
          <w:shd w:val="clear" w:color="auto" w:fill="FFFFFF"/>
          <w:vertAlign w:val="superscript"/>
        </w:rPr>
        <w:t>a</w:t>
      </w:r>
      <w:proofErr w:type="spellEnd"/>
      <w:r>
        <w:rPr>
          <w:shd w:val="clear" w:color="auto" w:fill="FFFFFF"/>
        </w:rPr>
        <w:t xml:space="preserve"> podejmujących dodatkowe działania </w:t>
      </w:r>
      <w:r w:rsidRPr="00F0391F">
        <w:rPr>
          <w:shd w:val="clear" w:color="auto" w:fill="FFFFFF"/>
        </w:rPr>
        <w:t xml:space="preserve">na rzecz odbiorców </w:t>
      </w:r>
      <w:r>
        <w:rPr>
          <w:shd w:val="clear" w:color="auto" w:fill="FFFFFF"/>
        </w:rPr>
        <w:t xml:space="preserve">w związku z epidemią </w:t>
      </w:r>
      <w:r w:rsidR="00CA5987">
        <w:rPr>
          <w:shd w:val="clear" w:color="auto" w:fill="FFFFFF"/>
        </w:rPr>
        <w:t>COVID-19</w:t>
      </w:r>
      <w:r>
        <w:rPr>
          <w:shd w:val="clear" w:color="auto" w:fill="FFFFFF"/>
        </w:rPr>
        <w:t xml:space="preserve"> </w:t>
      </w:r>
      <w:r w:rsidRPr="00F0391F">
        <w:rPr>
          <w:shd w:val="clear" w:color="auto" w:fill="FFFFFF"/>
        </w:rPr>
        <w:t xml:space="preserve">w okresie od marca </w:t>
      </w:r>
      <w:r>
        <w:rPr>
          <w:shd w:val="clear" w:color="auto" w:fill="FFFFFF"/>
        </w:rPr>
        <w:t xml:space="preserve">do sierpnia </w:t>
      </w:r>
      <w:r w:rsidRPr="00F0391F">
        <w:rPr>
          <w:shd w:val="clear" w:color="auto" w:fill="FFFFFF"/>
        </w:rPr>
        <w:t>2020</w:t>
      </w:r>
      <w:r>
        <w:rPr>
          <w:shd w:val="clear" w:color="auto" w:fill="FFFFFF"/>
        </w:rPr>
        <w:t> </w:t>
      </w:r>
      <w:r w:rsidRPr="00F0391F">
        <w:rPr>
          <w:shd w:val="clear" w:color="auto" w:fill="FFFFFF"/>
        </w:rPr>
        <w:t xml:space="preserve">r. </w:t>
      </w:r>
      <w:r w:rsidR="005014E6">
        <w:rPr>
          <w:shd w:val="clear" w:color="auto" w:fill="FFFFFF"/>
        </w:rPr>
        <w:t>według głównej dziedziny działalności</w:t>
      </w:r>
    </w:p>
    <w:p w14:paraId="52701216" w14:textId="738A7F9E" w:rsidR="003704DB" w:rsidRDefault="00FD294A" w:rsidP="00610661">
      <w:r>
        <w:rPr>
          <w:sz w:val="16"/>
        </w:rPr>
        <w:t xml:space="preserve">a </w:t>
      </w:r>
      <w:r w:rsidR="00802925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DFDE8CE" wp14:editId="70ECE9E0">
                <wp:simplePos x="0" y="0"/>
                <wp:positionH relativeFrom="column">
                  <wp:posOffset>5219700</wp:posOffset>
                </wp:positionH>
                <wp:positionV relativeFrom="paragraph">
                  <wp:posOffset>4425950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FDDD3" w14:textId="6A1AAA05" w:rsidR="00993876" w:rsidRPr="00074DD8" w:rsidRDefault="008C0184" w:rsidP="00993876">
                            <w:pPr>
                              <w:pStyle w:val="tekstzboku"/>
                            </w:pPr>
                            <w:r>
                              <w:t>W związku z epidemią COVID-19 najczęściej podejmowano działania</w:t>
                            </w:r>
                            <w:r w:rsidR="00802925">
                              <w:t xml:space="preserve"> na rzecz prywatnych osób fizycznych</w:t>
                            </w:r>
                            <w:r w:rsidR="00993876">
                              <w:t xml:space="preserve"> </w:t>
                            </w:r>
                            <w:r>
                              <w:t>(54,9%)</w:t>
                            </w:r>
                          </w:p>
                          <w:p w14:paraId="234DA09A" w14:textId="77777777" w:rsidR="00993876" w:rsidRPr="00D616D2" w:rsidRDefault="00993876" w:rsidP="0099387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DE8CE" id="Pole tekstowe 19" o:spid="_x0000_s1028" type="#_x0000_t202" style="position:absolute;margin-left:411pt;margin-top:348.5pt;width:135.85pt;height:76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" filled="f" stroked="f">
                <v:textbox>
                  <w:txbxContent>
                    <w:p w14:paraId="2CDFDDD3" w14:textId="6A1AAA05" w:rsidR="00993876" w:rsidRPr="00074DD8" w:rsidRDefault="008C0184" w:rsidP="00993876">
                      <w:pPr>
                        <w:pStyle w:val="tekstzboku"/>
                      </w:pPr>
                      <w:r>
                        <w:t>W związku z epidemią COVID-19 najczęściej podejmowano działania</w:t>
                      </w:r>
                      <w:r w:rsidR="00802925">
                        <w:t xml:space="preserve"> na rzecz prywatnych osób fizycznych</w:t>
                      </w:r>
                      <w:r w:rsidR="00993876">
                        <w:t xml:space="preserve"> </w:t>
                      </w:r>
                      <w:r>
                        <w:t>(54,9%)</w:t>
                      </w:r>
                    </w:p>
                    <w:p w14:paraId="234DA09A" w14:textId="77777777" w:rsidR="00993876" w:rsidRPr="00D616D2" w:rsidRDefault="00993876" w:rsidP="0099387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16"/>
        </w:rPr>
        <w:t>Podstawę</w:t>
      </w:r>
      <w:r w:rsidRPr="00EB07B2">
        <w:rPr>
          <w:sz w:val="16"/>
        </w:rPr>
        <w:t xml:space="preserve"> procentowania </w:t>
      </w:r>
      <w:r>
        <w:rPr>
          <w:sz w:val="16"/>
        </w:rPr>
        <w:t>stanowi</w:t>
      </w:r>
      <w:r w:rsidR="00946A5D">
        <w:rPr>
          <w:sz w:val="16"/>
        </w:rPr>
        <w:t>ł</w:t>
      </w:r>
      <w:r>
        <w:rPr>
          <w:sz w:val="16"/>
        </w:rPr>
        <w:t xml:space="preserve"> ogół aktywnych </w:t>
      </w:r>
      <w:r w:rsidRPr="00EB07B2">
        <w:rPr>
          <w:sz w:val="16"/>
        </w:rPr>
        <w:t>organizacj</w:t>
      </w:r>
      <w:r>
        <w:rPr>
          <w:sz w:val="16"/>
        </w:rPr>
        <w:t>i</w:t>
      </w:r>
      <w:r w:rsidRPr="00EB07B2">
        <w:rPr>
          <w:sz w:val="16"/>
        </w:rPr>
        <w:t>, które złożyły sprawozdanie w tym zakresie.</w:t>
      </w:r>
      <w:r>
        <w:rPr>
          <w:sz w:val="16"/>
        </w:rPr>
        <w:t xml:space="preserve"> </w:t>
      </w:r>
      <w:r w:rsidR="00695CD9">
        <w:rPr>
          <w:sz w:val="16"/>
        </w:rPr>
        <w:t>Odsetki są liczone w ramach poszczególnych dziedzin.</w:t>
      </w:r>
    </w:p>
    <w:p w14:paraId="7A67589E" w14:textId="3F8D3F23" w:rsidR="00C20CC4" w:rsidRDefault="00C20CC4" w:rsidP="00C20CC4">
      <w:r w:rsidRPr="001646C9">
        <w:t xml:space="preserve">Biorąc pod uwagę </w:t>
      </w:r>
      <w:r>
        <w:t xml:space="preserve">zróżnicowanie terytorialne, relatywnie wysokim odsetkiem organizacji </w:t>
      </w:r>
      <w:r>
        <w:rPr>
          <w:shd w:val="clear" w:color="auto" w:fill="FFFFFF"/>
        </w:rPr>
        <w:t xml:space="preserve">podejmujących dodatkowe działania </w:t>
      </w:r>
      <w:r w:rsidRPr="00F0391F">
        <w:rPr>
          <w:shd w:val="clear" w:color="auto" w:fill="FFFFFF"/>
        </w:rPr>
        <w:t>na rzecz odbiorców</w:t>
      </w:r>
      <w:r w:rsidRPr="001B0FF6">
        <w:rPr>
          <w:shd w:val="clear" w:color="auto" w:fill="FFFFFF"/>
        </w:rPr>
        <w:t xml:space="preserve"> w związku z </w:t>
      </w:r>
      <w:r>
        <w:rPr>
          <w:shd w:val="clear" w:color="auto" w:fill="FFFFFF"/>
        </w:rPr>
        <w:t xml:space="preserve">epidemią COVID-19 </w:t>
      </w:r>
      <w:r>
        <w:t>charakteryzowały się województwa: łódzkie (17,5%), lubelskie (16,0%), małopolskie i mazowieckie (po 15,1%).</w:t>
      </w:r>
    </w:p>
    <w:p w14:paraId="01000C36" w14:textId="7959C6AA" w:rsidR="00FD294A" w:rsidRPr="00FD294A" w:rsidRDefault="00FD294A" w:rsidP="00610661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FD294A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Odbiorcy działań</w:t>
      </w:r>
      <w:r w:rsidR="00946A5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podejmowanych w związku</w: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z epidemią COVID-19</w:t>
      </w:r>
      <w:r w:rsidRPr="00FD294A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</w:p>
    <w:p w14:paraId="4F03767F" w14:textId="7FE5249B" w:rsidR="003704DB" w:rsidRDefault="00610661" w:rsidP="00610661">
      <w:pPr>
        <w:rPr>
          <w:shd w:val="clear" w:color="auto" w:fill="FFFFFF"/>
        </w:rPr>
      </w:pPr>
      <w:r>
        <w:t xml:space="preserve">Organizacje non-profit najczęściej podejmowały dodatkowe działania </w:t>
      </w:r>
      <w:r>
        <w:rPr>
          <w:shd w:val="clear" w:color="auto" w:fill="FFFFFF"/>
        </w:rPr>
        <w:t xml:space="preserve">na rzecz prywatnych osób fizycznych (54,9%). W dalszej kolejności </w:t>
      </w:r>
      <w:r w:rsidR="00C50DEA">
        <w:rPr>
          <w:shd w:val="clear" w:color="auto" w:fill="FFFFFF"/>
        </w:rPr>
        <w:t>jako odbiorców wskazywano</w:t>
      </w:r>
      <w:r>
        <w:rPr>
          <w:shd w:val="clear" w:color="auto" w:fill="FFFFFF"/>
        </w:rPr>
        <w:t xml:space="preserve"> całe społeczności (np. osiedle, sołectwo, gmina) – 31,0%, a następnie placówki ochrony zdrowia (17,8%). </w:t>
      </w:r>
    </w:p>
    <w:p w14:paraId="24E575EE" w14:textId="4BBE999D" w:rsidR="00610661" w:rsidRDefault="00610661" w:rsidP="00610661">
      <w:pPr>
        <w:rPr>
          <w:shd w:val="clear" w:color="auto" w:fill="FFFFFF"/>
        </w:rPr>
      </w:pPr>
      <w:r>
        <w:rPr>
          <w:shd w:val="clear" w:color="auto" w:fill="FFFFFF"/>
        </w:rPr>
        <w:t xml:space="preserve">Ochotnicze straże pożarne, które najczęściej deklarowały podejmowanie dodatkowych działań wynikających z epidemii COVID-19, </w:t>
      </w:r>
      <w:r w:rsidR="008A669A">
        <w:rPr>
          <w:shd w:val="clear" w:color="auto" w:fill="FFFFFF"/>
        </w:rPr>
        <w:t>częściej</w:t>
      </w:r>
      <w:r>
        <w:rPr>
          <w:shd w:val="clear" w:color="auto" w:fill="FFFFFF"/>
        </w:rPr>
        <w:t xml:space="preserve"> w porównaniu do innych rodzajów organizacji, działały na rzecz całych społeczności (62,5%), rzadziej na rzecz prywatnych osób fizycznych (46,0%).  </w:t>
      </w:r>
    </w:p>
    <w:p w14:paraId="11E9F4AB" w14:textId="6A17F57F" w:rsidR="00610661" w:rsidRDefault="00610661" w:rsidP="00610661">
      <w:pPr>
        <w:rPr>
          <w:shd w:val="clear" w:color="auto" w:fill="FFFFFF"/>
        </w:rPr>
      </w:pPr>
      <w:r>
        <w:rPr>
          <w:shd w:val="clear" w:color="auto" w:fill="FFFFFF"/>
        </w:rPr>
        <w:t xml:space="preserve">Z kolei wysoki odsetek podmiotów działających na rzecz osób prywatnych wystąpił wśród społecznych podmiotów wyznaniowych (65,5%) oraz fundacji (61,4%), a także charakteryzował organizacje posiadające status OPP (63,0%). Ponadto społeczne podmioty wyznaniowe </w:t>
      </w:r>
      <w:r w:rsidR="008A669A">
        <w:rPr>
          <w:shd w:val="clear" w:color="auto" w:fill="FFFFFF"/>
        </w:rPr>
        <w:t>stosunkowo</w:t>
      </w:r>
      <w:r>
        <w:rPr>
          <w:shd w:val="clear" w:color="auto" w:fill="FFFFFF"/>
        </w:rPr>
        <w:t xml:space="preserve"> często podejmowały działania na rzecz domów pomocy społecznej (23,6%), a fundacje na rzecz innych instytucji niż placówki ochrony zdrowia, czy domy pomocy społecznej (20,2%). Z kolei organizacje samorządu gospodarczego i zawodowego, jeżeli prowadziły dodatkowe działania, to najczęściej na rzecz przedsiębiorstw lub osób fizycznych prowadzących działalność gospodarczą (57,3%).</w:t>
      </w:r>
      <w:r w:rsidRPr="005A0A77">
        <w:t xml:space="preserve"> </w:t>
      </w:r>
    </w:p>
    <w:p w14:paraId="575C095B" w14:textId="15940D20" w:rsidR="00610661" w:rsidRDefault="00610661" w:rsidP="00610661">
      <w:r>
        <w:lastRenderedPageBreak/>
        <w:t xml:space="preserve">Odnotowano również zróżnicowanie rodzaju odbiorców działań w zależności od głównej dziedziny działalności organizacji. </w:t>
      </w:r>
      <w:r w:rsidR="008A669A">
        <w:t xml:space="preserve">Podmioty </w:t>
      </w:r>
      <w:r>
        <w:t>zajmujące się pomocą społeczną i humanitarną relatywnie często podejmowały działania na rzecz prywatnych osób (67,8%), a także na rzecz domów pomocy społecznej (22,0%). Z kolei organizacje, których działalność nakierowana była na ochronę zdrowia, relatywnie często działały na rzecz placówek ochrony zdrowia (43,3%). Na rzecz całych społeczności, oprócz wspomnianych ochotniczych straży pożarnych, często działały organizacje, których główną dziedziną działalności był rozwój lokalny społeczny i</w:t>
      </w:r>
      <w:r w:rsidR="008C7583">
        <w:t> </w:t>
      </w:r>
      <w:r>
        <w:t xml:space="preserve">ekonomiczny (51,4%). </w:t>
      </w:r>
    </w:p>
    <w:p w14:paraId="00DFBB9C" w14:textId="1E7AC25F" w:rsidR="00610661" w:rsidRDefault="00610661" w:rsidP="00610661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39136" behindDoc="0" locked="0" layoutInCell="1" allowOverlap="1" wp14:anchorId="1CD9EA76" wp14:editId="40B024FB">
            <wp:simplePos x="0" y="0"/>
            <wp:positionH relativeFrom="margin">
              <wp:align>right</wp:align>
            </wp:positionH>
            <wp:positionV relativeFrom="paragraph">
              <wp:posOffset>461645</wp:posOffset>
            </wp:positionV>
            <wp:extent cx="5124450" cy="2638425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C5B">
        <w:t xml:space="preserve">Wykres </w:t>
      </w:r>
      <w:r w:rsidR="00F72192">
        <w:t>3</w:t>
      </w:r>
      <w:r>
        <w:t>.</w:t>
      </w:r>
      <w:r w:rsidRPr="00074DD8">
        <w:rPr>
          <w:shd w:val="clear" w:color="auto" w:fill="FFFFFF"/>
        </w:rPr>
        <w:t xml:space="preserve"> </w:t>
      </w:r>
      <w:r w:rsidR="001A302D">
        <w:rPr>
          <w:shd w:val="clear" w:color="auto" w:fill="FFFFFF"/>
        </w:rPr>
        <w:t>Odsetek organizacji</w:t>
      </w:r>
      <w:r>
        <w:rPr>
          <w:shd w:val="clear" w:color="auto" w:fill="FFFFFF"/>
        </w:rPr>
        <w:t xml:space="preserve"> non-</w:t>
      </w:r>
      <w:proofErr w:type="spellStart"/>
      <w:r>
        <w:rPr>
          <w:shd w:val="clear" w:color="auto" w:fill="FFFFFF"/>
        </w:rPr>
        <w:t>profit</w:t>
      </w:r>
      <w:r w:rsidR="001A302D" w:rsidRPr="00612301">
        <w:rPr>
          <w:shd w:val="clear" w:color="auto" w:fill="FFFFFF"/>
          <w:vertAlign w:val="superscript"/>
        </w:rPr>
        <w:t>a</w:t>
      </w:r>
      <w:proofErr w:type="spellEnd"/>
      <w:r>
        <w:rPr>
          <w:shd w:val="clear" w:color="auto" w:fill="FFFFFF"/>
        </w:rPr>
        <w:t xml:space="preserve"> </w:t>
      </w:r>
      <w:r w:rsidR="001A302D">
        <w:rPr>
          <w:shd w:val="clear" w:color="auto" w:fill="FFFFFF"/>
        </w:rPr>
        <w:t xml:space="preserve">podejmujących </w:t>
      </w:r>
      <w:r w:rsidR="002C2AE8">
        <w:rPr>
          <w:shd w:val="clear" w:color="auto" w:fill="FFFFFF"/>
        </w:rPr>
        <w:t xml:space="preserve">dodatkowe działania </w:t>
      </w:r>
      <w:r w:rsidR="002C2AE8" w:rsidRPr="00F0391F">
        <w:rPr>
          <w:shd w:val="clear" w:color="auto" w:fill="FFFFFF"/>
        </w:rPr>
        <w:t>na rzecz odbiorców</w:t>
      </w:r>
      <w:r w:rsidR="002C2AE8">
        <w:rPr>
          <w:shd w:val="clear" w:color="auto" w:fill="FFFFFF"/>
        </w:rPr>
        <w:t xml:space="preserve"> </w:t>
      </w:r>
      <w:r>
        <w:rPr>
          <w:shd w:val="clear" w:color="auto" w:fill="FFFFFF"/>
        </w:rPr>
        <w:t>w związku z</w:t>
      </w:r>
      <w:r w:rsidR="00A840EF">
        <w:rPr>
          <w:shd w:val="clear" w:color="auto" w:fill="FFFFFF"/>
        </w:rPr>
        <w:t> </w:t>
      </w:r>
      <w:r w:rsidR="008C0184">
        <w:rPr>
          <w:shd w:val="clear" w:color="auto" w:fill="FFFFFF"/>
        </w:rPr>
        <w:t>epidemią COVID-19</w:t>
      </w:r>
      <w:r w:rsidR="003704DB">
        <w:rPr>
          <w:shd w:val="clear" w:color="auto" w:fill="FFFFFF"/>
        </w:rPr>
        <w:t xml:space="preserve"> </w:t>
      </w:r>
      <w:r w:rsidRPr="00F0391F">
        <w:rPr>
          <w:shd w:val="clear" w:color="auto" w:fill="FFFFFF"/>
        </w:rPr>
        <w:t xml:space="preserve">w okresie od marca </w:t>
      </w:r>
      <w:r>
        <w:rPr>
          <w:shd w:val="clear" w:color="auto" w:fill="FFFFFF"/>
        </w:rPr>
        <w:t xml:space="preserve">do sierpnia </w:t>
      </w:r>
      <w:r w:rsidRPr="00F0391F">
        <w:rPr>
          <w:shd w:val="clear" w:color="auto" w:fill="FFFFFF"/>
        </w:rPr>
        <w:t xml:space="preserve">2020 r. </w:t>
      </w:r>
      <w:r>
        <w:rPr>
          <w:shd w:val="clear" w:color="auto" w:fill="FFFFFF"/>
        </w:rPr>
        <w:t>według rodzaju odbiorców</w:t>
      </w:r>
    </w:p>
    <w:p w14:paraId="5B79D76D" w14:textId="667F6770" w:rsidR="001A302D" w:rsidRPr="00695CD9" w:rsidRDefault="00180446" w:rsidP="00610661">
      <w:pPr>
        <w:rPr>
          <w:sz w:val="16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2A690777" wp14:editId="113587A3">
                <wp:simplePos x="0" y="0"/>
                <wp:positionH relativeFrom="rightMargin">
                  <wp:posOffset>95250</wp:posOffset>
                </wp:positionH>
                <wp:positionV relativeFrom="paragraph">
                  <wp:posOffset>2889917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0DC5" w14:textId="7A0E92A6" w:rsidR="009409EE" w:rsidRPr="00074DD8" w:rsidRDefault="003704DB" w:rsidP="009409EE">
                            <w:pPr>
                              <w:pStyle w:val="tekstzboku"/>
                            </w:pPr>
                            <w:r>
                              <w:t xml:space="preserve">W ramach działań </w:t>
                            </w:r>
                            <w:r w:rsidRPr="003704DB">
                              <w:t>w związku z epidemią</w:t>
                            </w:r>
                            <w:r w:rsidR="00A840EF">
                              <w:t xml:space="preserve"> </w:t>
                            </w:r>
                            <w:r w:rsidR="008C0184">
                              <w:rPr>
                                <w:shd w:val="clear" w:color="auto" w:fill="FFFFFF"/>
                              </w:rPr>
                              <w:t xml:space="preserve">COVID-19 </w:t>
                            </w:r>
                            <w:r>
                              <w:t>w</w:t>
                            </w:r>
                            <w:r w:rsidR="009409EE">
                              <w:t>sparciem objęto 2,0 mln</w:t>
                            </w:r>
                            <w:r>
                              <w:t xml:space="preserve"> prywatnych </w:t>
                            </w:r>
                            <w:r w:rsidR="009409EE">
                              <w:t>osób fizycznych</w:t>
                            </w:r>
                          </w:p>
                          <w:p w14:paraId="645D3C98" w14:textId="77777777" w:rsidR="009409EE" w:rsidRPr="00D616D2" w:rsidRDefault="009409EE" w:rsidP="009409E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0777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9" type="#_x0000_t202" style="position:absolute;margin-left:7.5pt;margin-top:227.55pt;width:135.85pt;height:77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sgEg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" filled="f" stroked="f">
                <v:textbox>
                  <w:txbxContent>
                    <w:p w14:paraId="70400DC5" w14:textId="7A0E92A6" w:rsidR="009409EE" w:rsidRPr="00074DD8" w:rsidRDefault="003704DB" w:rsidP="009409EE">
                      <w:pPr>
                        <w:pStyle w:val="tekstzboku"/>
                      </w:pPr>
                      <w:r>
                        <w:t xml:space="preserve">W ramach działań </w:t>
                      </w:r>
                      <w:r w:rsidRPr="003704DB">
                        <w:t>w związku z epidemią</w:t>
                      </w:r>
                      <w:r w:rsidR="00A840EF">
                        <w:t xml:space="preserve"> </w:t>
                      </w:r>
                      <w:r w:rsidR="008C0184">
                        <w:rPr>
                          <w:shd w:val="clear" w:color="auto" w:fill="FFFFFF"/>
                        </w:rPr>
                        <w:t xml:space="preserve">COVID-19 </w:t>
                      </w:r>
                      <w:r>
                        <w:t>w</w:t>
                      </w:r>
                      <w:r w:rsidR="009409EE">
                        <w:t>sparciem objęto 2,0 mln</w:t>
                      </w:r>
                      <w:r>
                        <w:t xml:space="preserve"> prywatnych </w:t>
                      </w:r>
                      <w:r w:rsidR="009409EE">
                        <w:t>osób fizycznych</w:t>
                      </w:r>
                    </w:p>
                    <w:p w14:paraId="645D3C98" w14:textId="77777777" w:rsidR="009409EE" w:rsidRPr="00D616D2" w:rsidRDefault="009409EE" w:rsidP="009409E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A302D" w:rsidRPr="00695CD9">
        <w:rPr>
          <w:sz w:val="16"/>
        </w:rPr>
        <w:t>a Podstaw</w:t>
      </w:r>
      <w:r w:rsidR="00FD294A">
        <w:rPr>
          <w:sz w:val="16"/>
        </w:rPr>
        <w:t>ę</w:t>
      </w:r>
      <w:r w:rsidR="001A302D" w:rsidRPr="00695CD9">
        <w:rPr>
          <w:sz w:val="16"/>
        </w:rPr>
        <w:t xml:space="preserve"> procentowania </w:t>
      </w:r>
      <w:r w:rsidR="00DD4752">
        <w:rPr>
          <w:sz w:val="16"/>
        </w:rPr>
        <w:t>stanowiły</w:t>
      </w:r>
      <w:r w:rsidR="001A302D" w:rsidRPr="00695CD9">
        <w:rPr>
          <w:sz w:val="16"/>
        </w:rPr>
        <w:t xml:space="preserve"> organizacje non-profit podejmujące dodatkowe działania na rzecz odbiorców</w:t>
      </w:r>
      <w:r w:rsidR="00695CD9" w:rsidRPr="00695CD9">
        <w:rPr>
          <w:sz w:val="16"/>
        </w:rPr>
        <w:t xml:space="preserve"> w związku z epidemią COVID-19</w:t>
      </w:r>
    </w:p>
    <w:p w14:paraId="222CF118" w14:textId="5921596C" w:rsidR="00610661" w:rsidRDefault="00610661" w:rsidP="00610661">
      <w:r w:rsidRPr="003704DB">
        <w:t xml:space="preserve">Łącznie od marca do sierpnia 2020 r. objęto pomocą blisko 2,0 mln </w:t>
      </w:r>
      <w:r w:rsidR="003704DB" w:rsidRPr="003704DB">
        <w:t xml:space="preserve">prywatnych </w:t>
      </w:r>
      <w:r w:rsidRPr="003704DB">
        <w:t>osób fizycznych</w:t>
      </w:r>
      <w:r w:rsidR="003704DB" w:rsidRPr="003704DB">
        <w:t>. Dla porównania w okresie tym w całym kraju wirusem SARS-CoV-2 zaraziło się 67,4 tys. osób</w:t>
      </w:r>
      <w:r w:rsidRPr="003704DB">
        <w:t>. Największa część osób fizycznych, którym udzielono wsparcia w związku z epidemią COVID-19, przypadała na stowarzyszenia i podobne organizacje społeczne (69,6%), w tym 39,2% na typowe stowarzyszenia i inne organizacje społeczne, a 25,4% na OSP.</w:t>
      </w:r>
    </w:p>
    <w:p w14:paraId="49A79C5A" w14:textId="528F9B33" w:rsidR="00FD294A" w:rsidRPr="00FD294A" w:rsidRDefault="00FD294A" w:rsidP="00610661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FD294A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Rodzaje działań podejmowanych w związku z epidemią COVID-19 </w:t>
      </w:r>
    </w:p>
    <w:p w14:paraId="03ADC03D" w14:textId="587554A2" w:rsidR="002E1ACE" w:rsidRDefault="00F72192" w:rsidP="00610661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34C5CBC" wp14:editId="178559D4">
                <wp:simplePos x="0" y="0"/>
                <wp:positionH relativeFrom="rightMargin">
                  <wp:posOffset>95250</wp:posOffset>
                </wp:positionH>
                <wp:positionV relativeFrom="paragraph">
                  <wp:posOffset>243205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24C00" w14:textId="1C1CD874" w:rsidR="009409EE" w:rsidRPr="00074DD8" w:rsidRDefault="009409EE" w:rsidP="009409EE">
                            <w:pPr>
                              <w:pStyle w:val="tekstzboku"/>
                            </w:pPr>
                            <w:r>
                              <w:t>Najczęściej świadczono wsparcie w formie usług społecznych - 63,3%</w:t>
                            </w:r>
                          </w:p>
                          <w:p w14:paraId="75DA3ADE" w14:textId="77777777" w:rsidR="009409EE" w:rsidRPr="00D616D2" w:rsidRDefault="009409EE" w:rsidP="009409E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5CBC" id="Pole tekstowe 31" o:spid="_x0000_s1030" type="#_x0000_t202" style="position:absolute;margin-left:7.5pt;margin-top:19.15pt;width:135.85pt;height:53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" filled="f" stroked="f">
                <v:textbox>
                  <w:txbxContent>
                    <w:p w14:paraId="02724C00" w14:textId="1C1CD874" w:rsidR="009409EE" w:rsidRPr="00074DD8" w:rsidRDefault="009409EE" w:rsidP="009409EE">
                      <w:pPr>
                        <w:pStyle w:val="tekstzboku"/>
                      </w:pPr>
                      <w:r>
                        <w:t>Najczęściej świadczono wsparcie w formie usług społecznych - 63,3%</w:t>
                      </w:r>
                    </w:p>
                    <w:p w14:paraId="75DA3ADE" w14:textId="77777777" w:rsidR="009409EE" w:rsidRPr="00D616D2" w:rsidRDefault="009409EE" w:rsidP="009409E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10661">
        <w:t xml:space="preserve">W ramach dodatkowych działań w związku z epidemią </w:t>
      </w:r>
      <w:r w:rsidR="008C0184">
        <w:rPr>
          <w:shd w:val="clear" w:color="auto" w:fill="FFFFFF"/>
        </w:rPr>
        <w:t>COVID-19</w:t>
      </w:r>
      <w:r w:rsidR="00610661">
        <w:rPr>
          <w:shd w:val="clear" w:color="auto" w:fill="FFFFFF"/>
        </w:rPr>
        <w:t xml:space="preserve"> organizacje non-profit najczęściej realizowały usługi społeczne (63,3%). Rzadziej udzielano wsparcia rzeczowego (33,7%), a następnie finansowego (8,9%). </w:t>
      </w:r>
    </w:p>
    <w:p w14:paraId="18040516" w14:textId="6E07B3D6" w:rsidR="00F72192" w:rsidRPr="008D6CFA" w:rsidRDefault="00610661" w:rsidP="00610661">
      <w:pPr>
        <w:rPr>
          <w:shd w:val="clear" w:color="auto" w:fill="FFFFFF"/>
        </w:rPr>
      </w:pPr>
      <w:r>
        <w:rPr>
          <w:shd w:val="clear" w:color="auto" w:fill="FFFFFF"/>
        </w:rPr>
        <w:t>Odnotowano różnice w zakresie podejmowanego wsparcia w zależności od rodzaju organizacji. Organizacje mające status OPP charakteryzowały się najwyższym odsetkiem świadczących wsparcie rzeczowe (46,2%)</w:t>
      </w:r>
      <w:r w:rsidRPr="00F72192">
        <w:rPr>
          <w:shd w:val="clear" w:color="auto" w:fill="FFFFFF"/>
        </w:rPr>
        <w:t xml:space="preserve">. Relatywnie wysoki odsetek organizacji świadczących wsparcie rzeczowe wystąpił również wśród ochotniczych straży pożarnych (37,9%), typowych stowarzyszeń i innych organizacji społecznych (37,3%) oraz społecznych podmiotów wyznaniowych (37,5%). Z kolei wsparcie finansowe było ponadprzeciętnie często świadczone wśród kół łowieckich (71,2%), </w:t>
      </w:r>
      <w:r w:rsidR="00F72192" w:rsidRPr="00F72192">
        <w:rPr>
          <w:shd w:val="clear" w:color="auto" w:fill="FFFFFF"/>
        </w:rPr>
        <w:t xml:space="preserve">co należy wiązać ze szczególnym </w:t>
      </w:r>
      <w:r w:rsidR="002E1ACE">
        <w:rPr>
          <w:shd w:val="clear" w:color="auto" w:fill="FFFFFF"/>
        </w:rPr>
        <w:t xml:space="preserve">ich </w:t>
      </w:r>
      <w:r w:rsidR="00F72192" w:rsidRPr="00F72192">
        <w:rPr>
          <w:shd w:val="clear" w:color="auto" w:fill="FFFFFF"/>
        </w:rPr>
        <w:t xml:space="preserve">zaangażowaniem </w:t>
      </w:r>
      <w:r w:rsidR="00F72192" w:rsidRPr="00F72192">
        <w:t>na rzecz placówek ochrony zdrowia (63,8%) oraz domów pomocy społecznej (19,5</w:t>
      </w:r>
      <w:r w:rsidR="00F72192" w:rsidRPr="008D6CFA">
        <w:t>%).</w:t>
      </w:r>
    </w:p>
    <w:p w14:paraId="2D8F6F90" w14:textId="626DD6A1" w:rsidR="00610661" w:rsidRDefault="00252FD6" w:rsidP="00610661">
      <w:pPr>
        <w:rPr>
          <w:shd w:val="clear" w:color="auto" w:fill="FFFFFF"/>
        </w:rPr>
      </w:pPr>
      <w:r w:rsidRPr="008D6CFA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0A56180E" wp14:editId="27967079">
                <wp:simplePos x="0" y="0"/>
                <wp:positionH relativeFrom="rightMargin">
                  <wp:posOffset>88900</wp:posOffset>
                </wp:positionH>
                <wp:positionV relativeFrom="paragraph">
                  <wp:posOffset>516137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AC59D" w14:textId="19A88E38" w:rsidR="009409EE" w:rsidRPr="00074DD8" w:rsidRDefault="009409EE" w:rsidP="009409EE">
                            <w:pPr>
                              <w:pStyle w:val="tekstzboku"/>
                            </w:pPr>
                            <w:r>
                              <w:t>Łączna wartość wsparcia materialnego w związku z epidemią COVID-19 wyniosła 383,3 mln zł</w:t>
                            </w:r>
                          </w:p>
                          <w:p w14:paraId="0C0BF9E5" w14:textId="77777777" w:rsidR="009409EE" w:rsidRPr="00D616D2" w:rsidRDefault="009409EE" w:rsidP="009409E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6180E" id="Pole tekstowe 33" o:spid="_x0000_s1031" type="#_x0000_t202" style="position:absolute;margin-left:7pt;margin-top:40.65pt;width:135.85pt;height:77.2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" filled="f" stroked="f">
                <v:textbox>
                  <w:txbxContent>
                    <w:p w14:paraId="66CAC59D" w14:textId="19A88E38" w:rsidR="009409EE" w:rsidRPr="00074DD8" w:rsidRDefault="009409EE" w:rsidP="009409EE">
                      <w:pPr>
                        <w:pStyle w:val="tekstzboku"/>
                      </w:pPr>
                      <w:r>
                        <w:t>Łączna wartość wsparcia materialnego w związku z epidemią COVID-19 wyniosła 383,3 mln zł</w:t>
                      </w:r>
                    </w:p>
                    <w:p w14:paraId="0C0BF9E5" w14:textId="77777777" w:rsidR="009409EE" w:rsidRPr="00D616D2" w:rsidRDefault="009409EE" w:rsidP="009409E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7240B" w:rsidRPr="008D6CFA">
        <w:rPr>
          <w:shd w:val="clear" w:color="auto" w:fill="FFFFFF"/>
        </w:rPr>
        <w:t xml:space="preserve">Świadczenie wsparcia rzeczowego różnicowała także dziedzina działalności organizacji non-profit. Tego rodzaju wsparcie </w:t>
      </w:r>
      <w:r w:rsidR="00610661" w:rsidRPr="00FB76B4">
        <w:rPr>
          <w:shd w:val="clear" w:color="auto" w:fill="FFFFFF"/>
        </w:rPr>
        <w:t xml:space="preserve">ponadprzeciętnie często przekazywały </w:t>
      </w:r>
      <w:r w:rsidR="0027240B" w:rsidRPr="00612301">
        <w:rPr>
          <w:shd w:val="clear" w:color="auto" w:fill="FFFFFF"/>
        </w:rPr>
        <w:t xml:space="preserve">podmioty </w:t>
      </w:r>
      <w:r w:rsidR="00610661" w:rsidRPr="008D6CFA">
        <w:rPr>
          <w:shd w:val="clear" w:color="auto" w:fill="FFFFFF"/>
        </w:rPr>
        <w:t>zajmujące się pomocą społeczną i humanitarną (50,7%), rozwojem lokalnym społecznym i ekonomicznym (47,2%) oraz ochroną zdrowia (44,2%).</w:t>
      </w:r>
      <w:r w:rsidR="00610661">
        <w:rPr>
          <w:shd w:val="clear" w:color="auto" w:fill="FFFFFF"/>
        </w:rPr>
        <w:t xml:space="preserve"> </w:t>
      </w:r>
    </w:p>
    <w:p w14:paraId="762F3FB6" w14:textId="7EA87722" w:rsidR="00F72192" w:rsidRDefault="00F72192" w:rsidP="00F72192">
      <w:pPr>
        <w:rPr>
          <w:shd w:val="clear" w:color="auto" w:fill="FFFFFF"/>
        </w:rPr>
      </w:pPr>
      <w:r>
        <w:rPr>
          <w:shd w:val="clear" w:color="auto" w:fill="FFFFFF"/>
        </w:rPr>
        <w:t xml:space="preserve">Kwota przekazanego przez organizacje non-profit wsparcia rzeczowego i finansowego od marca 2020 r. do dnia złożenia sprawozdania wyniosła łącznie 383,3 mln zł. Największą część tych środków, tj. 70,5% czyli 270,1 mln zł, przekazały swoim odbiorcom fundacje, które stanowiły 28,7% organizacji, </w:t>
      </w:r>
      <w:r w:rsidR="002E1ACE">
        <w:rPr>
          <w:shd w:val="clear" w:color="auto" w:fill="FFFFFF"/>
        </w:rPr>
        <w:t>udzielających</w:t>
      </w:r>
      <w:r>
        <w:rPr>
          <w:shd w:val="clear" w:color="auto" w:fill="FFFFFF"/>
        </w:rPr>
        <w:t xml:space="preserve"> takiego rodzaju wsparcia.</w:t>
      </w:r>
    </w:p>
    <w:p w14:paraId="0DAC3204" w14:textId="1FEF3F2D" w:rsidR="00F72192" w:rsidRDefault="002E1ACE" w:rsidP="00F72192">
      <w:pPr>
        <w:rPr>
          <w:shd w:val="clear" w:color="auto" w:fill="FFFFFF"/>
        </w:rPr>
      </w:pPr>
      <w:r>
        <w:rPr>
          <w:shd w:val="clear" w:color="auto" w:fill="FFFFFF"/>
        </w:rPr>
        <w:t>B</w:t>
      </w:r>
      <w:r w:rsidR="00F72192">
        <w:rPr>
          <w:shd w:val="clear" w:color="auto" w:fill="FFFFFF"/>
        </w:rPr>
        <w:t>iorąc pod uwagę dziedzinę działalności, to 19,3% łącznej kwoty wsparcia materialnego przekazały organizacje zajmujące się rozwojem lokalnym społecznym i ekonomicznym, a kolejne 17,1% organizacje działające w zakresie pomocy społecznej i humanitarnej.</w:t>
      </w:r>
    </w:p>
    <w:p w14:paraId="7B9AA169" w14:textId="30465A6D" w:rsidR="00F72192" w:rsidRDefault="00F72192" w:rsidP="00610661">
      <w:pPr>
        <w:rPr>
          <w:shd w:val="clear" w:color="auto" w:fill="FFFFFF"/>
        </w:rPr>
      </w:pPr>
    </w:p>
    <w:p w14:paraId="72B7B69F" w14:textId="5BF7C67D" w:rsidR="00610661" w:rsidRDefault="00F72192" w:rsidP="00610661">
      <w:pPr>
        <w:pStyle w:val="tytuwykresu"/>
        <w:ind w:left="851" w:hanging="851"/>
        <w:rPr>
          <w:shd w:val="clear" w:color="auto" w:fill="FFFFFF"/>
        </w:rPr>
      </w:pPr>
      <w:r>
        <w:rPr>
          <w:b w:val="0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4CA417D" wp14:editId="6D36CA42">
                <wp:simplePos x="0" y="0"/>
                <wp:positionH relativeFrom="margin">
                  <wp:posOffset>2453172</wp:posOffset>
                </wp:positionH>
                <wp:positionV relativeFrom="paragraph">
                  <wp:posOffset>782320</wp:posOffset>
                </wp:positionV>
                <wp:extent cx="370935" cy="224287"/>
                <wp:effectExtent l="0" t="0" r="0" b="444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35" cy="2242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CA912" w14:textId="7264B708" w:rsidR="00F72192" w:rsidRPr="00F72192" w:rsidRDefault="00695CD9" w:rsidP="00F72192">
                            <w:pPr>
                              <w:spacing w:before="0" w:after="0" w:line="240" w:lineRule="auto"/>
                              <w:rPr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vertAlign w:val="superscript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A417D" id="Pole tekstowe 36" o:spid="_x0000_s1032" type="#_x0000_t202" style="position:absolute;left:0;text-align:left;margin-left:193.15pt;margin-top:61.6pt;width:29.2pt;height:17.6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" filled="f" stroked="f" strokeweight=".5pt">
                <v:textbox>
                  <w:txbxContent>
                    <w:p w14:paraId="1EECA912" w14:textId="7264B708" w:rsidR="00F72192" w:rsidRPr="00F72192" w:rsidRDefault="00695CD9" w:rsidP="00F72192">
                      <w:pPr>
                        <w:spacing w:before="0" w:after="0" w:line="240" w:lineRule="auto"/>
                        <w:rPr>
                          <w:sz w:val="18"/>
                          <w:vertAlign w:val="superscript"/>
                        </w:rPr>
                      </w:pPr>
                      <w:r>
                        <w:rPr>
                          <w:sz w:val="18"/>
                          <w:vertAlign w:val="superscript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0661"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40160" behindDoc="0" locked="0" layoutInCell="1" allowOverlap="1" wp14:anchorId="1B05420B" wp14:editId="33C3586B">
            <wp:simplePos x="0" y="0"/>
            <wp:positionH relativeFrom="margin">
              <wp:align>right</wp:align>
            </wp:positionH>
            <wp:positionV relativeFrom="paragraph">
              <wp:posOffset>556895</wp:posOffset>
            </wp:positionV>
            <wp:extent cx="5124450" cy="1785620"/>
            <wp:effectExtent l="0" t="0" r="0" b="508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61" w:rsidRPr="00001C5B">
        <w:t xml:space="preserve">Wykres </w:t>
      </w:r>
      <w:r>
        <w:t>4</w:t>
      </w:r>
      <w:r w:rsidR="00610661">
        <w:t>.</w:t>
      </w:r>
      <w:r w:rsidR="00610661" w:rsidRPr="00074DD8">
        <w:rPr>
          <w:shd w:val="clear" w:color="auto" w:fill="FFFFFF"/>
        </w:rPr>
        <w:t xml:space="preserve"> </w:t>
      </w:r>
      <w:r w:rsidR="00695CD9">
        <w:rPr>
          <w:shd w:val="clear" w:color="auto" w:fill="FFFFFF"/>
        </w:rPr>
        <w:t>Odsetek o</w:t>
      </w:r>
      <w:r w:rsidR="00610661">
        <w:rPr>
          <w:shd w:val="clear" w:color="auto" w:fill="FFFFFF"/>
        </w:rPr>
        <w:t>rganizacj</w:t>
      </w:r>
      <w:r w:rsidR="00695CD9">
        <w:rPr>
          <w:shd w:val="clear" w:color="auto" w:fill="FFFFFF"/>
        </w:rPr>
        <w:t>i</w:t>
      </w:r>
      <w:r w:rsidR="00610661">
        <w:rPr>
          <w:shd w:val="clear" w:color="auto" w:fill="FFFFFF"/>
        </w:rPr>
        <w:t xml:space="preserve"> non-</w:t>
      </w:r>
      <w:proofErr w:type="spellStart"/>
      <w:r w:rsidR="00610661">
        <w:rPr>
          <w:shd w:val="clear" w:color="auto" w:fill="FFFFFF"/>
        </w:rPr>
        <w:t>profit</w:t>
      </w:r>
      <w:r w:rsidR="00695CD9" w:rsidRPr="0036341C">
        <w:rPr>
          <w:sz w:val="16"/>
          <w:shd w:val="clear" w:color="auto" w:fill="FFFFFF"/>
          <w:vertAlign w:val="superscript"/>
        </w:rPr>
        <w:t>a</w:t>
      </w:r>
      <w:proofErr w:type="spellEnd"/>
      <w:r w:rsidR="00610661" w:rsidRPr="0036341C">
        <w:rPr>
          <w:shd w:val="clear" w:color="auto" w:fill="FFFFFF"/>
          <w:vertAlign w:val="superscript"/>
        </w:rPr>
        <w:t xml:space="preserve"> </w:t>
      </w:r>
      <w:r w:rsidR="00610661">
        <w:rPr>
          <w:shd w:val="clear" w:color="auto" w:fill="FFFFFF"/>
        </w:rPr>
        <w:t>podejmując</w:t>
      </w:r>
      <w:r w:rsidR="00695CD9">
        <w:rPr>
          <w:shd w:val="clear" w:color="auto" w:fill="FFFFFF"/>
        </w:rPr>
        <w:t>ych</w:t>
      </w:r>
      <w:r w:rsidR="00610661">
        <w:rPr>
          <w:shd w:val="clear" w:color="auto" w:fill="FFFFFF"/>
        </w:rPr>
        <w:t xml:space="preserve"> </w:t>
      </w:r>
      <w:r w:rsidR="00252FD6">
        <w:rPr>
          <w:shd w:val="clear" w:color="auto" w:fill="FFFFFF"/>
        </w:rPr>
        <w:t xml:space="preserve">dodatkowe działania </w:t>
      </w:r>
      <w:r w:rsidR="00252FD6" w:rsidRPr="00F0391F">
        <w:rPr>
          <w:shd w:val="clear" w:color="auto" w:fill="FFFFFF"/>
        </w:rPr>
        <w:t>na rzecz odbiorców</w:t>
      </w:r>
      <w:r w:rsidR="00252FD6">
        <w:rPr>
          <w:shd w:val="clear" w:color="auto" w:fill="FFFFFF"/>
        </w:rPr>
        <w:t xml:space="preserve"> </w:t>
      </w:r>
      <w:r w:rsidR="00610661">
        <w:rPr>
          <w:shd w:val="clear" w:color="auto" w:fill="FFFFFF"/>
        </w:rPr>
        <w:t>w związku z</w:t>
      </w:r>
      <w:r w:rsidR="00252FD6">
        <w:rPr>
          <w:shd w:val="clear" w:color="auto" w:fill="FFFFFF"/>
        </w:rPr>
        <w:t> </w:t>
      </w:r>
      <w:r w:rsidR="00610661">
        <w:rPr>
          <w:shd w:val="clear" w:color="auto" w:fill="FFFFFF"/>
        </w:rPr>
        <w:t xml:space="preserve">epidemią </w:t>
      </w:r>
      <w:r w:rsidR="008C0184">
        <w:rPr>
          <w:shd w:val="clear" w:color="auto" w:fill="FFFFFF"/>
        </w:rPr>
        <w:t>COVID-19</w:t>
      </w:r>
      <w:r w:rsidR="00610661">
        <w:rPr>
          <w:shd w:val="clear" w:color="auto" w:fill="FFFFFF"/>
        </w:rPr>
        <w:t xml:space="preserve"> </w:t>
      </w:r>
      <w:r w:rsidR="00610661" w:rsidRPr="00F0391F">
        <w:rPr>
          <w:shd w:val="clear" w:color="auto" w:fill="FFFFFF"/>
        </w:rPr>
        <w:t xml:space="preserve">w okresie od marca 2020 r. do dnia złożenia sprawozdania </w:t>
      </w:r>
      <w:r w:rsidR="00610661">
        <w:rPr>
          <w:shd w:val="clear" w:color="auto" w:fill="FFFFFF"/>
        </w:rPr>
        <w:t>według rodzaju wsparcia</w:t>
      </w:r>
    </w:p>
    <w:p w14:paraId="311E2BFC" w14:textId="45477A33" w:rsidR="00695CD9" w:rsidRPr="00695CD9" w:rsidRDefault="00FD294A" w:rsidP="00695CD9">
      <w:pPr>
        <w:rPr>
          <w:sz w:val="16"/>
        </w:rPr>
      </w:pPr>
      <w:r>
        <w:rPr>
          <w:sz w:val="16"/>
        </w:rPr>
        <w:t>a Podstawę</w:t>
      </w:r>
      <w:r w:rsidR="00DD4752">
        <w:rPr>
          <w:sz w:val="16"/>
        </w:rPr>
        <w:t xml:space="preserve"> procentowania stanowiły</w:t>
      </w:r>
      <w:r w:rsidR="00695CD9" w:rsidRPr="00695CD9">
        <w:rPr>
          <w:sz w:val="16"/>
        </w:rPr>
        <w:t xml:space="preserve"> organizacje non-profit podejmujące dodatkowe działania na rzecz odbiorców w związku z epidemią COVID-19</w:t>
      </w:r>
      <w:r>
        <w:rPr>
          <w:sz w:val="16"/>
        </w:rPr>
        <w:t>.</w:t>
      </w:r>
    </w:p>
    <w:p w14:paraId="0CE5E903" w14:textId="4B86912F" w:rsidR="00610661" w:rsidRPr="00A30EC8" w:rsidRDefault="00695CD9" w:rsidP="00610661">
      <w:pPr>
        <w:rPr>
          <w:sz w:val="16"/>
        </w:rPr>
      </w:pPr>
      <w:r>
        <w:rPr>
          <w:sz w:val="16"/>
        </w:rPr>
        <w:t>b</w:t>
      </w:r>
      <w:r w:rsidR="00610661">
        <w:rPr>
          <w:sz w:val="16"/>
        </w:rPr>
        <w:t xml:space="preserve"> </w:t>
      </w:r>
      <w:r w:rsidR="00610661" w:rsidRPr="00A30EC8">
        <w:rPr>
          <w:sz w:val="16"/>
        </w:rPr>
        <w:t>Usługi społeczne to: polityka prorodzinna, wspierania rodziny, system pieczy zastępczej, pomoc społeczna, promocja i ochrona zdrowia, wspieranie osób niepełnosprawnych, edukacja publiczna, przeciwdziałanie bezrobociu, kultura, kultura fizyczna i turystyka pobudzanie aktywności obywatelskiej, mieszkalnictwo, ochrona środowiska, reintegracja zawodowa i społeczna.</w:t>
      </w:r>
    </w:p>
    <w:p w14:paraId="2B4CB224" w14:textId="798A1190" w:rsidR="00610661" w:rsidRDefault="00610661" w:rsidP="00610661">
      <w:r>
        <w:rPr>
          <w:shd w:val="clear" w:color="auto" w:fill="FFFFFF"/>
        </w:rPr>
        <w:t xml:space="preserve">Prawie 3/4 organizacji podejmujących dodatkowe działania na rzecz odbiorców w związku z  epidemią </w:t>
      </w:r>
      <w:r w:rsidR="008C0184">
        <w:t>COVID-19</w:t>
      </w:r>
      <w:r>
        <w:t xml:space="preserve"> zaangażowało w ich realizację osoby pracujące społecznie (</w:t>
      </w:r>
      <w:r>
        <w:rPr>
          <w:shd w:val="clear" w:color="auto" w:fill="FFFFFF"/>
        </w:rPr>
        <w:t>73,9%</w:t>
      </w:r>
      <w:r>
        <w:t>). Łącznie było to blisko 159 tys. osób. Największa część osób pracujących społecznie przypadała na stowarzyszenia i podobne organizacje społeczne (69,2%), w tym 42,2% na typowe stowarzyszenia, a kolejne 22,9% na OSP.</w:t>
      </w:r>
    </w:p>
    <w:p w14:paraId="214381F4" w14:textId="44B799BE" w:rsidR="00610661" w:rsidRDefault="00610661" w:rsidP="00610661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19DB3B4E" wp14:editId="74A0E12C">
                <wp:simplePos x="0" y="0"/>
                <wp:positionH relativeFrom="column">
                  <wp:posOffset>5218430</wp:posOffset>
                </wp:positionH>
                <wp:positionV relativeFrom="paragraph">
                  <wp:posOffset>314325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249A0" w14:textId="1CCEB30E" w:rsidR="00610661" w:rsidRPr="00074DD8" w:rsidRDefault="009409EE" w:rsidP="00610661">
                            <w:pPr>
                              <w:pStyle w:val="tekstzboku"/>
                            </w:pPr>
                            <w:r w:rsidRPr="009409EE">
                              <w:t xml:space="preserve">Ponad 1/3 </w:t>
                            </w:r>
                            <w:r>
                              <w:t xml:space="preserve">ogółu </w:t>
                            </w:r>
                            <w:r w:rsidRPr="009409EE">
                              <w:t>organizacji non-profit przewiduje pogorszenie się ich sytuacji finansowej</w:t>
                            </w:r>
                          </w:p>
                          <w:p w14:paraId="106F84BA" w14:textId="77777777" w:rsidR="00610661" w:rsidRPr="00D616D2" w:rsidRDefault="00610661" w:rsidP="0061066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B3B4E" id="Pole tekstowe 16" o:spid="_x0000_s1033" type="#_x0000_t202" style="position:absolute;margin-left:410.9pt;margin-top:24.75pt;width:135.85pt;height:76.7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" filled="f" stroked="f">
                <v:textbox>
                  <w:txbxContent>
                    <w:p w14:paraId="7A2249A0" w14:textId="1CCEB30E" w:rsidR="00610661" w:rsidRPr="00074DD8" w:rsidRDefault="009409EE" w:rsidP="00610661">
                      <w:pPr>
                        <w:pStyle w:val="tekstzboku"/>
                      </w:pPr>
                      <w:r w:rsidRPr="009409EE">
                        <w:t xml:space="preserve">Ponad 1/3 </w:t>
                      </w:r>
                      <w:r>
                        <w:t xml:space="preserve">ogółu </w:t>
                      </w:r>
                      <w:r w:rsidRPr="009409EE">
                        <w:t>organizacji non-profit przewiduje pogorszenie się ich sytuacji finansowej</w:t>
                      </w:r>
                    </w:p>
                    <w:p w14:paraId="106F84BA" w14:textId="77777777" w:rsidR="00610661" w:rsidRPr="00D616D2" w:rsidRDefault="00610661" w:rsidP="0061066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 xml:space="preserve">Prognozowana sytuacja finansowa </w:t>
      </w:r>
      <w:r w:rsidR="00FD294A">
        <w:t>w 2020 r.</w:t>
      </w:r>
    </w:p>
    <w:p w14:paraId="35DD31D4" w14:textId="7E86E7CC" w:rsidR="00610661" w:rsidRDefault="00610661" w:rsidP="00610661">
      <w:pPr>
        <w:rPr>
          <w:lang w:eastAsia="pl-PL"/>
        </w:rPr>
      </w:pPr>
      <w:r>
        <w:rPr>
          <w:lang w:eastAsia="pl-PL"/>
        </w:rPr>
        <w:t>W trakcie realizacj</w:t>
      </w:r>
      <w:r w:rsidR="002E1ACE">
        <w:rPr>
          <w:lang w:eastAsia="pl-PL"/>
        </w:rPr>
        <w:t>i</w:t>
      </w:r>
      <w:r>
        <w:rPr>
          <w:lang w:eastAsia="pl-PL"/>
        </w:rPr>
        <w:t xml:space="preserve"> badania (kwiecień-sierpień 2020 r.) ponad 1/3 organizacji non-profit przewidywała, że ich sytuacja finansowa pogorszy się w</w:t>
      </w:r>
      <w:r w:rsidR="00252FD6">
        <w:rPr>
          <w:lang w:eastAsia="pl-PL"/>
        </w:rPr>
        <w:t xml:space="preserve"> </w:t>
      </w:r>
      <w:r>
        <w:rPr>
          <w:lang w:eastAsia="pl-PL"/>
        </w:rPr>
        <w:t>2020</w:t>
      </w:r>
      <w:r w:rsidR="00252FD6">
        <w:rPr>
          <w:lang w:eastAsia="pl-PL"/>
        </w:rPr>
        <w:t xml:space="preserve"> </w:t>
      </w:r>
      <w:r>
        <w:rPr>
          <w:lang w:eastAsia="pl-PL"/>
        </w:rPr>
        <w:t>r. w porównaniu do 2019 r. (37,2%). Dla porównania w 2017 r. prognozowało tak 9,1% podmiotów. Z kolei 58,6% organizacji deklarowało, że ich sytuacja finansowa pozostanie bez zmian, a jedynie 4,1%, że poprawi się (w</w:t>
      </w:r>
      <w:r w:rsidR="008C7583">
        <w:rPr>
          <w:lang w:eastAsia="pl-PL"/>
        </w:rPr>
        <w:t> </w:t>
      </w:r>
      <w:r>
        <w:rPr>
          <w:lang w:eastAsia="pl-PL"/>
        </w:rPr>
        <w:t>2017 r. odsetki te wyniosły odpowiednio 72,8% i</w:t>
      </w:r>
      <w:r w:rsidR="00252FD6">
        <w:rPr>
          <w:lang w:eastAsia="pl-PL"/>
        </w:rPr>
        <w:t xml:space="preserve"> </w:t>
      </w:r>
      <w:r>
        <w:rPr>
          <w:lang w:eastAsia="pl-PL"/>
        </w:rPr>
        <w:t xml:space="preserve">18,1%). </w:t>
      </w:r>
    </w:p>
    <w:p w14:paraId="01CD50BC" w14:textId="046C965A" w:rsidR="00610661" w:rsidRDefault="00610661" w:rsidP="00610661">
      <w:pPr>
        <w:rPr>
          <w:lang w:eastAsia="pl-PL"/>
        </w:rPr>
      </w:pPr>
      <w:r>
        <w:rPr>
          <w:lang w:eastAsia="pl-PL"/>
        </w:rPr>
        <w:t>Pogorszenie się sytuacji finansowej w największym stopniu prognozowały koła łowieckie (59,3%), a następnie stowarzyszenia sportowe (43,5%), fundacje i organizacje posiadające status OPP (po 41,9%). Ponadto znaczący odsetek organizacji, w których przewidywano pogorszenie się sytuacji finansowej wystąpił wśród podmiotów zajmujących się kulturą</w:t>
      </w:r>
      <w:r w:rsidR="002E635F">
        <w:rPr>
          <w:lang w:eastAsia="pl-PL"/>
        </w:rPr>
        <w:t xml:space="preserve"> i sztuką</w:t>
      </w:r>
      <w:r>
        <w:rPr>
          <w:lang w:eastAsia="pl-PL"/>
        </w:rPr>
        <w:t xml:space="preserve"> (44,1%), ochroną zdrowia (40,8%), a także s</w:t>
      </w:r>
      <w:r w:rsidRPr="002A24BA">
        <w:rPr>
          <w:lang w:eastAsia="pl-PL"/>
        </w:rPr>
        <w:t>praw</w:t>
      </w:r>
      <w:r>
        <w:rPr>
          <w:lang w:eastAsia="pl-PL"/>
        </w:rPr>
        <w:t xml:space="preserve">ami </w:t>
      </w:r>
      <w:r w:rsidRPr="002A24BA">
        <w:rPr>
          <w:lang w:eastAsia="pl-PL"/>
        </w:rPr>
        <w:t>zawodow</w:t>
      </w:r>
      <w:r>
        <w:rPr>
          <w:lang w:eastAsia="pl-PL"/>
        </w:rPr>
        <w:t>ymi</w:t>
      </w:r>
      <w:r w:rsidRPr="002A24BA">
        <w:rPr>
          <w:lang w:eastAsia="pl-PL"/>
        </w:rPr>
        <w:t>, pracownicz</w:t>
      </w:r>
      <w:r>
        <w:rPr>
          <w:lang w:eastAsia="pl-PL"/>
        </w:rPr>
        <w:t>ymi</w:t>
      </w:r>
      <w:r w:rsidRPr="002A24BA">
        <w:rPr>
          <w:lang w:eastAsia="pl-PL"/>
        </w:rPr>
        <w:t>, branżow</w:t>
      </w:r>
      <w:r>
        <w:rPr>
          <w:lang w:eastAsia="pl-PL"/>
        </w:rPr>
        <w:t>ymi (40,3%).</w:t>
      </w:r>
    </w:p>
    <w:p w14:paraId="3C9EF10C" w14:textId="672D7E6C" w:rsidR="00610661" w:rsidRDefault="00610661" w:rsidP="00610661">
      <w:pPr>
        <w:rPr>
          <w:lang w:eastAsia="pl-PL"/>
        </w:rPr>
      </w:pPr>
      <w:r>
        <w:rPr>
          <w:lang w:eastAsia="pl-PL"/>
        </w:rPr>
        <w:t xml:space="preserve">Opinie na temat sytuacji finansowej były zróżnicowane w zależności od wielkości przychodów organizacji non-profit. </w:t>
      </w:r>
      <w:r w:rsidR="00B70BF6">
        <w:rPr>
          <w:lang w:eastAsia="pl-PL"/>
        </w:rPr>
        <w:t>O</w:t>
      </w:r>
      <w:r>
        <w:rPr>
          <w:lang w:eastAsia="pl-PL"/>
        </w:rPr>
        <w:t>rganizacje o najmniejszych przychodach (do 1 tys. zł) w większości deklarowały, że ich sytuacja finansowa w 2020 r. w porównaniu do 2019 r. nie zmieni się (76,5%). Wraz ze wzrostem wielkości osiąganych przychodów istotnie zwiększał się odsetek podmiotów prognozujących pogorszenie się sytuacji finansowej. Wśród organizacji o</w:t>
      </w:r>
      <w:r w:rsidR="00B70BF6">
        <w:rPr>
          <w:lang w:eastAsia="pl-PL"/>
        </w:rPr>
        <w:t xml:space="preserve"> </w:t>
      </w:r>
      <w:r>
        <w:rPr>
          <w:lang w:eastAsia="pl-PL"/>
        </w:rPr>
        <w:t>przychodach między 100 tys. zł a 1 mln zł wyniósł on 51,0%, a wśród organizacji o przychodach powyżej 1 mln zł – 47,1%.</w:t>
      </w:r>
    </w:p>
    <w:p w14:paraId="38922E68" w14:textId="56F2643E" w:rsidR="00610661" w:rsidRDefault="00610661" w:rsidP="00610661">
      <w:pPr>
        <w:rPr>
          <w:lang w:eastAsia="pl-PL"/>
        </w:rPr>
      </w:pPr>
      <w:r>
        <w:rPr>
          <w:lang w:eastAsia="pl-PL"/>
        </w:rPr>
        <w:t xml:space="preserve">Zdecydowana większość organizacji non-profit, które prognozowały pogorszenie się w 2020 r. ich sytuacji finansowej, wskazała, że jest to związane z </w:t>
      </w:r>
      <w:r>
        <w:rPr>
          <w:shd w:val="clear" w:color="auto" w:fill="FFFFFF"/>
        </w:rPr>
        <w:t xml:space="preserve">epidemią </w:t>
      </w:r>
      <w:r w:rsidR="008C0184">
        <w:t>COVID-19</w:t>
      </w:r>
      <w:r>
        <w:t xml:space="preserve"> (75,1%).</w:t>
      </w:r>
    </w:p>
    <w:p w14:paraId="5B0B1C7A" w14:textId="77777777" w:rsidR="00610661" w:rsidRDefault="00610661" w:rsidP="00610661">
      <w:pPr>
        <w:rPr>
          <w:lang w:eastAsia="pl-PL"/>
        </w:rPr>
      </w:pPr>
      <w:r>
        <w:rPr>
          <w:lang w:eastAsia="pl-PL"/>
        </w:rPr>
        <w:t>Wskaźnik</w:t>
      </w:r>
      <w:r>
        <w:rPr>
          <w:rStyle w:val="Odwoanieprzypisudolnego"/>
          <w:lang w:eastAsia="pl-PL"/>
        </w:rPr>
        <w:footnoteReference w:id="1"/>
      </w:r>
      <w:r w:rsidRPr="00C61176">
        <w:rPr>
          <w:lang w:eastAsia="pl-PL"/>
        </w:rPr>
        <w:t xml:space="preserve"> przewidywanej sytuacji finansowej </w:t>
      </w:r>
      <w:r>
        <w:rPr>
          <w:lang w:eastAsia="pl-PL"/>
        </w:rPr>
        <w:t>w organizacjach non-profit miał</w:t>
      </w:r>
      <w:r w:rsidRPr="00C61176">
        <w:rPr>
          <w:lang w:eastAsia="pl-PL"/>
        </w:rPr>
        <w:t xml:space="preserve"> wartości </w:t>
      </w:r>
      <w:r>
        <w:rPr>
          <w:lang w:eastAsia="pl-PL"/>
        </w:rPr>
        <w:t>ujemne</w:t>
      </w:r>
      <w:r w:rsidRPr="00C61176">
        <w:rPr>
          <w:lang w:eastAsia="pl-PL"/>
        </w:rPr>
        <w:t xml:space="preserve">, co świadczy o </w:t>
      </w:r>
      <w:r>
        <w:rPr>
          <w:lang w:eastAsia="pl-PL"/>
        </w:rPr>
        <w:t xml:space="preserve">złej </w:t>
      </w:r>
      <w:r w:rsidRPr="00C61176">
        <w:rPr>
          <w:lang w:eastAsia="pl-PL"/>
        </w:rPr>
        <w:t xml:space="preserve">koniunkturze w </w:t>
      </w:r>
      <w:r>
        <w:rPr>
          <w:lang w:eastAsia="pl-PL"/>
        </w:rPr>
        <w:t>tym obszarze</w:t>
      </w:r>
      <w:r w:rsidRPr="00C61176">
        <w:rPr>
          <w:lang w:eastAsia="pl-PL"/>
        </w:rPr>
        <w:t>.</w:t>
      </w:r>
      <w:r>
        <w:rPr>
          <w:lang w:eastAsia="pl-PL"/>
        </w:rPr>
        <w:t xml:space="preserve"> Należy podkreślić, że ujemne warto</w:t>
      </w:r>
      <w:r>
        <w:rPr>
          <w:lang w:eastAsia="pl-PL"/>
        </w:rPr>
        <w:lastRenderedPageBreak/>
        <w:t>ści odnotowano we wszystkich rodzajach organizacji. Dla porównania w 2017 r. prawie wszystkie podmioty charakteryzowały się dodatnim wskaźnikiem przewidywanej sytuacji finansowej.</w:t>
      </w:r>
    </w:p>
    <w:p w14:paraId="54506636" w14:textId="242D21F9" w:rsidR="00610661" w:rsidRDefault="00610661" w:rsidP="00610661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44256" behindDoc="0" locked="0" layoutInCell="1" allowOverlap="1" wp14:anchorId="4055D11F" wp14:editId="197AA84F">
            <wp:simplePos x="0" y="0"/>
            <wp:positionH relativeFrom="margin">
              <wp:posOffset>-34506</wp:posOffset>
            </wp:positionH>
            <wp:positionV relativeFrom="paragraph">
              <wp:posOffset>381743</wp:posOffset>
            </wp:positionV>
            <wp:extent cx="5124450" cy="3916045"/>
            <wp:effectExtent l="0" t="0" r="0" b="8255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C5B">
        <w:t xml:space="preserve">Wykres </w:t>
      </w:r>
      <w:r w:rsidR="00F72192">
        <w:t>5</w:t>
      </w:r>
      <w:r>
        <w:t>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przewidywanej sytuacji finansowej w organizacjach non-</w:t>
      </w:r>
      <w:proofErr w:type="spellStart"/>
      <w:r>
        <w:rPr>
          <w:shd w:val="clear" w:color="auto" w:fill="FFFFFF"/>
        </w:rPr>
        <w:t>profit</w:t>
      </w:r>
      <w:r w:rsidR="00695CD9" w:rsidRPr="00612301">
        <w:rPr>
          <w:shd w:val="clear" w:color="auto" w:fill="FFFFFF"/>
          <w:vertAlign w:val="superscript"/>
        </w:rPr>
        <w:t>a</w:t>
      </w:r>
      <w:proofErr w:type="spellEnd"/>
      <w:r>
        <w:rPr>
          <w:shd w:val="clear" w:color="auto" w:fill="FFFFFF"/>
        </w:rPr>
        <w:t xml:space="preserve"> </w:t>
      </w:r>
      <w:r w:rsidRPr="005A2E00">
        <w:rPr>
          <w:shd w:val="clear" w:color="auto" w:fill="FFFFFF"/>
        </w:rPr>
        <w:t>w kolejnym roku według rodzaju organizacji</w:t>
      </w:r>
    </w:p>
    <w:p w14:paraId="2B6E030E" w14:textId="4F584980" w:rsidR="00610661" w:rsidRPr="00FD294A" w:rsidRDefault="00FD294A" w:rsidP="00610661">
      <w:pPr>
        <w:rPr>
          <w:sz w:val="16"/>
        </w:rPr>
      </w:pPr>
      <w:r>
        <w:rPr>
          <w:sz w:val="16"/>
        </w:rPr>
        <w:t>a Podstawę</w:t>
      </w:r>
      <w:r w:rsidR="00695CD9" w:rsidRPr="00695CD9">
        <w:rPr>
          <w:sz w:val="16"/>
        </w:rPr>
        <w:t xml:space="preserve"> procentowania </w:t>
      </w:r>
      <w:r>
        <w:rPr>
          <w:sz w:val="16"/>
        </w:rPr>
        <w:t>stanowi</w:t>
      </w:r>
      <w:r w:rsidR="00DD4752">
        <w:rPr>
          <w:sz w:val="16"/>
        </w:rPr>
        <w:t>ł</w:t>
      </w:r>
      <w:r w:rsidR="00695CD9">
        <w:rPr>
          <w:sz w:val="16"/>
        </w:rPr>
        <w:t xml:space="preserve"> ogół </w:t>
      </w:r>
      <w:r>
        <w:rPr>
          <w:sz w:val="16"/>
        </w:rPr>
        <w:t xml:space="preserve">aktywnych </w:t>
      </w:r>
      <w:r w:rsidR="00695CD9" w:rsidRPr="00695CD9">
        <w:rPr>
          <w:sz w:val="16"/>
        </w:rPr>
        <w:t>organizacj</w:t>
      </w:r>
      <w:r w:rsidR="00695CD9">
        <w:rPr>
          <w:sz w:val="16"/>
        </w:rPr>
        <w:t>i</w:t>
      </w:r>
      <w:r w:rsidR="00695CD9" w:rsidRPr="00695CD9">
        <w:rPr>
          <w:sz w:val="16"/>
        </w:rPr>
        <w:t xml:space="preserve"> non-pr</w:t>
      </w:r>
      <w:r w:rsidR="00695CD9">
        <w:rPr>
          <w:sz w:val="16"/>
        </w:rPr>
        <w:t>ofit.</w:t>
      </w:r>
    </w:p>
    <w:p w14:paraId="7C8C7A16" w14:textId="01BE200B" w:rsidR="00FD294A" w:rsidRDefault="00FD294A" w:rsidP="00FD294A">
      <w:pPr>
        <w:pStyle w:val="Nagwek1"/>
      </w:pPr>
      <w:r>
        <w:t>Prognozowane zatrudnienie w 2020 r.</w:t>
      </w:r>
    </w:p>
    <w:p w14:paraId="2769DB27" w14:textId="1ABC8EF0" w:rsidR="00F72192" w:rsidRDefault="00FD294A" w:rsidP="00610661">
      <w:pPr>
        <w:rPr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0C855E40" wp14:editId="21FC4F38">
                <wp:simplePos x="0" y="0"/>
                <wp:positionH relativeFrom="rightMargin">
                  <wp:posOffset>190500</wp:posOffset>
                </wp:positionH>
                <wp:positionV relativeFrom="paragraph">
                  <wp:posOffset>101899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ABBC4" w14:textId="5B8CC87A" w:rsidR="009409EE" w:rsidRPr="00074DD8" w:rsidRDefault="0062225E" w:rsidP="009409EE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="009409EE">
                              <w:t xml:space="preserve">bniżenie poziomu zatrudnienia </w:t>
                            </w:r>
                            <w:r>
                              <w:t>przewiduje 14,4%</w:t>
                            </w:r>
                            <w:r w:rsidRPr="009409EE">
                              <w:t xml:space="preserve"> </w:t>
                            </w:r>
                            <w:r>
                              <w:t xml:space="preserve">ogółu </w:t>
                            </w:r>
                            <w:r w:rsidRPr="009409EE">
                              <w:t>org</w:t>
                            </w:r>
                            <w:r>
                              <w:t>anizacji non-profit przewiduje</w:t>
                            </w:r>
                          </w:p>
                          <w:p w14:paraId="5EE228F1" w14:textId="77777777" w:rsidR="009409EE" w:rsidRPr="00D616D2" w:rsidRDefault="009409EE" w:rsidP="009409E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55E40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34" type="#_x0000_t202" style="position:absolute;margin-left:15pt;margin-top:8pt;width:135.85pt;height:76.7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" filled="f" stroked="f">
                <v:textbox>
                  <w:txbxContent>
                    <w:p w14:paraId="275ABBC4" w14:textId="5B8CC87A" w:rsidR="009409EE" w:rsidRPr="00074DD8" w:rsidRDefault="0062225E" w:rsidP="009409EE">
                      <w:pPr>
                        <w:pStyle w:val="tekstzboku"/>
                      </w:pPr>
                      <w:r>
                        <w:t>O</w:t>
                      </w:r>
                      <w:r w:rsidR="009409EE">
                        <w:t xml:space="preserve">bniżenie poziomu zatrudnienia </w:t>
                      </w:r>
                      <w:r>
                        <w:t xml:space="preserve">przewiduje </w:t>
                      </w:r>
                      <w:r>
                        <w:t>14,4%</w:t>
                      </w:r>
                      <w:r w:rsidRPr="009409EE">
                        <w:t xml:space="preserve"> </w:t>
                      </w:r>
                      <w:r>
                        <w:t xml:space="preserve">ogółu </w:t>
                      </w:r>
                      <w:r w:rsidRPr="009409EE">
                        <w:t>org</w:t>
                      </w:r>
                      <w:r>
                        <w:t>anizacji non-profit przewiduje</w:t>
                      </w:r>
                    </w:p>
                    <w:p w14:paraId="5EE228F1" w14:textId="77777777" w:rsidR="009409EE" w:rsidRPr="00D616D2" w:rsidRDefault="009409EE" w:rsidP="009409E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72192">
        <w:rPr>
          <w:lang w:eastAsia="pl-PL"/>
        </w:rPr>
        <w:t>W przypadku organizacji</w:t>
      </w:r>
      <w:r w:rsidR="00610661">
        <w:rPr>
          <w:lang w:eastAsia="pl-PL"/>
        </w:rPr>
        <w:t xml:space="preserve">, które zatrudniały pracowników </w:t>
      </w:r>
      <w:r w:rsidR="00610661" w:rsidRPr="003B2521">
        <w:rPr>
          <w:lang w:eastAsia="pl-PL"/>
        </w:rPr>
        <w:t>na podstawie stosunku pracy</w:t>
      </w:r>
      <w:r w:rsidR="00610661">
        <w:rPr>
          <w:lang w:eastAsia="pl-PL"/>
        </w:rPr>
        <w:t xml:space="preserve">, </w:t>
      </w:r>
      <w:r>
        <w:rPr>
          <w:lang w:eastAsia="pl-PL"/>
        </w:rPr>
        <w:t>14,4% </w:t>
      </w:r>
      <w:r w:rsidR="00F72192">
        <w:rPr>
          <w:lang w:eastAsia="pl-PL"/>
        </w:rPr>
        <w:t xml:space="preserve">prognozowało, że zatrudnienie w 2020 r. obniży się w ich jednostce w porównaniu do 2019 r. Dla porównania w 2017 r. odsetek ten </w:t>
      </w:r>
      <w:r w:rsidR="002E1ACE">
        <w:rPr>
          <w:lang w:eastAsia="pl-PL"/>
        </w:rPr>
        <w:t xml:space="preserve">wyniósł </w:t>
      </w:r>
      <w:r w:rsidR="00F72192">
        <w:rPr>
          <w:lang w:eastAsia="pl-PL"/>
        </w:rPr>
        <w:t>8,1%. Zwiększenia poziomu zatrudnienia w</w:t>
      </w:r>
      <w:r w:rsidR="008C7583">
        <w:rPr>
          <w:lang w:eastAsia="pl-PL"/>
        </w:rPr>
        <w:t> </w:t>
      </w:r>
      <w:r w:rsidR="00F72192">
        <w:rPr>
          <w:lang w:eastAsia="pl-PL"/>
        </w:rPr>
        <w:t>2020</w:t>
      </w:r>
      <w:r w:rsidR="008C7583">
        <w:rPr>
          <w:lang w:eastAsia="pl-PL"/>
        </w:rPr>
        <w:t> </w:t>
      </w:r>
      <w:r w:rsidR="00F72192">
        <w:rPr>
          <w:lang w:eastAsia="pl-PL"/>
        </w:rPr>
        <w:t>r. spodziewało się 6,7% podmiotów posiadających pracowników zatrudnionych na podstawie stosunku pracy, podczas gdy w 2017 r. odsetek ten wyniósł 14,9%.</w:t>
      </w:r>
    </w:p>
    <w:p w14:paraId="47C0ED63" w14:textId="77777777" w:rsidR="008D7D5A" w:rsidRDefault="00610661" w:rsidP="00610661">
      <w:pPr>
        <w:rPr>
          <w:lang w:eastAsia="pl-PL"/>
        </w:rPr>
      </w:pPr>
      <w:r>
        <w:rPr>
          <w:lang w:eastAsia="pl-PL"/>
        </w:rPr>
        <w:t xml:space="preserve">Największy odsetek organizacji przewidujących zmniejszenie liczby pracowników zatrudnionych na podstawie stosunku pracy wystąpił wśród fundacji (17,6%), a następnie stowarzyszeń i społecznych organizacji społecznych (14,6%). </w:t>
      </w:r>
    </w:p>
    <w:p w14:paraId="46A4AA9E" w14:textId="4F74CFE4" w:rsidR="00610661" w:rsidRDefault="00DD4752" w:rsidP="00610661">
      <w:pPr>
        <w:rPr>
          <w:lang w:eastAsia="pl-PL"/>
        </w:rPr>
      </w:pPr>
      <w:r>
        <w:rPr>
          <w:lang w:eastAsia="pl-PL"/>
        </w:rPr>
        <w:t>Deklaracje takie często składały</w:t>
      </w:r>
      <w:r w:rsidR="00610661">
        <w:rPr>
          <w:lang w:eastAsia="pl-PL"/>
        </w:rPr>
        <w:t xml:space="preserve"> podmioty prowadzące działalność związaną z</w:t>
      </w:r>
      <w:r w:rsidR="002E635F">
        <w:rPr>
          <w:lang w:eastAsia="pl-PL"/>
        </w:rPr>
        <w:t>e</w:t>
      </w:r>
      <w:r w:rsidR="00610661">
        <w:rPr>
          <w:lang w:eastAsia="pl-PL"/>
        </w:rPr>
        <w:t xml:space="preserve"> wsparciem trzeciego sektora (23,5%), w zakresie sportu, turystyki lub rekreacji (18,8%), kultury i sztuki (18,7%), czy zajmujące się rozwojem</w:t>
      </w:r>
      <w:r w:rsidR="00610661" w:rsidRPr="004516BC">
        <w:rPr>
          <w:lang w:eastAsia="pl-PL"/>
        </w:rPr>
        <w:t xml:space="preserve"> lokalny</w:t>
      </w:r>
      <w:r w:rsidR="00610661">
        <w:rPr>
          <w:lang w:eastAsia="pl-PL"/>
        </w:rPr>
        <w:t>m</w:t>
      </w:r>
      <w:r w:rsidR="00610661" w:rsidRPr="004516BC">
        <w:rPr>
          <w:lang w:eastAsia="pl-PL"/>
        </w:rPr>
        <w:t xml:space="preserve"> społeczny</w:t>
      </w:r>
      <w:r w:rsidR="00610661">
        <w:rPr>
          <w:lang w:eastAsia="pl-PL"/>
        </w:rPr>
        <w:t>m</w:t>
      </w:r>
      <w:r w:rsidR="00610661" w:rsidRPr="004516BC">
        <w:rPr>
          <w:lang w:eastAsia="pl-PL"/>
        </w:rPr>
        <w:t xml:space="preserve"> i ekonomiczny</w:t>
      </w:r>
      <w:r w:rsidR="00610661">
        <w:rPr>
          <w:lang w:eastAsia="pl-PL"/>
        </w:rPr>
        <w:t>m (17,2%).</w:t>
      </w:r>
      <w:r w:rsidR="0042160A">
        <w:rPr>
          <w:lang w:eastAsia="pl-PL"/>
        </w:rPr>
        <w:t xml:space="preserve"> </w:t>
      </w:r>
      <w:r w:rsidR="00610661">
        <w:rPr>
          <w:lang w:eastAsia="pl-PL"/>
        </w:rPr>
        <w:t>Zmniejszenie liczby pracowników zatrudnionych na podstawie stosunku pracy prognozowały przede wszystkim organizacje zatrudniające od 6 do 19 osób (16,5%), rzadziej natomiast największe podmioty, posiadające ponad 19 pracowników (12,8%).</w:t>
      </w:r>
    </w:p>
    <w:p w14:paraId="531CF26F" w14:textId="0BD69A78" w:rsidR="0042160A" w:rsidRDefault="0005718B" w:rsidP="00610661">
      <w:pPr>
        <w:rPr>
          <w:lang w:eastAsia="pl-PL"/>
        </w:rPr>
      </w:pPr>
      <w:r>
        <w:rPr>
          <w:lang w:eastAsia="pl-PL"/>
        </w:rPr>
        <w:t xml:space="preserve">W przypadku 39,4% organizacji </w:t>
      </w:r>
      <w:r w:rsidR="00B106E6">
        <w:rPr>
          <w:lang w:eastAsia="pl-PL"/>
        </w:rPr>
        <w:t xml:space="preserve">przewidywane obniżenie się zatrudnienia bezpośrednio związane było z epidemią </w:t>
      </w:r>
      <w:r w:rsidR="008C0184">
        <w:rPr>
          <w:lang w:eastAsia="pl-PL"/>
        </w:rPr>
        <w:t>COVID-19</w:t>
      </w:r>
      <w:r w:rsidR="00B106E6">
        <w:rPr>
          <w:lang w:eastAsia="pl-PL"/>
        </w:rPr>
        <w:t>.</w:t>
      </w:r>
      <w:r w:rsidR="00B106E6" w:rsidRPr="00B106E6">
        <w:t xml:space="preserve"> </w:t>
      </w:r>
      <w:r w:rsidR="00B106E6">
        <w:t>Najczęściej takie uzasadnienie zmniejszania liczby pracowników wystąpiło wśród stowarzyszeń sportowych (53,2%), a następnie fundacji (43,2%).</w:t>
      </w:r>
    </w:p>
    <w:p w14:paraId="6CFC89FF" w14:textId="4835E0C0" w:rsidR="00B106E6" w:rsidRDefault="00610661" w:rsidP="00610661">
      <w:pPr>
        <w:rPr>
          <w:lang w:eastAsia="pl-PL"/>
        </w:rPr>
      </w:pPr>
      <w:r>
        <w:rPr>
          <w:lang w:eastAsia="pl-PL"/>
        </w:rPr>
        <w:t>Wskaźnik</w:t>
      </w:r>
      <w:r w:rsidRPr="00C61176">
        <w:rPr>
          <w:lang w:eastAsia="pl-PL"/>
        </w:rPr>
        <w:t xml:space="preserve"> </w:t>
      </w:r>
      <w:r>
        <w:rPr>
          <w:lang w:eastAsia="pl-PL"/>
        </w:rPr>
        <w:t>przewidywanego zatrudnienia</w:t>
      </w:r>
      <w:r w:rsidRPr="00C61176">
        <w:rPr>
          <w:lang w:eastAsia="pl-PL"/>
        </w:rPr>
        <w:t xml:space="preserve"> </w:t>
      </w:r>
      <w:r>
        <w:rPr>
          <w:lang w:eastAsia="pl-PL"/>
        </w:rPr>
        <w:t xml:space="preserve">w organizacjach non-profit </w:t>
      </w:r>
      <w:r w:rsidR="00B106E6">
        <w:rPr>
          <w:lang w:eastAsia="pl-PL"/>
        </w:rPr>
        <w:t>przyjmował w większości przypadków</w:t>
      </w:r>
      <w:r>
        <w:rPr>
          <w:lang w:eastAsia="pl-PL"/>
        </w:rPr>
        <w:t xml:space="preserve"> </w:t>
      </w:r>
      <w:r w:rsidRPr="00C61176">
        <w:rPr>
          <w:lang w:eastAsia="pl-PL"/>
        </w:rPr>
        <w:t xml:space="preserve">wartości </w:t>
      </w:r>
      <w:r>
        <w:rPr>
          <w:lang w:eastAsia="pl-PL"/>
        </w:rPr>
        <w:t>ujemne</w:t>
      </w:r>
      <w:r w:rsidR="00B106E6">
        <w:rPr>
          <w:lang w:eastAsia="pl-PL"/>
        </w:rPr>
        <w:t xml:space="preserve">. W badaniu przeprowadzonym w 2017 r. większość organizacji wypowiadała się bardziej optymistycznie na temat prognozowanego zatrudnienia, gdyż wskaźnik przyjmował w większości przypadków wartości dodatnie. </w:t>
      </w:r>
    </w:p>
    <w:p w14:paraId="50CD1216" w14:textId="7233216C" w:rsidR="00610661" w:rsidRDefault="00610661" w:rsidP="00610661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743232" behindDoc="0" locked="0" layoutInCell="1" allowOverlap="1" wp14:anchorId="54C36C56" wp14:editId="28954CCB">
            <wp:simplePos x="0" y="0"/>
            <wp:positionH relativeFrom="margin">
              <wp:posOffset>0</wp:posOffset>
            </wp:positionH>
            <wp:positionV relativeFrom="paragraph">
              <wp:posOffset>370241</wp:posOffset>
            </wp:positionV>
            <wp:extent cx="5124450" cy="3916045"/>
            <wp:effectExtent l="0" t="0" r="0" b="8255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C5B">
        <w:t xml:space="preserve">Wykres </w:t>
      </w:r>
      <w:r w:rsidR="00F72192">
        <w:t>6</w:t>
      </w:r>
      <w:r>
        <w:t>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przewidywanego zatrudnienia w organizacjach non-</w:t>
      </w:r>
      <w:proofErr w:type="spellStart"/>
      <w:r>
        <w:rPr>
          <w:shd w:val="clear" w:color="auto" w:fill="FFFFFF"/>
        </w:rPr>
        <w:t>profit</w:t>
      </w:r>
      <w:r w:rsidR="00695CD9" w:rsidRPr="00612301">
        <w:rPr>
          <w:shd w:val="clear" w:color="auto" w:fill="FFFFFF"/>
          <w:vertAlign w:val="superscript"/>
        </w:rPr>
        <w:t>a</w:t>
      </w:r>
      <w:proofErr w:type="spellEnd"/>
      <w:r w:rsidRPr="00612301">
        <w:rPr>
          <w:shd w:val="clear" w:color="auto" w:fill="FFFFFF"/>
          <w:vertAlign w:val="superscript"/>
        </w:rPr>
        <w:t xml:space="preserve"> </w:t>
      </w:r>
      <w:r w:rsidRPr="005A2E00">
        <w:rPr>
          <w:shd w:val="clear" w:color="auto" w:fill="FFFFFF"/>
        </w:rPr>
        <w:t>w kolejnym roku według rodzaju organizacji</w:t>
      </w:r>
    </w:p>
    <w:p w14:paraId="095B373F" w14:textId="09088E04" w:rsidR="00695CD9" w:rsidRPr="00695CD9" w:rsidRDefault="00FD294A" w:rsidP="00695CD9">
      <w:pPr>
        <w:rPr>
          <w:sz w:val="16"/>
        </w:rPr>
      </w:pPr>
      <w:r>
        <w:rPr>
          <w:sz w:val="16"/>
        </w:rPr>
        <w:t>a Podstawę procentowania stanowi</w:t>
      </w:r>
      <w:r w:rsidR="00DD4752">
        <w:rPr>
          <w:sz w:val="16"/>
        </w:rPr>
        <w:t>ł</w:t>
      </w:r>
      <w:r w:rsidR="00695CD9">
        <w:rPr>
          <w:sz w:val="16"/>
        </w:rPr>
        <w:t xml:space="preserve"> ogół </w:t>
      </w:r>
      <w:r>
        <w:rPr>
          <w:sz w:val="16"/>
        </w:rPr>
        <w:t xml:space="preserve">aktywnych </w:t>
      </w:r>
      <w:r w:rsidR="00695CD9" w:rsidRPr="00695CD9">
        <w:rPr>
          <w:sz w:val="16"/>
        </w:rPr>
        <w:t>organizacj</w:t>
      </w:r>
      <w:r w:rsidR="00695CD9">
        <w:rPr>
          <w:sz w:val="16"/>
        </w:rPr>
        <w:t>i</w:t>
      </w:r>
      <w:r w:rsidR="00695CD9" w:rsidRPr="00695CD9">
        <w:rPr>
          <w:sz w:val="16"/>
        </w:rPr>
        <w:t xml:space="preserve"> non-pr</w:t>
      </w:r>
      <w:r w:rsidR="00695CD9">
        <w:rPr>
          <w:sz w:val="16"/>
        </w:rPr>
        <w:t>ofit.</w:t>
      </w:r>
    </w:p>
    <w:p w14:paraId="1C36B74A" w14:textId="77777777" w:rsidR="00610661" w:rsidRDefault="00610661" w:rsidP="00115E76">
      <w:pPr>
        <w:rPr>
          <w:color w:val="000000" w:themeColor="text1"/>
          <w:shd w:val="clear" w:color="auto" w:fill="FFFFFF"/>
        </w:rPr>
      </w:pPr>
    </w:p>
    <w:p w14:paraId="7AB8047F" w14:textId="77777777" w:rsidR="006168B0" w:rsidRDefault="006168B0" w:rsidP="006168B0">
      <w:pPr>
        <w:pStyle w:val="Nagwek1"/>
        <w:rPr>
          <w:rFonts w:ascii="Fira Sans" w:hAnsi="Fira Sans"/>
          <w:b/>
          <w:noProof/>
          <w:spacing w:val="-2"/>
          <w:szCs w:val="19"/>
        </w:rPr>
      </w:pPr>
      <w:r w:rsidRPr="00115E76">
        <w:rPr>
          <w:rFonts w:ascii="Fira Sans" w:hAnsi="Fira Sans"/>
          <w:b/>
          <w:noProof/>
          <w:spacing w:val="-2"/>
          <w:szCs w:val="19"/>
        </w:rPr>
        <w:t>Informacja metodologiczna</w:t>
      </w:r>
    </w:p>
    <w:p w14:paraId="457A494C" w14:textId="3E303767" w:rsidR="00E7295B" w:rsidRDefault="006168B0" w:rsidP="00E7295B">
      <w:pPr>
        <w:rPr>
          <w:lang w:eastAsia="pl-PL"/>
        </w:rPr>
      </w:pPr>
      <w:r w:rsidRPr="006168B0">
        <w:rPr>
          <w:lang w:eastAsia="pl-PL"/>
        </w:rPr>
        <w:t xml:space="preserve">W ramach realizacji badania </w:t>
      </w:r>
      <w:r w:rsidRPr="00115E76">
        <w:rPr>
          <w:color w:val="000000" w:themeColor="text1"/>
          <w:shd w:val="clear" w:color="auto" w:fill="FFFFFF"/>
        </w:rPr>
        <w:t xml:space="preserve">GUS 1.04.01. </w:t>
      </w:r>
      <w:r w:rsidRPr="00BA7570">
        <w:rPr>
          <w:i/>
          <w:color w:val="000000" w:themeColor="text1"/>
          <w:shd w:val="clear" w:color="auto" w:fill="FFFFFF"/>
        </w:rPr>
        <w:t>Stowarzyszenia, fundacje, społeczne podmioty wyznaniowe, samorząd zawodowy i gospodarczy</w:t>
      </w:r>
      <w:r w:rsidRPr="00115E76">
        <w:rPr>
          <w:color w:val="000000" w:themeColor="text1"/>
          <w:shd w:val="clear" w:color="auto" w:fill="FFFFFF"/>
        </w:rPr>
        <w:t xml:space="preserve"> </w:t>
      </w:r>
      <w:r w:rsidRPr="006168B0">
        <w:rPr>
          <w:lang w:eastAsia="pl-PL"/>
        </w:rPr>
        <w:t>do formularza SOF-5 za 2019 r. (</w:t>
      </w:r>
      <w:r w:rsidRPr="006168B0">
        <w:rPr>
          <w:i/>
          <w:lang w:eastAsia="pl-PL"/>
        </w:rPr>
        <w:t>Sprawozdanie o</w:t>
      </w:r>
      <w:r>
        <w:rPr>
          <w:i/>
          <w:lang w:eastAsia="pl-PL"/>
        </w:rPr>
        <w:t> </w:t>
      </w:r>
      <w:r w:rsidRPr="006168B0">
        <w:rPr>
          <w:i/>
          <w:lang w:eastAsia="pl-PL"/>
        </w:rPr>
        <w:t>współpracy, zarządzaniu i działalności informacyjnej wybranych organizacji non-profit</w:t>
      </w:r>
      <w:r w:rsidRPr="006168B0">
        <w:rPr>
          <w:lang w:eastAsia="pl-PL"/>
        </w:rPr>
        <w:t>) dołączono pytania związane z zaangażowaniem organizacji w usuwanie skutków epidemii COVID-19 w okresie od marca 2020 r. do dnia złożenia sprawozdania. Realizację badania zakończono w sierpniu 2020 r.</w:t>
      </w:r>
    </w:p>
    <w:p w14:paraId="7F5AB5B5" w14:textId="1D72A099" w:rsidR="00E7295B" w:rsidRDefault="006168B0" w:rsidP="006168B0">
      <w:pPr>
        <w:rPr>
          <w:lang w:eastAsia="pl-PL"/>
        </w:rPr>
      </w:pPr>
      <w:r>
        <w:rPr>
          <w:lang w:eastAsia="pl-PL"/>
        </w:rPr>
        <w:t xml:space="preserve">Szczegółowa metodologia realizacji badania </w:t>
      </w:r>
      <w:r w:rsidRPr="00115E76">
        <w:rPr>
          <w:color w:val="000000" w:themeColor="text1"/>
          <w:shd w:val="clear" w:color="auto" w:fill="FFFFFF"/>
        </w:rPr>
        <w:t xml:space="preserve">GUS 1.04.01. </w:t>
      </w:r>
      <w:r w:rsidRPr="00BA7570">
        <w:rPr>
          <w:i/>
          <w:color w:val="000000" w:themeColor="text1"/>
          <w:shd w:val="clear" w:color="auto" w:fill="FFFFFF"/>
        </w:rPr>
        <w:t>Stowarzyszenia, fundacje, społeczne podmioty wyznaniowe, samorząd zawodowy i gospodarczy</w:t>
      </w:r>
      <w:r w:rsidRPr="00115E76">
        <w:rPr>
          <w:color w:val="000000" w:themeColor="text1"/>
          <w:shd w:val="clear" w:color="auto" w:fill="FFFFFF"/>
        </w:rPr>
        <w:t xml:space="preserve"> za 2019 r.</w:t>
      </w:r>
      <w:r>
        <w:rPr>
          <w:color w:val="000000" w:themeColor="text1"/>
          <w:shd w:val="clear" w:color="auto" w:fill="FFFFFF"/>
        </w:rPr>
        <w:t xml:space="preserve"> została przedstawiona w informacji sygnalnej GUS </w:t>
      </w:r>
      <w:r w:rsidRPr="006168B0">
        <w:rPr>
          <w:i/>
          <w:color w:val="000000" w:themeColor="text1"/>
          <w:shd w:val="clear" w:color="auto" w:fill="FFFFFF"/>
        </w:rPr>
        <w:t>Współpraca organizacji non-profit z innymi podmiotami w 2019 r.</w:t>
      </w:r>
    </w:p>
    <w:p w14:paraId="55F9DD6F" w14:textId="06BD62BB" w:rsidR="00E7295B" w:rsidRDefault="006168B0" w:rsidP="00E7295B">
      <w:pPr>
        <w:rPr>
          <w:lang w:eastAsia="pl-PL"/>
        </w:rPr>
      </w:pPr>
      <w:r>
        <w:rPr>
          <w:lang w:eastAsia="pl-PL"/>
        </w:rPr>
        <w:t>O</w:t>
      </w:r>
      <w:r w:rsidRPr="006168B0">
        <w:rPr>
          <w:lang w:eastAsia="pl-PL"/>
        </w:rPr>
        <w:t>gół aktywnych organizacji</w:t>
      </w:r>
      <w:r>
        <w:rPr>
          <w:lang w:eastAsia="pl-PL"/>
        </w:rPr>
        <w:t xml:space="preserve"> non-profit w niniejszej informacji sygnalnej stanowią następujące podmioty: stowarzyszenia i podobne organizacje społeczne, fundacje, społeczne podmioty wyznaniowe oraz organizacje samorządu zawodowego i gospodarczego.</w:t>
      </w:r>
    </w:p>
    <w:p w14:paraId="6DB0CEC0" w14:textId="77777777" w:rsidR="00E7295B" w:rsidRDefault="00E7295B" w:rsidP="00E7295B">
      <w:pPr>
        <w:rPr>
          <w:lang w:eastAsia="pl-PL"/>
        </w:rPr>
      </w:pPr>
    </w:p>
    <w:p w14:paraId="32F89D61" w14:textId="77777777" w:rsidR="00E7295B" w:rsidRDefault="00E7295B" w:rsidP="00E7295B">
      <w:pPr>
        <w:rPr>
          <w:lang w:eastAsia="pl-PL"/>
        </w:rPr>
      </w:pPr>
    </w:p>
    <w:p w14:paraId="06BA4F02" w14:textId="77777777" w:rsidR="00E7295B" w:rsidRDefault="00E7295B" w:rsidP="00E7295B">
      <w:pPr>
        <w:rPr>
          <w:lang w:eastAsia="pl-PL"/>
        </w:rPr>
      </w:pPr>
    </w:p>
    <w:p w14:paraId="3475BF1E" w14:textId="77777777" w:rsidR="00E7295B" w:rsidRDefault="00E7295B" w:rsidP="00E7295B">
      <w:pPr>
        <w:rPr>
          <w:lang w:eastAsia="pl-PL"/>
        </w:rPr>
      </w:pPr>
    </w:p>
    <w:p w14:paraId="2431AF00" w14:textId="77777777" w:rsidR="00E7295B" w:rsidRDefault="00E7295B" w:rsidP="00E7295B">
      <w:pPr>
        <w:rPr>
          <w:lang w:eastAsia="pl-PL"/>
        </w:rPr>
      </w:pPr>
    </w:p>
    <w:p w14:paraId="21136952" w14:textId="77777777" w:rsidR="00E7295B" w:rsidRDefault="00E7295B" w:rsidP="00E7295B">
      <w:pPr>
        <w:rPr>
          <w:lang w:eastAsia="pl-PL"/>
        </w:rPr>
      </w:pPr>
    </w:p>
    <w:p w14:paraId="56C89A45" w14:textId="77777777" w:rsidR="00E7295B" w:rsidRDefault="00E7295B" w:rsidP="00E7295B">
      <w:pPr>
        <w:rPr>
          <w:lang w:eastAsia="pl-PL"/>
        </w:rPr>
      </w:pPr>
    </w:p>
    <w:p w14:paraId="382C551E" w14:textId="77777777" w:rsidR="00E7295B" w:rsidRDefault="00E7295B" w:rsidP="00E7295B">
      <w:pPr>
        <w:rPr>
          <w:shd w:val="clear" w:color="auto" w:fill="FFFFFF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B4C836F" w14:textId="77777777" w:rsidR="00115E76" w:rsidRPr="00115E76" w:rsidRDefault="00115E76" w:rsidP="00F9693C">
      <w:pPr>
        <w:rPr>
          <w:color w:val="000000" w:themeColor="text1"/>
          <w:shd w:val="clear" w:color="auto" w:fill="FFFFFF"/>
        </w:rPr>
        <w:sectPr w:rsidR="00115E76" w:rsidRPr="00115E7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15B0B4C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4F55ED4F" w14:textId="77777777" w:rsidTr="00E23337">
        <w:trPr>
          <w:trHeight w:val="1912"/>
        </w:trPr>
        <w:tc>
          <w:tcPr>
            <w:tcW w:w="4379" w:type="dxa"/>
          </w:tcPr>
          <w:p w14:paraId="0CCD3183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22B2977" w14:textId="77777777" w:rsidR="006F4175" w:rsidRPr="00626747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5CE28887" w14:textId="77777777" w:rsidR="006F4175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dr Piotr Łysoń</w:t>
            </w:r>
          </w:p>
          <w:p w14:paraId="42AC843E" w14:textId="799C9C20" w:rsidR="000470AA" w:rsidRPr="008F3638" w:rsidRDefault="006F4175" w:rsidP="006F41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14:paraId="2E6AB218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  <w:p w14:paraId="4E3F19C9" w14:textId="77777777" w:rsidR="006F4175" w:rsidRPr="00626747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we współpracy</w:t>
            </w:r>
          </w:p>
          <w:p w14:paraId="65CD1067" w14:textId="77777777" w:rsidR="006F4175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 Urzędem Statystycznym w Krakowie</w:t>
            </w:r>
          </w:p>
          <w:p w14:paraId="06FB3E33" w14:textId="77777777" w:rsidR="006F4175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6F5A19B5" w14:textId="6F8DEAE3" w:rsidR="006F4175" w:rsidRPr="006F4175" w:rsidRDefault="006F4175" w:rsidP="006F4175">
            <w:pPr>
              <w:rPr>
                <w:lang w:val="fi-FI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12 420 40 50</w:t>
            </w:r>
          </w:p>
        </w:tc>
        <w:tc>
          <w:tcPr>
            <w:tcW w:w="3942" w:type="dxa"/>
          </w:tcPr>
          <w:p w14:paraId="6E99372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6E4C8E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11FD012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60BA8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221A22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E7DCC50" w14:textId="77777777" w:rsidR="000470AA" w:rsidRDefault="000470AA" w:rsidP="000470AA">
      <w:pPr>
        <w:rPr>
          <w:sz w:val="20"/>
        </w:rPr>
      </w:pPr>
    </w:p>
    <w:p w14:paraId="2B13E005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33B749E2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3485FA2E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2DB92CD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0C9B7F05" w14:textId="77777777" w:rsidR="000470AA" w:rsidRPr="006B59C5" w:rsidRDefault="000470AA" w:rsidP="00CB2F90">
            <w:pPr>
              <w:rPr>
                <w:sz w:val="18"/>
                <w:lang w:val="en-US"/>
              </w:rPr>
            </w:pPr>
            <w:r w:rsidRPr="006B59C5">
              <w:rPr>
                <w:b/>
                <w:sz w:val="20"/>
                <w:lang w:val="en-US"/>
              </w:rPr>
              <w:t>e-mail:</w:t>
            </w:r>
            <w:r w:rsidRPr="006B59C5">
              <w:rPr>
                <w:sz w:val="20"/>
                <w:lang w:val="en-US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648D4D" w14:textId="77777777" w:rsidR="000470AA" w:rsidRPr="006B59C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85B1B13" wp14:editId="1A2A88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08D9C6F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AFF930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99A2ABC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A663AA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CC5BBED" wp14:editId="78C7551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E4CFAA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E0747BB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9B897C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9A3D9D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218B6C4" wp14:editId="59283B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E96652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857B902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77E4242" wp14:editId="503CB0F6">
                <wp:simplePos x="0" y="0"/>
                <wp:positionH relativeFrom="margin">
                  <wp:posOffset>17145</wp:posOffset>
                </wp:positionH>
                <wp:positionV relativeFrom="paragraph">
                  <wp:posOffset>419735</wp:posOffset>
                </wp:positionV>
                <wp:extent cx="6559550" cy="298450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84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DE8B8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</w:p>
                          <w:p w14:paraId="1725A0E8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0B67BC3" w14:textId="77777777" w:rsidR="006F4175" w:rsidRPr="00F50C38" w:rsidRDefault="0084149D" w:rsidP="006F417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Sektor non-profit w 2018 roku" w:history="1">
                              <w:r w:rsidR="006F4175" w:rsidRPr="00F50C38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Sektor non-profit w 2018 roku</w:t>
                              </w:r>
                            </w:hyperlink>
                          </w:p>
                          <w:p w14:paraId="36C64FA6" w14:textId="77777777" w:rsidR="006F4175" w:rsidRPr="00F50C38" w:rsidRDefault="0084149D" w:rsidP="006F417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6F4175" w:rsidRPr="00F50C38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Współpraca organizacji non-profit z innymi podmiotami w 2017 roku</w:t>
                              </w:r>
                            </w:hyperlink>
                          </w:p>
                          <w:bookmarkEnd w:id="0"/>
                          <w:p w14:paraId="6094DA4D" w14:textId="77777777" w:rsidR="00AB6D25" w:rsidRPr="00E5614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E4242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35pt;margin-top:33.05pt;width:516.5pt;height:2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" fillcolor="#f2f2f2 [3052]" strokecolor="white [3212]">
                <v:textbox>
                  <w:txbxContent>
                    <w:p w14:paraId="188DE8B8" w14:textId="77777777" w:rsidR="00AB6D25" w:rsidRDefault="00AB6D25" w:rsidP="00AB6D25">
                      <w:pPr>
                        <w:rPr>
                          <w:b/>
                        </w:rPr>
                      </w:pPr>
                      <w:bookmarkStart w:id="1" w:name="_GoBack"/>
                    </w:p>
                    <w:p w14:paraId="1725A0E8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0B67BC3" w14:textId="77777777" w:rsidR="006F4175" w:rsidRPr="00F50C38" w:rsidRDefault="0084149D" w:rsidP="006F417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6" w:tooltip="Sektor non-profit w 2018 roku" w:history="1">
                        <w:r w:rsidR="006F4175" w:rsidRPr="00F50C38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Sektor non-profit w 2018 roku</w:t>
                        </w:r>
                      </w:hyperlink>
                    </w:p>
                    <w:p w14:paraId="36C64FA6" w14:textId="77777777" w:rsidR="006F4175" w:rsidRPr="00F50C38" w:rsidRDefault="0084149D" w:rsidP="006F417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 w:rsidR="006F4175" w:rsidRPr="00F50C38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Współpraca organizacji non-profit z innymi podmiotami w 2017 roku</w:t>
                        </w:r>
                      </w:hyperlink>
                    </w:p>
                    <w:bookmarkEnd w:id="1"/>
                    <w:p w14:paraId="6094DA4D" w14:textId="77777777" w:rsidR="00AB6D25" w:rsidRPr="00E5614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B8D3D" w16cex:dateUtc="2020-12-21T20:08:00Z"/>
  <w16cex:commentExtensible w16cex:durableId="238B8F8E" w16cex:dateUtc="2020-12-21T20:18:00Z"/>
  <w16cex:commentExtensible w16cex:durableId="238B90DD" w16cex:dateUtc="2020-12-21T20:23:00Z"/>
  <w16cex:commentExtensible w16cex:durableId="238B919C" w16cex:dateUtc="2020-12-21T2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49C1259" w16cid:durableId="238B85C4"/>
  <w16cid:commentId w16cid:paraId="58E595F7" w16cid:durableId="238B85C5"/>
  <w16cid:commentId w16cid:paraId="4D5E21D9" w16cid:durableId="238B85C6"/>
  <w16cid:commentId w16cid:paraId="0DDCC83C" w16cid:durableId="238B8D3D"/>
  <w16cid:commentId w16cid:paraId="474AB70F" w16cid:durableId="238B8F8E"/>
  <w16cid:commentId w16cid:paraId="1C1FD860" w16cid:durableId="238B90DD"/>
  <w16cid:commentId w16cid:paraId="4E495D90" w16cid:durableId="238B91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26F56" w14:textId="77777777" w:rsidR="0084149D" w:rsidRDefault="0084149D" w:rsidP="000662E2">
      <w:pPr>
        <w:spacing w:after="0" w:line="240" w:lineRule="auto"/>
      </w:pPr>
      <w:r>
        <w:separator/>
      </w:r>
    </w:p>
  </w:endnote>
  <w:endnote w:type="continuationSeparator" w:id="0">
    <w:p w14:paraId="780AC043" w14:textId="77777777" w:rsidR="0084149D" w:rsidRDefault="008414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C6BAAD5-D22F-46F7-84D5-D94A58BD1676}"/>
    <w:embedBold r:id="rId2" w:fontKey="{ADFE9B04-2343-4356-A701-225E45B77532}"/>
    <w:embedItalic r:id="rId3" w:fontKey="{47BF6FFD-5B27-439A-B909-EDCA4AFC713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27A17E8-6247-4D3F-90D2-5AC4C782A478}"/>
    <w:embedBold r:id="rId5" w:fontKey="{C4B1F1AF-6DAC-4E8E-AD00-2F5A53BAD245}"/>
    <w:embedItalic r:id="rId6" w:fontKey="{32B843D8-B3CC-49A1-BCA7-7E202CEEFA1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AA84AFC-31B2-4B60-873C-10CA892A6E7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5260430-2AD6-4C24-B366-E34FE625A31A}"/>
    <w:embedItalic r:id="rId9" w:fontKey="{3A94ADF2-75E6-4EFA-979C-6F2FBB49403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80639CB-8EC5-485A-89AF-DA2B8931D30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F9C53A6-23C0-4E61-8E83-766E90A59955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2" w:fontKey="{AB85E246-D5ED-447C-BCEE-9D66E6D19D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659819"/>
      <w:docPartObj>
        <w:docPartGallery w:val="Page Numbers (Bottom of Page)"/>
        <w:docPartUnique/>
      </w:docPartObj>
    </w:sdtPr>
    <w:sdtEndPr/>
    <w:sdtContent>
      <w:p w14:paraId="0BFD184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C38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338292"/>
      <w:docPartObj>
        <w:docPartGallery w:val="Page Numbers (Bottom of Page)"/>
        <w:docPartUnique/>
      </w:docPartObj>
    </w:sdtPr>
    <w:sdtEndPr/>
    <w:sdtContent>
      <w:p w14:paraId="4FCC2BE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C3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A1A32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C3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E0AA6" w14:textId="77777777" w:rsidR="0084149D" w:rsidRDefault="0084149D" w:rsidP="000662E2">
      <w:pPr>
        <w:spacing w:after="0" w:line="240" w:lineRule="auto"/>
      </w:pPr>
      <w:r>
        <w:separator/>
      </w:r>
    </w:p>
  </w:footnote>
  <w:footnote w:type="continuationSeparator" w:id="0">
    <w:p w14:paraId="07DBE74F" w14:textId="77777777" w:rsidR="0084149D" w:rsidRDefault="0084149D" w:rsidP="000662E2">
      <w:pPr>
        <w:spacing w:after="0" w:line="240" w:lineRule="auto"/>
      </w:pPr>
      <w:r>
        <w:continuationSeparator/>
      </w:r>
    </w:p>
  </w:footnote>
  <w:footnote w:id="1">
    <w:p w14:paraId="4A0A58AA" w14:textId="0D3A50C4" w:rsidR="00610661" w:rsidRDefault="00610661" w:rsidP="006106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584A">
        <w:rPr>
          <w:sz w:val="16"/>
        </w:rPr>
        <w:t>Wskaźnik przewidywanej sytuacji finansowej oraz wskaźnik przewidywanego zatrudnienia liczone są jako saldo (różnica) między procentem podmiotów wybierających korzystny z punktu widzenia podmiotu wariant odpowiedzi a</w:t>
      </w:r>
      <w:r w:rsidR="00B70BF6">
        <w:rPr>
          <w:sz w:val="16"/>
        </w:rPr>
        <w:t xml:space="preserve"> </w:t>
      </w:r>
      <w:r w:rsidRPr="002E584A">
        <w:rPr>
          <w:sz w:val="16"/>
        </w:rPr>
        <w:t>procentem jednostek zaznaczających niekorzystny wariant. Wskaźniki przyjmują wartości z przedziału od -100 do +100. Dodatnia wartość wskaźnika oznacza koniunkturę „dobrą”, zaś ujemna – „złą” z punk</w:t>
      </w:r>
      <w:r w:rsidR="00FD294A">
        <w:rPr>
          <w:sz w:val="16"/>
        </w:rPr>
        <w:t xml:space="preserve">tu widzenia organizacji sektora </w:t>
      </w:r>
      <w:r w:rsidRPr="002E584A">
        <w:rPr>
          <w:sz w:val="16"/>
        </w:rPr>
        <w:t xml:space="preserve">non-profit. </w:t>
      </w:r>
      <w:r w:rsidRPr="002E584A">
        <w:rPr>
          <w:sz w:val="16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6CB6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2A498A" wp14:editId="265405E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9A6A0A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2C71E" w14:textId="77777777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07458AD" wp14:editId="0A7A96D4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F8FC6A" wp14:editId="39F832B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E739EC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BF8FC6A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3E739EC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1BF0552" wp14:editId="183BBA4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57DA9D0" w14:textId="77777777" w:rsidR="00540C5C" w:rsidRDefault="00540C5C">
    <w:pPr>
      <w:pStyle w:val="Nagwek"/>
      <w:rPr>
        <w:noProof/>
        <w:lang w:eastAsia="pl-PL"/>
      </w:rPr>
    </w:pPr>
  </w:p>
  <w:p w14:paraId="40E830DB" w14:textId="77777777" w:rsidR="00540C5C" w:rsidRDefault="00540C5C">
    <w:pPr>
      <w:pStyle w:val="Nagwek"/>
      <w:rPr>
        <w:noProof/>
        <w:lang w:eastAsia="pl-PL"/>
      </w:rPr>
    </w:pPr>
  </w:p>
  <w:p w14:paraId="26A7266A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6655AE8" wp14:editId="395D5A7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A961C" w14:textId="77777777" w:rsidR="00F37172" w:rsidRPr="00C97596" w:rsidRDefault="000A224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29.12.2020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6655AE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05A961C" w14:textId="77777777" w:rsidR="00F37172" w:rsidRPr="00C97596" w:rsidRDefault="000A224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29.12.2020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36236" w14:textId="77777777" w:rsidR="00607CC5" w:rsidRDefault="00607CC5">
    <w:pPr>
      <w:pStyle w:val="Nagwek"/>
    </w:pPr>
  </w:p>
  <w:p w14:paraId="763BA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5.65pt;height:126.35pt;visibility:visible;mso-wrap-style:square" o:bullet="t">
        <v:imagedata r:id="rId1" o:title=""/>
      </v:shape>
    </w:pict>
  </w:numPicBullet>
  <w:numPicBullet w:numPicBulletId="1">
    <w:pict>
      <v:shape id="_x0000_i1037" type="#_x0000_t75" style="width:125.65pt;height:126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18B"/>
    <w:rsid w:val="00057CA1"/>
    <w:rsid w:val="000662E2"/>
    <w:rsid w:val="00066883"/>
    <w:rsid w:val="00074DD8"/>
    <w:rsid w:val="00075759"/>
    <w:rsid w:val="000806F7"/>
    <w:rsid w:val="00097840"/>
    <w:rsid w:val="000A224B"/>
    <w:rsid w:val="000B0727"/>
    <w:rsid w:val="000C135D"/>
    <w:rsid w:val="000D1D43"/>
    <w:rsid w:val="000D225C"/>
    <w:rsid w:val="000D2A5C"/>
    <w:rsid w:val="000E0918"/>
    <w:rsid w:val="000E79A9"/>
    <w:rsid w:val="001011C3"/>
    <w:rsid w:val="00110D87"/>
    <w:rsid w:val="00114DB9"/>
    <w:rsid w:val="00115E76"/>
    <w:rsid w:val="00116087"/>
    <w:rsid w:val="00130296"/>
    <w:rsid w:val="00136736"/>
    <w:rsid w:val="001423B6"/>
    <w:rsid w:val="001448A7"/>
    <w:rsid w:val="00146621"/>
    <w:rsid w:val="001617E3"/>
    <w:rsid w:val="00162325"/>
    <w:rsid w:val="00180446"/>
    <w:rsid w:val="001951DA"/>
    <w:rsid w:val="001A302D"/>
    <w:rsid w:val="001B0F8E"/>
    <w:rsid w:val="001C3269"/>
    <w:rsid w:val="001D1DB4"/>
    <w:rsid w:val="001D61ED"/>
    <w:rsid w:val="001F1355"/>
    <w:rsid w:val="00250B57"/>
    <w:rsid w:val="00252FD6"/>
    <w:rsid w:val="002574F9"/>
    <w:rsid w:val="00262B61"/>
    <w:rsid w:val="00263E08"/>
    <w:rsid w:val="0027240B"/>
    <w:rsid w:val="00273EC3"/>
    <w:rsid w:val="00276811"/>
    <w:rsid w:val="00282699"/>
    <w:rsid w:val="00284191"/>
    <w:rsid w:val="002926DF"/>
    <w:rsid w:val="00296697"/>
    <w:rsid w:val="002B0472"/>
    <w:rsid w:val="002B6B12"/>
    <w:rsid w:val="002C1332"/>
    <w:rsid w:val="002C2AE8"/>
    <w:rsid w:val="002C5956"/>
    <w:rsid w:val="002E1ACE"/>
    <w:rsid w:val="002E3609"/>
    <w:rsid w:val="002E6140"/>
    <w:rsid w:val="002E635F"/>
    <w:rsid w:val="002E6985"/>
    <w:rsid w:val="002E71B6"/>
    <w:rsid w:val="002F423C"/>
    <w:rsid w:val="002F77C8"/>
    <w:rsid w:val="00304F22"/>
    <w:rsid w:val="0030616B"/>
    <w:rsid w:val="00306C7C"/>
    <w:rsid w:val="00317F4D"/>
    <w:rsid w:val="00322EDD"/>
    <w:rsid w:val="00324E97"/>
    <w:rsid w:val="003309FA"/>
    <w:rsid w:val="00332320"/>
    <w:rsid w:val="00347D72"/>
    <w:rsid w:val="00353F45"/>
    <w:rsid w:val="00357611"/>
    <w:rsid w:val="0036341C"/>
    <w:rsid w:val="00367237"/>
    <w:rsid w:val="003704DB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3292"/>
    <w:rsid w:val="003D4F95"/>
    <w:rsid w:val="003D5F42"/>
    <w:rsid w:val="003D60A9"/>
    <w:rsid w:val="003F393C"/>
    <w:rsid w:val="003F4C97"/>
    <w:rsid w:val="003F666D"/>
    <w:rsid w:val="003F6B94"/>
    <w:rsid w:val="003F7FE6"/>
    <w:rsid w:val="00400193"/>
    <w:rsid w:val="00402A3B"/>
    <w:rsid w:val="004212E7"/>
    <w:rsid w:val="0042160A"/>
    <w:rsid w:val="00423C88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B0BFC"/>
    <w:rsid w:val="004C1895"/>
    <w:rsid w:val="004C6D40"/>
    <w:rsid w:val="004E6AA8"/>
    <w:rsid w:val="004F0C3C"/>
    <w:rsid w:val="004F63FC"/>
    <w:rsid w:val="005014E6"/>
    <w:rsid w:val="00505A92"/>
    <w:rsid w:val="00515025"/>
    <w:rsid w:val="005203F1"/>
    <w:rsid w:val="00521BC3"/>
    <w:rsid w:val="00533632"/>
    <w:rsid w:val="005358B9"/>
    <w:rsid w:val="00536988"/>
    <w:rsid w:val="00540C5C"/>
    <w:rsid w:val="00541E6E"/>
    <w:rsid w:val="0054251F"/>
    <w:rsid w:val="005520D8"/>
    <w:rsid w:val="00556CF1"/>
    <w:rsid w:val="00573BCD"/>
    <w:rsid w:val="0057446E"/>
    <w:rsid w:val="005762A7"/>
    <w:rsid w:val="005916D7"/>
    <w:rsid w:val="00591A8B"/>
    <w:rsid w:val="0059427F"/>
    <w:rsid w:val="005A698C"/>
    <w:rsid w:val="005D0B67"/>
    <w:rsid w:val="005E0799"/>
    <w:rsid w:val="005F5A80"/>
    <w:rsid w:val="006044FF"/>
    <w:rsid w:val="00607CC5"/>
    <w:rsid w:val="00610661"/>
    <w:rsid w:val="00611301"/>
    <w:rsid w:val="00612301"/>
    <w:rsid w:val="006125F9"/>
    <w:rsid w:val="006168B0"/>
    <w:rsid w:val="0062225E"/>
    <w:rsid w:val="00623AD5"/>
    <w:rsid w:val="00627F28"/>
    <w:rsid w:val="00633014"/>
    <w:rsid w:val="0063437B"/>
    <w:rsid w:val="00657E01"/>
    <w:rsid w:val="006673CA"/>
    <w:rsid w:val="00673C26"/>
    <w:rsid w:val="00674DE5"/>
    <w:rsid w:val="006812AF"/>
    <w:rsid w:val="0068327D"/>
    <w:rsid w:val="00691534"/>
    <w:rsid w:val="00694AF0"/>
    <w:rsid w:val="00695CD9"/>
    <w:rsid w:val="006A4686"/>
    <w:rsid w:val="006B0E9E"/>
    <w:rsid w:val="006B59C5"/>
    <w:rsid w:val="006B5AE4"/>
    <w:rsid w:val="006D1190"/>
    <w:rsid w:val="006D1507"/>
    <w:rsid w:val="006D4054"/>
    <w:rsid w:val="006E02EC"/>
    <w:rsid w:val="006E080F"/>
    <w:rsid w:val="006E73E6"/>
    <w:rsid w:val="006F4175"/>
    <w:rsid w:val="007106EA"/>
    <w:rsid w:val="007211B1"/>
    <w:rsid w:val="007277DA"/>
    <w:rsid w:val="00737138"/>
    <w:rsid w:val="00746187"/>
    <w:rsid w:val="00754BED"/>
    <w:rsid w:val="0076254F"/>
    <w:rsid w:val="007801F5"/>
    <w:rsid w:val="00783CA4"/>
    <w:rsid w:val="007842FB"/>
    <w:rsid w:val="00786124"/>
    <w:rsid w:val="0079514B"/>
    <w:rsid w:val="00795252"/>
    <w:rsid w:val="007A2DC1"/>
    <w:rsid w:val="007B792E"/>
    <w:rsid w:val="007D14C4"/>
    <w:rsid w:val="007D3319"/>
    <w:rsid w:val="007D335D"/>
    <w:rsid w:val="007E3314"/>
    <w:rsid w:val="007E4B03"/>
    <w:rsid w:val="007F324B"/>
    <w:rsid w:val="00802925"/>
    <w:rsid w:val="0080553C"/>
    <w:rsid w:val="00805B46"/>
    <w:rsid w:val="00825DC2"/>
    <w:rsid w:val="00826500"/>
    <w:rsid w:val="00834AD3"/>
    <w:rsid w:val="0084149D"/>
    <w:rsid w:val="00841BE3"/>
    <w:rsid w:val="00841F09"/>
    <w:rsid w:val="008423D1"/>
    <w:rsid w:val="00843795"/>
    <w:rsid w:val="00847F0F"/>
    <w:rsid w:val="00850354"/>
    <w:rsid w:val="00852448"/>
    <w:rsid w:val="00865491"/>
    <w:rsid w:val="00872692"/>
    <w:rsid w:val="00877F6C"/>
    <w:rsid w:val="0088258A"/>
    <w:rsid w:val="00886332"/>
    <w:rsid w:val="0089448A"/>
    <w:rsid w:val="00897877"/>
    <w:rsid w:val="008A26D9"/>
    <w:rsid w:val="008A669A"/>
    <w:rsid w:val="008A7B5B"/>
    <w:rsid w:val="008B12D2"/>
    <w:rsid w:val="008C0184"/>
    <w:rsid w:val="008C0C29"/>
    <w:rsid w:val="008C7583"/>
    <w:rsid w:val="008D6CFA"/>
    <w:rsid w:val="008D76BC"/>
    <w:rsid w:val="008D7D5A"/>
    <w:rsid w:val="008E0BDE"/>
    <w:rsid w:val="008E7338"/>
    <w:rsid w:val="008E7DBA"/>
    <w:rsid w:val="008F0829"/>
    <w:rsid w:val="008F3638"/>
    <w:rsid w:val="008F4441"/>
    <w:rsid w:val="008F451E"/>
    <w:rsid w:val="008F6B20"/>
    <w:rsid w:val="008F6F31"/>
    <w:rsid w:val="008F74DF"/>
    <w:rsid w:val="00902274"/>
    <w:rsid w:val="009127BA"/>
    <w:rsid w:val="009227A6"/>
    <w:rsid w:val="00933EC1"/>
    <w:rsid w:val="009409EE"/>
    <w:rsid w:val="0094259A"/>
    <w:rsid w:val="009440E5"/>
    <w:rsid w:val="00946A5D"/>
    <w:rsid w:val="009530DB"/>
    <w:rsid w:val="00953676"/>
    <w:rsid w:val="0095633D"/>
    <w:rsid w:val="00956F30"/>
    <w:rsid w:val="00962ED9"/>
    <w:rsid w:val="009705EE"/>
    <w:rsid w:val="009754E3"/>
    <w:rsid w:val="00977927"/>
    <w:rsid w:val="0098135C"/>
    <w:rsid w:val="0098156A"/>
    <w:rsid w:val="00991BAC"/>
    <w:rsid w:val="00993876"/>
    <w:rsid w:val="009A6EA0"/>
    <w:rsid w:val="009C1335"/>
    <w:rsid w:val="009C1AB2"/>
    <w:rsid w:val="009C7251"/>
    <w:rsid w:val="009D2368"/>
    <w:rsid w:val="009D38CE"/>
    <w:rsid w:val="009E2E91"/>
    <w:rsid w:val="009E3389"/>
    <w:rsid w:val="009F7E73"/>
    <w:rsid w:val="00A139F5"/>
    <w:rsid w:val="00A365F4"/>
    <w:rsid w:val="00A46C12"/>
    <w:rsid w:val="00A47D80"/>
    <w:rsid w:val="00A53132"/>
    <w:rsid w:val="00A563F2"/>
    <w:rsid w:val="00A566E8"/>
    <w:rsid w:val="00A810F9"/>
    <w:rsid w:val="00A840EF"/>
    <w:rsid w:val="00A86ECC"/>
    <w:rsid w:val="00A86FCC"/>
    <w:rsid w:val="00A91D3B"/>
    <w:rsid w:val="00AA710D"/>
    <w:rsid w:val="00AB64F3"/>
    <w:rsid w:val="00AB6D25"/>
    <w:rsid w:val="00AE2D4B"/>
    <w:rsid w:val="00AE4F99"/>
    <w:rsid w:val="00AF487B"/>
    <w:rsid w:val="00B106E6"/>
    <w:rsid w:val="00B11B69"/>
    <w:rsid w:val="00B14952"/>
    <w:rsid w:val="00B31E5A"/>
    <w:rsid w:val="00B418DB"/>
    <w:rsid w:val="00B4441B"/>
    <w:rsid w:val="00B653AB"/>
    <w:rsid w:val="00B65F9E"/>
    <w:rsid w:val="00B66B19"/>
    <w:rsid w:val="00B70BF6"/>
    <w:rsid w:val="00B914E9"/>
    <w:rsid w:val="00B956EE"/>
    <w:rsid w:val="00BA0F9B"/>
    <w:rsid w:val="00BA2BA1"/>
    <w:rsid w:val="00BA3447"/>
    <w:rsid w:val="00BA3562"/>
    <w:rsid w:val="00BA7570"/>
    <w:rsid w:val="00BB4F09"/>
    <w:rsid w:val="00BC0759"/>
    <w:rsid w:val="00BD4E33"/>
    <w:rsid w:val="00BD6ADE"/>
    <w:rsid w:val="00C030DE"/>
    <w:rsid w:val="00C051A8"/>
    <w:rsid w:val="00C20CC4"/>
    <w:rsid w:val="00C22105"/>
    <w:rsid w:val="00C244B6"/>
    <w:rsid w:val="00C27BF1"/>
    <w:rsid w:val="00C3702F"/>
    <w:rsid w:val="00C4500A"/>
    <w:rsid w:val="00C50DEA"/>
    <w:rsid w:val="00C64A37"/>
    <w:rsid w:val="00C7158E"/>
    <w:rsid w:val="00C7250B"/>
    <w:rsid w:val="00C7346B"/>
    <w:rsid w:val="00C77C0E"/>
    <w:rsid w:val="00C81C11"/>
    <w:rsid w:val="00C91687"/>
    <w:rsid w:val="00C924A8"/>
    <w:rsid w:val="00C945FE"/>
    <w:rsid w:val="00C96FAA"/>
    <w:rsid w:val="00C97A04"/>
    <w:rsid w:val="00CA107B"/>
    <w:rsid w:val="00CA484D"/>
    <w:rsid w:val="00CA4FB6"/>
    <w:rsid w:val="00CA5987"/>
    <w:rsid w:val="00CB00B0"/>
    <w:rsid w:val="00CB2F90"/>
    <w:rsid w:val="00CB47A9"/>
    <w:rsid w:val="00CC739E"/>
    <w:rsid w:val="00CD58B7"/>
    <w:rsid w:val="00CF4099"/>
    <w:rsid w:val="00D00796"/>
    <w:rsid w:val="00D00CAC"/>
    <w:rsid w:val="00D261A2"/>
    <w:rsid w:val="00D54F8A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C6708"/>
    <w:rsid w:val="00DD011A"/>
    <w:rsid w:val="00DD4752"/>
    <w:rsid w:val="00E01353"/>
    <w:rsid w:val="00E01436"/>
    <w:rsid w:val="00E045BD"/>
    <w:rsid w:val="00E11F01"/>
    <w:rsid w:val="00E17B77"/>
    <w:rsid w:val="00E23337"/>
    <w:rsid w:val="00E259EA"/>
    <w:rsid w:val="00E32061"/>
    <w:rsid w:val="00E42FF9"/>
    <w:rsid w:val="00E44790"/>
    <w:rsid w:val="00E46E45"/>
    <w:rsid w:val="00E4714C"/>
    <w:rsid w:val="00E51AEB"/>
    <w:rsid w:val="00E522A7"/>
    <w:rsid w:val="00E54452"/>
    <w:rsid w:val="00E56146"/>
    <w:rsid w:val="00E63B0C"/>
    <w:rsid w:val="00E664C5"/>
    <w:rsid w:val="00E671A2"/>
    <w:rsid w:val="00E7295B"/>
    <w:rsid w:val="00E76D26"/>
    <w:rsid w:val="00E76EE5"/>
    <w:rsid w:val="00E86FA7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3415"/>
    <w:rsid w:val="00F037A4"/>
    <w:rsid w:val="00F173A9"/>
    <w:rsid w:val="00F27C8F"/>
    <w:rsid w:val="00F32749"/>
    <w:rsid w:val="00F37172"/>
    <w:rsid w:val="00F4477E"/>
    <w:rsid w:val="00F46269"/>
    <w:rsid w:val="00F50C38"/>
    <w:rsid w:val="00F60BA8"/>
    <w:rsid w:val="00F67D8F"/>
    <w:rsid w:val="00F72192"/>
    <w:rsid w:val="00F73403"/>
    <w:rsid w:val="00F802BE"/>
    <w:rsid w:val="00F80E93"/>
    <w:rsid w:val="00F818F5"/>
    <w:rsid w:val="00F86024"/>
    <w:rsid w:val="00F8611A"/>
    <w:rsid w:val="00F9693C"/>
    <w:rsid w:val="00FA5128"/>
    <w:rsid w:val="00FB42D4"/>
    <w:rsid w:val="00FB5906"/>
    <w:rsid w:val="00FB762F"/>
    <w:rsid w:val="00FB76B4"/>
    <w:rsid w:val="00FC2AED"/>
    <w:rsid w:val="00FC2C08"/>
    <w:rsid w:val="00FD294A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FB69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Podrozdział,Footnote,Podrozdzia3 Znak,Podrozdzia3,Schriftart: 9 pt,Schriftart: 10 pt,Schriftart: 8 pt,o,Testo nota a piè di pagina Carattere,Footnote text,Fußnotentextf,Fußnotentextr,stile 1,Footnote1,Footnote2,Footnote3,Footnote4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 Znak,Podrozdzia3 Znak1,Schriftart: 9 pt Znak,Schriftart: 10 pt Znak,Schriftart: 8 pt Znak,o Znak,Testo nota a piè di pagina Carattere Znak,Footnote text Znak,Fußnotentextf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Footnote Reference Superscript,Footnote symbol,ftref,Footnote Reference Number,Odwołanie przypisu,Footnote Reference/,Footnote Reference_LVL6,Footnote Reference_LVL61,Footnote Reference_LVL62,Footnote Reference_LVL63,FR,B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5E76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5E7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5E7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9C5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9C5"/>
    <w:rPr>
      <w:rFonts w:ascii="Fira Sans" w:eastAsia="Times New Roman" w:hAnsi="Fira Sans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gospodarka-spoleczna-wolontariat/gospodarka-spoleczna-trzeci-sektor/wspolpraca-organizacji-non-profit-z-innymi-podmiotami-w-2017-roku,17,1.html" TargetMode="Externa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37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6.png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gospodarka-spoleczna-wolontariat/gospodarka-spoleczna-trzeci-sektor/wspolpraca-organizacji-non-profit-z-innymi-podmiotami-w-2017-roku,17,1.html" TargetMode="External"/><Relationship Id="rId30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898929577464788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OGÓŁEM ORGANIZACJE, w tym:</c:v>
                </c:pt>
                <c:pt idx="1">
                  <c:v>     podmioty ekonomii społecznej</c:v>
                </c:pt>
                <c:pt idx="2">
                  <c:v>     organizacje pożytku publicznego
</c:v>
                </c:pt>
                <c:pt idx="3">
                  <c:v>Stowarzyszenia i podobne organizacje społeczne</c:v>
                </c:pt>
                <c:pt idx="4">
                  <c:v>typowe stowarzyszenia i organizacje społeczne</c:v>
                </c:pt>
                <c:pt idx="5">
                  <c:v>stowarzyszenia sportowe</c:v>
                </c:pt>
                <c:pt idx="6">
                  <c:v>ochotnicze straże pożarne</c:v>
                </c:pt>
                <c:pt idx="7">
                  <c:v>koła łowieckie</c:v>
                </c:pt>
                <c:pt idx="8">
                  <c:v>Fundacje</c:v>
                </c:pt>
                <c:pt idx="9">
                  <c:v>Społeczne podmioty wyznaniowe</c:v>
                </c:pt>
                <c:pt idx="10">
                  <c:v>Samorząd gospodarczy i zawodowy</c:v>
                </c:pt>
                <c:pt idx="11">
                  <c:v>w tym kółka rolnicze</c:v>
                </c:pt>
              </c:strCache>
            </c:strRef>
          </c:cat>
          <c:val>
            <c:numRef>
              <c:f>Arkusz1!$B$2:$B$13</c:f>
              <c:numCache>
                <c:formatCode>0.0</c:formatCode>
                <c:ptCount val="12"/>
                <c:pt idx="0">
                  <c:v>14.099999999999998</c:v>
                </c:pt>
                <c:pt idx="1">
                  <c:v>14.000000000000002</c:v>
                </c:pt>
                <c:pt idx="2">
                  <c:v>22.900000000000002</c:v>
                </c:pt>
                <c:pt idx="3">
                  <c:v>13.600000000000001</c:v>
                </c:pt>
                <c:pt idx="4">
                  <c:v>11.200000000000001</c:v>
                </c:pt>
                <c:pt idx="5">
                  <c:v>6.4</c:v>
                </c:pt>
                <c:pt idx="6">
                  <c:v>29.299999999999997</c:v>
                </c:pt>
                <c:pt idx="7">
                  <c:v>12.2</c:v>
                </c:pt>
                <c:pt idx="8">
                  <c:v>15.299999999999999</c:v>
                </c:pt>
                <c:pt idx="9">
                  <c:v>20.100000000000001</c:v>
                </c:pt>
                <c:pt idx="10">
                  <c:v>16.100000000000001</c:v>
                </c:pt>
                <c:pt idx="11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837760064"/>
        <c:axId val="-837756800"/>
      </c:barChart>
      <c:catAx>
        <c:axId val="-8377600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56800"/>
        <c:crosses val="autoZero"/>
        <c:auto val="1"/>
        <c:lblAlgn val="ctr"/>
        <c:lblOffset val="100"/>
        <c:noMultiLvlLbl val="0"/>
      </c:catAx>
      <c:valAx>
        <c:axId val="-837756800"/>
        <c:scaling>
          <c:orientation val="minMax"/>
          <c:max val="40"/>
        </c:scaling>
        <c:delete val="0"/>
        <c:axPos val="t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0064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9152604637970853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Arkusz1!$A$2:$A$15</c:f>
              <c:strCache>
                <c:ptCount val="14"/>
                <c:pt idx="0">
                  <c:v>Sport, turystyka, rekreacja, hobby</c:v>
                </c:pt>
                <c:pt idx="1">
                  <c:v>Ratownictwo</c:v>
                </c:pt>
                <c:pt idx="2">
                  <c:v>Pomoc społeczna i humanitarna</c:v>
                </c:pt>
                <c:pt idx="3">
                  <c:v>Kultura i sztuka</c:v>
                </c:pt>
                <c:pt idx="4">
                  <c:v>Edukacja i wychowanie, badania naukowe</c:v>
                </c:pt>
                <c:pt idx="5">
                  <c:v>Ochrona zdrowia</c:v>
                </c:pt>
                <c:pt idx="6">
                  <c:v>Sprawy zawodowe, pracownicze, branżowe</c:v>
                </c:pt>
                <c:pt idx="7">
                  <c:v>Ochrona środowiska</c:v>
                </c:pt>
                <c:pt idx="8">
                  <c:v>Łowiectwo</c:v>
                </c:pt>
                <c:pt idx="9">
                  <c:v>Rynek pracy, aktywizacja zawodowa</c:v>
                </c:pt>
                <c:pt idx="10">
                  <c:v>Rozwój lokalny społeczny i ekonomiczny</c:v>
                </c:pt>
                <c:pt idx="11">
                  <c:v>Prawo i jego ochrona, prawa człowieka</c:v>
                </c:pt>
                <c:pt idx="12">
                  <c:v>Wsparcie trzeciego sektora</c:v>
                </c:pt>
                <c:pt idx="13">
                  <c:v>Pozostała działalność, w tym międzynarodowa i religijna</c:v>
                </c:pt>
              </c:strCache>
            </c:strRef>
          </c:cat>
          <c:val>
            <c:numRef>
              <c:f>Arkusz1!$B$2:$B$15</c:f>
              <c:numCache>
                <c:formatCode>General</c:formatCode>
                <c:ptCount val="14"/>
                <c:pt idx="0">
                  <c:v>6.1</c:v>
                </c:pt>
                <c:pt idx="1">
                  <c:v>29.2</c:v>
                </c:pt>
                <c:pt idx="2">
                  <c:v>27.700000000000003</c:v>
                </c:pt>
                <c:pt idx="3">
                  <c:v>7.5</c:v>
                </c:pt>
                <c:pt idx="4">
                  <c:v>11.899999999999999</c:v>
                </c:pt>
                <c:pt idx="5">
                  <c:v>20.599999999999998</c:v>
                </c:pt>
                <c:pt idx="6">
                  <c:v>15.8</c:v>
                </c:pt>
                <c:pt idx="7">
                  <c:v>8.3000000000000007</c:v>
                </c:pt>
                <c:pt idx="8">
                  <c:v>12.1</c:v>
                </c:pt>
                <c:pt idx="9">
                  <c:v>16.8</c:v>
                </c:pt>
                <c:pt idx="10">
                  <c:v>11.3</c:v>
                </c:pt>
                <c:pt idx="11">
                  <c:v>14.399999999999999</c:v>
                </c:pt>
                <c:pt idx="12" formatCode="0.0">
                  <c:v>18.8</c:v>
                </c:pt>
                <c:pt idx="13" formatCode="0.0">
                  <c:v>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837763872"/>
        <c:axId val="-837762784"/>
      </c:barChart>
      <c:catAx>
        <c:axId val="-8377638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2784"/>
        <c:crosses val="autoZero"/>
        <c:auto val="1"/>
        <c:lblAlgn val="ctr"/>
        <c:lblOffset val="100"/>
        <c:noMultiLvlLbl val="0"/>
      </c:catAx>
      <c:valAx>
        <c:axId val="-837762784"/>
        <c:scaling>
          <c:orientation val="minMax"/>
          <c:max val="40"/>
        </c:scaling>
        <c:delete val="0"/>
        <c:axPos val="t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3872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898929577464788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prywatne osoby fizyczne</c:v>
                </c:pt>
                <c:pt idx="1">
                  <c:v>całe społeczności (np. osiedle, sołectwo, gmina)</c:v>
                </c:pt>
                <c:pt idx="2">
                  <c:v>placówki ochrony zdrowia  </c:v>
                </c:pt>
                <c:pt idx="3">
                  <c:v>inne instytucje/placówki </c:v>
                </c:pt>
                <c:pt idx="4">
                  <c:v>domy pomocy społecznej</c:v>
                </c:pt>
                <c:pt idx="5">
                  <c:v>przedsiębiorstwa lub osoby fizyczne prowadzące działalność gospodarczą </c:v>
                </c:pt>
                <c:pt idx="6">
                  <c:v>zwierzęta, środowisko</c:v>
                </c:pt>
                <c:pt idx="7">
                  <c:v>inne</c:v>
                </c:pt>
              </c:strCache>
            </c:strRef>
          </c:cat>
          <c:val>
            <c:numRef>
              <c:f>Arkusz1!$B$2:$B$9</c:f>
              <c:numCache>
                <c:formatCode>0.0</c:formatCode>
                <c:ptCount val="8"/>
                <c:pt idx="0">
                  <c:v>54.900000000000006</c:v>
                </c:pt>
                <c:pt idx="1">
                  <c:v>31</c:v>
                </c:pt>
                <c:pt idx="2">
                  <c:v>17.8</c:v>
                </c:pt>
                <c:pt idx="3">
                  <c:v>14.099999999999998</c:v>
                </c:pt>
                <c:pt idx="4">
                  <c:v>8.9</c:v>
                </c:pt>
                <c:pt idx="5">
                  <c:v>8.4</c:v>
                </c:pt>
                <c:pt idx="6">
                  <c:v>3.1</c:v>
                </c:pt>
                <c:pt idx="7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837764960"/>
        <c:axId val="-837758432"/>
      </c:barChart>
      <c:catAx>
        <c:axId val="-8377649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58432"/>
        <c:crosses val="autoZero"/>
        <c:auto val="1"/>
        <c:lblAlgn val="ctr"/>
        <c:lblOffset val="100"/>
        <c:noMultiLvlLbl val="0"/>
      </c:catAx>
      <c:valAx>
        <c:axId val="-837758432"/>
        <c:scaling>
          <c:orientation val="minMax"/>
          <c:max val="80"/>
        </c:scaling>
        <c:delete val="0"/>
        <c:axPos val="t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4960"/>
        <c:crosses val="autoZero"/>
        <c:crossBetween val="between"/>
        <c:majorUnit val="8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898929577464788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usługi społeczne</c:v>
                </c:pt>
                <c:pt idx="1">
                  <c:v>wsparcie materialne, w tym:</c:v>
                </c:pt>
                <c:pt idx="2">
                  <c:v>wsparcie rzeczowe</c:v>
                </c:pt>
                <c:pt idx="3">
                  <c:v>wsparcie finansowe</c:v>
                </c:pt>
                <c:pt idx="4">
                  <c:v>inne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 formatCode="General">
                  <c:v>63.3</c:v>
                </c:pt>
                <c:pt idx="1">
                  <c:v>40.700000000000003</c:v>
                </c:pt>
                <c:pt idx="2">
                  <c:v>33.700000000000003</c:v>
                </c:pt>
                <c:pt idx="3">
                  <c:v>8.9</c:v>
                </c:pt>
                <c:pt idx="4" formatCode="General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837757344"/>
        <c:axId val="-837765504"/>
      </c:barChart>
      <c:catAx>
        <c:axId val="-8377573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5504"/>
        <c:crosses val="autoZero"/>
        <c:auto val="1"/>
        <c:lblAlgn val="ctr"/>
        <c:lblOffset val="100"/>
        <c:noMultiLvlLbl val="0"/>
      </c:catAx>
      <c:valAx>
        <c:axId val="-837765504"/>
        <c:scaling>
          <c:orientation val="minMax"/>
          <c:max val="80"/>
        </c:scaling>
        <c:delete val="0"/>
        <c:axPos val="t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57344"/>
        <c:crosses val="autoZero"/>
        <c:crossBetween val="between"/>
        <c:majorUnit val="8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869742048418748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OGÓŁEM ORGANIZACJE, w tym:</c:v>
                </c:pt>
                <c:pt idx="1">
                  <c:v>     podmioty ekonomii społecznej</c:v>
                </c:pt>
                <c:pt idx="2">
                  <c:v>     organizacje pożytku publicznego
</c:v>
                </c:pt>
                <c:pt idx="3">
                  <c:v>Stowarzyszenia i podobne organizacje społeczne</c:v>
                </c:pt>
                <c:pt idx="4">
                  <c:v>typowe stowarzyszenia i organizacje społeczne</c:v>
                </c:pt>
                <c:pt idx="5">
                  <c:v>stowarzyszenia sportowe</c:v>
                </c:pt>
                <c:pt idx="6">
                  <c:v>ochotnicze straże pożarne</c:v>
                </c:pt>
                <c:pt idx="7">
                  <c:v>koła łowieckie</c:v>
                </c:pt>
                <c:pt idx="8">
                  <c:v>Fundacje</c:v>
                </c:pt>
                <c:pt idx="9">
                  <c:v>Społeczne podmioty wyznaniowe</c:v>
                </c:pt>
                <c:pt idx="10">
                  <c:v>Samorząd gospodarczy i zawodowy</c:v>
                </c:pt>
                <c:pt idx="11">
                  <c:v>w tym kółka rolnicze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-33.1</c:v>
                </c:pt>
                <c:pt idx="1">
                  <c:v>-33.1</c:v>
                </c:pt>
                <c:pt idx="2">
                  <c:v>-37.200000000000003</c:v>
                </c:pt>
                <c:pt idx="3">
                  <c:v>-32.799999999999997</c:v>
                </c:pt>
                <c:pt idx="4">
                  <c:v>-32</c:v>
                </c:pt>
                <c:pt idx="5">
                  <c:v>-40.6</c:v>
                </c:pt>
                <c:pt idx="6">
                  <c:v>-20</c:v>
                </c:pt>
                <c:pt idx="7">
                  <c:v>-57.499999999999993</c:v>
                </c:pt>
                <c:pt idx="8">
                  <c:v>-34.6</c:v>
                </c:pt>
                <c:pt idx="9">
                  <c:v>-31.1</c:v>
                </c:pt>
                <c:pt idx="10">
                  <c:v>-36</c:v>
                </c:pt>
                <c:pt idx="11">
                  <c:v>-19.2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Arkusz1!$A$2:$A$13</c:f>
              <c:strCache>
                <c:ptCount val="12"/>
                <c:pt idx="0">
                  <c:v>OGÓŁEM ORGANIZACJE, w tym:</c:v>
                </c:pt>
                <c:pt idx="1">
                  <c:v>     podmioty ekonomii społecznej</c:v>
                </c:pt>
                <c:pt idx="2">
                  <c:v>     organizacje pożytku publicznego
</c:v>
                </c:pt>
                <c:pt idx="3">
                  <c:v>Stowarzyszenia i podobne organizacje społeczne</c:v>
                </c:pt>
                <c:pt idx="4">
                  <c:v>typowe stowarzyszenia i organizacje społeczne</c:v>
                </c:pt>
                <c:pt idx="5">
                  <c:v>stowarzyszenia sportowe</c:v>
                </c:pt>
                <c:pt idx="6">
                  <c:v>ochotnicze straże pożarne</c:v>
                </c:pt>
                <c:pt idx="7">
                  <c:v>koła łowieckie</c:v>
                </c:pt>
                <c:pt idx="8">
                  <c:v>Fundacje</c:v>
                </c:pt>
                <c:pt idx="9">
                  <c:v>Społeczne podmioty wyznaniowe</c:v>
                </c:pt>
                <c:pt idx="10">
                  <c:v>Samorząd gospodarczy i zawodowy</c:v>
                </c:pt>
                <c:pt idx="11">
                  <c:v>w tym kółka rolnicze</c:v>
                </c:pt>
              </c:strCache>
            </c:strRef>
          </c:cat>
          <c:val>
            <c:numRef>
              <c:f>Arkusz1!$C$2:$C$13</c:f>
              <c:numCache>
                <c:formatCode>0.0</c:formatCode>
                <c:ptCount val="12"/>
                <c:pt idx="0">
                  <c:v>9</c:v>
                </c:pt>
                <c:pt idx="1">
                  <c:v>9.1</c:v>
                </c:pt>
                <c:pt idx="2">
                  <c:v>12.3</c:v>
                </c:pt>
                <c:pt idx="3">
                  <c:v>7.6000000000000014</c:v>
                </c:pt>
                <c:pt idx="4">
                  <c:v>9.3000000000000007</c:v>
                </c:pt>
                <c:pt idx="5">
                  <c:v>6.2</c:v>
                </c:pt>
                <c:pt idx="6">
                  <c:v>8.5000000000000018</c:v>
                </c:pt>
                <c:pt idx="7">
                  <c:v>-13</c:v>
                </c:pt>
                <c:pt idx="8">
                  <c:v>18.800000000000004</c:v>
                </c:pt>
                <c:pt idx="9">
                  <c:v>1.5</c:v>
                </c:pt>
                <c:pt idx="10">
                  <c:v>2.5999999999999996</c:v>
                </c:pt>
                <c:pt idx="11">
                  <c:v>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44-4B69-9F20-D692E1CC79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837762240"/>
        <c:axId val="-837756256"/>
      </c:barChart>
      <c:catAx>
        <c:axId val="-837762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56256"/>
        <c:crosses val="autoZero"/>
        <c:auto val="1"/>
        <c:lblAlgn val="ctr"/>
        <c:lblOffset val="100"/>
        <c:noMultiLvlLbl val="0"/>
      </c:catAx>
      <c:valAx>
        <c:axId val="-837756256"/>
        <c:scaling>
          <c:orientation val="minMax"/>
          <c:max val="80"/>
          <c:min val="-80"/>
        </c:scaling>
        <c:delete val="0"/>
        <c:axPos val="t"/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2240"/>
        <c:crosses val="autoZero"/>
        <c:crossBetween val="between"/>
        <c:majorUnit val="8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55714954775634462"/>
          <c:y val="0.94586681205144474"/>
          <c:w val="0.25249129174838275"/>
          <c:h val="5.4133187948555241E-2"/>
        </c:manualLayout>
      </c:layout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869742048418748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OGÓŁEM ORGANIZACJE, w tym:</c:v>
                </c:pt>
                <c:pt idx="1">
                  <c:v>     podmioty ekonomii społecznej</c:v>
                </c:pt>
                <c:pt idx="2">
                  <c:v>     organizacje pożytku publicznego
</c:v>
                </c:pt>
                <c:pt idx="3">
                  <c:v>Stowarzyszenia i podobne organizacje społeczne</c:v>
                </c:pt>
                <c:pt idx="4">
                  <c:v>typowe stowarzyszenia i organizacje społeczne</c:v>
                </c:pt>
                <c:pt idx="5">
                  <c:v>stowarzyszenia sportowe</c:v>
                </c:pt>
                <c:pt idx="6">
                  <c:v>ochotnicze straże pożarne</c:v>
                </c:pt>
                <c:pt idx="7">
                  <c:v>koła łowieckie</c:v>
                </c:pt>
                <c:pt idx="8">
                  <c:v>Fundacje</c:v>
                </c:pt>
                <c:pt idx="9">
                  <c:v>Społeczne podmioty wyznaniowe</c:v>
                </c:pt>
                <c:pt idx="10">
                  <c:v>Samorząd gospodarczy i zawodowy</c:v>
                </c:pt>
                <c:pt idx="11">
                  <c:v>w tym kółka rolnicze</c:v>
                </c:pt>
              </c:strCache>
            </c:strRef>
          </c:cat>
          <c:val>
            <c:numRef>
              <c:f>Arkusz1!$B$2:$B$13</c:f>
              <c:numCache>
                <c:formatCode>0.0</c:formatCode>
                <c:ptCount val="12"/>
                <c:pt idx="0">
                  <c:v>-0.8</c:v>
                </c:pt>
                <c:pt idx="1">
                  <c:v>-0.8</c:v>
                </c:pt>
                <c:pt idx="2">
                  <c:v>-0.39999999999999969</c:v>
                </c:pt>
                <c:pt idx="3">
                  <c:v>-0.8</c:v>
                </c:pt>
                <c:pt idx="4">
                  <c:v>-0.90000000000000013</c:v>
                </c:pt>
                <c:pt idx="5">
                  <c:v>-1.3</c:v>
                </c:pt>
                <c:pt idx="6">
                  <c:v>0.3</c:v>
                </c:pt>
                <c:pt idx="7">
                  <c:v>-0.7</c:v>
                </c:pt>
                <c:pt idx="8">
                  <c:v>-0.30000000000000027</c:v>
                </c:pt>
                <c:pt idx="9">
                  <c:v>-2.1</c:v>
                </c:pt>
                <c:pt idx="10">
                  <c:v>-3.8000000000000007</c:v>
                </c:pt>
                <c:pt idx="11">
                  <c:v>-2.9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Arkusz1!$A$2:$A$13</c:f>
              <c:strCache>
                <c:ptCount val="12"/>
                <c:pt idx="0">
                  <c:v>OGÓŁEM ORGANIZACJE, w tym:</c:v>
                </c:pt>
                <c:pt idx="1">
                  <c:v>     podmioty ekonomii społecznej</c:v>
                </c:pt>
                <c:pt idx="2">
                  <c:v>     organizacje pożytku publicznego
</c:v>
                </c:pt>
                <c:pt idx="3">
                  <c:v>Stowarzyszenia i podobne organizacje społeczne</c:v>
                </c:pt>
                <c:pt idx="4">
                  <c:v>typowe stowarzyszenia i organizacje społeczne</c:v>
                </c:pt>
                <c:pt idx="5">
                  <c:v>stowarzyszenia sportowe</c:v>
                </c:pt>
                <c:pt idx="6">
                  <c:v>ochotnicze straże pożarne</c:v>
                </c:pt>
                <c:pt idx="7">
                  <c:v>koła łowieckie</c:v>
                </c:pt>
                <c:pt idx="8">
                  <c:v>Fundacje</c:v>
                </c:pt>
                <c:pt idx="9">
                  <c:v>Społeczne podmioty wyznaniowe</c:v>
                </c:pt>
                <c:pt idx="10">
                  <c:v>Samorząd gospodarczy i zawodowy</c:v>
                </c:pt>
                <c:pt idx="11">
                  <c:v>w tym kółka rolnicze</c:v>
                </c:pt>
              </c:strCache>
            </c:strRef>
          </c:cat>
          <c:val>
            <c:numRef>
              <c:f>Arkusz1!$C$2:$C$13</c:f>
              <c:numCache>
                <c:formatCode>0.0</c:formatCode>
                <c:ptCount val="12"/>
                <c:pt idx="0">
                  <c:v>3.6000000000000005</c:v>
                </c:pt>
                <c:pt idx="1">
                  <c:v>3.6000000000000005</c:v>
                </c:pt>
                <c:pt idx="2">
                  <c:v>6.1</c:v>
                </c:pt>
                <c:pt idx="3">
                  <c:v>2.7</c:v>
                </c:pt>
                <c:pt idx="4">
                  <c:v>2.7</c:v>
                </c:pt>
                <c:pt idx="5">
                  <c:v>3.6999999999999997</c:v>
                </c:pt>
                <c:pt idx="6">
                  <c:v>1.7999999999999998</c:v>
                </c:pt>
                <c:pt idx="7">
                  <c:v>0.2</c:v>
                </c:pt>
                <c:pt idx="8">
                  <c:v>8.8000000000000007</c:v>
                </c:pt>
                <c:pt idx="9">
                  <c:v>4.3999999999999995</c:v>
                </c:pt>
                <c:pt idx="10">
                  <c:v>0.8</c:v>
                </c:pt>
                <c:pt idx="11">
                  <c:v>-0.2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DF-4C57-815F-A94721A7337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837760608"/>
        <c:axId val="-837761696"/>
      </c:barChart>
      <c:catAx>
        <c:axId val="-8377606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1696"/>
        <c:crosses val="autoZero"/>
        <c:auto val="1"/>
        <c:lblAlgn val="ctr"/>
        <c:lblOffset val="100"/>
        <c:noMultiLvlLbl val="0"/>
      </c:catAx>
      <c:valAx>
        <c:axId val="-837761696"/>
        <c:scaling>
          <c:orientation val="minMax"/>
          <c:max val="20"/>
          <c:min val="-20"/>
        </c:scaling>
        <c:delete val="0"/>
        <c:axPos val="t"/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7760608"/>
        <c:crosses val="autoZero"/>
        <c:crossBetween val="between"/>
        <c:majorUnit val="2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59184595419996289"/>
          <c:y val="0.94586681205144474"/>
          <c:w val="0.25249129174838275"/>
          <c:h val="5.4133187948555241E-2"/>
        </c:manualLayout>
      </c:layout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GUS.DOCX.DOCX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31D264C4-790C-45D9-8638-81DCD82EC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A22C7-EE35-4D18-A334-0438E4F6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7</Pages>
  <Words>2019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2020-12-22T06:47:00Z</dcterms:created>
  <dcterms:modified xsi:type="dcterms:W3CDTF">2020-12-24T10:15:00Z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