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AF3AB" w14:textId="77777777" w:rsidR="0098135C" w:rsidRDefault="000425F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Przemysły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kultury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kreatywne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DA590C">
        <w:rPr>
          <w:shd w:val="clear" w:color="auto" w:fill="FFFFFF"/>
        </w:rPr>
        <w:t>2019</w:t>
      </w:r>
      <w:r w:rsidR="00027C22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</w:p>
    <w:p w14:paraId="5962EB12" w14:textId="77777777" w:rsidR="00393761" w:rsidRPr="00001C5B" w:rsidRDefault="00393761" w:rsidP="00074DD8">
      <w:pPr>
        <w:pStyle w:val="tytuinformacji"/>
        <w:rPr>
          <w:sz w:val="32"/>
        </w:rPr>
      </w:pPr>
    </w:p>
    <w:p w14:paraId="42E0E66F" w14:textId="5391FADA" w:rsidR="005916D7" w:rsidRPr="00EF1440" w:rsidRDefault="00EF0255" w:rsidP="00633014">
      <w:pPr>
        <w:pStyle w:val="LID"/>
        <w:rPr>
          <w:color w:val="538135" w:themeColor="accent6" w:themeShade="BF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0BF04E0" wp14:editId="325938D8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314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144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99A45" w14:textId="0E5C273B" w:rsidR="001301C7" w:rsidRPr="00B66B19" w:rsidRDefault="00EF025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6BDDA01" wp14:editId="650866C9">
                                  <wp:extent cx="333375" cy="333375"/>
                                  <wp:effectExtent l="0" t="0" r="9525" b="9525"/>
                                  <wp:docPr id="1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634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DA59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,6</w:t>
                            </w:r>
                            <w:r w:rsidR="00902D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4F02682" w14:textId="77777777" w:rsidR="001301C7" w:rsidRDefault="001301C7" w:rsidP="000425F1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>Wzrost liczby podmiotów zaliczanych do przemysłów kultury i</w:t>
                            </w:r>
                            <w:r w:rsidR="00A6243E">
                              <w:rPr>
                                <w:color w:val="FFFFFF"/>
                                <w:szCs w:val="20"/>
                              </w:rPr>
                              <w:t xml:space="preserve"> kreatywnych w porównaniu z 2018</w:t>
                            </w:r>
                            <w:r>
                              <w:rPr>
                                <w:color w:val="FFFFFF"/>
                                <w:szCs w:val="20"/>
                              </w:rPr>
                              <w:t xml:space="preserve"> r.</w:t>
                            </w:r>
                          </w:p>
                          <w:p w14:paraId="0C01E9C0" w14:textId="77777777" w:rsidR="001301C7" w:rsidRPr="00074DD8" w:rsidRDefault="001301C7" w:rsidP="000425F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F04E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103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" fillcolor="#001d77" stroked="f">
                <v:textbox>
                  <w:txbxContent>
                    <w:p w14:paraId="47899A45" w14:textId="0E5C273B" w:rsidR="001301C7" w:rsidRPr="00B66B19" w:rsidRDefault="00EF025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6BDDA01" wp14:editId="650866C9">
                            <wp:extent cx="333375" cy="333375"/>
                            <wp:effectExtent l="0" t="0" r="9525" b="9525"/>
                            <wp:docPr id="1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634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DA59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,6</w:t>
                      </w:r>
                      <w:r w:rsidR="00902D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4F02682" w14:textId="77777777" w:rsidR="001301C7" w:rsidRDefault="001301C7" w:rsidP="000425F1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>Wzrost liczby podmiotów zaliczanych do przemysłów kultury i</w:t>
                      </w:r>
                      <w:r w:rsidR="00A6243E">
                        <w:rPr>
                          <w:color w:val="FFFFFF"/>
                          <w:szCs w:val="20"/>
                        </w:rPr>
                        <w:t xml:space="preserve"> kreatywnych w porównaniu z 2018</w:t>
                      </w:r>
                      <w:r>
                        <w:rPr>
                          <w:color w:val="FFFFFF"/>
                          <w:szCs w:val="20"/>
                        </w:rPr>
                        <w:t xml:space="preserve"> r.</w:t>
                      </w:r>
                    </w:p>
                    <w:p w14:paraId="0C01E9C0" w14:textId="77777777" w:rsidR="001301C7" w:rsidRPr="00074DD8" w:rsidRDefault="001301C7" w:rsidP="000425F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49CA">
        <w:t xml:space="preserve">W </w:t>
      </w:r>
      <w:r w:rsidR="00DA590C" w:rsidRPr="00E949CA">
        <w:t>2019</w:t>
      </w:r>
      <w:r w:rsidR="00027C22" w:rsidRPr="00E949CA">
        <w:t xml:space="preserve"> </w:t>
      </w:r>
      <w:r w:rsidR="000425F1" w:rsidRPr="00E949CA">
        <w:t>r.</w:t>
      </w:r>
      <w:r w:rsidR="00027C22" w:rsidRPr="00E949CA">
        <w:t xml:space="preserve"> </w:t>
      </w:r>
      <w:r w:rsidR="000425F1" w:rsidRPr="00E949CA">
        <w:t>działalność</w:t>
      </w:r>
      <w:r w:rsidR="00027C22" w:rsidRPr="00E949CA">
        <w:t xml:space="preserve"> </w:t>
      </w:r>
      <w:r w:rsidR="000425F1" w:rsidRPr="00E949CA">
        <w:t>prowadziło</w:t>
      </w:r>
      <w:r w:rsidR="00027C22" w:rsidRPr="00E949CA">
        <w:t xml:space="preserve"> </w:t>
      </w:r>
      <w:r w:rsidR="00B63445" w:rsidRPr="00E949CA">
        <w:t>121,5</w:t>
      </w:r>
      <w:r w:rsidR="00027C22" w:rsidRPr="00E949CA">
        <w:t xml:space="preserve"> </w:t>
      </w:r>
      <w:r w:rsidR="000425F1" w:rsidRPr="00E949CA">
        <w:t>tys.</w:t>
      </w:r>
      <w:r w:rsidR="00027C22" w:rsidRPr="00E949CA">
        <w:t xml:space="preserve"> </w:t>
      </w:r>
      <w:r w:rsidR="000425F1" w:rsidRPr="00E949CA">
        <w:t>przedsiębiorstw</w:t>
      </w:r>
      <w:r w:rsidR="00027C22" w:rsidRPr="00E949CA">
        <w:t xml:space="preserve"> </w:t>
      </w:r>
      <w:r w:rsidR="000425F1" w:rsidRPr="00E949CA">
        <w:t>zali</w:t>
      </w:r>
      <w:r w:rsidR="00027C22" w:rsidRPr="00E949CA">
        <w:t xml:space="preserve">czanych do przemysłów kultury </w:t>
      </w:r>
      <w:r w:rsidR="006233DE" w:rsidRPr="00E949CA">
        <w:br/>
      </w:r>
      <w:r w:rsidR="00027C22" w:rsidRPr="00E949CA">
        <w:t xml:space="preserve">i </w:t>
      </w:r>
      <w:r w:rsidR="000425F1" w:rsidRPr="00E949CA">
        <w:t>kreatywnych.</w:t>
      </w:r>
      <w:r w:rsidR="00027C22" w:rsidRPr="00E949CA">
        <w:t xml:space="preserve"> </w:t>
      </w:r>
      <w:r w:rsidR="000425F1" w:rsidRPr="00E949CA">
        <w:t>Przeważającą</w:t>
      </w:r>
      <w:r w:rsidR="00027C22" w:rsidRPr="00E949CA">
        <w:t xml:space="preserve"> </w:t>
      </w:r>
      <w:r w:rsidR="000425F1" w:rsidRPr="00E949CA">
        <w:t>większość</w:t>
      </w:r>
      <w:r w:rsidR="00027C22" w:rsidRPr="00E949CA">
        <w:t xml:space="preserve"> </w:t>
      </w:r>
      <w:r w:rsidR="000425F1" w:rsidRPr="00E949CA">
        <w:t>podmiotów</w:t>
      </w:r>
      <w:r w:rsidR="00027C22" w:rsidRPr="00E949CA">
        <w:t xml:space="preserve"> </w:t>
      </w:r>
      <w:r w:rsidR="00B63445" w:rsidRPr="00E949CA">
        <w:t>(99,0</w:t>
      </w:r>
      <w:r w:rsidR="000425F1" w:rsidRPr="00E949CA">
        <w:t>%)</w:t>
      </w:r>
      <w:r w:rsidR="00027C22" w:rsidRPr="00E949CA">
        <w:t xml:space="preserve"> </w:t>
      </w:r>
      <w:r w:rsidR="000425F1" w:rsidRPr="00E949CA">
        <w:t>stanowiły</w:t>
      </w:r>
      <w:r w:rsidR="00027C22" w:rsidRPr="00E949CA">
        <w:t xml:space="preserve"> </w:t>
      </w:r>
      <w:r w:rsidR="000425F1" w:rsidRPr="00E949CA">
        <w:t>mikroprzedsiębiorstwa,</w:t>
      </w:r>
      <w:r w:rsidR="00027C22" w:rsidRPr="00E949CA">
        <w:t xml:space="preserve"> </w:t>
      </w:r>
      <w:r w:rsidR="000425F1" w:rsidRPr="00E949CA">
        <w:t>skupiające</w:t>
      </w:r>
      <w:r w:rsidR="00027C22" w:rsidRPr="00E949CA">
        <w:t xml:space="preserve"> </w:t>
      </w:r>
      <w:r w:rsidR="00EF1440" w:rsidRPr="00E949CA">
        <w:t>72,7</w:t>
      </w:r>
      <w:r w:rsidR="000425F1" w:rsidRPr="00E949CA">
        <w:t>%</w:t>
      </w:r>
      <w:r w:rsidR="00027C22" w:rsidRPr="00E949CA">
        <w:t xml:space="preserve"> </w:t>
      </w:r>
      <w:r w:rsidR="000425F1" w:rsidRPr="00E949CA">
        <w:t>pracujących</w:t>
      </w:r>
      <w:r w:rsidR="00027C22" w:rsidRPr="00E949CA">
        <w:t xml:space="preserve"> </w:t>
      </w:r>
      <w:r w:rsidR="000425F1" w:rsidRPr="00E949CA">
        <w:t>w</w:t>
      </w:r>
      <w:r w:rsidR="00027C22" w:rsidRPr="00E949CA">
        <w:t xml:space="preserve"> </w:t>
      </w:r>
      <w:r w:rsidR="000425F1" w:rsidRPr="00E949CA">
        <w:t>obszarze</w:t>
      </w:r>
      <w:r w:rsidR="00027C22" w:rsidRPr="00E949CA">
        <w:t xml:space="preserve"> </w:t>
      </w:r>
      <w:r w:rsidR="000425F1" w:rsidRPr="00E949CA">
        <w:t>przemysłów</w:t>
      </w:r>
      <w:r w:rsidR="00027C22" w:rsidRPr="00E949CA">
        <w:t xml:space="preserve"> </w:t>
      </w:r>
      <w:r w:rsidR="000425F1" w:rsidRPr="00E949CA">
        <w:t>kultury</w:t>
      </w:r>
      <w:r w:rsidR="00027C22" w:rsidRPr="00E949CA">
        <w:t xml:space="preserve"> </w:t>
      </w:r>
      <w:r w:rsidR="00263BEE" w:rsidRPr="00E949CA">
        <w:br/>
      </w:r>
      <w:r w:rsidR="000425F1" w:rsidRPr="00E949CA">
        <w:t>i</w:t>
      </w:r>
      <w:r w:rsidR="00027C22" w:rsidRPr="00E949CA">
        <w:t xml:space="preserve"> </w:t>
      </w:r>
      <w:r w:rsidR="000425F1" w:rsidRPr="00E949CA">
        <w:t>kreatywnych.</w:t>
      </w:r>
      <w:r w:rsidR="00027C22" w:rsidRPr="00E949CA">
        <w:t xml:space="preserve"> </w:t>
      </w:r>
      <w:r w:rsidR="000425F1" w:rsidRPr="00E949CA">
        <w:t>Miesięczne</w:t>
      </w:r>
      <w:r w:rsidR="00027C22" w:rsidRPr="00E949CA">
        <w:t xml:space="preserve"> </w:t>
      </w:r>
      <w:r w:rsidR="000425F1" w:rsidRPr="00E949CA">
        <w:t>wynagrodzenie</w:t>
      </w:r>
      <w:r w:rsidR="00027C22" w:rsidRPr="00E949CA">
        <w:t xml:space="preserve"> </w:t>
      </w:r>
      <w:r w:rsidR="000425F1" w:rsidRPr="00E949CA">
        <w:t>brutto</w:t>
      </w:r>
      <w:r w:rsidR="00027C22" w:rsidRPr="00E949CA">
        <w:t xml:space="preserve"> </w:t>
      </w:r>
      <w:r w:rsidR="000425F1" w:rsidRPr="00E949CA">
        <w:t>na</w:t>
      </w:r>
      <w:r w:rsidR="00027C22" w:rsidRPr="00E949CA">
        <w:t xml:space="preserve"> </w:t>
      </w:r>
      <w:r w:rsidR="00431D2D">
        <w:br/>
      </w:r>
      <w:r w:rsidR="000425F1" w:rsidRPr="00E949CA">
        <w:t>1</w:t>
      </w:r>
      <w:r w:rsidR="00027C22" w:rsidRPr="00E949CA">
        <w:t xml:space="preserve"> </w:t>
      </w:r>
      <w:r w:rsidR="000425F1" w:rsidRPr="00E949CA">
        <w:t>zatrudnionego</w:t>
      </w:r>
      <w:r w:rsidR="00027C22" w:rsidRPr="00E949CA">
        <w:t xml:space="preserve"> </w:t>
      </w:r>
      <w:r w:rsidR="000425F1" w:rsidRPr="00E949CA">
        <w:t>wyniosło</w:t>
      </w:r>
      <w:r w:rsidR="00027C22" w:rsidRPr="00E949CA">
        <w:t xml:space="preserve"> </w:t>
      </w:r>
      <w:r w:rsidR="000425F1" w:rsidRPr="00E949CA">
        <w:t>6</w:t>
      </w:r>
      <w:r w:rsidR="00027C22" w:rsidRPr="00E949CA">
        <w:t xml:space="preserve"> </w:t>
      </w:r>
      <w:r w:rsidR="00A6243E" w:rsidRPr="00E949CA">
        <w:t>458</w:t>
      </w:r>
      <w:r w:rsidR="00027C22" w:rsidRPr="00E949CA">
        <w:t xml:space="preserve"> </w:t>
      </w:r>
      <w:r w:rsidR="000425F1" w:rsidRPr="00E949CA">
        <w:t>zł</w:t>
      </w:r>
      <w:r w:rsidR="00027C22" w:rsidRPr="00E949CA">
        <w:t xml:space="preserve"> </w:t>
      </w:r>
      <w:r w:rsidR="000425F1" w:rsidRPr="00E949CA">
        <w:t>i</w:t>
      </w:r>
      <w:r w:rsidR="00027C22" w:rsidRPr="00E949CA">
        <w:t xml:space="preserve"> </w:t>
      </w:r>
      <w:r w:rsidR="000425F1" w:rsidRPr="00E949CA">
        <w:t>było</w:t>
      </w:r>
      <w:r w:rsidR="00027C22" w:rsidRPr="00E949CA">
        <w:t xml:space="preserve"> </w:t>
      </w:r>
      <w:r w:rsidR="00944102">
        <w:t xml:space="preserve">większe </w:t>
      </w:r>
      <w:r w:rsidR="00431D2D">
        <w:br/>
      </w:r>
      <w:r w:rsidR="000425F1" w:rsidRPr="00E949CA">
        <w:t>o</w:t>
      </w:r>
      <w:r w:rsidR="00027C22" w:rsidRPr="00E949CA">
        <w:t xml:space="preserve"> </w:t>
      </w:r>
      <w:r w:rsidR="000425F1" w:rsidRPr="00E949CA">
        <w:t>1</w:t>
      </w:r>
      <w:r w:rsidR="00027C22" w:rsidRPr="00E949CA">
        <w:t xml:space="preserve"> </w:t>
      </w:r>
      <w:r w:rsidR="00A6243E" w:rsidRPr="00E949CA">
        <w:t>290</w:t>
      </w:r>
      <w:r w:rsidR="00027C22" w:rsidRPr="00E949CA">
        <w:t xml:space="preserve"> </w:t>
      </w:r>
      <w:r w:rsidR="000425F1" w:rsidRPr="00E949CA">
        <w:t>zł</w:t>
      </w:r>
      <w:r w:rsidR="00027C22" w:rsidRPr="00E949CA">
        <w:t xml:space="preserve"> </w:t>
      </w:r>
      <w:r w:rsidR="000425F1" w:rsidRPr="00E949CA">
        <w:t>w</w:t>
      </w:r>
      <w:r w:rsidR="00027C22" w:rsidRPr="00E949CA">
        <w:t xml:space="preserve"> </w:t>
      </w:r>
      <w:r w:rsidR="000425F1" w:rsidRPr="00E949CA">
        <w:t>porównaniu</w:t>
      </w:r>
      <w:r w:rsidR="00027C22" w:rsidRPr="00E949CA">
        <w:t xml:space="preserve"> </w:t>
      </w:r>
      <w:r w:rsidR="000425F1" w:rsidRPr="00E949CA">
        <w:t>z</w:t>
      </w:r>
      <w:r w:rsidR="00027C22" w:rsidRPr="00E949CA">
        <w:t xml:space="preserve"> </w:t>
      </w:r>
      <w:r w:rsidR="000425F1" w:rsidRPr="00E949CA">
        <w:t>przedsiębiorstwami</w:t>
      </w:r>
      <w:r w:rsidR="00027C22" w:rsidRPr="00E949CA">
        <w:t xml:space="preserve"> </w:t>
      </w:r>
      <w:r w:rsidR="000425F1" w:rsidRPr="00E949CA">
        <w:t>niefinansowymi</w:t>
      </w:r>
      <w:r w:rsidR="00027C22" w:rsidRPr="00E949CA">
        <w:t xml:space="preserve"> </w:t>
      </w:r>
      <w:r w:rsidR="000425F1" w:rsidRPr="00E949CA">
        <w:t>ogółem.</w:t>
      </w:r>
      <w:r w:rsidR="00027C22" w:rsidRPr="00E949CA">
        <w:t xml:space="preserve"> </w:t>
      </w:r>
      <w:r w:rsidR="000425F1" w:rsidRPr="00E949CA">
        <w:t>Międzynarodowa</w:t>
      </w:r>
      <w:r w:rsidR="00027C22" w:rsidRPr="00E949CA">
        <w:t xml:space="preserve"> </w:t>
      </w:r>
      <w:r w:rsidR="000425F1" w:rsidRPr="00E949CA">
        <w:t>wymiana</w:t>
      </w:r>
      <w:r w:rsidR="00027C22" w:rsidRPr="00E949CA">
        <w:t xml:space="preserve"> </w:t>
      </w:r>
      <w:r w:rsidR="000425F1" w:rsidRPr="00E949CA">
        <w:t>dóbr</w:t>
      </w:r>
      <w:r w:rsidR="00027C22" w:rsidRPr="00E949CA">
        <w:t xml:space="preserve"> </w:t>
      </w:r>
      <w:r w:rsidR="000425F1" w:rsidRPr="00E949CA">
        <w:t>i</w:t>
      </w:r>
      <w:r w:rsidR="00027C22" w:rsidRPr="00E949CA">
        <w:t xml:space="preserve"> </w:t>
      </w:r>
      <w:r w:rsidR="000425F1" w:rsidRPr="00E949CA">
        <w:t>usług</w:t>
      </w:r>
      <w:r w:rsidR="00027C22" w:rsidRPr="00E949CA">
        <w:t xml:space="preserve"> </w:t>
      </w:r>
      <w:r w:rsidR="000425F1" w:rsidRPr="00E949CA">
        <w:t>kulturalnych</w:t>
      </w:r>
      <w:r w:rsidR="00027C22" w:rsidRPr="00E949CA">
        <w:t xml:space="preserve"> </w:t>
      </w:r>
      <w:r w:rsidR="000425F1" w:rsidRPr="00E949CA">
        <w:t>i</w:t>
      </w:r>
      <w:r w:rsidR="00027C22" w:rsidRPr="00E949CA">
        <w:t xml:space="preserve"> </w:t>
      </w:r>
      <w:r w:rsidR="000425F1" w:rsidRPr="00E949CA">
        <w:t>kreatywnych</w:t>
      </w:r>
      <w:r w:rsidR="00027C22" w:rsidRPr="00E949CA">
        <w:t xml:space="preserve"> </w:t>
      </w:r>
      <w:r w:rsidR="000425F1" w:rsidRPr="00E949CA">
        <w:t>charakteryzowała</w:t>
      </w:r>
      <w:r w:rsidR="00027C22" w:rsidRPr="00E949CA">
        <w:t xml:space="preserve"> </w:t>
      </w:r>
      <w:r w:rsidR="000425F1" w:rsidRPr="00E949CA">
        <w:t>się</w:t>
      </w:r>
      <w:r w:rsidR="00027C22" w:rsidRPr="00E949CA">
        <w:t xml:space="preserve"> </w:t>
      </w:r>
      <w:r w:rsidR="000425F1" w:rsidRPr="00E949CA">
        <w:t>dodatnim</w:t>
      </w:r>
      <w:r w:rsidR="00027C22" w:rsidRPr="00E949CA">
        <w:t xml:space="preserve"> </w:t>
      </w:r>
      <w:r w:rsidR="000425F1" w:rsidRPr="00E949CA">
        <w:t>saldem</w:t>
      </w:r>
      <w:r w:rsidR="00027C22" w:rsidRPr="00E949CA">
        <w:t xml:space="preserve"> </w:t>
      </w:r>
      <w:r w:rsidR="000425F1" w:rsidRPr="00E949CA">
        <w:t>obrotów.</w:t>
      </w:r>
    </w:p>
    <w:p w14:paraId="48F50272" w14:textId="36BCE8CF" w:rsidR="00923EA8" w:rsidRPr="00923EA8" w:rsidRDefault="00EF0255" w:rsidP="00923EA8">
      <w:pPr>
        <w:pStyle w:val="Nagwek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B2AC12B" wp14:editId="056CB734">
                <wp:simplePos x="0" y="0"/>
                <wp:positionH relativeFrom="column">
                  <wp:posOffset>5229225</wp:posOffset>
                </wp:positionH>
                <wp:positionV relativeFrom="paragraph">
                  <wp:posOffset>158115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AA33DD" w14:textId="1C2B7EEF" w:rsidR="001301C7" w:rsidRDefault="00C4545F" w:rsidP="00923EA8">
                            <w:pPr>
                              <w:pStyle w:val="tekstzboku"/>
                            </w:pPr>
                            <w:r w:rsidRPr="009740CF">
                              <w:t>Najwięcej</w:t>
                            </w:r>
                            <w:r>
                              <w:t xml:space="preserve"> przedsiębiorstw zaliczanych do przemysłów kultury i kreatywnych prowadziło działalność w ramach dziedzin</w:t>
                            </w:r>
                            <w:r w:rsidR="000547CF">
                              <w:t>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Sztuki wizualne (</w:t>
                            </w:r>
                            <w:r>
                              <w:t>23,6%)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AC12B" id="_x0000_s1027" style="position:absolute;margin-left:411.75pt;margin-top:12.45pt;width:135.85pt;height:125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" filled="f" stroked="f" strokeweight=".26mm">
                <v:textbox>
                  <w:txbxContent>
                    <w:p w14:paraId="4DAA33DD" w14:textId="1C2B7EEF" w:rsidR="001301C7" w:rsidRDefault="00C4545F" w:rsidP="00923EA8">
                      <w:pPr>
                        <w:pStyle w:val="tekstzboku"/>
                      </w:pPr>
                      <w:r w:rsidRPr="009740CF">
                        <w:t>Najwięcej</w:t>
                      </w:r>
                      <w:r>
                        <w:t xml:space="preserve"> przedsiębiorstw zaliczanych do przemysłów kultury i kreatywnych prowadziło działalność w ramach dziedzin</w:t>
                      </w:r>
                      <w:r w:rsidR="000547CF">
                        <w:t>y</w:t>
                      </w:r>
                      <w:r>
                        <w:t xml:space="preserve"> </w:t>
                      </w:r>
                      <w:r>
                        <w:rPr>
                          <w:i/>
                        </w:rPr>
                        <w:t>Sztuki wizualne (</w:t>
                      </w:r>
                      <w:r>
                        <w:t>23,6%)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23EA8" w:rsidRPr="00923EA8">
        <w:t>Liczba</w:t>
      </w:r>
      <w:r w:rsidR="00027C22">
        <w:t xml:space="preserve"> </w:t>
      </w:r>
      <w:r w:rsidR="00923EA8" w:rsidRPr="00923EA8">
        <w:t>i</w:t>
      </w:r>
      <w:r w:rsidR="00027C22">
        <w:t xml:space="preserve"> </w:t>
      </w:r>
      <w:r w:rsidR="00923EA8" w:rsidRPr="00923EA8">
        <w:t>rodzaje</w:t>
      </w:r>
      <w:r w:rsidR="00027C22">
        <w:t xml:space="preserve"> </w:t>
      </w:r>
      <w:r w:rsidR="00923EA8" w:rsidRPr="00923EA8">
        <w:t>podmiotów</w:t>
      </w:r>
      <w:r w:rsidR="00027C22">
        <w:t xml:space="preserve"> </w:t>
      </w:r>
      <w:r w:rsidR="00923EA8" w:rsidRPr="00923EA8">
        <w:t>zaliczanych</w:t>
      </w:r>
      <w:r w:rsidR="00027C22">
        <w:t xml:space="preserve"> </w:t>
      </w:r>
      <w:r w:rsidR="00923EA8" w:rsidRPr="00923EA8">
        <w:t>do</w:t>
      </w:r>
      <w:r w:rsidR="00027C22">
        <w:t xml:space="preserve"> </w:t>
      </w:r>
      <w:r w:rsidR="00923EA8" w:rsidRPr="00923EA8">
        <w:t>przemysłów</w:t>
      </w:r>
      <w:r w:rsidR="00027C22">
        <w:t xml:space="preserve"> </w:t>
      </w:r>
      <w:r w:rsidR="00923EA8" w:rsidRPr="00923EA8">
        <w:t>kultury</w:t>
      </w:r>
      <w:r w:rsidR="00027C22">
        <w:t xml:space="preserve"> </w:t>
      </w:r>
      <w:r w:rsidR="00923EA8" w:rsidRPr="00923EA8">
        <w:t>i</w:t>
      </w:r>
      <w:r w:rsidR="00027C22">
        <w:t xml:space="preserve"> </w:t>
      </w:r>
      <w:r w:rsidR="00923EA8" w:rsidRPr="00923EA8">
        <w:t>kreatywnych</w:t>
      </w:r>
    </w:p>
    <w:p w14:paraId="7A6BAC3F" w14:textId="583FDCFE" w:rsidR="00ED4BFA" w:rsidRPr="00F97952" w:rsidRDefault="000C6508" w:rsidP="00ED4BFA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0941" w:rsidRPr="00944102">
        <w:rPr>
          <w:shd w:val="clear" w:color="auto" w:fill="FFFFFF"/>
        </w:rPr>
        <w:t xml:space="preserve"> ostatnich lat</w:t>
      </w:r>
      <w:r>
        <w:rPr>
          <w:shd w:val="clear" w:color="auto" w:fill="FFFFFF"/>
        </w:rPr>
        <w:t>ach</w:t>
      </w:r>
      <w:r w:rsidR="00A40941" w:rsidRPr="00944102">
        <w:rPr>
          <w:shd w:val="clear" w:color="auto" w:fill="FFFFFF"/>
        </w:rPr>
        <w:t xml:space="preserve"> </w:t>
      </w:r>
      <w:r w:rsidR="00ED4BFA" w:rsidRPr="00ED4BFA">
        <w:rPr>
          <w:shd w:val="clear" w:color="auto" w:fill="FFFFFF"/>
        </w:rPr>
        <w:t xml:space="preserve">rośnie liczba przedsiębiorstw, których działalność zaliczana jest do przemysłów kultury i kreatywnych. W 2019 r. osiągnęła poziom 121,5 tys. podmiotów działających w różnych dziedzinach </w:t>
      </w:r>
      <w:r w:rsidR="00A40941" w:rsidRPr="001229AA">
        <w:rPr>
          <w:shd w:val="clear" w:color="auto" w:fill="FFFFFF"/>
        </w:rPr>
        <w:t>szeroko rozumianej</w:t>
      </w:r>
      <w:r w:rsidR="00ED4BFA" w:rsidRPr="00ED4BFA">
        <w:rPr>
          <w:shd w:val="clear" w:color="auto" w:fill="FFFFFF"/>
        </w:rPr>
        <w:t xml:space="preserve"> kultury. Najliczniej reprezentowa</w:t>
      </w:r>
      <w:r w:rsidR="00AB15C4">
        <w:rPr>
          <w:shd w:val="clear" w:color="auto" w:fill="FFFFFF"/>
        </w:rPr>
        <w:t>ną dziedziną</w:t>
      </w:r>
      <w:r w:rsidR="00ED4BFA" w:rsidRPr="00ED4BFA">
        <w:rPr>
          <w:shd w:val="clear" w:color="auto" w:fill="FFFFFF"/>
        </w:rPr>
        <w:t xml:space="preserve"> k</w:t>
      </w:r>
      <w:r w:rsidR="00AB15C4">
        <w:rPr>
          <w:shd w:val="clear" w:color="auto" w:fill="FFFFFF"/>
        </w:rPr>
        <w:t>ultury w 2019 r. była dziedzina</w:t>
      </w:r>
      <w:r w:rsidR="00ED4BFA" w:rsidRPr="00ED4BFA">
        <w:rPr>
          <w:shd w:val="clear" w:color="auto" w:fill="FFFFFF"/>
        </w:rPr>
        <w:t xml:space="preserve"> </w:t>
      </w:r>
      <w:r w:rsidR="00ED4BFA" w:rsidRPr="00ED4BFA">
        <w:rPr>
          <w:i/>
          <w:shd w:val="clear" w:color="auto" w:fill="FFFFFF"/>
        </w:rPr>
        <w:t>Sztuki wizualne</w:t>
      </w:r>
      <w:r w:rsidR="00ED4BFA" w:rsidRPr="00ED4BFA">
        <w:rPr>
          <w:shd w:val="clear" w:color="auto" w:fill="FFFFFF"/>
        </w:rPr>
        <w:t xml:space="preserve"> (28,7 tys. po</w:t>
      </w:r>
      <w:r w:rsidR="000547CF">
        <w:rPr>
          <w:shd w:val="clear" w:color="auto" w:fill="FFFFFF"/>
        </w:rPr>
        <w:t>d</w:t>
      </w:r>
      <w:r w:rsidR="00ED4BFA" w:rsidRPr="00ED4BFA">
        <w:rPr>
          <w:shd w:val="clear" w:color="auto" w:fill="FFFFFF"/>
        </w:rPr>
        <w:t xml:space="preserve">miotów), </w:t>
      </w:r>
      <w:r w:rsidR="000547CF">
        <w:rPr>
          <w:shd w:val="clear" w:color="auto" w:fill="FFFFFF"/>
        </w:rPr>
        <w:t xml:space="preserve">a w dalszej kolejności </w:t>
      </w:r>
      <w:r w:rsidR="00ED4BFA" w:rsidRPr="00ED4BFA">
        <w:rPr>
          <w:i/>
          <w:shd w:val="clear" w:color="auto" w:fill="FFFFFF"/>
        </w:rPr>
        <w:t>Reklama</w:t>
      </w:r>
      <w:r w:rsidR="00ED4BFA" w:rsidRPr="00ED4BFA">
        <w:rPr>
          <w:shd w:val="clear" w:color="auto" w:fill="FFFFFF"/>
        </w:rPr>
        <w:t xml:space="preserve"> (26,7 tys.), </w:t>
      </w:r>
      <w:r w:rsidR="00ED4BFA" w:rsidRPr="00ED4BFA">
        <w:rPr>
          <w:i/>
          <w:shd w:val="clear" w:color="auto" w:fill="FFFFFF"/>
        </w:rPr>
        <w:t>Sztuki audiowizualne i multimedia</w:t>
      </w:r>
      <w:r w:rsidR="00ED4BFA" w:rsidRPr="00ED4BFA">
        <w:rPr>
          <w:shd w:val="clear" w:color="auto" w:fill="FFFFFF"/>
        </w:rPr>
        <w:t xml:space="preserve"> (20,4 tys.) </w:t>
      </w:r>
      <w:r w:rsidR="000547CF">
        <w:rPr>
          <w:shd w:val="clear" w:color="auto" w:fill="FFFFFF"/>
        </w:rPr>
        <w:t>oraz</w:t>
      </w:r>
      <w:r w:rsidR="00ED4BFA" w:rsidRPr="00ED4BFA">
        <w:rPr>
          <w:shd w:val="clear" w:color="auto" w:fill="FFFFFF"/>
        </w:rPr>
        <w:t xml:space="preserve"> </w:t>
      </w:r>
      <w:r w:rsidR="00ED4BFA" w:rsidRPr="00ED4BFA">
        <w:rPr>
          <w:i/>
          <w:iCs/>
          <w:shd w:val="clear" w:color="auto" w:fill="FFFFFF"/>
        </w:rPr>
        <w:t>Książk</w:t>
      </w:r>
      <w:r w:rsidR="009778E0">
        <w:rPr>
          <w:i/>
          <w:iCs/>
          <w:shd w:val="clear" w:color="auto" w:fill="FFFFFF"/>
        </w:rPr>
        <w:t>i</w:t>
      </w:r>
      <w:r w:rsidR="00ED4BFA" w:rsidRPr="00ED4BFA">
        <w:rPr>
          <w:i/>
          <w:iCs/>
          <w:shd w:val="clear" w:color="auto" w:fill="FFFFFF"/>
        </w:rPr>
        <w:t xml:space="preserve"> i prasa</w:t>
      </w:r>
      <w:r w:rsidR="00ED4BFA" w:rsidRPr="00ED4BFA">
        <w:rPr>
          <w:shd w:val="clear" w:color="auto" w:fill="FFFFFF"/>
        </w:rPr>
        <w:t xml:space="preserve"> (19,9 tys.).</w:t>
      </w:r>
      <w:r w:rsidR="00ED4BFA" w:rsidRPr="00F97952">
        <w:rPr>
          <w:shd w:val="clear" w:color="auto" w:fill="FFFFFF"/>
        </w:rPr>
        <w:t xml:space="preserve"> </w:t>
      </w:r>
    </w:p>
    <w:p w14:paraId="0FBBEF1E" w14:textId="17553E6D" w:rsidR="00CC66C1" w:rsidRPr="006E46BB" w:rsidRDefault="005F37BD" w:rsidP="00CC66C1">
      <w:pPr>
        <w:rPr>
          <w:shd w:val="clear" w:color="auto" w:fill="FFFFFF"/>
        </w:rPr>
      </w:pPr>
      <w:r w:rsidRPr="00316A71">
        <w:t xml:space="preserve">W porównaniu z 2018 r. największy wzrost liczby działających podmiotów odnotowano w ramach dziedziny </w:t>
      </w:r>
      <w:r w:rsidRPr="005F37BD">
        <w:rPr>
          <w:i/>
        </w:rPr>
        <w:t>Sztuki wizualne</w:t>
      </w:r>
      <w:r w:rsidRPr="00316A71">
        <w:t xml:space="preserve"> (o 8,</w:t>
      </w:r>
      <w:r w:rsidRPr="006E46BB">
        <w:t>6 p. proc.)</w:t>
      </w:r>
      <w:r w:rsidR="009A5C97" w:rsidRPr="006E46BB">
        <w:t>.</w:t>
      </w:r>
      <w:r w:rsidR="006E46BB" w:rsidRPr="006E46BB">
        <w:t xml:space="preserve"> </w:t>
      </w:r>
      <w:r w:rsidR="00CC66C1" w:rsidRPr="006E46BB">
        <w:rPr>
          <w:shd w:val="clear" w:color="auto" w:fill="FFFFFF"/>
        </w:rPr>
        <w:t>Stosunkowo duży</w:t>
      </w:r>
      <w:r w:rsidR="00CC66C1">
        <w:rPr>
          <w:shd w:val="clear" w:color="auto" w:fill="FFFFFF"/>
        </w:rPr>
        <w:t xml:space="preserve"> wzrost widoczny był także wśród przedsiębiorstw zaliczanych do </w:t>
      </w:r>
      <w:r w:rsidR="00CC66C1" w:rsidRPr="0017419E">
        <w:rPr>
          <w:i/>
          <w:shd w:val="clear" w:color="auto" w:fill="FFFFFF"/>
        </w:rPr>
        <w:t>Sztuk audiowizualnych i multimediów</w:t>
      </w:r>
      <w:r w:rsidR="00CC66C1">
        <w:rPr>
          <w:shd w:val="clear" w:color="auto" w:fill="FFFFFF"/>
        </w:rPr>
        <w:t xml:space="preserve"> (</w:t>
      </w:r>
      <w:r w:rsidR="000547CF">
        <w:rPr>
          <w:shd w:val="clear" w:color="auto" w:fill="FFFFFF"/>
        </w:rPr>
        <w:t xml:space="preserve">o </w:t>
      </w:r>
      <w:r w:rsidR="00CC66C1">
        <w:rPr>
          <w:shd w:val="clear" w:color="auto" w:fill="FFFFFF"/>
        </w:rPr>
        <w:t>4</w:t>
      </w:r>
      <w:r w:rsidR="002C19F7">
        <w:rPr>
          <w:shd w:val="clear" w:color="auto" w:fill="FFFFFF"/>
        </w:rPr>
        <w:t>,0</w:t>
      </w:r>
      <w:r w:rsidR="00CC66C1">
        <w:rPr>
          <w:shd w:val="clear" w:color="auto" w:fill="FFFFFF"/>
        </w:rPr>
        <w:t> p. proc.). Natomiast największy spadek liczby po</w:t>
      </w:r>
      <w:r w:rsidR="002C19F7">
        <w:rPr>
          <w:shd w:val="clear" w:color="auto" w:fill="FFFFFF"/>
        </w:rPr>
        <w:t>dmiotów odnotowano w dziedzinie</w:t>
      </w:r>
      <w:r w:rsidR="00CC66C1">
        <w:rPr>
          <w:shd w:val="clear" w:color="auto" w:fill="FFFFFF"/>
        </w:rPr>
        <w:t xml:space="preserve"> </w:t>
      </w:r>
      <w:r w:rsidR="00CC66C1" w:rsidRPr="004610B8">
        <w:rPr>
          <w:i/>
          <w:iCs/>
          <w:shd w:val="clear" w:color="auto" w:fill="FFFFFF"/>
        </w:rPr>
        <w:t>Książk</w:t>
      </w:r>
      <w:r w:rsidR="005B6E5A">
        <w:rPr>
          <w:i/>
          <w:iCs/>
          <w:shd w:val="clear" w:color="auto" w:fill="FFFFFF"/>
        </w:rPr>
        <w:t>i</w:t>
      </w:r>
      <w:r w:rsidR="00CC66C1" w:rsidRPr="004610B8">
        <w:rPr>
          <w:i/>
          <w:iCs/>
          <w:shd w:val="clear" w:color="auto" w:fill="FFFFFF"/>
        </w:rPr>
        <w:t xml:space="preserve"> i prasa</w:t>
      </w:r>
      <w:r w:rsidR="00CC66C1">
        <w:rPr>
          <w:shd w:val="clear" w:color="auto" w:fill="FFFFFF"/>
        </w:rPr>
        <w:t xml:space="preserve"> </w:t>
      </w:r>
      <w:r w:rsidR="00A95B20">
        <w:rPr>
          <w:shd w:val="clear" w:color="auto" w:fill="FFFFFF"/>
        </w:rPr>
        <w:br/>
      </w:r>
      <w:r w:rsidR="00CC66C1">
        <w:rPr>
          <w:shd w:val="clear" w:color="auto" w:fill="FFFFFF"/>
        </w:rPr>
        <w:t>(</w:t>
      </w:r>
      <w:r w:rsidR="007C3DAF">
        <w:rPr>
          <w:shd w:val="clear" w:color="auto" w:fill="FFFFFF"/>
        </w:rPr>
        <w:t xml:space="preserve">o </w:t>
      </w:r>
      <w:r w:rsidR="00CC66C1">
        <w:rPr>
          <w:shd w:val="clear" w:color="auto" w:fill="FFFFFF"/>
        </w:rPr>
        <w:t>6,7 p. </w:t>
      </w:r>
      <w:r w:rsidR="00CC66C1" w:rsidRPr="006E46BB">
        <w:rPr>
          <w:shd w:val="clear" w:color="auto" w:fill="FFFFFF"/>
        </w:rPr>
        <w:t>proc.)</w:t>
      </w:r>
      <w:r w:rsidR="006E46BB" w:rsidRPr="006E46BB">
        <w:rPr>
          <w:shd w:val="clear" w:color="auto" w:fill="FFFFFF"/>
        </w:rPr>
        <w:t>.</w:t>
      </w:r>
    </w:p>
    <w:p w14:paraId="37D0F9B0" w14:textId="77777777" w:rsidR="00A346D2" w:rsidRPr="00ED4BFA" w:rsidRDefault="00A346D2" w:rsidP="00923EA8">
      <w:pPr>
        <w:rPr>
          <w:b/>
          <w:spacing w:val="-2"/>
          <w:sz w:val="18"/>
          <w:highlight w:val="yellow"/>
          <w:shd w:val="clear" w:color="auto" w:fill="FFFFFF"/>
        </w:rPr>
      </w:pPr>
    </w:p>
    <w:p w14:paraId="670799B8" w14:textId="0A2A44CB" w:rsidR="00923EA8" w:rsidRPr="00E14080" w:rsidRDefault="00EF0255" w:rsidP="00923EA8">
      <w:pPr>
        <w:rPr>
          <w:b/>
          <w:spacing w:val="-2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416684" wp14:editId="67DD5A1C">
                <wp:simplePos x="0" y="0"/>
                <wp:positionH relativeFrom="column">
                  <wp:posOffset>409575</wp:posOffset>
                </wp:positionH>
                <wp:positionV relativeFrom="paragraph">
                  <wp:posOffset>215900</wp:posOffset>
                </wp:positionV>
                <wp:extent cx="438150" cy="23812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B314B" w14:textId="77777777" w:rsidR="001A145E" w:rsidRPr="001A145E" w:rsidRDefault="001A145E" w:rsidP="001A145E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A145E">
                              <w:rPr>
                                <w:sz w:val="18"/>
                                <w:szCs w:val="18"/>
                              </w:rPr>
                              <w:t>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6684" id="_x0000_s1028" type="#_x0000_t202" style="position:absolute;margin-left:32.25pt;margin-top:17pt;width:34.5pt;height:18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" filled="f" stroked="f" strokeweight=".5pt">
                <v:textbox>
                  <w:txbxContent>
                    <w:p w14:paraId="7E2B314B" w14:textId="77777777" w:rsidR="001A145E" w:rsidRPr="001A145E" w:rsidRDefault="001A145E" w:rsidP="001A145E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1A145E">
                        <w:rPr>
                          <w:sz w:val="18"/>
                          <w:szCs w:val="18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 w:rsidR="00E14080" w:rsidRPr="00E14080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42068BE7" wp14:editId="514E7251">
            <wp:simplePos x="0" y="0"/>
            <wp:positionH relativeFrom="column">
              <wp:posOffset>219075</wp:posOffset>
            </wp:positionH>
            <wp:positionV relativeFrom="paragraph">
              <wp:posOffset>297180</wp:posOffset>
            </wp:positionV>
            <wp:extent cx="4572000" cy="24003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923EA8" w:rsidRPr="00E14080">
        <w:rPr>
          <w:b/>
          <w:spacing w:val="-2"/>
          <w:sz w:val="18"/>
          <w:shd w:val="clear" w:color="auto" w:fill="FFFFFF"/>
        </w:rPr>
        <w:t>Wykres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1.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Liczba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podmiotów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zaliczanych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do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przemysłów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kultury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i</w:t>
      </w:r>
      <w:r w:rsidR="00027C22" w:rsidRPr="00E14080">
        <w:rPr>
          <w:b/>
          <w:spacing w:val="-2"/>
          <w:sz w:val="18"/>
        </w:rPr>
        <w:t xml:space="preserve"> </w:t>
      </w:r>
      <w:r w:rsidR="00923EA8" w:rsidRPr="00E14080">
        <w:rPr>
          <w:b/>
          <w:spacing w:val="-2"/>
          <w:sz w:val="18"/>
        </w:rPr>
        <w:t>kreatywnych</w:t>
      </w:r>
      <w:r w:rsidR="00027C22" w:rsidRPr="00E14080">
        <w:rPr>
          <w:b/>
          <w:spacing w:val="-2"/>
          <w:sz w:val="18"/>
        </w:rPr>
        <w:t xml:space="preserve"> </w:t>
      </w:r>
    </w:p>
    <w:p w14:paraId="29A11E4F" w14:textId="77777777" w:rsidR="00E14080" w:rsidRPr="00ED4BFA" w:rsidRDefault="00E14080" w:rsidP="00923EA8">
      <w:pPr>
        <w:rPr>
          <w:b/>
          <w:spacing w:val="-2"/>
          <w:sz w:val="18"/>
          <w:highlight w:val="yellow"/>
        </w:rPr>
      </w:pPr>
    </w:p>
    <w:p w14:paraId="251476D8" w14:textId="1FFA5AB1" w:rsidR="00A346D2" w:rsidRPr="00D208D0" w:rsidRDefault="006C7C3A" w:rsidP="00923EA8">
      <w:pPr>
        <w:rPr>
          <w:shd w:val="clear" w:color="auto" w:fill="FFFFFF"/>
        </w:rPr>
      </w:pPr>
      <w:r>
        <w:rPr>
          <w:shd w:val="clear" w:color="auto" w:fill="FFFFFF"/>
        </w:rPr>
        <w:t xml:space="preserve">Większość podmiotów </w:t>
      </w:r>
      <w:r w:rsidR="00D27A56">
        <w:rPr>
          <w:shd w:val="clear" w:color="auto" w:fill="FFFFFF"/>
        </w:rPr>
        <w:t>stanowiły</w:t>
      </w:r>
      <w:r>
        <w:rPr>
          <w:shd w:val="clear" w:color="auto" w:fill="FFFFFF"/>
        </w:rPr>
        <w:t xml:space="preserve"> mikroprzedsiębiorstw</w:t>
      </w:r>
      <w:r w:rsidR="00D27A56">
        <w:rPr>
          <w:shd w:val="clear" w:color="auto" w:fill="FFFFFF"/>
        </w:rPr>
        <w:t>a</w:t>
      </w:r>
      <w:r>
        <w:rPr>
          <w:shd w:val="clear" w:color="auto" w:fill="FFFFFF"/>
        </w:rPr>
        <w:t xml:space="preserve"> (99,0</w:t>
      </w:r>
      <w:r w:rsidR="000547CF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wszystkich podmiotów klasyfikowanych jako przemysły kultury i kreatywne). Łącznie w 2019 r. było ich </w:t>
      </w:r>
      <w:r w:rsidRPr="004610B8">
        <w:rPr>
          <w:shd w:val="clear" w:color="auto" w:fill="FFFFFF"/>
        </w:rPr>
        <w:t>120</w:t>
      </w:r>
      <w:r>
        <w:rPr>
          <w:shd w:val="clear" w:color="auto" w:fill="FFFFFF"/>
        </w:rPr>
        <w:t>,</w:t>
      </w:r>
      <w:r w:rsidRPr="004610B8">
        <w:rPr>
          <w:shd w:val="clear" w:color="auto" w:fill="FFFFFF"/>
        </w:rPr>
        <w:t>3</w:t>
      </w:r>
      <w:r>
        <w:rPr>
          <w:shd w:val="clear" w:color="auto" w:fill="FFFFFF"/>
        </w:rPr>
        <w:t xml:space="preserve"> tys., co stanowiło 5,6% wszystkich mikroprzedsiębiorstw niefinansowych. W pozostałych klasach wielkości przedsiębiorstw udział przemysłów kultury i kreatywnych w grupie przedsiębiorstw niefinansowych kształtował się następująco: małe – 1,9%, średnie – 1,2% duże – 1,2%. </w:t>
      </w:r>
    </w:p>
    <w:p w14:paraId="1D201483" w14:textId="77777777" w:rsidR="00A346D2" w:rsidRPr="00ED4BFA" w:rsidRDefault="00A346D2" w:rsidP="00923EA8">
      <w:pPr>
        <w:rPr>
          <w:highlight w:val="yellow"/>
          <w:shd w:val="clear" w:color="auto" w:fill="FFFFFF"/>
        </w:rPr>
      </w:pPr>
    </w:p>
    <w:p w14:paraId="72BFA979" w14:textId="3100CE20" w:rsidR="00923EA8" w:rsidRPr="00C808CE" w:rsidRDefault="00EF0255" w:rsidP="00923EA8">
      <w:pPr>
        <w:rPr>
          <w:b/>
          <w:spacing w:val="-2"/>
          <w:sz w:val="18"/>
        </w:rPr>
      </w:pPr>
      <w:r>
        <w:rPr>
          <w:noProof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669250A2" wp14:editId="7477BFAA">
                <wp:simplePos x="0" y="0"/>
                <wp:positionH relativeFrom="column">
                  <wp:posOffset>5260975</wp:posOffset>
                </wp:positionH>
                <wp:positionV relativeFrom="paragraph">
                  <wp:posOffset>487045</wp:posOffset>
                </wp:positionV>
                <wp:extent cx="1726565" cy="1172845"/>
                <wp:effectExtent l="0" t="0" r="0" b="0"/>
                <wp:wrapTight wrapText="bothSides">
                  <wp:wrapPolygon edited="0">
                    <wp:start x="715" y="0"/>
                    <wp:lineTo x="715" y="21050"/>
                    <wp:lineTo x="20734" y="21050"/>
                    <wp:lineTo x="20734" y="0"/>
                    <wp:lineTo x="715" y="0"/>
                  </wp:wrapPolygon>
                </wp:wrapTight>
                <wp:docPr id="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17284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590ED3" w14:textId="77777777" w:rsidR="001301C7" w:rsidRDefault="00C60F28" w:rsidP="00923EA8">
                            <w:pPr>
                              <w:pStyle w:val="tekstzboku"/>
                              <w:spacing w:before="0" w:after="120"/>
                            </w:pPr>
                            <w:r>
                              <w:t>Większość podmiotów zaliczanych do przemysłów kultury i kreatywnych to mikroprzedsiębiorstwa. Stanowiły one 5,6% wszystkich mikroprzedsiębiorstw niefinansowych</w:t>
                            </w:r>
                            <w:r w:rsidR="001301C7">
                              <w:t xml:space="preserve"> </w:t>
                            </w:r>
                          </w:p>
                          <w:p w14:paraId="729A6E7F" w14:textId="77777777" w:rsidR="001301C7" w:rsidRDefault="001301C7" w:rsidP="00923EA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250A2" id="Pole tekstowe 16" o:spid="_x0000_s1029" style="position:absolute;margin-left:414.25pt;margin-top:38.35pt;width:135.95pt;height:92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" filled="f" stroked="f" strokeweight=".26mm">
                <v:textbox>
                  <w:txbxContent>
                    <w:p w14:paraId="0B590ED3" w14:textId="77777777" w:rsidR="001301C7" w:rsidRDefault="00C60F28" w:rsidP="00923EA8">
                      <w:pPr>
                        <w:pStyle w:val="tekstzboku"/>
                        <w:spacing w:before="0" w:after="120"/>
                      </w:pPr>
                      <w:r>
                        <w:t>Większość podmiotów zaliczanych do przemysłów kultury i kreatywnych to mikroprzedsiębiorstwa. Stanowiły one 5,6% wszystkich mikroprzedsiębiorstw niefinansowych</w:t>
                      </w:r>
                      <w:r w:rsidR="001301C7">
                        <w:t xml:space="preserve"> </w:t>
                      </w:r>
                    </w:p>
                    <w:p w14:paraId="729A6E7F" w14:textId="77777777" w:rsidR="001301C7" w:rsidRDefault="001301C7" w:rsidP="00923EA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A051F3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162C3171" wp14:editId="1AD89538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2545" cy="3481070"/>
            <wp:effectExtent l="0" t="0" r="0" b="508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F5F16" w:rsidRPr="00C808CE">
        <w:rPr>
          <w:b/>
          <w:spacing w:val="-2"/>
          <w:sz w:val="18"/>
        </w:rPr>
        <w:t>Wykres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2.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Struktura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podmiotów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zaliczanych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do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przemysłów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kultury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i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kreatywnych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według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dziedzin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br/>
      </w:r>
      <w:r w:rsidR="00027C22" w:rsidRPr="00C808CE">
        <w:rPr>
          <w:b/>
          <w:spacing w:val="-2"/>
          <w:sz w:val="18"/>
        </w:rPr>
        <w:t xml:space="preserve">                   </w:t>
      </w:r>
      <w:r w:rsidR="002F5F16" w:rsidRPr="00C808CE">
        <w:rPr>
          <w:b/>
          <w:spacing w:val="-2"/>
          <w:sz w:val="18"/>
        </w:rPr>
        <w:t>kultury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w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201</w:t>
      </w:r>
      <w:r w:rsidR="00C808CE" w:rsidRPr="00C808CE">
        <w:rPr>
          <w:b/>
          <w:spacing w:val="-2"/>
          <w:sz w:val="18"/>
        </w:rPr>
        <w:t>9</w:t>
      </w:r>
      <w:r w:rsidR="00027C22" w:rsidRPr="00C808CE">
        <w:rPr>
          <w:b/>
          <w:spacing w:val="-2"/>
          <w:sz w:val="18"/>
        </w:rPr>
        <w:t xml:space="preserve"> </w:t>
      </w:r>
      <w:r w:rsidR="002F5F16" w:rsidRPr="00C808CE">
        <w:rPr>
          <w:b/>
          <w:spacing w:val="-2"/>
          <w:sz w:val="18"/>
        </w:rPr>
        <w:t>r.</w:t>
      </w:r>
    </w:p>
    <w:p w14:paraId="3DD57687" w14:textId="77777777" w:rsidR="00C808CE" w:rsidRPr="00ED4BFA" w:rsidRDefault="00C808CE" w:rsidP="00923EA8">
      <w:pPr>
        <w:rPr>
          <w:b/>
          <w:spacing w:val="-2"/>
          <w:sz w:val="18"/>
          <w:highlight w:val="yellow"/>
        </w:rPr>
      </w:pPr>
    </w:p>
    <w:p w14:paraId="4130DE5A" w14:textId="77777777" w:rsidR="00143878" w:rsidRPr="00ED4BFA" w:rsidRDefault="00143878" w:rsidP="00143878">
      <w:pPr>
        <w:pStyle w:val="Nagwek1"/>
        <w:spacing w:before="120"/>
        <w:rPr>
          <w:highlight w:val="yellow"/>
        </w:rPr>
      </w:pPr>
    </w:p>
    <w:p w14:paraId="0ACEFD36" w14:textId="77777777" w:rsidR="00923EA8" w:rsidRPr="00BE2EDA" w:rsidRDefault="00923EA8" w:rsidP="00923EA8">
      <w:pPr>
        <w:pStyle w:val="Nagwek1"/>
        <w:spacing w:before="120" w:after="240"/>
      </w:pPr>
      <w:r w:rsidRPr="00BE2EDA">
        <w:t>Pracujący,</w:t>
      </w:r>
      <w:r w:rsidR="00027C22" w:rsidRPr="00BE2EDA">
        <w:t xml:space="preserve"> </w:t>
      </w:r>
      <w:r w:rsidRPr="00BE2EDA">
        <w:t>przeciętne</w:t>
      </w:r>
      <w:r w:rsidR="00027C22" w:rsidRPr="00BE2EDA">
        <w:t xml:space="preserve"> </w:t>
      </w:r>
      <w:r w:rsidRPr="00BE2EDA">
        <w:t>zatrudnienie</w:t>
      </w:r>
      <w:r w:rsidR="00027C22" w:rsidRPr="00BE2EDA">
        <w:t xml:space="preserve"> </w:t>
      </w:r>
      <w:r w:rsidRPr="00BE2EDA">
        <w:t>i</w:t>
      </w:r>
      <w:r w:rsidR="00027C22" w:rsidRPr="00BE2EDA">
        <w:t xml:space="preserve"> </w:t>
      </w:r>
      <w:r w:rsidRPr="00BE2EDA">
        <w:t>wynagrodzeni</w:t>
      </w:r>
      <w:r w:rsidR="00A40941">
        <w:t>a</w:t>
      </w:r>
    </w:p>
    <w:p w14:paraId="1927846A" w14:textId="77777777" w:rsidR="00CD17B8" w:rsidRDefault="00EF0255" w:rsidP="002E6EB9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64897C0" wp14:editId="42C440E1">
                <wp:simplePos x="0" y="0"/>
                <wp:positionH relativeFrom="column">
                  <wp:posOffset>5213350</wp:posOffset>
                </wp:positionH>
                <wp:positionV relativeFrom="paragraph">
                  <wp:posOffset>414020</wp:posOffset>
                </wp:positionV>
                <wp:extent cx="1726565" cy="1511300"/>
                <wp:effectExtent l="0" t="0" r="0" b="0"/>
                <wp:wrapTight wrapText="bothSides">
                  <wp:wrapPolygon edited="0">
                    <wp:start x="715" y="0"/>
                    <wp:lineTo x="715" y="21237"/>
                    <wp:lineTo x="20734" y="21237"/>
                    <wp:lineTo x="20734" y="0"/>
                    <wp:lineTo x="715" y="0"/>
                  </wp:wrapPolygon>
                </wp:wrapTight>
                <wp:docPr id="11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5113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F0D491" w14:textId="369A4145" w:rsidR="00DF04E5" w:rsidRPr="00945D72" w:rsidRDefault="00DF04E5" w:rsidP="00DF04E5">
                            <w:pPr>
                              <w:pStyle w:val="Zawartoramki"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Przedsiębiorstwa zaliczane do przemysłów kultury i kreatywnych cechowały się wyższym miesięcznym wynagrodzeniem brutto na 1 zatrudnionego niż przedsiębiorstwa niefinansowe ogółem</w:t>
                            </w:r>
                          </w:p>
                          <w:p w14:paraId="2C178D5A" w14:textId="77777777" w:rsidR="002E6EB9" w:rsidRPr="00945D72" w:rsidRDefault="002E6EB9" w:rsidP="002E6EB9">
                            <w:pPr>
                              <w:pStyle w:val="Zawartoramki"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897C0" id="Pole tekstowe 14" o:spid="_x0000_s1030" style="position:absolute;margin-left:410.5pt;margin-top:32.6pt;width:135.95pt;height:119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" filled="f" stroked="f" strokeweight=".26mm">
                <v:textbox>
                  <w:txbxContent>
                    <w:p w14:paraId="42F0D491" w14:textId="369A4145" w:rsidR="00DF04E5" w:rsidRPr="00945D72" w:rsidRDefault="00DF04E5" w:rsidP="00DF04E5">
                      <w:pPr>
                        <w:pStyle w:val="Zawartoramki"/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Przedsiębiorstwa zaliczane do przemysłów kultury i kreatywnych cechowały się wyższym miesięcznym wynagrodzeniem brutto na 1 zatrudnionego niż przedsiębiorstwa niefinansowe ogółem</w:t>
                      </w:r>
                    </w:p>
                    <w:p w14:paraId="2C178D5A" w14:textId="77777777" w:rsidR="002E6EB9" w:rsidRPr="00945D72" w:rsidRDefault="002E6EB9" w:rsidP="002E6EB9">
                      <w:pPr>
                        <w:pStyle w:val="Zawartoramki"/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2E6EB9" w:rsidRPr="009B518C">
        <w:rPr>
          <w:shd w:val="clear" w:color="auto" w:fill="FFFFFF"/>
        </w:rPr>
        <w:t>Według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stanu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dniu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31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grudnia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201</w:t>
      </w:r>
      <w:r w:rsidR="002E6EB9">
        <w:rPr>
          <w:shd w:val="clear" w:color="auto" w:fill="FFFFFF"/>
        </w:rPr>
        <w:t xml:space="preserve">9 </w:t>
      </w:r>
      <w:r w:rsidR="002E6EB9" w:rsidRPr="009B518C">
        <w:rPr>
          <w:shd w:val="clear" w:color="auto" w:fill="FFFFFF"/>
        </w:rPr>
        <w:t>r.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przedsiębiorstwach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zaliczanych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do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przemysłów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kultury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i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kreatywnych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pracowało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2</w:t>
      </w:r>
      <w:r w:rsidR="002E6EB9">
        <w:rPr>
          <w:shd w:val="clear" w:color="auto" w:fill="FFFFFF"/>
        </w:rPr>
        <w:t>37</w:t>
      </w:r>
      <w:r w:rsidR="002E6EB9" w:rsidRPr="009B518C">
        <w:rPr>
          <w:shd w:val="clear" w:color="auto" w:fill="FFFFFF"/>
        </w:rPr>
        <w:t>,</w:t>
      </w:r>
      <w:r w:rsidR="002E6EB9">
        <w:rPr>
          <w:shd w:val="clear" w:color="auto" w:fill="FFFFFF"/>
        </w:rPr>
        <w:t>7 </w:t>
      </w:r>
      <w:r w:rsidR="002E6EB9" w:rsidRPr="009B518C">
        <w:rPr>
          <w:shd w:val="clear" w:color="auto" w:fill="FFFFFF"/>
        </w:rPr>
        <w:t>tys.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osób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(o</w:t>
      </w:r>
      <w:r w:rsidR="002E6EB9">
        <w:rPr>
          <w:shd w:val="clear" w:color="auto" w:fill="FFFFFF"/>
        </w:rPr>
        <w:t xml:space="preserve"> 3,8 </w:t>
      </w:r>
      <w:r w:rsidR="002E6EB9" w:rsidRPr="009B518C">
        <w:rPr>
          <w:shd w:val="clear" w:color="auto" w:fill="FFFFFF"/>
        </w:rPr>
        <w:t>tys.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osób</w:t>
      </w:r>
      <w:r w:rsidR="002E6EB9">
        <w:rPr>
          <w:shd w:val="clear" w:color="auto" w:fill="FFFFFF"/>
        </w:rPr>
        <w:t xml:space="preserve"> mniej </w:t>
      </w:r>
      <w:r w:rsidR="002E6EB9" w:rsidRPr="009B518C">
        <w:rPr>
          <w:shd w:val="clear" w:color="auto" w:fill="FFFFFF"/>
        </w:rPr>
        <w:t>niż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201</w:t>
      </w:r>
      <w:r w:rsidR="002E6EB9">
        <w:rPr>
          <w:shd w:val="clear" w:color="auto" w:fill="FFFFFF"/>
        </w:rPr>
        <w:t xml:space="preserve">8 </w:t>
      </w:r>
      <w:r w:rsidR="002E6EB9" w:rsidRPr="009B518C">
        <w:rPr>
          <w:shd w:val="clear" w:color="auto" w:fill="FFFFFF"/>
        </w:rPr>
        <w:t>r.),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co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stanowiło</w:t>
      </w:r>
      <w:r w:rsidR="002E6EB9">
        <w:rPr>
          <w:shd w:val="clear" w:color="auto" w:fill="FFFFFF"/>
        </w:rPr>
        <w:t xml:space="preserve"> 2,4% </w:t>
      </w:r>
      <w:r w:rsidR="002E6EB9" w:rsidRPr="009B518C">
        <w:rPr>
          <w:shd w:val="clear" w:color="auto" w:fill="FFFFFF"/>
        </w:rPr>
        <w:t>ogólnej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liczby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pracujących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przedsiębiorstwach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niefinansowych.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Mikroprzedsiębiorstwa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skupiały</w:t>
      </w:r>
      <w:r w:rsidR="002E6EB9">
        <w:rPr>
          <w:shd w:val="clear" w:color="auto" w:fill="FFFFFF"/>
        </w:rPr>
        <w:t xml:space="preserve"> 72,7</w:t>
      </w:r>
      <w:r w:rsidR="002E6EB9" w:rsidRPr="009B518C">
        <w:rPr>
          <w:shd w:val="clear" w:color="auto" w:fill="FFFFFF"/>
        </w:rPr>
        <w:t>%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pracujących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osób,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duże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przedsiębiorstwa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–</w:t>
      </w:r>
      <w:r w:rsidR="002E6EB9">
        <w:rPr>
          <w:shd w:val="clear" w:color="auto" w:fill="FFFFFF"/>
        </w:rPr>
        <w:t xml:space="preserve"> 12,0</w:t>
      </w:r>
      <w:r w:rsidR="002E6EB9" w:rsidRPr="009B518C">
        <w:rPr>
          <w:shd w:val="clear" w:color="auto" w:fill="FFFFFF"/>
        </w:rPr>
        <w:t>%,</w:t>
      </w:r>
      <w:r w:rsidR="002E6EB9">
        <w:rPr>
          <w:shd w:val="clear" w:color="auto" w:fill="FFFFFF"/>
        </w:rPr>
        <w:t xml:space="preserve"> </w:t>
      </w:r>
      <w:r w:rsidR="002E6EB9" w:rsidRPr="00F97952">
        <w:rPr>
          <w:shd w:val="clear" w:color="auto" w:fill="FFFFFF"/>
        </w:rPr>
        <w:t xml:space="preserve">małe </w:t>
      </w:r>
      <w:r w:rsidR="002E6EB9">
        <w:rPr>
          <w:shd w:val="clear" w:color="auto" w:fill="FFFFFF"/>
        </w:rPr>
        <w:t>– 7,9%</w:t>
      </w:r>
      <w:r w:rsidR="00B14C99">
        <w:rPr>
          <w:shd w:val="clear" w:color="auto" w:fill="FFFFFF"/>
        </w:rPr>
        <w:t>,</w:t>
      </w:r>
      <w:r w:rsidR="002E6EB9">
        <w:rPr>
          <w:shd w:val="clear" w:color="auto" w:fill="FFFFFF"/>
        </w:rPr>
        <w:t xml:space="preserve"> a </w:t>
      </w:r>
      <w:r w:rsidR="002E6EB9" w:rsidRPr="00F97952">
        <w:rPr>
          <w:shd w:val="clear" w:color="auto" w:fill="FFFFFF"/>
        </w:rPr>
        <w:t>średnie</w:t>
      </w:r>
      <w:r w:rsidR="001810A4">
        <w:rPr>
          <w:shd w:val="clear" w:color="auto" w:fill="FFFFFF"/>
        </w:rPr>
        <w:t xml:space="preserve"> </w:t>
      </w:r>
      <w:r w:rsidR="002E6EB9">
        <w:rPr>
          <w:shd w:val="clear" w:color="auto" w:fill="FFFFFF"/>
        </w:rPr>
        <w:t>–</w:t>
      </w:r>
      <w:r w:rsidR="002E6EB9" w:rsidRPr="00F97952">
        <w:rPr>
          <w:shd w:val="clear" w:color="auto" w:fill="FFFFFF"/>
        </w:rPr>
        <w:t xml:space="preserve"> </w:t>
      </w:r>
      <w:r w:rsidR="002E6EB9">
        <w:rPr>
          <w:shd w:val="clear" w:color="auto" w:fill="FFFFFF"/>
        </w:rPr>
        <w:t>7,3</w:t>
      </w:r>
      <w:r w:rsidR="002E6EB9" w:rsidRPr="00F97952">
        <w:rPr>
          <w:shd w:val="clear" w:color="auto" w:fill="FFFFFF"/>
        </w:rPr>
        <w:t>%.</w:t>
      </w:r>
      <w:r w:rsidR="002E6EB9">
        <w:rPr>
          <w:shd w:val="clear" w:color="auto" w:fill="FFFFFF"/>
        </w:rPr>
        <w:t xml:space="preserve"> </w:t>
      </w:r>
    </w:p>
    <w:p w14:paraId="41D4C447" w14:textId="5C793A72" w:rsidR="002E6EB9" w:rsidRDefault="002E6EB9" w:rsidP="002E6EB9">
      <w:r>
        <w:rPr>
          <w:shd w:val="clear" w:color="auto" w:fill="FFFFFF"/>
        </w:rPr>
        <w:t>A</w:t>
      </w:r>
      <w:r w:rsidRPr="009B518C">
        <w:rPr>
          <w:shd w:val="clear" w:color="auto" w:fill="FFFFFF"/>
        </w:rPr>
        <w:t>naliz</w:t>
      </w:r>
      <w:r>
        <w:rPr>
          <w:shd w:val="clear" w:color="auto" w:fill="FFFFFF"/>
        </w:rPr>
        <w:t xml:space="preserve">a </w:t>
      </w:r>
      <w:r w:rsidRPr="009B518C">
        <w:rPr>
          <w:shd w:val="clear" w:color="auto" w:fill="FFFFFF"/>
        </w:rPr>
        <w:t>przeciętne</w:t>
      </w:r>
      <w:r>
        <w:rPr>
          <w:shd w:val="clear" w:color="auto" w:fill="FFFFFF"/>
        </w:rPr>
        <w:t xml:space="preserve">go </w:t>
      </w:r>
      <w:r w:rsidRPr="009B518C">
        <w:rPr>
          <w:shd w:val="clear" w:color="auto" w:fill="FFFFFF"/>
        </w:rPr>
        <w:t>zatrudnieni</w:t>
      </w:r>
      <w:r>
        <w:rPr>
          <w:shd w:val="clear" w:color="auto" w:fill="FFFFFF"/>
        </w:rPr>
        <w:t xml:space="preserve">a pozwoliła stwierdzić, że struktura zatrudnienia była nieco bardziej zrównoważona: </w:t>
      </w:r>
      <w:r w:rsidR="001810A4">
        <w:rPr>
          <w:shd w:val="clear" w:color="auto" w:fill="FFFFFF"/>
        </w:rPr>
        <w:t>m</w:t>
      </w:r>
      <w:r w:rsidR="001810A4" w:rsidRPr="009B518C">
        <w:rPr>
          <w:shd w:val="clear" w:color="auto" w:fill="FFFFFF"/>
        </w:rPr>
        <w:t>ikroprzedsiębiorstwa</w:t>
      </w:r>
      <w:r w:rsidR="001810A4">
        <w:rPr>
          <w:rFonts w:hint="cs"/>
          <w:shd w:val="clear" w:color="auto" w:fill="FFFFFF"/>
        </w:rPr>
        <w:t xml:space="preserve"> </w:t>
      </w:r>
      <w:r>
        <w:rPr>
          <w:rFonts w:hint="cs"/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E74AB5">
        <w:rPr>
          <w:shd w:val="clear" w:color="auto" w:fill="FFFFFF"/>
        </w:rPr>
        <w:t>38</w:t>
      </w:r>
      <w:r>
        <w:rPr>
          <w:shd w:val="clear" w:color="auto" w:fill="FFFFFF"/>
        </w:rPr>
        <w:t>,</w:t>
      </w:r>
      <w:r w:rsidRPr="00E74AB5">
        <w:rPr>
          <w:shd w:val="clear" w:color="auto" w:fill="FFFFFF"/>
        </w:rPr>
        <w:t>7</w:t>
      </w:r>
      <w:r>
        <w:rPr>
          <w:shd w:val="clear" w:color="auto" w:fill="FFFFFF"/>
        </w:rPr>
        <w:t> </w:t>
      </w:r>
      <w:r w:rsidRPr="009B518C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(38,8%)</w:t>
      </w:r>
      <w:r w:rsidRPr="009B518C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36341E">
        <w:rPr>
          <w:shd w:val="clear" w:color="auto" w:fill="FFFFFF"/>
        </w:rPr>
        <w:t xml:space="preserve">przedsiębiorstwa </w:t>
      </w:r>
      <w:r>
        <w:rPr>
          <w:shd w:val="clear" w:color="auto" w:fill="FFFFFF"/>
        </w:rPr>
        <w:t>duże – 2</w:t>
      </w:r>
      <w:r w:rsidR="002F2C8A">
        <w:rPr>
          <w:shd w:val="clear" w:color="auto" w:fill="FFFFFF"/>
        </w:rPr>
        <w:t>7,3</w:t>
      </w:r>
      <w:r>
        <w:rPr>
          <w:shd w:val="clear" w:color="auto" w:fill="FFFFFF"/>
        </w:rPr>
        <w:t xml:space="preserve"> tys. (27,3%), małe – 1</w:t>
      </w:r>
      <w:r w:rsidR="002F2C8A">
        <w:rPr>
          <w:shd w:val="clear" w:color="auto" w:fill="FFFFFF"/>
        </w:rPr>
        <w:t>7,5</w:t>
      </w:r>
      <w:r>
        <w:rPr>
          <w:shd w:val="clear" w:color="auto" w:fill="FFFFFF"/>
        </w:rPr>
        <w:t xml:space="preserve"> tys. (17,5%)</w:t>
      </w:r>
      <w:r w:rsidR="001810A4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36341E">
        <w:rPr>
          <w:shd w:val="clear" w:color="auto" w:fill="FFFFFF"/>
        </w:rPr>
        <w:t xml:space="preserve">i </w:t>
      </w:r>
      <w:r>
        <w:rPr>
          <w:shd w:val="clear" w:color="auto" w:fill="FFFFFF"/>
        </w:rPr>
        <w:t>średnie – 1</w:t>
      </w:r>
      <w:r w:rsidR="002F2C8A">
        <w:rPr>
          <w:shd w:val="clear" w:color="auto" w:fill="FFFFFF"/>
        </w:rPr>
        <w:t>6</w:t>
      </w:r>
      <w:r>
        <w:rPr>
          <w:shd w:val="clear" w:color="auto" w:fill="FFFFFF"/>
        </w:rPr>
        <w:t>,4 tys. (16,4%)</w:t>
      </w:r>
      <w:r>
        <w:t xml:space="preserve">. </w:t>
      </w:r>
    </w:p>
    <w:p w14:paraId="1A7AB275" w14:textId="1CA23DC9" w:rsidR="002E6EB9" w:rsidRDefault="00D53C76" w:rsidP="002E6EB9">
      <w:pPr>
        <w:rPr>
          <w:shd w:val="clear" w:color="auto" w:fill="FFFFFF"/>
        </w:rPr>
      </w:pPr>
      <w:r>
        <w:rPr>
          <w:shd w:val="clear" w:color="auto" w:fill="FFFFFF"/>
        </w:rPr>
        <w:t>W p</w:t>
      </w:r>
      <w:r w:rsidR="002E6EB9" w:rsidRPr="009B518C">
        <w:rPr>
          <w:shd w:val="clear" w:color="auto" w:fill="FFFFFF"/>
        </w:rPr>
        <w:t>rzedsiębiorstwa</w:t>
      </w:r>
      <w:r>
        <w:rPr>
          <w:shd w:val="clear" w:color="auto" w:fill="FFFFFF"/>
        </w:rPr>
        <w:t>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należąc</w:t>
      </w:r>
      <w:r>
        <w:rPr>
          <w:shd w:val="clear" w:color="auto" w:fill="FFFFFF"/>
        </w:rPr>
        <w:t>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do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przemysłów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kultury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i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kreatywnych,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niezależnie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od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klasy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wielkości,</w:t>
      </w:r>
      <w:r w:rsidR="002E6EB9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przeciętne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wynagrodzenie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brutto</w:t>
      </w:r>
      <w:r w:rsidR="002E6EB9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było wyższe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niż</w:t>
      </w:r>
      <w:r>
        <w:rPr>
          <w:shd w:val="clear" w:color="auto" w:fill="FFFFFF"/>
        </w:rPr>
        <w:t xml:space="preserve"> w przypadku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przedsiębiorstw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niefinansow</w:t>
      </w:r>
      <w:r>
        <w:rPr>
          <w:shd w:val="clear" w:color="auto" w:fill="FFFFFF"/>
        </w:rPr>
        <w:t>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ogółem.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201</w:t>
      </w:r>
      <w:r w:rsidR="002E6EB9">
        <w:rPr>
          <w:shd w:val="clear" w:color="auto" w:fill="FFFFFF"/>
        </w:rPr>
        <w:t xml:space="preserve">9 </w:t>
      </w:r>
      <w:r w:rsidR="002E6EB9" w:rsidRPr="009B518C">
        <w:rPr>
          <w:shd w:val="clear" w:color="auto" w:fill="FFFFFF"/>
        </w:rPr>
        <w:t>r.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miesięczne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wynagrodzenie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brutto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na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1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zatrudnionego</w:t>
      </w:r>
      <w:r w:rsidR="002E6EB9">
        <w:rPr>
          <w:shd w:val="clear" w:color="auto" w:fill="FFFFFF"/>
        </w:rPr>
        <w:t xml:space="preserve"> </w:t>
      </w:r>
      <w:r w:rsidR="00A82B4F">
        <w:rPr>
          <w:shd w:val="clear" w:color="auto" w:fill="FFFFFF"/>
        </w:rPr>
        <w:br/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przedsiębiorstwach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niefinansowych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ogółem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wyniosło</w:t>
      </w:r>
      <w:r w:rsidR="002E6EB9">
        <w:rPr>
          <w:shd w:val="clear" w:color="auto" w:fill="FFFFFF"/>
        </w:rPr>
        <w:t xml:space="preserve"> </w:t>
      </w:r>
      <w:r w:rsidR="002E6EB9" w:rsidRPr="00E74AB5">
        <w:rPr>
          <w:shd w:val="clear" w:color="auto" w:fill="FFFFFF"/>
        </w:rPr>
        <w:t>5</w:t>
      </w:r>
      <w:r w:rsidR="002E6EB9">
        <w:rPr>
          <w:shd w:val="clear" w:color="auto" w:fill="FFFFFF"/>
        </w:rPr>
        <w:t> </w:t>
      </w:r>
      <w:r w:rsidR="002E6EB9" w:rsidRPr="00E74AB5">
        <w:rPr>
          <w:shd w:val="clear" w:color="auto" w:fill="FFFFFF"/>
        </w:rPr>
        <w:t>168</w:t>
      </w:r>
      <w:r w:rsidR="002E6EB9">
        <w:rPr>
          <w:shd w:val="clear" w:color="auto" w:fill="FFFFFF"/>
        </w:rPr>
        <w:t> zł,</w:t>
      </w:r>
      <w:r w:rsidR="00996550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natomiast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w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przemysłach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kultury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i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kreatywnych</w:t>
      </w:r>
      <w:r w:rsidR="002E6EB9">
        <w:rPr>
          <w:shd w:val="clear" w:color="auto" w:fill="FFFFFF"/>
        </w:rPr>
        <w:t xml:space="preserve"> </w:t>
      </w:r>
      <w:r w:rsidR="002E6EB9" w:rsidRPr="009B518C">
        <w:rPr>
          <w:shd w:val="clear" w:color="auto" w:fill="FFFFFF"/>
        </w:rPr>
        <w:t>6</w:t>
      </w:r>
      <w:r w:rsidR="002E6EB9">
        <w:rPr>
          <w:shd w:val="clear" w:color="auto" w:fill="FFFFFF"/>
        </w:rPr>
        <w:t> 458 </w:t>
      </w:r>
      <w:r w:rsidR="002E6EB9" w:rsidRPr="009B518C">
        <w:rPr>
          <w:shd w:val="clear" w:color="auto" w:fill="FFFFFF"/>
        </w:rPr>
        <w:t>zł</w:t>
      </w:r>
      <w:r w:rsidR="002E6EB9">
        <w:rPr>
          <w:shd w:val="clear" w:color="auto" w:fill="FFFFFF"/>
        </w:rPr>
        <w:t xml:space="preserve"> (o 429 zł więcej niż rok wcześniej</w:t>
      </w:r>
      <w:r>
        <w:rPr>
          <w:shd w:val="clear" w:color="auto" w:fill="FFFFFF"/>
        </w:rPr>
        <w:t>).</w:t>
      </w:r>
      <w:r w:rsidR="002E6EB9">
        <w:rPr>
          <w:shd w:val="clear" w:color="auto" w:fill="FFFFFF"/>
        </w:rPr>
        <w:t xml:space="preserve"> </w:t>
      </w:r>
    </w:p>
    <w:p w14:paraId="701D0419" w14:textId="30A55725" w:rsidR="00923EA8" w:rsidRDefault="002E6EB9" w:rsidP="002E6EB9">
      <w:pPr>
        <w:rPr>
          <w:highlight w:val="yellow"/>
          <w:shd w:val="clear" w:color="auto" w:fill="FFFFFF"/>
        </w:rPr>
      </w:pP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miesięczne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wynagrodzenie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brutto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1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zatrudnionego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wyniosło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</w:t>
      </w:r>
      <w:r>
        <w:rPr>
          <w:shd w:val="clear" w:color="auto" w:fill="FFFFFF"/>
        </w:rPr>
        <w:t> 788 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3</w:t>
      </w:r>
      <w:r>
        <w:rPr>
          <w:shd w:val="clear" w:color="auto" w:fill="FFFFFF"/>
        </w:rPr>
        <w:t> 373 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mikroprzedsiębiorstwach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ogółem.</w:t>
      </w:r>
      <w:r>
        <w:rPr>
          <w:shd w:val="clear" w:color="auto" w:fill="FFFFFF"/>
        </w:rPr>
        <w:t xml:space="preserve"> </w:t>
      </w:r>
      <w:r w:rsidRPr="00DE3EC7">
        <w:rPr>
          <w:shd w:val="clear" w:color="auto" w:fill="FFFFFF"/>
        </w:rPr>
        <w:t xml:space="preserve">Podobne różnice dały się w </w:t>
      </w:r>
      <w:r w:rsidRPr="00C4481A">
        <w:rPr>
          <w:shd w:val="clear" w:color="auto" w:fill="FFFFFF"/>
        </w:rPr>
        <w:t>zauważyć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pozostałych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klasach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wielkości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przedsiębiorstw: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małe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6</w:t>
      </w:r>
      <w:r>
        <w:rPr>
          <w:shd w:val="clear" w:color="auto" w:fill="FFFFFF"/>
        </w:rPr>
        <w:t> 925 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4</w:t>
      </w:r>
      <w:r>
        <w:rPr>
          <w:shd w:val="clear" w:color="auto" w:fill="FFFFFF"/>
        </w:rPr>
        <w:t> 769 </w:t>
      </w:r>
      <w:r w:rsidR="00BB2A40">
        <w:rPr>
          <w:shd w:val="clear" w:color="auto" w:fill="FFFFFF"/>
        </w:rPr>
        <w:t>zł,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średnie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8 100 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5</w:t>
      </w:r>
      <w:r>
        <w:rPr>
          <w:shd w:val="clear" w:color="auto" w:fill="FFFFFF"/>
        </w:rPr>
        <w:t> 382 </w:t>
      </w:r>
      <w:r w:rsidRPr="009B518C">
        <w:rPr>
          <w:shd w:val="clear" w:color="auto" w:fill="FFFFFF"/>
        </w:rPr>
        <w:t>zł,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duże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8 962 </w:t>
      </w:r>
      <w:r w:rsidRPr="009B518C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6 048 </w:t>
      </w:r>
      <w:r w:rsidRPr="009B518C">
        <w:rPr>
          <w:shd w:val="clear" w:color="auto" w:fill="FFFFFF"/>
        </w:rPr>
        <w:t>zł.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Udział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wynagrodzeń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brutto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kosztach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przypadku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zaliczanych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do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przemysłów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kultury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kreatywnych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wyniósł</w:t>
      </w:r>
      <w:r>
        <w:rPr>
          <w:shd w:val="clear" w:color="auto" w:fill="FFFFFF"/>
        </w:rPr>
        <w:t xml:space="preserve"> 10,5</w:t>
      </w:r>
      <w:r w:rsidRPr="009B518C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(dla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niefinansowych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ogółem</w:t>
      </w:r>
      <w:r>
        <w:rPr>
          <w:shd w:val="clear" w:color="auto" w:fill="FFFFFF"/>
        </w:rPr>
        <w:t xml:space="preserve"> </w:t>
      </w:r>
      <w:r w:rsidRPr="009B518C">
        <w:rPr>
          <w:shd w:val="clear" w:color="auto" w:fill="FFFFFF"/>
        </w:rPr>
        <w:t>8,</w:t>
      </w:r>
      <w:r>
        <w:rPr>
          <w:shd w:val="clear" w:color="auto" w:fill="FFFFFF"/>
        </w:rPr>
        <w:t>9</w:t>
      </w:r>
      <w:r w:rsidRPr="009B518C">
        <w:rPr>
          <w:shd w:val="clear" w:color="auto" w:fill="FFFFFF"/>
        </w:rPr>
        <w:t>%).</w:t>
      </w:r>
      <w:r w:rsidR="00027C22" w:rsidRPr="00ED4BFA">
        <w:rPr>
          <w:highlight w:val="yellow"/>
          <w:shd w:val="clear" w:color="auto" w:fill="FFFFFF"/>
        </w:rPr>
        <w:t xml:space="preserve"> </w:t>
      </w:r>
      <w:r w:rsidR="008326E1">
        <w:rPr>
          <w:highlight w:val="yellow"/>
          <w:shd w:val="clear" w:color="auto" w:fill="FFFFFF"/>
        </w:rPr>
        <w:t xml:space="preserve"> </w:t>
      </w:r>
    </w:p>
    <w:p w14:paraId="6BB5659F" w14:textId="77777777" w:rsidR="00A82B4F" w:rsidRPr="00ED4BFA" w:rsidRDefault="00A82B4F" w:rsidP="00A82B4F">
      <w:pPr>
        <w:rPr>
          <w:highlight w:val="yellow"/>
          <w:shd w:val="clear" w:color="auto" w:fill="FFFFFF"/>
        </w:rPr>
      </w:pPr>
      <w:r>
        <w:rPr>
          <w:shd w:val="clear" w:color="auto" w:fill="FFFFFF"/>
        </w:rPr>
        <w:t xml:space="preserve">W porównaniu z 2018 r. widoczny jest wzrost miesięcznego wynagrodzenia brutto na 1 zatrudnionego w przemysłach kultury i kreatywnych w każdej klasie wielkości przedsiębiorstw. </w:t>
      </w:r>
      <w:r>
        <w:rPr>
          <w:shd w:val="clear" w:color="auto" w:fill="FFFFFF"/>
        </w:rPr>
        <w:br/>
        <w:t xml:space="preserve">W mikroprzedsiębiorstwach wzrost ten wynosił 218 zł, w małych przedsiębiorstwach – 886 zł, w średnich – 106 zł, a w dużych – 1 157 zł. W przypadku małych i dużych przedsiębiorstw był to </w:t>
      </w:r>
      <w:r w:rsidRPr="00BA7D8E">
        <w:rPr>
          <w:shd w:val="clear" w:color="auto" w:fill="FFFFFF"/>
        </w:rPr>
        <w:t>niemal 15,0%</w:t>
      </w:r>
      <w:r>
        <w:rPr>
          <w:shd w:val="clear" w:color="auto" w:fill="FFFFFF"/>
        </w:rPr>
        <w:t xml:space="preserve"> wzrost, w mikroprzedsiębiorstwach procentowy wzrost </w:t>
      </w:r>
      <w:r w:rsidRPr="00DD4C9E">
        <w:rPr>
          <w:shd w:val="clear" w:color="auto" w:fill="FFFFFF"/>
        </w:rPr>
        <w:t xml:space="preserve">wynosił </w:t>
      </w:r>
      <w:r>
        <w:rPr>
          <w:shd w:val="clear" w:color="auto" w:fill="FFFFFF"/>
        </w:rPr>
        <w:t>6,1.</w:t>
      </w:r>
      <w:r w:rsidRPr="00BA7D8E">
        <w:rPr>
          <w:shd w:val="clear" w:color="auto" w:fill="FFFFFF"/>
        </w:rPr>
        <w:t xml:space="preserve"> </w:t>
      </w:r>
    </w:p>
    <w:p w14:paraId="70F46AE2" w14:textId="77777777" w:rsidR="00A82B4F" w:rsidRDefault="00A82B4F" w:rsidP="002E6EB9">
      <w:pPr>
        <w:rPr>
          <w:highlight w:val="yellow"/>
          <w:shd w:val="clear" w:color="auto" w:fill="FFFFFF"/>
        </w:rPr>
      </w:pPr>
    </w:p>
    <w:p w14:paraId="290878FA" w14:textId="77777777" w:rsidR="00A82B4F" w:rsidRDefault="00A82B4F" w:rsidP="002E6EB9">
      <w:pPr>
        <w:rPr>
          <w:highlight w:val="yellow"/>
          <w:shd w:val="clear" w:color="auto" w:fill="FFFFFF"/>
        </w:rPr>
      </w:pPr>
    </w:p>
    <w:p w14:paraId="24332BDE" w14:textId="77777777" w:rsidR="00F748E6" w:rsidRDefault="00F748E6" w:rsidP="0093609F">
      <w:pPr>
        <w:rPr>
          <w:b/>
          <w:spacing w:val="-2"/>
          <w:sz w:val="18"/>
        </w:rPr>
      </w:pPr>
    </w:p>
    <w:p w14:paraId="5A26B5FE" w14:textId="77777777" w:rsidR="00923EA8" w:rsidRPr="00E81AC5" w:rsidRDefault="00027C22" w:rsidP="0093609F">
      <w:pPr>
        <w:rPr>
          <w:shd w:val="clear" w:color="auto" w:fill="FFFFFF"/>
        </w:rPr>
      </w:pPr>
      <w:r w:rsidRPr="00E81AC5">
        <w:rPr>
          <w:b/>
          <w:spacing w:val="-2"/>
          <w:sz w:val="18"/>
        </w:rPr>
        <w:lastRenderedPageBreak/>
        <w:t xml:space="preserve">Tablica 1. Pracujący, przeciętne zatrudnienie i wynagrodzenie w przemysłach kultury i kreatywnych </w:t>
      </w:r>
      <w:r w:rsidRPr="00E81AC5">
        <w:rPr>
          <w:b/>
          <w:spacing w:val="-2"/>
          <w:sz w:val="18"/>
        </w:rPr>
        <w:br/>
        <w:t xml:space="preserve">                  w 201</w:t>
      </w:r>
      <w:r w:rsidR="005A5FA6">
        <w:rPr>
          <w:b/>
          <w:spacing w:val="-2"/>
          <w:sz w:val="18"/>
        </w:rPr>
        <w:t>9</w:t>
      </w:r>
      <w:r w:rsidRPr="00E81AC5">
        <w:rPr>
          <w:b/>
          <w:spacing w:val="-2"/>
          <w:sz w:val="18"/>
        </w:rPr>
        <w:t xml:space="preserve"> r.</w:t>
      </w:r>
    </w:p>
    <w:tbl>
      <w:tblPr>
        <w:tblStyle w:val="Siatkatabelijasna1"/>
        <w:tblpPr w:leftFromText="141" w:rightFromText="141" w:vertAnchor="text" w:horzAnchor="margin" w:tblpY="136"/>
        <w:tblW w:w="8067" w:type="dxa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27"/>
        <w:gridCol w:w="1485"/>
        <w:gridCol w:w="1485"/>
        <w:gridCol w:w="1485"/>
        <w:gridCol w:w="1485"/>
      </w:tblGrid>
      <w:tr w:rsidR="00923EA8" w:rsidRPr="000E3719" w14:paraId="6D670A01" w14:textId="77777777" w:rsidTr="00A958BB">
        <w:trPr>
          <w:trHeight w:val="933"/>
        </w:trPr>
        <w:tc>
          <w:tcPr>
            <w:tcW w:w="2127" w:type="dxa"/>
            <w:tcBorders>
              <w:top w:val="nil"/>
              <w:left w:val="nil"/>
              <w:bottom w:val="single" w:sz="18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A20C304" w14:textId="77777777" w:rsidR="00923EA8" w:rsidRPr="000E3719" w:rsidRDefault="00AC7D79" w:rsidP="001668D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color w:val="00000A"/>
                <w:sz w:val="16"/>
                <w:szCs w:val="16"/>
              </w:rPr>
            </w:pPr>
            <w:r w:rsidRPr="000E371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21F4E30F" w14:textId="77777777" w:rsidR="00DB54B4" w:rsidRDefault="00DB54B4" w:rsidP="00DB54B4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Liczba </w:t>
            </w:r>
          </w:p>
          <w:p w14:paraId="75E63FF3" w14:textId="67E2AE20" w:rsidR="00923EA8" w:rsidRPr="000E3719" w:rsidRDefault="00DB54B4" w:rsidP="00DB54B4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</w:t>
            </w:r>
            <w:r w:rsidR="00923EA8" w:rsidRPr="000E3719">
              <w:rPr>
                <w:bCs/>
                <w:sz w:val="16"/>
                <w:szCs w:val="16"/>
              </w:rPr>
              <w:t>racujący</w:t>
            </w:r>
            <w:r>
              <w:rPr>
                <w:bCs/>
                <w:sz w:val="16"/>
                <w:szCs w:val="16"/>
              </w:rPr>
              <w:t>ch</w:t>
            </w:r>
            <w:r w:rsidR="00923EA8" w:rsidRPr="000E3719">
              <w:rPr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1D3042C4" w14:textId="10E471C3" w:rsidR="00923EA8" w:rsidRPr="000E3719" w:rsidRDefault="00923EA8" w:rsidP="00DB54B4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0E3719">
              <w:rPr>
                <w:bCs/>
                <w:sz w:val="16"/>
                <w:szCs w:val="16"/>
              </w:rPr>
              <w:t>Przeciętne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="0032595C" w:rsidRPr="000E3719">
              <w:rPr>
                <w:bCs/>
                <w:sz w:val="16"/>
                <w:szCs w:val="16"/>
              </w:rPr>
              <w:br/>
            </w:r>
            <w:r w:rsidRPr="000E3719">
              <w:rPr>
                <w:bCs/>
                <w:sz w:val="16"/>
                <w:szCs w:val="16"/>
              </w:rPr>
              <w:t>zatrudnienie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5F7E2BD9" w14:textId="77777777" w:rsidR="00923EA8" w:rsidRPr="000E3719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0E3719">
              <w:rPr>
                <w:bCs/>
                <w:sz w:val="16"/>
                <w:szCs w:val="16"/>
              </w:rPr>
              <w:t>Wynagrodzenia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brutto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w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tys.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zł</w:t>
            </w:r>
          </w:p>
        </w:tc>
        <w:tc>
          <w:tcPr>
            <w:tcW w:w="1485" w:type="dxa"/>
            <w:tcBorders>
              <w:top w:val="nil"/>
              <w:left w:val="single" w:sz="2" w:space="0" w:color="001D77"/>
              <w:bottom w:val="single" w:sz="18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06650B16" w14:textId="77777777" w:rsidR="00923EA8" w:rsidRPr="000E3719" w:rsidRDefault="00923EA8" w:rsidP="001668D6">
            <w:pPr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0E3719">
              <w:rPr>
                <w:bCs/>
                <w:sz w:val="16"/>
                <w:szCs w:val="16"/>
              </w:rPr>
              <w:t>Miesięczne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wynagrodzenie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brutto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na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1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zatrudnionego</w:t>
            </w:r>
            <w:r w:rsidRPr="000E3719">
              <w:rPr>
                <w:bCs/>
                <w:sz w:val="16"/>
                <w:szCs w:val="16"/>
              </w:rPr>
              <w:br/>
              <w:t>w</w:t>
            </w:r>
            <w:r w:rsidR="00027C22" w:rsidRPr="000E3719">
              <w:rPr>
                <w:bCs/>
                <w:sz w:val="16"/>
                <w:szCs w:val="16"/>
              </w:rPr>
              <w:t xml:space="preserve"> </w:t>
            </w:r>
            <w:r w:rsidRPr="000E3719">
              <w:rPr>
                <w:bCs/>
                <w:sz w:val="16"/>
                <w:szCs w:val="16"/>
              </w:rPr>
              <w:t>zł</w:t>
            </w:r>
          </w:p>
        </w:tc>
      </w:tr>
      <w:tr w:rsidR="000E3719" w:rsidRPr="000E3719" w14:paraId="6876F9C0" w14:textId="77777777" w:rsidTr="0011323F">
        <w:trPr>
          <w:trHeight w:val="20"/>
        </w:trPr>
        <w:tc>
          <w:tcPr>
            <w:tcW w:w="2127" w:type="dxa"/>
            <w:tcBorders>
              <w:top w:val="single" w:sz="18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24F7BF5A" w14:textId="77777777" w:rsidR="000E3719" w:rsidRPr="000E3719" w:rsidRDefault="000E3719" w:rsidP="000E3719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E3719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4F74A441" w14:textId="77777777" w:rsidR="000E3719" w:rsidRPr="000E3719" w:rsidRDefault="000E3719" w:rsidP="000E371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371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237 693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48CE332B" w14:textId="77777777" w:rsidR="000E3719" w:rsidRPr="000E3719" w:rsidRDefault="000E3719" w:rsidP="000E371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371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99 909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298DE57E" w14:textId="77777777" w:rsidR="000E3719" w:rsidRPr="000E3719" w:rsidRDefault="000E3719" w:rsidP="000E371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371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7 742 868</w:t>
            </w:r>
          </w:p>
        </w:tc>
        <w:tc>
          <w:tcPr>
            <w:tcW w:w="1485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</w:tcPr>
          <w:p w14:paraId="43A9E9B1" w14:textId="77777777" w:rsidR="000E3719" w:rsidRPr="000E3719" w:rsidRDefault="000E3719" w:rsidP="000E3719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371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6 458</w:t>
            </w:r>
          </w:p>
        </w:tc>
      </w:tr>
      <w:tr w:rsidR="000E3719" w:rsidRPr="000E3719" w14:paraId="5B01B16F" w14:textId="77777777" w:rsidTr="0011323F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37581B69" w14:textId="77777777" w:rsidR="000E3719" w:rsidRPr="000E3719" w:rsidRDefault="000E3719" w:rsidP="000E371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 w:rsidRPr="000E3719">
              <w:rPr>
                <w:rFonts w:ascii="Fira Sans" w:hAnsi="Fira Sans"/>
                <w:color w:val="00000A"/>
                <w:sz w:val="16"/>
                <w:szCs w:val="16"/>
              </w:rPr>
              <w:t>Mikroprzedsiębiorstwa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4A204AC2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172 789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53E0D67B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38 738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73911D00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1 761 121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</w:tcPr>
          <w:p w14:paraId="21126D8E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3 788</w:t>
            </w:r>
          </w:p>
        </w:tc>
      </w:tr>
      <w:tr w:rsidR="000E3719" w:rsidRPr="000E3719" w14:paraId="7EAA0A8E" w14:textId="77777777" w:rsidTr="0011323F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6B00C8C9" w14:textId="77777777" w:rsidR="000E3719" w:rsidRPr="000E3719" w:rsidRDefault="000E3719" w:rsidP="000E371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 w:rsidRPr="000E3719">
              <w:rPr>
                <w:rFonts w:ascii="Fira Sans" w:hAnsi="Fira Sans"/>
                <w:color w:val="00000A"/>
                <w:sz w:val="16"/>
                <w:szCs w:val="16"/>
              </w:rPr>
              <w:t xml:space="preserve">Małe przedsiębiorstwa 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1823C294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18 857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2EEC6F79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17 496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3F7D4847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1 454 008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</w:tcPr>
          <w:p w14:paraId="444AA508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6 925</w:t>
            </w:r>
          </w:p>
        </w:tc>
      </w:tr>
      <w:tr w:rsidR="000E3719" w:rsidRPr="000E3719" w14:paraId="6E5031AD" w14:textId="77777777" w:rsidTr="0011323F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5C63E3F1" w14:textId="77777777" w:rsidR="000E3719" w:rsidRPr="000E3719" w:rsidRDefault="000E3719" w:rsidP="000E371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 w:rsidRPr="000E3719">
              <w:rPr>
                <w:rFonts w:ascii="Fira Sans" w:hAnsi="Fira Sans"/>
                <w:color w:val="00000A"/>
                <w:sz w:val="16"/>
                <w:szCs w:val="16"/>
              </w:rPr>
              <w:t>Średnie 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7F2C8637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17 438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6A25DADF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16 370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494A969F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1 591 209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</w:tcPr>
          <w:p w14:paraId="4D812408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8 100</w:t>
            </w:r>
          </w:p>
        </w:tc>
      </w:tr>
      <w:tr w:rsidR="000E3719" w:rsidRPr="000E3719" w14:paraId="6BD0EDAC" w14:textId="77777777" w:rsidTr="0011323F">
        <w:trPr>
          <w:trHeight w:val="20"/>
        </w:trPr>
        <w:tc>
          <w:tcPr>
            <w:tcW w:w="2127" w:type="dxa"/>
            <w:tcBorders>
              <w:top w:val="single" w:sz="2" w:space="0" w:color="001D77"/>
              <w:left w:val="nil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158EB3D5" w14:textId="77777777" w:rsidR="000E3719" w:rsidRPr="000E3719" w:rsidRDefault="000E3719" w:rsidP="000E3719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A"/>
                <w:sz w:val="16"/>
                <w:szCs w:val="16"/>
              </w:rPr>
            </w:pPr>
            <w:r w:rsidRPr="000E3719">
              <w:rPr>
                <w:rFonts w:ascii="Fira Sans" w:hAnsi="Fira Sans"/>
                <w:color w:val="00000A"/>
                <w:sz w:val="16"/>
                <w:szCs w:val="16"/>
              </w:rPr>
              <w:t>Duże przedsiębiorstwa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1E95C122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28 609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721EE527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27 305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</w:tcPr>
          <w:p w14:paraId="264A0507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2 936 530</w:t>
            </w:r>
          </w:p>
        </w:tc>
        <w:tc>
          <w:tcPr>
            <w:tcW w:w="1485" w:type="dxa"/>
            <w:tcBorders>
              <w:top w:val="single" w:sz="2" w:space="0" w:color="001D77"/>
              <w:left w:val="single" w:sz="2" w:space="0" w:color="001D77"/>
              <w:bottom w:val="nil"/>
              <w:right w:val="nil"/>
            </w:tcBorders>
            <w:shd w:val="clear" w:color="auto" w:fill="auto"/>
            <w:tcMar>
              <w:left w:w="102" w:type="dxa"/>
            </w:tcMar>
          </w:tcPr>
          <w:p w14:paraId="00AF9AC3" w14:textId="77777777" w:rsidR="000E3719" w:rsidRPr="000E3719" w:rsidRDefault="000E3719" w:rsidP="000E3719">
            <w:pPr>
              <w:pStyle w:val="tekstnaniebieskimtle"/>
              <w:spacing w:before="120" w:after="120" w:line="240" w:lineRule="exact"/>
              <w:jc w:val="right"/>
            </w:pPr>
            <w:r w:rsidRPr="000E37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8 962</w:t>
            </w:r>
          </w:p>
        </w:tc>
      </w:tr>
    </w:tbl>
    <w:p w14:paraId="493AE096" w14:textId="77777777" w:rsidR="00923EA8" w:rsidRPr="000E3719" w:rsidRDefault="00923EA8" w:rsidP="00923EA8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A"/>
          <w:sz w:val="16"/>
          <w:szCs w:val="16"/>
          <w:lang w:eastAsia="en-US"/>
        </w:rPr>
      </w:pP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a</w:t>
      </w:r>
      <w:r w:rsidR="00027C22"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Stan</w:t>
      </w:r>
      <w:r w:rsidR="00027C22"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w</w:t>
      </w:r>
      <w:r w:rsidR="00027C22"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dniu</w:t>
      </w:r>
      <w:r w:rsidR="00027C22"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31</w:t>
      </w:r>
      <w:r w:rsidR="00027C22"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 xml:space="preserve"> </w:t>
      </w:r>
      <w:r w:rsidRPr="000E3719">
        <w:rPr>
          <w:rFonts w:ascii="Fira Sans" w:eastAsiaTheme="minorHAnsi" w:hAnsi="Fira Sans" w:cstheme="minorBidi"/>
          <w:bCs w:val="0"/>
          <w:color w:val="00000A"/>
          <w:sz w:val="16"/>
          <w:szCs w:val="16"/>
          <w:shd w:val="clear" w:color="auto" w:fill="FFFFFF"/>
          <w:lang w:eastAsia="en-US"/>
        </w:rPr>
        <w:t>XII.</w:t>
      </w:r>
    </w:p>
    <w:p w14:paraId="4D5AF986" w14:textId="77777777" w:rsidR="000B056A" w:rsidRDefault="000B056A" w:rsidP="009B518C">
      <w:pPr>
        <w:pStyle w:val="Nagwek1"/>
        <w:spacing w:before="120" w:after="240"/>
      </w:pPr>
    </w:p>
    <w:p w14:paraId="3623653E" w14:textId="77777777" w:rsidR="00923EA8" w:rsidRPr="00AF7699" w:rsidRDefault="00923EA8" w:rsidP="009B518C">
      <w:pPr>
        <w:pStyle w:val="Nagwek1"/>
        <w:spacing w:before="120" w:after="240"/>
      </w:pPr>
      <w:r w:rsidRPr="00AF7699">
        <w:t>Wyniki</w:t>
      </w:r>
      <w:r w:rsidR="00027C22" w:rsidRPr="00AF7699">
        <w:t xml:space="preserve"> </w:t>
      </w:r>
      <w:r w:rsidRPr="00AF7699">
        <w:t>finansowe</w:t>
      </w:r>
    </w:p>
    <w:p w14:paraId="06EFD404" w14:textId="4515DE2B" w:rsidR="00AF7699" w:rsidRPr="0064758E" w:rsidRDefault="00EF0255" w:rsidP="00AF7699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9F29915" wp14:editId="62CE8A6B">
                <wp:simplePos x="0" y="0"/>
                <wp:positionH relativeFrom="column">
                  <wp:posOffset>5248275</wp:posOffset>
                </wp:positionH>
                <wp:positionV relativeFrom="paragraph">
                  <wp:posOffset>59690</wp:posOffset>
                </wp:positionV>
                <wp:extent cx="172656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34" y="21192"/>
                    <wp:lineTo x="20734" y="0"/>
                    <wp:lineTo x="715" y="0"/>
                  </wp:wrapPolygon>
                </wp:wrapTight>
                <wp:docPr id="16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0096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751ECF" w14:textId="5E3821C0" w:rsidR="00AF7699" w:rsidRDefault="00AF7699" w:rsidP="00AF7699">
                            <w:pPr>
                              <w:pStyle w:val="tekstzboku"/>
                              <w:spacing w:before="0" w:after="120"/>
                            </w:pPr>
                            <w:r>
                              <w:t>Nadwyżka przychodów ogółem nad kosztami ogółem dla podmiotów zaliczanych do przemysłów kultury i kreatywnych wyniosła 13,2 mld zł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29915" id="Pole tekstowe 13" o:spid="_x0000_s1031" style="position:absolute;margin-left:413.25pt;margin-top:4.7pt;width:135.95pt;height:79.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" filled="f" stroked="f" strokeweight=".26mm">
                <v:textbox>
                  <w:txbxContent>
                    <w:p w14:paraId="0F751ECF" w14:textId="5E3821C0" w:rsidR="00AF7699" w:rsidRDefault="00AF7699" w:rsidP="00AF7699">
                      <w:pPr>
                        <w:pStyle w:val="tekstzboku"/>
                        <w:spacing w:before="0" w:after="120"/>
                      </w:pPr>
                      <w:r>
                        <w:t>Nadwyżka przychodów ogółem nad kosztami ogółem dla podmiotów zaliczanych do przemysłów kultury i kreatywnych wyniosła 13,2 mld zł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AF7699">
        <w:rPr>
          <w:shd w:val="clear" w:color="auto" w:fill="FFFFFF"/>
        </w:rPr>
        <w:t xml:space="preserve">W 2019 r. podmioty zaliczane do przemysłów kultury i kreatywnych osiągnęły przychody </w:t>
      </w:r>
      <w:r w:rsidR="008A793F">
        <w:rPr>
          <w:shd w:val="clear" w:color="auto" w:fill="FFFFFF"/>
        </w:rPr>
        <w:t>ogółem</w:t>
      </w:r>
      <w:r w:rsidR="00A91C0D">
        <w:rPr>
          <w:shd w:val="clear" w:color="auto" w:fill="FFFFFF"/>
        </w:rPr>
        <w:t xml:space="preserve"> </w:t>
      </w:r>
      <w:r w:rsidR="00AF7699">
        <w:rPr>
          <w:shd w:val="clear" w:color="auto" w:fill="FFFFFF"/>
        </w:rPr>
        <w:t xml:space="preserve">w wysokości 86,6 mld zł, przy kosztach ogółem wynoszących 73,4 mld zł (w porównaniu </w:t>
      </w:r>
      <w:r w:rsidR="00431D2D">
        <w:rPr>
          <w:shd w:val="clear" w:color="auto" w:fill="FFFFFF"/>
        </w:rPr>
        <w:br/>
      </w:r>
      <w:r w:rsidR="00AF7699">
        <w:rPr>
          <w:shd w:val="clear" w:color="auto" w:fill="FFFFFF"/>
        </w:rPr>
        <w:t xml:space="preserve">z wynikami za 2018 r. zaobserwowano wzrost przychodów </w:t>
      </w:r>
      <w:r w:rsidR="008A793F">
        <w:rPr>
          <w:shd w:val="clear" w:color="auto" w:fill="FFFFFF"/>
        </w:rPr>
        <w:t xml:space="preserve">ogółem </w:t>
      </w:r>
      <w:r w:rsidR="00AF7699">
        <w:rPr>
          <w:shd w:val="clear" w:color="auto" w:fill="FFFFFF"/>
        </w:rPr>
        <w:t xml:space="preserve">o 3,2 mld zł i spadek kosztów </w:t>
      </w:r>
      <w:r w:rsidR="008A793F">
        <w:rPr>
          <w:shd w:val="clear" w:color="auto" w:fill="FFFFFF"/>
        </w:rPr>
        <w:t xml:space="preserve">ogółem </w:t>
      </w:r>
      <w:r w:rsidR="00AF7699">
        <w:rPr>
          <w:shd w:val="clear" w:color="auto" w:fill="FFFFFF"/>
        </w:rPr>
        <w:t xml:space="preserve">o 1,2 mld zł). Odnotowano więc, podobnie jak w latach poprzednich, nadwyżkę przychodów ogółem nad kosztami ogółem. Wskaźnik poziomu kosztów (relacja kosztów ogółem do przychodów ogółem) dla ogółu przedsiębiorstw zaliczanych do przemysłów kultury </w:t>
      </w:r>
      <w:r w:rsidR="00A82B4F">
        <w:rPr>
          <w:shd w:val="clear" w:color="auto" w:fill="FFFFFF"/>
        </w:rPr>
        <w:br/>
      </w:r>
      <w:r w:rsidR="00AF7699">
        <w:rPr>
          <w:shd w:val="clear" w:color="auto" w:fill="FFFFFF"/>
        </w:rPr>
        <w:t xml:space="preserve">i kreatywnych wyniósł 84,8% </w:t>
      </w:r>
      <w:r w:rsidR="0043396D" w:rsidRPr="00D11BD6">
        <w:rPr>
          <w:shd w:val="clear" w:color="auto" w:fill="FFFFFF"/>
        </w:rPr>
        <w:t xml:space="preserve">i w porównaniu ze wskaźnikiem dla ogółu przedsiębiorstw niefinansowych był niższy o 8,3 p. proc. – działalność o charakterze kulturalnym i kreatywnym była więc mniej kosztochłonna. </w:t>
      </w:r>
      <w:r w:rsidR="00AF7699" w:rsidRPr="009B518C">
        <w:rPr>
          <w:shd w:val="clear" w:color="auto" w:fill="FFFFFF"/>
        </w:rPr>
        <w:t>Koszty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ogółem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w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przeliczeniu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na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1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podmiot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zaliczany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do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przemysłów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kultury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i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kreatywnych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wyniosły</w:t>
      </w:r>
      <w:r w:rsidR="00AF7699" w:rsidRPr="0064758E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6</w:t>
      </w:r>
      <w:r w:rsidR="00AF7699">
        <w:rPr>
          <w:shd w:val="clear" w:color="auto" w:fill="FFFFFF"/>
        </w:rPr>
        <w:t>04,2 </w:t>
      </w:r>
      <w:r w:rsidR="00AF7699" w:rsidRPr="009B518C">
        <w:rPr>
          <w:shd w:val="clear" w:color="auto" w:fill="FFFFFF"/>
        </w:rPr>
        <w:t>tys.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zł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(wobec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2</w:t>
      </w:r>
      <w:r w:rsidR="00AF7699">
        <w:rPr>
          <w:shd w:val="clear" w:color="auto" w:fill="FFFFFF"/>
        </w:rPr>
        <w:t xml:space="preserve"> 214</w:t>
      </w:r>
      <w:r w:rsidR="00AF7699" w:rsidRPr="009B518C">
        <w:rPr>
          <w:shd w:val="clear" w:color="auto" w:fill="FFFFFF"/>
        </w:rPr>
        <w:t>,6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tys.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zł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dla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ogółu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przedsiębiorstw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niefinansowych),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przychody</w:t>
      </w:r>
      <w:r w:rsidR="00AF7699">
        <w:rPr>
          <w:shd w:val="clear" w:color="auto" w:fill="FFFFFF"/>
        </w:rPr>
        <w:t xml:space="preserve"> </w:t>
      </w:r>
      <w:r w:rsidR="008A793F">
        <w:rPr>
          <w:shd w:val="clear" w:color="auto" w:fill="FFFFFF"/>
        </w:rPr>
        <w:t xml:space="preserve">ogółem </w:t>
      </w:r>
      <w:r w:rsidR="00AF7699" w:rsidRPr="009B518C">
        <w:rPr>
          <w:shd w:val="clear" w:color="auto" w:fill="FFFFFF"/>
        </w:rPr>
        <w:t>natomiast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–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71</w:t>
      </w:r>
      <w:r w:rsidR="00AF7699">
        <w:rPr>
          <w:shd w:val="clear" w:color="auto" w:fill="FFFFFF"/>
        </w:rPr>
        <w:t>2</w:t>
      </w:r>
      <w:r w:rsidR="00AF7699" w:rsidRPr="009B518C">
        <w:rPr>
          <w:shd w:val="clear" w:color="auto" w:fill="FFFFFF"/>
        </w:rPr>
        <w:t>,</w:t>
      </w:r>
      <w:r w:rsidR="00AF7699">
        <w:rPr>
          <w:shd w:val="clear" w:color="auto" w:fill="FFFFFF"/>
        </w:rPr>
        <w:t>9 </w:t>
      </w:r>
      <w:r w:rsidR="00AF7699" w:rsidRPr="009B518C">
        <w:rPr>
          <w:shd w:val="clear" w:color="auto" w:fill="FFFFFF"/>
        </w:rPr>
        <w:t>tys.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zł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(wobec</w:t>
      </w:r>
      <w:r w:rsidR="00AF7699">
        <w:rPr>
          <w:shd w:val="clear" w:color="auto" w:fill="FFFFFF"/>
        </w:rPr>
        <w:t xml:space="preserve"> </w:t>
      </w:r>
      <w:r w:rsidR="00AF7699" w:rsidRPr="009B518C">
        <w:rPr>
          <w:shd w:val="clear" w:color="auto" w:fill="FFFFFF"/>
        </w:rPr>
        <w:t>2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3</w:t>
      </w:r>
      <w:r w:rsidR="00AF7699">
        <w:rPr>
          <w:shd w:val="clear" w:color="auto" w:fill="FFFFFF"/>
        </w:rPr>
        <w:t>79,5 </w:t>
      </w:r>
      <w:r w:rsidR="00AF7699" w:rsidRPr="009B518C">
        <w:rPr>
          <w:shd w:val="clear" w:color="auto" w:fill="FFFFFF"/>
        </w:rPr>
        <w:t>tys.</w:t>
      </w:r>
      <w:r w:rsidR="00AF7699">
        <w:rPr>
          <w:shd w:val="clear" w:color="auto" w:fill="FFFFFF"/>
        </w:rPr>
        <w:t> </w:t>
      </w:r>
      <w:r w:rsidR="00AF7699" w:rsidRPr="009B518C">
        <w:rPr>
          <w:shd w:val="clear" w:color="auto" w:fill="FFFFFF"/>
        </w:rPr>
        <w:t>zł).</w:t>
      </w:r>
    </w:p>
    <w:p w14:paraId="63CAC5FB" w14:textId="77777777" w:rsidR="00D0618C" w:rsidRPr="00ED4BFA" w:rsidRDefault="00D0618C" w:rsidP="00AF7699">
      <w:pPr>
        <w:rPr>
          <w:rFonts w:cstheme="minorHAnsi"/>
          <w:szCs w:val="19"/>
          <w:highlight w:val="yellow"/>
        </w:rPr>
      </w:pPr>
    </w:p>
    <w:p w14:paraId="751A13C9" w14:textId="52DD0285" w:rsidR="002F5F16" w:rsidRPr="0065104B" w:rsidRDefault="00EF0255" w:rsidP="00923EA8">
      <w:pPr>
        <w:rPr>
          <w:rFonts w:cstheme="minorHAnsi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E7B00B" wp14:editId="26743333">
                <wp:simplePos x="0" y="0"/>
                <wp:positionH relativeFrom="column">
                  <wp:posOffset>190500</wp:posOffset>
                </wp:positionH>
                <wp:positionV relativeFrom="paragraph">
                  <wp:posOffset>368300</wp:posOffset>
                </wp:positionV>
                <wp:extent cx="685800" cy="228600"/>
                <wp:effectExtent l="0" t="0" r="0" b="0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7947B" w14:textId="0FC02569" w:rsidR="00D0618C" w:rsidRPr="00D0618C" w:rsidRDefault="00D0618C" w:rsidP="00D0618C">
                            <w:pPr>
                              <w:spacing w:before="0" w:after="0" w:line="240" w:lineRule="auto"/>
                              <w:rPr>
                                <w:szCs w:val="19"/>
                              </w:rPr>
                            </w:pPr>
                            <w:r w:rsidRPr="00D0618C">
                              <w:rPr>
                                <w:szCs w:val="19"/>
                              </w:rPr>
                              <w:t>w ml</w:t>
                            </w:r>
                            <w:r w:rsidR="009761AA">
                              <w:rPr>
                                <w:szCs w:val="19"/>
                              </w:rPr>
                              <w:t>d</w:t>
                            </w:r>
                            <w:r w:rsidRPr="00D0618C">
                              <w:rPr>
                                <w:szCs w:val="19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7B00B" id="Pole tekstowe 20" o:spid="_x0000_s1032" type="#_x0000_t202" style="position:absolute;margin-left:15pt;margin-top:29pt;width:54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" filled="f" stroked="f" strokeweight=".5pt">
                <v:textbox>
                  <w:txbxContent>
                    <w:p w14:paraId="74D7947B" w14:textId="0FC02569" w:rsidR="00D0618C" w:rsidRPr="00D0618C" w:rsidRDefault="00D0618C" w:rsidP="00D0618C">
                      <w:pPr>
                        <w:spacing w:before="0" w:after="0" w:line="240" w:lineRule="auto"/>
                        <w:rPr>
                          <w:szCs w:val="19"/>
                        </w:rPr>
                      </w:pPr>
                      <w:r w:rsidRPr="00D0618C">
                        <w:rPr>
                          <w:szCs w:val="19"/>
                        </w:rPr>
                        <w:t>w ml</w:t>
                      </w:r>
                      <w:r w:rsidR="009761AA">
                        <w:rPr>
                          <w:szCs w:val="19"/>
                        </w:rPr>
                        <w:t>d</w:t>
                      </w:r>
                      <w:r w:rsidRPr="00D0618C">
                        <w:rPr>
                          <w:szCs w:val="19"/>
                        </w:rPr>
                        <w:t xml:space="preserve"> zł</w:t>
                      </w:r>
                    </w:p>
                  </w:txbxContent>
                </v:textbox>
              </v:shape>
            </w:pict>
          </mc:Fallback>
        </mc:AlternateContent>
      </w:r>
      <w:r w:rsidR="00D0618C" w:rsidRPr="0065104B"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355961AD" wp14:editId="4104EEDB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2545" cy="3029585"/>
            <wp:effectExtent l="0" t="0" r="0" b="0"/>
            <wp:wrapTopAndBottom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2F5F16" w:rsidRPr="0065104B">
        <w:rPr>
          <w:b/>
          <w:spacing w:val="-2"/>
          <w:sz w:val="18"/>
        </w:rPr>
        <w:t>Wykres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3.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Nadwyżka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przychodów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ogółem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nad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kosztami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ogółem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w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przedsiębiorstwach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zaliczanych</w:t>
      </w:r>
      <w:r w:rsidR="009D1181" w:rsidRPr="0065104B">
        <w:rPr>
          <w:b/>
          <w:spacing w:val="-2"/>
          <w:sz w:val="18"/>
        </w:rPr>
        <w:br/>
        <w:t xml:space="preserve">                  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do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przemysłów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kultury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i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kreatywnych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według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klasy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wielkości</w:t>
      </w:r>
      <w:r w:rsidR="00027C22" w:rsidRPr="0065104B">
        <w:rPr>
          <w:b/>
          <w:spacing w:val="-2"/>
          <w:sz w:val="18"/>
        </w:rPr>
        <w:t xml:space="preserve"> </w:t>
      </w:r>
      <w:r w:rsidR="002F5F16" w:rsidRPr="0065104B">
        <w:rPr>
          <w:b/>
          <w:spacing w:val="-2"/>
          <w:sz w:val="18"/>
        </w:rPr>
        <w:t>przedsiębiorstwa</w:t>
      </w:r>
    </w:p>
    <w:p w14:paraId="0475EB8D" w14:textId="77777777" w:rsidR="00D0618C" w:rsidRDefault="00D0618C" w:rsidP="00923EA8">
      <w:pPr>
        <w:rPr>
          <w:highlight w:val="yellow"/>
          <w:shd w:val="clear" w:color="auto" w:fill="FFFFFF"/>
        </w:rPr>
      </w:pPr>
    </w:p>
    <w:p w14:paraId="32A41EE7" w14:textId="77777777" w:rsidR="001450D1" w:rsidRDefault="001450D1" w:rsidP="001450D1">
      <w:pPr>
        <w:rPr>
          <w:rFonts w:cstheme="minorHAnsi"/>
          <w:szCs w:val="19"/>
        </w:rPr>
      </w:pPr>
      <w:r>
        <w:rPr>
          <w:rFonts w:cstheme="minorHAnsi"/>
          <w:szCs w:val="19"/>
        </w:rPr>
        <w:lastRenderedPageBreak/>
        <w:t>Udział zarówno przychodów ogółem, jak i kosztów ogółem generowanych przez przedsiębiorstwa zaliczane do przemysłów kultury i kreatywnych w przychodach ogółem i kosztach ogółem osiągniętych przez wszystkie przedsiębiorstwa niefinansowe wynosił mniej niż 2,0% (odpowiednio 1,6% i 1,5%).</w:t>
      </w:r>
    </w:p>
    <w:p w14:paraId="3ADA387F" w14:textId="77777777" w:rsidR="000B056A" w:rsidRDefault="000B056A" w:rsidP="000B056A">
      <w:pPr>
        <w:rPr>
          <w:rFonts w:cstheme="minorHAnsi"/>
          <w:szCs w:val="19"/>
        </w:rPr>
      </w:pPr>
      <w:r w:rsidRPr="009B518C">
        <w:rPr>
          <w:rFonts w:cstheme="minorHAnsi"/>
          <w:szCs w:val="19"/>
        </w:rPr>
        <w:t>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201</w:t>
      </w:r>
      <w:r>
        <w:rPr>
          <w:rFonts w:cstheme="minorHAnsi"/>
          <w:szCs w:val="19"/>
        </w:rPr>
        <w:t xml:space="preserve">9 </w:t>
      </w:r>
      <w:r w:rsidRPr="009B518C">
        <w:rPr>
          <w:rFonts w:cstheme="minorHAnsi"/>
          <w:szCs w:val="19"/>
        </w:rPr>
        <w:t>r.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przedsiębiorstwa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z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grupy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przemysłów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kreatywnych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wytworzyły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wartość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dodaną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wysokości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</w:t>
      </w:r>
      <w:r>
        <w:rPr>
          <w:rFonts w:cstheme="minorHAnsi"/>
          <w:szCs w:val="19"/>
        </w:rPr>
        <w:t>6</w:t>
      </w:r>
      <w:r w:rsidRPr="009B518C">
        <w:rPr>
          <w:rFonts w:cstheme="minorHAnsi"/>
          <w:szCs w:val="19"/>
        </w:rPr>
        <w:t>,</w:t>
      </w:r>
      <w:r>
        <w:rPr>
          <w:rFonts w:cstheme="minorHAnsi"/>
          <w:szCs w:val="19"/>
        </w:rPr>
        <w:t>9 </w:t>
      </w:r>
      <w:r w:rsidRPr="009B518C">
        <w:rPr>
          <w:rFonts w:cstheme="minorHAnsi"/>
          <w:szCs w:val="19"/>
        </w:rPr>
        <w:t>mld</w:t>
      </w:r>
      <w:r>
        <w:rPr>
          <w:rFonts w:cstheme="minorHAnsi"/>
          <w:szCs w:val="19"/>
        </w:rPr>
        <w:t> </w:t>
      </w:r>
      <w:r w:rsidRPr="009B518C">
        <w:rPr>
          <w:rFonts w:cstheme="minorHAnsi"/>
          <w:szCs w:val="19"/>
        </w:rPr>
        <w:t>zł</w:t>
      </w:r>
      <w:r>
        <w:rPr>
          <w:rFonts w:cstheme="minorHAnsi"/>
          <w:szCs w:val="19"/>
        </w:rPr>
        <w:t xml:space="preserve"> (o 2,3 mld zł więcej niż rok wcześniej), </w:t>
      </w:r>
      <w:r w:rsidRPr="009B518C">
        <w:rPr>
          <w:rFonts w:cstheme="minorHAnsi"/>
          <w:szCs w:val="19"/>
        </w:rPr>
        <w:t>co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stanowiło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2,</w:t>
      </w:r>
      <w:r>
        <w:rPr>
          <w:rFonts w:cstheme="minorHAnsi"/>
          <w:szCs w:val="19"/>
        </w:rPr>
        <w:t>1</w:t>
      </w:r>
      <w:r w:rsidRPr="009B518C">
        <w:rPr>
          <w:rFonts w:cstheme="minorHAnsi"/>
          <w:szCs w:val="19"/>
        </w:rPr>
        <w:t>%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wartości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dodanej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wytworzonej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przez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wszystkie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przedsiębiorstwa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niefinansowe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analizowanym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roku.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przeliczeniu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na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przedsiębiorstwo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wartość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dodana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przemysłów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i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kreatywnych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ogółem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była</w:t>
      </w:r>
      <w:r>
        <w:rPr>
          <w:rFonts w:cstheme="minorHAnsi"/>
          <w:szCs w:val="19"/>
        </w:rPr>
        <w:t xml:space="preserve"> 2,6 razy </w:t>
      </w:r>
      <w:r w:rsidRPr="009B518C">
        <w:rPr>
          <w:rFonts w:cstheme="minorHAnsi"/>
          <w:szCs w:val="19"/>
        </w:rPr>
        <w:t>niższa</w:t>
      </w:r>
      <w:r>
        <w:rPr>
          <w:rFonts w:cstheme="minorHAnsi"/>
          <w:szCs w:val="19"/>
        </w:rPr>
        <w:t xml:space="preserve"> niż </w:t>
      </w:r>
      <w:r w:rsidRPr="009B518C">
        <w:rPr>
          <w:rFonts w:cstheme="minorHAnsi"/>
          <w:szCs w:val="19"/>
        </w:rPr>
        <w:t>wartoś</w:t>
      </w:r>
      <w:r>
        <w:rPr>
          <w:rFonts w:cstheme="minorHAnsi"/>
          <w:szCs w:val="19"/>
        </w:rPr>
        <w:t xml:space="preserve">ć </w:t>
      </w:r>
      <w:r w:rsidRPr="009B518C">
        <w:rPr>
          <w:rFonts w:cstheme="minorHAnsi"/>
          <w:szCs w:val="19"/>
        </w:rPr>
        <w:t>dodan</w:t>
      </w:r>
      <w:r>
        <w:rPr>
          <w:rFonts w:cstheme="minorHAnsi"/>
          <w:szCs w:val="19"/>
        </w:rPr>
        <w:t xml:space="preserve">a </w:t>
      </w:r>
      <w:r w:rsidRPr="009B518C">
        <w:rPr>
          <w:rFonts w:cstheme="minorHAnsi"/>
          <w:szCs w:val="19"/>
        </w:rPr>
        <w:t>przypadając</w:t>
      </w:r>
      <w:r>
        <w:rPr>
          <w:rFonts w:cstheme="minorHAnsi"/>
          <w:szCs w:val="19"/>
        </w:rPr>
        <w:t xml:space="preserve">a </w:t>
      </w:r>
      <w:r w:rsidRPr="009B518C">
        <w:rPr>
          <w:rFonts w:cstheme="minorHAnsi"/>
          <w:szCs w:val="19"/>
        </w:rPr>
        <w:t>na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1</w:t>
      </w:r>
      <w:r>
        <w:rPr>
          <w:rFonts w:cstheme="minorHAnsi"/>
          <w:szCs w:val="19"/>
        </w:rPr>
        <w:t> </w:t>
      </w:r>
      <w:r w:rsidRPr="009B518C">
        <w:rPr>
          <w:rFonts w:cstheme="minorHAnsi"/>
          <w:szCs w:val="19"/>
        </w:rPr>
        <w:t>przedsiębiorstwo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niefinansowe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ogółem.</w:t>
      </w:r>
    </w:p>
    <w:p w14:paraId="60B6236C" w14:textId="77777777" w:rsidR="000B056A" w:rsidRDefault="000B056A" w:rsidP="000B056A">
      <w:pPr>
        <w:spacing w:before="0" w:after="0"/>
      </w:pPr>
    </w:p>
    <w:p w14:paraId="4679C46B" w14:textId="0DEA9564" w:rsidR="00923EA8" w:rsidRPr="009B518C" w:rsidRDefault="00EF0255" w:rsidP="000B056A">
      <w:pPr>
        <w:pStyle w:val="Nagwek1"/>
        <w:spacing w:before="0" w:after="240"/>
      </w:pPr>
      <w:r>
        <w:rPr>
          <w:rFonts w:cstheme="minorHAnsi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54C2C8F" wp14:editId="4E2F76BA">
                <wp:simplePos x="0" y="0"/>
                <wp:positionH relativeFrom="page">
                  <wp:posOffset>5705475</wp:posOffset>
                </wp:positionH>
                <wp:positionV relativeFrom="paragraph">
                  <wp:posOffset>234315</wp:posOffset>
                </wp:positionV>
                <wp:extent cx="1805305" cy="1133475"/>
                <wp:effectExtent l="0" t="0" r="0" b="0"/>
                <wp:wrapTight wrapText="bothSides">
                  <wp:wrapPolygon edited="0">
                    <wp:start x="684" y="0"/>
                    <wp:lineTo x="684" y="21055"/>
                    <wp:lineTo x="20741" y="21055"/>
                    <wp:lineTo x="20741" y="0"/>
                    <wp:lineTo x="684" y="0"/>
                  </wp:wrapPolygon>
                </wp:wrapTight>
                <wp:docPr id="15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13347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8C5632" w14:textId="036DC50B" w:rsidR="001301C7" w:rsidRDefault="00EE78D9" w:rsidP="00923EA8">
                            <w:pPr>
                              <w:pStyle w:val="tekstzboku"/>
                              <w:spacing w:before="0" w:after="120"/>
                            </w:pPr>
                            <w:r>
                              <w:t>W 2019</w:t>
                            </w:r>
                            <w:r w:rsidR="00B54656">
                              <w:t xml:space="preserve"> r. </w:t>
                            </w:r>
                            <w:r w:rsidR="001301C7">
                              <w:t>zanotowano dodatnie saldo międzynarodowego obrotu dobrami kultural</w:t>
                            </w:r>
                            <w:r w:rsidR="003C44AB">
                              <w:t xml:space="preserve">nymi </w:t>
                            </w:r>
                            <w:r w:rsidR="00127112">
                              <w:br/>
                            </w:r>
                            <w:r w:rsidR="003C44AB">
                              <w:t xml:space="preserve">i kreatywnymi w wysokości </w:t>
                            </w:r>
                            <w:r>
                              <w:t xml:space="preserve">5 172,6 </w:t>
                            </w:r>
                            <w:r w:rsidR="001301C7">
                              <w:t xml:space="preserve">mln zł </w:t>
                            </w:r>
                          </w:p>
                          <w:p w14:paraId="75D3A68F" w14:textId="77777777" w:rsidR="001301C7" w:rsidRDefault="001301C7" w:rsidP="00923EA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2C8F" id="Pole tekstowe 11" o:spid="_x0000_s1033" style="position:absolute;margin-left:449.25pt;margin-top:18.45pt;width:142.15pt;height:89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" filled="f" stroked="f" strokeweight=".26mm">
                <v:textbox>
                  <w:txbxContent>
                    <w:p w14:paraId="6F8C5632" w14:textId="036DC50B" w:rsidR="001301C7" w:rsidRDefault="00EE78D9" w:rsidP="00923EA8">
                      <w:pPr>
                        <w:pStyle w:val="tekstzboku"/>
                        <w:spacing w:before="0" w:after="120"/>
                      </w:pPr>
                      <w:r>
                        <w:t>W 2019</w:t>
                      </w:r>
                      <w:r w:rsidR="00B54656">
                        <w:t xml:space="preserve"> r. </w:t>
                      </w:r>
                      <w:r w:rsidR="001301C7">
                        <w:t>zanotowano dodatnie saldo międzynarodowego obrotu dobrami kultural</w:t>
                      </w:r>
                      <w:r w:rsidR="003C44AB">
                        <w:t xml:space="preserve">nymi </w:t>
                      </w:r>
                      <w:r w:rsidR="00127112">
                        <w:br/>
                      </w:r>
                      <w:r w:rsidR="003C44AB">
                        <w:t xml:space="preserve">i kreatywnymi w wysokości </w:t>
                      </w:r>
                      <w:r>
                        <w:t xml:space="preserve">5 172,6 </w:t>
                      </w:r>
                      <w:r w:rsidR="001301C7">
                        <w:t xml:space="preserve">mln zł </w:t>
                      </w:r>
                    </w:p>
                    <w:p w14:paraId="75D3A68F" w14:textId="77777777" w:rsidR="001301C7" w:rsidRDefault="001301C7" w:rsidP="00923EA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923EA8" w:rsidRPr="009B518C">
        <w:t>Międzynarodowa</w:t>
      </w:r>
      <w:r w:rsidR="00027C22">
        <w:t xml:space="preserve"> </w:t>
      </w:r>
      <w:r w:rsidR="00923EA8" w:rsidRPr="009B518C">
        <w:t>wymiana</w:t>
      </w:r>
      <w:r w:rsidR="00027C22">
        <w:t xml:space="preserve"> </w:t>
      </w:r>
      <w:r w:rsidR="00923EA8" w:rsidRPr="009B518C">
        <w:t>dóbr</w:t>
      </w:r>
      <w:r w:rsidR="00027C22">
        <w:t xml:space="preserve"> </w:t>
      </w:r>
      <w:r w:rsidR="00923EA8" w:rsidRPr="009B518C">
        <w:t>i</w:t>
      </w:r>
      <w:r w:rsidR="00027C22">
        <w:t xml:space="preserve"> </w:t>
      </w:r>
      <w:r w:rsidR="00923EA8" w:rsidRPr="009B518C">
        <w:t>usług</w:t>
      </w:r>
      <w:r w:rsidR="00027C22">
        <w:t xml:space="preserve"> </w:t>
      </w:r>
      <w:r w:rsidR="00923EA8" w:rsidRPr="009B518C">
        <w:t>kulturalnych</w:t>
      </w:r>
      <w:r w:rsidR="00027C22">
        <w:t xml:space="preserve"> </w:t>
      </w:r>
      <w:r w:rsidR="00923EA8" w:rsidRPr="009B518C">
        <w:t>i</w:t>
      </w:r>
      <w:r w:rsidR="00027C22">
        <w:t xml:space="preserve"> </w:t>
      </w:r>
      <w:r w:rsidR="00923EA8" w:rsidRPr="009B518C">
        <w:t>kreatywnych</w:t>
      </w:r>
    </w:p>
    <w:p w14:paraId="48712313" w14:textId="72F8FF2B" w:rsidR="00923EA8" w:rsidRPr="004A6AA1" w:rsidRDefault="00923EA8" w:rsidP="00A2369D">
      <w:pPr>
        <w:rPr>
          <w:rFonts w:cstheme="minorHAnsi"/>
          <w:szCs w:val="19"/>
        </w:rPr>
      </w:pP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="00EE78D9" w:rsidRPr="004A6AA1">
        <w:rPr>
          <w:rFonts w:cstheme="minorHAnsi"/>
          <w:szCs w:val="19"/>
        </w:rPr>
        <w:t>2019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sprzedano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za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granicę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dobra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kulturalne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kreatywne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wartości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15</w:t>
      </w:r>
      <w:r w:rsidR="00027C22" w:rsidRPr="004A6AA1">
        <w:rPr>
          <w:rFonts w:cstheme="minorHAnsi"/>
          <w:szCs w:val="19"/>
        </w:rPr>
        <w:t xml:space="preserve"> </w:t>
      </w:r>
      <w:r w:rsidR="003C44AB" w:rsidRPr="004A6AA1">
        <w:rPr>
          <w:rFonts w:cstheme="minorHAnsi"/>
          <w:szCs w:val="19"/>
        </w:rPr>
        <w:t>213,0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mln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zł,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o</w:t>
      </w:r>
      <w:r w:rsidR="00027C22" w:rsidRPr="004A6AA1">
        <w:rPr>
          <w:rFonts w:cstheme="minorHAnsi"/>
          <w:szCs w:val="19"/>
        </w:rPr>
        <w:t xml:space="preserve"> </w:t>
      </w:r>
      <w:r w:rsidR="003C44AB" w:rsidRPr="004A6AA1">
        <w:rPr>
          <w:rFonts w:cstheme="minorHAnsi"/>
          <w:szCs w:val="19"/>
        </w:rPr>
        <w:t>0,4</w:t>
      </w:r>
      <w:r w:rsidRPr="004A6AA1">
        <w:rPr>
          <w:rFonts w:cstheme="minorHAnsi"/>
          <w:szCs w:val="19"/>
        </w:rPr>
        <w:t>%</w:t>
      </w:r>
      <w:r w:rsidR="00027C22" w:rsidRPr="004A6AA1">
        <w:rPr>
          <w:rFonts w:cstheme="minorHAnsi"/>
          <w:szCs w:val="19"/>
        </w:rPr>
        <w:t xml:space="preserve"> </w:t>
      </w:r>
      <w:r w:rsidR="003C44AB" w:rsidRPr="004A6AA1">
        <w:rPr>
          <w:rFonts w:cstheme="minorHAnsi"/>
          <w:szCs w:val="19"/>
        </w:rPr>
        <w:t>więcej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niż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="003C44AB" w:rsidRPr="004A6AA1">
        <w:rPr>
          <w:rFonts w:cstheme="minorHAnsi"/>
          <w:szCs w:val="19"/>
        </w:rPr>
        <w:t>2018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Zaobserwowano</w:t>
      </w:r>
      <w:r w:rsidR="00027C22" w:rsidRPr="004A6AA1">
        <w:rPr>
          <w:rFonts w:cstheme="minorHAnsi"/>
          <w:szCs w:val="19"/>
        </w:rPr>
        <w:t xml:space="preserve"> </w:t>
      </w:r>
      <w:r w:rsidR="00255BE7" w:rsidRPr="004A6AA1">
        <w:rPr>
          <w:rFonts w:cstheme="minorHAnsi"/>
          <w:szCs w:val="19"/>
        </w:rPr>
        <w:t>natomiast spadek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importu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dóbr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kulturalnych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kreatywnych</w:t>
      </w:r>
      <w:r w:rsidR="0088061A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–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="003C44AB" w:rsidRPr="004A6AA1">
        <w:rPr>
          <w:rFonts w:cstheme="minorHAnsi"/>
          <w:szCs w:val="19"/>
        </w:rPr>
        <w:t>2019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sprowadzono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Polski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dobra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kulturalne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kreatywne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wartości</w:t>
      </w:r>
      <w:r w:rsidR="00027C22" w:rsidRPr="004A6AA1">
        <w:rPr>
          <w:rFonts w:cstheme="minorHAnsi"/>
          <w:szCs w:val="19"/>
        </w:rPr>
        <w:t xml:space="preserve"> </w:t>
      </w:r>
      <w:r w:rsidR="00A958BB" w:rsidRPr="004A6AA1">
        <w:rPr>
          <w:rFonts w:cstheme="minorHAnsi"/>
          <w:szCs w:val="19"/>
        </w:rPr>
        <w:br/>
      </w:r>
      <w:r w:rsidRPr="004A6AA1">
        <w:rPr>
          <w:rFonts w:cstheme="minorHAnsi"/>
          <w:szCs w:val="19"/>
        </w:rPr>
        <w:t>10</w:t>
      </w:r>
      <w:r w:rsidR="00027C22" w:rsidRPr="004A6AA1">
        <w:rPr>
          <w:rFonts w:cstheme="minorHAnsi"/>
          <w:szCs w:val="19"/>
        </w:rPr>
        <w:t xml:space="preserve"> </w:t>
      </w:r>
      <w:r w:rsidR="00255BE7" w:rsidRPr="004A6AA1">
        <w:rPr>
          <w:rFonts w:cstheme="minorHAnsi"/>
          <w:szCs w:val="19"/>
        </w:rPr>
        <w:t>040,5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mln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zł</w:t>
      </w:r>
      <w:r w:rsidR="00027C22" w:rsidRPr="004A6AA1">
        <w:rPr>
          <w:rFonts w:cstheme="minorHAnsi"/>
          <w:szCs w:val="19"/>
        </w:rPr>
        <w:t xml:space="preserve"> </w:t>
      </w:r>
      <w:r w:rsidR="00255BE7" w:rsidRPr="004A6AA1">
        <w:rPr>
          <w:rFonts w:cstheme="minorHAnsi"/>
          <w:szCs w:val="19"/>
        </w:rPr>
        <w:t>(spadek 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5</w:t>
      </w:r>
      <w:r w:rsidR="00255BE7" w:rsidRPr="004A6AA1">
        <w:rPr>
          <w:rFonts w:cstheme="minorHAnsi"/>
          <w:szCs w:val="19"/>
        </w:rPr>
        <w:t>,4 %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porównaniu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201</w:t>
      </w:r>
      <w:r w:rsidR="00255BE7" w:rsidRPr="004A6AA1">
        <w:rPr>
          <w:rFonts w:cstheme="minorHAnsi"/>
          <w:szCs w:val="19"/>
        </w:rPr>
        <w:t>8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r.).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Saldo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obrotów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dobrami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kulturalnymi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kreatywnymi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="00F34302" w:rsidRPr="004A6AA1">
        <w:rPr>
          <w:rFonts w:cstheme="minorHAnsi"/>
          <w:szCs w:val="19"/>
        </w:rPr>
        <w:t>2019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było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dodatnie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wyniosło</w:t>
      </w:r>
      <w:r w:rsidR="00027C22" w:rsidRPr="004A6AA1">
        <w:rPr>
          <w:rFonts w:cstheme="minorHAnsi"/>
          <w:szCs w:val="19"/>
        </w:rPr>
        <w:t xml:space="preserve"> </w:t>
      </w:r>
      <w:r w:rsidR="00F34302" w:rsidRPr="004A6AA1">
        <w:rPr>
          <w:rFonts w:cstheme="minorHAnsi"/>
          <w:szCs w:val="19"/>
        </w:rPr>
        <w:t>5 172,6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mln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zł</w:t>
      </w:r>
      <w:r w:rsidR="00027C22" w:rsidRPr="004A6AA1">
        <w:rPr>
          <w:rFonts w:cstheme="minorHAnsi"/>
          <w:szCs w:val="19"/>
        </w:rPr>
        <w:t xml:space="preserve"> </w:t>
      </w:r>
      <w:r w:rsidR="00F34302" w:rsidRPr="004A6AA1">
        <w:rPr>
          <w:rFonts w:cstheme="minorHAnsi"/>
          <w:szCs w:val="19"/>
        </w:rPr>
        <w:t>(4</w:t>
      </w:r>
      <w:r w:rsidR="00027C22" w:rsidRPr="004A6AA1">
        <w:rPr>
          <w:rFonts w:cstheme="minorHAnsi"/>
          <w:szCs w:val="19"/>
        </w:rPr>
        <w:t xml:space="preserve"> </w:t>
      </w:r>
      <w:r w:rsidR="00F34302" w:rsidRPr="004A6AA1">
        <w:rPr>
          <w:rFonts w:cstheme="minorHAnsi"/>
          <w:szCs w:val="19"/>
        </w:rPr>
        <w:t>541,4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mln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zł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="00F34302" w:rsidRPr="004A6AA1">
        <w:rPr>
          <w:rFonts w:cstheme="minorHAnsi"/>
          <w:szCs w:val="19"/>
        </w:rPr>
        <w:t>2018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r.).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Kwota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ta</w:t>
      </w:r>
      <w:r w:rsidR="00027C22" w:rsidRPr="004A6AA1">
        <w:rPr>
          <w:rFonts w:cstheme="minorHAnsi"/>
          <w:szCs w:val="19"/>
        </w:rPr>
        <w:t xml:space="preserve"> </w:t>
      </w:r>
      <w:r w:rsidR="007B4298">
        <w:rPr>
          <w:rFonts w:cstheme="minorHAnsi"/>
          <w:szCs w:val="19"/>
        </w:rPr>
        <w:t>potwierdza</w:t>
      </w:r>
      <w:r w:rsidR="008A304D" w:rsidRPr="004A6AA1">
        <w:rPr>
          <w:rFonts w:cstheme="minorHAnsi"/>
          <w:szCs w:val="19"/>
        </w:rPr>
        <w:t xml:space="preserve"> obserwowan</w:t>
      </w:r>
      <w:r w:rsidR="007B4298">
        <w:rPr>
          <w:rFonts w:cstheme="minorHAnsi"/>
          <w:szCs w:val="19"/>
        </w:rPr>
        <w:t>ą</w:t>
      </w:r>
      <w:r w:rsidR="008A304D" w:rsidRPr="004A6AA1">
        <w:rPr>
          <w:rFonts w:cstheme="minorHAnsi"/>
          <w:szCs w:val="19"/>
        </w:rPr>
        <w:t xml:space="preserve"> </w:t>
      </w:r>
      <w:r w:rsidR="003403F4">
        <w:rPr>
          <w:rFonts w:cstheme="minorHAnsi"/>
          <w:szCs w:val="19"/>
        </w:rPr>
        <w:t>w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ostatnich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lat</w:t>
      </w:r>
      <w:r w:rsidR="003403F4">
        <w:rPr>
          <w:rFonts w:cstheme="minorHAnsi"/>
          <w:szCs w:val="19"/>
        </w:rPr>
        <w:t>ach</w:t>
      </w:r>
      <w:r w:rsidR="00027C22" w:rsidRPr="004A6AA1">
        <w:rPr>
          <w:rFonts w:cstheme="minorHAnsi"/>
          <w:szCs w:val="19"/>
        </w:rPr>
        <w:t xml:space="preserve"> </w:t>
      </w:r>
      <w:r w:rsidR="008A304D" w:rsidRPr="004A6AA1">
        <w:rPr>
          <w:rFonts w:cstheme="minorHAnsi"/>
          <w:szCs w:val="19"/>
        </w:rPr>
        <w:t>tend</w:t>
      </w:r>
      <w:r w:rsidR="007B4298">
        <w:rPr>
          <w:rFonts w:cstheme="minorHAnsi"/>
          <w:szCs w:val="19"/>
        </w:rPr>
        <w:t>encję</w:t>
      </w:r>
      <w:r w:rsidR="008A304D" w:rsidRPr="004A6AA1">
        <w:rPr>
          <w:rFonts w:cstheme="minorHAnsi"/>
          <w:szCs w:val="19"/>
        </w:rPr>
        <w:t xml:space="preserve"> </w:t>
      </w:r>
      <w:r w:rsidR="007B4298">
        <w:rPr>
          <w:rFonts w:cstheme="minorHAnsi"/>
          <w:szCs w:val="19"/>
        </w:rPr>
        <w:t>rosnącą dodatniego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salda</w:t>
      </w:r>
      <w:r w:rsidR="00027C22" w:rsidRPr="004A6AA1">
        <w:rPr>
          <w:rFonts w:cstheme="minorHAnsi"/>
          <w:szCs w:val="19"/>
        </w:rPr>
        <w:t xml:space="preserve"> </w:t>
      </w:r>
      <w:r w:rsidR="00A82B4F">
        <w:rPr>
          <w:rFonts w:cstheme="minorHAnsi"/>
          <w:szCs w:val="19"/>
        </w:rPr>
        <w:br/>
      </w:r>
      <w:r w:rsidR="007B4298">
        <w:rPr>
          <w:rFonts w:cstheme="minorHAnsi"/>
          <w:szCs w:val="19"/>
        </w:rPr>
        <w:t xml:space="preserve">w </w:t>
      </w:r>
      <w:r w:rsidR="008A304D" w:rsidRPr="004A6AA1">
        <w:rPr>
          <w:rFonts w:cstheme="minorHAnsi"/>
          <w:szCs w:val="19"/>
        </w:rPr>
        <w:t>obrot</w:t>
      </w:r>
      <w:r w:rsidR="007B4298">
        <w:rPr>
          <w:rFonts w:cstheme="minorHAnsi"/>
          <w:szCs w:val="19"/>
        </w:rPr>
        <w:t>ach</w:t>
      </w:r>
      <w:r w:rsidR="008A304D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dobrami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kulturalnymi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i</w:t>
      </w:r>
      <w:r w:rsidR="00027C22" w:rsidRPr="004A6AA1">
        <w:rPr>
          <w:rFonts w:cstheme="minorHAnsi"/>
          <w:szCs w:val="19"/>
        </w:rPr>
        <w:t xml:space="preserve"> </w:t>
      </w:r>
      <w:r w:rsidRPr="004A6AA1">
        <w:rPr>
          <w:rFonts w:cstheme="minorHAnsi"/>
          <w:szCs w:val="19"/>
        </w:rPr>
        <w:t>kreatywnymi.</w:t>
      </w:r>
      <w:r w:rsidR="00027C22" w:rsidRPr="004A6AA1">
        <w:rPr>
          <w:rFonts w:cstheme="minorHAnsi"/>
          <w:szCs w:val="19"/>
        </w:rPr>
        <w:t xml:space="preserve"> </w:t>
      </w:r>
      <w:r w:rsidR="007B4298" w:rsidRPr="007B4298">
        <w:rPr>
          <w:rFonts w:cstheme="minorHAnsi"/>
          <w:szCs w:val="19"/>
        </w:rPr>
        <w:t xml:space="preserve"> </w:t>
      </w:r>
    </w:p>
    <w:p w14:paraId="375B6073" w14:textId="2EEDF297" w:rsidR="00923EA8" w:rsidRPr="00A2369D" w:rsidRDefault="00265642" w:rsidP="00A2369D">
      <w:pPr>
        <w:rPr>
          <w:rFonts w:cstheme="minorHAnsi"/>
          <w:szCs w:val="19"/>
        </w:rPr>
      </w:pPr>
      <w:r w:rsidRPr="009B518C">
        <w:rPr>
          <w:rFonts w:cstheme="minorHAnsi"/>
          <w:szCs w:val="19"/>
        </w:rPr>
        <w:t>Biorąc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pod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uwagę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dziedziny</w:t>
      </w:r>
      <w:r>
        <w:rPr>
          <w:rFonts w:cstheme="minorHAnsi"/>
          <w:szCs w:val="19"/>
        </w:rPr>
        <w:t xml:space="preserve"> </w:t>
      </w:r>
      <w:r w:rsidRPr="009B518C">
        <w:rPr>
          <w:rFonts w:cstheme="minorHAnsi"/>
          <w:szCs w:val="19"/>
        </w:rPr>
        <w:t>kultury</w:t>
      </w:r>
      <w:r>
        <w:rPr>
          <w:rFonts w:cstheme="minorHAnsi"/>
          <w:szCs w:val="19"/>
        </w:rPr>
        <w:t xml:space="preserve">, </w:t>
      </w:r>
      <w:r>
        <w:t>n</w:t>
      </w:r>
      <w:r w:rsidR="0078353A" w:rsidRPr="00F17424">
        <w:t xml:space="preserve">ajwiększe wartości </w:t>
      </w:r>
      <w:r>
        <w:t xml:space="preserve">zarówno </w:t>
      </w:r>
      <w:r w:rsidR="0078353A" w:rsidRPr="00F17424">
        <w:t>eksportu</w:t>
      </w:r>
      <w:r>
        <w:t xml:space="preserve">, jak </w:t>
      </w:r>
      <w:r w:rsidR="0078353A" w:rsidRPr="00F17424">
        <w:t xml:space="preserve"> i importu d</w:t>
      </w:r>
      <w:r>
        <w:t>óbr</w:t>
      </w:r>
      <w:r w:rsidR="0078353A" w:rsidRPr="00F17424">
        <w:t xml:space="preserve"> kulturalny</w:t>
      </w:r>
      <w:r>
        <w:t>ch</w:t>
      </w:r>
      <w:r w:rsidR="0078353A" w:rsidRPr="00F17424">
        <w:t xml:space="preserve"> i kreatywny</w:t>
      </w:r>
      <w:r>
        <w:t>ch</w:t>
      </w:r>
      <w:r w:rsidR="0078353A" w:rsidRPr="00F17424">
        <w:t xml:space="preserve"> odnotowano </w:t>
      </w:r>
      <w:r>
        <w:t>w przypadku</w:t>
      </w:r>
      <w:r w:rsidR="0078353A" w:rsidRPr="00F17424">
        <w:t xml:space="preserve"> dziedzin</w:t>
      </w:r>
      <w:r w:rsidR="00997807">
        <w:t>y</w:t>
      </w:r>
      <w:r w:rsidR="0078353A" w:rsidRPr="00F17424">
        <w:t xml:space="preserve"> </w:t>
      </w:r>
      <w:r w:rsidR="0078353A" w:rsidRPr="00F17424">
        <w:rPr>
          <w:i/>
        </w:rPr>
        <w:t>Sztuki audiowizualne</w:t>
      </w:r>
      <w:r w:rsidR="00A82B4F">
        <w:rPr>
          <w:i/>
        </w:rPr>
        <w:br/>
      </w:r>
      <w:r w:rsidR="0078353A" w:rsidRPr="00F17424">
        <w:rPr>
          <w:i/>
        </w:rPr>
        <w:t>i multimedia</w:t>
      </w:r>
      <w:r w:rsidR="0078353A" w:rsidRPr="00F17424">
        <w:t xml:space="preserve"> (import</w:t>
      </w:r>
      <w:r w:rsidR="00997807">
        <w:t xml:space="preserve"> </w:t>
      </w:r>
      <w:r w:rsidR="00F1168E">
        <w:t>–</w:t>
      </w:r>
      <w:r w:rsidR="00997807">
        <w:t xml:space="preserve"> </w:t>
      </w:r>
      <w:r w:rsidR="0078353A" w:rsidRPr="005A6C91">
        <w:t>7 181,9 mln zł, eksport</w:t>
      </w:r>
      <w:r w:rsidR="00997807">
        <w:t xml:space="preserve"> </w:t>
      </w:r>
      <w:r w:rsidR="00F1168E">
        <w:t>–</w:t>
      </w:r>
      <w:r w:rsidR="00997807">
        <w:t xml:space="preserve"> </w:t>
      </w:r>
      <w:r w:rsidR="0078353A" w:rsidRPr="005A6C91">
        <w:t>7 010,6 mln zł)</w:t>
      </w:r>
      <w:r>
        <w:t xml:space="preserve"> – </w:t>
      </w:r>
      <w:r w:rsidR="0078353A" w:rsidRPr="005A6C91">
        <w:t xml:space="preserve">większość obrotów generował handel konsolami i urządzeniami do gier wideo oraz zapisanymi dyskami optycznymi, m.in. płytami DVD. </w:t>
      </w:r>
      <w:r w:rsidR="0078353A" w:rsidRPr="00EF609D">
        <w:t xml:space="preserve">Druga pod względem obrotów była </w:t>
      </w:r>
      <w:r w:rsidR="0078353A" w:rsidRPr="00A92FCC">
        <w:t xml:space="preserve">dziedzina </w:t>
      </w:r>
      <w:r w:rsidR="00177D62" w:rsidRPr="00A92FCC">
        <w:rPr>
          <w:i/>
        </w:rPr>
        <w:t>Książki i prasa</w:t>
      </w:r>
      <w:r w:rsidR="0078353A" w:rsidRPr="00A92FCC">
        <w:t xml:space="preserve"> (obejmująca m.in. handel książkami, gazetami, dziennikami i czasopismami), w której odnotowano najwyższe dodatnie saldo wymiany zagranicznej dobrami kulturalnymi i kreatywnymi (4 401,8 mln zł).</w:t>
      </w:r>
      <w:r w:rsidR="006113F1" w:rsidRPr="00A92FCC">
        <w:t xml:space="preserve"> </w:t>
      </w:r>
      <w:r w:rsidR="00923EA8" w:rsidRPr="00A92FCC">
        <w:rPr>
          <w:rFonts w:cstheme="minorHAnsi"/>
          <w:szCs w:val="19"/>
        </w:rPr>
        <w:t>Na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trzecim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miejscu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była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i/>
          <w:szCs w:val="19"/>
        </w:rPr>
        <w:t>Reklama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(</w:t>
      </w:r>
      <w:r w:rsidR="00B2521D" w:rsidRPr="00A92FCC">
        <w:rPr>
          <w:rFonts w:cstheme="minorHAnsi"/>
          <w:szCs w:val="19"/>
        </w:rPr>
        <w:t xml:space="preserve">katalogi handlowe, </w:t>
      </w:r>
      <w:r w:rsidR="00DC18C8" w:rsidRPr="00A92FCC">
        <w:rPr>
          <w:rFonts w:cstheme="minorHAnsi"/>
          <w:szCs w:val="19"/>
        </w:rPr>
        <w:t xml:space="preserve">inne </w:t>
      </w:r>
      <w:r w:rsidR="00923EA8" w:rsidRPr="00A92FCC">
        <w:rPr>
          <w:rFonts w:cstheme="minorHAnsi"/>
          <w:szCs w:val="19"/>
        </w:rPr>
        <w:t>reklamy</w:t>
      </w:r>
      <w:r w:rsidR="00027C22" w:rsidRPr="00A92FCC">
        <w:rPr>
          <w:rFonts w:cstheme="minorHAnsi"/>
          <w:szCs w:val="19"/>
        </w:rPr>
        <w:t xml:space="preserve"> </w:t>
      </w:r>
      <w:r w:rsidR="00B2521D" w:rsidRPr="00A92FCC">
        <w:rPr>
          <w:rFonts w:cstheme="minorHAnsi"/>
          <w:szCs w:val="19"/>
        </w:rPr>
        <w:t>handlowe)</w:t>
      </w:r>
      <w:r w:rsidR="00DC18C8" w:rsidRPr="00A92FCC">
        <w:rPr>
          <w:rFonts w:cstheme="minorHAnsi"/>
          <w:szCs w:val="19"/>
        </w:rPr>
        <w:t xml:space="preserve">, </w:t>
      </w:r>
      <w:r w:rsidR="008F565A" w:rsidRPr="00A92FCC">
        <w:rPr>
          <w:rFonts w:cstheme="minorHAnsi"/>
          <w:szCs w:val="19"/>
        </w:rPr>
        <w:t>w ramach której</w:t>
      </w:r>
      <w:r w:rsidR="00DC18C8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wartość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eksportu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była</w:t>
      </w:r>
      <w:r w:rsidR="00027C22" w:rsidRPr="00A92FCC">
        <w:rPr>
          <w:rFonts w:cstheme="minorHAnsi"/>
          <w:szCs w:val="19"/>
        </w:rPr>
        <w:t xml:space="preserve"> </w:t>
      </w:r>
      <w:r w:rsidR="004A7DB2" w:rsidRPr="00A92FCC">
        <w:rPr>
          <w:rFonts w:cstheme="minorHAnsi"/>
          <w:szCs w:val="19"/>
        </w:rPr>
        <w:t xml:space="preserve">ponad </w:t>
      </w:r>
      <w:r w:rsidR="00923EA8" w:rsidRPr="00A92FCC">
        <w:rPr>
          <w:rFonts w:cstheme="minorHAnsi"/>
          <w:szCs w:val="19"/>
        </w:rPr>
        <w:t>5</w:t>
      </w:r>
      <w:r w:rsidR="00B2521D" w:rsidRPr="00A92FCC">
        <w:rPr>
          <w:rFonts w:cstheme="minorHAnsi"/>
          <w:szCs w:val="19"/>
        </w:rPr>
        <w:t>,5</w:t>
      </w:r>
      <w:r w:rsidR="00F1168E">
        <w:rPr>
          <w:rFonts w:cstheme="minorHAnsi"/>
          <w:szCs w:val="19"/>
        </w:rPr>
        <w:t>–</w:t>
      </w:r>
      <w:r w:rsidR="00923EA8" w:rsidRPr="00A92FCC">
        <w:rPr>
          <w:rFonts w:cstheme="minorHAnsi"/>
          <w:szCs w:val="19"/>
        </w:rPr>
        <w:t>krotnie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wyższa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od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wartości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importu.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Wysokie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wartości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nadwyżki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odnotowano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także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dla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dziedzin:</w:t>
      </w:r>
      <w:r w:rsidR="00027C22" w:rsidRPr="00A92FCC">
        <w:rPr>
          <w:rFonts w:cstheme="minorHAnsi"/>
          <w:szCs w:val="19"/>
        </w:rPr>
        <w:t xml:space="preserve"> </w:t>
      </w:r>
      <w:r w:rsidR="00177D62" w:rsidRPr="00A92FCC">
        <w:rPr>
          <w:rFonts w:cstheme="minorHAnsi"/>
          <w:i/>
          <w:szCs w:val="19"/>
        </w:rPr>
        <w:t>Książki i prasa</w:t>
      </w:r>
      <w:r w:rsidR="00027C22" w:rsidRPr="00A92FCC">
        <w:rPr>
          <w:rFonts w:cstheme="minorHAnsi"/>
          <w:szCs w:val="19"/>
        </w:rPr>
        <w:t xml:space="preserve"> </w:t>
      </w:r>
      <w:r w:rsidR="00CE7C89" w:rsidRPr="00A92FCC">
        <w:rPr>
          <w:rFonts w:cstheme="minorHAnsi"/>
          <w:szCs w:val="19"/>
        </w:rPr>
        <w:t>(</w:t>
      </w:r>
      <w:r w:rsidR="00A01517" w:rsidRPr="00A92FCC">
        <w:rPr>
          <w:rFonts w:cstheme="minorHAnsi"/>
          <w:szCs w:val="19"/>
        </w:rPr>
        <w:t>197,9</w:t>
      </w:r>
      <w:r w:rsidR="00923EA8" w:rsidRPr="00A92FCC">
        <w:rPr>
          <w:rFonts w:cstheme="minorHAnsi"/>
          <w:szCs w:val="19"/>
        </w:rPr>
        <w:t>%)</w:t>
      </w:r>
      <w:r w:rsidR="00A01517" w:rsidRPr="00A92FCC">
        <w:rPr>
          <w:rFonts w:cstheme="minorHAnsi"/>
          <w:szCs w:val="19"/>
        </w:rPr>
        <w:t xml:space="preserve">, </w:t>
      </w:r>
      <w:r w:rsidR="00A01517" w:rsidRPr="00A92FCC">
        <w:rPr>
          <w:rFonts w:cstheme="minorHAnsi"/>
          <w:i/>
          <w:szCs w:val="19"/>
        </w:rPr>
        <w:t>Architektura</w:t>
      </w:r>
      <w:r w:rsidR="00A01517" w:rsidRPr="00A92FCC">
        <w:rPr>
          <w:rFonts w:cstheme="minorHAnsi"/>
          <w:szCs w:val="19"/>
        </w:rPr>
        <w:t xml:space="preserve"> (149,6%)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oraz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i/>
          <w:szCs w:val="19"/>
        </w:rPr>
        <w:t>Sztuki</w:t>
      </w:r>
      <w:r w:rsidR="00027C22" w:rsidRPr="00A92FCC">
        <w:rPr>
          <w:rFonts w:cstheme="minorHAnsi"/>
          <w:i/>
          <w:szCs w:val="19"/>
        </w:rPr>
        <w:t xml:space="preserve"> </w:t>
      </w:r>
      <w:r w:rsidR="00923EA8" w:rsidRPr="00A92FCC">
        <w:rPr>
          <w:rFonts w:cstheme="minorHAnsi"/>
          <w:i/>
          <w:szCs w:val="19"/>
        </w:rPr>
        <w:t>wizualne</w:t>
      </w:r>
      <w:r w:rsidR="00027C22" w:rsidRPr="00A92FCC">
        <w:rPr>
          <w:rFonts w:cstheme="minorHAnsi"/>
          <w:szCs w:val="19"/>
        </w:rPr>
        <w:t xml:space="preserve"> </w:t>
      </w:r>
      <w:r w:rsidR="00CE7C89" w:rsidRPr="00A92FCC">
        <w:rPr>
          <w:rFonts w:cstheme="minorHAnsi"/>
          <w:szCs w:val="19"/>
        </w:rPr>
        <w:t>(</w:t>
      </w:r>
      <w:r w:rsidR="00923EA8" w:rsidRPr="00A92FCC">
        <w:rPr>
          <w:rFonts w:cstheme="minorHAnsi"/>
          <w:szCs w:val="19"/>
        </w:rPr>
        <w:t>6</w:t>
      </w:r>
      <w:r w:rsidR="00CE7C89" w:rsidRPr="00A92FCC">
        <w:rPr>
          <w:rFonts w:cstheme="minorHAnsi"/>
          <w:szCs w:val="19"/>
        </w:rPr>
        <w:t>3</w:t>
      </w:r>
      <w:r w:rsidR="00A01517" w:rsidRPr="00A92FCC">
        <w:rPr>
          <w:rFonts w:cstheme="minorHAnsi"/>
          <w:szCs w:val="19"/>
        </w:rPr>
        <w:t>,0</w:t>
      </w:r>
      <w:r w:rsidR="00923EA8" w:rsidRPr="00A92FCC">
        <w:rPr>
          <w:rFonts w:cstheme="minorHAnsi"/>
          <w:szCs w:val="19"/>
        </w:rPr>
        <w:t>%).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Ujemnym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saldem</w:t>
      </w:r>
      <w:r w:rsidR="00027C22" w:rsidRPr="00A92FCC">
        <w:rPr>
          <w:rFonts w:cstheme="minorHAnsi"/>
          <w:szCs w:val="19"/>
        </w:rPr>
        <w:t xml:space="preserve"> </w:t>
      </w:r>
      <w:r w:rsidR="00923EA8" w:rsidRPr="00A92FCC">
        <w:rPr>
          <w:rFonts w:cstheme="minorHAnsi"/>
          <w:szCs w:val="19"/>
        </w:rPr>
        <w:t>wymiany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cechowały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się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dziedziny: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Sztuki</w:t>
      </w:r>
      <w:r w:rsidR="00027C22" w:rsidRPr="00A31EE2">
        <w:rPr>
          <w:rFonts w:cstheme="minorHAnsi"/>
          <w:i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audiowizualne</w:t>
      </w:r>
      <w:r w:rsidR="00027C22" w:rsidRPr="00A31EE2">
        <w:rPr>
          <w:rFonts w:cstheme="minorHAnsi"/>
          <w:i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i</w:t>
      </w:r>
      <w:r w:rsidR="00027C22" w:rsidRPr="00A31EE2">
        <w:rPr>
          <w:rFonts w:cstheme="minorHAnsi"/>
          <w:i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multimedia</w:t>
      </w:r>
      <w:r w:rsidR="00027C22" w:rsidRPr="00A2369D">
        <w:rPr>
          <w:rFonts w:cstheme="minorHAnsi"/>
          <w:szCs w:val="19"/>
        </w:rPr>
        <w:t xml:space="preserve"> </w:t>
      </w:r>
      <w:r w:rsidR="00CE7C89" w:rsidRPr="00A2369D">
        <w:rPr>
          <w:rFonts w:cstheme="minorHAnsi"/>
          <w:szCs w:val="19"/>
        </w:rPr>
        <w:t>(-171,2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mln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zł),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Sztuki</w:t>
      </w:r>
      <w:r w:rsidR="00027C22" w:rsidRPr="00A31EE2">
        <w:rPr>
          <w:rFonts w:cstheme="minorHAnsi"/>
          <w:i/>
          <w:szCs w:val="19"/>
        </w:rPr>
        <w:t xml:space="preserve"> </w:t>
      </w:r>
      <w:proofErr w:type="spellStart"/>
      <w:r w:rsidR="00923EA8" w:rsidRPr="00A31EE2">
        <w:rPr>
          <w:rFonts w:cstheme="minorHAnsi"/>
          <w:i/>
          <w:szCs w:val="19"/>
        </w:rPr>
        <w:t>performatywne</w:t>
      </w:r>
      <w:proofErr w:type="spellEnd"/>
      <w:r w:rsidR="00027C22" w:rsidRPr="00A2369D">
        <w:rPr>
          <w:rFonts w:cstheme="minorHAnsi"/>
          <w:szCs w:val="19"/>
        </w:rPr>
        <w:t xml:space="preserve"> </w:t>
      </w:r>
      <w:r w:rsidR="00CE7C89" w:rsidRPr="00A2369D">
        <w:rPr>
          <w:rFonts w:cstheme="minorHAnsi"/>
          <w:szCs w:val="19"/>
        </w:rPr>
        <w:t>(-105,1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mln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zł),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Dziedzictwo</w:t>
      </w:r>
      <w:r w:rsidR="00027C22" w:rsidRPr="00A31EE2">
        <w:rPr>
          <w:rFonts w:cstheme="minorHAnsi"/>
          <w:i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kulturowe</w:t>
      </w:r>
      <w:r w:rsidR="00027C22" w:rsidRPr="00A2369D">
        <w:rPr>
          <w:rFonts w:cstheme="minorHAnsi"/>
          <w:szCs w:val="19"/>
        </w:rPr>
        <w:t xml:space="preserve"> </w:t>
      </w:r>
      <w:r w:rsidR="00CE7C89" w:rsidRPr="00A2369D">
        <w:rPr>
          <w:rFonts w:cstheme="minorHAnsi"/>
          <w:szCs w:val="19"/>
        </w:rPr>
        <w:t>(-42</w:t>
      </w:r>
      <w:r w:rsidR="00923EA8" w:rsidRPr="00A2369D">
        <w:rPr>
          <w:rFonts w:cstheme="minorHAnsi"/>
          <w:szCs w:val="19"/>
        </w:rPr>
        <w:t>,5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mln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zł)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oraz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Rękodzieło</w:t>
      </w:r>
      <w:r w:rsidR="00027C22" w:rsidRPr="00A31EE2">
        <w:rPr>
          <w:rFonts w:cstheme="minorHAnsi"/>
          <w:i/>
          <w:szCs w:val="19"/>
        </w:rPr>
        <w:t xml:space="preserve"> </w:t>
      </w:r>
      <w:r w:rsidR="00923EA8" w:rsidRPr="00A31EE2">
        <w:rPr>
          <w:rFonts w:cstheme="minorHAnsi"/>
          <w:i/>
          <w:szCs w:val="19"/>
        </w:rPr>
        <w:t>artystyczne</w:t>
      </w:r>
      <w:r w:rsidR="00027C22" w:rsidRPr="00A2369D">
        <w:rPr>
          <w:rFonts w:cstheme="minorHAnsi"/>
          <w:szCs w:val="19"/>
        </w:rPr>
        <w:t xml:space="preserve"> </w:t>
      </w:r>
      <w:r w:rsidR="00CE7C89" w:rsidRPr="00A2369D">
        <w:rPr>
          <w:rFonts w:cstheme="minorHAnsi"/>
          <w:szCs w:val="19"/>
        </w:rPr>
        <w:t>(-1,2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mln</w:t>
      </w:r>
      <w:r w:rsidR="00027C22" w:rsidRPr="00A2369D">
        <w:rPr>
          <w:rFonts w:cstheme="minorHAnsi"/>
          <w:szCs w:val="19"/>
        </w:rPr>
        <w:t xml:space="preserve"> </w:t>
      </w:r>
      <w:r w:rsidR="00923EA8" w:rsidRPr="00A2369D">
        <w:rPr>
          <w:rFonts w:cstheme="minorHAnsi"/>
          <w:szCs w:val="19"/>
        </w:rPr>
        <w:t>zł).</w:t>
      </w:r>
    </w:p>
    <w:p w14:paraId="478FFFBB" w14:textId="58EA252B" w:rsidR="00E8669B" w:rsidRDefault="00923EA8" w:rsidP="006113F1">
      <w:pPr>
        <w:spacing w:after="240"/>
        <w:rPr>
          <w:rFonts w:cstheme="minorHAnsi"/>
          <w:szCs w:val="19"/>
        </w:rPr>
      </w:pPr>
      <w:r w:rsidRPr="00A2369D">
        <w:rPr>
          <w:rFonts w:cstheme="minorHAnsi"/>
          <w:szCs w:val="19"/>
        </w:rPr>
        <w:t>W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strukturze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handlu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zagranicznego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Polski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obroty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dobrami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kulturalnymi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kreatywnymi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nie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były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znaczącą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pozycją</w:t>
      </w:r>
      <w:r w:rsidR="00027C22" w:rsidRPr="00A2369D">
        <w:rPr>
          <w:rFonts w:cstheme="minorHAnsi"/>
          <w:szCs w:val="19"/>
        </w:rPr>
        <w:t xml:space="preserve"> </w:t>
      </w:r>
      <w:r w:rsidR="00A01517" w:rsidRPr="00A2369D">
        <w:rPr>
          <w:rFonts w:cstheme="minorHAnsi"/>
          <w:szCs w:val="19"/>
        </w:rPr>
        <w:t>stanowiąc</w:t>
      </w:r>
      <w:r w:rsidR="00027C22" w:rsidRPr="00A2369D">
        <w:rPr>
          <w:rFonts w:cstheme="minorHAnsi"/>
          <w:szCs w:val="19"/>
        </w:rPr>
        <w:t xml:space="preserve"> </w:t>
      </w:r>
      <w:r w:rsidR="006677B0" w:rsidRPr="00A2369D">
        <w:rPr>
          <w:rFonts w:cstheme="minorHAnsi"/>
          <w:szCs w:val="19"/>
        </w:rPr>
        <w:t>1,5</w:t>
      </w:r>
      <w:r w:rsidRPr="00A2369D">
        <w:rPr>
          <w:rFonts w:cstheme="minorHAnsi"/>
          <w:szCs w:val="19"/>
        </w:rPr>
        <w:t>%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eksportu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i</w:t>
      </w:r>
      <w:r w:rsidR="00027C22" w:rsidRPr="00A2369D">
        <w:rPr>
          <w:rFonts w:cstheme="minorHAnsi"/>
          <w:szCs w:val="19"/>
        </w:rPr>
        <w:t xml:space="preserve"> </w:t>
      </w:r>
      <w:r w:rsidR="006677B0" w:rsidRPr="00A2369D">
        <w:rPr>
          <w:rFonts w:cstheme="minorHAnsi"/>
          <w:szCs w:val="19"/>
        </w:rPr>
        <w:t>1,0</w:t>
      </w:r>
      <w:r w:rsidRPr="00A2369D">
        <w:rPr>
          <w:rFonts w:cstheme="minorHAnsi"/>
          <w:szCs w:val="19"/>
        </w:rPr>
        <w:t>%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importu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ogółu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towarów.</w:t>
      </w:r>
      <w:r w:rsidR="00027C22" w:rsidRPr="00A2369D">
        <w:rPr>
          <w:rFonts w:cstheme="minorHAnsi"/>
          <w:szCs w:val="19"/>
        </w:rPr>
        <w:t xml:space="preserve"> </w:t>
      </w:r>
      <w:r w:rsidR="00783995" w:rsidRPr="00A2369D">
        <w:rPr>
          <w:rFonts w:cstheme="minorHAnsi"/>
          <w:szCs w:val="19"/>
        </w:rPr>
        <w:t xml:space="preserve">Odbiorcami największej części polskich dóbr kulturalnych i kreatywnych </w:t>
      </w:r>
      <w:r w:rsidRPr="00A2369D">
        <w:rPr>
          <w:rFonts w:cstheme="minorHAnsi"/>
          <w:szCs w:val="19"/>
        </w:rPr>
        <w:t>były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państwa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UE</w:t>
      </w:r>
      <w:r w:rsidR="00027C22" w:rsidRPr="00A2369D">
        <w:rPr>
          <w:rFonts w:cstheme="minorHAnsi"/>
          <w:szCs w:val="19"/>
        </w:rPr>
        <w:t xml:space="preserve"> </w:t>
      </w:r>
      <w:r w:rsidR="006D75F0" w:rsidRPr="00A2369D">
        <w:rPr>
          <w:rFonts w:cstheme="minorHAnsi"/>
          <w:szCs w:val="19"/>
        </w:rPr>
        <w:t>(9</w:t>
      </w:r>
      <w:r w:rsidR="002B4005" w:rsidRPr="00A2369D">
        <w:rPr>
          <w:rFonts w:cstheme="minorHAnsi"/>
          <w:szCs w:val="19"/>
        </w:rPr>
        <w:t>3</w:t>
      </w:r>
      <w:r w:rsidR="006D75F0" w:rsidRPr="00A2369D">
        <w:rPr>
          <w:rFonts w:cstheme="minorHAnsi"/>
          <w:szCs w:val="19"/>
        </w:rPr>
        <w:t>,1</w:t>
      </w:r>
      <w:r w:rsidRPr="00A2369D">
        <w:rPr>
          <w:rFonts w:cstheme="minorHAnsi"/>
          <w:szCs w:val="19"/>
        </w:rPr>
        <w:t>%</w:t>
      </w:r>
      <w:r w:rsidR="006D75F0" w:rsidRPr="00A2369D">
        <w:rPr>
          <w:rFonts w:cstheme="minorHAnsi"/>
          <w:szCs w:val="19"/>
        </w:rPr>
        <w:t xml:space="preserve"> </w:t>
      </w:r>
      <w:r w:rsidR="00B420EC" w:rsidRPr="00A2369D">
        <w:rPr>
          <w:rFonts w:cstheme="minorHAnsi"/>
          <w:szCs w:val="19"/>
        </w:rPr>
        <w:t xml:space="preserve">wartości </w:t>
      </w:r>
      <w:r w:rsidR="006D75F0" w:rsidRPr="00A2369D">
        <w:rPr>
          <w:rFonts w:cstheme="minorHAnsi"/>
          <w:szCs w:val="19"/>
        </w:rPr>
        <w:t>e</w:t>
      </w:r>
      <w:r w:rsidR="00997807">
        <w:rPr>
          <w:rFonts w:cstheme="minorHAnsi"/>
          <w:szCs w:val="19"/>
        </w:rPr>
        <w:t>ks</w:t>
      </w:r>
      <w:r w:rsidR="006D75F0" w:rsidRPr="00A2369D">
        <w:rPr>
          <w:rFonts w:cstheme="minorHAnsi"/>
          <w:szCs w:val="19"/>
        </w:rPr>
        <w:t>portu</w:t>
      </w:r>
      <w:r w:rsidRPr="00A2369D">
        <w:rPr>
          <w:rFonts w:cstheme="minorHAnsi"/>
          <w:szCs w:val="19"/>
        </w:rPr>
        <w:t>).</w:t>
      </w:r>
      <w:r w:rsidR="006D75F0" w:rsidRPr="00A2369D">
        <w:rPr>
          <w:rFonts w:cstheme="minorHAnsi"/>
          <w:szCs w:val="19"/>
        </w:rPr>
        <w:t xml:space="preserve"> </w:t>
      </w:r>
      <w:r w:rsidR="00B420EC" w:rsidRPr="00A2369D">
        <w:rPr>
          <w:rFonts w:cstheme="minorHAnsi"/>
          <w:szCs w:val="19"/>
        </w:rPr>
        <w:t xml:space="preserve">Również </w:t>
      </w:r>
      <w:r w:rsidRPr="00A2369D">
        <w:rPr>
          <w:rFonts w:cstheme="minorHAnsi"/>
          <w:szCs w:val="19"/>
        </w:rPr>
        <w:t>Polska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importowała</w:t>
      </w:r>
      <w:r w:rsidR="00027C22" w:rsidRPr="00A2369D">
        <w:rPr>
          <w:rFonts w:cstheme="minorHAnsi"/>
          <w:szCs w:val="19"/>
        </w:rPr>
        <w:t xml:space="preserve"> </w:t>
      </w:r>
      <w:r w:rsidR="00B420EC" w:rsidRPr="00A2369D">
        <w:rPr>
          <w:rFonts w:cstheme="minorHAnsi"/>
          <w:szCs w:val="19"/>
        </w:rPr>
        <w:t xml:space="preserve">największą część </w:t>
      </w:r>
      <w:r w:rsidRPr="00A2369D">
        <w:rPr>
          <w:rFonts w:cstheme="minorHAnsi"/>
          <w:szCs w:val="19"/>
        </w:rPr>
        <w:t>dóbr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kulturalnych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i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kreatywnych</w:t>
      </w:r>
      <w:r w:rsidR="00027C22" w:rsidRPr="00A2369D">
        <w:rPr>
          <w:rFonts w:cstheme="minorHAnsi"/>
          <w:szCs w:val="19"/>
        </w:rPr>
        <w:t xml:space="preserve"> </w:t>
      </w:r>
      <w:r w:rsidR="00431D2D">
        <w:rPr>
          <w:rFonts w:cstheme="minorHAnsi"/>
          <w:szCs w:val="19"/>
        </w:rPr>
        <w:br/>
      </w:r>
      <w:r w:rsidRPr="00A2369D">
        <w:rPr>
          <w:rFonts w:cstheme="minorHAnsi"/>
          <w:szCs w:val="19"/>
        </w:rPr>
        <w:t>z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państw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UE</w:t>
      </w:r>
      <w:r w:rsidR="00027C22" w:rsidRPr="00A2369D">
        <w:rPr>
          <w:rFonts w:cstheme="minorHAnsi"/>
          <w:szCs w:val="19"/>
        </w:rPr>
        <w:t xml:space="preserve"> </w:t>
      </w:r>
      <w:r w:rsidR="006D75F0" w:rsidRPr="00A2369D">
        <w:rPr>
          <w:rFonts w:cstheme="minorHAnsi"/>
          <w:szCs w:val="19"/>
        </w:rPr>
        <w:t>(47,2</w:t>
      </w:r>
      <w:r w:rsidRPr="00A2369D">
        <w:rPr>
          <w:rFonts w:cstheme="minorHAnsi"/>
          <w:szCs w:val="19"/>
        </w:rPr>
        <w:t>%</w:t>
      </w:r>
      <w:r w:rsidR="00027C22" w:rsidRPr="00A2369D">
        <w:rPr>
          <w:rFonts w:cstheme="minorHAnsi"/>
          <w:szCs w:val="19"/>
        </w:rPr>
        <w:t xml:space="preserve"> </w:t>
      </w:r>
      <w:r w:rsidR="00B420EC" w:rsidRPr="00A2369D">
        <w:rPr>
          <w:rFonts w:cstheme="minorHAnsi"/>
          <w:szCs w:val="19"/>
        </w:rPr>
        <w:t xml:space="preserve">wartości </w:t>
      </w:r>
      <w:r w:rsidRPr="00A2369D">
        <w:rPr>
          <w:rFonts w:cstheme="minorHAnsi"/>
          <w:szCs w:val="19"/>
        </w:rPr>
        <w:t>importu),</w:t>
      </w:r>
      <w:r w:rsidR="00027C22" w:rsidRPr="00A2369D">
        <w:rPr>
          <w:rFonts w:cstheme="minorHAnsi"/>
          <w:szCs w:val="19"/>
        </w:rPr>
        <w:t xml:space="preserve"> </w:t>
      </w:r>
      <w:r w:rsidR="00B420EC" w:rsidRPr="00A2369D">
        <w:rPr>
          <w:rFonts w:cstheme="minorHAnsi"/>
          <w:szCs w:val="19"/>
        </w:rPr>
        <w:t xml:space="preserve">a w dalszej kolejności </w:t>
      </w:r>
      <w:r w:rsidRPr="00A2369D">
        <w:rPr>
          <w:rFonts w:cstheme="minorHAnsi"/>
          <w:szCs w:val="19"/>
        </w:rPr>
        <w:t>także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z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krajów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rozwijających</w:t>
      </w:r>
      <w:r w:rsidR="00027C22" w:rsidRPr="00A2369D">
        <w:rPr>
          <w:rFonts w:cstheme="minorHAnsi"/>
          <w:szCs w:val="19"/>
        </w:rPr>
        <w:t xml:space="preserve"> </w:t>
      </w:r>
      <w:r w:rsidRPr="00A2369D">
        <w:rPr>
          <w:rFonts w:cstheme="minorHAnsi"/>
          <w:szCs w:val="19"/>
        </w:rPr>
        <w:t>się</w:t>
      </w:r>
      <w:r w:rsidR="00027C22" w:rsidRPr="00A2369D">
        <w:rPr>
          <w:rFonts w:cstheme="minorHAnsi"/>
          <w:szCs w:val="19"/>
        </w:rPr>
        <w:t xml:space="preserve"> </w:t>
      </w:r>
      <w:r w:rsidR="005472A4" w:rsidRPr="00A2369D">
        <w:rPr>
          <w:rFonts w:cstheme="minorHAnsi"/>
          <w:szCs w:val="19"/>
        </w:rPr>
        <w:t>(</w:t>
      </w:r>
      <w:r w:rsidRPr="00A2369D">
        <w:rPr>
          <w:rFonts w:cstheme="minorHAnsi"/>
          <w:szCs w:val="19"/>
        </w:rPr>
        <w:t>2</w:t>
      </w:r>
      <w:r w:rsidR="005472A4" w:rsidRPr="00A2369D">
        <w:rPr>
          <w:rFonts w:cstheme="minorHAnsi"/>
          <w:szCs w:val="19"/>
        </w:rPr>
        <w:t>4,2</w:t>
      </w:r>
      <w:r w:rsidRPr="00A2369D">
        <w:rPr>
          <w:rFonts w:cstheme="minorHAnsi"/>
          <w:szCs w:val="19"/>
        </w:rPr>
        <w:t>%).</w:t>
      </w:r>
      <w:r w:rsidR="00027C22" w:rsidRPr="00A2369D">
        <w:rPr>
          <w:rFonts w:cstheme="minorHAnsi"/>
          <w:szCs w:val="19"/>
        </w:rPr>
        <w:t xml:space="preserve"> </w:t>
      </w:r>
    </w:p>
    <w:p w14:paraId="34F49652" w14:textId="77777777" w:rsidR="001450D1" w:rsidRPr="00753B03" w:rsidRDefault="001450D1" w:rsidP="001450D1">
      <w:pPr>
        <w:spacing w:before="240"/>
        <w:rPr>
          <w:rFonts w:cstheme="minorHAnsi"/>
          <w:szCs w:val="19"/>
        </w:rPr>
      </w:pPr>
      <w:r w:rsidRPr="00753B03">
        <w:rPr>
          <w:rFonts w:cstheme="minorHAnsi"/>
          <w:szCs w:val="19"/>
        </w:rPr>
        <w:t xml:space="preserve">W 2019 r. dostarczono za granicę usługi kulturalne i kreatywne o wartości 11 136,6 mln zł, nabyto </w:t>
      </w:r>
      <w:r>
        <w:rPr>
          <w:rFonts w:cstheme="minorHAnsi"/>
          <w:szCs w:val="19"/>
        </w:rPr>
        <w:t>natomiast</w:t>
      </w:r>
      <w:r w:rsidRPr="00753B03">
        <w:rPr>
          <w:rFonts w:cstheme="minorHAnsi"/>
          <w:szCs w:val="19"/>
        </w:rPr>
        <w:t xml:space="preserve"> usługi kulturalne i kreatywne o wartości 10 327,9 mln zł. Obroty międzynarodowej wymiany usług kulturalnych i kreatywnych wzrosły bardziej niż obroty wymiany towarowej dóbr kulturalnych i kreatywnych. W porównaniu z 2018 r. o 1,6% zwiększyła się wartość </w:t>
      </w:r>
      <w:r>
        <w:rPr>
          <w:rFonts w:cstheme="minorHAnsi"/>
          <w:szCs w:val="19"/>
        </w:rPr>
        <w:t xml:space="preserve">usług </w:t>
      </w:r>
      <w:r w:rsidRPr="00753B03">
        <w:rPr>
          <w:rFonts w:cstheme="minorHAnsi"/>
          <w:szCs w:val="19"/>
        </w:rPr>
        <w:t xml:space="preserve">eksportowanych, a o 1,7% </w:t>
      </w:r>
      <w:r>
        <w:rPr>
          <w:rFonts w:cstheme="minorHAnsi"/>
          <w:szCs w:val="19"/>
        </w:rPr>
        <w:t xml:space="preserve">– usług </w:t>
      </w:r>
      <w:r w:rsidRPr="00753B03">
        <w:rPr>
          <w:rFonts w:cstheme="minorHAnsi"/>
          <w:szCs w:val="19"/>
        </w:rPr>
        <w:t xml:space="preserve">importowanych. Zanotowano także dodatnie saldo wymiany usług w wysokości 808,7 mln zł. Największy udział w eksporcie usług kulturalnych </w:t>
      </w:r>
      <w:r>
        <w:rPr>
          <w:rFonts w:cstheme="minorHAnsi"/>
          <w:szCs w:val="19"/>
        </w:rPr>
        <w:br/>
      </w:r>
      <w:r w:rsidRPr="00753B03">
        <w:rPr>
          <w:rFonts w:cstheme="minorHAnsi"/>
          <w:szCs w:val="19"/>
        </w:rPr>
        <w:t xml:space="preserve">i kreatywnych miała dziedzina </w:t>
      </w:r>
      <w:r w:rsidRPr="005E5118">
        <w:rPr>
          <w:rFonts w:cstheme="minorHAnsi"/>
          <w:i/>
          <w:szCs w:val="19"/>
        </w:rPr>
        <w:t>Reklama</w:t>
      </w:r>
      <w:r w:rsidRPr="00753B03">
        <w:rPr>
          <w:rFonts w:cstheme="minorHAnsi"/>
          <w:szCs w:val="19"/>
        </w:rPr>
        <w:t xml:space="preserve"> (85,5%)</w:t>
      </w:r>
      <w:r>
        <w:rPr>
          <w:rFonts w:cstheme="minorHAnsi"/>
          <w:szCs w:val="19"/>
        </w:rPr>
        <w:t xml:space="preserve">, a w dalszej kolejności </w:t>
      </w:r>
      <w:r w:rsidRPr="005E5118">
        <w:rPr>
          <w:rFonts w:cstheme="minorHAnsi"/>
          <w:i/>
          <w:szCs w:val="19"/>
        </w:rPr>
        <w:t xml:space="preserve">Sztuki audiowizualne </w:t>
      </w:r>
      <w:r>
        <w:rPr>
          <w:rFonts w:cstheme="minorHAnsi"/>
          <w:i/>
          <w:szCs w:val="19"/>
        </w:rPr>
        <w:br/>
      </w:r>
      <w:r w:rsidRPr="005E5118">
        <w:rPr>
          <w:rFonts w:cstheme="minorHAnsi"/>
          <w:i/>
          <w:szCs w:val="19"/>
        </w:rPr>
        <w:t>i multimedia</w:t>
      </w:r>
      <w:r w:rsidRPr="00753B03">
        <w:rPr>
          <w:rFonts w:cstheme="minorHAnsi"/>
          <w:szCs w:val="19"/>
        </w:rPr>
        <w:t xml:space="preserve"> (6,6%)</w:t>
      </w:r>
      <w:r>
        <w:rPr>
          <w:rFonts w:cstheme="minorHAnsi"/>
          <w:szCs w:val="19"/>
        </w:rPr>
        <w:t xml:space="preserve">. </w:t>
      </w:r>
      <w:r w:rsidRPr="00753B03">
        <w:rPr>
          <w:rFonts w:cstheme="minorHAnsi"/>
          <w:szCs w:val="19"/>
        </w:rPr>
        <w:t xml:space="preserve">Struktura importu była tylko nieznacznie bardziej zrównoważona: </w:t>
      </w:r>
      <w:r w:rsidRPr="005E5118">
        <w:rPr>
          <w:rFonts w:cstheme="minorHAnsi"/>
          <w:i/>
          <w:szCs w:val="19"/>
        </w:rPr>
        <w:t>Reklama</w:t>
      </w:r>
      <w:r w:rsidRPr="00753B03">
        <w:rPr>
          <w:rFonts w:cstheme="minorHAnsi"/>
          <w:szCs w:val="19"/>
        </w:rPr>
        <w:t xml:space="preserve"> – 58,3%, </w:t>
      </w:r>
      <w:r w:rsidRPr="005E5118">
        <w:rPr>
          <w:rFonts w:cstheme="minorHAnsi"/>
          <w:i/>
          <w:szCs w:val="19"/>
        </w:rPr>
        <w:t>Sztuki audiowizualne i multimedia</w:t>
      </w:r>
      <w:r w:rsidRPr="00753B03">
        <w:rPr>
          <w:rFonts w:cstheme="minorHAnsi"/>
          <w:szCs w:val="19"/>
        </w:rPr>
        <w:t xml:space="preserve"> – 28,7%</w:t>
      </w:r>
      <w:r>
        <w:rPr>
          <w:rFonts w:cstheme="minorHAnsi"/>
          <w:szCs w:val="19"/>
        </w:rPr>
        <w:t>.</w:t>
      </w:r>
    </w:p>
    <w:p w14:paraId="5D424242" w14:textId="41ED29ED" w:rsidR="001450D1" w:rsidRDefault="001450D1" w:rsidP="006113F1">
      <w:pPr>
        <w:spacing w:after="240"/>
        <w:rPr>
          <w:b/>
          <w:szCs w:val="19"/>
          <w:lang w:eastAsia="pl-PL"/>
        </w:rPr>
      </w:pPr>
      <w:r w:rsidRPr="00753B03">
        <w:rPr>
          <w:rFonts w:cstheme="minorHAnsi"/>
          <w:szCs w:val="19"/>
        </w:rPr>
        <w:t>Usługi kulturalne i kreatywne miały tylko nieznacznie większe, w porównaniu z obrotami towarowymi, znaczenie w bilansie handlu międzynarodowego Polski</w:t>
      </w:r>
      <w:r>
        <w:rPr>
          <w:rFonts w:cstheme="minorHAnsi"/>
          <w:szCs w:val="19"/>
        </w:rPr>
        <w:t xml:space="preserve">. Ich wartość stanowiła </w:t>
      </w:r>
      <w:r w:rsidRPr="00753B03">
        <w:rPr>
          <w:rFonts w:cstheme="minorHAnsi"/>
          <w:szCs w:val="19"/>
        </w:rPr>
        <w:t>4,1%</w:t>
      </w:r>
      <w:r>
        <w:rPr>
          <w:rFonts w:cstheme="minorHAnsi"/>
          <w:szCs w:val="19"/>
        </w:rPr>
        <w:t xml:space="preserve"> wartości eksportu</w:t>
      </w:r>
      <w:r w:rsidRPr="00753B03">
        <w:rPr>
          <w:rFonts w:cstheme="minorHAnsi"/>
          <w:szCs w:val="19"/>
        </w:rPr>
        <w:t xml:space="preserve"> i 6,2% wartości </w:t>
      </w:r>
      <w:r>
        <w:rPr>
          <w:rFonts w:cstheme="minorHAnsi"/>
          <w:szCs w:val="19"/>
        </w:rPr>
        <w:t xml:space="preserve">importu </w:t>
      </w:r>
      <w:r w:rsidRPr="00753B03">
        <w:rPr>
          <w:rFonts w:cstheme="minorHAnsi"/>
          <w:szCs w:val="19"/>
        </w:rPr>
        <w:t>wszystkich usług. Usługi zaliczane do kategorii kulturalnych i kreatywnych w wymianie zagranicznej były dostarczane w przeważającej mierze do państw UE (67,3</w:t>
      </w:r>
      <w:r>
        <w:rPr>
          <w:rFonts w:cstheme="minorHAnsi"/>
          <w:szCs w:val="19"/>
        </w:rPr>
        <w:t>%),</w:t>
      </w:r>
      <w:r w:rsidRPr="00753B03">
        <w:rPr>
          <w:rFonts w:cstheme="minorHAnsi"/>
          <w:szCs w:val="19"/>
        </w:rPr>
        <w:t xml:space="preserve"> stamtąd pochodziła też większość nabytych usług tego typu (82,8%).</w:t>
      </w:r>
    </w:p>
    <w:p w14:paraId="2637A5FA" w14:textId="77777777" w:rsidR="001450D1" w:rsidRDefault="001450D1" w:rsidP="006113F1">
      <w:pPr>
        <w:spacing w:after="240"/>
        <w:rPr>
          <w:b/>
          <w:szCs w:val="19"/>
          <w:lang w:eastAsia="pl-PL"/>
        </w:rPr>
      </w:pPr>
    </w:p>
    <w:p w14:paraId="3FE727A9" w14:textId="77777777" w:rsidR="001450D1" w:rsidRDefault="001450D1" w:rsidP="006113F1">
      <w:pPr>
        <w:spacing w:after="240"/>
        <w:rPr>
          <w:b/>
          <w:szCs w:val="19"/>
          <w:lang w:eastAsia="pl-PL"/>
        </w:rPr>
      </w:pPr>
    </w:p>
    <w:p w14:paraId="7A528E9C" w14:textId="77777777" w:rsidR="00A22743" w:rsidRPr="00753B03" w:rsidRDefault="00A22743" w:rsidP="00AC7D79">
      <w:pPr>
        <w:rPr>
          <w:b/>
          <w:spacing w:val="-2"/>
          <w:sz w:val="18"/>
        </w:rPr>
      </w:pPr>
      <w:r w:rsidRPr="00753B03">
        <w:rPr>
          <w:b/>
          <w:spacing w:val="-2"/>
          <w:sz w:val="18"/>
        </w:rPr>
        <w:lastRenderedPageBreak/>
        <w:t xml:space="preserve">Tablica 2. Handel międzynarodowy dobrami i usługami kulturalnymi i kreatywnymi według dziedzin </w:t>
      </w:r>
      <w:r w:rsidRPr="00753B03">
        <w:rPr>
          <w:b/>
          <w:spacing w:val="-2"/>
          <w:sz w:val="18"/>
        </w:rPr>
        <w:br/>
        <w:t xml:space="preserve">                  </w:t>
      </w:r>
      <w:r w:rsidR="00DC252A" w:rsidRPr="00753B03">
        <w:rPr>
          <w:b/>
          <w:spacing w:val="-2"/>
          <w:sz w:val="18"/>
        </w:rPr>
        <w:t>kultury w 2019</w:t>
      </w:r>
      <w:r w:rsidRPr="00753B03">
        <w:rPr>
          <w:b/>
          <w:spacing w:val="-2"/>
          <w:sz w:val="18"/>
        </w:rPr>
        <w:t xml:space="preserve"> r</w:t>
      </w:r>
      <w:r w:rsidR="003208DA" w:rsidRPr="00753B03">
        <w:rPr>
          <w:b/>
          <w:spacing w:val="-2"/>
          <w:sz w:val="18"/>
        </w:rPr>
        <w:t>.</w:t>
      </w:r>
    </w:p>
    <w:tbl>
      <w:tblPr>
        <w:tblStyle w:val="Siatkatabelijasna1"/>
        <w:tblpPr w:leftFromText="141" w:rightFromText="141" w:vertAnchor="text" w:horzAnchor="margin" w:tblpY="136"/>
        <w:tblW w:w="8067" w:type="dxa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378"/>
        <w:gridCol w:w="1379"/>
        <w:gridCol w:w="1379"/>
        <w:gridCol w:w="1379"/>
      </w:tblGrid>
      <w:tr w:rsidR="00923EA8" w14:paraId="1353A8A7" w14:textId="77777777" w:rsidTr="00CE1707">
        <w:trPr>
          <w:trHeight w:val="57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C35E32B" w14:textId="77777777" w:rsidR="00923EA8" w:rsidRDefault="00BC6430" w:rsidP="00AE1D0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57" w:type="dxa"/>
            <w:gridSpan w:val="2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4A58C30F" w14:textId="77777777" w:rsidR="00923EA8" w:rsidRDefault="00923EA8" w:rsidP="00AE1D07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Dobra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kulturalne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kreatywne</w:t>
            </w:r>
          </w:p>
        </w:tc>
        <w:tc>
          <w:tcPr>
            <w:tcW w:w="2758" w:type="dxa"/>
            <w:gridSpan w:val="2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4A3FF981" w14:textId="77777777" w:rsidR="00923EA8" w:rsidRDefault="00923EA8" w:rsidP="00AE1D07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Usługi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kulturalne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kreatywne</w:t>
            </w:r>
          </w:p>
        </w:tc>
      </w:tr>
      <w:tr w:rsidR="00923EA8" w14:paraId="3BDDCF05" w14:textId="77777777" w:rsidTr="00CE1707">
        <w:trPr>
          <w:trHeight w:val="57"/>
        </w:trPr>
        <w:tc>
          <w:tcPr>
            <w:tcW w:w="2552" w:type="dxa"/>
            <w:vMerge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0B79B988" w14:textId="77777777" w:rsidR="00923EA8" w:rsidRDefault="00923EA8" w:rsidP="00AE1D0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57CF45FC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eksport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45BCBB80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import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center"/>
          </w:tcPr>
          <w:p w14:paraId="7471E700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eksport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50B7F278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import</w:t>
            </w:r>
          </w:p>
        </w:tc>
      </w:tr>
      <w:tr w:rsidR="00923EA8" w14:paraId="698EDAF1" w14:textId="77777777" w:rsidTr="00CE1707">
        <w:trPr>
          <w:trHeight w:val="258"/>
        </w:trPr>
        <w:tc>
          <w:tcPr>
            <w:tcW w:w="2552" w:type="dxa"/>
            <w:vMerge/>
            <w:tcBorders>
              <w:top w:val="single" w:sz="2" w:space="0" w:color="001D77"/>
              <w:left w:val="nil"/>
              <w:bottom w:val="single" w:sz="18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75BBC19" w14:textId="77777777" w:rsidR="00923EA8" w:rsidRDefault="00923EA8" w:rsidP="00AE1D0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15" w:type="dxa"/>
            <w:gridSpan w:val="4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254BD749" w14:textId="77777777" w:rsidR="00923EA8" w:rsidRDefault="00923EA8" w:rsidP="00AE1D0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mln</w:t>
            </w:r>
            <w:r w:rsidR="00027C2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zł</w:t>
            </w:r>
          </w:p>
        </w:tc>
      </w:tr>
      <w:tr w:rsidR="00923EA8" w14:paraId="39A9D8C3" w14:textId="77777777" w:rsidTr="006113F1">
        <w:trPr>
          <w:trHeight w:val="227"/>
        </w:trPr>
        <w:tc>
          <w:tcPr>
            <w:tcW w:w="2552" w:type="dxa"/>
            <w:tcBorders>
              <w:top w:val="single" w:sz="18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28723E12" w14:textId="77777777" w:rsidR="00923EA8" w:rsidRDefault="00CE1707" w:rsidP="006113F1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78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1C40F4E" w14:textId="77777777" w:rsidR="00923EA8" w:rsidRPr="00CE1707" w:rsidRDefault="00DC252A" w:rsidP="006113F1">
            <w:pPr>
              <w:spacing w:before="80" w:after="80"/>
              <w:jc w:val="right"/>
              <w:rPr>
                <w:b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DC252A">
              <w:rPr>
                <w:rFonts w:cs="Arial"/>
                <w:b/>
                <w:bCs/>
                <w:color w:val="000000"/>
                <w:sz w:val="16"/>
                <w:szCs w:val="16"/>
              </w:rPr>
              <w:t>15 213,0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198C0A37" w14:textId="77777777" w:rsidR="00923EA8" w:rsidRPr="00CE1707" w:rsidRDefault="00DC252A" w:rsidP="006113F1">
            <w:pPr>
              <w:spacing w:before="80" w:after="80"/>
              <w:jc w:val="right"/>
              <w:rPr>
                <w:b/>
              </w:rPr>
            </w:pPr>
            <w:r w:rsidRPr="00DC252A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  <w:r w:rsidRPr="00DC252A">
              <w:rPr>
                <w:rFonts w:cs="Arial"/>
                <w:b/>
                <w:bCs/>
                <w:color w:val="000000"/>
                <w:sz w:val="16"/>
                <w:szCs w:val="16"/>
              </w:rPr>
              <w:t>040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,5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C70A285" w14:textId="77777777" w:rsidR="00923EA8" w:rsidRPr="00CE1707" w:rsidRDefault="00923EA8" w:rsidP="006113F1">
            <w:pPr>
              <w:spacing w:before="80" w:after="80"/>
              <w:jc w:val="right"/>
              <w:rPr>
                <w:b/>
              </w:rPr>
            </w:pPr>
            <w:r w:rsidRPr="00CE1707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BA41CB">
              <w:rPr>
                <w:rFonts w:cs="Arial"/>
                <w:b/>
                <w:bCs/>
                <w:color w:val="000000"/>
                <w:sz w:val="16"/>
                <w:szCs w:val="16"/>
              </w:rPr>
              <w:t>1 136,6</w:t>
            </w:r>
          </w:p>
        </w:tc>
        <w:tc>
          <w:tcPr>
            <w:tcW w:w="1379" w:type="dxa"/>
            <w:tcBorders>
              <w:top w:val="single" w:sz="18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7817872E" w14:textId="77777777" w:rsidR="00923EA8" w:rsidRPr="00CE1707" w:rsidRDefault="00923EA8" w:rsidP="006113F1">
            <w:pPr>
              <w:spacing w:before="80" w:after="80"/>
              <w:jc w:val="right"/>
              <w:rPr>
                <w:b/>
              </w:rPr>
            </w:pPr>
            <w:r w:rsidRPr="00CE1707">
              <w:rPr>
                <w:b/>
                <w:bCs/>
                <w:color w:val="000000"/>
                <w:sz w:val="16"/>
                <w:szCs w:val="16"/>
              </w:rPr>
              <w:t>10</w:t>
            </w:r>
            <w:r w:rsidR="00027C22" w:rsidRPr="00CE1707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BA41CB">
              <w:rPr>
                <w:b/>
                <w:bCs/>
                <w:color w:val="000000"/>
                <w:sz w:val="16"/>
                <w:szCs w:val="16"/>
              </w:rPr>
              <w:t>327,9</w:t>
            </w:r>
          </w:p>
        </w:tc>
      </w:tr>
      <w:tr w:rsidR="00923EA8" w14:paraId="7DAC2C41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3ED7DCB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Dziedzictwo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kulturowe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8FF9D21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513BC04C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C4CFE1F" w14:textId="77777777" w:rsidR="00923EA8" w:rsidRDefault="00BA41CB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398,6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30BDD549" w14:textId="77777777" w:rsidR="00923EA8" w:rsidRDefault="00BA41CB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1</w:t>
            </w:r>
            <w:r w:rsidR="00923EA8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0,4</w:t>
            </w:r>
          </w:p>
        </w:tc>
      </w:tr>
      <w:tr w:rsidR="00923EA8" w14:paraId="5A719411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512AB88B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Książki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prasa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EF67AF2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C252A">
              <w:rPr>
                <w:rFonts w:cs="Arial"/>
                <w:color w:val="000000" w:themeColor="text1"/>
                <w:sz w:val="16"/>
                <w:szCs w:val="16"/>
              </w:rPr>
              <w:t>625,5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0D77693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C252A">
              <w:rPr>
                <w:rFonts w:cs="Arial"/>
                <w:color w:val="000000" w:themeColor="text1"/>
                <w:sz w:val="16"/>
                <w:szCs w:val="16"/>
              </w:rPr>
              <w:t>223,7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4ECA52A" w14:textId="77777777" w:rsidR="00923EA8" w:rsidRDefault="00BA41CB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133,7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65892C33" w14:textId="77777777" w:rsidR="00923EA8" w:rsidRDefault="00BA41CB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479,6</w:t>
            </w:r>
          </w:p>
        </w:tc>
      </w:tr>
      <w:tr w:rsidR="00923EA8" w14:paraId="1B6D2893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524A2D76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wizualne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2BEE72E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172,2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0B784FB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B759702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792F0203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</w:tr>
      <w:tr w:rsidR="00923EA8" w14:paraId="10251AD8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45BA5011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Architektura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179E6CA7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3BAF94B" w14:textId="77777777" w:rsidR="00923EA8" w:rsidRDefault="00DC252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6FA75AF" w14:textId="77777777" w:rsidR="00923EA8" w:rsidRDefault="00BA41CB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231,3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71818054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1</w:t>
            </w:r>
            <w:r w:rsidR="005D0F21">
              <w:rPr>
                <w:sz w:val="16"/>
                <w:szCs w:val="16"/>
              </w:rPr>
              <w:t>30,5</w:t>
            </w:r>
          </w:p>
        </w:tc>
      </w:tr>
      <w:tr w:rsidR="00923EA8" w14:paraId="585A2EED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7A837B8D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performatywne</w:t>
            </w:r>
            <w:proofErr w:type="spellEnd"/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127BB13" w14:textId="77777777" w:rsidR="00923EA8" w:rsidRDefault="00236610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</w:t>
            </w:r>
            <w:r w:rsidR="00923EA8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C407C48" w14:textId="77777777" w:rsidR="00923EA8" w:rsidRDefault="00186229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247,</w:t>
            </w:r>
            <w:r w:rsidR="00923EA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0EC885C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1</w:t>
            </w:r>
            <w:r w:rsidR="005D0F21">
              <w:rPr>
                <w:sz w:val="16"/>
                <w:szCs w:val="16"/>
              </w:rPr>
              <w:t>15,3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2D37FFB9" w14:textId="77777777" w:rsidR="00923EA8" w:rsidRDefault="005D0F21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547,3</w:t>
            </w:r>
          </w:p>
        </w:tc>
      </w:tr>
      <w:tr w:rsidR="00923EA8" w14:paraId="7E5E0A94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16C72852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Sztuki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audiowizualne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multimedia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1628CAE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A246A">
              <w:rPr>
                <w:rFonts w:cs="Arial"/>
                <w:color w:val="000000" w:themeColor="text1"/>
                <w:sz w:val="16"/>
                <w:szCs w:val="16"/>
              </w:rPr>
              <w:t>010,6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CBBE692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27C2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A246A">
              <w:rPr>
                <w:rFonts w:cs="Arial"/>
                <w:color w:val="000000" w:themeColor="text1"/>
                <w:sz w:val="16"/>
                <w:szCs w:val="16"/>
              </w:rPr>
              <w:t>181,9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7F895683" w14:textId="77777777" w:rsidR="00923EA8" w:rsidRDefault="005D0F21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737,2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52C8D9F2" w14:textId="77777777" w:rsidR="00923EA8" w:rsidRDefault="005D0F21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2</w:t>
            </w:r>
            <w:r w:rsidR="00027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961,9</w:t>
            </w:r>
          </w:p>
        </w:tc>
      </w:tr>
      <w:tr w:rsidR="00923EA8" w14:paraId="299A4E28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shd w:val="clear" w:color="auto" w:fill="auto"/>
            <w:vAlign w:val="center"/>
          </w:tcPr>
          <w:p w14:paraId="78C8BEA8" w14:textId="77777777" w:rsidR="00923EA8" w:rsidRDefault="00923EA8" w:rsidP="006113F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Reklama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48472CA4" w14:textId="77777777" w:rsidR="00923EA8" w:rsidRDefault="001A246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1 241,3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6D8861EC" w14:textId="77777777" w:rsidR="00923EA8" w:rsidRDefault="001A246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219,4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24218C7A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9</w:t>
            </w:r>
            <w:r w:rsidR="00027C22">
              <w:rPr>
                <w:sz w:val="16"/>
                <w:szCs w:val="16"/>
              </w:rPr>
              <w:t xml:space="preserve"> </w:t>
            </w:r>
            <w:r w:rsidR="005D0F21">
              <w:rPr>
                <w:sz w:val="16"/>
                <w:szCs w:val="16"/>
              </w:rPr>
              <w:t>520,5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nil"/>
            </w:tcBorders>
            <w:shd w:val="clear" w:color="auto" w:fill="auto"/>
            <w:tcMar>
              <w:left w:w="102" w:type="dxa"/>
            </w:tcMar>
            <w:vAlign w:val="bottom"/>
          </w:tcPr>
          <w:p w14:paraId="3616F3F8" w14:textId="77777777" w:rsidR="00923EA8" w:rsidRDefault="005D0F21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sz w:val="16"/>
                <w:szCs w:val="16"/>
              </w:rPr>
              <w:t>6</w:t>
            </w:r>
            <w:r w:rsidR="00027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018,3</w:t>
            </w:r>
          </w:p>
        </w:tc>
      </w:tr>
      <w:tr w:rsidR="00923EA8" w14:paraId="2AE04887" w14:textId="77777777" w:rsidTr="006113F1">
        <w:trPr>
          <w:trHeight w:val="227"/>
        </w:trPr>
        <w:tc>
          <w:tcPr>
            <w:tcW w:w="2552" w:type="dxa"/>
            <w:tcBorders>
              <w:top w:val="single" w:sz="2" w:space="0" w:color="001D77"/>
              <w:left w:val="nil"/>
              <w:bottom w:val="nil"/>
              <w:right w:val="single" w:sz="2" w:space="0" w:color="001D77"/>
            </w:tcBorders>
            <w:shd w:val="clear" w:color="auto" w:fill="auto"/>
            <w:vAlign w:val="center"/>
          </w:tcPr>
          <w:p w14:paraId="1FB51EF0" w14:textId="77777777" w:rsidR="00923EA8" w:rsidRDefault="00923EA8" w:rsidP="006113F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Rękodzieło</w:t>
            </w:r>
            <w:r w:rsidR="00027C2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artystyczne</w:t>
            </w:r>
          </w:p>
        </w:tc>
        <w:tc>
          <w:tcPr>
            <w:tcW w:w="1378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2709ED4" w14:textId="77777777" w:rsidR="00923EA8" w:rsidRDefault="001A246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3589E2FD" w14:textId="77777777" w:rsidR="00923EA8" w:rsidRDefault="001A246A" w:rsidP="006113F1">
            <w:pPr>
              <w:pStyle w:val="tekstnaniebieskimtle"/>
              <w:spacing w:before="80" w:after="80" w:line="240" w:lineRule="exact"/>
              <w:jc w:val="right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  <w:shd w:val="clear" w:color="auto" w:fill="auto"/>
            <w:tcMar>
              <w:left w:w="102" w:type="dxa"/>
            </w:tcMar>
            <w:vAlign w:val="bottom"/>
          </w:tcPr>
          <w:p w14:paraId="05D5D1B1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9" w:type="dxa"/>
            <w:tcBorders>
              <w:top w:val="single" w:sz="2" w:space="0" w:color="001D77"/>
              <w:left w:val="single" w:sz="2" w:space="0" w:color="001D77"/>
              <w:bottom w:val="nil"/>
              <w:right w:val="nil"/>
            </w:tcBorders>
            <w:shd w:val="clear" w:color="auto" w:fill="auto"/>
            <w:tcMar>
              <w:left w:w="102" w:type="dxa"/>
            </w:tcMar>
            <w:vAlign w:val="center"/>
          </w:tcPr>
          <w:p w14:paraId="76DA2C3E" w14:textId="77777777" w:rsidR="00923EA8" w:rsidRDefault="00923EA8" w:rsidP="006113F1">
            <w:pPr>
              <w:pStyle w:val="tekstnaniebieskimtle"/>
              <w:spacing w:before="80" w:after="8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</w:tbl>
    <w:p w14:paraId="51863429" w14:textId="3D27FBA1" w:rsidR="00923EA8" w:rsidRPr="00753B03" w:rsidRDefault="00923EA8" w:rsidP="00923EA8">
      <w:pPr>
        <w:rPr>
          <w:rFonts w:cstheme="minorHAnsi"/>
          <w:szCs w:val="19"/>
        </w:rPr>
      </w:pPr>
    </w:p>
    <w:p w14:paraId="248BDC24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2489235A" w14:textId="77777777" w:rsidR="00C051A8" w:rsidRPr="0089448A" w:rsidRDefault="00C051A8" w:rsidP="00E76D26"/>
    <w:p w14:paraId="3C1DF81B" w14:textId="77777777" w:rsidR="00F802BE" w:rsidRDefault="00F802BE" w:rsidP="00F802BE">
      <w:pPr>
        <w:pStyle w:val="Nagwek1"/>
      </w:pPr>
    </w:p>
    <w:p w14:paraId="64C3F76D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426E4C27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1C6C52F4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02B72BDE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481A933A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3E8EFF06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0EDA69B1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6C155CFA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0A9CCD12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3C73F4E5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4786C85D" w14:textId="77777777" w:rsidR="001450D1" w:rsidRDefault="001450D1" w:rsidP="00F802BE">
      <w:pPr>
        <w:rPr>
          <w:b/>
          <w:spacing w:val="-2"/>
          <w:sz w:val="18"/>
          <w:shd w:val="clear" w:color="auto" w:fill="FFFFFF"/>
        </w:rPr>
      </w:pPr>
    </w:p>
    <w:p w14:paraId="4CF805B6" w14:textId="77777777" w:rsidR="001301C7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61FFED48" w14:textId="77777777" w:rsidR="001301C7" w:rsidRDefault="00591FE4" w:rsidP="00F802BE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3EDF04" w14:textId="77777777" w:rsidR="001301C7" w:rsidRPr="00540C5C" w:rsidRDefault="001301C7" w:rsidP="00F802BE">
      <w:pPr>
        <w:rPr>
          <w:b/>
          <w:spacing w:val="-2"/>
          <w:sz w:val="18"/>
          <w:shd w:val="clear" w:color="auto" w:fill="FFFFFF"/>
        </w:rPr>
      </w:pPr>
    </w:p>
    <w:p w14:paraId="30FE5999" w14:textId="77777777" w:rsidR="00694AF0" w:rsidRDefault="00694AF0" w:rsidP="00E76D26">
      <w:pPr>
        <w:rPr>
          <w:sz w:val="18"/>
        </w:rPr>
      </w:pPr>
    </w:p>
    <w:p w14:paraId="28BFFE74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424E64AD" w14:textId="77777777" w:rsidTr="00A16417">
        <w:trPr>
          <w:trHeight w:val="1912"/>
        </w:trPr>
        <w:tc>
          <w:tcPr>
            <w:tcW w:w="4247" w:type="dxa"/>
          </w:tcPr>
          <w:p w14:paraId="689160A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2C352568" w14:textId="77777777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Urzędu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0DE8D89B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38CA7346" w14:textId="77777777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49B50A6A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415D5103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33F9A50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0B3CB538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300D73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479240D" w14:textId="77777777" w:rsidR="000470AA" w:rsidRDefault="000470AA" w:rsidP="000470AA">
      <w:pPr>
        <w:rPr>
          <w:sz w:val="20"/>
        </w:rPr>
      </w:pPr>
    </w:p>
    <w:p w14:paraId="4668F372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5C31D3B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3502565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74B76A61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3B791183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EA19540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6566476" wp14:editId="3B58B5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07E776BE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26DBB37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4541D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0FBB40A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54120AD" wp14:editId="3E8F60D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336C2CB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C8C86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580041D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B2AB55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D8309B3" wp14:editId="4717D9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07C68A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C2408" w14:textId="71D7F575" w:rsidR="00D261A2" w:rsidRPr="00001C5B" w:rsidRDefault="00EF0255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034D38" wp14:editId="7923EA1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7A92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8370E4C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2C82F3" w14:textId="77777777" w:rsidR="00621EDE" w:rsidRPr="000C01D0" w:rsidRDefault="00832A5B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621EDE" w:rsidRPr="000C01D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Przemysły kultury i kreatywne w latach 2014–2016</w:t>
                              </w:r>
                            </w:hyperlink>
                            <w:r w:rsidR="00621EDE" w:rsidRPr="000C01D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DA8A289" w14:textId="1D3A74FB" w:rsidR="00621EDE" w:rsidRPr="006E46BB" w:rsidRDefault="00E27392" w:rsidP="00621ED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"https://stat.gov.pl/obszary-tematyczne/kultura-turystyka-sport/kultura/przemysly-kultury-i-kreatywne-w-2018-roku,21,2.html"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C424E" w:rsidRPr="006E46B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Przemysły kultury i kreatywne w 2018</w:t>
                            </w:r>
                            <w:r w:rsidRPr="006E46B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roku</w:t>
                            </w:r>
                          </w:p>
                          <w:p w14:paraId="197017CC" w14:textId="24B11269" w:rsidR="00621EDE" w:rsidRPr="000C01D0" w:rsidRDefault="00E27392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="005C424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7C4D9F28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8DFCE9F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4D0684CD" w14:textId="77777777" w:rsidR="00621EDE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621EDE" w:rsidRPr="004069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Eksport towarów i usług</w:t>
                              </w:r>
                            </w:hyperlink>
                          </w:p>
                          <w:p w14:paraId="0E217A8D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Import towarów i usług</w:t>
                              </w:r>
                            </w:hyperlink>
                          </w:p>
                          <w:p w14:paraId="3567310A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</w:t>
                              </w:r>
                            </w:hyperlink>
                          </w:p>
                          <w:p w14:paraId="52D120DA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BE62B54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08191115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</w:t>
                              </w:r>
                            </w:hyperlink>
                          </w:p>
                          <w:p w14:paraId="44B104C2" w14:textId="77777777" w:rsidR="00621EDE" w:rsidRPr="004069C6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obrotów towarowych handlu zagranicznego</w:t>
                              </w:r>
                            </w:hyperlink>
                          </w:p>
                          <w:p w14:paraId="56104DCF" w14:textId="77777777" w:rsidR="00621EDE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Saldo usług</w:t>
                              </w:r>
                            </w:hyperlink>
                          </w:p>
                          <w:p w14:paraId="4A85D50A" w14:textId="77777777" w:rsidR="00621EDE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14:paraId="0B4ACE7B" w14:textId="77777777" w:rsidR="00621EDE" w:rsidRPr="001605A0" w:rsidRDefault="00832A5B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3" w:history="1">
                              <w:r w:rsidR="00621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Wynagrodzenia brutto</w:t>
                              </w:r>
                            </w:hyperlink>
                          </w:p>
                          <w:p w14:paraId="4FE00319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4D38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13C7A92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78370E4C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2C82F3" w14:textId="77777777" w:rsidR="00621EDE" w:rsidRPr="000C01D0" w:rsidRDefault="00832A5B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621EDE" w:rsidRPr="000C01D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Przemysły kultury i kreatywne w latach 2014–2016</w:t>
                        </w:r>
                      </w:hyperlink>
                      <w:r w:rsidR="00621EDE" w:rsidRPr="000C01D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DA8A289" w14:textId="1D3A74FB" w:rsidR="00621EDE" w:rsidRPr="006E46BB" w:rsidRDefault="00E27392" w:rsidP="00621EDE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"https://stat.gov.pl/obszary-tematyczne/kultura-turystyka-sport/kultura/przemysly-kultury-i-kreatywne-w-2018-roku,21,2.html"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C424E" w:rsidRPr="006E46B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Przemysły kultury i kreatywne w 2018</w:t>
                      </w:r>
                      <w:r w:rsidRPr="006E46B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roku</w:t>
                      </w:r>
                    </w:p>
                    <w:p w14:paraId="197017CC" w14:textId="24B11269" w:rsidR="00621EDE" w:rsidRPr="000C01D0" w:rsidRDefault="00E27392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="005C424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7C4D9F28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8DFCE9F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4D0684CD" w14:textId="77777777" w:rsidR="00621EDE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621EDE" w:rsidRPr="004069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Eksport towarów i usług</w:t>
                        </w:r>
                      </w:hyperlink>
                    </w:p>
                    <w:p w14:paraId="0E217A8D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Import towarów i usług</w:t>
                        </w:r>
                      </w:hyperlink>
                    </w:p>
                    <w:p w14:paraId="3567310A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</w:t>
                        </w:r>
                      </w:hyperlink>
                    </w:p>
                    <w:p w14:paraId="52D120DA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BE62B54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08191115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</w:t>
                        </w:r>
                      </w:hyperlink>
                    </w:p>
                    <w:p w14:paraId="44B104C2" w14:textId="77777777" w:rsidR="00621EDE" w:rsidRPr="004069C6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obrotów towarowych handlu zagranicznego</w:t>
                        </w:r>
                      </w:hyperlink>
                    </w:p>
                    <w:p w14:paraId="56104DCF" w14:textId="77777777" w:rsidR="00621EDE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Saldo usług</w:t>
                        </w:r>
                      </w:hyperlink>
                    </w:p>
                    <w:p w14:paraId="4A85D50A" w14:textId="77777777" w:rsidR="00621EDE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14:paraId="0B4ACE7B" w14:textId="77777777" w:rsidR="00621EDE" w:rsidRPr="001605A0" w:rsidRDefault="00832A5B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45" w:history="1">
                        <w:r w:rsidR="00621E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Wynagrodzenia brutto</w:t>
                        </w:r>
                      </w:hyperlink>
                    </w:p>
                    <w:p w14:paraId="4FE00319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5283D" w14:textId="77777777" w:rsidR="00832A5B" w:rsidRDefault="00832A5B" w:rsidP="000662E2">
      <w:pPr>
        <w:spacing w:after="0" w:line="240" w:lineRule="auto"/>
      </w:pPr>
      <w:r>
        <w:separator/>
      </w:r>
    </w:p>
  </w:endnote>
  <w:endnote w:type="continuationSeparator" w:id="0">
    <w:p w14:paraId="44443520" w14:textId="77777777" w:rsidR="00832A5B" w:rsidRDefault="00832A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6410854"/>
      <w:docPartObj>
        <w:docPartGallery w:val="Page Numbers (Bottom of Page)"/>
        <w:docPartUnique/>
      </w:docPartObj>
    </w:sdtPr>
    <w:sdtEndPr/>
    <w:sdtContent>
      <w:p w14:paraId="5CC85BE0" w14:textId="77777777" w:rsidR="001301C7" w:rsidRDefault="00177D62" w:rsidP="003B18B6">
        <w:pPr>
          <w:pStyle w:val="Stopka"/>
          <w:jc w:val="center"/>
        </w:pPr>
        <w:r>
          <w:fldChar w:fldCharType="begin"/>
        </w:r>
        <w:r w:rsidR="001301C7">
          <w:instrText>PAGE   \* MERGEFORMAT</w:instrText>
        </w:r>
        <w:r>
          <w:fldChar w:fldCharType="separate"/>
        </w:r>
        <w:r w:rsidR="001450D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3321397"/>
      <w:docPartObj>
        <w:docPartGallery w:val="Page Numbers (Bottom of Page)"/>
        <w:docPartUnique/>
      </w:docPartObj>
    </w:sdtPr>
    <w:sdtEndPr/>
    <w:sdtContent>
      <w:p w14:paraId="6D69E0AF" w14:textId="77777777" w:rsidR="001301C7" w:rsidRDefault="00177D62" w:rsidP="003B18B6">
        <w:pPr>
          <w:pStyle w:val="Stopka"/>
          <w:jc w:val="center"/>
        </w:pPr>
        <w:r>
          <w:fldChar w:fldCharType="begin"/>
        </w:r>
        <w:r w:rsidR="001301C7">
          <w:instrText>PAGE   \* MERGEFORMAT</w:instrText>
        </w:r>
        <w:r>
          <w:fldChar w:fldCharType="separate"/>
        </w:r>
        <w:r w:rsidR="001450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636839"/>
      <w:docPartObj>
        <w:docPartGallery w:val="Page Numbers (Bottom of Page)"/>
        <w:docPartUnique/>
      </w:docPartObj>
    </w:sdtPr>
    <w:sdtEndPr/>
    <w:sdtContent>
      <w:p w14:paraId="36D98FE1" w14:textId="77777777" w:rsidR="001301C7" w:rsidRDefault="00177D62" w:rsidP="003B18B6">
        <w:pPr>
          <w:pStyle w:val="Stopka"/>
          <w:jc w:val="center"/>
        </w:pPr>
        <w:r>
          <w:fldChar w:fldCharType="begin"/>
        </w:r>
        <w:r w:rsidR="001301C7">
          <w:instrText>PAGE   \* MERGEFORMAT</w:instrText>
        </w:r>
        <w:r>
          <w:fldChar w:fldCharType="separate"/>
        </w:r>
        <w:r w:rsidR="001450D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0A1ED" w14:textId="77777777" w:rsidR="00832A5B" w:rsidRDefault="00832A5B" w:rsidP="000662E2">
      <w:pPr>
        <w:spacing w:after="0" w:line="240" w:lineRule="auto"/>
      </w:pPr>
      <w:r>
        <w:separator/>
      </w:r>
    </w:p>
  </w:footnote>
  <w:footnote w:type="continuationSeparator" w:id="0">
    <w:p w14:paraId="1B1C9E80" w14:textId="77777777" w:rsidR="00832A5B" w:rsidRDefault="00832A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B3ABD" w14:textId="17A36F03" w:rsidR="001301C7" w:rsidRDefault="00EF02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4B1A08" wp14:editId="260B395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50E6E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04940E5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0C102" w14:textId="63726B08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2328DF6" wp14:editId="687CBCC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F02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640BA6" wp14:editId="6824B6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613B0C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640BA6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613B0C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F02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F9D7E" wp14:editId="0478AAC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44BED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02D92E84" w14:textId="77777777" w:rsidR="001301C7" w:rsidRDefault="001301C7">
    <w:pPr>
      <w:pStyle w:val="Nagwek"/>
      <w:rPr>
        <w:noProof/>
        <w:lang w:eastAsia="pl-PL"/>
      </w:rPr>
    </w:pPr>
  </w:p>
  <w:p w14:paraId="60DA27B0" w14:textId="77777777" w:rsidR="001301C7" w:rsidRDefault="001301C7">
    <w:pPr>
      <w:pStyle w:val="Nagwek"/>
      <w:rPr>
        <w:noProof/>
        <w:lang w:eastAsia="pl-PL"/>
      </w:rPr>
    </w:pPr>
  </w:p>
  <w:p w14:paraId="2C316B73" w14:textId="5B29D239" w:rsidR="001301C7" w:rsidRDefault="00EF025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E9E1D6" wp14:editId="1218C42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62ACD" w14:textId="59CBB44F" w:rsidR="001301C7" w:rsidRPr="00C97596" w:rsidRDefault="006233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A2598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9E1D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D762ACD" w14:textId="59CBB44F" w:rsidR="001301C7" w:rsidRPr="00C97596" w:rsidRDefault="006233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A2598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59432" w14:textId="77777777" w:rsidR="001301C7" w:rsidRDefault="001301C7">
    <w:pPr>
      <w:pStyle w:val="Nagwek"/>
    </w:pPr>
  </w:p>
  <w:p w14:paraId="201337F4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63D"/>
    <w:rsid w:val="000152F5"/>
    <w:rsid w:val="00021661"/>
    <w:rsid w:val="00027C22"/>
    <w:rsid w:val="000332BC"/>
    <w:rsid w:val="000425F1"/>
    <w:rsid w:val="0004582E"/>
    <w:rsid w:val="000470AA"/>
    <w:rsid w:val="000547CF"/>
    <w:rsid w:val="00057CA1"/>
    <w:rsid w:val="0006023F"/>
    <w:rsid w:val="000662E2"/>
    <w:rsid w:val="00066883"/>
    <w:rsid w:val="00074DD8"/>
    <w:rsid w:val="00075759"/>
    <w:rsid w:val="000806F7"/>
    <w:rsid w:val="00086CA9"/>
    <w:rsid w:val="00097840"/>
    <w:rsid w:val="000B056A"/>
    <w:rsid w:val="000B0727"/>
    <w:rsid w:val="000B1FAC"/>
    <w:rsid w:val="000C135D"/>
    <w:rsid w:val="000C6508"/>
    <w:rsid w:val="000D1D43"/>
    <w:rsid w:val="000D225C"/>
    <w:rsid w:val="000D2A5C"/>
    <w:rsid w:val="000E0918"/>
    <w:rsid w:val="000E3719"/>
    <w:rsid w:val="000E79A9"/>
    <w:rsid w:val="000F6EBE"/>
    <w:rsid w:val="001011C3"/>
    <w:rsid w:val="00110D87"/>
    <w:rsid w:val="001135AE"/>
    <w:rsid w:val="00114DB9"/>
    <w:rsid w:val="00116087"/>
    <w:rsid w:val="001229AA"/>
    <w:rsid w:val="00124AAD"/>
    <w:rsid w:val="00127112"/>
    <w:rsid w:val="001301C7"/>
    <w:rsid w:val="00130296"/>
    <w:rsid w:val="00136736"/>
    <w:rsid w:val="001423B6"/>
    <w:rsid w:val="00143878"/>
    <w:rsid w:val="00143BA8"/>
    <w:rsid w:val="001448A7"/>
    <w:rsid w:val="001450D1"/>
    <w:rsid w:val="00146621"/>
    <w:rsid w:val="00155DAA"/>
    <w:rsid w:val="00160120"/>
    <w:rsid w:val="001609B8"/>
    <w:rsid w:val="001617E3"/>
    <w:rsid w:val="00162325"/>
    <w:rsid w:val="001638F9"/>
    <w:rsid w:val="001668D6"/>
    <w:rsid w:val="00177D62"/>
    <w:rsid w:val="001810A4"/>
    <w:rsid w:val="00186229"/>
    <w:rsid w:val="001951DA"/>
    <w:rsid w:val="001A145E"/>
    <w:rsid w:val="001A246A"/>
    <w:rsid w:val="001A5261"/>
    <w:rsid w:val="001A5A25"/>
    <w:rsid w:val="001B7703"/>
    <w:rsid w:val="001C3269"/>
    <w:rsid w:val="001D1DB4"/>
    <w:rsid w:val="001D61ED"/>
    <w:rsid w:val="001F5E94"/>
    <w:rsid w:val="00210EAE"/>
    <w:rsid w:val="00236610"/>
    <w:rsid w:val="00255BE7"/>
    <w:rsid w:val="002574F9"/>
    <w:rsid w:val="00262B61"/>
    <w:rsid w:val="00263BEE"/>
    <w:rsid w:val="00263E08"/>
    <w:rsid w:val="00265642"/>
    <w:rsid w:val="00276811"/>
    <w:rsid w:val="00282699"/>
    <w:rsid w:val="002926DF"/>
    <w:rsid w:val="00296697"/>
    <w:rsid w:val="002B0472"/>
    <w:rsid w:val="002B4005"/>
    <w:rsid w:val="002B6B12"/>
    <w:rsid w:val="002C19F7"/>
    <w:rsid w:val="002D2D2F"/>
    <w:rsid w:val="002E6140"/>
    <w:rsid w:val="002E6985"/>
    <w:rsid w:val="002E6EB9"/>
    <w:rsid w:val="002E71B6"/>
    <w:rsid w:val="002E72E4"/>
    <w:rsid w:val="002F0825"/>
    <w:rsid w:val="002F180A"/>
    <w:rsid w:val="002F2BAD"/>
    <w:rsid w:val="002F2C8A"/>
    <w:rsid w:val="002F5F16"/>
    <w:rsid w:val="002F77C8"/>
    <w:rsid w:val="0030471F"/>
    <w:rsid w:val="00304F22"/>
    <w:rsid w:val="00306C7C"/>
    <w:rsid w:val="00316A71"/>
    <w:rsid w:val="00317F4D"/>
    <w:rsid w:val="003208DA"/>
    <w:rsid w:val="00322EDD"/>
    <w:rsid w:val="0032595C"/>
    <w:rsid w:val="00326E0D"/>
    <w:rsid w:val="003309FA"/>
    <w:rsid w:val="00332320"/>
    <w:rsid w:val="003403F4"/>
    <w:rsid w:val="00347D72"/>
    <w:rsid w:val="003507E1"/>
    <w:rsid w:val="00353F45"/>
    <w:rsid w:val="00357611"/>
    <w:rsid w:val="0036341E"/>
    <w:rsid w:val="00367237"/>
    <w:rsid w:val="0037077F"/>
    <w:rsid w:val="00372411"/>
    <w:rsid w:val="00373882"/>
    <w:rsid w:val="00377BF8"/>
    <w:rsid w:val="003843DB"/>
    <w:rsid w:val="00386655"/>
    <w:rsid w:val="00393761"/>
    <w:rsid w:val="00394E26"/>
    <w:rsid w:val="00396691"/>
    <w:rsid w:val="003978F6"/>
    <w:rsid w:val="00397D18"/>
    <w:rsid w:val="003A1B36"/>
    <w:rsid w:val="003B01F2"/>
    <w:rsid w:val="003B1454"/>
    <w:rsid w:val="003B18B6"/>
    <w:rsid w:val="003B5CF9"/>
    <w:rsid w:val="003B71B8"/>
    <w:rsid w:val="003B7258"/>
    <w:rsid w:val="003C161B"/>
    <w:rsid w:val="003C340E"/>
    <w:rsid w:val="003C44AB"/>
    <w:rsid w:val="003C59E0"/>
    <w:rsid w:val="003C6C8D"/>
    <w:rsid w:val="003D1694"/>
    <w:rsid w:val="003D21AA"/>
    <w:rsid w:val="003D2656"/>
    <w:rsid w:val="003D485F"/>
    <w:rsid w:val="003D4F95"/>
    <w:rsid w:val="003D5F42"/>
    <w:rsid w:val="003D60A9"/>
    <w:rsid w:val="003E43E3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1D2D"/>
    <w:rsid w:val="0043237F"/>
    <w:rsid w:val="0043396D"/>
    <w:rsid w:val="00437395"/>
    <w:rsid w:val="00445047"/>
    <w:rsid w:val="00457D7B"/>
    <w:rsid w:val="00463E39"/>
    <w:rsid w:val="004657FC"/>
    <w:rsid w:val="00465AA4"/>
    <w:rsid w:val="0047260B"/>
    <w:rsid w:val="004733F6"/>
    <w:rsid w:val="00474E69"/>
    <w:rsid w:val="004756D0"/>
    <w:rsid w:val="00484DFE"/>
    <w:rsid w:val="00495C21"/>
    <w:rsid w:val="0049621B"/>
    <w:rsid w:val="00497A6F"/>
    <w:rsid w:val="004A6AA1"/>
    <w:rsid w:val="004A7DB2"/>
    <w:rsid w:val="004B696C"/>
    <w:rsid w:val="004C1895"/>
    <w:rsid w:val="004C1A0E"/>
    <w:rsid w:val="004C37C1"/>
    <w:rsid w:val="004C6D40"/>
    <w:rsid w:val="004C6FBD"/>
    <w:rsid w:val="004D1C6A"/>
    <w:rsid w:val="004E4E92"/>
    <w:rsid w:val="004E6AA8"/>
    <w:rsid w:val="004F0C3C"/>
    <w:rsid w:val="004F2F1E"/>
    <w:rsid w:val="004F63FC"/>
    <w:rsid w:val="00505A92"/>
    <w:rsid w:val="0051582F"/>
    <w:rsid w:val="005172A6"/>
    <w:rsid w:val="005203F1"/>
    <w:rsid w:val="00521BC3"/>
    <w:rsid w:val="00527E70"/>
    <w:rsid w:val="00530421"/>
    <w:rsid w:val="00533632"/>
    <w:rsid w:val="005404ED"/>
    <w:rsid w:val="00540C5C"/>
    <w:rsid w:val="00541E6E"/>
    <w:rsid w:val="0054251F"/>
    <w:rsid w:val="00546726"/>
    <w:rsid w:val="005472A4"/>
    <w:rsid w:val="005520D8"/>
    <w:rsid w:val="00556CF1"/>
    <w:rsid w:val="005762A7"/>
    <w:rsid w:val="00580E34"/>
    <w:rsid w:val="00584731"/>
    <w:rsid w:val="0058796C"/>
    <w:rsid w:val="005916D7"/>
    <w:rsid w:val="00591943"/>
    <w:rsid w:val="00591FE4"/>
    <w:rsid w:val="0059427F"/>
    <w:rsid w:val="00595FA0"/>
    <w:rsid w:val="005A5FA6"/>
    <w:rsid w:val="005A698C"/>
    <w:rsid w:val="005B2E16"/>
    <w:rsid w:val="005B6E5A"/>
    <w:rsid w:val="005C424E"/>
    <w:rsid w:val="005D0F21"/>
    <w:rsid w:val="005D5F87"/>
    <w:rsid w:val="005E0799"/>
    <w:rsid w:val="005E5118"/>
    <w:rsid w:val="005F2A33"/>
    <w:rsid w:val="005F2D1E"/>
    <w:rsid w:val="005F37BD"/>
    <w:rsid w:val="005F5A80"/>
    <w:rsid w:val="006044FF"/>
    <w:rsid w:val="00607CC5"/>
    <w:rsid w:val="006113F1"/>
    <w:rsid w:val="006125F9"/>
    <w:rsid w:val="00621EDE"/>
    <w:rsid w:val="006233DE"/>
    <w:rsid w:val="00633014"/>
    <w:rsid w:val="0063437B"/>
    <w:rsid w:val="0065104B"/>
    <w:rsid w:val="006673CA"/>
    <w:rsid w:val="006677B0"/>
    <w:rsid w:val="006716FC"/>
    <w:rsid w:val="00673C26"/>
    <w:rsid w:val="00674DE5"/>
    <w:rsid w:val="0067559D"/>
    <w:rsid w:val="006812AF"/>
    <w:rsid w:val="0068327D"/>
    <w:rsid w:val="0068331C"/>
    <w:rsid w:val="00691534"/>
    <w:rsid w:val="00694AF0"/>
    <w:rsid w:val="006959DA"/>
    <w:rsid w:val="006A4686"/>
    <w:rsid w:val="006A5510"/>
    <w:rsid w:val="006B0E9E"/>
    <w:rsid w:val="006B5AE4"/>
    <w:rsid w:val="006C6F37"/>
    <w:rsid w:val="006C7C3A"/>
    <w:rsid w:val="006D1507"/>
    <w:rsid w:val="006D1FE3"/>
    <w:rsid w:val="006D4054"/>
    <w:rsid w:val="006D743E"/>
    <w:rsid w:val="006D75F0"/>
    <w:rsid w:val="006E02EC"/>
    <w:rsid w:val="006E46BB"/>
    <w:rsid w:val="006E6EBE"/>
    <w:rsid w:val="006E73E6"/>
    <w:rsid w:val="006F0FDE"/>
    <w:rsid w:val="006F4EB1"/>
    <w:rsid w:val="006F7CBE"/>
    <w:rsid w:val="00710966"/>
    <w:rsid w:val="007211B1"/>
    <w:rsid w:val="007277DA"/>
    <w:rsid w:val="00741BFF"/>
    <w:rsid w:val="00746187"/>
    <w:rsid w:val="00746628"/>
    <w:rsid w:val="00753B03"/>
    <w:rsid w:val="00754293"/>
    <w:rsid w:val="0076254F"/>
    <w:rsid w:val="00763EFE"/>
    <w:rsid w:val="0076519A"/>
    <w:rsid w:val="007740B9"/>
    <w:rsid w:val="007801F5"/>
    <w:rsid w:val="0078353A"/>
    <w:rsid w:val="00783995"/>
    <w:rsid w:val="00783CA4"/>
    <w:rsid w:val="007842FB"/>
    <w:rsid w:val="00786124"/>
    <w:rsid w:val="0079514B"/>
    <w:rsid w:val="00795252"/>
    <w:rsid w:val="007A2DC1"/>
    <w:rsid w:val="007B3442"/>
    <w:rsid w:val="007B4298"/>
    <w:rsid w:val="007C397D"/>
    <w:rsid w:val="007C3DAF"/>
    <w:rsid w:val="007C5A8B"/>
    <w:rsid w:val="007D14C4"/>
    <w:rsid w:val="007D3319"/>
    <w:rsid w:val="007D335D"/>
    <w:rsid w:val="007E3314"/>
    <w:rsid w:val="007E4B03"/>
    <w:rsid w:val="007F324B"/>
    <w:rsid w:val="007F6C08"/>
    <w:rsid w:val="0080553C"/>
    <w:rsid w:val="00805B46"/>
    <w:rsid w:val="00820D33"/>
    <w:rsid w:val="00825DC2"/>
    <w:rsid w:val="008326E1"/>
    <w:rsid w:val="00832A5B"/>
    <w:rsid w:val="00834AD3"/>
    <w:rsid w:val="00843795"/>
    <w:rsid w:val="00847F0F"/>
    <w:rsid w:val="00852448"/>
    <w:rsid w:val="008557A8"/>
    <w:rsid w:val="008620D3"/>
    <w:rsid w:val="00862F9B"/>
    <w:rsid w:val="00877F6C"/>
    <w:rsid w:val="0088061A"/>
    <w:rsid w:val="0088258A"/>
    <w:rsid w:val="00886332"/>
    <w:rsid w:val="00887A22"/>
    <w:rsid w:val="0089005E"/>
    <w:rsid w:val="0089448A"/>
    <w:rsid w:val="00896A8A"/>
    <w:rsid w:val="00897877"/>
    <w:rsid w:val="008A26D9"/>
    <w:rsid w:val="008A304D"/>
    <w:rsid w:val="008A793F"/>
    <w:rsid w:val="008A7B5B"/>
    <w:rsid w:val="008B70F6"/>
    <w:rsid w:val="008C0C29"/>
    <w:rsid w:val="008D0FEF"/>
    <w:rsid w:val="008D76BC"/>
    <w:rsid w:val="008E7DBA"/>
    <w:rsid w:val="008F0829"/>
    <w:rsid w:val="008F31E4"/>
    <w:rsid w:val="008F3638"/>
    <w:rsid w:val="008F4441"/>
    <w:rsid w:val="008F4F9A"/>
    <w:rsid w:val="008F565A"/>
    <w:rsid w:val="008F6B20"/>
    <w:rsid w:val="008F6F31"/>
    <w:rsid w:val="008F74DF"/>
    <w:rsid w:val="00902DA7"/>
    <w:rsid w:val="00902DF6"/>
    <w:rsid w:val="009048BE"/>
    <w:rsid w:val="00910621"/>
    <w:rsid w:val="009127BA"/>
    <w:rsid w:val="009227A6"/>
    <w:rsid w:val="00923EA8"/>
    <w:rsid w:val="00933EC1"/>
    <w:rsid w:val="0093609F"/>
    <w:rsid w:val="00944102"/>
    <w:rsid w:val="009458C9"/>
    <w:rsid w:val="00945D72"/>
    <w:rsid w:val="009530DB"/>
    <w:rsid w:val="00953676"/>
    <w:rsid w:val="00955D03"/>
    <w:rsid w:val="00956F30"/>
    <w:rsid w:val="009705EE"/>
    <w:rsid w:val="009740CF"/>
    <w:rsid w:val="009761AA"/>
    <w:rsid w:val="009778E0"/>
    <w:rsid w:val="00977927"/>
    <w:rsid w:val="0098135C"/>
    <w:rsid w:val="0098156A"/>
    <w:rsid w:val="00991BAC"/>
    <w:rsid w:val="00993BC2"/>
    <w:rsid w:val="00996550"/>
    <w:rsid w:val="00997807"/>
    <w:rsid w:val="009A5C97"/>
    <w:rsid w:val="009A6EA0"/>
    <w:rsid w:val="009B2843"/>
    <w:rsid w:val="009B518C"/>
    <w:rsid w:val="009C0E16"/>
    <w:rsid w:val="009C1335"/>
    <w:rsid w:val="009C1AB2"/>
    <w:rsid w:val="009C1C1A"/>
    <w:rsid w:val="009C6BCE"/>
    <w:rsid w:val="009C7251"/>
    <w:rsid w:val="009D1181"/>
    <w:rsid w:val="009E2E91"/>
    <w:rsid w:val="009F0EA7"/>
    <w:rsid w:val="00A01517"/>
    <w:rsid w:val="00A051F3"/>
    <w:rsid w:val="00A139F5"/>
    <w:rsid w:val="00A16417"/>
    <w:rsid w:val="00A22743"/>
    <w:rsid w:val="00A2369D"/>
    <w:rsid w:val="00A3132B"/>
    <w:rsid w:val="00A31EE2"/>
    <w:rsid w:val="00A346D2"/>
    <w:rsid w:val="00A365F4"/>
    <w:rsid w:val="00A40941"/>
    <w:rsid w:val="00A47D80"/>
    <w:rsid w:val="00A53132"/>
    <w:rsid w:val="00A561E2"/>
    <w:rsid w:val="00A563F2"/>
    <w:rsid w:val="00A566E8"/>
    <w:rsid w:val="00A6243E"/>
    <w:rsid w:val="00A66765"/>
    <w:rsid w:val="00A810F9"/>
    <w:rsid w:val="00A82B4F"/>
    <w:rsid w:val="00A86ECC"/>
    <w:rsid w:val="00A86FCC"/>
    <w:rsid w:val="00A91C0D"/>
    <w:rsid w:val="00A92FCC"/>
    <w:rsid w:val="00A93F92"/>
    <w:rsid w:val="00A958BB"/>
    <w:rsid w:val="00A95B20"/>
    <w:rsid w:val="00AA710D"/>
    <w:rsid w:val="00AB15C4"/>
    <w:rsid w:val="00AB49CF"/>
    <w:rsid w:val="00AB4D11"/>
    <w:rsid w:val="00AB64F3"/>
    <w:rsid w:val="00AB6D25"/>
    <w:rsid w:val="00AC05F7"/>
    <w:rsid w:val="00AC30AF"/>
    <w:rsid w:val="00AC40EC"/>
    <w:rsid w:val="00AC7D79"/>
    <w:rsid w:val="00AD6B42"/>
    <w:rsid w:val="00AE1D07"/>
    <w:rsid w:val="00AE2D4B"/>
    <w:rsid w:val="00AE4F99"/>
    <w:rsid w:val="00AF7699"/>
    <w:rsid w:val="00B00018"/>
    <w:rsid w:val="00B11B69"/>
    <w:rsid w:val="00B135AA"/>
    <w:rsid w:val="00B14952"/>
    <w:rsid w:val="00B14C99"/>
    <w:rsid w:val="00B151A5"/>
    <w:rsid w:val="00B1571E"/>
    <w:rsid w:val="00B22EB6"/>
    <w:rsid w:val="00B2521D"/>
    <w:rsid w:val="00B30B4C"/>
    <w:rsid w:val="00B31401"/>
    <w:rsid w:val="00B31E5A"/>
    <w:rsid w:val="00B420EC"/>
    <w:rsid w:val="00B51187"/>
    <w:rsid w:val="00B515D5"/>
    <w:rsid w:val="00B51F98"/>
    <w:rsid w:val="00B54656"/>
    <w:rsid w:val="00B63445"/>
    <w:rsid w:val="00B653AB"/>
    <w:rsid w:val="00B65F9E"/>
    <w:rsid w:val="00B66B0E"/>
    <w:rsid w:val="00B66B19"/>
    <w:rsid w:val="00B751BE"/>
    <w:rsid w:val="00B914E9"/>
    <w:rsid w:val="00B956EE"/>
    <w:rsid w:val="00BA2BA1"/>
    <w:rsid w:val="00BA3447"/>
    <w:rsid w:val="00BA3562"/>
    <w:rsid w:val="00BA395B"/>
    <w:rsid w:val="00BA41CB"/>
    <w:rsid w:val="00BA7D8E"/>
    <w:rsid w:val="00BB05B3"/>
    <w:rsid w:val="00BB2A40"/>
    <w:rsid w:val="00BB4F09"/>
    <w:rsid w:val="00BC6430"/>
    <w:rsid w:val="00BD4E33"/>
    <w:rsid w:val="00BD5950"/>
    <w:rsid w:val="00BD5E26"/>
    <w:rsid w:val="00BE0AE9"/>
    <w:rsid w:val="00BE2EDA"/>
    <w:rsid w:val="00C01FAC"/>
    <w:rsid w:val="00C030DE"/>
    <w:rsid w:val="00C051A8"/>
    <w:rsid w:val="00C12CAB"/>
    <w:rsid w:val="00C22105"/>
    <w:rsid w:val="00C22E00"/>
    <w:rsid w:val="00C23F8C"/>
    <w:rsid w:val="00C244B6"/>
    <w:rsid w:val="00C24FEF"/>
    <w:rsid w:val="00C27BF1"/>
    <w:rsid w:val="00C3702F"/>
    <w:rsid w:val="00C4481A"/>
    <w:rsid w:val="00C4500A"/>
    <w:rsid w:val="00C4545F"/>
    <w:rsid w:val="00C60F28"/>
    <w:rsid w:val="00C64A37"/>
    <w:rsid w:val="00C7158E"/>
    <w:rsid w:val="00C7250B"/>
    <w:rsid w:val="00C7346B"/>
    <w:rsid w:val="00C77C0E"/>
    <w:rsid w:val="00C808CE"/>
    <w:rsid w:val="00C84963"/>
    <w:rsid w:val="00C849BC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66C1"/>
    <w:rsid w:val="00CC739E"/>
    <w:rsid w:val="00CD17B8"/>
    <w:rsid w:val="00CD3F49"/>
    <w:rsid w:val="00CD58B7"/>
    <w:rsid w:val="00CD5934"/>
    <w:rsid w:val="00CE15B7"/>
    <w:rsid w:val="00CE1707"/>
    <w:rsid w:val="00CE7C89"/>
    <w:rsid w:val="00CF4099"/>
    <w:rsid w:val="00D00796"/>
    <w:rsid w:val="00D03CF0"/>
    <w:rsid w:val="00D0618C"/>
    <w:rsid w:val="00D15FCE"/>
    <w:rsid w:val="00D208D0"/>
    <w:rsid w:val="00D261A2"/>
    <w:rsid w:val="00D27A56"/>
    <w:rsid w:val="00D53C76"/>
    <w:rsid w:val="00D616D2"/>
    <w:rsid w:val="00D63B5F"/>
    <w:rsid w:val="00D70EF7"/>
    <w:rsid w:val="00D71B84"/>
    <w:rsid w:val="00D804C4"/>
    <w:rsid w:val="00D834FB"/>
    <w:rsid w:val="00D8397C"/>
    <w:rsid w:val="00D94EED"/>
    <w:rsid w:val="00D96026"/>
    <w:rsid w:val="00DA590C"/>
    <w:rsid w:val="00DA7C1C"/>
    <w:rsid w:val="00DB147A"/>
    <w:rsid w:val="00DB1B7A"/>
    <w:rsid w:val="00DB54B4"/>
    <w:rsid w:val="00DB648E"/>
    <w:rsid w:val="00DB759E"/>
    <w:rsid w:val="00DC18C8"/>
    <w:rsid w:val="00DC252A"/>
    <w:rsid w:val="00DC2717"/>
    <w:rsid w:val="00DC6708"/>
    <w:rsid w:val="00DD011A"/>
    <w:rsid w:val="00DD0A44"/>
    <w:rsid w:val="00DD4C9E"/>
    <w:rsid w:val="00DD69E3"/>
    <w:rsid w:val="00DE3EC7"/>
    <w:rsid w:val="00DF04E5"/>
    <w:rsid w:val="00DF489A"/>
    <w:rsid w:val="00E01436"/>
    <w:rsid w:val="00E024A2"/>
    <w:rsid w:val="00E045BD"/>
    <w:rsid w:val="00E0629C"/>
    <w:rsid w:val="00E14080"/>
    <w:rsid w:val="00E17B77"/>
    <w:rsid w:val="00E23337"/>
    <w:rsid w:val="00E259EA"/>
    <w:rsid w:val="00E27392"/>
    <w:rsid w:val="00E31EAD"/>
    <w:rsid w:val="00E32061"/>
    <w:rsid w:val="00E424A4"/>
    <w:rsid w:val="00E42FF9"/>
    <w:rsid w:val="00E44DCC"/>
    <w:rsid w:val="00E4714C"/>
    <w:rsid w:val="00E51AEB"/>
    <w:rsid w:val="00E522A7"/>
    <w:rsid w:val="00E54452"/>
    <w:rsid w:val="00E63B0C"/>
    <w:rsid w:val="00E6474C"/>
    <w:rsid w:val="00E664C5"/>
    <w:rsid w:val="00E671A2"/>
    <w:rsid w:val="00E76D26"/>
    <w:rsid w:val="00E76EE5"/>
    <w:rsid w:val="00E80573"/>
    <w:rsid w:val="00E81AC5"/>
    <w:rsid w:val="00E8669B"/>
    <w:rsid w:val="00E949CA"/>
    <w:rsid w:val="00EA0EBD"/>
    <w:rsid w:val="00EA2598"/>
    <w:rsid w:val="00EB1390"/>
    <w:rsid w:val="00EB2C71"/>
    <w:rsid w:val="00EB3333"/>
    <w:rsid w:val="00EB4340"/>
    <w:rsid w:val="00EB556D"/>
    <w:rsid w:val="00EB5A7D"/>
    <w:rsid w:val="00EB7046"/>
    <w:rsid w:val="00EC18A8"/>
    <w:rsid w:val="00ED4BFA"/>
    <w:rsid w:val="00ED55C0"/>
    <w:rsid w:val="00ED682B"/>
    <w:rsid w:val="00EE41D5"/>
    <w:rsid w:val="00EE612D"/>
    <w:rsid w:val="00EE78D9"/>
    <w:rsid w:val="00EF0255"/>
    <w:rsid w:val="00EF1440"/>
    <w:rsid w:val="00F037A4"/>
    <w:rsid w:val="00F1168E"/>
    <w:rsid w:val="00F27C8F"/>
    <w:rsid w:val="00F32749"/>
    <w:rsid w:val="00F34302"/>
    <w:rsid w:val="00F356D0"/>
    <w:rsid w:val="00F37172"/>
    <w:rsid w:val="00F4477E"/>
    <w:rsid w:val="00F46269"/>
    <w:rsid w:val="00F60BA8"/>
    <w:rsid w:val="00F6294D"/>
    <w:rsid w:val="00F67D8F"/>
    <w:rsid w:val="00F748E6"/>
    <w:rsid w:val="00F802BE"/>
    <w:rsid w:val="00F80E93"/>
    <w:rsid w:val="00F86024"/>
    <w:rsid w:val="00F8611A"/>
    <w:rsid w:val="00F97952"/>
    <w:rsid w:val="00FA5128"/>
    <w:rsid w:val="00FA5D3B"/>
    <w:rsid w:val="00FB42D4"/>
    <w:rsid w:val="00FB5906"/>
    <w:rsid w:val="00FB762F"/>
    <w:rsid w:val="00FC2AED"/>
    <w:rsid w:val="00FD33B3"/>
    <w:rsid w:val="00FD5EA7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78924"/>
  <w15:docId w15:val="{ED82F3AE-966F-46E1-A1D9-39325490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6AA1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5C4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7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158,pojecie.html" TargetMode="External"/><Relationship Id="rId39" Type="http://schemas.openxmlformats.org/officeDocument/2006/relationships/hyperlink" Target="https://stat.gov.pl/metainformacje/slownik-pojec/pojecia-stosowane-w-statystyce-publicznej/693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kultura-turystyka-sport/kultura/przemysly-kultury-i-kreatywne-w-latach-2014-2016,19,1.html" TargetMode="External"/><Relationship Id="rId42" Type="http://schemas.openxmlformats.org/officeDocument/2006/relationships/hyperlink" Target="https://stat.gov.pl/metainformacje/slownik-pojec/pojecia-stosowane-w-statystyce-publicznej/449,pojecie.html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395,pojecie.html" TargetMode="Externa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3774,pojecie.html" TargetMode="External"/><Relationship Id="rId32" Type="http://schemas.openxmlformats.org/officeDocument/2006/relationships/hyperlink" Target="https://stat.gov.pl/metainformacje/slownik-pojec/pojecia-stosowane-w-statystyce-publicznej/583,pojecie.html" TargetMode="External"/><Relationship Id="rId37" Type="http://schemas.openxmlformats.org/officeDocument/2006/relationships/hyperlink" Target="https://stat.gov.pl/metainformacje/slownik-pojec/pojecia-stosowane-w-statystyce-publicznej/3775,pojecie.html" TargetMode="External"/><Relationship Id="rId40" Type="http://schemas.openxmlformats.org/officeDocument/2006/relationships/hyperlink" Target="https://stat.gov.pl/metainformacje/slownik-pojec/pojecia-stosowane-w-statystyce-publicznej/376,pojecie.html" TargetMode="External"/><Relationship Id="rId45" Type="http://schemas.openxmlformats.org/officeDocument/2006/relationships/hyperlink" Target="https://stat.gov.pl/metainformacje/slownik-pojec/pojecia-stosowane-w-statystyce-publicznej/3390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kultura-turystyka-sport/kultura/kultura-w-2019-roku,2,17.html" TargetMode="External"/><Relationship Id="rId28" Type="http://schemas.openxmlformats.org/officeDocument/2006/relationships/hyperlink" Target="https://stat.gov.pl/metainformacje/slownik-pojec/pojecia-stosowane-w-statystyce-publicznej/376,pojecie.html" TargetMode="External"/><Relationship Id="rId36" Type="http://schemas.openxmlformats.org/officeDocument/2006/relationships/hyperlink" Target="https://stat.gov.pl/metainformacje/slownik-pojec/pojecia-stosowane-w-statystyce-publicznej/3774,pojecie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3806,pojecie.html" TargetMode="External"/><Relationship Id="rId44" Type="http://schemas.openxmlformats.org/officeDocument/2006/relationships/hyperlink" Target="https://stat.gov.pl/metainformacje/slownik-pojec/pojecia-stosowane-w-statystyce-publicznej/58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kultura-turystyka-sport/kultura/przemysly-kultury-i-kreatywne-w-latach-2014-2016,19,1.html" TargetMode="External"/><Relationship Id="rId27" Type="http://schemas.openxmlformats.org/officeDocument/2006/relationships/hyperlink" Target="https://stat.gov.pl/metainformacje/slownik-pojec/pojecia-stosowane-w-statystyce-publicznej/693,pojecie.html" TargetMode="External"/><Relationship Id="rId30" Type="http://schemas.openxmlformats.org/officeDocument/2006/relationships/hyperlink" Target="https://stat.gov.pl/metainformacje/slownik-pojec/pojecia-stosowane-w-statystyce-publicznej/449,pojecie.html" TargetMode="External"/><Relationship Id="rId35" Type="http://schemas.openxmlformats.org/officeDocument/2006/relationships/hyperlink" Target="https://stat.gov.pl/obszary-tematyczne/kultura-turystyka-sport/kultura/kultura-w-2019-roku,2,17.html" TargetMode="External"/><Relationship Id="rId43" Type="http://schemas.openxmlformats.org/officeDocument/2006/relationships/hyperlink" Target="https://stat.gov.pl/metainformacje/slownik-pojec/pojecia-stosowane-w-statystyce-publicznej/3806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3775,pojecie.html" TargetMode="External"/><Relationship Id="rId33" Type="http://schemas.openxmlformats.org/officeDocument/2006/relationships/hyperlink" Target="https://stat.gov.pl/metainformacje/slownik-pojec/pojecia-stosowane-w-statystyce-publicznej/3390,pojecie.html" TargetMode="External"/><Relationship Id="rId38" Type="http://schemas.openxmlformats.org/officeDocument/2006/relationships/hyperlink" Target="https://stat.gov.pl/metainformacje/slownik-pojec/pojecia-stosowane-w-statystyce-publicznej/158,pojecie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3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rk01\sk\PUBLIKACJE,%20INF.SYGNALNE\realizowane%20w%202021\informacje%20sygnalne\Przemys&#322;y%20kultury%20i%20kreatywne%20w%202019%20r\robocze\Wykresy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rk01\sk\PUBLIKACJE,%20INF.SYGNALNE\realizowane%20w%202021\informacje%20sygnalne\Przemys&#322;y%20kultury%20i%20kreatywne%20w%202019%20r\Wykresy_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rk01\sk\PUBLIKACJE,%20INF.SYGNALNE\realizowane%20w%202021\informacje%20sygnalne\Przemys&#322;y%20kultury%20i%20kreatywne%20w%202019%20r\Wykresy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1'!$C$4:$G$4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'Wykres 1'!$C$5:$G$5</c:f>
              <c:numCache>
                <c:formatCode>General</c:formatCode>
                <c:ptCount val="5"/>
                <c:pt idx="0">
                  <c:v>94.8</c:v>
                </c:pt>
                <c:pt idx="1">
                  <c:v>100.5</c:v>
                </c:pt>
                <c:pt idx="2">
                  <c:v>108.8</c:v>
                </c:pt>
                <c:pt idx="3">
                  <c:v>117.2</c:v>
                </c:pt>
                <c:pt idx="4">
                  <c:v>121.5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BA-4DFE-8787-90A3B1CC35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6223456"/>
        <c:axId val="2056216384"/>
      </c:barChart>
      <c:catAx>
        <c:axId val="205622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6216384"/>
        <c:crosses val="autoZero"/>
        <c:auto val="1"/>
        <c:lblAlgn val="ctr"/>
        <c:lblOffset val="100"/>
        <c:noMultiLvlLbl val="0"/>
      </c:catAx>
      <c:valAx>
        <c:axId val="2056216384"/>
        <c:scaling>
          <c:orientation val="minMax"/>
          <c:max val="14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622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642284955291472"/>
          <c:y val="0.15072164948453609"/>
          <c:w val="0.38817005885147687"/>
          <c:h val="0.571250372054008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A6B-429C-A8F8-6AF9E46E0A5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A6B-429C-A8F8-6AF9E46E0A5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A6B-429C-A8F8-6AF9E46E0A56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4A6B-429C-A8F8-6AF9E46E0A56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A6B-429C-A8F8-6AF9E46E0A56}"/>
              </c:ext>
            </c:extLst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4A6B-429C-A8F8-6AF9E46E0A56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A6B-429C-A8F8-6AF9E46E0A56}"/>
              </c:ext>
            </c:extLst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4A6B-429C-A8F8-6AF9E46E0A56}"/>
              </c:ext>
            </c:extLst>
          </c:dPt>
          <c:dPt>
            <c:idx val="8"/>
            <c:bubble3D val="0"/>
            <c:spPr>
              <a:solidFill>
                <a:srgbClr val="6F6F6F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A6B-429C-A8F8-6AF9E46E0A56}"/>
              </c:ext>
            </c:extLst>
          </c:dPt>
          <c:dLbls>
            <c:dLbl>
              <c:idx val="0"/>
              <c:layout>
                <c:manualLayout>
                  <c:x val="-9.8576959227591104E-2"/>
                  <c:y val="0.1141207349081366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A429A06-E048-4B3A-AEB5-0D427F22ABEE}" type="VALUE">
                      <a:rPr lang="en-US"/>
                      <a:pPr>
                        <a:defRPr sz="95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A6B-429C-A8F8-6AF9E46E0A56}"/>
                </c:ext>
              </c:extLst>
            </c:dLbl>
            <c:dLbl>
              <c:idx val="1"/>
              <c:layout>
                <c:manualLayout>
                  <c:x val="-9.7808587814611159E-2"/>
                  <c:y val="-0.1050564169169576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4EDF8AF-1D7C-4517-A69E-4F766B122FB3}" type="VALUE">
                      <a:rPr lang="en-US"/>
                      <a:pPr>
                        <a:defRPr sz="95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A6B-429C-A8F8-6AF9E46E0A56}"/>
                </c:ext>
              </c:extLst>
            </c:dLbl>
            <c:dLbl>
              <c:idx val="2"/>
              <c:layout>
                <c:manualLayout>
                  <c:x val="4.7402945074406413E-2"/>
                  <c:y val="-0.14321508780474643"/>
                </c:manualLayout>
              </c:layout>
              <c:tx>
                <c:rich>
                  <a:bodyPr/>
                  <a:lstStyle/>
                  <a:p>
                    <a:fld id="{B3D78253-38E7-44D7-A639-570108785B6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A6B-429C-A8F8-6AF9E46E0A56}"/>
                </c:ext>
              </c:extLst>
            </c:dLbl>
            <c:dLbl>
              <c:idx val="3"/>
              <c:layout>
                <c:manualLayout>
                  <c:x val="0.1086389658261345"/>
                  <c:y val="-4.5685255837865632E-2"/>
                </c:manualLayout>
              </c:layout>
              <c:tx>
                <c:rich>
                  <a:bodyPr/>
                  <a:lstStyle/>
                  <a:p>
                    <a:fld id="{AF9ED622-3CBB-421D-AB3F-F9019FF5D4E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A6B-429C-A8F8-6AF9E46E0A56}"/>
                </c:ext>
              </c:extLst>
            </c:dLbl>
            <c:dLbl>
              <c:idx val="4"/>
              <c:layout>
                <c:manualLayout>
                  <c:x val="9.7133435905431623E-2"/>
                  <c:y val="8.6159320291149297E-2"/>
                </c:manualLayout>
              </c:layout>
              <c:tx>
                <c:rich>
                  <a:bodyPr/>
                  <a:lstStyle/>
                  <a:p>
                    <a:fld id="{5998728E-F3B6-4070-A5FE-668F0F1CE38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A6B-429C-A8F8-6AF9E46E0A56}"/>
                </c:ext>
              </c:extLst>
            </c:dLbl>
            <c:dLbl>
              <c:idx val="5"/>
              <c:layout>
                <c:manualLayout>
                  <c:x val="6.4270201628292181E-2"/>
                  <c:y val="0.11472765557716449"/>
                </c:manualLayout>
              </c:layout>
              <c:tx>
                <c:rich>
                  <a:bodyPr/>
                  <a:lstStyle/>
                  <a:p>
                    <a:fld id="{758A49A7-235F-4BD4-827E-4CBF306BB4B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A6B-429C-A8F8-6AF9E46E0A56}"/>
                </c:ext>
              </c:extLst>
            </c:dLbl>
            <c:dLbl>
              <c:idx val="6"/>
              <c:layout>
                <c:manualLayout>
                  <c:x val="-3.3959479118095784E-2"/>
                  <c:y val="-8.7923803339015547E-3"/>
                </c:manualLayout>
              </c:layout>
              <c:tx>
                <c:rich>
                  <a:bodyPr/>
                  <a:lstStyle/>
                  <a:p>
                    <a:fld id="{A9A3A3A9-A081-4B25-8615-B267E6D7977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A6B-429C-A8F8-6AF9E46E0A56}"/>
                </c:ext>
              </c:extLst>
            </c:dLbl>
            <c:dLbl>
              <c:idx val="7"/>
              <c:layout>
                <c:manualLayout>
                  <c:x val="-2.3191431307338223E-2"/>
                  <c:y val="-5.8371350488405395E-2"/>
                </c:manualLayout>
              </c:layout>
              <c:tx>
                <c:rich>
                  <a:bodyPr/>
                  <a:lstStyle/>
                  <a:p>
                    <a:fld id="{28066A0A-58D8-45BB-ACCA-80C3CFD22E3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A6B-429C-A8F8-6AF9E46E0A56}"/>
                </c:ext>
              </c:extLst>
            </c:dLbl>
            <c:dLbl>
              <c:idx val="8"/>
              <c:layout>
                <c:manualLayout>
                  <c:x val="5.0660295625339233E-2"/>
                  <c:y val="-3.7512785128663115E-2"/>
                </c:manualLayout>
              </c:layout>
              <c:tx>
                <c:rich>
                  <a:bodyPr/>
                  <a:lstStyle/>
                  <a:p>
                    <a:fld id="{18FDAE0F-0F42-43C0-8100-A3AECBEB7D7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A6B-429C-A8F8-6AF9E46E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Wykres2!$B$5:$B$13</c:f>
              <c:strCache>
                <c:ptCount val="9"/>
                <c:pt idx="0">
                  <c:v>sztuki wizualne</c:v>
                </c:pt>
                <c:pt idx="1">
                  <c:v>reklama</c:v>
                </c:pt>
                <c:pt idx="2">
                  <c:v>sztuki audiowizualne i multimedia</c:v>
                </c:pt>
                <c:pt idx="3">
                  <c:v>książki i prasa</c:v>
                </c:pt>
                <c:pt idx="4">
                  <c:v>architektura</c:v>
                </c:pt>
                <c:pt idx="5">
                  <c:v>sztuki performatywne</c:v>
                </c:pt>
                <c:pt idx="6">
                  <c:v>edukacja artystyczna</c:v>
                </c:pt>
                <c:pt idx="7">
                  <c:v>dziedzictwo kulturowe</c:v>
                </c:pt>
                <c:pt idx="8">
                  <c:v>biblioteki i archiwa</c:v>
                </c:pt>
              </c:strCache>
            </c:strRef>
          </c:cat>
          <c:val>
            <c:numRef>
              <c:f>Wykres2!$C$5:$C$13</c:f>
              <c:numCache>
                <c:formatCode>0.0</c:formatCode>
                <c:ptCount val="9"/>
                <c:pt idx="0">
                  <c:v>23.7</c:v>
                </c:pt>
                <c:pt idx="1">
                  <c:v>21.9</c:v>
                </c:pt>
                <c:pt idx="2">
                  <c:v>16.8</c:v>
                </c:pt>
                <c:pt idx="3">
                  <c:v>16.399999999999999</c:v>
                </c:pt>
                <c:pt idx="4">
                  <c:v>10.7</c:v>
                </c:pt>
                <c:pt idx="5">
                  <c:v>6.6</c:v>
                </c:pt>
                <c:pt idx="6">
                  <c:v>2.4</c:v>
                </c:pt>
                <c:pt idx="7">
                  <c:v>1.2</c:v>
                </c:pt>
                <c:pt idx="8">
                  <c:v>0.30000000000000032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6B-429C-A8F8-6AF9E46E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723168595286878E-2"/>
          <c:y val="0.80121546662337395"/>
          <c:w val="0.97401224846894152"/>
          <c:h val="0.19849810440361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908098853234833E-2"/>
          <c:y val="9.292929292929307E-2"/>
          <c:w val="0.90280755228177201"/>
          <c:h val="0.709559850473237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Wykres3!$B$5</c:f>
              <c:strCache>
                <c:ptCount val="1"/>
                <c:pt idx="0">
                  <c:v>mikroprzedsiębiorstwa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Wykres3!$C$4:$G$4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Wykres3!$C$5:$G$5</c:f>
              <c:numCache>
                <c:formatCode>0.0</c:formatCode>
                <c:ptCount val="5"/>
                <c:pt idx="0">
                  <c:v>5.6</c:v>
                </c:pt>
                <c:pt idx="1">
                  <c:v>5.8</c:v>
                </c:pt>
                <c:pt idx="2">
                  <c:v>6.4</c:v>
                </c:pt>
                <c:pt idx="3">
                  <c:v>8.1</c:v>
                </c:pt>
                <c:pt idx="4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7-4615-9EC8-39A52A0C4211}"/>
            </c:ext>
          </c:extLst>
        </c:ser>
        <c:ser>
          <c:idx val="1"/>
          <c:order val="1"/>
          <c:tx>
            <c:strRef>
              <c:f>Wykres3!$B$6</c:f>
              <c:strCache>
                <c:ptCount val="1"/>
                <c:pt idx="0">
                  <c:v>małe przedsiębiorstwa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numRef>
              <c:f>Wykres3!$C$4:$G$4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Wykres3!$C$6:$G$6</c:f>
              <c:numCache>
                <c:formatCode>0.0</c:formatCode>
                <c:ptCount val="5"/>
                <c:pt idx="0">
                  <c:v>0.8</c:v>
                </c:pt>
                <c:pt idx="1">
                  <c:v>1</c:v>
                </c:pt>
                <c:pt idx="2">
                  <c:v>0.9</c:v>
                </c:pt>
                <c:pt idx="3">
                  <c:v>0.70000000000000062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57-4615-9EC8-39A52A0C4211}"/>
            </c:ext>
          </c:extLst>
        </c:ser>
        <c:ser>
          <c:idx val="2"/>
          <c:order val="2"/>
          <c:tx>
            <c:strRef>
              <c:f>Wykres3!$B$7</c:f>
              <c:strCache>
                <c:ptCount val="1"/>
                <c:pt idx="0">
                  <c:v>średnie przedsiębiorstwa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Wykres3!$C$4:$G$4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Wykres3!$C$7:$G$7</c:f>
              <c:numCache>
                <c:formatCode>0.0</c:formatCode>
                <c:ptCount val="5"/>
                <c:pt idx="0">
                  <c:v>0.8</c:v>
                </c:pt>
                <c:pt idx="1">
                  <c:v>0.30000000000000032</c:v>
                </c:pt>
                <c:pt idx="2">
                  <c:v>0.9</c:v>
                </c:pt>
                <c:pt idx="3">
                  <c:v>0.60000000000000064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57-4615-9EC8-39A52A0C4211}"/>
            </c:ext>
          </c:extLst>
        </c:ser>
        <c:ser>
          <c:idx val="3"/>
          <c:order val="3"/>
          <c:tx>
            <c:strRef>
              <c:f>Wykres3!$B$8</c:f>
              <c:strCache>
                <c:ptCount val="1"/>
                <c:pt idx="0">
                  <c:v>duże przedsiębiorstwa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numRef>
              <c:f>Wykres3!$C$4:$G$4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Wykres3!$C$8:$G$8</c:f>
              <c:numCache>
                <c:formatCode>0.0</c:formatCode>
                <c:ptCount val="5"/>
                <c:pt idx="0">
                  <c:v>1.4</c:v>
                </c:pt>
                <c:pt idx="1">
                  <c:v>1.8</c:v>
                </c:pt>
                <c:pt idx="2">
                  <c:v>2.1</c:v>
                </c:pt>
                <c:pt idx="3">
                  <c:v>-0.70000000000000062</c:v>
                </c:pt>
                <c:pt idx="4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57-4615-9EC8-39A52A0C42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6224000"/>
        <c:axId val="2056226720"/>
      </c:barChart>
      <c:catAx>
        <c:axId val="205622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6226720"/>
        <c:crosses val="autoZero"/>
        <c:auto val="1"/>
        <c:lblAlgn val="ctr"/>
        <c:lblOffset val="100"/>
        <c:noMultiLvlLbl val="0"/>
      </c:catAx>
      <c:valAx>
        <c:axId val="2056226720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622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4479063772946"/>
          <c:y val="0.86309520400859174"/>
          <c:w val="0.65988315976631939"/>
          <c:h val="0.12882398791060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1.Przemysły kultury i kreatywne w 2019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43B444DA-D9F7-488F-BD96-0430DCA7BE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45270-66C4-4B34-A357-C568CDA04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1653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Przemysły kultury i kreatywne w 2019 r.</dc:title>
  <dc:subject>Przemysły kultury i kreatywne w 2019 r.</dc:subject>
  <dc:creator>Główny Urząd Statystyczny</dc:creator>
  <cp:keywords>kultura; kreatywność; dziedziny kultury; przemysły kultury i kreatywne</cp:keywords>
  <dc:description/>
  <cp:lastPrinted>2020-03-19T22:26:00Z</cp:lastPrinted>
  <dcterms:created xsi:type="dcterms:W3CDTF">2021-03-29T06:16:00Z</dcterms:created>
  <dcterms:modified xsi:type="dcterms:W3CDTF">2021-03-29T06:16:00Z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