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179E" w14:textId="77777777" w:rsidR="0098135C" w:rsidRPr="00F201D2" w:rsidRDefault="001B73C2" w:rsidP="00074DD8">
      <w:pPr>
        <w:pStyle w:val="tytuinformacji"/>
      </w:pPr>
      <w:r>
        <w:rPr>
          <w:rFonts w:ascii="Fira Sans" w:hAnsi="Fira Sans"/>
          <w:noProof/>
          <w:color w:val="auto"/>
          <w:spacing w:val="-2"/>
          <w:sz w:val="18"/>
          <w:szCs w:val="22"/>
          <w:lang w:eastAsia="pl-PL"/>
        </w:rPr>
        <w:pict w14:anchorId="3B5AB796">
          <v:rect id="_x0000_s1082" style="position:absolute;margin-left:435pt;margin-top:-35.5pt;width:147.4pt;height:755.35pt;z-index:-251651072;visibility:visible;mso-position-horizontal-relative:text;mso-position-vertical-relative:text;mso-width-relative:margin;mso-height-relative:margin;v-text-anchor:middle" wrapcoords="-110 0 -110 21591 21600 21591 21600 0 -110 0" fillcolor="#f2f2f2" stroked="f" strokeweight="1pt">
            <v:path arrowok="t"/>
            <w10:wrap type="tight"/>
          </v:rect>
        </w:pict>
      </w:r>
      <w:r>
        <w:rPr>
          <w:rFonts w:eastAsia="Times New Roman" w:cs="Times New Roman"/>
          <w:noProof/>
          <w:szCs w:val="18"/>
          <w:lang w:eastAsia="pl-PL"/>
        </w:rPr>
        <w:pict w14:anchorId="2241C691">
          <v:rect id="_x0000_s1059" style="position:absolute;margin-left:411pt;margin-top:-35.5pt;width:146.9pt;height:804.45pt;z-index:-251658240;visibility:visible;mso-position-horizontal-relative:text;mso-position-vertical-relative:text;mso-width-relative:margin;mso-height-relative:top-margin-area;v-text-anchor:middle" wrapcoords="-110 0 -110 21591 21600 21591 21600 0 -110 0" fillcolor="#f2f2f2" stroked="f" strokeweight="1pt">
            <v:path arrowok="t"/>
            <w10:wrap type="tight"/>
          </v:rect>
        </w:pict>
      </w:r>
      <w:r>
        <w:rPr>
          <w:noProof/>
          <w:lang w:eastAsia="pl-PL"/>
        </w:rPr>
        <w:pict w14:anchorId="506B70AE">
          <v:shape id="Schemat blokowy: opóźnienie 6" o:spid="_x0000_s1055" style="position:absolute;margin-left:396.8pt;margin-top:-35.5pt;width:162.25pt;height:28.15pt;flip:x;z-index:251657216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14:paraId="445BDAE1" w14:textId="77777777" w:rsidR="006A1509" w:rsidRPr="003C6C8D" w:rsidRDefault="006A1509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 w14:anchorId="44CEB268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14:paraId="088C8075" w14:textId="77777777" w:rsidR="006A1509" w:rsidRPr="00C97596" w:rsidRDefault="006A1509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23.08.2021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655FFD">
        <w:t xml:space="preserve">Statystyka strukturalna przedsiębiorstw </w:t>
      </w:r>
      <w:r w:rsidR="00F201D2">
        <w:br/>
      </w:r>
      <w:r w:rsidR="00655FFD">
        <w:t>w 2019 roku</w:t>
      </w:r>
    </w:p>
    <w:p w14:paraId="5F9ACC95" w14:textId="77777777" w:rsidR="00393761" w:rsidRPr="00001C5B" w:rsidRDefault="001B73C2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 w14:anchorId="489F0889">
          <v:shape id="Pole tekstowe 2" o:spid="_x0000_s1026" type="#_x0000_t202" style="position:absolute;margin-left:412.15pt;margin-top:19.7pt;width:135.85pt;height:82.1pt;z-index:-25166336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14:paraId="612DEFF6" w14:textId="77777777" w:rsidR="006A1509" w:rsidRPr="0006777F" w:rsidRDefault="006A1509" w:rsidP="0006777F"/>
              </w:txbxContent>
            </v:textbox>
            <w10:wrap type="tight"/>
          </v:shape>
        </w:pict>
      </w:r>
    </w:p>
    <w:p w14:paraId="50A75535" w14:textId="77777777" w:rsidR="00A25920" w:rsidRPr="00E57747" w:rsidRDefault="001B73C2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 w14:anchorId="181757EC">
          <v:shape id="_x0000_s1027" type="#_x0000_t202" style="position:absolute;margin-left:0;margin-top:6.8pt;width:122.5pt;height:90pt;z-index:25165414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14:paraId="64FA231D" w14:textId="77777777" w:rsidR="006A1509" w:rsidRPr="00B66B19" w:rsidRDefault="006A1509" w:rsidP="00655FFD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5CF979E6" wp14:editId="69C648B7">
                        <wp:extent cx="336550" cy="336550"/>
                        <wp:effectExtent l="0" t="0" r="0" b="0"/>
                        <wp:docPr id="18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CB2596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5,9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14:paraId="6B21FBF4" w14:textId="77777777" w:rsidR="006A1509" w:rsidRDefault="006A1509" w:rsidP="00655FFD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14:paraId="11CBB97A" w14:textId="77777777" w:rsidR="006A1509" w:rsidRPr="00ED7B01" w:rsidRDefault="00A9726E" w:rsidP="004F6A82">
                  <w:pPr>
                    <w:pStyle w:val="tekstnaniebieskimtle"/>
                    <w:rPr>
                      <w:color w:val="FFFFFF" w:themeColor="background1"/>
                      <w:szCs w:val="20"/>
                    </w:rPr>
                  </w:pPr>
                  <w:r>
                    <w:rPr>
                      <w:szCs w:val="20"/>
                    </w:rPr>
                    <w:t>W</w:t>
                  </w:r>
                  <w:r w:rsidR="006A1509">
                    <w:rPr>
                      <w:szCs w:val="20"/>
                    </w:rPr>
                    <w:t xml:space="preserve">zrost wartości obrotów </w:t>
                  </w:r>
                  <w:r w:rsidR="006A1509" w:rsidRPr="00ED7B01">
                    <w:rPr>
                      <w:szCs w:val="20"/>
                    </w:rPr>
                    <w:t>r/r</w:t>
                  </w:r>
                </w:p>
              </w:txbxContent>
            </v:textbox>
            <w10:wrap type="square" anchorx="margin"/>
          </v:shape>
        </w:pict>
      </w:r>
      <w:r w:rsidR="004F6A82" w:rsidRPr="00D16775">
        <w:rPr>
          <w:color w:val="000000" w:themeColor="text1"/>
        </w:rPr>
        <w:t>W 2019 roku</w:t>
      </w:r>
      <w:r w:rsidR="008827DA">
        <w:rPr>
          <w:color w:val="000000" w:themeColor="text1"/>
        </w:rPr>
        <w:t xml:space="preserve"> obroty przedsiębiorstw</w:t>
      </w:r>
      <w:r w:rsidR="004F6A82" w:rsidRPr="00D16775">
        <w:rPr>
          <w:color w:val="000000" w:themeColor="text1"/>
        </w:rPr>
        <w:t xml:space="preserve"> objętych badaniem strukturalnej st</w:t>
      </w:r>
      <w:r w:rsidR="008827DA">
        <w:rPr>
          <w:color w:val="000000" w:themeColor="text1"/>
        </w:rPr>
        <w:t>atystyki przdsiębiorstw osiągnęł</w:t>
      </w:r>
      <w:r w:rsidR="00CB2596">
        <w:rPr>
          <w:color w:val="000000" w:themeColor="text1"/>
        </w:rPr>
        <w:t>y poziom 5 074,3 mld zł (o 5,9</w:t>
      </w:r>
      <w:r w:rsidR="004F6A82" w:rsidRPr="00D16775">
        <w:rPr>
          <w:color w:val="000000" w:themeColor="text1"/>
        </w:rPr>
        <w:t>% więcej niż w roku 2018). Wartość produkcji wyniosła 3 339,5 mld zł</w:t>
      </w:r>
      <w:r w:rsidR="004F6A82" w:rsidRPr="00D16775">
        <w:rPr>
          <w:b w:val="0"/>
          <w:color w:val="000000" w:themeColor="text1"/>
        </w:rPr>
        <w:t xml:space="preserve"> </w:t>
      </w:r>
      <w:r w:rsidR="00CB2596">
        <w:rPr>
          <w:color w:val="000000" w:themeColor="text1"/>
        </w:rPr>
        <w:t>(o 5,4</w:t>
      </w:r>
      <w:r w:rsidR="004F6A82" w:rsidRPr="00D16775">
        <w:rPr>
          <w:color w:val="000000" w:themeColor="text1"/>
        </w:rPr>
        <w:t>% więcej niż w roku 2018).</w:t>
      </w:r>
    </w:p>
    <w:p w14:paraId="3E7CAD5E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5013C431" w14:textId="77777777" w:rsidR="00A25920" w:rsidRDefault="00A25920" w:rsidP="00A25920">
      <w:pPr>
        <w:rPr>
          <w:lang w:eastAsia="pl-PL"/>
        </w:rPr>
      </w:pPr>
    </w:p>
    <w:p w14:paraId="215A6BDC" w14:textId="77777777" w:rsidR="00A25920" w:rsidRDefault="00A25920" w:rsidP="00A25920">
      <w:pPr>
        <w:rPr>
          <w:lang w:eastAsia="pl-PL"/>
        </w:rPr>
      </w:pPr>
    </w:p>
    <w:p w14:paraId="24E8AB85" w14:textId="77777777" w:rsidR="00EB3D23" w:rsidRPr="00725AEA" w:rsidRDefault="007743F7" w:rsidP="007743F7">
      <w:pPr>
        <w:pStyle w:val="LID"/>
        <w:rPr>
          <w:b w:val="0"/>
        </w:rPr>
      </w:pPr>
      <w:r w:rsidRPr="00725AEA">
        <w:rPr>
          <w:b w:val="0"/>
        </w:rPr>
        <w:t>Zgodnie z badaniem statystyki strukturalnej</w:t>
      </w:r>
      <w:r w:rsidR="00D14B75" w:rsidRPr="00725AEA">
        <w:rPr>
          <w:b w:val="0"/>
        </w:rPr>
        <w:t xml:space="preserve"> w 2019 roku</w:t>
      </w:r>
      <w:r w:rsidRPr="00725AEA">
        <w:rPr>
          <w:b w:val="0"/>
        </w:rPr>
        <w:t xml:space="preserve"> liczba</w:t>
      </w:r>
      <w:r w:rsidR="008827DA" w:rsidRPr="00725AEA">
        <w:rPr>
          <w:b w:val="0"/>
        </w:rPr>
        <w:t xml:space="preserve"> aktywnych przedsiębiorstw</w:t>
      </w:r>
      <w:r w:rsidR="00725AEA" w:rsidRPr="00725AEA">
        <w:rPr>
          <w:b w:val="0"/>
        </w:rPr>
        <w:t xml:space="preserve"> </w:t>
      </w:r>
      <w:r w:rsidRPr="00725AEA">
        <w:rPr>
          <w:b w:val="0"/>
        </w:rPr>
        <w:t xml:space="preserve">zwiększyła się </w:t>
      </w:r>
      <w:r w:rsidR="00886C47" w:rsidRPr="00725AEA">
        <w:rPr>
          <w:b w:val="0"/>
        </w:rPr>
        <w:t>o 3,2</w:t>
      </w:r>
      <w:r w:rsidR="007A1542" w:rsidRPr="00725AEA">
        <w:rPr>
          <w:b w:val="0"/>
        </w:rPr>
        <w:t xml:space="preserve">% </w:t>
      </w:r>
      <w:r w:rsidR="00D14B75" w:rsidRPr="00725AEA">
        <w:rPr>
          <w:b w:val="0"/>
        </w:rPr>
        <w:t>w skali</w:t>
      </w:r>
      <w:r w:rsidRPr="00725AEA">
        <w:rPr>
          <w:b w:val="0"/>
        </w:rPr>
        <w:t xml:space="preserve"> roku i</w:t>
      </w:r>
      <w:r w:rsidR="00D14B75" w:rsidRPr="00725AEA">
        <w:rPr>
          <w:b w:val="0"/>
        </w:rPr>
        <w:t xml:space="preserve"> wyniosła 2</w:t>
      </w:r>
      <w:r w:rsidR="007A1542" w:rsidRPr="00725AEA">
        <w:rPr>
          <w:b w:val="0"/>
        </w:rPr>
        <w:t xml:space="preserve"> </w:t>
      </w:r>
      <w:r w:rsidR="00D14B75" w:rsidRPr="00725AEA">
        <w:rPr>
          <w:b w:val="0"/>
        </w:rPr>
        <w:t>022 tys. jednostek</w:t>
      </w:r>
      <w:r w:rsidR="008827DA" w:rsidRPr="00725AEA">
        <w:rPr>
          <w:b w:val="0"/>
        </w:rPr>
        <w:t xml:space="preserve">. </w:t>
      </w:r>
      <w:r w:rsidR="00EB3D23" w:rsidRPr="00725AEA">
        <w:rPr>
          <w:b w:val="0"/>
        </w:rPr>
        <w:t>Wzrost liczby przedsiębiorstw zanotowano w budownictwie (o 9,2%), usługach (o 4,0%) i przemyśle (o 1,6%). Spadek nastąpił tylko w handlu; naprawie pojazdów samochodowych (o 1,1%)</w:t>
      </w:r>
      <w:r w:rsidRPr="00725AEA">
        <w:rPr>
          <w:b w:val="0"/>
        </w:rPr>
        <w:t xml:space="preserve">. </w:t>
      </w:r>
    </w:p>
    <w:p w14:paraId="0D08C391" w14:textId="77777777" w:rsidR="007743F7" w:rsidRPr="00824AE3" w:rsidRDefault="001B73C2" w:rsidP="007743F7">
      <w:pPr>
        <w:pStyle w:val="LID"/>
        <w:rPr>
          <w:b w:val="0"/>
        </w:rPr>
      </w:pPr>
      <w:r>
        <w:rPr>
          <w:spacing w:val="-2"/>
        </w:rPr>
        <w:pict w14:anchorId="5294BEA4">
          <v:shape id="_x0000_s1090" type="#_x0000_t202" style="position:absolute;margin-left:412.65pt;margin-top:15.4pt;width:135.85pt;height:69.75pt;z-index:-251649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90">
              <w:txbxContent>
                <w:p w14:paraId="783D3C80" w14:textId="77777777" w:rsidR="006A1509" w:rsidRPr="00FA2C6F" w:rsidRDefault="006A1509" w:rsidP="0081403D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Cs w:val="19"/>
                      <w:lang w:eastAsia="pl-PL"/>
                    </w:rPr>
                  </w:pPr>
                  <w:r w:rsidRPr="00FA2C6F">
                    <w:rPr>
                      <w:rFonts w:eastAsia="Times New Roman" w:cs="Times New Roman"/>
                      <w:bCs/>
                      <w:color w:val="001D77"/>
                      <w:szCs w:val="19"/>
                      <w:lang w:eastAsia="pl-PL"/>
                    </w:rPr>
                    <w:t>Największy wzrost obrotów nastąpił w budownictwie (o 10,3% w stosunku do roku 2018)</w:t>
                  </w:r>
                </w:p>
              </w:txbxContent>
            </v:textbox>
            <w10:wrap type="tight"/>
          </v:shape>
        </w:pict>
      </w:r>
      <w:r w:rsidR="007743F7" w:rsidRPr="00725AEA">
        <w:rPr>
          <w:b w:val="0"/>
        </w:rPr>
        <w:t xml:space="preserve">Liczba pracujących </w:t>
      </w:r>
      <w:r w:rsidR="005B0704" w:rsidRPr="00725AEA">
        <w:rPr>
          <w:b w:val="0"/>
        </w:rPr>
        <w:t>zwiększyła się w 2019 roku o 2,1</w:t>
      </w:r>
      <w:r w:rsidR="007743F7" w:rsidRPr="00725AEA">
        <w:rPr>
          <w:b w:val="0"/>
        </w:rPr>
        <w:t>% w</w:t>
      </w:r>
      <w:r w:rsidR="00A9726E" w:rsidRPr="00725AEA">
        <w:rPr>
          <w:b w:val="0"/>
        </w:rPr>
        <w:t xml:space="preserve"> stosunku do roku poprzedniego</w:t>
      </w:r>
      <w:r w:rsidR="000D0717">
        <w:rPr>
          <w:b w:val="0"/>
        </w:rPr>
        <w:t xml:space="preserve"> i wyniosła 10 033 tys. osób, a największy wzrost</w:t>
      </w:r>
      <w:r w:rsidR="00853502" w:rsidRPr="00725AEA">
        <w:rPr>
          <w:b w:val="0"/>
        </w:rPr>
        <w:t xml:space="preserve"> nastąpił w budownictwie (o 5,9</w:t>
      </w:r>
      <w:r w:rsidR="007743F7" w:rsidRPr="00725AEA">
        <w:rPr>
          <w:b w:val="0"/>
        </w:rPr>
        <w:t>%).</w:t>
      </w:r>
      <w:r w:rsidR="00EB3D23" w:rsidRPr="00725AEA">
        <w:rPr>
          <w:b w:val="0"/>
          <w:color w:val="000000" w:themeColor="text1"/>
        </w:rPr>
        <w:t xml:space="preserve"> Obroty</w:t>
      </w:r>
      <w:r w:rsidR="007743F7" w:rsidRPr="00725AEA">
        <w:rPr>
          <w:b w:val="0"/>
          <w:color w:val="000000" w:themeColor="text1"/>
        </w:rPr>
        <w:t xml:space="preserve"> podmiotów objętych badaniem strukturalnej statystyki prze</w:t>
      </w:r>
      <w:r w:rsidR="008E076A" w:rsidRPr="00725AEA">
        <w:rPr>
          <w:b w:val="0"/>
          <w:color w:val="000000" w:themeColor="text1"/>
        </w:rPr>
        <w:t>dsiębiorstw w 2019 roku wyniosły</w:t>
      </w:r>
      <w:r w:rsidR="00CB2596" w:rsidRPr="00725AEA">
        <w:rPr>
          <w:b w:val="0"/>
          <w:color w:val="000000" w:themeColor="text1"/>
        </w:rPr>
        <w:t xml:space="preserve"> 5 074,3</w:t>
      </w:r>
      <w:r w:rsidR="007743F7" w:rsidRPr="00725AEA">
        <w:rPr>
          <w:b w:val="0"/>
          <w:color w:val="000000" w:themeColor="text1"/>
        </w:rPr>
        <w:t>  mld zł</w:t>
      </w:r>
      <w:r w:rsidR="008E076A" w:rsidRPr="00725AEA">
        <w:rPr>
          <w:b w:val="0"/>
          <w:color w:val="000000" w:themeColor="text1"/>
        </w:rPr>
        <w:t xml:space="preserve"> (tj. o</w:t>
      </w:r>
      <w:r w:rsidR="005D120B" w:rsidRPr="00725AEA">
        <w:rPr>
          <w:b w:val="0"/>
          <w:color w:val="000000" w:themeColor="text1"/>
        </w:rPr>
        <w:t xml:space="preserve"> 5,9</w:t>
      </w:r>
      <w:r w:rsidR="007743F7" w:rsidRPr="00725AEA">
        <w:rPr>
          <w:b w:val="0"/>
          <w:color w:val="000000" w:themeColor="text1"/>
        </w:rPr>
        <w:t xml:space="preserve">% więcej niż w </w:t>
      </w:r>
      <w:r w:rsidR="008E076A" w:rsidRPr="00725AEA">
        <w:rPr>
          <w:b w:val="0"/>
          <w:color w:val="000000" w:themeColor="text1"/>
        </w:rPr>
        <w:t>roku 2018</w:t>
      </w:r>
      <w:r w:rsidR="007743F7" w:rsidRPr="00725AEA">
        <w:rPr>
          <w:b w:val="0"/>
          <w:color w:val="000000" w:themeColor="text1"/>
        </w:rPr>
        <w:t>)</w:t>
      </w:r>
      <w:r w:rsidR="008E076A" w:rsidRPr="00725AEA">
        <w:rPr>
          <w:b w:val="0"/>
        </w:rPr>
        <w:t>. Wzrost wartości obrotów</w:t>
      </w:r>
      <w:r w:rsidR="007743F7" w:rsidRPr="00725AEA">
        <w:rPr>
          <w:b w:val="0"/>
        </w:rPr>
        <w:t xml:space="preserve"> zanotowano we wszystkich</w:t>
      </w:r>
      <w:r w:rsidR="007743F7" w:rsidRPr="00725AEA">
        <w:t xml:space="preserve"> </w:t>
      </w:r>
      <w:r w:rsidR="007743F7" w:rsidRPr="00725AEA">
        <w:rPr>
          <w:b w:val="0"/>
        </w:rPr>
        <w:t xml:space="preserve">wyróżnionych </w:t>
      </w:r>
      <w:r w:rsidR="008827DA" w:rsidRPr="00725AEA">
        <w:rPr>
          <w:b w:val="0"/>
        </w:rPr>
        <w:t>rodzajach działalności</w:t>
      </w:r>
      <w:r w:rsidR="007743F7" w:rsidRPr="00725AEA">
        <w:rPr>
          <w:b w:val="0"/>
        </w:rPr>
        <w:t>,</w:t>
      </w:r>
      <w:r w:rsidR="008E076A" w:rsidRPr="00725AEA">
        <w:rPr>
          <w:b w:val="0"/>
        </w:rPr>
        <w:t xml:space="preserve"> przy czym</w:t>
      </w:r>
      <w:r w:rsidR="007743F7" w:rsidRPr="00725AEA">
        <w:rPr>
          <w:b w:val="0"/>
        </w:rPr>
        <w:t xml:space="preserve"> największy nastąpił w budownictwie (o 10,3%)</w:t>
      </w:r>
      <w:r w:rsidR="008E076A" w:rsidRPr="00725AEA">
        <w:rPr>
          <w:b w:val="0"/>
        </w:rPr>
        <w:t>,</w:t>
      </w:r>
      <w:r w:rsidR="007743F7" w:rsidRPr="00725AEA">
        <w:rPr>
          <w:b w:val="0"/>
        </w:rPr>
        <w:t xml:space="preserve"> a najmniejszy w handlu; naprawie pojazdów samochodowych </w:t>
      </w:r>
      <w:r w:rsidR="000D0717">
        <w:rPr>
          <w:b w:val="0"/>
        </w:rPr>
        <w:br/>
      </w:r>
      <w:r w:rsidR="007743F7" w:rsidRPr="00725AEA">
        <w:rPr>
          <w:b w:val="0"/>
        </w:rPr>
        <w:t>(o 3,5%).</w:t>
      </w:r>
      <w:r w:rsidR="007743F7" w:rsidRPr="00725AEA">
        <w:rPr>
          <w:color w:val="000000" w:themeColor="text1"/>
        </w:rPr>
        <w:t xml:space="preserve"> </w:t>
      </w:r>
      <w:r w:rsidR="007743F7" w:rsidRPr="00725AEA">
        <w:rPr>
          <w:b w:val="0"/>
        </w:rPr>
        <w:t>Wartość produkcji wyniosła 3 339,5 mld zł (</w:t>
      </w:r>
      <w:r w:rsidR="0040047F" w:rsidRPr="00725AEA">
        <w:rPr>
          <w:b w:val="0"/>
        </w:rPr>
        <w:t>czyli o 5,4</w:t>
      </w:r>
      <w:r w:rsidR="00A53D4D" w:rsidRPr="00725AEA">
        <w:rPr>
          <w:b w:val="0"/>
        </w:rPr>
        <w:t>% więcej niż w roku 2018</w:t>
      </w:r>
      <w:r w:rsidR="007743F7" w:rsidRPr="00725AEA">
        <w:rPr>
          <w:b w:val="0"/>
        </w:rPr>
        <w:t>)</w:t>
      </w:r>
      <w:r w:rsidR="00A53D4D" w:rsidRPr="00725AEA">
        <w:rPr>
          <w:b w:val="0"/>
        </w:rPr>
        <w:t>. N</w:t>
      </w:r>
      <w:r w:rsidR="007743F7" w:rsidRPr="00725AEA">
        <w:rPr>
          <w:b w:val="0"/>
        </w:rPr>
        <w:t>ajwiększy wzrost</w:t>
      </w:r>
      <w:r w:rsidR="00A53D4D" w:rsidRPr="00725AEA">
        <w:rPr>
          <w:b w:val="0"/>
        </w:rPr>
        <w:t xml:space="preserve"> produkcji</w:t>
      </w:r>
      <w:r w:rsidR="007743F7" w:rsidRPr="00725AEA">
        <w:rPr>
          <w:b w:val="0"/>
        </w:rPr>
        <w:t xml:space="preserve"> zaobserwowano w budownictwie (o 11,8%)</w:t>
      </w:r>
      <w:r w:rsidR="00A53D4D" w:rsidRPr="00725AEA">
        <w:rPr>
          <w:b w:val="0"/>
        </w:rPr>
        <w:t>,</w:t>
      </w:r>
      <w:r w:rsidR="007743F7" w:rsidRPr="00725AEA">
        <w:rPr>
          <w:b w:val="0"/>
        </w:rPr>
        <w:t xml:space="preserve"> a najmniejszy w usługach (o 3,2%).</w:t>
      </w:r>
    </w:p>
    <w:p w14:paraId="244358A3" w14:textId="77777777" w:rsidR="008C5437" w:rsidRDefault="008C5437" w:rsidP="003E57FF">
      <w:pPr>
        <w:pStyle w:val="tytuwykresu"/>
      </w:pPr>
    </w:p>
    <w:p w14:paraId="46AC1937" w14:textId="77777777" w:rsidR="00BD2763" w:rsidRDefault="00FF1883" w:rsidP="00BD276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48000" behindDoc="0" locked="0" layoutInCell="1" allowOverlap="1" wp14:anchorId="2F62857A" wp14:editId="71A7625F">
            <wp:simplePos x="0" y="0"/>
            <wp:positionH relativeFrom="column">
              <wp:posOffset>2540</wp:posOffset>
            </wp:positionH>
            <wp:positionV relativeFrom="paragraph">
              <wp:posOffset>455930</wp:posOffset>
            </wp:positionV>
            <wp:extent cx="5122545" cy="282511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3E57FF">
        <w:t>Wykres 1</w:t>
      </w:r>
      <w:r w:rsidR="008778EC">
        <w:t>.</w:t>
      </w:r>
      <w:r w:rsidR="003E57FF">
        <w:rPr>
          <w:shd w:val="clear" w:color="auto" w:fill="FFFFFF"/>
        </w:rPr>
        <w:t xml:space="preserve"> </w:t>
      </w:r>
      <w:r w:rsidR="00BD2763">
        <w:t>Statystyka strukturalna przedsiębiorst</w:t>
      </w:r>
      <w:r w:rsidR="008778EC">
        <w:t xml:space="preserve">w – struktura obrotów według rodzajów </w:t>
      </w:r>
      <w:r w:rsidR="00F04C6B">
        <w:br/>
      </w:r>
      <w:r w:rsidR="008778EC">
        <w:t>działalności</w:t>
      </w:r>
      <w:r w:rsidR="00964ECA">
        <w:t xml:space="preserve"> </w:t>
      </w:r>
    </w:p>
    <w:p w14:paraId="53502F11" w14:textId="77777777" w:rsidR="00BD2763" w:rsidRDefault="00E72FEC" w:rsidP="00BD276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3D75DA89" wp14:editId="6D4D95B4">
            <wp:simplePos x="0" y="0"/>
            <wp:positionH relativeFrom="margin">
              <wp:posOffset>2146300</wp:posOffset>
            </wp:positionH>
            <wp:positionV relativeFrom="margin">
              <wp:posOffset>8287385</wp:posOffset>
            </wp:positionV>
            <wp:extent cx="829310" cy="201295"/>
            <wp:effectExtent l="0" t="0" r="0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2A8215" w14:textId="77777777" w:rsidR="00BD2763" w:rsidRDefault="00FA2C6F" w:rsidP="00BD2763">
      <w:pPr>
        <w:pStyle w:val="Tekstkomentarza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0048" behindDoc="0" locked="0" layoutInCell="1" allowOverlap="1" wp14:anchorId="547515B9" wp14:editId="2ACF3373">
            <wp:simplePos x="0" y="0"/>
            <wp:positionH relativeFrom="margin">
              <wp:posOffset>2045970</wp:posOffset>
            </wp:positionH>
            <wp:positionV relativeFrom="margin">
              <wp:posOffset>3503930</wp:posOffset>
            </wp:positionV>
            <wp:extent cx="831850" cy="213995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49024" behindDoc="0" locked="0" layoutInCell="1" allowOverlap="1" wp14:anchorId="69F58310" wp14:editId="0AB1F72D">
            <wp:simplePos x="0" y="0"/>
            <wp:positionH relativeFrom="margin">
              <wp:posOffset>-53975</wp:posOffset>
            </wp:positionH>
            <wp:positionV relativeFrom="margin">
              <wp:posOffset>603250</wp:posOffset>
            </wp:positionV>
            <wp:extent cx="5177155" cy="29216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3C2">
        <w:rPr>
          <w:b/>
          <w:spacing w:val="-2"/>
          <w:sz w:val="18"/>
          <w:szCs w:val="22"/>
          <w:shd w:val="clear" w:color="auto" w:fill="FFFFFF"/>
        </w:rPr>
        <w:pict w14:anchorId="68641E36">
          <v:rect id="_x0000_s1085" style="position:absolute;margin-left:423.9pt;margin-top:-23.95pt;width:147.4pt;height:1583.9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AF412E" w:rsidRPr="00BD2763">
        <w:rPr>
          <w:b/>
          <w:spacing w:val="-2"/>
          <w:sz w:val="18"/>
          <w:szCs w:val="22"/>
          <w:shd w:val="clear" w:color="auto" w:fill="FFFFFF"/>
        </w:rPr>
        <w:t>Wykres 2</w:t>
      </w:r>
      <w:r w:rsidR="00964ECA">
        <w:rPr>
          <w:b/>
          <w:spacing w:val="-2"/>
          <w:sz w:val="18"/>
          <w:szCs w:val="22"/>
          <w:shd w:val="clear" w:color="auto" w:fill="FFFFFF"/>
        </w:rPr>
        <w:t>.</w:t>
      </w:r>
      <w:r w:rsidR="00AF412E" w:rsidRPr="00BD2763">
        <w:rPr>
          <w:b/>
          <w:spacing w:val="-2"/>
          <w:sz w:val="18"/>
          <w:szCs w:val="22"/>
          <w:shd w:val="clear" w:color="auto" w:fill="FFFFFF"/>
        </w:rPr>
        <w:t xml:space="preserve"> </w:t>
      </w:r>
      <w:r w:rsidR="00BD2763" w:rsidRPr="00BD2763">
        <w:rPr>
          <w:b/>
          <w:spacing w:val="-2"/>
          <w:sz w:val="18"/>
          <w:szCs w:val="22"/>
          <w:shd w:val="clear" w:color="auto" w:fill="FFFFFF"/>
        </w:rPr>
        <w:t>Statystyka strukturalna przedsiębiorstw</w:t>
      </w:r>
      <w:r w:rsidR="00964ECA">
        <w:rPr>
          <w:b/>
          <w:spacing w:val="-2"/>
          <w:sz w:val="18"/>
          <w:szCs w:val="22"/>
          <w:shd w:val="clear" w:color="auto" w:fill="FFFFFF"/>
        </w:rPr>
        <w:t xml:space="preserve"> – struktura wartości produkcji według rodzajów działalności</w:t>
      </w:r>
    </w:p>
    <w:p w14:paraId="67CD3079" w14:textId="77777777" w:rsidR="009D5418" w:rsidRDefault="009D5418" w:rsidP="00837D6B">
      <w:pPr>
        <w:pStyle w:val="tytuwykresu"/>
      </w:pPr>
    </w:p>
    <w:p w14:paraId="45C991C9" w14:textId="77777777" w:rsidR="00FA2C6F" w:rsidRPr="003B7718" w:rsidRDefault="00FA2C6F" w:rsidP="00837D6B">
      <w:pPr>
        <w:pStyle w:val="tytuwykresu"/>
        <w:rPr>
          <w:sz w:val="12"/>
          <w:szCs w:val="12"/>
        </w:rPr>
      </w:pPr>
    </w:p>
    <w:p w14:paraId="60EAA136" w14:textId="77777777" w:rsidR="00D058DC" w:rsidRPr="00032AE8" w:rsidRDefault="00655FFD" w:rsidP="00837D6B">
      <w:pPr>
        <w:pStyle w:val="tytuwykresu"/>
        <w:rPr>
          <w:szCs w:val="18"/>
        </w:rPr>
      </w:pPr>
      <w:r w:rsidRPr="00032AE8">
        <w:rPr>
          <w:szCs w:val="18"/>
        </w:rPr>
        <w:t>Tablica 1</w:t>
      </w:r>
      <w:r w:rsidR="00964ECA" w:rsidRPr="00032AE8">
        <w:rPr>
          <w:szCs w:val="18"/>
        </w:rPr>
        <w:t>.</w:t>
      </w:r>
      <w:r w:rsidR="000D41F2" w:rsidRPr="00032AE8">
        <w:rPr>
          <w:szCs w:val="18"/>
        </w:rPr>
        <w:t>1</w:t>
      </w:r>
      <w:r w:rsidR="00770B54" w:rsidRPr="00032AE8">
        <w:rPr>
          <w:szCs w:val="18"/>
          <w:shd w:val="clear" w:color="auto" w:fill="FFFFFF"/>
        </w:rPr>
        <w:t xml:space="preserve"> </w:t>
      </w:r>
      <w:r w:rsidR="00BD2763" w:rsidRPr="00032AE8">
        <w:rPr>
          <w:szCs w:val="18"/>
        </w:rPr>
        <w:t>Statystyka strukturalna przedsiębiorstw –</w:t>
      </w:r>
      <w:r w:rsidR="00964ECA" w:rsidRPr="00032AE8">
        <w:rPr>
          <w:szCs w:val="18"/>
        </w:rPr>
        <w:t xml:space="preserve"> podstawowe dane według rodzajów </w:t>
      </w:r>
      <w:r w:rsidR="008004D1" w:rsidRPr="00032AE8">
        <w:rPr>
          <w:szCs w:val="18"/>
        </w:rPr>
        <w:br/>
      </w:r>
      <w:r w:rsidR="00964ECA" w:rsidRPr="00032AE8">
        <w:rPr>
          <w:szCs w:val="18"/>
        </w:rPr>
        <w:t>działalności</w:t>
      </w:r>
    </w:p>
    <w:tbl>
      <w:tblPr>
        <w:tblStyle w:val="Siatkatabelijasna13"/>
        <w:tblW w:w="8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4"/>
        <w:gridCol w:w="1435"/>
        <w:gridCol w:w="1256"/>
        <w:gridCol w:w="1437"/>
        <w:gridCol w:w="1253"/>
      </w:tblGrid>
      <w:tr w:rsidR="00484A2E" w:rsidRPr="00484A2E" w14:paraId="572D126E" w14:textId="77777777" w:rsidTr="002F7B15">
        <w:trPr>
          <w:trHeight w:val="227"/>
        </w:trPr>
        <w:tc>
          <w:tcPr>
            <w:tcW w:w="2784" w:type="dxa"/>
            <w:vMerge w:val="restart"/>
            <w:vAlign w:val="center"/>
          </w:tcPr>
          <w:p w14:paraId="2437829D" w14:textId="77777777" w:rsidR="00484A2E" w:rsidRPr="009C5A39" w:rsidRDefault="00484A2E" w:rsidP="008004D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5A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91" w:type="dxa"/>
            <w:gridSpan w:val="2"/>
            <w:vAlign w:val="center"/>
          </w:tcPr>
          <w:p w14:paraId="009A8D64" w14:textId="77777777" w:rsidR="00484A2E" w:rsidRPr="009C5A39" w:rsidRDefault="00484A2E" w:rsidP="008004D1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690" w:type="dxa"/>
            <w:gridSpan w:val="2"/>
            <w:vAlign w:val="center"/>
          </w:tcPr>
          <w:p w14:paraId="442EEC53" w14:textId="77777777" w:rsidR="00484A2E" w:rsidRPr="009C5A39" w:rsidRDefault="00484A2E" w:rsidP="008004D1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</w:tc>
      </w:tr>
      <w:tr w:rsidR="004A767F" w:rsidRPr="00484A2E" w14:paraId="4BE5FE44" w14:textId="77777777" w:rsidTr="002F7B15">
        <w:trPr>
          <w:trHeight w:val="227"/>
        </w:trPr>
        <w:tc>
          <w:tcPr>
            <w:tcW w:w="2784" w:type="dxa"/>
            <w:vMerge/>
            <w:vAlign w:val="center"/>
          </w:tcPr>
          <w:p w14:paraId="7728E8F0" w14:textId="77777777" w:rsidR="004A767F" w:rsidRPr="009C5A39" w:rsidRDefault="004A767F" w:rsidP="008004D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vAlign w:val="center"/>
          </w:tcPr>
          <w:p w14:paraId="777D3D5D" w14:textId="77777777" w:rsidR="004A767F" w:rsidRPr="009C5A39" w:rsidRDefault="004A767F" w:rsidP="008004D1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FA2C6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przedsiębiorstw</w:t>
            </w:r>
          </w:p>
        </w:tc>
        <w:tc>
          <w:tcPr>
            <w:tcW w:w="1256" w:type="dxa"/>
            <w:vAlign w:val="center"/>
          </w:tcPr>
          <w:p w14:paraId="1AA8147F" w14:textId="77777777" w:rsidR="004A767F" w:rsidRPr="009C5A39" w:rsidRDefault="004A767F" w:rsidP="008004D1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>Liczba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pracujących</w:t>
            </w:r>
          </w:p>
        </w:tc>
        <w:tc>
          <w:tcPr>
            <w:tcW w:w="1437" w:type="dxa"/>
            <w:vAlign w:val="center"/>
          </w:tcPr>
          <w:p w14:paraId="3D26FB6B" w14:textId="77777777" w:rsidR="004A767F" w:rsidRPr="009C5A39" w:rsidRDefault="004A767F" w:rsidP="008004D1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FA2C6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przedsiębiorstw</w:t>
            </w:r>
          </w:p>
        </w:tc>
        <w:tc>
          <w:tcPr>
            <w:tcW w:w="1253" w:type="dxa"/>
            <w:vAlign w:val="center"/>
          </w:tcPr>
          <w:p w14:paraId="1B8802F4" w14:textId="77777777" w:rsidR="004A767F" w:rsidRPr="009C5A39" w:rsidRDefault="004A767F" w:rsidP="008004D1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>Liczba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pracujących</w:t>
            </w:r>
          </w:p>
        </w:tc>
      </w:tr>
      <w:tr w:rsidR="00484A2E" w:rsidRPr="00484A2E" w14:paraId="5780B97C" w14:textId="77777777" w:rsidTr="002F7B15">
        <w:trPr>
          <w:trHeight w:val="397"/>
        </w:trPr>
        <w:tc>
          <w:tcPr>
            <w:tcW w:w="2784" w:type="dxa"/>
            <w:vAlign w:val="center"/>
          </w:tcPr>
          <w:p w14:paraId="51585650" w14:textId="77777777" w:rsidR="00484A2E" w:rsidRPr="00484A2E" w:rsidRDefault="00484A2E" w:rsidP="008004D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484A2E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43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4F40C36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/>
                <w:bCs/>
                <w:sz w:val="16"/>
                <w:szCs w:val="16"/>
              </w:rPr>
              <w:t>1 960 361</w:t>
            </w:r>
          </w:p>
        </w:tc>
        <w:tc>
          <w:tcPr>
            <w:tcW w:w="125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854297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/>
                <w:bCs/>
                <w:sz w:val="16"/>
                <w:szCs w:val="16"/>
              </w:rPr>
              <w:t>9 822 046</w:t>
            </w:r>
          </w:p>
        </w:tc>
        <w:tc>
          <w:tcPr>
            <w:tcW w:w="143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05885ED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/>
                <w:bCs/>
                <w:sz w:val="16"/>
                <w:szCs w:val="16"/>
              </w:rPr>
              <w:t>2 022 248</w:t>
            </w:r>
          </w:p>
        </w:tc>
        <w:tc>
          <w:tcPr>
            <w:tcW w:w="125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F16C497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/>
                <w:bCs/>
                <w:sz w:val="16"/>
                <w:szCs w:val="16"/>
              </w:rPr>
              <w:t>10 033 174</w:t>
            </w:r>
          </w:p>
        </w:tc>
      </w:tr>
      <w:tr w:rsidR="00484A2E" w:rsidRPr="00484A2E" w14:paraId="18B07BDD" w14:textId="77777777" w:rsidTr="002F7B15">
        <w:trPr>
          <w:trHeight w:val="397"/>
        </w:trPr>
        <w:tc>
          <w:tcPr>
            <w:tcW w:w="2784" w:type="dxa"/>
            <w:vAlign w:val="center"/>
          </w:tcPr>
          <w:p w14:paraId="0058A1CB" w14:textId="77777777" w:rsidR="00484A2E" w:rsidRPr="00484A2E" w:rsidRDefault="00484A2E" w:rsidP="008004D1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Przemysł (sekcje B,C,D,E)</w:t>
            </w:r>
          </w:p>
        </w:tc>
        <w:tc>
          <w:tcPr>
            <w:tcW w:w="143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34390C2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248 030</w:t>
            </w:r>
          </w:p>
        </w:tc>
        <w:tc>
          <w:tcPr>
            <w:tcW w:w="125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2153C2B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3 299 784</w:t>
            </w:r>
          </w:p>
        </w:tc>
        <w:tc>
          <w:tcPr>
            <w:tcW w:w="143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3B20FBD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252 040</w:t>
            </w:r>
          </w:p>
        </w:tc>
        <w:tc>
          <w:tcPr>
            <w:tcW w:w="125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112C8DD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3 356 012</w:t>
            </w:r>
          </w:p>
        </w:tc>
      </w:tr>
      <w:tr w:rsidR="00484A2E" w:rsidRPr="00484A2E" w14:paraId="1491609E" w14:textId="77777777" w:rsidTr="002F7B15">
        <w:trPr>
          <w:trHeight w:val="397"/>
        </w:trPr>
        <w:tc>
          <w:tcPr>
            <w:tcW w:w="2784" w:type="dxa"/>
            <w:vAlign w:val="center"/>
          </w:tcPr>
          <w:p w14:paraId="458C7BE4" w14:textId="77777777" w:rsidR="00484A2E" w:rsidRPr="00484A2E" w:rsidRDefault="00484A2E" w:rsidP="008004D1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Budownictwo (sekcja F)</w:t>
            </w:r>
          </w:p>
        </w:tc>
        <w:tc>
          <w:tcPr>
            <w:tcW w:w="143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79B2EB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325 663</w:t>
            </w:r>
          </w:p>
        </w:tc>
        <w:tc>
          <w:tcPr>
            <w:tcW w:w="125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CD1BA17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1 005 742</w:t>
            </w:r>
          </w:p>
        </w:tc>
        <w:tc>
          <w:tcPr>
            <w:tcW w:w="143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4DCBA3A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355 562</w:t>
            </w:r>
          </w:p>
        </w:tc>
        <w:tc>
          <w:tcPr>
            <w:tcW w:w="125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2E133EB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1 065 139</w:t>
            </w:r>
          </w:p>
        </w:tc>
      </w:tr>
      <w:tr w:rsidR="00484A2E" w:rsidRPr="00484A2E" w14:paraId="38CB62F5" w14:textId="77777777" w:rsidTr="002F7B15">
        <w:trPr>
          <w:trHeight w:val="397"/>
        </w:trPr>
        <w:tc>
          <w:tcPr>
            <w:tcW w:w="2784" w:type="dxa"/>
            <w:vAlign w:val="center"/>
          </w:tcPr>
          <w:p w14:paraId="28344141" w14:textId="77777777" w:rsidR="00484A2E" w:rsidRPr="00484A2E" w:rsidRDefault="00484A2E" w:rsidP="008004D1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43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7B81966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544 769</w:t>
            </w:r>
          </w:p>
        </w:tc>
        <w:tc>
          <w:tcPr>
            <w:tcW w:w="125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CB3667F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2 390 479</w:t>
            </w:r>
          </w:p>
        </w:tc>
        <w:tc>
          <w:tcPr>
            <w:tcW w:w="143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700D80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538 931</w:t>
            </w:r>
          </w:p>
        </w:tc>
        <w:tc>
          <w:tcPr>
            <w:tcW w:w="125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AC2A89E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2 427 588</w:t>
            </w:r>
          </w:p>
        </w:tc>
      </w:tr>
      <w:tr w:rsidR="00484A2E" w:rsidRPr="00484A2E" w14:paraId="04779A54" w14:textId="77777777" w:rsidTr="002F7B15">
        <w:trPr>
          <w:trHeight w:val="397"/>
        </w:trPr>
        <w:tc>
          <w:tcPr>
            <w:tcW w:w="2784" w:type="dxa"/>
            <w:vAlign w:val="center"/>
          </w:tcPr>
          <w:p w14:paraId="6DA01543" w14:textId="77777777" w:rsidR="00484A2E" w:rsidRPr="00484A2E" w:rsidRDefault="00484A2E" w:rsidP="008004D1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Usługi (sekcje L,M,N,H,I,J, dział 95)</w:t>
            </w:r>
          </w:p>
        </w:tc>
        <w:tc>
          <w:tcPr>
            <w:tcW w:w="1435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15C9763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841 899</w:t>
            </w:r>
          </w:p>
        </w:tc>
        <w:tc>
          <w:tcPr>
            <w:tcW w:w="125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828881B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3 126 041</w:t>
            </w:r>
          </w:p>
        </w:tc>
        <w:tc>
          <w:tcPr>
            <w:tcW w:w="143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FA572A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875 715</w:t>
            </w:r>
          </w:p>
        </w:tc>
        <w:tc>
          <w:tcPr>
            <w:tcW w:w="125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FEEBA8C" w14:textId="77777777" w:rsidR="00484A2E" w:rsidRPr="00484A2E" w:rsidRDefault="00484A2E" w:rsidP="008004D1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484A2E">
              <w:rPr>
                <w:rFonts w:eastAsia="Fira Sans Light" w:cs="Times New Roman"/>
                <w:bCs/>
                <w:sz w:val="16"/>
                <w:szCs w:val="16"/>
              </w:rPr>
              <w:t>3 184 435</w:t>
            </w:r>
          </w:p>
        </w:tc>
      </w:tr>
    </w:tbl>
    <w:p w14:paraId="7B683997" w14:textId="77777777" w:rsidR="000D41F2" w:rsidRDefault="003B7718" w:rsidP="000D41F2">
      <w:pPr>
        <w:pStyle w:val="tytuwykresu"/>
      </w:pPr>
      <w:r>
        <w:br/>
      </w:r>
      <w:r w:rsidR="000D41F2">
        <w:t>Tablica 1.2</w:t>
      </w:r>
      <w:r w:rsidR="000D41F2">
        <w:rPr>
          <w:shd w:val="clear" w:color="auto" w:fill="FFFFFF"/>
        </w:rPr>
        <w:t xml:space="preserve"> </w:t>
      </w:r>
      <w:r w:rsidR="000D41F2">
        <w:t xml:space="preserve">Statystyka strukturalna przedsiębiorstw – podstawowe dane według rodzajów </w:t>
      </w:r>
      <w:r w:rsidR="00B16810">
        <w:br/>
      </w:r>
      <w:r w:rsidR="000D41F2">
        <w:t>działalności</w:t>
      </w:r>
    </w:p>
    <w:tbl>
      <w:tblPr>
        <w:tblStyle w:val="Siatkatabelijasna11"/>
        <w:tblW w:w="8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71"/>
        <w:gridCol w:w="1533"/>
        <w:gridCol w:w="1287"/>
        <w:gridCol w:w="1287"/>
        <w:gridCol w:w="1287"/>
      </w:tblGrid>
      <w:tr w:rsidR="000D41F2" w:rsidRPr="000D41F2" w14:paraId="27C2630A" w14:textId="77777777" w:rsidTr="002F7B15">
        <w:trPr>
          <w:trHeight w:val="227"/>
          <w:tblHeader/>
        </w:trPr>
        <w:tc>
          <w:tcPr>
            <w:tcW w:w="2771" w:type="dxa"/>
            <w:vMerge w:val="restart"/>
            <w:vAlign w:val="center"/>
          </w:tcPr>
          <w:p w14:paraId="68765515" w14:textId="77777777" w:rsidR="000D41F2" w:rsidRPr="00324942" w:rsidRDefault="000D41F2" w:rsidP="00364FE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</w:rPr>
            </w:pPr>
            <w:r w:rsidRPr="00324942">
              <w:rPr>
                <w:rFonts w:eastAsia="Times New Roman" w:cs="Arial"/>
                <w:bCs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820" w:type="dxa"/>
            <w:gridSpan w:val="2"/>
            <w:vAlign w:val="center"/>
          </w:tcPr>
          <w:p w14:paraId="1EAAF0F4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574" w:type="dxa"/>
            <w:gridSpan w:val="2"/>
            <w:vAlign w:val="center"/>
          </w:tcPr>
          <w:p w14:paraId="1EEA90D1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color w:val="000000"/>
                <w:sz w:val="16"/>
                <w:szCs w:val="16"/>
              </w:rPr>
              <w:t>2019</w:t>
            </w:r>
          </w:p>
        </w:tc>
      </w:tr>
      <w:tr w:rsidR="000D41F2" w:rsidRPr="000D41F2" w14:paraId="66778B49" w14:textId="77777777" w:rsidTr="002F7B15">
        <w:trPr>
          <w:trHeight w:val="227"/>
          <w:tblHeader/>
        </w:trPr>
        <w:tc>
          <w:tcPr>
            <w:tcW w:w="2771" w:type="dxa"/>
            <w:vMerge/>
            <w:vAlign w:val="center"/>
          </w:tcPr>
          <w:p w14:paraId="675E4A8D" w14:textId="77777777" w:rsidR="000D41F2" w:rsidRPr="00324942" w:rsidRDefault="000D41F2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5EEDD9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sz w:val="16"/>
                <w:szCs w:val="16"/>
              </w:rPr>
              <w:t>Obroty</w:t>
            </w:r>
          </w:p>
        </w:tc>
        <w:tc>
          <w:tcPr>
            <w:tcW w:w="1287" w:type="dxa"/>
            <w:vAlign w:val="center"/>
          </w:tcPr>
          <w:p w14:paraId="7FD76383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sz w:val="16"/>
                <w:szCs w:val="16"/>
              </w:rPr>
              <w:t xml:space="preserve">Wartość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324942">
              <w:rPr>
                <w:rFonts w:eastAsia="Fira Sans Light" w:cs="Times New Roman"/>
                <w:sz w:val="16"/>
                <w:szCs w:val="16"/>
              </w:rPr>
              <w:t>produkcji</w:t>
            </w:r>
          </w:p>
        </w:tc>
        <w:tc>
          <w:tcPr>
            <w:tcW w:w="1287" w:type="dxa"/>
            <w:vAlign w:val="center"/>
          </w:tcPr>
          <w:p w14:paraId="051195F3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sz w:val="16"/>
                <w:szCs w:val="16"/>
              </w:rPr>
              <w:t>Obroty</w:t>
            </w:r>
          </w:p>
        </w:tc>
        <w:tc>
          <w:tcPr>
            <w:tcW w:w="1287" w:type="dxa"/>
            <w:vAlign w:val="center"/>
          </w:tcPr>
          <w:p w14:paraId="0EB23A69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sz w:val="16"/>
                <w:szCs w:val="16"/>
              </w:rPr>
              <w:t xml:space="preserve">Wartość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324942">
              <w:rPr>
                <w:rFonts w:eastAsia="Fira Sans Light" w:cs="Times New Roman"/>
                <w:sz w:val="16"/>
                <w:szCs w:val="16"/>
              </w:rPr>
              <w:t>produkcji</w:t>
            </w:r>
          </w:p>
        </w:tc>
      </w:tr>
      <w:tr w:rsidR="000D41F2" w:rsidRPr="000D41F2" w14:paraId="274865DD" w14:textId="77777777" w:rsidTr="002F7B15">
        <w:trPr>
          <w:trHeight w:val="227"/>
          <w:tblHeader/>
        </w:trPr>
        <w:tc>
          <w:tcPr>
            <w:tcW w:w="2771" w:type="dxa"/>
            <w:vMerge/>
            <w:vAlign w:val="center"/>
          </w:tcPr>
          <w:p w14:paraId="132751C1" w14:textId="77777777" w:rsidR="000D41F2" w:rsidRPr="00324942" w:rsidRDefault="000D41F2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394" w:type="dxa"/>
            <w:gridSpan w:val="4"/>
            <w:vAlign w:val="center"/>
          </w:tcPr>
          <w:p w14:paraId="6678119B" w14:textId="77777777" w:rsidR="000D41F2" w:rsidRPr="00324942" w:rsidRDefault="000D41F2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24942">
              <w:rPr>
                <w:rFonts w:eastAsia="Fira Sans Light" w:cs="Times New Roman"/>
                <w:sz w:val="16"/>
                <w:szCs w:val="16"/>
              </w:rPr>
              <w:t>w mld zł</w:t>
            </w:r>
          </w:p>
        </w:tc>
      </w:tr>
      <w:tr w:rsidR="000D41F2" w:rsidRPr="000D41F2" w14:paraId="49D2E46C" w14:textId="77777777" w:rsidTr="002F7B15">
        <w:trPr>
          <w:trHeight w:val="397"/>
        </w:trPr>
        <w:tc>
          <w:tcPr>
            <w:tcW w:w="2771" w:type="dxa"/>
            <w:vAlign w:val="center"/>
          </w:tcPr>
          <w:p w14:paraId="1F78A11C" w14:textId="77777777" w:rsidR="000D41F2" w:rsidRPr="00324942" w:rsidRDefault="000D41F2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324942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53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1C97022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24942">
              <w:rPr>
                <w:b/>
                <w:sz w:val="16"/>
                <w:szCs w:val="16"/>
              </w:rPr>
              <w:t>4 793</w:t>
            </w:r>
            <w:r w:rsidR="003033E9" w:rsidRPr="00324942">
              <w:rPr>
                <w:b/>
                <w:sz w:val="16"/>
                <w:szCs w:val="16"/>
              </w:rPr>
              <w:t>,</w:t>
            </w:r>
            <w:r w:rsidRPr="0032494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7DFB4B2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24942">
              <w:rPr>
                <w:b/>
                <w:sz w:val="16"/>
                <w:szCs w:val="16"/>
              </w:rPr>
              <w:t>3 168</w:t>
            </w:r>
            <w:r w:rsidR="003033E9" w:rsidRPr="00324942">
              <w:rPr>
                <w:b/>
                <w:sz w:val="16"/>
                <w:szCs w:val="16"/>
              </w:rPr>
              <w:t>,</w:t>
            </w:r>
            <w:r w:rsidRPr="0032494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C2403AE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24942">
              <w:rPr>
                <w:b/>
                <w:sz w:val="16"/>
                <w:szCs w:val="16"/>
              </w:rPr>
              <w:t>5 074</w:t>
            </w:r>
            <w:r w:rsidR="003033E9" w:rsidRPr="00324942">
              <w:rPr>
                <w:b/>
                <w:sz w:val="16"/>
                <w:szCs w:val="16"/>
              </w:rPr>
              <w:t>,</w:t>
            </w:r>
            <w:r w:rsidRPr="0032494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CADFD15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24942">
              <w:rPr>
                <w:b/>
                <w:sz w:val="16"/>
                <w:szCs w:val="16"/>
              </w:rPr>
              <w:t>3 339</w:t>
            </w:r>
            <w:r w:rsidR="003033E9" w:rsidRPr="00324942">
              <w:rPr>
                <w:b/>
                <w:sz w:val="16"/>
                <w:szCs w:val="16"/>
              </w:rPr>
              <w:t>,</w:t>
            </w:r>
            <w:r w:rsidRPr="00324942">
              <w:rPr>
                <w:b/>
                <w:sz w:val="16"/>
                <w:szCs w:val="16"/>
              </w:rPr>
              <w:t>5</w:t>
            </w:r>
          </w:p>
        </w:tc>
      </w:tr>
      <w:tr w:rsidR="000D41F2" w:rsidRPr="000D41F2" w14:paraId="2E44B3A0" w14:textId="77777777" w:rsidTr="002F7B15">
        <w:trPr>
          <w:trHeight w:val="397"/>
        </w:trPr>
        <w:tc>
          <w:tcPr>
            <w:tcW w:w="2771" w:type="dxa"/>
            <w:vAlign w:val="center"/>
          </w:tcPr>
          <w:p w14:paraId="3A91DC40" w14:textId="77777777" w:rsidR="000D41F2" w:rsidRPr="00324942" w:rsidRDefault="000D41F2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324942">
              <w:rPr>
                <w:rFonts w:eastAsia="Fira Sans Light" w:cs="Times New Roman"/>
                <w:bCs/>
                <w:sz w:val="16"/>
                <w:szCs w:val="16"/>
              </w:rPr>
              <w:t>Przemysł (sekcje B,C,D,E)</w:t>
            </w:r>
          </w:p>
        </w:tc>
        <w:tc>
          <w:tcPr>
            <w:tcW w:w="153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8BB5500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1 805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5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5B89AFF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1 562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8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61EF2BD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1 924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8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C532F26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1 634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5</w:t>
            </w:r>
          </w:p>
        </w:tc>
      </w:tr>
      <w:tr w:rsidR="000D41F2" w:rsidRPr="000D41F2" w14:paraId="77DAA179" w14:textId="77777777" w:rsidTr="002F7B15">
        <w:trPr>
          <w:trHeight w:val="397"/>
        </w:trPr>
        <w:tc>
          <w:tcPr>
            <w:tcW w:w="2771" w:type="dxa"/>
            <w:vAlign w:val="center"/>
          </w:tcPr>
          <w:p w14:paraId="1CABCD68" w14:textId="77777777" w:rsidR="000D41F2" w:rsidRPr="00324942" w:rsidRDefault="000D41F2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324942">
              <w:rPr>
                <w:rFonts w:eastAsia="Fira Sans Light" w:cs="Times New Roman"/>
                <w:bCs/>
                <w:sz w:val="16"/>
                <w:szCs w:val="16"/>
              </w:rPr>
              <w:t>Budownictwo (sekcja F)</w:t>
            </w:r>
          </w:p>
        </w:tc>
        <w:tc>
          <w:tcPr>
            <w:tcW w:w="153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5F3BED0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346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9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2EBF598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333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2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39C5B9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382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8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0632DA4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372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6</w:t>
            </w:r>
          </w:p>
        </w:tc>
      </w:tr>
      <w:tr w:rsidR="000D41F2" w:rsidRPr="000D41F2" w14:paraId="734AAAC3" w14:textId="77777777" w:rsidTr="002F7B15">
        <w:trPr>
          <w:trHeight w:val="397"/>
        </w:trPr>
        <w:tc>
          <w:tcPr>
            <w:tcW w:w="2771" w:type="dxa"/>
            <w:vAlign w:val="center"/>
          </w:tcPr>
          <w:p w14:paraId="1971A84E" w14:textId="77777777" w:rsidR="000D41F2" w:rsidRPr="00324942" w:rsidRDefault="000D41F2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324942">
              <w:rPr>
                <w:rFonts w:eastAsia="Fira Sans Light" w:cs="Times New Roman"/>
                <w:bCs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53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8527840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1 789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1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EDC06C4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429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9FC6D09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1 851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6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3EFD853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462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3</w:t>
            </w:r>
          </w:p>
        </w:tc>
      </w:tr>
      <w:tr w:rsidR="000D41F2" w:rsidRPr="000D41F2" w14:paraId="5193AA2B" w14:textId="77777777" w:rsidTr="002F7B15">
        <w:trPr>
          <w:trHeight w:val="397"/>
        </w:trPr>
        <w:tc>
          <w:tcPr>
            <w:tcW w:w="2771" w:type="dxa"/>
            <w:vAlign w:val="center"/>
          </w:tcPr>
          <w:p w14:paraId="1285E70A" w14:textId="77777777" w:rsidR="000D41F2" w:rsidRPr="00324942" w:rsidRDefault="000D41F2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324942">
              <w:rPr>
                <w:rFonts w:eastAsia="Fira Sans Light" w:cs="Times New Roman"/>
                <w:bCs/>
                <w:sz w:val="16"/>
                <w:szCs w:val="16"/>
              </w:rPr>
              <w:t>Usługi (sekcje L,M,N,H,I,J, dział 95)</w:t>
            </w:r>
          </w:p>
        </w:tc>
        <w:tc>
          <w:tcPr>
            <w:tcW w:w="153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5FD2933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851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9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C2256B4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843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3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C6514AD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915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1</w:t>
            </w: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CD71028" w14:textId="77777777" w:rsidR="000D41F2" w:rsidRPr="00324942" w:rsidRDefault="000D41F2" w:rsidP="00364F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24942">
              <w:rPr>
                <w:sz w:val="16"/>
                <w:szCs w:val="16"/>
              </w:rPr>
              <w:t>870</w:t>
            </w:r>
            <w:r w:rsidR="003033E9" w:rsidRPr="00324942">
              <w:rPr>
                <w:sz w:val="16"/>
                <w:szCs w:val="16"/>
              </w:rPr>
              <w:t>,</w:t>
            </w:r>
            <w:r w:rsidRPr="00324942">
              <w:rPr>
                <w:sz w:val="16"/>
                <w:szCs w:val="16"/>
              </w:rPr>
              <w:t>1</w:t>
            </w:r>
          </w:p>
        </w:tc>
      </w:tr>
    </w:tbl>
    <w:p w14:paraId="28F41315" w14:textId="77777777" w:rsidR="00655FFD" w:rsidRDefault="001B73C2" w:rsidP="00837D6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 w14:anchorId="63E7E58A">
          <v:rect id="_x0000_s1051" style="position:absolute;margin-left:411.7pt;margin-top:-35.95pt;width:147.4pt;height:1583.9pt;z-index:-25166028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3538B" w:rsidRPr="0003538B">
        <w:rPr>
          <w:shd w:val="clear" w:color="auto" w:fill="FFFFFF"/>
        </w:rPr>
        <w:t>Tablica 2. Statystyka strukturalna przedsiębiorstw – dynamika według rodzajów działalności  (2018=100)</w:t>
      </w:r>
      <w:r>
        <w:rPr>
          <w:noProof/>
          <w:lang w:eastAsia="pl-PL"/>
        </w:rPr>
        <w:pict w14:anchorId="525DDCDD">
          <v:rect id="_x0000_s1072" style="position:absolute;margin-left:421.95pt;margin-top:-23.95pt;width:147.4pt;height:1583.9pt;z-index:-251656192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tbl>
      <w:tblPr>
        <w:tblStyle w:val="Siatkatabelijasna1"/>
        <w:tblW w:w="8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17"/>
        <w:gridCol w:w="1486"/>
        <w:gridCol w:w="1088"/>
        <w:gridCol w:w="1287"/>
        <w:gridCol w:w="1287"/>
      </w:tblGrid>
      <w:tr w:rsidR="0003538B" w:rsidRPr="00655FFD" w14:paraId="65132E1C" w14:textId="77777777" w:rsidTr="002F7B15">
        <w:trPr>
          <w:trHeight w:val="227"/>
        </w:trPr>
        <w:tc>
          <w:tcPr>
            <w:tcW w:w="3017" w:type="dxa"/>
            <w:vMerge w:val="restart"/>
            <w:vAlign w:val="center"/>
          </w:tcPr>
          <w:p w14:paraId="368CCFD7" w14:textId="77777777" w:rsidR="0003538B" w:rsidRPr="00FF766A" w:rsidRDefault="0003538B" w:rsidP="00E72FE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  <w:r w:rsidRPr="00FF766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148" w:type="dxa"/>
            <w:gridSpan w:val="4"/>
            <w:vAlign w:val="center"/>
          </w:tcPr>
          <w:p w14:paraId="530E4252" w14:textId="77777777" w:rsidR="0003538B" w:rsidRPr="00FF766A" w:rsidRDefault="0003538B" w:rsidP="00E72FE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766A"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03538B" w:rsidRPr="00655FFD" w14:paraId="093DDEF4" w14:textId="77777777" w:rsidTr="002F7B15">
        <w:trPr>
          <w:trHeight w:val="227"/>
        </w:trPr>
        <w:tc>
          <w:tcPr>
            <w:tcW w:w="3017" w:type="dxa"/>
            <w:vMerge/>
            <w:vAlign w:val="center"/>
          </w:tcPr>
          <w:p w14:paraId="2BDCDEB6" w14:textId="77777777" w:rsidR="0003538B" w:rsidRPr="00FF766A" w:rsidRDefault="0003538B" w:rsidP="00E72FEC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5358AD3B" w14:textId="77777777" w:rsidR="0003538B" w:rsidRPr="00FF766A" w:rsidRDefault="0003538B" w:rsidP="00E72FE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FF766A">
              <w:rPr>
                <w:sz w:val="16"/>
                <w:szCs w:val="16"/>
              </w:rPr>
              <w:t>iczba</w:t>
            </w:r>
            <w:r w:rsidR="00345B8F">
              <w:rPr>
                <w:sz w:val="16"/>
                <w:szCs w:val="16"/>
              </w:rPr>
              <w:br/>
            </w:r>
            <w:r w:rsidRPr="00FF766A">
              <w:rPr>
                <w:sz w:val="16"/>
                <w:szCs w:val="16"/>
              </w:rPr>
              <w:t>przedsiębiorstw</w:t>
            </w:r>
          </w:p>
        </w:tc>
        <w:tc>
          <w:tcPr>
            <w:tcW w:w="1088" w:type="dxa"/>
            <w:vAlign w:val="center"/>
          </w:tcPr>
          <w:p w14:paraId="0BFA845B" w14:textId="77777777" w:rsidR="0003538B" w:rsidRPr="00FF766A" w:rsidRDefault="0053022F" w:rsidP="00E72FE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03538B" w:rsidRPr="00FF766A">
              <w:rPr>
                <w:sz w:val="16"/>
                <w:szCs w:val="16"/>
              </w:rPr>
              <w:t>iczba</w:t>
            </w:r>
            <w:r w:rsidR="00345B8F">
              <w:rPr>
                <w:sz w:val="16"/>
                <w:szCs w:val="16"/>
              </w:rPr>
              <w:br/>
            </w:r>
            <w:r w:rsidR="0003538B" w:rsidRPr="00FF766A">
              <w:rPr>
                <w:sz w:val="16"/>
                <w:szCs w:val="16"/>
              </w:rPr>
              <w:t>pracujących</w:t>
            </w:r>
          </w:p>
        </w:tc>
        <w:tc>
          <w:tcPr>
            <w:tcW w:w="1287" w:type="dxa"/>
            <w:vAlign w:val="center"/>
          </w:tcPr>
          <w:p w14:paraId="24B45B52" w14:textId="77777777" w:rsidR="0003538B" w:rsidRPr="00FF766A" w:rsidRDefault="00C2002F" w:rsidP="00E72FE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03538B" w:rsidRPr="00FF766A">
              <w:rPr>
                <w:sz w:val="16"/>
                <w:szCs w:val="16"/>
              </w:rPr>
              <w:t>broty</w:t>
            </w:r>
          </w:p>
        </w:tc>
        <w:tc>
          <w:tcPr>
            <w:tcW w:w="1287" w:type="dxa"/>
            <w:vAlign w:val="center"/>
          </w:tcPr>
          <w:p w14:paraId="36201E79" w14:textId="77777777" w:rsidR="0003538B" w:rsidRPr="00FF766A" w:rsidRDefault="00C2002F" w:rsidP="00E72FE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03538B" w:rsidRPr="00FF766A">
              <w:rPr>
                <w:sz w:val="16"/>
                <w:szCs w:val="16"/>
              </w:rPr>
              <w:t>artość</w:t>
            </w:r>
            <w:r w:rsidR="00345B8F">
              <w:rPr>
                <w:sz w:val="16"/>
                <w:szCs w:val="16"/>
              </w:rPr>
              <w:br/>
            </w:r>
            <w:r w:rsidR="0003538B" w:rsidRPr="00FF766A">
              <w:rPr>
                <w:sz w:val="16"/>
                <w:szCs w:val="16"/>
              </w:rPr>
              <w:t>produkcji</w:t>
            </w:r>
          </w:p>
        </w:tc>
      </w:tr>
      <w:tr w:rsidR="0003538B" w:rsidRPr="00655FFD" w14:paraId="0A9A1CE2" w14:textId="77777777" w:rsidTr="002F7B15">
        <w:trPr>
          <w:trHeight w:val="227"/>
        </w:trPr>
        <w:tc>
          <w:tcPr>
            <w:tcW w:w="3017" w:type="dxa"/>
            <w:vMerge/>
            <w:vAlign w:val="center"/>
          </w:tcPr>
          <w:p w14:paraId="259EE5B3" w14:textId="77777777" w:rsidR="0003538B" w:rsidRPr="00FF766A" w:rsidRDefault="0003538B" w:rsidP="00E72FEC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8" w:type="dxa"/>
            <w:gridSpan w:val="4"/>
            <w:vAlign w:val="center"/>
          </w:tcPr>
          <w:p w14:paraId="5BDEBA33" w14:textId="77777777" w:rsidR="0003538B" w:rsidRPr="00FF766A" w:rsidRDefault="0003538B" w:rsidP="00E72FE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F766A">
              <w:rPr>
                <w:sz w:val="16"/>
                <w:szCs w:val="16"/>
              </w:rPr>
              <w:t>rok poprzedni = 100</w:t>
            </w:r>
          </w:p>
        </w:tc>
      </w:tr>
      <w:tr w:rsidR="00CB2596" w:rsidRPr="00A11A89" w14:paraId="15901AF7" w14:textId="77777777" w:rsidTr="002F7B15">
        <w:trPr>
          <w:trHeight w:val="227"/>
        </w:trPr>
        <w:tc>
          <w:tcPr>
            <w:tcW w:w="3017" w:type="dxa"/>
            <w:vAlign w:val="center"/>
          </w:tcPr>
          <w:p w14:paraId="5552C239" w14:textId="77777777" w:rsidR="00CB2596" w:rsidRPr="00FF766A" w:rsidRDefault="00CB2596" w:rsidP="00E72FEC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F766A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4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1E06B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B2596">
              <w:rPr>
                <w:b/>
                <w:sz w:val="16"/>
                <w:szCs w:val="16"/>
              </w:rPr>
              <w:t>103,2</w:t>
            </w:r>
          </w:p>
        </w:tc>
        <w:tc>
          <w:tcPr>
            <w:tcW w:w="10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3B4F4C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B2596">
              <w:rPr>
                <w:b/>
                <w:sz w:val="16"/>
                <w:szCs w:val="16"/>
              </w:rPr>
              <w:t>102,1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DFC10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B2596">
              <w:rPr>
                <w:b/>
                <w:sz w:val="16"/>
                <w:szCs w:val="16"/>
              </w:rPr>
              <w:t>105,9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9BC98F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B2596">
              <w:rPr>
                <w:b/>
                <w:sz w:val="16"/>
                <w:szCs w:val="16"/>
              </w:rPr>
              <w:t>105,4</w:t>
            </w:r>
          </w:p>
        </w:tc>
      </w:tr>
      <w:tr w:rsidR="00CB2596" w:rsidRPr="00A11A89" w14:paraId="29598143" w14:textId="77777777" w:rsidTr="002F7B15">
        <w:trPr>
          <w:trHeight w:val="227"/>
        </w:trPr>
        <w:tc>
          <w:tcPr>
            <w:tcW w:w="3017" w:type="dxa"/>
            <w:vAlign w:val="center"/>
          </w:tcPr>
          <w:p w14:paraId="5467290E" w14:textId="77777777" w:rsidR="00CB2596" w:rsidRPr="00FF766A" w:rsidRDefault="00CB2596" w:rsidP="00E72FEC">
            <w:pPr>
              <w:spacing w:before="0" w:after="0" w:line="240" w:lineRule="auto"/>
              <w:rPr>
                <w:bCs/>
                <w:sz w:val="16"/>
                <w:szCs w:val="16"/>
              </w:rPr>
            </w:pPr>
            <w:r w:rsidRPr="00FF766A">
              <w:rPr>
                <w:bCs/>
                <w:sz w:val="16"/>
                <w:szCs w:val="16"/>
              </w:rPr>
              <w:t>Przemysł (sekcje B,C,D,E)</w:t>
            </w:r>
          </w:p>
        </w:tc>
        <w:tc>
          <w:tcPr>
            <w:tcW w:w="14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EE830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101,6</w:t>
            </w:r>
          </w:p>
        </w:tc>
        <w:tc>
          <w:tcPr>
            <w:tcW w:w="10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3E34B5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101,7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8D13C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106,6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FF973B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104,6</w:t>
            </w:r>
          </w:p>
        </w:tc>
      </w:tr>
      <w:tr w:rsidR="00CB2596" w:rsidRPr="00A11A89" w14:paraId="381C4110" w14:textId="77777777" w:rsidTr="002F7B15">
        <w:trPr>
          <w:trHeight w:val="227"/>
        </w:trPr>
        <w:tc>
          <w:tcPr>
            <w:tcW w:w="3017" w:type="dxa"/>
            <w:vAlign w:val="center"/>
          </w:tcPr>
          <w:p w14:paraId="69C0A993" w14:textId="77777777" w:rsidR="00CB2596" w:rsidRPr="00FF766A" w:rsidRDefault="00CB2596" w:rsidP="00E72FEC">
            <w:pPr>
              <w:spacing w:before="0" w:after="0" w:line="240" w:lineRule="auto"/>
              <w:rPr>
                <w:bCs/>
                <w:sz w:val="16"/>
                <w:szCs w:val="16"/>
              </w:rPr>
            </w:pPr>
            <w:r w:rsidRPr="00FF766A">
              <w:rPr>
                <w:bCs/>
                <w:sz w:val="16"/>
                <w:szCs w:val="16"/>
              </w:rPr>
              <w:t>Budownictwo (sekcja F)</w:t>
            </w:r>
          </w:p>
        </w:tc>
        <w:tc>
          <w:tcPr>
            <w:tcW w:w="14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365C1F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109,2</w:t>
            </w:r>
          </w:p>
        </w:tc>
        <w:tc>
          <w:tcPr>
            <w:tcW w:w="10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8E470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105,9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041A0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110,3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428604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111,8</w:t>
            </w:r>
          </w:p>
        </w:tc>
      </w:tr>
      <w:tr w:rsidR="00CB2596" w:rsidRPr="00A11A89" w14:paraId="6BF47A0F" w14:textId="77777777" w:rsidTr="002F7B15">
        <w:trPr>
          <w:trHeight w:val="227"/>
        </w:trPr>
        <w:tc>
          <w:tcPr>
            <w:tcW w:w="3017" w:type="dxa"/>
            <w:vAlign w:val="center"/>
          </w:tcPr>
          <w:p w14:paraId="2EF8D516" w14:textId="77777777" w:rsidR="00CB2596" w:rsidRPr="00FF766A" w:rsidRDefault="00CB2596" w:rsidP="00E72FEC">
            <w:pPr>
              <w:spacing w:before="0" w:after="0" w:line="240" w:lineRule="auto"/>
              <w:rPr>
                <w:bCs/>
                <w:sz w:val="16"/>
                <w:szCs w:val="16"/>
              </w:rPr>
            </w:pPr>
            <w:r w:rsidRPr="00FF766A">
              <w:rPr>
                <w:bCs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4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137168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98,9</w:t>
            </w:r>
          </w:p>
        </w:tc>
        <w:tc>
          <w:tcPr>
            <w:tcW w:w="10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F25009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101,6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F55E63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103,5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32ABC6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107,8</w:t>
            </w:r>
          </w:p>
        </w:tc>
      </w:tr>
      <w:tr w:rsidR="00CB2596" w:rsidRPr="00A11A89" w14:paraId="63492B39" w14:textId="77777777" w:rsidTr="002F7B15">
        <w:trPr>
          <w:trHeight w:val="227"/>
        </w:trPr>
        <w:tc>
          <w:tcPr>
            <w:tcW w:w="3017" w:type="dxa"/>
            <w:vAlign w:val="center"/>
          </w:tcPr>
          <w:p w14:paraId="1CFB74F5" w14:textId="77777777" w:rsidR="00CB2596" w:rsidRPr="00FF766A" w:rsidRDefault="00CB2596" w:rsidP="00E72FEC">
            <w:pPr>
              <w:spacing w:before="0" w:after="0" w:line="240" w:lineRule="auto"/>
              <w:rPr>
                <w:bCs/>
                <w:sz w:val="16"/>
                <w:szCs w:val="16"/>
              </w:rPr>
            </w:pPr>
            <w:r w:rsidRPr="00FF766A">
              <w:rPr>
                <w:bCs/>
                <w:sz w:val="16"/>
                <w:szCs w:val="16"/>
              </w:rPr>
              <w:t>Usługi (sekcje L,M,N,H,I,J, dział 95)</w:t>
            </w:r>
          </w:p>
        </w:tc>
        <w:tc>
          <w:tcPr>
            <w:tcW w:w="148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296DE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104,0</w:t>
            </w:r>
          </w:p>
        </w:tc>
        <w:tc>
          <w:tcPr>
            <w:tcW w:w="108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22C7DF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101,9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A8E5A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107,4</w:t>
            </w:r>
          </w:p>
        </w:tc>
        <w:tc>
          <w:tcPr>
            <w:tcW w:w="12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13F274" w14:textId="77777777" w:rsidR="00CB2596" w:rsidRPr="00CB2596" w:rsidRDefault="00CB2596" w:rsidP="00E72F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B2596">
              <w:rPr>
                <w:sz w:val="16"/>
                <w:szCs w:val="16"/>
              </w:rPr>
              <w:t>103,2</w:t>
            </w:r>
          </w:p>
        </w:tc>
      </w:tr>
    </w:tbl>
    <w:p w14:paraId="090C16CE" w14:textId="77777777" w:rsidR="00CD16DA" w:rsidRDefault="00CD16DA" w:rsidP="004A7438">
      <w:pPr>
        <w:pStyle w:val="tytuwykresu"/>
        <w:rPr>
          <w:noProof/>
          <w:color w:val="212492"/>
          <w:szCs w:val="19"/>
          <w:lang w:eastAsia="pl-PL"/>
        </w:rPr>
      </w:pPr>
    </w:p>
    <w:p w14:paraId="2FD3A24C" w14:textId="77777777" w:rsidR="006D2154" w:rsidRPr="004A7438" w:rsidRDefault="001B73C2" w:rsidP="004A7438">
      <w:pPr>
        <w:pStyle w:val="tytuwykresu"/>
        <w:rPr>
          <w:shd w:val="clear" w:color="auto" w:fill="FFFFFF"/>
        </w:rPr>
      </w:pPr>
      <w:r>
        <w:rPr>
          <w:rFonts w:eastAsia="Times New Roman" w:cs="Times New Roman"/>
          <w:b w:val="0"/>
          <w:noProof/>
          <w:spacing w:val="0"/>
          <w:szCs w:val="18"/>
          <w:lang w:eastAsia="pl-PL"/>
        </w:rPr>
        <w:pict w14:anchorId="75EEDC2E">
          <v:shape id="_x0000_s1091" type="#_x0000_t202" style="position:absolute;margin-left:414.65pt;margin-top:8.15pt;width:135.85pt;height:90.75pt;z-index:-25164800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91">
              <w:txbxContent>
                <w:p w14:paraId="1C0CF429" w14:textId="77777777" w:rsidR="006A1509" w:rsidRDefault="006A1509" w:rsidP="0081403D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994A8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2018 ro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ku przedsiębiorstwa działające w Polsce stanowiły </w:t>
                  </w:r>
                  <w:r w:rsidR="003549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7,9</w:t>
                  </w:r>
                  <w:r w:rsidRPr="00994A8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wszystkich przedsiębiorstw Unii Europejskiej, a ich udział w obrotach</w:t>
                  </w:r>
                  <w:r w:rsidRPr="00994A8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wyniósł </w:t>
                  </w:r>
                  <w:r w:rsidR="0035494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3,8</w:t>
                  </w:r>
                  <w:r w:rsidRPr="00994A8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</w:p>
              </w:txbxContent>
            </v:textbox>
            <w10:wrap type="tight"/>
          </v:shape>
        </w:pict>
      </w:r>
      <w:r>
        <w:rPr>
          <w:rFonts w:eastAsia="Times New Roman" w:cs="Times New Roman"/>
          <w:b w:val="0"/>
          <w:noProof/>
          <w:spacing w:val="0"/>
          <w:szCs w:val="18"/>
          <w:lang w:eastAsia="pl-PL"/>
        </w:rPr>
        <w:pict w14:anchorId="6781BF01">
          <v:shape id="_x0000_s1078" type="#_x0000_t202" style="position:absolute;margin-left:415.15pt;margin-top:1.1pt;width:143.95pt;height:93.5pt;z-index:-25165414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78">
              <w:txbxContent>
                <w:p w14:paraId="60FF66EA" w14:textId="77777777" w:rsidR="006A1509" w:rsidRPr="00074DD8" w:rsidRDefault="006A1509" w:rsidP="006D2154">
                  <w:pPr>
                    <w:pStyle w:val="tekstzboku"/>
                  </w:pPr>
                  <w:r>
                    <w:t>W 2018 roku udział obrotu  ogółem wyniósł 4,4% natomiast udział liczby jednostek wyniósł 8,7%</w:t>
                  </w:r>
                </w:p>
              </w:txbxContent>
            </v:textbox>
            <w10:wrap type="tight"/>
          </v:shape>
        </w:pict>
      </w:r>
      <w:r>
        <w:rPr>
          <w:rFonts w:eastAsia="Times New Roman" w:cs="Times New Roman"/>
          <w:b w:val="0"/>
          <w:noProof/>
          <w:spacing w:val="0"/>
          <w:szCs w:val="19"/>
          <w:lang w:eastAsia="pl-PL"/>
        </w:rPr>
        <w:pict w14:anchorId="77897196">
          <v:rect id="_x0000_s1079" style="position:absolute;margin-left:411.7pt;margin-top:-34.5pt;width:147.4pt;height:1583.9pt;z-index:-251653120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5B5929">
        <w:rPr>
          <w:noProof/>
          <w:color w:val="212492"/>
          <w:szCs w:val="19"/>
          <w:lang w:eastAsia="pl-PL"/>
        </w:rPr>
        <w:t>Statystyka</w:t>
      </w:r>
      <w:r w:rsidR="00F62702">
        <w:rPr>
          <w:noProof/>
          <w:color w:val="212492"/>
          <w:szCs w:val="19"/>
          <w:lang w:eastAsia="pl-PL"/>
        </w:rPr>
        <w:t xml:space="preserve"> s</w:t>
      </w:r>
      <w:r w:rsidR="005B5929">
        <w:rPr>
          <w:noProof/>
          <w:color w:val="212492"/>
          <w:szCs w:val="19"/>
          <w:lang w:eastAsia="pl-PL"/>
        </w:rPr>
        <w:t>trukturalna</w:t>
      </w:r>
      <w:r w:rsidR="006D2154">
        <w:rPr>
          <w:noProof/>
          <w:color w:val="212492"/>
          <w:szCs w:val="19"/>
          <w:lang w:eastAsia="pl-PL"/>
        </w:rPr>
        <w:t xml:space="preserve"> przedsiębiorstw </w:t>
      </w:r>
      <w:r w:rsidR="00632A88" w:rsidRPr="00632A88">
        <w:rPr>
          <w:noProof/>
          <w:color w:val="212492"/>
          <w:szCs w:val="19"/>
          <w:lang w:eastAsia="pl-PL"/>
        </w:rPr>
        <w:t xml:space="preserve">– </w:t>
      </w:r>
      <w:r w:rsidR="006D2154">
        <w:rPr>
          <w:noProof/>
          <w:color w:val="212492"/>
          <w:szCs w:val="19"/>
          <w:lang w:eastAsia="pl-PL"/>
        </w:rPr>
        <w:t xml:space="preserve"> Polska </w:t>
      </w:r>
      <w:r w:rsidR="00DF06FC">
        <w:rPr>
          <w:noProof/>
          <w:color w:val="212492"/>
          <w:szCs w:val="19"/>
          <w:lang w:eastAsia="pl-PL"/>
        </w:rPr>
        <w:t>na tle</w:t>
      </w:r>
      <w:r w:rsidR="006D2154">
        <w:rPr>
          <w:noProof/>
          <w:color w:val="212492"/>
          <w:szCs w:val="19"/>
          <w:lang w:eastAsia="pl-PL"/>
        </w:rPr>
        <w:t xml:space="preserve"> </w:t>
      </w:r>
      <w:r w:rsidR="00DF06FC">
        <w:rPr>
          <w:noProof/>
          <w:color w:val="212492"/>
          <w:szCs w:val="19"/>
          <w:lang w:eastAsia="pl-PL"/>
        </w:rPr>
        <w:t>Unii Europejskiej</w:t>
      </w:r>
      <w:r w:rsidR="006D2154">
        <w:rPr>
          <w:noProof/>
          <w:color w:val="212492"/>
          <w:szCs w:val="19"/>
          <w:lang w:eastAsia="pl-PL"/>
        </w:rPr>
        <w:t xml:space="preserve"> w 2018 roku</w:t>
      </w:r>
      <w:r w:rsidR="004F6A82">
        <w:rPr>
          <w:rStyle w:val="Odwoanieprzypisudolnego"/>
          <w:noProof/>
          <w:color w:val="212492"/>
          <w:szCs w:val="19"/>
          <w:lang w:eastAsia="pl-PL"/>
        </w:rPr>
        <w:footnoteReference w:id="1"/>
      </w:r>
    </w:p>
    <w:p w14:paraId="6505FFB2" w14:textId="77777777" w:rsidR="000D74C2" w:rsidRDefault="009D0FE6" w:rsidP="007F03F5">
      <w:pPr>
        <w:spacing w:before="0" w:line="240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2018 roku przedsiębior</w:t>
      </w:r>
      <w:r w:rsidRPr="009D0FE6">
        <w:rPr>
          <w:rFonts w:eastAsia="Times New Roman" w:cs="Times New Roman"/>
          <w:szCs w:val="19"/>
          <w:lang w:eastAsia="pl-PL"/>
        </w:rPr>
        <w:t>stwa</w:t>
      </w:r>
      <w:r w:rsidR="00CB0F51">
        <w:rPr>
          <w:rFonts w:eastAsia="Times New Roman" w:cs="Times New Roman"/>
          <w:szCs w:val="19"/>
          <w:lang w:eastAsia="pl-PL"/>
        </w:rPr>
        <w:t xml:space="preserve"> działające w Polsce stanowiły 7,9</w:t>
      </w:r>
      <w:r w:rsidRPr="009D0FE6">
        <w:rPr>
          <w:rFonts w:eastAsia="Times New Roman" w:cs="Times New Roman"/>
          <w:szCs w:val="19"/>
          <w:lang w:eastAsia="pl-PL"/>
        </w:rPr>
        <w:t>% wszys</w:t>
      </w:r>
      <w:r>
        <w:rPr>
          <w:rFonts w:eastAsia="Times New Roman" w:cs="Times New Roman"/>
          <w:szCs w:val="19"/>
          <w:lang w:eastAsia="pl-PL"/>
        </w:rPr>
        <w:t>tkich przedsiębiorstw Unii Euro</w:t>
      </w:r>
      <w:r w:rsidRPr="009D0FE6">
        <w:rPr>
          <w:rFonts w:eastAsia="Times New Roman" w:cs="Times New Roman"/>
          <w:szCs w:val="19"/>
          <w:lang w:eastAsia="pl-PL"/>
        </w:rPr>
        <w:t>pejskiej</w:t>
      </w:r>
      <w:r w:rsidR="0030127D">
        <w:rPr>
          <w:rFonts w:eastAsia="Times New Roman" w:cs="Times New Roman"/>
          <w:szCs w:val="19"/>
          <w:lang w:eastAsia="pl-PL"/>
        </w:rPr>
        <w:t xml:space="preserve"> (UE)</w:t>
      </w:r>
      <w:r w:rsidRPr="009D0FE6">
        <w:rPr>
          <w:rFonts w:eastAsia="Times New Roman" w:cs="Times New Roman"/>
          <w:szCs w:val="19"/>
          <w:lang w:eastAsia="pl-PL"/>
        </w:rPr>
        <w:t>, a</w:t>
      </w:r>
      <w:r>
        <w:rPr>
          <w:rFonts w:eastAsia="Times New Roman" w:cs="Times New Roman"/>
          <w:szCs w:val="19"/>
          <w:lang w:eastAsia="pl-PL"/>
        </w:rPr>
        <w:t xml:space="preserve"> ich udział w obro</w:t>
      </w:r>
      <w:r w:rsidR="00CB0F51">
        <w:rPr>
          <w:rFonts w:eastAsia="Times New Roman" w:cs="Times New Roman"/>
          <w:szCs w:val="19"/>
          <w:lang w:eastAsia="pl-PL"/>
        </w:rPr>
        <w:t>tach wyniósł 3,8</w:t>
      </w:r>
      <w:r w:rsidRPr="009D0FE6">
        <w:rPr>
          <w:rFonts w:eastAsia="Times New Roman" w:cs="Times New Roman"/>
          <w:szCs w:val="19"/>
          <w:lang w:eastAsia="pl-PL"/>
        </w:rPr>
        <w:t>%</w:t>
      </w:r>
      <w:r w:rsidR="00BD2763">
        <w:rPr>
          <w:rFonts w:eastAsia="Times New Roman" w:cs="Times New Roman"/>
          <w:szCs w:val="19"/>
          <w:lang w:eastAsia="pl-PL"/>
        </w:rPr>
        <w:t>. Udziały</w:t>
      </w:r>
      <w:r w:rsidR="00BD2763" w:rsidRPr="00EE694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wartości produkcji</w:t>
      </w:r>
      <w:r w:rsidR="0030127D">
        <w:rPr>
          <w:rFonts w:eastAsia="Times New Roman" w:cs="Times New Roman"/>
          <w:szCs w:val="19"/>
          <w:lang w:eastAsia="pl-PL"/>
        </w:rPr>
        <w:t xml:space="preserve"> i </w:t>
      </w:r>
      <w:r>
        <w:rPr>
          <w:rFonts w:eastAsia="Times New Roman" w:cs="Times New Roman"/>
          <w:szCs w:val="19"/>
          <w:lang w:eastAsia="pl-PL"/>
        </w:rPr>
        <w:t>liczby pracujących</w:t>
      </w:r>
      <w:r w:rsidR="00CB0F51">
        <w:rPr>
          <w:rFonts w:eastAsia="Times New Roman" w:cs="Times New Roman"/>
          <w:szCs w:val="19"/>
          <w:lang w:eastAsia="pl-PL"/>
        </w:rPr>
        <w:t xml:space="preserve"> wyniosły odpowiednio 3,6% oraz 6,6</w:t>
      </w:r>
      <w:r w:rsidR="00BD2763">
        <w:rPr>
          <w:rFonts w:eastAsia="Times New Roman" w:cs="Times New Roman"/>
          <w:szCs w:val="19"/>
          <w:lang w:eastAsia="pl-PL"/>
        </w:rPr>
        <w:t xml:space="preserve">%. </w:t>
      </w:r>
    </w:p>
    <w:p w14:paraId="322F3172" w14:textId="77777777" w:rsidR="007F03F5" w:rsidRDefault="00BD2763" w:rsidP="007F03F5">
      <w:pPr>
        <w:spacing w:before="0" w:line="240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pos</w:t>
      </w:r>
      <w:r w:rsidR="009D0FE6">
        <w:rPr>
          <w:rFonts w:eastAsia="Times New Roman" w:cs="Times New Roman"/>
          <w:szCs w:val="19"/>
          <w:lang w:eastAsia="pl-PL"/>
        </w:rPr>
        <w:t>zczególnych rodzajach działalności</w:t>
      </w:r>
      <w:r>
        <w:rPr>
          <w:rFonts w:eastAsia="Times New Roman" w:cs="Times New Roman"/>
          <w:szCs w:val="19"/>
          <w:lang w:eastAsia="pl-PL"/>
        </w:rPr>
        <w:t xml:space="preserve"> największe </w:t>
      </w:r>
      <w:r w:rsidR="009D0FE6">
        <w:rPr>
          <w:rFonts w:eastAsia="Times New Roman" w:cs="Times New Roman"/>
          <w:szCs w:val="19"/>
          <w:lang w:eastAsia="pl-PL"/>
        </w:rPr>
        <w:t>udziały obrotów</w:t>
      </w:r>
      <w:r>
        <w:rPr>
          <w:rFonts w:eastAsia="Times New Roman" w:cs="Times New Roman"/>
          <w:szCs w:val="19"/>
          <w:lang w:eastAsia="pl-PL"/>
        </w:rPr>
        <w:t xml:space="preserve"> i warto</w:t>
      </w:r>
      <w:r w:rsidR="009D0FE6">
        <w:rPr>
          <w:rFonts w:eastAsia="Times New Roman" w:cs="Times New Roman"/>
          <w:szCs w:val="19"/>
          <w:lang w:eastAsia="pl-PL"/>
        </w:rPr>
        <w:t>ści produkcji na tle</w:t>
      </w:r>
      <w:r>
        <w:rPr>
          <w:rFonts w:eastAsia="Times New Roman" w:cs="Times New Roman"/>
          <w:szCs w:val="19"/>
          <w:lang w:eastAsia="pl-PL"/>
        </w:rPr>
        <w:t xml:space="preserve"> państw</w:t>
      </w:r>
      <w:r w:rsidR="009D0FE6">
        <w:rPr>
          <w:rFonts w:eastAsia="Times New Roman" w:cs="Times New Roman"/>
          <w:szCs w:val="19"/>
          <w:lang w:eastAsia="pl-PL"/>
        </w:rPr>
        <w:t xml:space="preserve"> Unii Europejskiej zanotowano</w:t>
      </w:r>
      <w:r>
        <w:rPr>
          <w:rFonts w:eastAsia="Times New Roman" w:cs="Times New Roman"/>
          <w:szCs w:val="19"/>
          <w:lang w:eastAsia="pl-PL"/>
        </w:rPr>
        <w:t xml:space="preserve"> w budownictwie i wynios</w:t>
      </w:r>
      <w:r w:rsidR="00CB0F51">
        <w:rPr>
          <w:rFonts w:eastAsia="Times New Roman" w:cs="Times New Roman"/>
          <w:szCs w:val="19"/>
          <w:lang w:eastAsia="pl-PL"/>
        </w:rPr>
        <w:t>ły one odpowiednio 4,3</w:t>
      </w:r>
      <w:r w:rsidR="0030127D">
        <w:rPr>
          <w:rFonts w:eastAsia="Times New Roman" w:cs="Times New Roman"/>
          <w:szCs w:val="19"/>
          <w:lang w:eastAsia="pl-PL"/>
        </w:rPr>
        <w:t>% i</w:t>
      </w:r>
      <w:r w:rsidR="00CB0F51">
        <w:rPr>
          <w:rFonts w:eastAsia="Times New Roman" w:cs="Times New Roman"/>
          <w:szCs w:val="19"/>
          <w:lang w:eastAsia="pl-PL"/>
        </w:rPr>
        <w:t xml:space="preserve"> 4,1</w:t>
      </w:r>
      <w:r w:rsidR="0030127D">
        <w:rPr>
          <w:rFonts w:eastAsia="Times New Roman" w:cs="Times New Roman"/>
          <w:szCs w:val="19"/>
          <w:lang w:eastAsia="pl-PL"/>
        </w:rPr>
        <w:t>%. N</w:t>
      </w:r>
      <w:r>
        <w:rPr>
          <w:rFonts w:eastAsia="Times New Roman" w:cs="Times New Roman"/>
          <w:szCs w:val="19"/>
          <w:lang w:eastAsia="pl-PL"/>
        </w:rPr>
        <w:t>atomia</w:t>
      </w:r>
      <w:r w:rsidR="0030127D">
        <w:rPr>
          <w:rFonts w:eastAsia="Times New Roman" w:cs="Times New Roman"/>
          <w:szCs w:val="19"/>
          <w:lang w:eastAsia="pl-PL"/>
        </w:rPr>
        <w:t>st pod względem liczby przedsiębiorstw</w:t>
      </w:r>
      <w:r>
        <w:rPr>
          <w:rFonts w:eastAsia="Times New Roman" w:cs="Times New Roman"/>
          <w:szCs w:val="19"/>
          <w:lang w:eastAsia="pl-PL"/>
        </w:rPr>
        <w:t xml:space="preserve"> oraz liczby pracujących największe udziały zanotowano w przemyśl</w:t>
      </w:r>
      <w:r w:rsidR="0030127D">
        <w:rPr>
          <w:rFonts w:eastAsia="Times New Roman" w:cs="Times New Roman"/>
          <w:szCs w:val="19"/>
          <w:lang w:eastAsia="pl-PL"/>
        </w:rPr>
        <w:t>e i</w:t>
      </w:r>
      <w:r w:rsidR="00CB0F51">
        <w:rPr>
          <w:rFonts w:eastAsia="Times New Roman" w:cs="Times New Roman"/>
          <w:szCs w:val="19"/>
          <w:lang w:eastAsia="pl-PL"/>
        </w:rPr>
        <w:t xml:space="preserve"> wyniosły one odpowiednio 10,2% i 9,1</w:t>
      </w:r>
      <w:r w:rsidR="0030127D">
        <w:rPr>
          <w:rFonts w:eastAsia="Times New Roman" w:cs="Times New Roman"/>
          <w:szCs w:val="19"/>
          <w:lang w:eastAsia="pl-PL"/>
        </w:rPr>
        <w:t>% (przy udziale obrotów</w:t>
      </w:r>
      <w:r>
        <w:rPr>
          <w:rFonts w:eastAsia="Times New Roman" w:cs="Times New Roman"/>
          <w:szCs w:val="19"/>
          <w:lang w:eastAsia="pl-PL"/>
        </w:rPr>
        <w:t xml:space="preserve"> 4,</w:t>
      </w:r>
      <w:r w:rsidR="00CB0F51">
        <w:rPr>
          <w:rFonts w:eastAsia="Times New Roman" w:cs="Times New Roman"/>
          <w:szCs w:val="19"/>
          <w:lang w:eastAsia="pl-PL"/>
        </w:rPr>
        <w:t>1</w:t>
      </w:r>
      <w:r w:rsidR="0030127D">
        <w:rPr>
          <w:rFonts w:eastAsia="Times New Roman" w:cs="Times New Roman"/>
          <w:szCs w:val="19"/>
          <w:lang w:eastAsia="pl-PL"/>
        </w:rPr>
        <w:t>% oraz udziale produkcji</w:t>
      </w:r>
      <w:r w:rsidR="00CB0F51">
        <w:rPr>
          <w:rFonts w:eastAsia="Times New Roman" w:cs="Times New Roman"/>
          <w:szCs w:val="19"/>
          <w:lang w:eastAsia="pl-PL"/>
        </w:rPr>
        <w:t xml:space="preserve"> 4,0</w:t>
      </w:r>
      <w:r>
        <w:rPr>
          <w:rFonts w:eastAsia="Times New Roman" w:cs="Times New Roman"/>
          <w:szCs w:val="19"/>
          <w:lang w:eastAsia="pl-PL"/>
        </w:rPr>
        <w:t>%).</w:t>
      </w:r>
    </w:p>
    <w:p w14:paraId="5788BDD3" w14:textId="77777777" w:rsidR="00D925DD" w:rsidRDefault="00CD16DA" w:rsidP="007F03F5">
      <w:pPr>
        <w:spacing w:before="0" w:line="240" w:lineRule="auto"/>
        <w:rPr>
          <w:b/>
          <w:spacing w:val="-2"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0" locked="0" layoutInCell="1" allowOverlap="1" wp14:anchorId="6ED77ABB" wp14:editId="5B8C3FDC">
            <wp:simplePos x="0" y="0"/>
            <wp:positionH relativeFrom="column">
              <wp:posOffset>0</wp:posOffset>
            </wp:positionH>
            <wp:positionV relativeFrom="paragraph">
              <wp:posOffset>358140</wp:posOffset>
            </wp:positionV>
            <wp:extent cx="5122545" cy="450215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925DD">
        <w:rPr>
          <w:b/>
          <w:spacing w:val="-2"/>
          <w:sz w:val="18"/>
        </w:rPr>
        <w:t>Wykres 3</w:t>
      </w:r>
      <w:r w:rsidR="0030127D">
        <w:rPr>
          <w:b/>
          <w:spacing w:val="-2"/>
          <w:sz w:val="18"/>
        </w:rPr>
        <w:t>.</w:t>
      </w:r>
      <w:r w:rsidR="00D925DD">
        <w:rPr>
          <w:b/>
          <w:spacing w:val="-2"/>
          <w:sz w:val="18"/>
        </w:rPr>
        <w:t xml:space="preserve"> </w:t>
      </w:r>
      <w:r w:rsidR="00BD2763">
        <w:rPr>
          <w:b/>
          <w:spacing w:val="-2"/>
          <w:sz w:val="18"/>
        </w:rPr>
        <w:t>Udział obrotów</w:t>
      </w:r>
      <w:r w:rsidR="0030127D">
        <w:rPr>
          <w:b/>
          <w:spacing w:val="-2"/>
          <w:sz w:val="18"/>
        </w:rPr>
        <w:t xml:space="preserve"> przedsiębiorstw działających w Polsce</w:t>
      </w:r>
      <w:r w:rsidR="00BD2763" w:rsidRPr="00BD2763">
        <w:rPr>
          <w:b/>
          <w:spacing w:val="-2"/>
          <w:sz w:val="18"/>
        </w:rPr>
        <w:t xml:space="preserve"> na tle UE w 2018 roku</w:t>
      </w:r>
    </w:p>
    <w:p w14:paraId="33E73892" w14:textId="77777777" w:rsidR="00BD2763" w:rsidRDefault="00E018DF" w:rsidP="00BD2763">
      <w:pPr>
        <w:autoSpaceDE w:val="0"/>
        <w:autoSpaceDN w:val="0"/>
        <w:spacing w:before="0" w:after="160" w:line="259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6976" behindDoc="0" locked="0" layoutInCell="1" allowOverlap="1" wp14:anchorId="2E7AB25D" wp14:editId="341972A7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5122545" cy="3848100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D925DD" w:rsidRPr="00D60E03">
        <w:rPr>
          <w:b/>
          <w:spacing w:val="-2"/>
          <w:sz w:val="18"/>
        </w:rPr>
        <w:t>Wykres 4</w:t>
      </w:r>
      <w:r w:rsidR="0030127D">
        <w:rPr>
          <w:b/>
          <w:spacing w:val="-2"/>
          <w:sz w:val="18"/>
        </w:rPr>
        <w:t>.</w:t>
      </w:r>
      <w:r w:rsidR="00D925DD" w:rsidRPr="00D60E03">
        <w:rPr>
          <w:b/>
          <w:spacing w:val="-2"/>
          <w:sz w:val="18"/>
        </w:rPr>
        <w:t xml:space="preserve"> </w:t>
      </w:r>
      <w:r w:rsidR="00BD2763">
        <w:rPr>
          <w:b/>
          <w:spacing w:val="-2"/>
          <w:sz w:val="18"/>
        </w:rPr>
        <w:t>Udział wartości produkcji</w:t>
      </w:r>
      <w:r w:rsidR="00BD2763" w:rsidRPr="00BD2763">
        <w:rPr>
          <w:b/>
          <w:spacing w:val="-2"/>
          <w:sz w:val="18"/>
        </w:rPr>
        <w:t xml:space="preserve"> </w:t>
      </w:r>
      <w:r w:rsidR="0030127D">
        <w:rPr>
          <w:b/>
          <w:spacing w:val="-2"/>
          <w:sz w:val="18"/>
        </w:rPr>
        <w:t>przedsiębiorstw działających w Polsce</w:t>
      </w:r>
      <w:r w:rsidR="0030127D" w:rsidRPr="00BD2763">
        <w:rPr>
          <w:b/>
          <w:spacing w:val="-2"/>
          <w:sz w:val="18"/>
        </w:rPr>
        <w:t xml:space="preserve"> na tle UE w 2018 roku</w:t>
      </w:r>
    </w:p>
    <w:p w14:paraId="4872089D" w14:textId="77777777" w:rsidR="00D925DD" w:rsidRPr="00DA35DF" w:rsidRDefault="00D925DD" w:rsidP="00BD2763">
      <w:pPr>
        <w:autoSpaceDE w:val="0"/>
        <w:autoSpaceDN w:val="0"/>
        <w:spacing w:before="0" w:after="160" w:line="259" w:lineRule="auto"/>
        <w:rPr>
          <w:b/>
          <w:spacing w:val="-2"/>
          <w:sz w:val="14"/>
          <w:szCs w:val="14"/>
        </w:rPr>
      </w:pPr>
    </w:p>
    <w:p w14:paraId="59C14520" w14:textId="77777777" w:rsidR="00761C11" w:rsidRPr="00032AE8" w:rsidRDefault="001B73C2" w:rsidP="00DA35DF">
      <w:pPr>
        <w:pStyle w:val="tytuwykresu"/>
        <w:spacing w:before="0"/>
        <w:rPr>
          <w:szCs w:val="18"/>
          <w:shd w:val="clear" w:color="auto" w:fill="FFFFFF"/>
        </w:rPr>
      </w:pPr>
      <w:r>
        <w:rPr>
          <w:noProof/>
          <w:szCs w:val="18"/>
          <w:lang w:eastAsia="pl-PL"/>
        </w:rPr>
        <w:pict w14:anchorId="4F50347A">
          <v:rect id="_x0000_s1105" style="position:absolute;margin-left:423.7pt;margin-top:-24pt;width:147.4pt;height:1583.9pt;z-index:-251645952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761C11" w:rsidRPr="00032AE8">
        <w:rPr>
          <w:szCs w:val="18"/>
        </w:rPr>
        <w:t>Tablica 4.</w:t>
      </w:r>
      <w:r w:rsidR="008249D7" w:rsidRPr="00032AE8">
        <w:rPr>
          <w:szCs w:val="18"/>
        </w:rPr>
        <w:t>1</w:t>
      </w:r>
      <w:r w:rsidR="00761C11" w:rsidRPr="00032AE8">
        <w:rPr>
          <w:szCs w:val="18"/>
        </w:rPr>
        <w:t xml:space="preserve"> Przedsiębiorstwa działające w P</w:t>
      </w:r>
      <w:r w:rsidR="00761C11" w:rsidRPr="00032AE8">
        <w:rPr>
          <w:szCs w:val="18"/>
          <w:shd w:val="clear" w:color="auto" w:fill="FFFFFF"/>
        </w:rPr>
        <w:t>olsce na tle Unii Europejskiej w 2018 roku</w:t>
      </w:r>
    </w:p>
    <w:tbl>
      <w:tblPr>
        <w:tblStyle w:val="Siatkatabelijasna112"/>
        <w:tblW w:w="8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81"/>
        <w:gridCol w:w="1446"/>
        <w:gridCol w:w="1446"/>
        <w:gridCol w:w="1446"/>
        <w:gridCol w:w="1446"/>
      </w:tblGrid>
      <w:tr w:rsidR="005F7B0E" w:rsidRPr="00F91D73" w14:paraId="6C08DD1F" w14:textId="77777777" w:rsidTr="002F7B15">
        <w:trPr>
          <w:cantSplit/>
          <w:trHeight w:val="227"/>
          <w:tblHeader/>
        </w:trPr>
        <w:tc>
          <w:tcPr>
            <w:tcW w:w="2381" w:type="dxa"/>
            <w:vMerge w:val="restart"/>
            <w:vAlign w:val="center"/>
          </w:tcPr>
          <w:p w14:paraId="6685D183" w14:textId="77777777" w:rsidR="005F7B0E" w:rsidRPr="009C5A39" w:rsidRDefault="005F7B0E" w:rsidP="00364FE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</w:rPr>
            </w:pPr>
            <w:r w:rsidRPr="009C5A39">
              <w:rPr>
                <w:rFonts w:eastAsia="Times New Roman" w:cs="Arial"/>
                <w:bCs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892" w:type="dxa"/>
            <w:gridSpan w:val="2"/>
            <w:vAlign w:val="center"/>
          </w:tcPr>
          <w:p w14:paraId="36C37637" w14:textId="77777777" w:rsidR="005F7B0E" w:rsidRPr="009C5A39" w:rsidRDefault="005F7B0E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Polska</w:t>
            </w:r>
          </w:p>
        </w:tc>
        <w:tc>
          <w:tcPr>
            <w:tcW w:w="2892" w:type="dxa"/>
            <w:gridSpan w:val="2"/>
            <w:vAlign w:val="center"/>
          </w:tcPr>
          <w:p w14:paraId="039AFDD7" w14:textId="77777777" w:rsidR="005F7B0E" w:rsidRPr="009C5A39" w:rsidRDefault="005F7B0E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Unia Europejska</w:t>
            </w:r>
          </w:p>
        </w:tc>
      </w:tr>
      <w:tr w:rsidR="004A767F" w:rsidRPr="00F91D73" w14:paraId="620F8368" w14:textId="77777777" w:rsidTr="002F7B15">
        <w:trPr>
          <w:cantSplit/>
          <w:trHeight w:val="227"/>
          <w:tblHeader/>
        </w:trPr>
        <w:tc>
          <w:tcPr>
            <w:tcW w:w="2381" w:type="dxa"/>
            <w:vMerge/>
            <w:vAlign w:val="center"/>
          </w:tcPr>
          <w:p w14:paraId="2B17DB0F" w14:textId="77777777" w:rsidR="004A767F" w:rsidRPr="009C5A39" w:rsidRDefault="004A767F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14:paraId="4D3B9E66" w14:textId="77777777" w:rsidR="004A767F" w:rsidRPr="009C5A39" w:rsidRDefault="004A767F" w:rsidP="00364FE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przedsiębiorstw</w:t>
            </w:r>
          </w:p>
        </w:tc>
        <w:tc>
          <w:tcPr>
            <w:tcW w:w="1446" w:type="dxa"/>
            <w:vAlign w:val="center"/>
          </w:tcPr>
          <w:p w14:paraId="033881A1" w14:textId="77777777" w:rsidR="004A767F" w:rsidRPr="009C5A39" w:rsidRDefault="004A767F" w:rsidP="00364FE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pracujących</w:t>
            </w:r>
          </w:p>
        </w:tc>
        <w:tc>
          <w:tcPr>
            <w:tcW w:w="1446" w:type="dxa"/>
            <w:vAlign w:val="center"/>
          </w:tcPr>
          <w:p w14:paraId="29D1B769" w14:textId="77777777" w:rsidR="004A767F" w:rsidRPr="009C5A39" w:rsidRDefault="004A767F" w:rsidP="00364FE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przedsiębiorstw</w:t>
            </w:r>
          </w:p>
        </w:tc>
        <w:tc>
          <w:tcPr>
            <w:tcW w:w="1446" w:type="dxa"/>
            <w:vAlign w:val="center"/>
          </w:tcPr>
          <w:p w14:paraId="6D75FA48" w14:textId="77777777" w:rsidR="004A767F" w:rsidRPr="009C5A39" w:rsidRDefault="004A767F" w:rsidP="00364FE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Liczba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pracujących</w:t>
            </w:r>
          </w:p>
        </w:tc>
      </w:tr>
      <w:tr w:rsidR="005F7B0E" w:rsidRPr="00F91D73" w14:paraId="70FE9F9B" w14:textId="77777777" w:rsidTr="002F7B15">
        <w:trPr>
          <w:cantSplit/>
          <w:trHeight w:val="340"/>
          <w:tblHeader/>
        </w:trPr>
        <w:tc>
          <w:tcPr>
            <w:tcW w:w="2381" w:type="dxa"/>
            <w:vAlign w:val="center"/>
          </w:tcPr>
          <w:p w14:paraId="08311250" w14:textId="77777777" w:rsidR="005F7B0E" w:rsidRPr="009C5A39" w:rsidRDefault="005F7B0E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9C5A3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D983F42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1 960 361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4BFA9A8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9 822 046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7DC7457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24 900 207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F67ED12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149 633 435</w:t>
            </w:r>
          </w:p>
        </w:tc>
      </w:tr>
      <w:tr w:rsidR="005F7B0E" w:rsidRPr="00F91D73" w14:paraId="57245A65" w14:textId="77777777" w:rsidTr="002F7B15">
        <w:trPr>
          <w:cantSplit/>
          <w:trHeight w:val="340"/>
          <w:tblHeader/>
        </w:trPr>
        <w:tc>
          <w:tcPr>
            <w:tcW w:w="2381" w:type="dxa"/>
            <w:vAlign w:val="center"/>
          </w:tcPr>
          <w:p w14:paraId="733DF5DE" w14:textId="77777777" w:rsidR="005F7B0E" w:rsidRPr="009C5A39" w:rsidRDefault="005F7B0E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Przemysł (sekcje B,C,D,E)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B0E2988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248 030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95BFED3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3 299 784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4BDC3D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2 435 373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E4CE61B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36 078 275</w:t>
            </w:r>
          </w:p>
        </w:tc>
      </w:tr>
      <w:tr w:rsidR="005F7B0E" w:rsidRPr="00F91D73" w14:paraId="23463F68" w14:textId="77777777" w:rsidTr="002F7B15">
        <w:trPr>
          <w:cantSplit/>
          <w:trHeight w:val="340"/>
          <w:tblHeader/>
        </w:trPr>
        <w:tc>
          <w:tcPr>
            <w:tcW w:w="2381" w:type="dxa"/>
            <w:vAlign w:val="center"/>
          </w:tcPr>
          <w:p w14:paraId="28ACC490" w14:textId="77777777" w:rsidR="005F7B0E" w:rsidRPr="009C5A39" w:rsidRDefault="005F7B0E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Budownictwo (sekcja F)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6FD830F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325 663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6999983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1 005 742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DA2FFE0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3 624 803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13EDA37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13 673 416</w:t>
            </w:r>
          </w:p>
        </w:tc>
      </w:tr>
      <w:tr w:rsidR="005F7B0E" w:rsidRPr="00F91D73" w14:paraId="1780885D" w14:textId="77777777" w:rsidTr="002F7B15">
        <w:trPr>
          <w:cantSplit/>
          <w:trHeight w:val="340"/>
          <w:tblHeader/>
        </w:trPr>
        <w:tc>
          <w:tcPr>
            <w:tcW w:w="2381" w:type="dxa"/>
            <w:vAlign w:val="center"/>
          </w:tcPr>
          <w:p w14:paraId="58FB40F0" w14:textId="77777777" w:rsidR="005F7B0E" w:rsidRPr="009C5A39" w:rsidRDefault="005F7B0E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F70DF5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544 769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DF3084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2 390 479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E5520DA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6 171 221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2DA306C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34 235 992</w:t>
            </w:r>
          </w:p>
        </w:tc>
      </w:tr>
      <w:tr w:rsidR="005F7B0E" w:rsidRPr="00F91D73" w14:paraId="79294A7A" w14:textId="77777777" w:rsidTr="002F7B15">
        <w:trPr>
          <w:cantSplit/>
          <w:trHeight w:val="340"/>
          <w:tblHeader/>
        </w:trPr>
        <w:tc>
          <w:tcPr>
            <w:tcW w:w="2381" w:type="dxa"/>
            <w:vAlign w:val="center"/>
          </w:tcPr>
          <w:p w14:paraId="38FC0531" w14:textId="77777777" w:rsidR="005F7B0E" w:rsidRPr="009C5A39" w:rsidRDefault="005F7B0E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Usługi (sekcje L,M,N,H,I,J, dział 95)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760057D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841 899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9BF5A55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3 126 041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CF96B7C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12 668 810</w:t>
            </w:r>
          </w:p>
        </w:tc>
        <w:tc>
          <w:tcPr>
            <w:tcW w:w="144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79D5095" w14:textId="77777777" w:rsidR="005F7B0E" w:rsidRPr="009C5A39" w:rsidRDefault="005F7B0E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65 645 752</w:t>
            </w:r>
          </w:p>
        </w:tc>
      </w:tr>
    </w:tbl>
    <w:p w14:paraId="401B2F2B" w14:textId="77777777" w:rsidR="00DA35DF" w:rsidRPr="00DA35DF" w:rsidRDefault="00DA35DF" w:rsidP="00860B10">
      <w:pPr>
        <w:autoSpaceDE w:val="0"/>
        <w:autoSpaceDN w:val="0"/>
        <w:spacing w:before="0" w:line="240" w:lineRule="auto"/>
        <w:rPr>
          <w:b/>
          <w:sz w:val="14"/>
          <w:szCs w:val="14"/>
        </w:rPr>
      </w:pPr>
    </w:p>
    <w:p w14:paraId="6DED6068" w14:textId="77777777" w:rsidR="00F91D73" w:rsidRPr="00032AE8" w:rsidRDefault="00F91D73" w:rsidP="00860B10">
      <w:pPr>
        <w:autoSpaceDE w:val="0"/>
        <w:autoSpaceDN w:val="0"/>
        <w:spacing w:before="0" w:line="240" w:lineRule="auto"/>
        <w:rPr>
          <w:b/>
          <w:sz w:val="18"/>
          <w:szCs w:val="18"/>
          <w:shd w:val="clear" w:color="auto" w:fill="FFFFFF"/>
        </w:rPr>
      </w:pPr>
      <w:r w:rsidRPr="00032AE8">
        <w:rPr>
          <w:b/>
          <w:sz w:val="18"/>
          <w:szCs w:val="18"/>
        </w:rPr>
        <w:t>Tablica 4.</w:t>
      </w:r>
      <w:r w:rsidR="008249D7" w:rsidRPr="00032AE8">
        <w:rPr>
          <w:b/>
          <w:sz w:val="18"/>
          <w:szCs w:val="18"/>
        </w:rPr>
        <w:t>2</w:t>
      </w:r>
      <w:r w:rsidRPr="00032AE8">
        <w:rPr>
          <w:b/>
          <w:sz w:val="18"/>
          <w:szCs w:val="18"/>
        </w:rPr>
        <w:t xml:space="preserve"> Przedsiębiorstwa działające w P</w:t>
      </w:r>
      <w:r w:rsidRPr="00032AE8">
        <w:rPr>
          <w:b/>
          <w:sz w:val="18"/>
          <w:szCs w:val="18"/>
          <w:shd w:val="clear" w:color="auto" w:fill="FFFFFF"/>
        </w:rPr>
        <w:t>olsce na tle Unii Europejskiej w 2018 roku</w:t>
      </w:r>
    </w:p>
    <w:tbl>
      <w:tblPr>
        <w:tblStyle w:val="Siatkatabelijasna1122"/>
        <w:tblW w:w="81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51"/>
        <w:gridCol w:w="1340"/>
        <w:gridCol w:w="1358"/>
        <w:gridCol w:w="1358"/>
        <w:gridCol w:w="1358"/>
      </w:tblGrid>
      <w:tr w:rsidR="00F91D73" w:rsidRPr="00F91D73" w14:paraId="2635C6A1" w14:textId="77777777" w:rsidTr="002F7B15">
        <w:trPr>
          <w:trHeight w:val="227"/>
          <w:jc w:val="center"/>
        </w:trPr>
        <w:tc>
          <w:tcPr>
            <w:tcW w:w="2751" w:type="dxa"/>
            <w:vMerge w:val="restart"/>
            <w:vAlign w:val="center"/>
          </w:tcPr>
          <w:p w14:paraId="4698632D" w14:textId="77777777" w:rsidR="00F91D73" w:rsidRPr="009C5A39" w:rsidRDefault="009C5A39" w:rsidP="00364FE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</w:rPr>
            </w:pPr>
            <w:r w:rsidRPr="009C5A39">
              <w:rPr>
                <w:rFonts w:eastAsia="Times New Roman" w:cs="Arial"/>
                <w:bCs/>
                <w:color w:val="000000"/>
                <w:sz w:val="16"/>
                <w:szCs w:val="16"/>
              </w:rPr>
              <w:t>W</w:t>
            </w:r>
            <w:r w:rsidR="00F91D73" w:rsidRPr="009C5A39">
              <w:rPr>
                <w:rFonts w:eastAsia="Times New Roman" w:cs="Arial"/>
                <w:bCs/>
                <w:color w:val="000000"/>
                <w:sz w:val="16"/>
                <w:szCs w:val="16"/>
              </w:rPr>
              <w:t>YSZCZEGÓLNIENIE</w:t>
            </w:r>
          </w:p>
        </w:tc>
        <w:tc>
          <w:tcPr>
            <w:tcW w:w="2698" w:type="dxa"/>
            <w:gridSpan w:val="2"/>
            <w:vAlign w:val="center"/>
          </w:tcPr>
          <w:p w14:paraId="5F2196AE" w14:textId="77777777" w:rsidR="00F91D73" w:rsidRPr="009C5A39" w:rsidRDefault="00F91D73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Polska</w:t>
            </w:r>
          </w:p>
        </w:tc>
        <w:tc>
          <w:tcPr>
            <w:tcW w:w="2716" w:type="dxa"/>
            <w:gridSpan w:val="2"/>
            <w:vAlign w:val="center"/>
          </w:tcPr>
          <w:p w14:paraId="269E692E" w14:textId="77777777" w:rsidR="00F91D73" w:rsidRPr="009C5A39" w:rsidRDefault="00F91D73" w:rsidP="00364FE6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color w:val="000000"/>
                <w:sz w:val="16"/>
                <w:szCs w:val="16"/>
              </w:rPr>
              <w:t>Unia Europejska</w:t>
            </w:r>
          </w:p>
        </w:tc>
      </w:tr>
      <w:tr w:rsidR="00F91D73" w:rsidRPr="00F91D73" w14:paraId="323C65AC" w14:textId="77777777" w:rsidTr="002F7B15">
        <w:trPr>
          <w:trHeight w:val="227"/>
          <w:jc w:val="center"/>
        </w:trPr>
        <w:tc>
          <w:tcPr>
            <w:tcW w:w="2751" w:type="dxa"/>
            <w:vMerge/>
            <w:vAlign w:val="center"/>
          </w:tcPr>
          <w:p w14:paraId="7811DBD0" w14:textId="77777777" w:rsidR="00F91D73" w:rsidRPr="009C5A39" w:rsidRDefault="00F91D73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 w14:paraId="602AA5C9" w14:textId="77777777" w:rsidR="00F91D73" w:rsidRPr="009C5A39" w:rsidRDefault="00F91D73" w:rsidP="00F319D7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>Obroty</w:t>
            </w:r>
          </w:p>
        </w:tc>
        <w:tc>
          <w:tcPr>
            <w:tcW w:w="1358" w:type="dxa"/>
            <w:vAlign w:val="center"/>
          </w:tcPr>
          <w:p w14:paraId="5F26E729" w14:textId="77777777" w:rsidR="00F91D73" w:rsidRPr="009C5A39" w:rsidRDefault="00F91D73" w:rsidP="00F319D7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Wartość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produkcji</w:t>
            </w:r>
          </w:p>
        </w:tc>
        <w:tc>
          <w:tcPr>
            <w:tcW w:w="1358" w:type="dxa"/>
            <w:vAlign w:val="center"/>
          </w:tcPr>
          <w:p w14:paraId="727EF33F" w14:textId="77777777" w:rsidR="00F91D73" w:rsidRPr="009C5A39" w:rsidRDefault="00F91D73" w:rsidP="00F319D7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>Obroty</w:t>
            </w:r>
          </w:p>
        </w:tc>
        <w:tc>
          <w:tcPr>
            <w:tcW w:w="1358" w:type="dxa"/>
            <w:vAlign w:val="center"/>
          </w:tcPr>
          <w:p w14:paraId="0B46B28C" w14:textId="77777777" w:rsidR="00F91D73" w:rsidRPr="009C5A39" w:rsidRDefault="00F91D73" w:rsidP="00F319D7">
            <w:pPr>
              <w:spacing w:before="0" w:after="0" w:line="240" w:lineRule="auto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 xml:space="preserve">Wartość </w:t>
            </w:r>
            <w:r w:rsidR="00345B8F">
              <w:rPr>
                <w:rFonts w:eastAsia="Fira Sans Light" w:cs="Times New Roman"/>
                <w:sz w:val="16"/>
                <w:szCs w:val="16"/>
              </w:rPr>
              <w:br/>
            </w:r>
            <w:r w:rsidRPr="009C5A39">
              <w:rPr>
                <w:rFonts w:eastAsia="Fira Sans Light" w:cs="Times New Roman"/>
                <w:sz w:val="16"/>
                <w:szCs w:val="16"/>
              </w:rPr>
              <w:t>produkcji</w:t>
            </w:r>
          </w:p>
        </w:tc>
      </w:tr>
      <w:tr w:rsidR="00F91D73" w:rsidRPr="00F91D73" w14:paraId="184FE960" w14:textId="77777777" w:rsidTr="002F7B15">
        <w:trPr>
          <w:trHeight w:val="227"/>
          <w:jc w:val="center"/>
        </w:trPr>
        <w:tc>
          <w:tcPr>
            <w:tcW w:w="2751" w:type="dxa"/>
            <w:vMerge/>
            <w:vAlign w:val="center"/>
          </w:tcPr>
          <w:p w14:paraId="521555E5" w14:textId="77777777" w:rsidR="00F91D73" w:rsidRPr="009C5A39" w:rsidRDefault="00F91D73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414" w:type="dxa"/>
            <w:gridSpan w:val="4"/>
            <w:vAlign w:val="center"/>
          </w:tcPr>
          <w:p w14:paraId="178D06F0" w14:textId="77777777" w:rsidR="00F91D73" w:rsidRPr="009C5A39" w:rsidRDefault="00F91D73" w:rsidP="00364FE6">
            <w:pPr>
              <w:spacing w:before="0"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C5A39">
              <w:rPr>
                <w:rFonts w:eastAsia="Fira Sans Light" w:cs="Times New Roman"/>
                <w:sz w:val="16"/>
                <w:szCs w:val="16"/>
              </w:rPr>
              <w:t>w mld euro</w:t>
            </w:r>
          </w:p>
        </w:tc>
      </w:tr>
      <w:tr w:rsidR="00F91D73" w:rsidRPr="00F91D73" w14:paraId="2B0EB34B" w14:textId="77777777" w:rsidTr="002F7B15">
        <w:trPr>
          <w:trHeight w:val="340"/>
          <w:jc w:val="center"/>
        </w:trPr>
        <w:tc>
          <w:tcPr>
            <w:tcW w:w="2751" w:type="dxa"/>
            <w:vAlign w:val="center"/>
          </w:tcPr>
          <w:p w14:paraId="4CB8C697" w14:textId="77777777" w:rsidR="00F91D73" w:rsidRPr="009C5A39" w:rsidRDefault="00F91D73" w:rsidP="00364FE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9C5A3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40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67A769F7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1</w:t>
            </w:r>
            <w:r w:rsidR="00006C49">
              <w:rPr>
                <w:rFonts w:eastAsia="Fira Sans Light" w:cs="Times New Roman"/>
                <w:b/>
                <w:bCs/>
                <w:sz w:val="16"/>
                <w:szCs w:val="16"/>
              </w:rPr>
              <w:t xml:space="preserve"> </w:t>
            </w: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124</w:t>
            </w:r>
            <w:r w:rsidR="00006C49">
              <w:rPr>
                <w:rFonts w:eastAsia="Fira Sans Light" w:cs="Times New Roman"/>
                <w:b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1C992424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743</w:t>
            </w:r>
            <w:r w:rsidR="00006C49">
              <w:rPr>
                <w:rFonts w:eastAsia="Fira Sans Light" w:cs="Times New Roman"/>
                <w:b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3A0C32C6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29 926</w:t>
            </w:r>
            <w:r w:rsidR="00006C49">
              <w:rPr>
                <w:rFonts w:eastAsia="Fira Sans Light" w:cs="Times New Roman"/>
                <w:b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0104AA87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20 641</w:t>
            </w:r>
            <w:r w:rsidR="00006C49">
              <w:rPr>
                <w:rFonts w:eastAsia="Fira Sans Light" w:cs="Times New Roman"/>
                <w:b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F91D73" w:rsidRPr="00F91D73" w14:paraId="05DE6632" w14:textId="77777777" w:rsidTr="002F7B15">
        <w:trPr>
          <w:trHeight w:val="340"/>
          <w:jc w:val="center"/>
        </w:trPr>
        <w:tc>
          <w:tcPr>
            <w:tcW w:w="2751" w:type="dxa"/>
            <w:vAlign w:val="center"/>
          </w:tcPr>
          <w:p w14:paraId="6E010B34" w14:textId="77777777" w:rsidR="00F91D73" w:rsidRPr="009C5A39" w:rsidRDefault="00F91D73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Przemysł (sekcje B,C,D,E)</w:t>
            </w:r>
          </w:p>
        </w:tc>
        <w:tc>
          <w:tcPr>
            <w:tcW w:w="1340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3917AFC2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423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5CBE69E2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366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0FF0FD17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10 431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2B2A03BE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9 211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9</w:t>
            </w:r>
          </w:p>
        </w:tc>
      </w:tr>
      <w:tr w:rsidR="00F91D73" w:rsidRPr="00F91D73" w14:paraId="01672743" w14:textId="77777777" w:rsidTr="002F7B15">
        <w:trPr>
          <w:trHeight w:val="340"/>
          <w:jc w:val="center"/>
        </w:trPr>
        <w:tc>
          <w:tcPr>
            <w:tcW w:w="2751" w:type="dxa"/>
            <w:vAlign w:val="center"/>
          </w:tcPr>
          <w:p w14:paraId="40033B4B" w14:textId="77777777" w:rsidR="00F91D73" w:rsidRPr="009C5A39" w:rsidRDefault="00F91D73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Budownictwo (sekcja F)</w:t>
            </w:r>
          </w:p>
        </w:tc>
        <w:tc>
          <w:tcPr>
            <w:tcW w:w="1340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57068FC0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81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31C59AFB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78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04D76E0C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1 893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57A57430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1 898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5</w:t>
            </w:r>
          </w:p>
        </w:tc>
      </w:tr>
      <w:tr w:rsidR="00F91D73" w:rsidRPr="00F91D73" w14:paraId="536F44E1" w14:textId="77777777" w:rsidTr="002F7B15">
        <w:trPr>
          <w:trHeight w:val="340"/>
          <w:jc w:val="center"/>
        </w:trPr>
        <w:tc>
          <w:tcPr>
            <w:tcW w:w="2751" w:type="dxa"/>
            <w:vAlign w:val="center"/>
          </w:tcPr>
          <w:p w14:paraId="6D59F64D" w14:textId="77777777" w:rsidR="00F91D73" w:rsidRPr="009C5A39" w:rsidRDefault="00F91D73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Handel;</w:t>
            </w:r>
            <w:r w:rsidR="009C5A39" w:rsidRPr="009C5A39">
              <w:rPr>
                <w:rFonts w:eastAsia="Fira Sans Light" w:cs="Times New Roman"/>
                <w:bCs/>
                <w:sz w:val="16"/>
                <w:szCs w:val="16"/>
              </w:rPr>
              <w:t xml:space="preserve"> naprawa pojazdów samochodowych 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(sekcja G)</w:t>
            </w:r>
          </w:p>
        </w:tc>
        <w:tc>
          <w:tcPr>
            <w:tcW w:w="1340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2F4AD452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419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64C025D4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100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3A782044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10 440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2D7A99E9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2 870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2</w:t>
            </w:r>
          </w:p>
        </w:tc>
      </w:tr>
      <w:tr w:rsidR="00F91D73" w:rsidRPr="00F91D73" w14:paraId="67277B19" w14:textId="77777777" w:rsidTr="002F7B15">
        <w:trPr>
          <w:trHeight w:val="340"/>
          <w:jc w:val="center"/>
        </w:trPr>
        <w:tc>
          <w:tcPr>
            <w:tcW w:w="2751" w:type="dxa"/>
            <w:vAlign w:val="center"/>
          </w:tcPr>
          <w:p w14:paraId="6EB23F48" w14:textId="77777777" w:rsidR="00F91D73" w:rsidRPr="009C5A39" w:rsidRDefault="00F91D73" w:rsidP="00364FE6">
            <w:pPr>
              <w:spacing w:before="0" w:after="0" w:line="240" w:lineRule="auto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Usługi (sekcje L,M,N,H,I,J, dział 95)</w:t>
            </w:r>
          </w:p>
        </w:tc>
        <w:tc>
          <w:tcPr>
            <w:tcW w:w="1340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47329B4D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199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B7CB368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197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79FBA632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7 161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58" w:type="dxa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14:paraId="4623D176" w14:textId="77777777" w:rsidR="00F91D73" w:rsidRPr="009C5A39" w:rsidRDefault="00F91D73" w:rsidP="00364FE6">
            <w:pPr>
              <w:spacing w:before="0" w:after="0" w:line="240" w:lineRule="auto"/>
              <w:jc w:val="right"/>
              <w:rPr>
                <w:rFonts w:eastAsia="Fira Sans Light" w:cs="Times New Roman"/>
                <w:bCs/>
                <w:sz w:val="16"/>
                <w:szCs w:val="16"/>
              </w:rPr>
            </w:pP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6 660</w:t>
            </w:r>
            <w:r w:rsidR="00006C49">
              <w:rPr>
                <w:rFonts w:eastAsia="Fira Sans Light" w:cs="Times New Roman"/>
                <w:bCs/>
                <w:sz w:val="16"/>
                <w:szCs w:val="16"/>
              </w:rPr>
              <w:t>,</w:t>
            </w:r>
            <w:r w:rsidRPr="009C5A39">
              <w:rPr>
                <w:rFonts w:eastAsia="Fira Sans Light" w:cs="Times New Roman"/>
                <w:bCs/>
                <w:sz w:val="16"/>
                <w:szCs w:val="16"/>
              </w:rPr>
              <w:t>6</w:t>
            </w:r>
          </w:p>
        </w:tc>
      </w:tr>
    </w:tbl>
    <w:p w14:paraId="70AA691D" w14:textId="77777777" w:rsidR="006A1509" w:rsidRDefault="001B73C2" w:rsidP="00DB70D4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pict w14:anchorId="52FA14EB">
          <v:rect id="_x0000_s1080" style="position:absolute;margin-left:423.7pt;margin-top:-24pt;width:147.4pt;height:1583.9pt;z-index:-251652096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>
        <w:rPr>
          <w:rFonts w:eastAsia="Times New Roman" w:cs="Times New Roman"/>
          <w:b/>
          <w:noProof/>
          <w:szCs w:val="19"/>
          <w:lang w:eastAsia="pl-PL"/>
        </w:rPr>
        <w:pict w14:anchorId="5F016B16">
          <v:rect id="_x0000_s1101" style="position:absolute;margin-left:423.7pt;margin-top:-24pt;width:147.4pt;height:1583.9pt;z-index:-251646976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C469AB" w:rsidRPr="00C469AB">
        <w:rPr>
          <w:rFonts w:eastAsia="Times New Roman" w:cs="Times New Roman"/>
          <w:szCs w:val="19"/>
          <w:lang w:eastAsia="pl-PL"/>
        </w:rPr>
        <w:t>Dane prezentowane w niniejsz</w:t>
      </w:r>
      <w:r w:rsidR="006A1509">
        <w:rPr>
          <w:rFonts w:eastAsia="Times New Roman" w:cs="Times New Roman"/>
          <w:szCs w:val="19"/>
          <w:lang w:eastAsia="pl-PL"/>
        </w:rPr>
        <w:t>ym opracowaniu przygotowano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zgodnie z wytycznymi opracowanymi przez Eurostat i zawierają</w:t>
      </w:r>
      <w:r w:rsidR="006A1509">
        <w:rPr>
          <w:rFonts w:eastAsia="Times New Roman" w:cs="Times New Roman"/>
          <w:szCs w:val="19"/>
          <w:lang w:eastAsia="pl-PL"/>
        </w:rPr>
        <w:t xml:space="preserve"> one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infor</w:t>
      </w:r>
      <w:r w:rsidR="006A1509">
        <w:rPr>
          <w:rFonts w:eastAsia="Times New Roman" w:cs="Times New Roman"/>
          <w:szCs w:val="19"/>
          <w:lang w:eastAsia="pl-PL"/>
        </w:rPr>
        <w:t>macje dotyczące liczby przedsiębiorstw</w:t>
      </w:r>
      <w:r w:rsidR="00C469AB" w:rsidRPr="00C469AB">
        <w:rPr>
          <w:rFonts w:eastAsia="Times New Roman" w:cs="Times New Roman"/>
          <w:szCs w:val="19"/>
          <w:lang w:eastAsia="pl-PL"/>
        </w:rPr>
        <w:t>, lic</w:t>
      </w:r>
      <w:r w:rsidR="006A1509">
        <w:rPr>
          <w:rFonts w:eastAsia="Times New Roman" w:cs="Times New Roman"/>
          <w:szCs w:val="19"/>
          <w:lang w:eastAsia="pl-PL"/>
        </w:rPr>
        <w:t>zby pracujących, obrotów</w:t>
      </w:r>
      <w:r w:rsidR="00C469AB" w:rsidRPr="00C469AB">
        <w:rPr>
          <w:rFonts w:eastAsia="Times New Roman" w:cs="Times New Roman"/>
          <w:szCs w:val="19"/>
          <w:lang w:eastAsia="pl-PL"/>
        </w:rPr>
        <w:t>,</w:t>
      </w:r>
      <w:r w:rsidR="006A1509">
        <w:rPr>
          <w:rFonts w:eastAsia="Times New Roman" w:cs="Times New Roman"/>
          <w:szCs w:val="19"/>
          <w:lang w:eastAsia="pl-PL"/>
        </w:rPr>
        <w:t xml:space="preserve"> wartości produkcji, wyliczone według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definicji zawartych </w:t>
      </w:r>
      <w:r w:rsidR="00C469AB" w:rsidRPr="00C469AB">
        <w:rPr>
          <w:rFonts w:ascii="Calibri" w:eastAsia="Calibri" w:hAnsi="Calibri" w:cs="Times New Roman"/>
          <w:sz w:val="22"/>
          <w:lang w:eastAsia="pl-PL"/>
        </w:rPr>
        <w:t>w</w:t>
      </w:r>
      <w:r w:rsidR="005F7CB4">
        <w:rPr>
          <w:rFonts w:eastAsia="Times New Roman" w:cs="Times New Roman"/>
          <w:szCs w:val="19"/>
          <w:lang w:eastAsia="pl-PL"/>
        </w:rPr>
        <w:t xml:space="preserve"> </w:t>
      </w:r>
      <w:r w:rsidR="00C469AB" w:rsidRPr="00C469AB">
        <w:rPr>
          <w:rFonts w:eastAsia="Times New Roman" w:cs="Times New Roman"/>
          <w:szCs w:val="19"/>
          <w:lang w:eastAsia="pl-PL"/>
        </w:rPr>
        <w:t>Rozporządzeniu Komisji (WE) nr 250/2009 z dnia 11 marca 2009 r. w sprawie wykonania rozporządzenia (WE) nr 295/2008 Parlamentu Europejskiego i Rady w odniesieniu do definicji cech, technicznego formatu przekazywania danych, wymogów dotyczących podwójnej sprawozdawczości dla NACE wersja 1.1 i NACE wersja 2 oraz odstępstw, które mają zostać przyznane w zakresie statystyk strukturaln</w:t>
      </w:r>
      <w:r w:rsidR="006A1509">
        <w:rPr>
          <w:rFonts w:eastAsia="Times New Roman" w:cs="Times New Roman"/>
          <w:szCs w:val="19"/>
          <w:lang w:eastAsia="pl-PL"/>
        </w:rPr>
        <w:t>ych dotyczących przedsiębiorstw</w:t>
      </w:r>
      <w:r w:rsidR="006A1509" w:rsidRPr="006A1509">
        <w:rPr>
          <w:rStyle w:val="Odwoanieprzypisudolnego"/>
          <w:rFonts w:eastAsia="Times New Roman" w:cs="Times New Roman"/>
          <w:szCs w:val="19"/>
          <w:lang w:eastAsia="pl-PL"/>
        </w:rPr>
        <w:t xml:space="preserve"> </w:t>
      </w:r>
      <w:r w:rsidR="006A1509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6A1509">
        <w:rPr>
          <w:rFonts w:eastAsia="Times New Roman" w:cs="Times New Roman"/>
          <w:szCs w:val="19"/>
          <w:lang w:eastAsia="pl-PL"/>
        </w:rPr>
        <w:t xml:space="preserve"> </w:t>
      </w:r>
      <w:r w:rsidR="00C469AB" w:rsidRPr="00C469AB">
        <w:rPr>
          <w:rFonts w:eastAsia="Times New Roman" w:cs="Times New Roman"/>
          <w:szCs w:val="19"/>
          <w:lang w:eastAsia="pl-PL"/>
        </w:rPr>
        <w:t>(</w:t>
      </w:r>
      <w:hyperlink r:id="rId18" w:history="1">
        <w:r w:rsidR="00C469AB" w:rsidRPr="00C469AB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="00C469AB" w:rsidRPr="00C469AB">
        <w:rPr>
          <w:rFonts w:eastAsia="Times New Roman" w:cs="Times New Roman"/>
          <w:szCs w:val="19"/>
          <w:lang w:eastAsia="pl-PL"/>
        </w:rPr>
        <w:t xml:space="preserve">). </w:t>
      </w:r>
    </w:p>
    <w:p w14:paraId="548F611D" w14:textId="77777777" w:rsidR="00C469AB" w:rsidRPr="00C469AB" w:rsidRDefault="00A56DF4" w:rsidP="00DB70D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C469AB">
        <w:rPr>
          <w:rFonts w:eastAsia="Times New Roman" w:cs="Times New Roman"/>
          <w:szCs w:val="19"/>
          <w:lang w:eastAsia="pl-PL"/>
        </w:rPr>
        <w:t xml:space="preserve">Dane </w:t>
      </w:r>
      <w:r w:rsidR="006A1509">
        <w:rPr>
          <w:rFonts w:eastAsia="Times New Roman" w:cs="Times New Roman"/>
          <w:szCs w:val="19"/>
          <w:lang w:eastAsia="pl-PL"/>
        </w:rPr>
        <w:t>dotyczą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C469AB">
        <w:rPr>
          <w:rFonts w:eastAsia="Times New Roman" w:cs="Times New Roman"/>
          <w:szCs w:val="19"/>
          <w:lang w:eastAsia="pl-PL"/>
        </w:rPr>
        <w:t>jednostk</w:t>
      </w:r>
      <w:r w:rsidR="006A1509">
        <w:rPr>
          <w:rFonts w:eastAsia="Times New Roman" w:cs="Times New Roman"/>
          <w:szCs w:val="19"/>
          <w:lang w:eastAsia="pl-PL"/>
        </w:rPr>
        <w:t>i statystycznej „p</w:t>
      </w:r>
      <w:r w:rsidRPr="00C469AB">
        <w:rPr>
          <w:rFonts w:eastAsia="Times New Roman" w:cs="Times New Roman"/>
          <w:szCs w:val="19"/>
          <w:lang w:eastAsia="pl-PL"/>
        </w:rPr>
        <w:t>rzedsiębiorstwo”</w:t>
      </w:r>
      <w:r>
        <w:rPr>
          <w:rFonts w:eastAsia="Times New Roman" w:cs="Times New Roman"/>
          <w:szCs w:val="19"/>
          <w:lang w:eastAsia="pl-PL"/>
        </w:rPr>
        <w:t>,</w:t>
      </w:r>
      <w:r w:rsidRPr="00C469AB">
        <w:rPr>
          <w:rFonts w:eastAsia="Times New Roman" w:cs="Times New Roman"/>
          <w:szCs w:val="19"/>
          <w:lang w:eastAsia="pl-PL"/>
        </w:rPr>
        <w:t xml:space="preserve"> która </w:t>
      </w:r>
      <w:r>
        <w:rPr>
          <w:rFonts w:eastAsia="Times New Roman" w:cs="Times New Roman"/>
          <w:szCs w:val="19"/>
          <w:lang w:eastAsia="pl-PL"/>
        </w:rPr>
        <w:t xml:space="preserve">oznacza </w:t>
      </w:r>
      <w:r w:rsidRPr="00C469AB">
        <w:rPr>
          <w:rFonts w:eastAsia="Times New Roman" w:cs="Times New Roman"/>
          <w:szCs w:val="19"/>
          <w:lang w:eastAsia="pl-PL"/>
        </w:rPr>
        <w:t>najmniejszą kombinacj</w:t>
      </w:r>
      <w:r>
        <w:rPr>
          <w:rFonts w:eastAsia="Times New Roman" w:cs="Times New Roman"/>
          <w:szCs w:val="19"/>
          <w:lang w:eastAsia="pl-PL"/>
        </w:rPr>
        <w:t>ę</w:t>
      </w:r>
      <w:r w:rsidRPr="00C469A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powiązanych jednostek </w:t>
      </w:r>
      <w:r w:rsidRPr="00C469AB">
        <w:rPr>
          <w:rFonts w:eastAsia="Times New Roman" w:cs="Times New Roman"/>
          <w:szCs w:val="19"/>
          <w:lang w:eastAsia="pl-PL"/>
        </w:rPr>
        <w:t xml:space="preserve">prawnych, </w:t>
      </w:r>
      <w:r>
        <w:rPr>
          <w:rFonts w:eastAsia="Times New Roman" w:cs="Times New Roman"/>
          <w:szCs w:val="19"/>
          <w:lang w:eastAsia="pl-PL"/>
        </w:rPr>
        <w:t xml:space="preserve">czyli </w:t>
      </w:r>
      <w:r w:rsidRPr="00C469AB">
        <w:rPr>
          <w:rFonts w:eastAsia="Times New Roman" w:cs="Times New Roman"/>
          <w:szCs w:val="19"/>
          <w:lang w:eastAsia="pl-PL"/>
        </w:rPr>
        <w:t>jednostk</w:t>
      </w:r>
      <w:r>
        <w:rPr>
          <w:rFonts w:eastAsia="Times New Roman" w:cs="Times New Roman"/>
          <w:szCs w:val="19"/>
          <w:lang w:eastAsia="pl-PL"/>
        </w:rPr>
        <w:t>ę</w:t>
      </w:r>
      <w:r w:rsidRPr="00C469AB">
        <w:rPr>
          <w:rFonts w:eastAsia="Times New Roman" w:cs="Times New Roman"/>
          <w:szCs w:val="19"/>
          <w:lang w:eastAsia="pl-PL"/>
        </w:rPr>
        <w:t xml:space="preserve"> organizacyjną wytwarzającą towary i usługi, która osiąga korzyści z pewnego stopnia samodzielności w podejmowaniu decyzji, w szczególności w zakresie alokacji bieżących zasobów. Przedsiębiorstwo </w:t>
      </w:r>
      <w:r>
        <w:rPr>
          <w:rFonts w:eastAsia="Times New Roman" w:cs="Times New Roman"/>
          <w:szCs w:val="19"/>
          <w:lang w:eastAsia="pl-PL"/>
        </w:rPr>
        <w:t xml:space="preserve">może prowadzić </w:t>
      </w:r>
      <w:r w:rsidRPr="00C469AB">
        <w:rPr>
          <w:rFonts w:eastAsia="Times New Roman" w:cs="Times New Roman"/>
          <w:szCs w:val="19"/>
          <w:lang w:eastAsia="pl-PL"/>
        </w:rPr>
        <w:t xml:space="preserve"> jeden lub więcej rodzajów działalności w jednym lub </w:t>
      </w:r>
      <w:r>
        <w:rPr>
          <w:rFonts w:eastAsia="Times New Roman" w:cs="Times New Roman"/>
          <w:szCs w:val="19"/>
          <w:lang w:eastAsia="pl-PL"/>
        </w:rPr>
        <w:t>kilku</w:t>
      </w:r>
      <w:r w:rsidRPr="00C469AB">
        <w:rPr>
          <w:rFonts w:eastAsia="Times New Roman" w:cs="Times New Roman"/>
          <w:szCs w:val="19"/>
          <w:lang w:eastAsia="pl-PL"/>
        </w:rPr>
        <w:t xml:space="preserve"> miejscach. </w:t>
      </w:r>
      <w:r w:rsidR="006A1509">
        <w:rPr>
          <w:rFonts w:eastAsia="Times New Roman" w:cs="Times New Roman"/>
          <w:szCs w:val="19"/>
          <w:lang w:eastAsia="pl-PL"/>
        </w:rPr>
        <w:t>W szczególnym przypadku p</w:t>
      </w:r>
      <w:r w:rsidRPr="00C469AB">
        <w:rPr>
          <w:rFonts w:eastAsia="Times New Roman" w:cs="Times New Roman"/>
          <w:szCs w:val="19"/>
          <w:lang w:eastAsia="pl-PL"/>
        </w:rPr>
        <w:t xml:space="preserve">rzedsiębiorstwo może </w:t>
      </w:r>
      <w:r>
        <w:rPr>
          <w:rFonts w:eastAsia="Times New Roman" w:cs="Times New Roman"/>
          <w:szCs w:val="19"/>
          <w:lang w:eastAsia="pl-PL"/>
        </w:rPr>
        <w:t xml:space="preserve">składać </w:t>
      </w:r>
      <w:r w:rsidR="006A1509">
        <w:rPr>
          <w:rFonts w:eastAsia="Times New Roman" w:cs="Times New Roman"/>
          <w:szCs w:val="19"/>
          <w:lang w:eastAsia="pl-PL"/>
        </w:rPr>
        <w:t xml:space="preserve">się z jednej jednostki prawnej. </w:t>
      </w:r>
      <w:r w:rsidRPr="00C469AB">
        <w:rPr>
          <w:rFonts w:eastAsia="Times New Roman" w:cs="Times New Roman"/>
          <w:szCs w:val="19"/>
          <w:lang w:eastAsia="pl-PL"/>
        </w:rPr>
        <w:t>Defi</w:t>
      </w:r>
      <w:r w:rsidR="006A1509">
        <w:rPr>
          <w:rFonts w:eastAsia="Times New Roman" w:cs="Times New Roman"/>
          <w:szCs w:val="19"/>
          <w:lang w:eastAsia="pl-PL"/>
        </w:rPr>
        <w:t>nicja jednostki statystycznej „p</w:t>
      </w:r>
      <w:r w:rsidRPr="00C469AB">
        <w:rPr>
          <w:rFonts w:eastAsia="Times New Roman" w:cs="Times New Roman"/>
          <w:szCs w:val="19"/>
          <w:lang w:eastAsia="pl-PL"/>
        </w:rPr>
        <w:t xml:space="preserve">rzedsiębiorstwo” </w:t>
      </w:r>
      <w:r>
        <w:rPr>
          <w:rFonts w:eastAsia="Times New Roman" w:cs="Times New Roman"/>
          <w:szCs w:val="19"/>
          <w:lang w:eastAsia="pl-PL"/>
        </w:rPr>
        <w:t xml:space="preserve">zawarta jest w </w:t>
      </w:r>
      <w:r w:rsidRPr="00C469AB">
        <w:rPr>
          <w:rFonts w:eastAsia="Times New Roman" w:cs="Times New Roman"/>
          <w:szCs w:val="19"/>
          <w:lang w:eastAsia="pl-PL"/>
        </w:rPr>
        <w:t>Rozporządzeni</w:t>
      </w:r>
      <w:r>
        <w:rPr>
          <w:rFonts w:eastAsia="Times New Roman" w:cs="Times New Roman"/>
          <w:szCs w:val="19"/>
          <w:lang w:eastAsia="pl-PL"/>
        </w:rPr>
        <w:t>u</w:t>
      </w:r>
      <w:r w:rsidRPr="00C469AB">
        <w:rPr>
          <w:rFonts w:eastAsia="Times New Roman" w:cs="Times New Roman"/>
          <w:szCs w:val="19"/>
          <w:lang w:eastAsia="pl-PL"/>
        </w:rPr>
        <w:t xml:space="preserve"> Rady (EWG) nr 696/93 z dnia 15 marca 1993 r. w sprawie jednostek statystycznych do celów obserwacji i analizy syst</w:t>
      </w:r>
      <w:r w:rsidR="006A1509">
        <w:rPr>
          <w:rFonts w:eastAsia="Times New Roman" w:cs="Times New Roman"/>
          <w:szCs w:val="19"/>
          <w:lang w:eastAsia="pl-PL"/>
        </w:rPr>
        <w:t>emu produkcyjnego we Wspólnocie</w:t>
      </w:r>
      <w:r w:rsidRPr="00C469AB">
        <w:rPr>
          <w:rFonts w:eastAsia="Times New Roman" w:cs="Times New Roman"/>
          <w:szCs w:val="19"/>
          <w:lang w:eastAsia="pl-PL"/>
        </w:rPr>
        <w:t xml:space="preserve"> (</w:t>
      </w:r>
      <w:hyperlink r:id="rId19" w:history="1">
        <w:r w:rsidRPr="00C469AB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C469AB">
        <w:rPr>
          <w:rFonts w:eastAsia="Times New Roman" w:cs="Times New Roman"/>
          <w:szCs w:val="19"/>
          <w:lang w:eastAsia="pl-PL"/>
        </w:rPr>
        <w:t>).</w:t>
      </w:r>
    </w:p>
    <w:p w14:paraId="1B8D7ED0" w14:textId="77777777" w:rsidR="00C469AB" w:rsidRPr="00135685" w:rsidRDefault="00C469AB" w:rsidP="00DB70D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C469AB">
        <w:rPr>
          <w:rFonts w:eastAsia="Times New Roman" w:cs="Times New Roman"/>
          <w:szCs w:val="19"/>
          <w:lang w:eastAsia="pl-PL"/>
        </w:rPr>
        <w:t>Wartości zmiennych „obrót” oraz „produkcja” zostały poddane procesowi konsolidacji, czyli zostały pomniejszone o wartość transakcji zawartych między jednostkami prawnymi twor</w:t>
      </w:r>
      <w:r w:rsidR="00135685">
        <w:rPr>
          <w:rFonts w:eastAsia="Times New Roman" w:cs="Times New Roman"/>
          <w:szCs w:val="19"/>
          <w:lang w:eastAsia="pl-PL"/>
        </w:rPr>
        <w:t>zącymi jednostkę statystyczną „p</w:t>
      </w:r>
      <w:r w:rsidRPr="00C469AB">
        <w:rPr>
          <w:rFonts w:eastAsia="Times New Roman" w:cs="Times New Roman"/>
          <w:szCs w:val="19"/>
          <w:lang w:eastAsia="pl-PL"/>
        </w:rPr>
        <w:t>rzedsiębiorstwo”.</w:t>
      </w:r>
    </w:p>
    <w:p w14:paraId="1E46ACE8" w14:textId="77777777" w:rsidR="00A56DF4" w:rsidRPr="00135685" w:rsidRDefault="00C469AB" w:rsidP="00DB70D4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 w:rsidRPr="00135685">
        <w:rPr>
          <w:rFonts w:eastAsia="Times New Roman" w:cs="Times New Roman"/>
          <w:sz w:val="19"/>
          <w:szCs w:val="19"/>
          <w:lang w:eastAsia="pl-PL"/>
        </w:rPr>
        <w:t xml:space="preserve">Zakres prezentowanych danych szczegółowo określa </w:t>
      </w:r>
      <w:r w:rsidR="00135685">
        <w:rPr>
          <w:rFonts w:eastAsia="Times New Roman" w:cs="Times New Roman"/>
          <w:sz w:val="19"/>
          <w:szCs w:val="19"/>
          <w:lang w:eastAsia="pl-PL"/>
        </w:rPr>
        <w:t>Rozporządzenie Parlamentu Europejskiego i Rady (WE) nr</w:t>
      </w:r>
      <w:r w:rsidRPr="00135685">
        <w:rPr>
          <w:rFonts w:eastAsia="Times New Roman" w:cs="Times New Roman"/>
          <w:sz w:val="19"/>
          <w:szCs w:val="19"/>
          <w:lang w:eastAsia="pl-PL"/>
        </w:rPr>
        <w:t xml:space="preserve"> 295/2008 z dnia 11 marca 2008 r. w sprawie statystyk strukturaln</w:t>
      </w:r>
      <w:r w:rsidR="00135685">
        <w:rPr>
          <w:rFonts w:eastAsia="Times New Roman" w:cs="Times New Roman"/>
          <w:sz w:val="19"/>
          <w:szCs w:val="19"/>
          <w:lang w:eastAsia="pl-PL"/>
        </w:rPr>
        <w:t>ych dotyczących przedsiębiorstw</w:t>
      </w:r>
      <w:r w:rsidRPr="00135685">
        <w:rPr>
          <w:rFonts w:eastAsia="Times New Roman" w:cs="Times New Roman"/>
          <w:sz w:val="19"/>
          <w:szCs w:val="19"/>
          <w:lang w:eastAsia="pl-PL"/>
        </w:rPr>
        <w:t xml:space="preserve"> (</w:t>
      </w:r>
      <w:hyperlink r:id="rId20" w:history="1">
        <w:r w:rsidR="005C3C0C" w:rsidRPr="005C3C0C">
          <w:rPr>
            <w:rFonts w:eastAsia="Times New Roman" w:cs="Times New Roman"/>
            <w:color w:val="0563C1"/>
            <w:sz w:val="19"/>
            <w:szCs w:val="19"/>
            <w:u w:val="single"/>
            <w:lang w:eastAsia="pl-PL"/>
          </w:rPr>
          <w:t>link</w:t>
        </w:r>
      </w:hyperlink>
      <w:r w:rsidRPr="005C3C0C">
        <w:rPr>
          <w:rFonts w:eastAsia="Times New Roman" w:cs="Times New Roman"/>
          <w:sz w:val="19"/>
          <w:szCs w:val="19"/>
          <w:lang w:eastAsia="pl-PL"/>
        </w:rPr>
        <w:t>)</w:t>
      </w:r>
      <w:r w:rsidRPr="00135685">
        <w:rPr>
          <w:rFonts w:eastAsia="Times New Roman" w:cs="Times New Roman"/>
          <w:sz w:val="19"/>
          <w:szCs w:val="19"/>
          <w:lang w:eastAsia="pl-PL"/>
        </w:rPr>
        <w:t xml:space="preserve">. </w:t>
      </w:r>
      <w:r w:rsidR="00135685">
        <w:rPr>
          <w:rFonts w:eastAsia="Times New Roman" w:cs="Times New Roman"/>
          <w:sz w:val="19"/>
          <w:szCs w:val="19"/>
          <w:lang w:eastAsia="pl-PL"/>
        </w:rPr>
        <w:t>Zgodnie z powyższym R</w:t>
      </w:r>
      <w:r w:rsidR="00A56DF4" w:rsidRPr="00135685">
        <w:rPr>
          <w:rFonts w:eastAsia="Times New Roman" w:cs="Times New Roman"/>
          <w:sz w:val="19"/>
          <w:szCs w:val="19"/>
          <w:lang w:eastAsia="pl-PL"/>
        </w:rPr>
        <w:t xml:space="preserve">ozporządzeniem </w:t>
      </w:r>
      <w:r w:rsidR="00135685">
        <w:rPr>
          <w:rFonts w:eastAsia="Times New Roman" w:cs="Times New Roman"/>
          <w:sz w:val="19"/>
          <w:szCs w:val="19"/>
          <w:lang w:eastAsia="pl-PL"/>
        </w:rPr>
        <w:t xml:space="preserve">w informacji sygnalnej </w:t>
      </w:r>
      <w:r w:rsidR="00CA0C9E">
        <w:rPr>
          <w:rFonts w:eastAsia="Times New Roman" w:cs="Times New Roman"/>
          <w:sz w:val="19"/>
          <w:szCs w:val="19"/>
          <w:lang w:eastAsia="pl-PL"/>
        </w:rPr>
        <w:t>wyróżniono (zgodnie z Polską Klasyfikacją Działalności PKD) następujące rodzaje działalności:</w:t>
      </w:r>
      <w:r w:rsidR="00135685">
        <w:rPr>
          <w:rFonts w:eastAsia="Times New Roman" w:cs="Times New Roman"/>
          <w:sz w:val="19"/>
          <w:szCs w:val="19"/>
          <w:lang w:eastAsia="pl-PL"/>
        </w:rPr>
        <w:t xml:space="preserve"> </w:t>
      </w:r>
    </w:p>
    <w:p w14:paraId="186414BA" w14:textId="77777777" w:rsidR="00CA0C9E" w:rsidRPr="00CA0C9E" w:rsidRDefault="00A56DF4" w:rsidP="00DB70D4">
      <w:pPr>
        <w:numPr>
          <w:ilvl w:val="0"/>
          <w:numId w:val="7"/>
        </w:numPr>
        <w:spacing w:before="0" w:after="160" w:line="240" w:lineRule="auto"/>
        <w:ind w:left="567" w:hanging="141"/>
        <w:contextualSpacing/>
        <w:rPr>
          <w:rFonts w:eastAsia="Times New Roman" w:cs="Times New Roman"/>
          <w:szCs w:val="19"/>
          <w:lang w:eastAsia="pl-PL"/>
        </w:rPr>
      </w:pPr>
      <w:r w:rsidRPr="00C469AB">
        <w:rPr>
          <w:rFonts w:eastAsia="Times New Roman" w:cs="Times New Roman"/>
          <w:szCs w:val="19"/>
          <w:lang w:eastAsia="pl-PL"/>
        </w:rPr>
        <w:t>„</w:t>
      </w:r>
      <w:r w:rsidR="00A30C07">
        <w:rPr>
          <w:rFonts w:eastAsia="Times New Roman" w:cs="Times New Roman"/>
          <w:szCs w:val="19"/>
          <w:lang w:eastAsia="pl-PL"/>
        </w:rPr>
        <w:t>Przemysł”,</w:t>
      </w:r>
      <w:r w:rsidRPr="00135685">
        <w:rPr>
          <w:rFonts w:eastAsia="Times New Roman" w:cs="Times New Roman"/>
          <w:szCs w:val="19"/>
          <w:lang w:eastAsia="pl-PL"/>
        </w:rPr>
        <w:t xml:space="preserve"> </w:t>
      </w:r>
      <w:r w:rsidR="00A30C07">
        <w:rPr>
          <w:rFonts w:eastAsia="Times New Roman" w:cs="Times New Roman"/>
          <w:szCs w:val="19"/>
          <w:lang w:eastAsia="pl-PL"/>
        </w:rPr>
        <w:t xml:space="preserve">to </w:t>
      </w:r>
      <w:r w:rsidRPr="00135685">
        <w:rPr>
          <w:rFonts w:eastAsia="Times New Roman" w:cs="Times New Roman"/>
          <w:szCs w:val="19"/>
          <w:lang w:eastAsia="pl-PL"/>
        </w:rPr>
        <w:t>sekcje PKD</w:t>
      </w:r>
      <w:r w:rsidR="00A30C07">
        <w:rPr>
          <w:rFonts w:eastAsia="Times New Roman" w:cs="Times New Roman"/>
          <w:szCs w:val="19"/>
          <w:lang w:eastAsia="pl-PL"/>
        </w:rPr>
        <w:t xml:space="preserve"> od</w:t>
      </w:r>
      <w:r w:rsidR="000771A6">
        <w:rPr>
          <w:rFonts w:eastAsia="Times New Roman" w:cs="Times New Roman"/>
          <w:szCs w:val="19"/>
          <w:lang w:eastAsia="pl-PL"/>
        </w:rPr>
        <w:t xml:space="preserve"> B (Górnictwo i w</w:t>
      </w:r>
      <w:r w:rsidR="00CA0C9E">
        <w:rPr>
          <w:rFonts w:eastAsia="Times New Roman" w:cs="Times New Roman"/>
          <w:szCs w:val="19"/>
          <w:lang w:eastAsia="pl-PL"/>
        </w:rPr>
        <w:t>ydobywanie) do</w:t>
      </w:r>
      <w:r w:rsidR="000771A6">
        <w:rPr>
          <w:rFonts w:eastAsia="Times New Roman" w:cs="Times New Roman"/>
          <w:szCs w:val="19"/>
          <w:lang w:eastAsia="pl-PL"/>
        </w:rPr>
        <w:t xml:space="preserve"> E (Dostawa w</w:t>
      </w:r>
      <w:r w:rsidRPr="00135685">
        <w:rPr>
          <w:rFonts w:eastAsia="Times New Roman" w:cs="Times New Roman"/>
          <w:szCs w:val="19"/>
          <w:lang w:eastAsia="pl-PL"/>
        </w:rPr>
        <w:t>ody; gospodarowanie ści</w:t>
      </w:r>
      <w:r w:rsidR="00CA0C9E">
        <w:rPr>
          <w:rFonts w:eastAsia="Times New Roman" w:cs="Times New Roman"/>
          <w:szCs w:val="19"/>
          <w:lang w:eastAsia="pl-PL"/>
        </w:rPr>
        <w:t>ekami i odpadami, rekultywacja);</w:t>
      </w:r>
      <w:r w:rsidR="00CA0C9E" w:rsidRPr="00CA0C9E">
        <w:rPr>
          <w:rFonts w:eastAsia="Times New Roman" w:cs="Times New Roman"/>
          <w:szCs w:val="19"/>
          <w:lang w:eastAsia="pl-PL"/>
        </w:rPr>
        <w:t xml:space="preserve"> </w:t>
      </w:r>
    </w:p>
    <w:p w14:paraId="527BF23F" w14:textId="77777777" w:rsidR="00CA0C9E" w:rsidRDefault="0071486B" w:rsidP="00DB70D4">
      <w:pPr>
        <w:numPr>
          <w:ilvl w:val="0"/>
          <w:numId w:val="7"/>
        </w:numPr>
        <w:spacing w:before="0" w:after="160" w:line="240" w:lineRule="auto"/>
        <w:ind w:left="567" w:hanging="141"/>
        <w:contextualSpacing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„</w:t>
      </w:r>
      <w:r w:rsidR="00CA0C9E" w:rsidRPr="00CA0C9E">
        <w:rPr>
          <w:rFonts w:eastAsia="Times New Roman" w:cs="Times New Roman"/>
          <w:szCs w:val="19"/>
          <w:lang w:eastAsia="pl-PL"/>
        </w:rPr>
        <w:t>Budownictwo</w:t>
      </w:r>
      <w:r>
        <w:rPr>
          <w:rFonts w:eastAsia="Times New Roman" w:cs="Times New Roman"/>
          <w:szCs w:val="19"/>
          <w:lang w:eastAsia="pl-PL"/>
        </w:rPr>
        <w:t>”</w:t>
      </w:r>
      <w:r w:rsidR="00CA0C9E" w:rsidRPr="00CA0C9E">
        <w:rPr>
          <w:rFonts w:eastAsia="Times New Roman" w:cs="Times New Roman"/>
          <w:szCs w:val="19"/>
          <w:lang w:eastAsia="pl-PL"/>
        </w:rPr>
        <w:t>, to</w:t>
      </w:r>
      <w:r w:rsidR="00CA0C9E">
        <w:rPr>
          <w:rFonts w:eastAsia="Times New Roman" w:cs="Times New Roman"/>
          <w:szCs w:val="19"/>
          <w:lang w:eastAsia="pl-PL"/>
        </w:rPr>
        <w:t xml:space="preserve"> sekcja F</w:t>
      </w:r>
      <w:r w:rsidR="00CA0C9E" w:rsidRPr="00CA0C9E">
        <w:rPr>
          <w:rFonts w:eastAsia="Times New Roman" w:cs="Times New Roman"/>
          <w:szCs w:val="19"/>
          <w:lang w:eastAsia="pl-PL"/>
        </w:rPr>
        <w:t xml:space="preserve"> (Budownictwo)</w:t>
      </w:r>
      <w:r w:rsidR="00CA0C9E">
        <w:rPr>
          <w:rFonts w:eastAsia="Times New Roman" w:cs="Times New Roman"/>
          <w:szCs w:val="19"/>
          <w:lang w:eastAsia="pl-PL"/>
        </w:rPr>
        <w:t>;</w:t>
      </w:r>
    </w:p>
    <w:p w14:paraId="78092A15" w14:textId="77777777" w:rsidR="00A56DF4" w:rsidRPr="008A6F07" w:rsidRDefault="0071486B" w:rsidP="00DB70D4">
      <w:pPr>
        <w:numPr>
          <w:ilvl w:val="0"/>
          <w:numId w:val="7"/>
        </w:numPr>
        <w:spacing w:before="0" w:after="160" w:line="240" w:lineRule="auto"/>
        <w:ind w:left="567" w:hanging="141"/>
        <w:contextualSpacing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„</w:t>
      </w:r>
      <w:r w:rsidR="00CA0C9E" w:rsidRPr="00CA0C9E">
        <w:rPr>
          <w:rFonts w:eastAsia="Times New Roman" w:cs="Times New Roman"/>
          <w:szCs w:val="19"/>
          <w:lang w:eastAsia="pl-PL"/>
        </w:rPr>
        <w:t>Handel; naprawa pojazdów samochodowych</w:t>
      </w:r>
      <w:r>
        <w:rPr>
          <w:rFonts w:eastAsia="Times New Roman" w:cs="Times New Roman"/>
          <w:szCs w:val="19"/>
          <w:lang w:eastAsia="pl-PL"/>
        </w:rPr>
        <w:t>”</w:t>
      </w:r>
      <w:r w:rsidR="000753C0">
        <w:rPr>
          <w:rFonts w:eastAsia="Times New Roman" w:cs="Times New Roman"/>
          <w:szCs w:val="19"/>
          <w:lang w:eastAsia="pl-PL"/>
        </w:rPr>
        <w:t>, to sekcja G (H</w:t>
      </w:r>
      <w:r w:rsidR="00CA0C9E" w:rsidRPr="00CA0C9E">
        <w:rPr>
          <w:rFonts w:eastAsia="Times New Roman" w:cs="Times New Roman"/>
          <w:szCs w:val="19"/>
          <w:lang w:eastAsia="pl-PL"/>
        </w:rPr>
        <w:t>andel hurtowy i detaliczny; naprawa pojazdów samochodowych włączając motocykle</w:t>
      </w:r>
      <w:r w:rsidR="000753C0">
        <w:rPr>
          <w:rFonts w:eastAsia="Times New Roman" w:cs="Times New Roman"/>
          <w:szCs w:val="19"/>
          <w:lang w:eastAsia="pl-PL"/>
        </w:rPr>
        <w:t>);</w:t>
      </w:r>
    </w:p>
    <w:p w14:paraId="12A0679C" w14:textId="77777777" w:rsidR="00A56DF4" w:rsidRPr="00135685" w:rsidRDefault="00CA0C9E" w:rsidP="00DB70D4">
      <w:pPr>
        <w:numPr>
          <w:ilvl w:val="0"/>
          <w:numId w:val="7"/>
        </w:numPr>
        <w:spacing w:before="0" w:after="160" w:line="240" w:lineRule="auto"/>
        <w:ind w:left="567" w:hanging="141"/>
        <w:contextualSpacing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„Usługi”, to sekcje PKD od</w:t>
      </w:r>
      <w:r w:rsidR="00A56DF4" w:rsidRPr="00135685">
        <w:rPr>
          <w:rFonts w:eastAsia="Times New Roman" w:cs="Times New Roman"/>
          <w:szCs w:val="19"/>
          <w:lang w:eastAsia="pl-PL"/>
        </w:rPr>
        <w:t xml:space="preserve"> H (Transport i </w:t>
      </w:r>
      <w:r>
        <w:rPr>
          <w:rFonts w:eastAsia="Times New Roman" w:cs="Times New Roman"/>
          <w:szCs w:val="19"/>
          <w:lang w:eastAsia="pl-PL"/>
        </w:rPr>
        <w:t>gospodarka magazynowa) do</w:t>
      </w:r>
      <w:r w:rsidR="00A56DF4" w:rsidRPr="00135685">
        <w:rPr>
          <w:rFonts w:eastAsia="Times New Roman" w:cs="Times New Roman"/>
          <w:szCs w:val="19"/>
          <w:lang w:eastAsia="pl-PL"/>
        </w:rPr>
        <w:t xml:space="preserve"> J </w:t>
      </w:r>
      <w:r>
        <w:rPr>
          <w:rFonts w:eastAsia="Times New Roman" w:cs="Times New Roman"/>
          <w:szCs w:val="19"/>
          <w:lang w:eastAsia="pl-PL"/>
        </w:rPr>
        <w:t>(</w:t>
      </w:r>
      <w:r w:rsidR="00A56DF4" w:rsidRPr="00135685">
        <w:rPr>
          <w:rFonts w:eastAsia="Times New Roman" w:cs="Times New Roman"/>
          <w:szCs w:val="19"/>
          <w:lang w:eastAsia="pl-PL"/>
        </w:rPr>
        <w:t>Informacja i komunikacja</w:t>
      </w:r>
      <w:r>
        <w:rPr>
          <w:rFonts w:eastAsia="Times New Roman" w:cs="Times New Roman"/>
          <w:szCs w:val="19"/>
          <w:lang w:eastAsia="pl-PL"/>
        </w:rPr>
        <w:t>) oraz od</w:t>
      </w:r>
      <w:r w:rsidR="00A56DF4" w:rsidRPr="00135685">
        <w:rPr>
          <w:rFonts w:eastAsia="Times New Roman" w:cs="Times New Roman"/>
          <w:szCs w:val="19"/>
          <w:lang w:eastAsia="pl-PL"/>
        </w:rPr>
        <w:t xml:space="preserve"> L (Działalność związana z obsług</w:t>
      </w:r>
      <w:r>
        <w:rPr>
          <w:rFonts w:eastAsia="Times New Roman" w:cs="Times New Roman"/>
          <w:szCs w:val="19"/>
          <w:lang w:eastAsia="pl-PL"/>
        </w:rPr>
        <w:t>ą rynku nieruchomości) do</w:t>
      </w:r>
      <w:r w:rsidR="00A56DF4" w:rsidRPr="00135685">
        <w:rPr>
          <w:rFonts w:eastAsia="Times New Roman" w:cs="Times New Roman"/>
          <w:szCs w:val="19"/>
          <w:lang w:eastAsia="pl-PL"/>
        </w:rPr>
        <w:t xml:space="preserve"> N  (Działalność w zakresie usług administrowania</w:t>
      </w:r>
      <w:r>
        <w:rPr>
          <w:rFonts w:eastAsia="Times New Roman" w:cs="Times New Roman"/>
          <w:szCs w:val="19"/>
          <w:lang w:eastAsia="pl-PL"/>
        </w:rPr>
        <w:t xml:space="preserve"> i działalność wspierająca), a także</w:t>
      </w:r>
      <w:r w:rsidR="00A56DF4" w:rsidRPr="00135685">
        <w:rPr>
          <w:rFonts w:eastAsia="Times New Roman" w:cs="Times New Roman"/>
          <w:szCs w:val="19"/>
          <w:lang w:eastAsia="pl-PL"/>
        </w:rPr>
        <w:t xml:space="preserve"> dział 95 sekcji S (Naprawa i konserwacja komputerów i artykułów użytku osobistego i domowego).</w:t>
      </w:r>
      <w:r w:rsidR="00632A88">
        <w:rPr>
          <w:rFonts w:eastAsia="Times New Roman" w:cs="Times New Roman"/>
          <w:szCs w:val="19"/>
          <w:lang w:eastAsia="pl-PL"/>
        </w:rPr>
        <w:br/>
      </w:r>
    </w:p>
    <w:p w14:paraId="2EB38871" w14:textId="77777777" w:rsidR="00C469AB" w:rsidRPr="00C469AB" w:rsidRDefault="001B73C2" w:rsidP="00632A88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pict w14:anchorId="54762486">
          <v:rect id="_x0000_s1074" style="position:absolute;margin-left:421.95pt;margin-top:-23.95pt;width:147.4pt;height:1583.9pt;z-index:-25165516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C469AB" w:rsidRPr="00C469AB">
        <w:rPr>
          <w:rFonts w:eastAsia="Times New Roman" w:cs="Times New Roman"/>
          <w:szCs w:val="19"/>
          <w:lang w:eastAsia="pl-PL"/>
        </w:rPr>
        <w:t>Źródłami danych dla nini</w:t>
      </w:r>
      <w:r w:rsidR="009E1295">
        <w:rPr>
          <w:rFonts w:eastAsia="Times New Roman" w:cs="Times New Roman"/>
          <w:szCs w:val="19"/>
          <w:lang w:eastAsia="pl-PL"/>
        </w:rPr>
        <w:t>ejszego oprac</w:t>
      </w:r>
      <w:r w:rsidR="00A86D86">
        <w:rPr>
          <w:rFonts w:eastAsia="Times New Roman" w:cs="Times New Roman"/>
          <w:szCs w:val="19"/>
          <w:lang w:eastAsia="pl-PL"/>
        </w:rPr>
        <w:t>owania były informacje pozyska</w:t>
      </w:r>
      <w:r w:rsidR="009E1295">
        <w:rPr>
          <w:rFonts w:eastAsia="Times New Roman" w:cs="Times New Roman"/>
          <w:szCs w:val="19"/>
          <w:lang w:eastAsia="pl-PL"/>
        </w:rPr>
        <w:t>ne w ramach badań GUS na następujących sprawozdaniach: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SP – roczna an</w:t>
      </w:r>
      <w:r w:rsidR="009E1295">
        <w:rPr>
          <w:rFonts w:eastAsia="Times New Roman" w:cs="Times New Roman"/>
          <w:szCs w:val="19"/>
          <w:lang w:eastAsia="pl-PL"/>
        </w:rPr>
        <w:t xml:space="preserve">kieta przedsiębiorstwa, SP-3 </w:t>
      </w:r>
      <w:r w:rsidR="009E1295" w:rsidRPr="00C469AB">
        <w:rPr>
          <w:rFonts w:eastAsia="Times New Roman" w:cs="Times New Roman"/>
          <w:szCs w:val="19"/>
          <w:lang w:eastAsia="pl-PL"/>
        </w:rPr>
        <w:t>–</w:t>
      </w:r>
      <w:r w:rsidR="009E1295">
        <w:rPr>
          <w:rFonts w:eastAsia="Times New Roman" w:cs="Times New Roman"/>
          <w:szCs w:val="19"/>
          <w:lang w:eastAsia="pl-PL"/>
        </w:rPr>
        <w:t xml:space="preserve"> s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prawozdanie o działalności gospodarczej przedsiębiorstw, F-01/I-01 </w:t>
      </w:r>
      <w:r w:rsidR="009E1295" w:rsidRPr="00C469AB">
        <w:rPr>
          <w:rFonts w:eastAsia="Times New Roman" w:cs="Times New Roman"/>
          <w:szCs w:val="19"/>
          <w:lang w:eastAsia="pl-PL"/>
        </w:rPr>
        <w:t>–</w:t>
      </w:r>
      <w:r w:rsidR="009E1295">
        <w:rPr>
          <w:rFonts w:eastAsia="Times New Roman" w:cs="Times New Roman"/>
          <w:szCs w:val="19"/>
          <w:lang w:eastAsia="pl-PL"/>
        </w:rPr>
        <w:t xml:space="preserve"> </w:t>
      </w:r>
      <w:r w:rsidR="00C469AB" w:rsidRPr="00C469AB">
        <w:rPr>
          <w:rFonts w:eastAsia="Times New Roman" w:cs="Times New Roman"/>
          <w:szCs w:val="19"/>
          <w:lang w:eastAsia="pl-PL"/>
        </w:rPr>
        <w:t>sprawozdanie o przychodach, kosztach i wyniku finansowym oraz o nakładach n</w:t>
      </w:r>
      <w:r w:rsidR="009E1295">
        <w:rPr>
          <w:rFonts w:eastAsia="Times New Roman" w:cs="Times New Roman"/>
          <w:szCs w:val="19"/>
          <w:lang w:eastAsia="pl-PL"/>
        </w:rPr>
        <w:t xml:space="preserve">a środki trwałe, DG-1 </w:t>
      </w:r>
      <w:r w:rsidR="009E1295" w:rsidRPr="00C469AB">
        <w:rPr>
          <w:rFonts w:eastAsia="Times New Roman" w:cs="Times New Roman"/>
          <w:szCs w:val="19"/>
          <w:lang w:eastAsia="pl-PL"/>
        </w:rPr>
        <w:t>–</w:t>
      </w:r>
      <w:r w:rsidR="009E1295">
        <w:rPr>
          <w:rFonts w:eastAsia="Times New Roman" w:cs="Times New Roman"/>
          <w:szCs w:val="19"/>
          <w:lang w:eastAsia="pl-PL"/>
        </w:rPr>
        <w:t xml:space="preserve"> m</w:t>
      </w:r>
      <w:r w:rsidR="00C469AB" w:rsidRPr="00C469AB">
        <w:rPr>
          <w:rFonts w:eastAsia="Times New Roman" w:cs="Times New Roman"/>
          <w:szCs w:val="19"/>
          <w:lang w:eastAsia="pl-PL"/>
        </w:rPr>
        <w:t>eldunek o d</w:t>
      </w:r>
      <w:r w:rsidR="009E1295">
        <w:rPr>
          <w:rFonts w:eastAsia="Times New Roman" w:cs="Times New Roman"/>
          <w:szCs w:val="19"/>
          <w:lang w:eastAsia="pl-PL"/>
        </w:rPr>
        <w:t xml:space="preserve">ziałalności gospodarczej, Z-06 </w:t>
      </w:r>
      <w:r w:rsidR="009E1295" w:rsidRPr="00C469AB">
        <w:rPr>
          <w:rFonts w:eastAsia="Times New Roman" w:cs="Times New Roman"/>
          <w:szCs w:val="19"/>
          <w:lang w:eastAsia="pl-PL"/>
        </w:rPr>
        <w:t>–</w:t>
      </w:r>
      <w:r w:rsidR="009E1295">
        <w:rPr>
          <w:rFonts w:eastAsia="Times New Roman" w:cs="Times New Roman"/>
          <w:szCs w:val="19"/>
          <w:lang w:eastAsia="pl-PL"/>
        </w:rPr>
        <w:t xml:space="preserve"> s</w:t>
      </w:r>
      <w:r w:rsidR="00C469AB" w:rsidRPr="00C469AB">
        <w:rPr>
          <w:rFonts w:eastAsia="Times New Roman" w:cs="Times New Roman"/>
          <w:szCs w:val="19"/>
          <w:lang w:eastAsia="pl-PL"/>
        </w:rPr>
        <w:t>prawozdanie o pracujących wyna</w:t>
      </w:r>
      <w:r w:rsidR="009E1295">
        <w:rPr>
          <w:rFonts w:eastAsia="Times New Roman" w:cs="Times New Roman"/>
          <w:szCs w:val="19"/>
          <w:lang w:eastAsia="pl-PL"/>
        </w:rPr>
        <w:t xml:space="preserve">grodzeniach i czasie pracy, GP </w:t>
      </w:r>
      <w:r w:rsidR="009E1295" w:rsidRPr="00C469AB">
        <w:rPr>
          <w:rFonts w:eastAsia="Times New Roman" w:cs="Times New Roman"/>
          <w:szCs w:val="19"/>
          <w:lang w:eastAsia="pl-PL"/>
        </w:rPr>
        <w:t>–</w:t>
      </w:r>
      <w:r w:rsidR="009E1295">
        <w:rPr>
          <w:rFonts w:eastAsia="Times New Roman" w:cs="Times New Roman"/>
          <w:szCs w:val="19"/>
          <w:lang w:eastAsia="pl-PL"/>
        </w:rPr>
        <w:t xml:space="preserve"> s</w:t>
      </w:r>
      <w:r w:rsidR="00C469AB" w:rsidRPr="00C469AB">
        <w:rPr>
          <w:rFonts w:eastAsia="Times New Roman" w:cs="Times New Roman"/>
          <w:szCs w:val="19"/>
          <w:lang w:eastAsia="pl-PL"/>
        </w:rPr>
        <w:t>prawozdanie statystyczne dla grup przedsiębiorstw. W procesie przygotowywania danych w</w:t>
      </w:r>
      <w:r w:rsidR="00A01C3C">
        <w:rPr>
          <w:rFonts w:eastAsia="Times New Roman" w:cs="Times New Roman"/>
          <w:szCs w:val="19"/>
          <w:lang w:eastAsia="pl-PL"/>
        </w:rPr>
        <w:t>ykorzystano także dane z systemu podatkowego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Ministers</w:t>
      </w:r>
      <w:r w:rsidR="00A01C3C">
        <w:rPr>
          <w:rFonts w:eastAsia="Times New Roman" w:cs="Times New Roman"/>
          <w:szCs w:val="19"/>
          <w:lang w:eastAsia="pl-PL"/>
        </w:rPr>
        <w:t>twa Finansów oraz dane dotyczące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pracujących</w:t>
      </w:r>
      <w:r w:rsidR="00A01C3C">
        <w:rPr>
          <w:rFonts w:eastAsia="Times New Roman" w:cs="Times New Roman"/>
          <w:szCs w:val="19"/>
          <w:lang w:eastAsia="pl-PL"/>
        </w:rPr>
        <w:t xml:space="preserve"> z systemu informacyjnego</w:t>
      </w:r>
      <w:r w:rsidR="00C469AB" w:rsidRPr="00C469AB">
        <w:rPr>
          <w:rFonts w:eastAsia="Times New Roman" w:cs="Times New Roman"/>
          <w:szCs w:val="19"/>
          <w:lang w:eastAsia="pl-PL"/>
        </w:rPr>
        <w:t xml:space="preserve"> Zakładu Ubezpieczeń Społecznych.</w:t>
      </w:r>
    </w:p>
    <w:p w14:paraId="38861671" w14:textId="77777777" w:rsidR="005E1B77" w:rsidRDefault="005E1B77" w:rsidP="00DB70D4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0B17BA28" w14:textId="77777777" w:rsidR="00C469AB" w:rsidRDefault="00C469AB" w:rsidP="00DB70D4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C469A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84D407D" w14:textId="77777777" w:rsidR="00584910" w:rsidRDefault="00584910" w:rsidP="00C469AB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36AFB87A" w14:textId="77777777" w:rsidR="00584910" w:rsidRPr="00C469AB" w:rsidRDefault="00584910" w:rsidP="00C469AB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0E44FB96" w14:textId="77777777" w:rsidR="00C469AB" w:rsidRDefault="00C469AB" w:rsidP="00C469A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0774661D" w14:textId="77777777" w:rsidR="00596F84" w:rsidRDefault="00596F84" w:rsidP="00C469A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177E17FE" w14:textId="77777777" w:rsidR="00596F84" w:rsidRDefault="00596F84" w:rsidP="00C469A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5B6B1A41" w14:textId="77777777" w:rsidR="00D60E03" w:rsidRDefault="00D60E03" w:rsidP="00C469A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36DB052F" w14:textId="77777777" w:rsidR="00D60E03" w:rsidRPr="00C469AB" w:rsidRDefault="00D60E03" w:rsidP="00C469A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</w:p>
    <w:p w14:paraId="0B62A030" w14:textId="77777777"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14:paraId="1EDE823D" w14:textId="77777777" w:rsidTr="00E23337">
        <w:trPr>
          <w:trHeight w:val="1912"/>
        </w:trPr>
        <w:tc>
          <w:tcPr>
            <w:tcW w:w="4379" w:type="dxa"/>
          </w:tcPr>
          <w:p w14:paraId="61A8092F" w14:textId="77777777"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6752F50" w14:textId="77777777"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58A4BE5E" w14:textId="77777777"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14:paraId="4327FFBA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14:paraId="708A6BC4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9553F4F" w14:textId="77777777"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66A6BFA" w14:textId="77777777"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5BBD2B16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032ADFF6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9371589" w14:textId="77777777" w:rsidR="000F61F3" w:rsidRPr="004614A0" w:rsidRDefault="000F61F3" w:rsidP="000470AA">
      <w:pPr>
        <w:rPr>
          <w:sz w:val="20"/>
          <w:lang w:val="en-US"/>
        </w:rPr>
      </w:pPr>
    </w:p>
    <w:p w14:paraId="3141FC2A" w14:textId="77777777"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14:paraId="6F777C3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B73B777" w14:textId="77777777"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15232C3" w14:textId="77777777"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14:paraId="39723736" w14:textId="77777777"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1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DBCDA52" w14:textId="77777777"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641A58" wp14:editId="425390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0110757A" w14:textId="77777777"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14:paraId="74EC3D7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5E470D1" w14:textId="77777777"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C8E176" w14:textId="77777777"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1AE94188" wp14:editId="0183D0A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E360C" w14:textId="77777777"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14:paraId="37FCCA2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5FE75D7" w14:textId="77777777"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DFB85C2" w14:textId="77777777"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38E9679F" wp14:editId="6D3912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5473659" w14:textId="77777777"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7E306A3" w14:textId="77777777" w:rsidR="000F61F3" w:rsidRPr="00001C5B" w:rsidRDefault="001B73C2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 w14:anchorId="418313D1">
          <v:shape id="_x0000_s1041" type="#_x0000_t202" style="position:absolute;margin-left:1.5pt;margin-top:40.8pt;width:516.5pt;height:349.85pt;z-index:25165516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14:paraId="690C8FAA" w14:textId="77777777" w:rsidR="006A1509" w:rsidRDefault="006A1509" w:rsidP="009D1D06">
                  <w:pPr>
                    <w:rPr>
                      <w:b/>
                    </w:rPr>
                  </w:pPr>
                </w:p>
                <w:p w14:paraId="21F06B3D" w14:textId="77777777" w:rsidR="00CB0F51" w:rsidRPr="00505A92" w:rsidRDefault="00CB0F51" w:rsidP="00CB0F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505A92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14:paraId="1F4ECE04" w14:textId="77777777" w:rsidR="006A1509" w:rsidRDefault="001B73C2" w:rsidP="00F9146A">
                  <w:hyperlink r:id="rId25" w:history="1">
                    <w:r w:rsidR="00CB0F51" w:rsidRPr="007F53F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https://ec.europa.eu/eurostat/data/database</w:t>
                    </w:r>
                  </w:hyperlink>
                </w:p>
                <w:p w14:paraId="2D42348A" w14:textId="77777777" w:rsidR="006A1509" w:rsidRPr="00A203E3" w:rsidRDefault="006A1509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14:paraId="5B829353" w14:textId="77777777" w:rsidR="00C3020D" w:rsidRPr="00C3020D" w:rsidRDefault="00C3020D">
      <w:pPr>
        <w:rPr>
          <w:sz w:val="2"/>
          <w:szCs w:val="2"/>
        </w:rPr>
      </w:pPr>
    </w:p>
    <w:sectPr w:rsidR="00C3020D" w:rsidRPr="00C3020D" w:rsidSect="00752A3C">
      <w:footerReference w:type="default" r:id="rId26"/>
      <w:headerReference w:type="first" r:id="rId27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3666" w14:textId="77777777" w:rsidR="001B73C2" w:rsidRDefault="001B73C2" w:rsidP="000662E2">
      <w:pPr>
        <w:spacing w:after="0" w:line="240" w:lineRule="auto"/>
      </w:pPr>
      <w:r>
        <w:separator/>
      </w:r>
    </w:p>
  </w:endnote>
  <w:endnote w:type="continuationSeparator" w:id="0">
    <w:p w14:paraId="688D2E80" w14:textId="77777777" w:rsidR="001B73C2" w:rsidRDefault="001B73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FE93B" w14:textId="77777777" w:rsidR="006A1509" w:rsidRDefault="006A150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34437" w14:textId="77777777" w:rsidR="006A1509" w:rsidRPr="00C3020D" w:rsidRDefault="006A1509" w:rsidP="00C30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19D4" w14:textId="77777777" w:rsidR="001B73C2" w:rsidRDefault="001B73C2" w:rsidP="000662E2">
      <w:pPr>
        <w:spacing w:after="0" w:line="240" w:lineRule="auto"/>
      </w:pPr>
      <w:r>
        <w:separator/>
      </w:r>
    </w:p>
  </w:footnote>
  <w:footnote w:type="continuationSeparator" w:id="0">
    <w:p w14:paraId="0FA1935C" w14:textId="77777777" w:rsidR="001B73C2" w:rsidRDefault="001B73C2" w:rsidP="000662E2">
      <w:pPr>
        <w:spacing w:after="0" w:line="240" w:lineRule="auto"/>
      </w:pPr>
      <w:r>
        <w:continuationSeparator/>
      </w:r>
    </w:p>
  </w:footnote>
  <w:footnote w:id="1">
    <w:p w14:paraId="7D50E475" w14:textId="77777777" w:rsidR="006A1509" w:rsidRPr="004F6A82" w:rsidRDefault="006A150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Pr="005B441E">
        <w:rPr>
          <w:sz w:val="16"/>
          <w:szCs w:val="16"/>
        </w:rPr>
        <w:t>W momencie opracowywania niniejszej informacji, dla Unii Europejskiej</w:t>
      </w:r>
      <w:r w:rsidR="00853502" w:rsidRPr="005B441E">
        <w:rPr>
          <w:sz w:val="16"/>
          <w:szCs w:val="16"/>
        </w:rPr>
        <w:t xml:space="preserve"> (28 państw włączając Zjednoczone Królestwo Wielkiej Brytanii i Irlandii Północnej)</w:t>
      </w:r>
      <w:r w:rsidRPr="005B441E">
        <w:rPr>
          <w:sz w:val="16"/>
          <w:szCs w:val="16"/>
        </w:rPr>
        <w:t xml:space="preserve"> dostępne są tylko dane za rok 2018.</w:t>
      </w:r>
    </w:p>
  </w:footnote>
  <w:footnote w:id="2">
    <w:p w14:paraId="23596194" w14:textId="77777777" w:rsidR="006A1509" w:rsidRPr="00135685" w:rsidRDefault="006A1509" w:rsidP="006A1509">
      <w:pPr>
        <w:pStyle w:val="Tekstprzypisudolnego"/>
        <w:rPr>
          <w:rFonts w:eastAsia="Times New Roman" w:cs="Times New Roman"/>
          <w:sz w:val="19"/>
          <w:szCs w:val="19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B441E">
        <w:rPr>
          <w:rFonts w:eastAsia="Times New Roman" w:cs="Times New Roman"/>
          <w:sz w:val="16"/>
          <w:szCs w:val="16"/>
          <w:lang w:eastAsia="pl-PL"/>
        </w:rPr>
        <w:t>Stan prawny dotyczy roku 2018 i 2019, zgodnie z zakresem prezentowanych danych.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482F" w14:textId="77777777" w:rsidR="006A1509" w:rsidRDefault="006A1509">
    <w:pPr>
      <w:pStyle w:val="Nagwek"/>
    </w:pPr>
    <w:r w:rsidRPr="00837D6B">
      <w:rPr>
        <w:noProof/>
        <w:lang w:eastAsia="pl-PL"/>
      </w:rPr>
      <w:drawing>
        <wp:inline distT="0" distB="0" distL="0" distR="0" wp14:anchorId="3F4D3F82" wp14:editId="118A2F9A">
          <wp:extent cx="1153274" cy="720000"/>
          <wp:effectExtent l="0" t="0" r="0" b="4445"/>
          <wp:docPr id="1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4CEB2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9925ABF"/>
    <w:multiLevelType w:val="hybridMultilevel"/>
    <w:tmpl w:val="19DA1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146F3"/>
    <w:multiLevelType w:val="hybridMultilevel"/>
    <w:tmpl w:val="2110D598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048"/>
    <w:multiLevelType w:val="hybridMultilevel"/>
    <w:tmpl w:val="C93238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pl-PL" w:vendorID="12" w:dllVersion="512" w:checkStyle="1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vertical-relative:margin;mso-width-relative:margin;mso-height-relative:bottom-margin-area;v-text-anchor:middle" fillcolor="#f2f2f2" stroke="f">
      <v:fill color="#f2f2f2"/>
      <v:stroke weight="1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D87"/>
    <w:rsid w:val="0000136A"/>
    <w:rsid w:val="00001C5B"/>
    <w:rsid w:val="000029C0"/>
    <w:rsid w:val="00003437"/>
    <w:rsid w:val="00003928"/>
    <w:rsid w:val="00003E35"/>
    <w:rsid w:val="00004AD9"/>
    <w:rsid w:val="00004ED9"/>
    <w:rsid w:val="00006C4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2AE8"/>
    <w:rsid w:val="0003538B"/>
    <w:rsid w:val="000368A8"/>
    <w:rsid w:val="000379E3"/>
    <w:rsid w:val="00041529"/>
    <w:rsid w:val="0004582E"/>
    <w:rsid w:val="000470AA"/>
    <w:rsid w:val="00050961"/>
    <w:rsid w:val="00050DFB"/>
    <w:rsid w:val="00054A13"/>
    <w:rsid w:val="00055CFD"/>
    <w:rsid w:val="0005731F"/>
    <w:rsid w:val="00057CA1"/>
    <w:rsid w:val="00061332"/>
    <w:rsid w:val="0006581C"/>
    <w:rsid w:val="0006589E"/>
    <w:rsid w:val="00065BE3"/>
    <w:rsid w:val="00066079"/>
    <w:rsid w:val="000662E2"/>
    <w:rsid w:val="00066883"/>
    <w:rsid w:val="0006774E"/>
    <w:rsid w:val="0006777F"/>
    <w:rsid w:val="0006786F"/>
    <w:rsid w:val="00067CFA"/>
    <w:rsid w:val="00074DD8"/>
    <w:rsid w:val="000753C0"/>
    <w:rsid w:val="000771A6"/>
    <w:rsid w:val="000778D2"/>
    <w:rsid w:val="000806F7"/>
    <w:rsid w:val="000817C0"/>
    <w:rsid w:val="000831A5"/>
    <w:rsid w:val="000861DE"/>
    <w:rsid w:val="00087116"/>
    <w:rsid w:val="0009038B"/>
    <w:rsid w:val="0009080C"/>
    <w:rsid w:val="00093BB6"/>
    <w:rsid w:val="00097840"/>
    <w:rsid w:val="000A09B0"/>
    <w:rsid w:val="000A39E2"/>
    <w:rsid w:val="000A3BF8"/>
    <w:rsid w:val="000A6AAE"/>
    <w:rsid w:val="000B0727"/>
    <w:rsid w:val="000B0AD0"/>
    <w:rsid w:val="000B0C6C"/>
    <w:rsid w:val="000B1A0E"/>
    <w:rsid w:val="000C135D"/>
    <w:rsid w:val="000C152E"/>
    <w:rsid w:val="000C350E"/>
    <w:rsid w:val="000C5451"/>
    <w:rsid w:val="000C5552"/>
    <w:rsid w:val="000C5C62"/>
    <w:rsid w:val="000D0717"/>
    <w:rsid w:val="000D1436"/>
    <w:rsid w:val="000D1D43"/>
    <w:rsid w:val="000D225C"/>
    <w:rsid w:val="000D29F8"/>
    <w:rsid w:val="000D2A5C"/>
    <w:rsid w:val="000D2DDB"/>
    <w:rsid w:val="000D41F2"/>
    <w:rsid w:val="000D4885"/>
    <w:rsid w:val="000D4DBF"/>
    <w:rsid w:val="000D54C3"/>
    <w:rsid w:val="000D74C2"/>
    <w:rsid w:val="000E080C"/>
    <w:rsid w:val="000E0918"/>
    <w:rsid w:val="000E355C"/>
    <w:rsid w:val="000F198F"/>
    <w:rsid w:val="000F227A"/>
    <w:rsid w:val="000F2595"/>
    <w:rsid w:val="000F46FB"/>
    <w:rsid w:val="000F61F3"/>
    <w:rsid w:val="000F6495"/>
    <w:rsid w:val="001011C3"/>
    <w:rsid w:val="001019A7"/>
    <w:rsid w:val="0010357D"/>
    <w:rsid w:val="001041F0"/>
    <w:rsid w:val="00104CCA"/>
    <w:rsid w:val="00104D74"/>
    <w:rsid w:val="00106E2B"/>
    <w:rsid w:val="00107044"/>
    <w:rsid w:val="00110D87"/>
    <w:rsid w:val="00112C26"/>
    <w:rsid w:val="00113025"/>
    <w:rsid w:val="0011420D"/>
    <w:rsid w:val="001144C1"/>
    <w:rsid w:val="00114DB9"/>
    <w:rsid w:val="00116087"/>
    <w:rsid w:val="0011707E"/>
    <w:rsid w:val="00117EDD"/>
    <w:rsid w:val="0012257D"/>
    <w:rsid w:val="00124E02"/>
    <w:rsid w:val="00130296"/>
    <w:rsid w:val="001324F2"/>
    <w:rsid w:val="0013306E"/>
    <w:rsid w:val="00134958"/>
    <w:rsid w:val="00135685"/>
    <w:rsid w:val="00141031"/>
    <w:rsid w:val="001423B6"/>
    <w:rsid w:val="001438DF"/>
    <w:rsid w:val="001448A7"/>
    <w:rsid w:val="00146621"/>
    <w:rsid w:val="00146F88"/>
    <w:rsid w:val="00150132"/>
    <w:rsid w:val="00150281"/>
    <w:rsid w:val="0015142A"/>
    <w:rsid w:val="00153DE0"/>
    <w:rsid w:val="00155235"/>
    <w:rsid w:val="001557D3"/>
    <w:rsid w:val="00162325"/>
    <w:rsid w:val="00163154"/>
    <w:rsid w:val="00165FC8"/>
    <w:rsid w:val="00166682"/>
    <w:rsid w:val="0017052A"/>
    <w:rsid w:val="001705EF"/>
    <w:rsid w:val="00171519"/>
    <w:rsid w:val="00171770"/>
    <w:rsid w:val="00171A60"/>
    <w:rsid w:val="00172B0E"/>
    <w:rsid w:val="00177E64"/>
    <w:rsid w:val="001808A4"/>
    <w:rsid w:val="00182DB5"/>
    <w:rsid w:val="00185C81"/>
    <w:rsid w:val="0019154A"/>
    <w:rsid w:val="00191BE6"/>
    <w:rsid w:val="00191CFB"/>
    <w:rsid w:val="001949C4"/>
    <w:rsid w:val="00194ED9"/>
    <w:rsid w:val="001951DA"/>
    <w:rsid w:val="001A24E9"/>
    <w:rsid w:val="001A39BD"/>
    <w:rsid w:val="001A46B3"/>
    <w:rsid w:val="001A67B0"/>
    <w:rsid w:val="001B0055"/>
    <w:rsid w:val="001B287F"/>
    <w:rsid w:val="001B3B0E"/>
    <w:rsid w:val="001B4FCF"/>
    <w:rsid w:val="001B73C2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E0E04"/>
    <w:rsid w:val="001F1534"/>
    <w:rsid w:val="001F18F7"/>
    <w:rsid w:val="001F196D"/>
    <w:rsid w:val="001F1A57"/>
    <w:rsid w:val="001F200C"/>
    <w:rsid w:val="001F5648"/>
    <w:rsid w:val="001F69CE"/>
    <w:rsid w:val="0020093B"/>
    <w:rsid w:val="00200AEA"/>
    <w:rsid w:val="0020450A"/>
    <w:rsid w:val="00205890"/>
    <w:rsid w:val="002078E2"/>
    <w:rsid w:val="002109C4"/>
    <w:rsid w:val="00210C2D"/>
    <w:rsid w:val="00213135"/>
    <w:rsid w:val="002133E4"/>
    <w:rsid w:val="00217C50"/>
    <w:rsid w:val="002228B8"/>
    <w:rsid w:val="0022460C"/>
    <w:rsid w:val="00224674"/>
    <w:rsid w:val="00227064"/>
    <w:rsid w:val="002278DA"/>
    <w:rsid w:val="00231788"/>
    <w:rsid w:val="002317E2"/>
    <w:rsid w:val="00232CF2"/>
    <w:rsid w:val="002341E7"/>
    <w:rsid w:val="00235D50"/>
    <w:rsid w:val="0025676C"/>
    <w:rsid w:val="002574F9"/>
    <w:rsid w:val="0025768D"/>
    <w:rsid w:val="0026004D"/>
    <w:rsid w:val="002610C7"/>
    <w:rsid w:val="00262B61"/>
    <w:rsid w:val="00270565"/>
    <w:rsid w:val="00270A47"/>
    <w:rsid w:val="002710DB"/>
    <w:rsid w:val="00273431"/>
    <w:rsid w:val="002741B3"/>
    <w:rsid w:val="00276811"/>
    <w:rsid w:val="00276A1A"/>
    <w:rsid w:val="00277562"/>
    <w:rsid w:val="00277C35"/>
    <w:rsid w:val="002804A4"/>
    <w:rsid w:val="00282699"/>
    <w:rsid w:val="00283A1F"/>
    <w:rsid w:val="002840DB"/>
    <w:rsid w:val="00284845"/>
    <w:rsid w:val="00284FBA"/>
    <w:rsid w:val="00287B3B"/>
    <w:rsid w:val="0029029B"/>
    <w:rsid w:val="0029178E"/>
    <w:rsid w:val="00291CEA"/>
    <w:rsid w:val="002926DF"/>
    <w:rsid w:val="00293C65"/>
    <w:rsid w:val="00295313"/>
    <w:rsid w:val="00296697"/>
    <w:rsid w:val="002A24DC"/>
    <w:rsid w:val="002A7A79"/>
    <w:rsid w:val="002B0472"/>
    <w:rsid w:val="002B0D00"/>
    <w:rsid w:val="002B28FE"/>
    <w:rsid w:val="002B6B12"/>
    <w:rsid w:val="002B7091"/>
    <w:rsid w:val="002B75A9"/>
    <w:rsid w:val="002C4FA2"/>
    <w:rsid w:val="002C715D"/>
    <w:rsid w:val="002D3EB9"/>
    <w:rsid w:val="002D4EAD"/>
    <w:rsid w:val="002D6A0B"/>
    <w:rsid w:val="002E110E"/>
    <w:rsid w:val="002E11B1"/>
    <w:rsid w:val="002E3D77"/>
    <w:rsid w:val="002E4717"/>
    <w:rsid w:val="002E6140"/>
    <w:rsid w:val="002E6985"/>
    <w:rsid w:val="002E71B6"/>
    <w:rsid w:val="002F2619"/>
    <w:rsid w:val="002F77C8"/>
    <w:rsid w:val="002F7B15"/>
    <w:rsid w:val="003004D6"/>
    <w:rsid w:val="0030127D"/>
    <w:rsid w:val="003033E9"/>
    <w:rsid w:val="00304F22"/>
    <w:rsid w:val="00306B3E"/>
    <w:rsid w:val="00306C7C"/>
    <w:rsid w:val="003111E0"/>
    <w:rsid w:val="003114B0"/>
    <w:rsid w:val="003117CC"/>
    <w:rsid w:val="00313C32"/>
    <w:rsid w:val="00320436"/>
    <w:rsid w:val="00322EDD"/>
    <w:rsid w:val="003235D0"/>
    <w:rsid w:val="00323A2C"/>
    <w:rsid w:val="00324942"/>
    <w:rsid w:val="00332320"/>
    <w:rsid w:val="003326C9"/>
    <w:rsid w:val="00334CB9"/>
    <w:rsid w:val="00337B1C"/>
    <w:rsid w:val="003457BF"/>
    <w:rsid w:val="00345B8F"/>
    <w:rsid w:val="003479D9"/>
    <w:rsid w:val="00347D72"/>
    <w:rsid w:val="00350EC4"/>
    <w:rsid w:val="0035262D"/>
    <w:rsid w:val="00354949"/>
    <w:rsid w:val="0035542C"/>
    <w:rsid w:val="00355A1D"/>
    <w:rsid w:val="0035726F"/>
    <w:rsid w:val="00357611"/>
    <w:rsid w:val="00360E8C"/>
    <w:rsid w:val="00362DD4"/>
    <w:rsid w:val="00363636"/>
    <w:rsid w:val="00364FE6"/>
    <w:rsid w:val="00366788"/>
    <w:rsid w:val="00367237"/>
    <w:rsid w:val="0036723D"/>
    <w:rsid w:val="003706FB"/>
    <w:rsid w:val="0037077F"/>
    <w:rsid w:val="00371504"/>
    <w:rsid w:val="00372411"/>
    <w:rsid w:val="00373882"/>
    <w:rsid w:val="00373A92"/>
    <w:rsid w:val="00376E9C"/>
    <w:rsid w:val="00377116"/>
    <w:rsid w:val="00380789"/>
    <w:rsid w:val="003816A6"/>
    <w:rsid w:val="003843DB"/>
    <w:rsid w:val="00386C06"/>
    <w:rsid w:val="00387201"/>
    <w:rsid w:val="003874C9"/>
    <w:rsid w:val="003904CF"/>
    <w:rsid w:val="00393761"/>
    <w:rsid w:val="003956C9"/>
    <w:rsid w:val="00395EDD"/>
    <w:rsid w:val="00397D18"/>
    <w:rsid w:val="003A1B36"/>
    <w:rsid w:val="003B1454"/>
    <w:rsid w:val="003B18B6"/>
    <w:rsid w:val="003B1DCD"/>
    <w:rsid w:val="003B39E4"/>
    <w:rsid w:val="003B439B"/>
    <w:rsid w:val="003B7718"/>
    <w:rsid w:val="003C15D6"/>
    <w:rsid w:val="003C3C73"/>
    <w:rsid w:val="003C406A"/>
    <w:rsid w:val="003C50EE"/>
    <w:rsid w:val="003C59E0"/>
    <w:rsid w:val="003C6C8D"/>
    <w:rsid w:val="003D0084"/>
    <w:rsid w:val="003D4734"/>
    <w:rsid w:val="003D4F95"/>
    <w:rsid w:val="003D513A"/>
    <w:rsid w:val="003D5254"/>
    <w:rsid w:val="003D5F42"/>
    <w:rsid w:val="003D60A9"/>
    <w:rsid w:val="003E24E4"/>
    <w:rsid w:val="003E2BAE"/>
    <w:rsid w:val="003E3A6F"/>
    <w:rsid w:val="003E42C5"/>
    <w:rsid w:val="003E5210"/>
    <w:rsid w:val="003E57FF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047F"/>
    <w:rsid w:val="00401A13"/>
    <w:rsid w:val="0040218B"/>
    <w:rsid w:val="004029EF"/>
    <w:rsid w:val="004041C7"/>
    <w:rsid w:val="00404735"/>
    <w:rsid w:val="00404EC0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1805"/>
    <w:rsid w:val="00443B00"/>
    <w:rsid w:val="00445047"/>
    <w:rsid w:val="00447D0F"/>
    <w:rsid w:val="00454293"/>
    <w:rsid w:val="004545FB"/>
    <w:rsid w:val="004555C7"/>
    <w:rsid w:val="00456198"/>
    <w:rsid w:val="00456414"/>
    <w:rsid w:val="00456E76"/>
    <w:rsid w:val="004614A0"/>
    <w:rsid w:val="00462544"/>
    <w:rsid w:val="004634BB"/>
    <w:rsid w:val="00463E39"/>
    <w:rsid w:val="0046542B"/>
    <w:rsid w:val="004657FC"/>
    <w:rsid w:val="0046763C"/>
    <w:rsid w:val="004733F6"/>
    <w:rsid w:val="00474E69"/>
    <w:rsid w:val="0047507D"/>
    <w:rsid w:val="004807E7"/>
    <w:rsid w:val="004829D1"/>
    <w:rsid w:val="00483923"/>
    <w:rsid w:val="00484A2E"/>
    <w:rsid w:val="004869D1"/>
    <w:rsid w:val="00486D4B"/>
    <w:rsid w:val="004875F9"/>
    <w:rsid w:val="00487872"/>
    <w:rsid w:val="00490C69"/>
    <w:rsid w:val="00491C54"/>
    <w:rsid w:val="004925AC"/>
    <w:rsid w:val="00492879"/>
    <w:rsid w:val="0049375E"/>
    <w:rsid w:val="00494E7E"/>
    <w:rsid w:val="0049621B"/>
    <w:rsid w:val="004A1A2E"/>
    <w:rsid w:val="004A2318"/>
    <w:rsid w:val="004A2EFB"/>
    <w:rsid w:val="004A6373"/>
    <w:rsid w:val="004A7438"/>
    <w:rsid w:val="004A767F"/>
    <w:rsid w:val="004B21FB"/>
    <w:rsid w:val="004B3464"/>
    <w:rsid w:val="004B38C0"/>
    <w:rsid w:val="004B479C"/>
    <w:rsid w:val="004B4D93"/>
    <w:rsid w:val="004B63DD"/>
    <w:rsid w:val="004C1895"/>
    <w:rsid w:val="004C416E"/>
    <w:rsid w:val="004C511D"/>
    <w:rsid w:val="004C51D1"/>
    <w:rsid w:val="004C6D40"/>
    <w:rsid w:val="004C784C"/>
    <w:rsid w:val="004C7B22"/>
    <w:rsid w:val="004C7CB7"/>
    <w:rsid w:val="004D1639"/>
    <w:rsid w:val="004D2912"/>
    <w:rsid w:val="004D6A45"/>
    <w:rsid w:val="004D70E9"/>
    <w:rsid w:val="004D73EB"/>
    <w:rsid w:val="004E00E8"/>
    <w:rsid w:val="004E0582"/>
    <w:rsid w:val="004E3261"/>
    <w:rsid w:val="004F0A29"/>
    <w:rsid w:val="004F0C3C"/>
    <w:rsid w:val="004F4377"/>
    <w:rsid w:val="004F63FC"/>
    <w:rsid w:val="004F6A82"/>
    <w:rsid w:val="004F7EDB"/>
    <w:rsid w:val="00501E06"/>
    <w:rsid w:val="00504554"/>
    <w:rsid w:val="00504B50"/>
    <w:rsid w:val="00505A92"/>
    <w:rsid w:val="00513B60"/>
    <w:rsid w:val="0051472D"/>
    <w:rsid w:val="0051500C"/>
    <w:rsid w:val="005203F1"/>
    <w:rsid w:val="005209E6"/>
    <w:rsid w:val="00521BC3"/>
    <w:rsid w:val="00521E7A"/>
    <w:rsid w:val="00523377"/>
    <w:rsid w:val="0053022F"/>
    <w:rsid w:val="005303FB"/>
    <w:rsid w:val="00533632"/>
    <w:rsid w:val="00534C89"/>
    <w:rsid w:val="00537616"/>
    <w:rsid w:val="00541E6E"/>
    <w:rsid w:val="00542382"/>
    <w:rsid w:val="0054251F"/>
    <w:rsid w:val="00544236"/>
    <w:rsid w:val="005456DD"/>
    <w:rsid w:val="00545EE6"/>
    <w:rsid w:val="00546F86"/>
    <w:rsid w:val="005520D8"/>
    <w:rsid w:val="00556C11"/>
    <w:rsid w:val="00556CF1"/>
    <w:rsid w:val="00556F0A"/>
    <w:rsid w:val="00557FB3"/>
    <w:rsid w:val="00561A01"/>
    <w:rsid w:val="005620A7"/>
    <w:rsid w:val="0056425B"/>
    <w:rsid w:val="0057190E"/>
    <w:rsid w:val="00571A0D"/>
    <w:rsid w:val="00572435"/>
    <w:rsid w:val="00572FDA"/>
    <w:rsid w:val="005755F7"/>
    <w:rsid w:val="005762A7"/>
    <w:rsid w:val="00576F6F"/>
    <w:rsid w:val="00580A8C"/>
    <w:rsid w:val="00580F3B"/>
    <w:rsid w:val="00581B74"/>
    <w:rsid w:val="00584910"/>
    <w:rsid w:val="005868CB"/>
    <w:rsid w:val="00587080"/>
    <w:rsid w:val="00587695"/>
    <w:rsid w:val="00590866"/>
    <w:rsid w:val="005916D0"/>
    <w:rsid w:val="005916D7"/>
    <w:rsid w:val="005933E0"/>
    <w:rsid w:val="00593CFD"/>
    <w:rsid w:val="0059443F"/>
    <w:rsid w:val="0059470F"/>
    <w:rsid w:val="00596F84"/>
    <w:rsid w:val="00597826"/>
    <w:rsid w:val="005A108F"/>
    <w:rsid w:val="005A698C"/>
    <w:rsid w:val="005A7514"/>
    <w:rsid w:val="005B0704"/>
    <w:rsid w:val="005B0E0B"/>
    <w:rsid w:val="005B15F0"/>
    <w:rsid w:val="005B1B25"/>
    <w:rsid w:val="005B2190"/>
    <w:rsid w:val="005B2225"/>
    <w:rsid w:val="005B2A59"/>
    <w:rsid w:val="005B441E"/>
    <w:rsid w:val="005B5929"/>
    <w:rsid w:val="005B6221"/>
    <w:rsid w:val="005B77FD"/>
    <w:rsid w:val="005C0163"/>
    <w:rsid w:val="005C10BE"/>
    <w:rsid w:val="005C2522"/>
    <w:rsid w:val="005C2537"/>
    <w:rsid w:val="005C3C0C"/>
    <w:rsid w:val="005C51EB"/>
    <w:rsid w:val="005C7A93"/>
    <w:rsid w:val="005D0029"/>
    <w:rsid w:val="005D030D"/>
    <w:rsid w:val="005D120B"/>
    <w:rsid w:val="005D17A1"/>
    <w:rsid w:val="005D3149"/>
    <w:rsid w:val="005D3EC6"/>
    <w:rsid w:val="005D52D8"/>
    <w:rsid w:val="005D65F6"/>
    <w:rsid w:val="005E0755"/>
    <w:rsid w:val="005E0799"/>
    <w:rsid w:val="005E0A95"/>
    <w:rsid w:val="005E102D"/>
    <w:rsid w:val="005E1B34"/>
    <w:rsid w:val="005E1B77"/>
    <w:rsid w:val="005E30CE"/>
    <w:rsid w:val="005E6E13"/>
    <w:rsid w:val="005F046D"/>
    <w:rsid w:val="005F1EF6"/>
    <w:rsid w:val="005F5A80"/>
    <w:rsid w:val="005F665C"/>
    <w:rsid w:val="005F6CC7"/>
    <w:rsid w:val="005F7B0E"/>
    <w:rsid w:val="005F7CB4"/>
    <w:rsid w:val="006019E5"/>
    <w:rsid w:val="00604116"/>
    <w:rsid w:val="006044FF"/>
    <w:rsid w:val="00607CC5"/>
    <w:rsid w:val="00607E84"/>
    <w:rsid w:val="00622DF3"/>
    <w:rsid w:val="00623CA4"/>
    <w:rsid w:val="006306B1"/>
    <w:rsid w:val="00630B15"/>
    <w:rsid w:val="00630E11"/>
    <w:rsid w:val="00632A88"/>
    <w:rsid w:val="00633014"/>
    <w:rsid w:val="00633576"/>
    <w:rsid w:val="006340AE"/>
    <w:rsid w:val="0063437B"/>
    <w:rsid w:val="006346FE"/>
    <w:rsid w:val="00636522"/>
    <w:rsid w:val="00637F9B"/>
    <w:rsid w:val="00640A72"/>
    <w:rsid w:val="00640E57"/>
    <w:rsid w:val="00642034"/>
    <w:rsid w:val="00646907"/>
    <w:rsid w:val="00646A72"/>
    <w:rsid w:val="00651256"/>
    <w:rsid w:val="006530CB"/>
    <w:rsid w:val="00655C11"/>
    <w:rsid w:val="00655EA7"/>
    <w:rsid w:val="00655FFD"/>
    <w:rsid w:val="00656F06"/>
    <w:rsid w:val="0065797A"/>
    <w:rsid w:val="00657983"/>
    <w:rsid w:val="00661546"/>
    <w:rsid w:val="00661EBA"/>
    <w:rsid w:val="0066492C"/>
    <w:rsid w:val="00667322"/>
    <w:rsid w:val="006673CA"/>
    <w:rsid w:val="006707B7"/>
    <w:rsid w:val="00671428"/>
    <w:rsid w:val="00671EE8"/>
    <w:rsid w:val="00673C26"/>
    <w:rsid w:val="00673DCD"/>
    <w:rsid w:val="00675602"/>
    <w:rsid w:val="00676A5F"/>
    <w:rsid w:val="0068031E"/>
    <w:rsid w:val="006812AF"/>
    <w:rsid w:val="00681FF0"/>
    <w:rsid w:val="00683048"/>
    <w:rsid w:val="0068327D"/>
    <w:rsid w:val="00687045"/>
    <w:rsid w:val="00691BE8"/>
    <w:rsid w:val="006937E0"/>
    <w:rsid w:val="00694521"/>
    <w:rsid w:val="00694AF0"/>
    <w:rsid w:val="006972F5"/>
    <w:rsid w:val="00697451"/>
    <w:rsid w:val="006A1509"/>
    <w:rsid w:val="006A16C6"/>
    <w:rsid w:val="006A4686"/>
    <w:rsid w:val="006A4BF5"/>
    <w:rsid w:val="006A53FF"/>
    <w:rsid w:val="006A63D3"/>
    <w:rsid w:val="006B0E54"/>
    <w:rsid w:val="006B0E9E"/>
    <w:rsid w:val="006B28DF"/>
    <w:rsid w:val="006B5AE4"/>
    <w:rsid w:val="006C28B7"/>
    <w:rsid w:val="006C3398"/>
    <w:rsid w:val="006D1507"/>
    <w:rsid w:val="006D20E3"/>
    <w:rsid w:val="006D2154"/>
    <w:rsid w:val="006D3410"/>
    <w:rsid w:val="006D4054"/>
    <w:rsid w:val="006D417C"/>
    <w:rsid w:val="006D62C7"/>
    <w:rsid w:val="006D693C"/>
    <w:rsid w:val="006E02EC"/>
    <w:rsid w:val="006E0E48"/>
    <w:rsid w:val="006E1804"/>
    <w:rsid w:val="006E2C18"/>
    <w:rsid w:val="006E3653"/>
    <w:rsid w:val="006E4055"/>
    <w:rsid w:val="006E62BB"/>
    <w:rsid w:val="006E6DE4"/>
    <w:rsid w:val="006F0873"/>
    <w:rsid w:val="006F2AB9"/>
    <w:rsid w:val="006F42DE"/>
    <w:rsid w:val="006F5947"/>
    <w:rsid w:val="006F6DEC"/>
    <w:rsid w:val="00700980"/>
    <w:rsid w:val="00702501"/>
    <w:rsid w:val="00702874"/>
    <w:rsid w:val="007060A3"/>
    <w:rsid w:val="00710C60"/>
    <w:rsid w:val="0071333B"/>
    <w:rsid w:val="0071486B"/>
    <w:rsid w:val="00715D48"/>
    <w:rsid w:val="00720AC4"/>
    <w:rsid w:val="007211B1"/>
    <w:rsid w:val="00723305"/>
    <w:rsid w:val="00725AEA"/>
    <w:rsid w:val="00735115"/>
    <w:rsid w:val="007455B2"/>
    <w:rsid w:val="00746187"/>
    <w:rsid w:val="00747685"/>
    <w:rsid w:val="00750674"/>
    <w:rsid w:val="00752A3C"/>
    <w:rsid w:val="00752BA7"/>
    <w:rsid w:val="00753311"/>
    <w:rsid w:val="007539A1"/>
    <w:rsid w:val="007565F8"/>
    <w:rsid w:val="00761C11"/>
    <w:rsid w:val="0076254F"/>
    <w:rsid w:val="007625B6"/>
    <w:rsid w:val="007633A2"/>
    <w:rsid w:val="00765DCD"/>
    <w:rsid w:val="00770054"/>
    <w:rsid w:val="00770B54"/>
    <w:rsid w:val="00771CE4"/>
    <w:rsid w:val="00773384"/>
    <w:rsid w:val="007743F7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06C"/>
    <w:rsid w:val="00796206"/>
    <w:rsid w:val="007962B4"/>
    <w:rsid w:val="007A1542"/>
    <w:rsid w:val="007A2DC1"/>
    <w:rsid w:val="007A6750"/>
    <w:rsid w:val="007B0EC2"/>
    <w:rsid w:val="007B4CE1"/>
    <w:rsid w:val="007B55D7"/>
    <w:rsid w:val="007C1AF3"/>
    <w:rsid w:val="007C32E6"/>
    <w:rsid w:val="007C3FCE"/>
    <w:rsid w:val="007C42E1"/>
    <w:rsid w:val="007C4B64"/>
    <w:rsid w:val="007C7460"/>
    <w:rsid w:val="007D0874"/>
    <w:rsid w:val="007D3319"/>
    <w:rsid w:val="007D335D"/>
    <w:rsid w:val="007D4186"/>
    <w:rsid w:val="007D4B18"/>
    <w:rsid w:val="007D6BEB"/>
    <w:rsid w:val="007E09B0"/>
    <w:rsid w:val="007E0E22"/>
    <w:rsid w:val="007E146C"/>
    <w:rsid w:val="007E2ABA"/>
    <w:rsid w:val="007E3314"/>
    <w:rsid w:val="007E36AE"/>
    <w:rsid w:val="007E3A9B"/>
    <w:rsid w:val="007E4B03"/>
    <w:rsid w:val="007E4DC0"/>
    <w:rsid w:val="007E5C4F"/>
    <w:rsid w:val="007E656E"/>
    <w:rsid w:val="007F03F5"/>
    <w:rsid w:val="007F0B6C"/>
    <w:rsid w:val="007F2BEA"/>
    <w:rsid w:val="007F2F17"/>
    <w:rsid w:val="007F324B"/>
    <w:rsid w:val="007F3281"/>
    <w:rsid w:val="007F6E48"/>
    <w:rsid w:val="007F7A68"/>
    <w:rsid w:val="008002D7"/>
    <w:rsid w:val="008004D1"/>
    <w:rsid w:val="008010A5"/>
    <w:rsid w:val="00801FB7"/>
    <w:rsid w:val="00802D8B"/>
    <w:rsid w:val="0080352A"/>
    <w:rsid w:val="0080553C"/>
    <w:rsid w:val="00805B46"/>
    <w:rsid w:val="00805E56"/>
    <w:rsid w:val="0080647A"/>
    <w:rsid w:val="008069A2"/>
    <w:rsid w:val="008076AF"/>
    <w:rsid w:val="0081217F"/>
    <w:rsid w:val="0081403D"/>
    <w:rsid w:val="008249D7"/>
    <w:rsid w:val="00824AF7"/>
    <w:rsid w:val="0082507A"/>
    <w:rsid w:val="00825DC2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0863"/>
    <w:rsid w:val="00852448"/>
    <w:rsid w:val="0085257E"/>
    <w:rsid w:val="00853502"/>
    <w:rsid w:val="008564DA"/>
    <w:rsid w:val="008569B5"/>
    <w:rsid w:val="008570FF"/>
    <w:rsid w:val="00860731"/>
    <w:rsid w:val="00860B10"/>
    <w:rsid w:val="00861F2A"/>
    <w:rsid w:val="00861F45"/>
    <w:rsid w:val="00862E89"/>
    <w:rsid w:val="008655F4"/>
    <w:rsid w:val="00865EDD"/>
    <w:rsid w:val="00866F53"/>
    <w:rsid w:val="00866F90"/>
    <w:rsid w:val="00867C8E"/>
    <w:rsid w:val="00871960"/>
    <w:rsid w:val="00875CD9"/>
    <w:rsid w:val="008774BF"/>
    <w:rsid w:val="008778EC"/>
    <w:rsid w:val="00881524"/>
    <w:rsid w:val="0088258A"/>
    <w:rsid w:val="008827DA"/>
    <w:rsid w:val="00883DD0"/>
    <w:rsid w:val="00884571"/>
    <w:rsid w:val="00886332"/>
    <w:rsid w:val="00886C47"/>
    <w:rsid w:val="00886D1F"/>
    <w:rsid w:val="008870B0"/>
    <w:rsid w:val="0088769A"/>
    <w:rsid w:val="00896897"/>
    <w:rsid w:val="008A26D9"/>
    <w:rsid w:val="008A5C71"/>
    <w:rsid w:val="008A62A5"/>
    <w:rsid w:val="008B051E"/>
    <w:rsid w:val="008B575C"/>
    <w:rsid w:val="008B684D"/>
    <w:rsid w:val="008C0C29"/>
    <w:rsid w:val="008C2A6A"/>
    <w:rsid w:val="008C5437"/>
    <w:rsid w:val="008C5BFD"/>
    <w:rsid w:val="008C5EE0"/>
    <w:rsid w:val="008D06A2"/>
    <w:rsid w:val="008D104F"/>
    <w:rsid w:val="008D2C91"/>
    <w:rsid w:val="008E076A"/>
    <w:rsid w:val="008E6758"/>
    <w:rsid w:val="008E799E"/>
    <w:rsid w:val="008E79D2"/>
    <w:rsid w:val="008F3638"/>
    <w:rsid w:val="008F4441"/>
    <w:rsid w:val="008F5EB2"/>
    <w:rsid w:val="008F5FA0"/>
    <w:rsid w:val="008F6F31"/>
    <w:rsid w:val="008F74DF"/>
    <w:rsid w:val="0090415A"/>
    <w:rsid w:val="0090465A"/>
    <w:rsid w:val="00905336"/>
    <w:rsid w:val="00905421"/>
    <w:rsid w:val="0090780D"/>
    <w:rsid w:val="00910E3B"/>
    <w:rsid w:val="009127BA"/>
    <w:rsid w:val="009148EB"/>
    <w:rsid w:val="00921002"/>
    <w:rsid w:val="00921CA8"/>
    <w:rsid w:val="00922726"/>
    <w:rsid w:val="009227A6"/>
    <w:rsid w:val="00924D17"/>
    <w:rsid w:val="00932FC8"/>
    <w:rsid w:val="00933EC1"/>
    <w:rsid w:val="009358D3"/>
    <w:rsid w:val="00935F17"/>
    <w:rsid w:val="0094052C"/>
    <w:rsid w:val="009409BA"/>
    <w:rsid w:val="009479EC"/>
    <w:rsid w:val="00952686"/>
    <w:rsid w:val="009530DB"/>
    <w:rsid w:val="0095342E"/>
    <w:rsid w:val="00953676"/>
    <w:rsid w:val="00954031"/>
    <w:rsid w:val="00954F21"/>
    <w:rsid w:val="009609DB"/>
    <w:rsid w:val="00964ECA"/>
    <w:rsid w:val="009705EE"/>
    <w:rsid w:val="00972538"/>
    <w:rsid w:val="009748BD"/>
    <w:rsid w:val="00975086"/>
    <w:rsid w:val="009754CD"/>
    <w:rsid w:val="00977927"/>
    <w:rsid w:val="0098135C"/>
    <w:rsid w:val="0098156A"/>
    <w:rsid w:val="00985C43"/>
    <w:rsid w:val="0099102A"/>
    <w:rsid w:val="00991BAC"/>
    <w:rsid w:val="00993ABF"/>
    <w:rsid w:val="0099638A"/>
    <w:rsid w:val="009A368D"/>
    <w:rsid w:val="009A6EA0"/>
    <w:rsid w:val="009B0530"/>
    <w:rsid w:val="009B18F9"/>
    <w:rsid w:val="009B1B11"/>
    <w:rsid w:val="009B6C86"/>
    <w:rsid w:val="009C0C94"/>
    <w:rsid w:val="009C1335"/>
    <w:rsid w:val="009C1AB2"/>
    <w:rsid w:val="009C408D"/>
    <w:rsid w:val="009C5A39"/>
    <w:rsid w:val="009C665C"/>
    <w:rsid w:val="009C7251"/>
    <w:rsid w:val="009D01BD"/>
    <w:rsid w:val="009D0FE6"/>
    <w:rsid w:val="009D11C2"/>
    <w:rsid w:val="009D144A"/>
    <w:rsid w:val="009D1D06"/>
    <w:rsid w:val="009D43FA"/>
    <w:rsid w:val="009D5418"/>
    <w:rsid w:val="009D603B"/>
    <w:rsid w:val="009E1295"/>
    <w:rsid w:val="009E18F2"/>
    <w:rsid w:val="009E2E91"/>
    <w:rsid w:val="009E3C8C"/>
    <w:rsid w:val="009E7AF8"/>
    <w:rsid w:val="009F05A5"/>
    <w:rsid w:val="009F4721"/>
    <w:rsid w:val="009F53BA"/>
    <w:rsid w:val="00A01B38"/>
    <w:rsid w:val="00A01C3C"/>
    <w:rsid w:val="00A06D8B"/>
    <w:rsid w:val="00A10600"/>
    <w:rsid w:val="00A107CE"/>
    <w:rsid w:val="00A11055"/>
    <w:rsid w:val="00A11A89"/>
    <w:rsid w:val="00A11B84"/>
    <w:rsid w:val="00A139F5"/>
    <w:rsid w:val="00A149E8"/>
    <w:rsid w:val="00A203E3"/>
    <w:rsid w:val="00A228CD"/>
    <w:rsid w:val="00A24680"/>
    <w:rsid w:val="00A25920"/>
    <w:rsid w:val="00A25EA8"/>
    <w:rsid w:val="00A262C5"/>
    <w:rsid w:val="00A30C07"/>
    <w:rsid w:val="00A3179A"/>
    <w:rsid w:val="00A318A2"/>
    <w:rsid w:val="00A31DD0"/>
    <w:rsid w:val="00A32319"/>
    <w:rsid w:val="00A365F4"/>
    <w:rsid w:val="00A3710E"/>
    <w:rsid w:val="00A44367"/>
    <w:rsid w:val="00A47D80"/>
    <w:rsid w:val="00A51208"/>
    <w:rsid w:val="00A52A76"/>
    <w:rsid w:val="00A53132"/>
    <w:rsid w:val="00A53864"/>
    <w:rsid w:val="00A539F1"/>
    <w:rsid w:val="00A53D4D"/>
    <w:rsid w:val="00A563F2"/>
    <w:rsid w:val="00A566E8"/>
    <w:rsid w:val="00A56DF4"/>
    <w:rsid w:val="00A601FB"/>
    <w:rsid w:val="00A623D7"/>
    <w:rsid w:val="00A665EC"/>
    <w:rsid w:val="00A766DB"/>
    <w:rsid w:val="00A810F9"/>
    <w:rsid w:val="00A8237D"/>
    <w:rsid w:val="00A852DC"/>
    <w:rsid w:val="00A865D5"/>
    <w:rsid w:val="00A86D86"/>
    <w:rsid w:val="00A86ECC"/>
    <w:rsid w:val="00A86FCC"/>
    <w:rsid w:val="00A87C37"/>
    <w:rsid w:val="00A90275"/>
    <w:rsid w:val="00A918AB"/>
    <w:rsid w:val="00A918B6"/>
    <w:rsid w:val="00A9726E"/>
    <w:rsid w:val="00A9731D"/>
    <w:rsid w:val="00AA710D"/>
    <w:rsid w:val="00AB3CCB"/>
    <w:rsid w:val="00AB5E5E"/>
    <w:rsid w:val="00AB6D25"/>
    <w:rsid w:val="00AB7995"/>
    <w:rsid w:val="00AC2781"/>
    <w:rsid w:val="00AC3650"/>
    <w:rsid w:val="00AC38FF"/>
    <w:rsid w:val="00AC3D12"/>
    <w:rsid w:val="00AD161F"/>
    <w:rsid w:val="00AD1BAB"/>
    <w:rsid w:val="00AD7E7A"/>
    <w:rsid w:val="00AE1CEB"/>
    <w:rsid w:val="00AE2D4B"/>
    <w:rsid w:val="00AE4BCB"/>
    <w:rsid w:val="00AE4F99"/>
    <w:rsid w:val="00AE5A27"/>
    <w:rsid w:val="00AE6142"/>
    <w:rsid w:val="00AE7E1F"/>
    <w:rsid w:val="00AF1349"/>
    <w:rsid w:val="00AF1502"/>
    <w:rsid w:val="00AF21FC"/>
    <w:rsid w:val="00AF2A9B"/>
    <w:rsid w:val="00AF3B48"/>
    <w:rsid w:val="00AF412E"/>
    <w:rsid w:val="00AF5B30"/>
    <w:rsid w:val="00AF6E79"/>
    <w:rsid w:val="00AF7167"/>
    <w:rsid w:val="00B0198D"/>
    <w:rsid w:val="00B01B98"/>
    <w:rsid w:val="00B0355B"/>
    <w:rsid w:val="00B067CA"/>
    <w:rsid w:val="00B1051B"/>
    <w:rsid w:val="00B109E9"/>
    <w:rsid w:val="00B11B69"/>
    <w:rsid w:val="00B120BE"/>
    <w:rsid w:val="00B12B70"/>
    <w:rsid w:val="00B14952"/>
    <w:rsid w:val="00B16810"/>
    <w:rsid w:val="00B17BD8"/>
    <w:rsid w:val="00B201C0"/>
    <w:rsid w:val="00B22B6D"/>
    <w:rsid w:val="00B2482F"/>
    <w:rsid w:val="00B25298"/>
    <w:rsid w:val="00B30B35"/>
    <w:rsid w:val="00B31A1C"/>
    <w:rsid w:val="00B31E5A"/>
    <w:rsid w:val="00B3721E"/>
    <w:rsid w:val="00B45CB1"/>
    <w:rsid w:val="00B46A3B"/>
    <w:rsid w:val="00B47441"/>
    <w:rsid w:val="00B47556"/>
    <w:rsid w:val="00B5269A"/>
    <w:rsid w:val="00B55419"/>
    <w:rsid w:val="00B56917"/>
    <w:rsid w:val="00B607B3"/>
    <w:rsid w:val="00B60C66"/>
    <w:rsid w:val="00B63974"/>
    <w:rsid w:val="00B64897"/>
    <w:rsid w:val="00B653AB"/>
    <w:rsid w:val="00B6559B"/>
    <w:rsid w:val="00B65F9E"/>
    <w:rsid w:val="00B66B19"/>
    <w:rsid w:val="00B71AD8"/>
    <w:rsid w:val="00B7649E"/>
    <w:rsid w:val="00B80E54"/>
    <w:rsid w:val="00B820F5"/>
    <w:rsid w:val="00B8427C"/>
    <w:rsid w:val="00B84558"/>
    <w:rsid w:val="00B849F3"/>
    <w:rsid w:val="00B84B99"/>
    <w:rsid w:val="00B85303"/>
    <w:rsid w:val="00B9089F"/>
    <w:rsid w:val="00B914E9"/>
    <w:rsid w:val="00B916FE"/>
    <w:rsid w:val="00B91D0F"/>
    <w:rsid w:val="00B91D24"/>
    <w:rsid w:val="00B93657"/>
    <w:rsid w:val="00B93B5F"/>
    <w:rsid w:val="00B93B8E"/>
    <w:rsid w:val="00B94737"/>
    <w:rsid w:val="00B947C8"/>
    <w:rsid w:val="00B956EE"/>
    <w:rsid w:val="00B967D2"/>
    <w:rsid w:val="00B971F7"/>
    <w:rsid w:val="00BA2BA1"/>
    <w:rsid w:val="00BA3562"/>
    <w:rsid w:val="00BA4526"/>
    <w:rsid w:val="00BA5045"/>
    <w:rsid w:val="00BA5A22"/>
    <w:rsid w:val="00BB1A1A"/>
    <w:rsid w:val="00BB4F09"/>
    <w:rsid w:val="00BB5DA4"/>
    <w:rsid w:val="00BC53E6"/>
    <w:rsid w:val="00BD0FD9"/>
    <w:rsid w:val="00BD2763"/>
    <w:rsid w:val="00BD44F9"/>
    <w:rsid w:val="00BD4D47"/>
    <w:rsid w:val="00BD4E33"/>
    <w:rsid w:val="00BD670B"/>
    <w:rsid w:val="00BD7575"/>
    <w:rsid w:val="00BE1212"/>
    <w:rsid w:val="00BE169F"/>
    <w:rsid w:val="00BE260B"/>
    <w:rsid w:val="00BE303D"/>
    <w:rsid w:val="00BE5807"/>
    <w:rsid w:val="00BF4BA3"/>
    <w:rsid w:val="00BF5B40"/>
    <w:rsid w:val="00BF5F5F"/>
    <w:rsid w:val="00C00A32"/>
    <w:rsid w:val="00C0113C"/>
    <w:rsid w:val="00C030DE"/>
    <w:rsid w:val="00C0653C"/>
    <w:rsid w:val="00C11A63"/>
    <w:rsid w:val="00C148E1"/>
    <w:rsid w:val="00C16FAE"/>
    <w:rsid w:val="00C17C58"/>
    <w:rsid w:val="00C2002F"/>
    <w:rsid w:val="00C20B95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4E7A"/>
    <w:rsid w:val="00C4500A"/>
    <w:rsid w:val="00C45AB3"/>
    <w:rsid w:val="00C469AB"/>
    <w:rsid w:val="00C53BF3"/>
    <w:rsid w:val="00C64A37"/>
    <w:rsid w:val="00C650D6"/>
    <w:rsid w:val="00C7158E"/>
    <w:rsid w:val="00C7250B"/>
    <w:rsid w:val="00C72CB6"/>
    <w:rsid w:val="00C7314A"/>
    <w:rsid w:val="00C7346B"/>
    <w:rsid w:val="00C76018"/>
    <w:rsid w:val="00C77C0E"/>
    <w:rsid w:val="00C83A72"/>
    <w:rsid w:val="00C8452F"/>
    <w:rsid w:val="00C8739F"/>
    <w:rsid w:val="00C908AD"/>
    <w:rsid w:val="00C91687"/>
    <w:rsid w:val="00C924A8"/>
    <w:rsid w:val="00C945FE"/>
    <w:rsid w:val="00C96CCD"/>
    <w:rsid w:val="00C96FAA"/>
    <w:rsid w:val="00C97A04"/>
    <w:rsid w:val="00CA0399"/>
    <w:rsid w:val="00CA0C9E"/>
    <w:rsid w:val="00CA107B"/>
    <w:rsid w:val="00CA4832"/>
    <w:rsid w:val="00CA484D"/>
    <w:rsid w:val="00CA4FB6"/>
    <w:rsid w:val="00CB0F51"/>
    <w:rsid w:val="00CB14B4"/>
    <w:rsid w:val="00CB2596"/>
    <w:rsid w:val="00CB28D3"/>
    <w:rsid w:val="00CB35FA"/>
    <w:rsid w:val="00CB3890"/>
    <w:rsid w:val="00CB739F"/>
    <w:rsid w:val="00CB749F"/>
    <w:rsid w:val="00CB7DFB"/>
    <w:rsid w:val="00CC2DC9"/>
    <w:rsid w:val="00CC3A66"/>
    <w:rsid w:val="00CC3D2F"/>
    <w:rsid w:val="00CC4B93"/>
    <w:rsid w:val="00CC5A31"/>
    <w:rsid w:val="00CC7014"/>
    <w:rsid w:val="00CC739E"/>
    <w:rsid w:val="00CD16DA"/>
    <w:rsid w:val="00CD303C"/>
    <w:rsid w:val="00CD4617"/>
    <w:rsid w:val="00CD554D"/>
    <w:rsid w:val="00CD58B7"/>
    <w:rsid w:val="00CD7D19"/>
    <w:rsid w:val="00CE04B2"/>
    <w:rsid w:val="00CE0F97"/>
    <w:rsid w:val="00CE74CF"/>
    <w:rsid w:val="00CF2AEA"/>
    <w:rsid w:val="00CF322F"/>
    <w:rsid w:val="00CF4099"/>
    <w:rsid w:val="00CF4FEB"/>
    <w:rsid w:val="00D00796"/>
    <w:rsid w:val="00D00E18"/>
    <w:rsid w:val="00D01ECE"/>
    <w:rsid w:val="00D0388C"/>
    <w:rsid w:val="00D0437D"/>
    <w:rsid w:val="00D0547F"/>
    <w:rsid w:val="00D058DC"/>
    <w:rsid w:val="00D1064C"/>
    <w:rsid w:val="00D1076A"/>
    <w:rsid w:val="00D14B75"/>
    <w:rsid w:val="00D1659B"/>
    <w:rsid w:val="00D168F1"/>
    <w:rsid w:val="00D20E6B"/>
    <w:rsid w:val="00D215F1"/>
    <w:rsid w:val="00D21DA1"/>
    <w:rsid w:val="00D22464"/>
    <w:rsid w:val="00D22B13"/>
    <w:rsid w:val="00D22C96"/>
    <w:rsid w:val="00D22FF4"/>
    <w:rsid w:val="00D23DE3"/>
    <w:rsid w:val="00D24493"/>
    <w:rsid w:val="00D252F5"/>
    <w:rsid w:val="00D261A2"/>
    <w:rsid w:val="00D3229A"/>
    <w:rsid w:val="00D32DA0"/>
    <w:rsid w:val="00D33D79"/>
    <w:rsid w:val="00D35719"/>
    <w:rsid w:val="00D40637"/>
    <w:rsid w:val="00D507D7"/>
    <w:rsid w:val="00D50A29"/>
    <w:rsid w:val="00D5218F"/>
    <w:rsid w:val="00D56B98"/>
    <w:rsid w:val="00D60E03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A4E"/>
    <w:rsid w:val="00D755CC"/>
    <w:rsid w:val="00D75F4E"/>
    <w:rsid w:val="00D77AE2"/>
    <w:rsid w:val="00D82DC6"/>
    <w:rsid w:val="00D8397C"/>
    <w:rsid w:val="00D84569"/>
    <w:rsid w:val="00D86D31"/>
    <w:rsid w:val="00D87017"/>
    <w:rsid w:val="00D87D52"/>
    <w:rsid w:val="00D9018C"/>
    <w:rsid w:val="00D925DD"/>
    <w:rsid w:val="00D93DC8"/>
    <w:rsid w:val="00D94881"/>
    <w:rsid w:val="00D94EED"/>
    <w:rsid w:val="00D96026"/>
    <w:rsid w:val="00DA065F"/>
    <w:rsid w:val="00DA07F5"/>
    <w:rsid w:val="00DA1DD4"/>
    <w:rsid w:val="00DA35DF"/>
    <w:rsid w:val="00DA3EC6"/>
    <w:rsid w:val="00DA464A"/>
    <w:rsid w:val="00DA5549"/>
    <w:rsid w:val="00DA5FA7"/>
    <w:rsid w:val="00DA7C1C"/>
    <w:rsid w:val="00DA7F67"/>
    <w:rsid w:val="00DB147A"/>
    <w:rsid w:val="00DB1B7A"/>
    <w:rsid w:val="00DB227D"/>
    <w:rsid w:val="00DB61CE"/>
    <w:rsid w:val="00DB70D4"/>
    <w:rsid w:val="00DC1266"/>
    <w:rsid w:val="00DC3B5B"/>
    <w:rsid w:val="00DC6337"/>
    <w:rsid w:val="00DC6405"/>
    <w:rsid w:val="00DC6708"/>
    <w:rsid w:val="00DD006B"/>
    <w:rsid w:val="00DD037A"/>
    <w:rsid w:val="00DD150E"/>
    <w:rsid w:val="00DD1EE6"/>
    <w:rsid w:val="00DD461C"/>
    <w:rsid w:val="00DD4B22"/>
    <w:rsid w:val="00DD7DAB"/>
    <w:rsid w:val="00DF06FC"/>
    <w:rsid w:val="00DF11BD"/>
    <w:rsid w:val="00DF1408"/>
    <w:rsid w:val="00DF182C"/>
    <w:rsid w:val="00DF2EE4"/>
    <w:rsid w:val="00DF49F4"/>
    <w:rsid w:val="00E01436"/>
    <w:rsid w:val="00E018DF"/>
    <w:rsid w:val="00E01C25"/>
    <w:rsid w:val="00E02DB5"/>
    <w:rsid w:val="00E045BD"/>
    <w:rsid w:val="00E04CFC"/>
    <w:rsid w:val="00E04E3F"/>
    <w:rsid w:val="00E07B8D"/>
    <w:rsid w:val="00E10012"/>
    <w:rsid w:val="00E109E4"/>
    <w:rsid w:val="00E1603C"/>
    <w:rsid w:val="00E17B77"/>
    <w:rsid w:val="00E21C00"/>
    <w:rsid w:val="00E21E05"/>
    <w:rsid w:val="00E23337"/>
    <w:rsid w:val="00E2364C"/>
    <w:rsid w:val="00E23FC2"/>
    <w:rsid w:val="00E25069"/>
    <w:rsid w:val="00E259EA"/>
    <w:rsid w:val="00E27F79"/>
    <w:rsid w:val="00E30E33"/>
    <w:rsid w:val="00E32061"/>
    <w:rsid w:val="00E32C3B"/>
    <w:rsid w:val="00E32DFF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2FEC"/>
    <w:rsid w:val="00E73EFA"/>
    <w:rsid w:val="00E757DE"/>
    <w:rsid w:val="00E75F03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08EC"/>
    <w:rsid w:val="00EB1390"/>
    <w:rsid w:val="00EB2719"/>
    <w:rsid w:val="00EB2C71"/>
    <w:rsid w:val="00EB3D23"/>
    <w:rsid w:val="00EB4340"/>
    <w:rsid w:val="00EB556D"/>
    <w:rsid w:val="00EB5A7D"/>
    <w:rsid w:val="00EB6D7C"/>
    <w:rsid w:val="00EC1A6E"/>
    <w:rsid w:val="00EC4103"/>
    <w:rsid w:val="00EC5FA2"/>
    <w:rsid w:val="00EC6415"/>
    <w:rsid w:val="00EC6A41"/>
    <w:rsid w:val="00ED35FE"/>
    <w:rsid w:val="00ED55C0"/>
    <w:rsid w:val="00ED682B"/>
    <w:rsid w:val="00EE1FEC"/>
    <w:rsid w:val="00EE2257"/>
    <w:rsid w:val="00EE2537"/>
    <w:rsid w:val="00EE39A3"/>
    <w:rsid w:val="00EE3C22"/>
    <w:rsid w:val="00EE4006"/>
    <w:rsid w:val="00EE41D5"/>
    <w:rsid w:val="00EE52F8"/>
    <w:rsid w:val="00EE61E8"/>
    <w:rsid w:val="00EE6944"/>
    <w:rsid w:val="00F0157D"/>
    <w:rsid w:val="00F0277F"/>
    <w:rsid w:val="00F037A4"/>
    <w:rsid w:val="00F04C6B"/>
    <w:rsid w:val="00F12628"/>
    <w:rsid w:val="00F135C0"/>
    <w:rsid w:val="00F201D2"/>
    <w:rsid w:val="00F23A52"/>
    <w:rsid w:val="00F258BE"/>
    <w:rsid w:val="00F27C8F"/>
    <w:rsid w:val="00F319D7"/>
    <w:rsid w:val="00F32749"/>
    <w:rsid w:val="00F32D6D"/>
    <w:rsid w:val="00F3343A"/>
    <w:rsid w:val="00F37172"/>
    <w:rsid w:val="00F40719"/>
    <w:rsid w:val="00F40B0E"/>
    <w:rsid w:val="00F417A6"/>
    <w:rsid w:val="00F41C14"/>
    <w:rsid w:val="00F42A51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16C5"/>
    <w:rsid w:val="00F62702"/>
    <w:rsid w:val="00F62AED"/>
    <w:rsid w:val="00F664D9"/>
    <w:rsid w:val="00F67D8F"/>
    <w:rsid w:val="00F720D2"/>
    <w:rsid w:val="00F7356E"/>
    <w:rsid w:val="00F749FA"/>
    <w:rsid w:val="00F761EB"/>
    <w:rsid w:val="00F76A71"/>
    <w:rsid w:val="00F77308"/>
    <w:rsid w:val="00F802BE"/>
    <w:rsid w:val="00F80358"/>
    <w:rsid w:val="00F80C86"/>
    <w:rsid w:val="00F80E93"/>
    <w:rsid w:val="00F823AA"/>
    <w:rsid w:val="00F82ACD"/>
    <w:rsid w:val="00F86024"/>
    <w:rsid w:val="00F8611A"/>
    <w:rsid w:val="00F9146A"/>
    <w:rsid w:val="00F91D73"/>
    <w:rsid w:val="00F91F06"/>
    <w:rsid w:val="00F96B33"/>
    <w:rsid w:val="00FA25AD"/>
    <w:rsid w:val="00FA2C6F"/>
    <w:rsid w:val="00FA2F5E"/>
    <w:rsid w:val="00FA5128"/>
    <w:rsid w:val="00FA71C4"/>
    <w:rsid w:val="00FB1981"/>
    <w:rsid w:val="00FB30C2"/>
    <w:rsid w:val="00FB42CD"/>
    <w:rsid w:val="00FB42D4"/>
    <w:rsid w:val="00FB5906"/>
    <w:rsid w:val="00FB5BC3"/>
    <w:rsid w:val="00FB7092"/>
    <w:rsid w:val="00FB762F"/>
    <w:rsid w:val="00FB7EC9"/>
    <w:rsid w:val="00FC18F0"/>
    <w:rsid w:val="00FC19DF"/>
    <w:rsid w:val="00FC2AED"/>
    <w:rsid w:val="00FC7867"/>
    <w:rsid w:val="00FD15D4"/>
    <w:rsid w:val="00FD2DF7"/>
    <w:rsid w:val="00FD49A2"/>
    <w:rsid w:val="00FD4E98"/>
    <w:rsid w:val="00FD5EA7"/>
    <w:rsid w:val="00FD623D"/>
    <w:rsid w:val="00FD62BA"/>
    <w:rsid w:val="00FE18CA"/>
    <w:rsid w:val="00FE234C"/>
    <w:rsid w:val="00FE3302"/>
    <w:rsid w:val="00FE4F2D"/>
    <w:rsid w:val="00FE4F57"/>
    <w:rsid w:val="00FE57A7"/>
    <w:rsid w:val="00FE592B"/>
    <w:rsid w:val="00FF0A75"/>
    <w:rsid w:val="00FF1883"/>
    <w:rsid w:val="00FF5F18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4:docId w14:val="1CEBF68E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2D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2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2154"/>
    <w:rPr>
      <w:rFonts w:ascii="Fira Sans" w:hAnsi="Fira Sans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379E3"/>
    <w:rPr>
      <w:color w:val="808080"/>
    </w:rPr>
  </w:style>
  <w:style w:type="table" w:customStyle="1" w:styleId="Siatkatabelijasna11">
    <w:name w:val="Siatka tabeli — jasna11"/>
    <w:basedOn w:val="Standardowy"/>
    <w:uiPriority w:val="40"/>
    <w:rsid w:val="00F720D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F720D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">
    <w:name w:val="Siatka tabeli — jasna13"/>
    <w:basedOn w:val="Standardowy"/>
    <w:uiPriority w:val="40"/>
    <w:rsid w:val="00484A2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0D41F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F91D7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1">
    <w:name w:val="Siatka tabeli — jasna1121"/>
    <w:basedOn w:val="Standardowy"/>
    <w:uiPriority w:val="40"/>
    <w:rsid w:val="00F91D7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F91D7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yperlink" Target="https://op.europa.eu/en/publication-detail/-/publication/fac672e4-dad7-11e3-8cd4-01aa75ed71a1/language-pl/format-PDFA1A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hyperlink" Target="https://ec.europa.eu/eurostat/data/database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yperlink" Target="https://eur-lex.europa.eu/legal-content/pl/TXT/?uri=CELEX%3A32008R029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op.europa.eu/pl/publication-detail/-/publication/1ea18a1a-95c2-4922-935c-116d8694cc40/language-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7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obrót!$C$6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8A-44C4-9AA1-5FA56EAF80BD}"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8A-44C4-9AA1-5FA56EAF80BD}"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8A-44C4-9AA1-5FA56EAF80BD}"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8A-44C4-9AA1-5FA56EAF80BD}"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8A-44C4-9AA1-5FA56EAF80BD}"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8A-44C4-9AA1-5FA56EAF80BD}"/>
                </c:ext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8A-44C4-9AA1-5FA56EAF80B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obrót!$C$7:$C$10</c:f>
              <c:numCache>
                <c:formatCode>0\,0%</c:formatCode>
                <c:ptCount val="4"/>
                <c:pt idx="0">
                  <c:v>0.17772361786118382</c:v>
                </c:pt>
                <c:pt idx="1">
                  <c:v>0.37324631916867018</c:v>
                </c:pt>
                <c:pt idx="2">
                  <c:v>7.2369912789385177E-2</c:v>
                </c:pt>
                <c:pt idx="3">
                  <c:v>0.37666015018076082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88A-44C4-9AA1-5FA56EAF80BD}"/>
            </c:ext>
          </c:extLst>
        </c:ser>
        <c:ser>
          <c:idx val="1"/>
          <c:order val="1"/>
          <c:tx>
            <c:strRef>
              <c:f>obrót!$D$6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88A-44C4-9AA1-5FA56EAF80BD}"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8A-44C4-9AA1-5FA56EAF80BD}"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88A-44C4-9AA1-5FA56EAF80BD}"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88A-44C4-9AA1-5FA56EAF80B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obrót!$B$7:$B$10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obrót!$D$7:$D$10</c:f>
              <c:numCache>
                <c:formatCode>0\,0%</c:formatCode>
                <c:ptCount val="4"/>
                <c:pt idx="0">
                  <c:v>0.1803472549382461</c:v>
                </c:pt>
                <c:pt idx="1">
                  <c:v>0.36489237584968703</c:v>
                </c:pt>
                <c:pt idx="2">
                  <c:v>7.5439539027139388E-2</c:v>
                </c:pt>
                <c:pt idx="3">
                  <c:v>0.37932083018492746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88A-44C4-9AA1-5FA56EAF8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841728"/>
        <c:axId val="158829760"/>
      </c:barChart>
      <c:catAx>
        <c:axId val="15884172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8829760"/>
        <c:crossesAt val="0"/>
        <c:auto val="1"/>
        <c:lblAlgn val="ctr"/>
        <c:lblOffset val="100"/>
        <c:noMultiLvlLbl val="0"/>
      </c:catAx>
      <c:valAx>
        <c:axId val="15882976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884172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332610687285259"/>
          <c:y val="2.9895359180970734E-3"/>
          <c:w val="0.53341307142650007"/>
          <c:h val="0.910204227674581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produkcja!$C$6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450547703768465E-3"/>
                  <c:y val="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DD-4B92-8B5A-32666127BF5F}"/>
                </c:ext>
              </c:extLst>
            </c:dLbl>
            <c:dLbl>
              <c:idx val="1"/>
              <c:layout>
                <c:manualLayout>
                  <c:x val="9.170909997003445E-4"/>
                  <c:y val="-2.98953591809718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DD-4B92-8B5A-32666127BF5F}"/>
                </c:ext>
              </c:extLst>
            </c:dLbl>
            <c:dLbl>
              <c:idx val="2"/>
              <c:layout>
                <c:manualLayout>
                  <c:x val="1.367514115495199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DD-4B92-8B5A-32666127BF5F}"/>
                </c:ext>
              </c:extLst>
            </c:dLbl>
            <c:dLbl>
              <c:idx val="3"/>
              <c:layout>
                <c:manualLayout>
                  <c:x val="6.6509571256265644E-4"/>
                  <c:y val="-2.740376267861825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DD-4B92-8B5A-32666127BF5F}"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BDD-4B92-8B5A-32666127BF5F}"/>
                </c:ext>
              </c:extLst>
            </c:dLbl>
            <c:dLbl>
              <c:idx val="5"/>
              <c:layout>
                <c:manualLayout>
                  <c:x val="7.40711751760610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DD-4B92-8B5A-32666127BF5F}"/>
                </c:ext>
              </c:extLst>
            </c:dLbl>
            <c:dLbl>
              <c:idx val="7"/>
              <c:layout>
                <c:manualLayout>
                  <c:x val="9.088410740772166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BDD-4B92-8B5A-32666127BF5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produkcja!$C$7:$C$10</c:f>
              <c:numCache>
                <c:formatCode>0\,0%</c:formatCode>
                <c:ptCount val="4"/>
                <c:pt idx="0">
                  <c:v>0.26616772332748129</c:v>
                </c:pt>
                <c:pt idx="1">
                  <c:v>0.13541142151315791</c:v>
                </c:pt>
                <c:pt idx="2">
                  <c:v>0.10516359828292039</c:v>
                </c:pt>
                <c:pt idx="3">
                  <c:v>0.49325725687644045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BDD-4B92-8B5A-32666127BF5F}"/>
            </c:ext>
          </c:extLst>
        </c:ser>
        <c:ser>
          <c:idx val="1"/>
          <c:order val="1"/>
          <c:tx>
            <c:strRef>
              <c:f>produkcja!$D$6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2.3624725987010002E-3"/>
                  <c:y val="-8.968607754291219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BDD-4B92-8B5A-32666127BF5F}"/>
                </c:ext>
              </c:extLst>
            </c:dLbl>
            <c:dLbl>
              <c:idx val="1"/>
              <c:layout>
                <c:manualLayout>
                  <c:x val="-2.1359856251256526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BDD-4B92-8B5A-32666127BF5F}"/>
                </c:ext>
              </c:extLst>
            </c:dLbl>
            <c:dLbl>
              <c:idx val="2"/>
              <c:layout>
                <c:manualLayout>
                  <c:x val="-3.4100587604141046E-3"/>
                  <c:y val="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BDD-4B92-8B5A-32666127BF5F}"/>
                </c:ext>
              </c:extLst>
            </c:dLbl>
            <c:dLbl>
              <c:idx val="3"/>
              <c:layout>
                <c:manualLayout>
                  <c:x val="-2.5740573469850247E-3"/>
                  <c:y val="-2.989535918097073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BDD-4B92-8B5A-32666127BF5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produkcja!$B$7:$B$10</c:f>
              <c:strCache>
                <c:ptCount val="4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</c:strCache>
            </c:strRef>
          </c:cat>
          <c:val>
            <c:numRef>
              <c:f>produkcja!$D$7:$D$10</c:f>
              <c:numCache>
                <c:formatCode>0\,0%</c:formatCode>
                <c:ptCount val="4"/>
                <c:pt idx="0">
                  <c:v>0.26053448884177133</c:v>
                </c:pt>
                <c:pt idx="1">
                  <c:v>0.1384455347809288</c:v>
                </c:pt>
                <c:pt idx="2">
                  <c:v>0.111573601362023</c:v>
                </c:pt>
                <c:pt idx="3">
                  <c:v>0.48944637501527682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BDD-4B92-8B5A-32666127BF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840640"/>
        <c:axId val="158842272"/>
      </c:barChart>
      <c:catAx>
        <c:axId val="15884064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8842272"/>
        <c:crossesAt val="0"/>
        <c:auto val="1"/>
        <c:lblAlgn val="ctr"/>
        <c:lblOffset val="100"/>
        <c:noMultiLvlLbl val="0"/>
      </c:catAx>
      <c:valAx>
        <c:axId val="15884227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884064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522105711126013"/>
          <c:y val="2.4087517598448127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słupkowe'!$X$20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1D-473C-A79A-85B81404FE0B}"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1D-473C-A79A-85B81404FE0B}"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1D-473C-A79A-85B81404FE0B}"/>
                </c:ext>
              </c:extLst>
            </c:dLbl>
            <c:dLbl>
              <c:idx val="3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1D-473C-A79A-85B81404FE0B}"/>
                </c:ext>
              </c:extLst>
            </c:dLbl>
            <c:dLbl>
              <c:idx val="4"/>
              <c:layout>
                <c:manualLayout>
                  <c:x val="1.8442004901860307E-2"/>
                  <c:y val="-7.598719552579291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1D-473C-A79A-85B81404FE0B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słupkowe'!$X$21:$X$25</c:f>
              <c:numCache>
                <c:formatCode>0.0%</c:formatCode>
                <c:ptCount val="5"/>
                <c:pt idx="0">
                  <c:v>2.7913463279013766E-2</c:v>
                </c:pt>
                <c:pt idx="1">
                  <c:v>4.0214438717858118E-2</c:v>
                </c:pt>
                <c:pt idx="2">
                  <c:v>4.2993367508078029E-2</c:v>
                </c:pt>
                <c:pt idx="3">
                  <c:v>4.0615506412752189E-2</c:v>
                </c:pt>
                <c:pt idx="4">
                  <c:v>3.7586306676326391E-2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31D-473C-A79A-85B81404FE0B}"/>
            </c:ext>
          </c:extLst>
        </c:ser>
        <c:ser>
          <c:idx val="1"/>
          <c:order val="1"/>
          <c:tx>
            <c:strRef>
              <c:f>'udział polska vs UE do słupkowe'!$Y$20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42606913766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1D-473C-A79A-85B81404FE0B}"/>
                </c:ext>
              </c:extLst>
            </c:dLbl>
            <c:dLbl>
              <c:idx val="1"/>
              <c:layout>
                <c:manualLayout>
                  <c:x val="-7.2534605529372064E-17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1D-473C-A79A-85B81404FE0B}"/>
                </c:ext>
              </c:extLst>
            </c:dLbl>
            <c:dLbl>
              <c:idx val="2"/>
              <c:layout>
                <c:manualLayout>
                  <c:x val="1.7050118642198361E-3"/>
                  <c:y val="-5.099694605931276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1D-473C-A79A-85B81404FE0B}"/>
                </c:ext>
              </c:extLst>
            </c:dLbl>
            <c:dLbl>
              <c:idx val="3"/>
              <c:layout>
                <c:manualLayout>
                  <c:x val="0"/>
                  <c:y val="-5.07936406361923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1D-473C-A79A-85B81404FE0B}"/>
                </c:ext>
              </c:extLst>
            </c:dLbl>
            <c:dLbl>
              <c:idx val="4"/>
              <c:layout>
                <c:manualLayout>
                  <c:x val="3.4100587604141046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1D-473C-A79A-85B81404FE0B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słupkowe'!$Y$21:$Y$25</c:f>
              <c:numCache>
                <c:formatCode>0.0%</c:formatCode>
                <c:ptCount val="5"/>
                <c:pt idx="0">
                  <c:v>0.13342777591572283</c:v>
                </c:pt>
                <c:pt idx="1">
                  <c:v>0.12976284767843368</c:v>
                </c:pt>
                <c:pt idx="2">
                  <c:v>0.16142982540458836</c:v>
                </c:pt>
                <c:pt idx="3">
                  <c:v>0.11642073439957443</c:v>
                </c:pt>
                <c:pt idx="4">
                  <c:v>0.12799278779307594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31D-473C-A79A-85B81404FE0B}"/>
            </c:ext>
          </c:extLst>
        </c:ser>
        <c:ser>
          <c:idx val="2"/>
          <c:order val="2"/>
          <c:tx>
            <c:strRef>
              <c:f>'udział polska vs UE do słupkowe'!$Z$20</c:f>
              <c:strCache>
                <c:ptCount val="1"/>
                <c:pt idx="0">
                  <c:v>Wielka Brytania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150727820742752E-3"/>
                  <c:y val="-4.632806235666584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1D-473C-A79A-85B81404FE0B}"/>
                </c:ext>
              </c:extLst>
            </c:dLbl>
            <c:dLbl>
              <c:idx val="1"/>
              <c:layout>
                <c:manualLayout>
                  <c:x val="3.1368334151109451E-3"/>
                  <c:y val="-4.88677877397805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31D-473C-A79A-85B81404FE0B}"/>
                </c:ext>
              </c:extLst>
            </c:dLbl>
            <c:dLbl>
              <c:idx val="2"/>
              <c:layout>
                <c:manualLayout>
                  <c:x val="7.7422453097044535E-4"/>
                  <c:y val="-4.86604974611819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31D-473C-A79A-85B81404FE0B}"/>
                </c:ext>
              </c:extLst>
            </c:dLbl>
            <c:dLbl>
              <c:idx val="3"/>
              <c:layout>
                <c:manualLayout>
                  <c:x val="5.1150355926595078E-3"/>
                  <c:y val="-5.09969460593126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31D-473C-A79A-85B81404FE0B}"/>
                </c:ext>
              </c:extLst>
            </c:dLbl>
            <c:dLbl>
              <c:idx val="4"/>
              <c:layout>
                <c:manualLayout>
                  <c:x val="1.1585940481474699E-3"/>
                  <c:y val="-5.120287152791886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31D-473C-A79A-85B81404FE0B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słupkowe'!$Z$21:$Z$25</c:f>
              <c:numCache>
                <c:formatCode>0.0%</c:formatCode>
                <c:ptCount val="5"/>
                <c:pt idx="0">
                  <c:v>0.18705379915152476</c:v>
                </c:pt>
                <c:pt idx="1">
                  <c:v>0.16219618411840844</c:v>
                </c:pt>
                <c:pt idx="2">
                  <c:v>0.1671686368375298</c:v>
                </c:pt>
                <c:pt idx="3">
                  <c:v>8.9373572573721152E-2</c:v>
                </c:pt>
                <c:pt idx="4">
                  <c:v>0.1430758432141877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431D-473C-A79A-85B81404FE0B}"/>
            </c:ext>
          </c:extLst>
        </c:ser>
        <c:ser>
          <c:idx val="3"/>
          <c:order val="3"/>
          <c:tx>
            <c:strRef>
              <c:f>'udział polska vs UE do słupkowe'!$AA$20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18091544194959E-3"/>
                  <c:y val="-4.86631461448041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31D-473C-A79A-85B81404FE0B}"/>
                </c:ext>
              </c:extLst>
            </c:dLbl>
            <c:dLbl>
              <c:idx val="1"/>
              <c:layout>
                <c:manualLayout>
                  <c:x val="-5.1150355926595078E-3"/>
                  <c:y val="-5.07936566340422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31D-473C-A79A-85B81404FE0B}"/>
                </c:ext>
              </c:extLst>
            </c:dLbl>
            <c:dLbl>
              <c:idx val="2"/>
              <c:layout>
                <c:manualLayout>
                  <c:x val="-3.4100485213828984E-3"/>
                  <c:y val="-4.65327039516420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31D-473C-A79A-85B81404FE0B}"/>
                </c:ext>
              </c:extLst>
            </c:dLbl>
            <c:dLbl>
              <c:idx val="3"/>
              <c:layout>
                <c:manualLayout>
                  <c:x val="-6.8201175208283341E-3"/>
                  <c:y val="-5.33333226680019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31D-473C-A79A-85B81404FE0B}"/>
                </c:ext>
              </c:extLst>
            </c:dLbl>
            <c:dLbl>
              <c:idx val="4"/>
              <c:layout>
                <c:manualLayout>
                  <c:x val="-1.7050293802071774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31D-473C-A79A-85B81404FE0B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słupkowe'!$AA$21:$AA$25</c:f>
              <c:numCache>
                <c:formatCode>0.0%</c:formatCode>
                <c:ptCount val="5"/>
                <c:pt idx="0">
                  <c:v>0.20012518743346938</c:v>
                </c:pt>
                <c:pt idx="1">
                  <c:v>0.19451505694588669</c:v>
                </c:pt>
                <c:pt idx="2">
                  <c:v>0.16012978727224905</c:v>
                </c:pt>
                <c:pt idx="3">
                  <c:v>0.29365305649663603</c:v>
                </c:pt>
                <c:pt idx="4">
                  <c:v>0.22823844019197426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431D-473C-A79A-85B81404FE0B}"/>
            </c:ext>
          </c:extLst>
        </c:ser>
        <c:ser>
          <c:idx val="4"/>
          <c:order val="4"/>
          <c:tx>
            <c:strRef>
              <c:f>'udział polska vs UE do słupkowe'!$AB$20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266867605942E-2"/>
                  <c:y val="-5.140751312289517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31D-473C-A79A-85B81404FE0B}"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31D-473C-A79A-85B81404FE0B}"/>
                </c:ext>
              </c:extLst>
            </c:dLbl>
            <c:dLbl>
              <c:idx val="2"/>
              <c:layout>
                <c:manualLayout>
                  <c:x val="-1.4506921105874413E-16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31D-473C-A79A-85B81404FE0B}"/>
                </c:ext>
              </c:extLst>
            </c:dLbl>
            <c:dLbl>
              <c:idx val="3"/>
              <c:layout>
                <c:manualLayout>
                  <c:x val="-5.1150727820744929E-3"/>
                  <c:y val="-4.88677877397804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31D-473C-A79A-85B81404FE0B}"/>
                </c:ext>
              </c:extLst>
            </c:dLbl>
            <c:dLbl>
              <c:idx val="4"/>
              <c:layout>
                <c:manualLayout>
                  <c:x val="-2.2514544732355011E-3"/>
                  <c:y val="-5.14075131228950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31D-473C-A79A-85B81404FE0B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słupkowe'!$W$21:$W$25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słupkowe'!$AB$21:$AB$25</c:f>
              <c:numCache>
                <c:formatCode>0.0%</c:formatCode>
                <c:ptCount val="5"/>
                <c:pt idx="0">
                  <c:v>0.4514797742202693</c:v>
                </c:pt>
                <c:pt idx="1">
                  <c:v>0.47331147253941308</c:v>
                </c:pt>
                <c:pt idx="2">
                  <c:v>0.46827838297755475</c:v>
                </c:pt>
                <c:pt idx="3">
                  <c:v>0.45993713011731618</c:v>
                </c:pt>
                <c:pt idx="4">
                  <c:v>0.45640508269658031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431D-473C-A79A-85B81404FE0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8833568"/>
        <c:axId val="158838464"/>
      </c:barChart>
      <c:catAx>
        <c:axId val="15883356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8838464"/>
        <c:crosses val="autoZero"/>
        <c:auto val="1"/>
        <c:lblAlgn val="ctr"/>
        <c:lblOffset val="100"/>
        <c:noMultiLvlLbl val="0"/>
      </c:catAx>
      <c:valAx>
        <c:axId val="15883846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8833568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9.3775457316626787E-2"/>
          <c:y val="0.94727230323289979"/>
          <c:w val="0.81740736294166283"/>
          <c:h val="4.7085947824928087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3455372265643033"/>
          <c:y val="2.4086984309564449E-3"/>
          <c:w val="0.53341307142650007"/>
          <c:h val="0.9102042276745814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polska vs UE do słupkowe'!$X$13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050293802070522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97-4FD4-915F-E5E3DBD6CFF9}"/>
                </c:ext>
              </c:extLst>
            </c:dLbl>
            <c:dLbl>
              <c:idx val="1"/>
              <c:layout>
                <c:manualLayout>
                  <c:x val="1.3640235041656418E-2"/>
                  <c:y val="-8.63491890815270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97-4FD4-915F-E5E3DBD6CFF9}"/>
                </c:ext>
              </c:extLst>
            </c:dLbl>
            <c:dLbl>
              <c:idx val="2"/>
              <c:layout>
                <c:manualLayout>
                  <c:x val="1.3640235041656356E-2"/>
                  <c:y val="-9.14285531451462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97-4FD4-915F-E5E3DBD6CFF9}"/>
                </c:ext>
              </c:extLst>
            </c:dLbl>
            <c:dLbl>
              <c:idx val="3"/>
              <c:layout>
                <c:manualLayout>
                  <c:x val="1.6119526524413157E-2"/>
                  <c:y val="-9.47288272134300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97-4FD4-915F-E5E3DBD6CFF9}"/>
                </c:ext>
              </c:extLst>
            </c:dLbl>
            <c:dLbl>
              <c:idx val="4"/>
              <c:layout>
                <c:manualLayout>
                  <c:x val="1.8442004901860216E-2"/>
                  <c:y val="-7.06566877160157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97-4FD4-915F-E5E3DBD6CFF9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słupkowe'!$X$14:$X$18</c:f>
              <c:numCache>
                <c:formatCode>0.0%</c:formatCode>
                <c:ptCount val="5"/>
                <c:pt idx="0">
                  <c:v>2.971003841822431E-2</c:v>
                </c:pt>
                <c:pt idx="1">
                  <c:v>3.5075204329104777E-2</c:v>
                </c:pt>
                <c:pt idx="2">
                  <c:v>4.118287499144066E-2</c:v>
                </c:pt>
                <c:pt idx="3">
                  <c:v>3.980956195885331E-2</c:v>
                </c:pt>
                <c:pt idx="4">
                  <c:v>3.6018581759168673E-2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397-4FD4-915F-E5E3DBD6CFF9}"/>
            </c:ext>
          </c:extLst>
        </c:ser>
        <c:ser>
          <c:idx val="1"/>
          <c:order val="1"/>
          <c:tx>
            <c:strRef>
              <c:f>'udział polska vs UE do słupkowe'!$Y$13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6774914969948283E-3"/>
                  <c:y val="-4.69537401442958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397-4FD4-915F-E5E3DBD6CFF9}"/>
                </c:ext>
              </c:extLst>
            </c:dLbl>
            <c:dLbl>
              <c:idx val="1"/>
              <c:layout>
                <c:manualLayout>
                  <c:x val="1.9723865877711308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97-4FD4-915F-E5E3DBD6CFF9}"/>
                </c:ext>
              </c:extLst>
            </c:dLbl>
            <c:dLbl>
              <c:idx val="2"/>
              <c:layout>
                <c:manualLayout>
                  <c:x val="5.6498780847660315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397-4FD4-915F-E5E3DBD6CFF9}"/>
                </c:ext>
              </c:extLst>
            </c:dLbl>
            <c:dLbl>
              <c:idx val="3"/>
              <c:layout>
                <c:manualLayout>
                  <c:x val="1.9723865877712033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397-4FD4-915F-E5E3DBD6CFF9}"/>
                </c:ext>
              </c:extLst>
            </c:dLbl>
            <c:dLbl>
              <c:idx val="4"/>
              <c:layout>
                <c:manualLayout>
                  <c:x val="7.3548276879591232E-3"/>
                  <c:y val="-4.654065787746376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397-4FD4-915F-E5E3DBD6CFF9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słupkowe'!$Y$14:$Y$18</c:f>
              <c:numCache>
                <c:formatCode>0.0%</c:formatCode>
                <c:ptCount val="5"/>
                <c:pt idx="0">
                  <c:v>0.14396866607883535</c:v>
                </c:pt>
                <c:pt idx="1">
                  <c:v>0.14060504200509574</c:v>
                </c:pt>
                <c:pt idx="2">
                  <c:v>0.1628956918846885</c:v>
                </c:pt>
                <c:pt idx="3">
                  <c:v>0.11860296224891227</c:v>
                </c:pt>
                <c:pt idx="4">
                  <c:v>0.13392143369914655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397-4FD4-915F-E5E3DBD6CFF9}"/>
            </c:ext>
          </c:extLst>
        </c:ser>
        <c:ser>
          <c:idx val="2"/>
          <c:order val="2"/>
          <c:tx>
            <c:strRef>
              <c:f>'udział polska vs UE do słupkowe'!$Z$13</c:f>
              <c:strCache>
                <c:ptCount val="1"/>
                <c:pt idx="0">
                  <c:v>Wielka Brytania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170386246097935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397-4FD4-915F-E5E3DBD6CFF9}"/>
                </c:ext>
              </c:extLst>
            </c:dLbl>
            <c:dLbl>
              <c:idx val="1"/>
              <c:layout>
                <c:manualLayout>
                  <c:x val="5.1151594216403426E-3"/>
                  <c:y val="-4.94933504973732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397-4FD4-915F-E5E3DBD6CFF9}"/>
                </c:ext>
              </c:extLst>
            </c:dLbl>
            <c:dLbl>
              <c:idx val="2"/>
              <c:layout>
                <c:manualLayout>
                  <c:x val="-1.7051049092236252E-3"/>
                  <c:y val="-5.1206796316786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397-4FD4-915F-E5E3DBD6CFF9}"/>
                </c:ext>
              </c:extLst>
            </c:dLbl>
            <c:dLbl>
              <c:idx val="3"/>
              <c:layout>
                <c:manualLayout>
                  <c:x val="5.1151594216402698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397-4FD4-915F-E5E3DBD6CFF9}"/>
                </c:ext>
              </c:extLst>
            </c:dLbl>
            <c:dLbl>
              <c:idx val="4"/>
              <c:layout>
                <c:manualLayout>
                  <c:x val="3.142772833869067E-3"/>
                  <c:y val="-4.73668224111278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397-4FD4-915F-E5E3DBD6CFF9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słupkowe'!$Z$14:$Z$18</c:f>
              <c:numCache>
                <c:formatCode>0.0%</c:formatCode>
                <c:ptCount val="5"/>
                <c:pt idx="0">
                  <c:v>0.20114901854040773</c:v>
                </c:pt>
                <c:pt idx="1">
                  <c:v>0.16640637547918349</c:v>
                </c:pt>
                <c:pt idx="2">
                  <c:v>0.16542551790614746</c:v>
                </c:pt>
                <c:pt idx="3">
                  <c:v>8.5109152055163312E-2</c:v>
                </c:pt>
                <c:pt idx="4">
                  <c:v>0.14124531679614644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397-4FD4-915F-E5E3DBD6CFF9}"/>
            </c:ext>
          </c:extLst>
        </c:ser>
        <c:ser>
          <c:idx val="3"/>
          <c:order val="3"/>
          <c:tx>
            <c:strRef>
              <c:f>'udział polska vs UE do słupkowe'!$AA$13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4376679246455139E-3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397-4FD4-915F-E5E3DBD6CFF9}"/>
                </c:ext>
              </c:extLst>
            </c:dLbl>
            <c:dLbl>
              <c:idx val="1"/>
              <c:layout>
                <c:manualLayout>
                  <c:x val="-5.1150881406212823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397-4FD4-915F-E5E3DBD6CFF9}"/>
                </c:ext>
              </c:extLst>
            </c:dLbl>
            <c:dLbl>
              <c:idx val="2"/>
              <c:layout>
                <c:manualLayout>
                  <c:x val="2.5071052508968202E-3"/>
                  <c:y val="-5.1619878583618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397-4FD4-915F-E5E3DBD6CFF9}"/>
                </c:ext>
              </c:extLst>
            </c:dLbl>
            <c:dLbl>
              <c:idx val="3"/>
              <c:layout>
                <c:manualLayout>
                  <c:x val="-1.0764882200375914E-2"/>
                  <c:y val="-4.9080268230541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397-4FD4-915F-E5E3DBD6CFF9}"/>
                </c:ext>
              </c:extLst>
            </c:dLbl>
            <c:dLbl>
              <c:idx val="4"/>
              <c:layout>
                <c:manualLayout>
                  <c:x val="-3.6774914969948283E-3"/>
                  <c:y val="-4.86671859637090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397-4FD4-915F-E5E3DBD6CFF9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słupkowe'!$AA$14:$AA$18</c:f>
              <c:numCache>
                <c:formatCode>0.0%</c:formatCode>
                <c:ptCount val="5"/>
                <c:pt idx="0">
                  <c:v>0.1679325908722599</c:v>
                </c:pt>
                <c:pt idx="1">
                  <c:v>0.19374053870625069</c:v>
                </c:pt>
                <c:pt idx="2">
                  <c:v>0.16391533360372082</c:v>
                </c:pt>
                <c:pt idx="3">
                  <c:v>0.2948070869047929</c:v>
                </c:pt>
                <c:pt idx="4">
                  <c:v>0.2277740258640461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B397-4FD4-915F-E5E3DBD6CFF9}"/>
            </c:ext>
          </c:extLst>
        </c:ser>
        <c:ser>
          <c:idx val="4"/>
          <c:order val="4"/>
          <c:tx>
            <c:strRef>
              <c:f>'udział polska vs UE do słupkowe'!$AB$13</c:f>
              <c:strCache>
                <c:ptCount val="1"/>
                <c:pt idx="0">
                  <c:v>Pozostałe kraje UE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8755377471307354E-2"/>
                  <c:y val="-5.203312829360688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397-4FD4-915F-E5E3DBD6CFF9}"/>
                </c:ext>
              </c:extLst>
            </c:dLbl>
            <c:dLbl>
              <c:idx val="1"/>
              <c:layout>
                <c:manualLayout>
                  <c:x val="-6.8201175208283341E-3"/>
                  <c:y val="-5.0793640636192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397-4FD4-915F-E5E3DBD6CFF9}"/>
                </c:ext>
              </c:extLst>
            </c:dLbl>
            <c:dLbl>
              <c:idx val="2"/>
              <c:layout>
                <c:manualLayout>
                  <c:x val="-5.9171597633136093E-3"/>
                  <c:y val="-4.99066002073616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397-4FD4-915F-E5E3DBD6CFF9}"/>
                </c:ext>
              </c:extLst>
            </c:dLbl>
            <c:dLbl>
              <c:idx val="3"/>
              <c:layout>
                <c:manualLayout>
                  <c:x val="-7.0875460094115455E-3"/>
                  <c:y val="-4.949335049737315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397-4FD4-915F-E5E3DBD6CFF9}"/>
                </c:ext>
              </c:extLst>
            </c:dLbl>
            <c:dLbl>
              <c:idx val="4"/>
              <c:layout>
                <c:manualLayout>
                  <c:x val="-2.2396682663189259E-3"/>
                  <c:y val="-4.990643276420520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B397-4FD4-915F-E5E3DBD6CFF9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'udział polska vs UE do słupkowe'!$W$14:$W$18</c:f>
              <c:strCache>
                <c:ptCount val="5"/>
                <c:pt idx="0">
                  <c:v>Usługi (sekcje L,M,N,H,I,J, dział 95)</c:v>
                </c:pt>
                <c:pt idx="1">
                  <c:v>Handel; naprawa pojazdów samochodowych (sekcja G)</c:v>
                </c:pt>
                <c:pt idx="2">
                  <c:v>Budownictwo (sekcja F)</c:v>
                </c:pt>
                <c:pt idx="3">
                  <c:v>Przemysł (sekcje B,C,D,E)</c:v>
                </c:pt>
                <c:pt idx="4">
                  <c:v>Ogółem</c:v>
                </c:pt>
              </c:strCache>
            </c:strRef>
          </c:cat>
          <c:val>
            <c:numRef>
              <c:f>'udział polska vs UE do słupkowe'!$AB$14:$AB$18</c:f>
              <c:numCache>
                <c:formatCode>0.0%</c:formatCode>
                <c:ptCount val="5"/>
                <c:pt idx="0">
                  <c:v>0.45723968609027277</c:v>
                </c:pt>
                <c:pt idx="1">
                  <c:v>0.46417283948036525</c:v>
                </c:pt>
                <c:pt idx="2">
                  <c:v>0.46658058161400262</c:v>
                </c:pt>
                <c:pt idx="3">
                  <c:v>0.46167123683227818</c:v>
                </c:pt>
                <c:pt idx="4">
                  <c:v>0.4610406418814923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B397-4FD4-915F-E5E3DBD6CFF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8835744"/>
        <c:axId val="158839008"/>
      </c:barChart>
      <c:catAx>
        <c:axId val="158835744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58839008"/>
        <c:crosses val="autoZero"/>
        <c:auto val="0"/>
        <c:lblAlgn val="ctr"/>
        <c:lblOffset val="100"/>
        <c:noMultiLvlLbl val="0"/>
      </c:catAx>
      <c:valAx>
        <c:axId val="15883900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58835744"/>
        <c:crosses val="autoZero"/>
        <c:crossBetween val="between"/>
        <c:majorUnit val="0.2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1845621658765321"/>
          <c:y val="0.95689546993405694"/>
          <c:w val="0.77715042034769821"/>
          <c:h val="3.7622467924588961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0.63356</cdr:x>
      <cdr:y>0.56918</cdr:y>
    </cdr:from>
    <cdr:to>
      <cdr:x>0.64851</cdr:x>
      <cdr:y>0.62266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9111" y="2417961"/>
          <a:ext cx="111356" cy="2271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46B1DB17-E563-4163-9B30-78505534E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1350</Words>
  <Characters>8105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Główny Urząd Statystyczny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Statystyka strukturalna przedsiębiorstw w 2019 roku</dc:title>
  <dc:subject>Statystyka strukturalna przedsiębiorstw</dc:subject>
  <dc:creator>Główny Urząd Statystyczny</dc:creator>
  <cp:lastPrinted>2021-08-20T11:31:00Z</cp:lastPrinted>
  <dcterms:created xsi:type="dcterms:W3CDTF">2021-08-23T06:42:00Z</dcterms:created>
  <dcterms:modified xsi:type="dcterms:W3CDTF">2021-08-23T06:42:00Z</dcterms:modified>
  <cp:category>Zmiany strukturalne grup podmiotów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