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550A" w14:textId="16E2244F" w:rsidR="000F1CBC" w:rsidRPr="00FE3DCB" w:rsidRDefault="000F1CBC" w:rsidP="000F1CBC">
      <w:pPr>
        <w:pStyle w:val="tytuinformacji"/>
        <w:spacing w:before="160"/>
        <w:rPr>
          <w:color w:val="auto"/>
          <w:szCs w:val="40"/>
          <w:shd w:val="clear" w:color="auto" w:fill="FFFFFF"/>
        </w:rPr>
      </w:pPr>
      <w:bookmarkStart w:id="0" w:name="_GoBack"/>
      <w:bookmarkEnd w:id="0"/>
      <w:r w:rsidRPr="00FE3DCB">
        <w:rPr>
          <w:color w:val="auto"/>
          <w:szCs w:val="40"/>
        </w:rPr>
        <w:t xml:space="preserve">Budownictwo </w:t>
      </w:r>
      <w:r w:rsidRPr="00B04620">
        <w:rPr>
          <w:color w:val="auto"/>
          <w:szCs w:val="40"/>
        </w:rPr>
        <w:t xml:space="preserve">w </w:t>
      </w:r>
      <w:r w:rsidR="00C73C22">
        <w:rPr>
          <w:color w:val="auto"/>
          <w:szCs w:val="40"/>
        </w:rPr>
        <w:t>I-</w:t>
      </w:r>
      <w:r w:rsidR="007D7285">
        <w:rPr>
          <w:color w:val="auto"/>
          <w:szCs w:val="40"/>
        </w:rPr>
        <w:t>II</w:t>
      </w:r>
      <w:r w:rsidR="009F18CD" w:rsidRPr="00B04620">
        <w:rPr>
          <w:color w:val="auto"/>
          <w:szCs w:val="40"/>
        </w:rPr>
        <w:t xml:space="preserve">I </w:t>
      </w:r>
      <w:r w:rsidR="007D7285">
        <w:rPr>
          <w:color w:val="auto"/>
          <w:szCs w:val="40"/>
        </w:rPr>
        <w:t>kwarta</w:t>
      </w:r>
      <w:r w:rsidR="00C73C22">
        <w:rPr>
          <w:color w:val="auto"/>
          <w:szCs w:val="40"/>
        </w:rPr>
        <w:t>le</w:t>
      </w:r>
      <w:r w:rsidR="009F18CD" w:rsidRPr="00FE3DCB">
        <w:rPr>
          <w:color w:val="auto"/>
          <w:szCs w:val="40"/>
        </w:rPr>
        <w:t xml:space="preserve"> </w:t>
      </w:r>
      <w:r w:rsidRPr="00FE3DCB">
        <w:rPr>
          <w:color w:val="auto"/>
          <w:szCs w:val="40"/>
          <w:shd w:val="clear" w:color="auto" w:fill="FFFFFF"/>
        </w:rPr>
        <w:t>20</w:t>
      </w:r>
      <w:r w:rsidR="00C62C12" w:rsidRPr="00FE3DCB">
        <w:rPr>
          <w:color w:val="auto"/>
          <w:szCs w:val="40"/>
          <w:shd w:val="clear" w:color="auto" w:fill="FFFFFF"/>
        </w:rPr>
        <w:t>2</w:t>
      </w:r>
      <w:r w:rsidR="009F18CD" w:rsidRPr="00FE3DCB">
        <w:rPr>
          <w:color w:val="auto"/>
          <w:szCs w:val="40"/>
          <w:shd w:val="clear" w:color="auto" w:fill="FFFFFF"/>
        </w:rPr>
        <w:t>1</w:t>
      </w:r>
      <w:r w:rsidR="00B37BB7" w:rsidRPr="00FE3DCB">
        <w:rPr>
          <w:color w:val="auto"/>
          <w:szCs w:val="40"/>
          <w:shd w:val="clear" w:color="auto" w:fill="FFFFFF"/>
        </w:rPr>
        <w:t xml:space="preserve"> roku</w:t>
      </w:r>
    </w:p>
    <w:p w14:paraId="40592E09" w14:textId="3AB8CA24" w:rsidR="000F1CBC" w:rsidRPr="00A138C8" w:rsidRDefault="000F1CBC" w:rsidP="000F1CBC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14:paraId="3847DB19" w14:textId="7525A121" w:rsidR="000F1CBC" w:rsidRPr="00A138C8" w:rsidRDefault="000F1CBC" w:rsidP="000F1CBC">
      <w:pPr>
        <w:pStyle w:val="LID"/>
      </w:pPr>
      <w:r w:rsidRPr="00D11C2E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832832" behindDoc="0" locked="0" layoutInCell="1" allowOverlap="1" wp14:anchorId="2708133B" wp14:editId="362048EC">
                <wp:simplePos x="0" y="0"/>
                <wp:positionH relativeFrom="margin">
                  <wp:posOffset>20320</wp:posOffset>
                </wp:positionH>
                <wp:positionV relativeFrom="paragraph">
                  <wp:posOffset>100491</wp:posOffset>
                </wp:positionV>
                <wp:extent cx="1828800" cy="968375"/>
                <wp:effectExtent l="0" t="0" r="0" b="3175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683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9F225" w14:textId="0CEBA176" w:rsidR="002A7DE2" w:rsidRPr="0013479D" w:rsidRDefault="002A7DE2" w:rsidP="000F1CBC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1F497D" w:themeColor="text2"/>
                                <w:sz w:val="72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noProof/>
                                <w:color w:val="002060"/>
                                <w:sz w:val="22"/>
                                <w:shd w:val="clear" w:color="auto" w:fill="001D77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105,1</w:t>
                            </w:r>
                          </w:p>
                          <w:p w14:paraId="1AEB3FC6" w14:textId="77777777" w:rsidR="002A7DE2" w:rsidRPr="0050555C" w:rsidRDefault="002A7DE2" w:rsidP="000F1CBC">
                            <w:pPr>
                              <w:pStyle w:val="tekstnaniebieskimtle"/>
                              <w:rPr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13479D">
                              <w:t>Dynamika liczby mieszkań</w:t>
                            </w:r>
                            <w:r w:rsidRPr="0058132F">
                              <w:t xml:space="preserve"> </w:t>
                            </w:r>
                            <w:r>
                              <w:t>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813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6pt;margin-top:7.9pt;width:2in;height:76.25pt;z-index:25183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" fillcolor="#001d77" stroked="f">
                <v:textbox>
                  <w:txbxContent>
                    <w:p w14:paraId="4699F225" w14:textId="0CEBA176" w:rsidR="002A7DE2" w:rsidRPr="0013479D" w:rsidRDefault="002A7DE2" w:rsidP="000F1CBC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1F497D" w:themeColor="text2"/>
                          <w:sz w:val="72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noProof/>
                          <w:color w:val="002060"/>
                          <w:sz w:val="22"/>
                          <w:shd w:val="clear" w:color="auto" w:fill="001D77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105,1</w:t>
                      </w:r>
                    </w:p>
                    <w:p w14:paraId="1AEB3FC6" w14:textId="77777777" w:rsidR="002A7DE2" w:rsidRPr="0050555C" w:rsidRDefault="002A7DE2" w:rsidP="000F1CBC">
                      <w:pPr>
                        <w:pStyle w:val="tekstnaniebieskimtle"/>
                        <w:rPr>
                          <w:color w:val="FFFFFF"/>
                          <w:sz w:val="18"/>
                          <w:szCs w:val="20"/>
                        </w:rPr>
                      </w:pPr>
                      <w:r w:rsidRPr="0013479D">
                        <w:t>Dynamika liczby mieszkań</w:t>
                      </w:r>
                      <w:r w:rsidRPr="0058132F">
                        <w:t xml:space="preserve"> </w:t>
                      </w:r>
                      <w:r>
                        <w:t>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11C2E">
        <w:rPr>
          <w:rFonts w:asciiTheme="minorHAnsi" w:hAnsiTheme="minorHAnsi"/>
          <w:b w:val="0"/>
          <w:color w:val="000000" w:themeColor="text1"/>
          <w:sz w:val="22"/>
        </w:rPr>
        <w:drawing>
          <wp:anchor distT="0" distB="0" distL="114300" distR="114300" simplePos="0" relativeHeight="251833856" behindDoc="0" locked="0" layoutInCell="1" allowOverlap="1" wp14:anchorId="7174746B" wp14:editId="0F9A55E9">
            <wp:simplePos x="0" y="0"/>
            <wp:positionH relativeFrom="column">
              <wp:posOffset>118555</wp:posOffset>
            </wp:positionH>
            <wp:positionV relativeFrom="paragraph">
              <wp:posOffset>246347</wp:posOffset>
            </wp:positionV>
            <wp:extent cx="367200" cy="36720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" cy="3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DCB" w:rsidRPr="00D11C2E">
        <w:rPr>
          <w:color w:val="000000" w:themeColor="text1"/>
        </w:rPr>
        <w:t xml:space="preserve">W </w:t>
      </w:r>
      <w:r w:rsidR="007D7285" w:rsidRPr="00D11C2E">
        <w:rPr>
          <w:color w:val="000000" w:themeColor="text1"/>
        </w:rPr>
        <w:t xml:space="preserve">okresie </w:t>
      </w:r>
      <w:r w:rsidR="00355FE9" w:rsidRPr="00D11C2E">
        <w:rPr>
          <w:color w:val="000000" w:themeColor="text1"/>
        </w:rPr>
        <w:t>trzech kwartałów</w:t>
      </w:r>
      <w:r w:rsidR="00FE3DCB" w:rsidRPr="00D11C2E">
        <w:rPr>
          <w:color w:val="000000" w:themeColor="text1"/>
        </w:rPr>
        <w:t xml:space="preserve"> 2021 roku, w porównaniu </w:t>
      </w:r>
      <w:r w:rsidR="00D822DB" w:rsidRPr="00D11C2E">
        <w:rPr>
          <w:color w:val="000000" w:themeColor="text1"/>
        </w:rPr>
        <w:t xml:space="preserve">do </w:t>
      </w:r>
      <w:r w:rsidR="00FE3DCB" w:rsidRPr="00D11C2E">
        <w:rPr>
          <w:color w:val="000000" w:themeColor="text1"/>
        </w:rPr>
        <w:t xml:space="preserve">analogicznego okresu roku poprzedniego, odnotowano wzrost </w:t>
      </w:r>
      <w:r w:rsidR="00FE3DCB" w:rsidRPr="00D11C2E">
        <w:t xml:space="preserve">liczby i powierzchni mieszkań oddanych do użytkowania. </w:t>
      </w:r>
      <w:r w:rsidR="00747F77" w:rsidRPr="00D11C2E">
        <w:t>Spadła nato</w:t>
      </w:r>
      <w:r w:rsidR="006F79CC" w:rsidRPr="00D11C2E">
        <w:t xml:space="preserve">miast </w:t>
      </w:r>
      <w:r w:rsidR="00A01892" w:rsidRPr="00D11C2E">
        <w:t xml:space="preserve">powierzchnia </w:t>
      </w:r>
      <w:r w:rsidR="00A01892" w:rsidRPr="00D11C2E">
        <w:rPr>
          <w:color w:val="000000" w:themeColor="text1"/>
        </w:rPr>
        <w:t xml:space="preserve">budynków niemieszkalnych </w:t>
      </w:r>
      <w:r w:rsidR="002F42BB" w:rsidRPr="00D11C2E">
        <w:rPr>
          <w:color w:val="000000" w:themeColor="text1"/>
        </w:rPr>
        <w:t>przekazanych do eksploatacji</w:t>
      </w:r>
      <w:r w:rsidR="00A01892" w:rsidRPr="00D11C2E">
        <w:rPr>
          <w:color w:val="000000" w:themeColor="text1"/>
        </w:rPr>
        <w:t>.</w:t>
      </w:r>
    </w:p>
    <w:p w14:paraId="6F772441" w14:textId="77777777" w:rsidR="00D14246" w:rsidRPr="00A138C8" w:rsidRDefault="00D14246" w:rsidP="000F1CBC">
      <w:pPr>
        <w:spacing w:before="360"/>
        <w:rPr>
          <w:rFonts w:ascii="Fira Sans SemiBold" w:hAnsi="Fira Sans SemiBold"/>
          <w:color w:val="001D77"/>
          <w:szCs w:val="19"/>
          <w:shd w:val="clear" w:color="auto" w:fill="FFFFFF"/>
        </w:rPr>
      </w:pPr>
    </w:p>
    <w:p w14:paraId="07D8E64F" w14:textId="765DB85D" w:rsidR="000F1CBC" w:rsidRPr="00A138C8" w:rsidRDefault="000F1CBC" w:rsidP="00D5572F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A138C8">
        <w:rPr>
          <w:rFonts w:ascii="Fira Sans SemiBold" w:hAnsi="Fira Sans SemiBold"/>
          <w:noProof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34880" behindDoc="0" locked="0" layoutInCell="1" allowOverlap="1" wp14:anchorId="5E558007" wp14:editId="651C6E60">
                <wp:simplePos x="0" y="0"/>
                <wp:positionH relativeFrom="page">
                  <wp:posOffset>5695950</wp:posOffset>
                </wp:positionH>
                <wp:positionV relativeFrom="paragraph">
                  <wp:posOffset>179070</wp:posOffset>
                </wp:positionV>
                <wp:extent cx="1872000" cy="923925"/>
                <wp:effectExtent l="0" t="0" r="0" b="9525"/>
                <wp:wrapNone/>
                <wp:docPr id="19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4999" w14:textId="0EC3582E" w:rsidR="002A7DE2" w:rsidRPr="0048519D" w:rsidRDefault="002A7DE2" w:rsidP="000F1CBC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D11C2E">
                              <w:rPr>
                                <w:szCs w:val="19"/>
                              </w:rPr>
                              <w:t xml:space="preserve">Liczba i powierzchnia mieszkań oddanych do użytkowania wzrosła w trzech kwartałach 2021 roku odpowiednio o 5,1% </w:t>
                            </w:r>
                            <w:r w:rsidRPr="00D11C2E">
                              <w:rPr>
                                <w:szCs w:val="19"/>
                              </w:rPr>
                              <w:br/>
                              <w:t>i 11,0% 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58007" id="Pole tekstowe 16" o:spid="_x0000_s1027" type="#_x0000_t202" style="position:absolute;margin-left:448.5pt;margin-top:14.1pt;width:147.4pt;height:72.75pt;z-index:251834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" filled="f" stroked="f">
                <v:textbox inset="2.5mm,1mm,2.5mm,1mm">
                  <w:txbxContent>
                    <w:p w14:paraId="4DFA4999" w14:textId="0EC3582E" w:rsidR="002A7DE2" w:rsidRPr="0048519D" w:rsidRDefault="002A7DE2" w:rsidP="000F1CBC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D11C2E">
                        <w:rPr>
                          <w:szCs w:val="19"/>
                        </w:rPr>
                        <w:t xml:space="preserve">Liczba i powierzchnia mieszkań oddanych do użytkowania wzrosła w trzech kwartałach 2021 roku odpowiednio o 5,1% </w:t>
                      </w:r>
                      <w:r w:rsidRPr="00D11C2E">
                        <w:rPr>
                          <w:szCs w:val="19"/>
                        </w:rPr>
                        <w:br/>
                        <w:t>i 11,0% 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Efekty rzeczowe budownictwa mieszkaniowego</w:t>
      </w:r>
      <w:r w:rsidRPr="00A138C8">
        <w:rPr>
          <w:rStyle w:val="Odwoanieprzypisudolnego"/>
          <w:rFonts w:ascii="Fira Sans SemiBold" w:hAnsi="Fira Sans SemiBold"/>
          <w:color w:val="001D77"/>
          <w:sz w:val="20"/>
          <w:szCs w:val="19"/>
          <w:shd w:val="clear" w:color="auto" w:fill="FFFFFF"/>
        </w:rPr>
        <w:footnoteReference w:id="1"/>
      </w:r>
    </w:p>
    <w:p w14:paraId="62517876" w14:textId="2E1E860A" w:rsidR="00FE3DCB" w:rsidRPr="00A64F94" w:rsidRDefault="00FE3DCB" w:rsidP="00FE3DC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22707D">
        <w:rPr>
          <w:rFonts w:cs="Fira Sans"/>
          <w:spacing w:val="-2"/>
          <w:szCs w:val="19"/>
        </w:rPr>
        <w:t xml:space="preserve">W </w:t>
      </w:r>
      <w:r w:rsidR="007D7285">
        <w:rPr>
          <w:rFonts w:cs="Fira Sans"/>
          <w:spacing w:val="-2"/>
          <w:szCs w:val="19"/>
        </w:rPr>
        <w:t>trzech kwartałach</w:t>
      </w:r>
      <w:r w:rsidRPr="0022707D">
        <w:rPr>
          <w:rFonts w:cs="Fira Sans"/>
          <w:spacing w:val="-2"/>
          <w:szCs w:val="19"/>
        </w:rPr>
        <w:t xml:space="preserve"> </w:t>
      </w:r>
      <w:r w:rsidRPr="00D11C2E">
        <w:rPr>
          <w:rFonts w:cs="Fira Sans"/>
          <w:spacing w:val="-2"/>
          <w:szCs w:val="19"/>
        </w:rPr>
        <w:t xml:space="preserve">2021 roku </w:t>
      </w:r>
      <w:r w:rsidR="005F56EA" w:rsidRPr="00D11C2E">
        <w:rPr>
          <w:rFonts w:cs="Fira Sans"/>
          <w:spacing w:val="-2"/>
          <w:szCs w:val="19"/>
        </w:rPr>
        <w:t xml:space="preserve">oddano do użytkowania </w:t>
      </w:r>
      <w:r w:rsidR="007D7285" w:rsidRPr="00D11C2E">
        <w:rPr>
          <w:rFonts w:cs="Fira Sans"/>
          <w:spacing w:val="-2"/>
          <w:szCs w:val="19"/>
        </w:rPr>
        <w:t>164,3</w:t>
      </w:r>
      <w:r w:rsidR="005F56EA" w:rsidRPr="00D11C2E">
        <w:rPr>
          <w:rFonts w:cs="Fira Sans"/>
          <w:spacing w:val="-2"/>
          <w:szCs w:val="19"/>
        </w:rPr>
        <w:t xml:space="preserve"> tys. mieszkań o łącznej powierzchni użytkowej </w:t>
      </w:r>
      <w:r w:rsidR="007D7285" w:rsidRPr="00D11C2E">
        <w:rPr>
          <w:rFonts w:cs="Fira Sans"/>
          <w:spacing w:val="-2"/>
          <w:szCs w:val="19"/>
        </w:rPr>
        <w:t>15,4</w:t>
      </w:r>
      <w:r w:rsidR="005F56EA" w:rsidRPr="00D11C2E">
        <w:rPr>
          <w:rFonts w:cs="Fira Sans"/>
          <w:spacing w:val="-2"/>
          <w:szCs w:val="19"/>
        </w:rPr>
        <w:t xml:space="preserve"> mln m</w:t>
      </w:r>
      <w:r w:rsidR="005F56EA" w:rsidRPr="00D11C2E">
        <w:rPr>
          <w:rFonts w:cs="Fira Sans"/>
          <w:spacing w:val="-2"/>
          <w:szCs w:val="19"/>
          <w:vertAlign w:val="superscript"/>
        </w:rPr>
        <w:t>2</w:t>
      </w:r>
      <w:r w:rsidR="005F56EA" w:rsidRPr="00D11C2E">
        <w:rPr>
          <w:rFonts w:cs="Fira Sans"/>
          <w:spacing w:val="-2"/>
          <w:szCs w:val="19"/>
        </w:rPr>
        <w:t xml:space="preserve"> oraz liczbie izb równej </w:t>
      </w:r>
      <w:r w:rsidR="007D7285" w:rsidRPr="00D11C2E">
        <w:rPr>
          <w:rFonts w:cs="Fira Sans"/>
          <w:spacing w:val="-2"/>
          <w:szCs w:val="19"/>
        </w:rPr>
        <w:t>648,1</w:t>
      </w:r>
      <w:r w:rsidR="005F56EA" w:rsidRPr="00D11C2E">
        <w:rPr>
          <w:rFonts w:cs="Fira Sans"/>
          <w:spacing w:val="-2"/>
          <w:szCs w:val="19"/>
        </w:rPr>
        <w:t xml:space="preserve"> tys. W porównaniu z analogicznym okresem poprzedniego roku odnotowano wzrosty: liczby mieszkań – o 8,</w:t>
      </w:r>
      <w:r w:rsidR="00E95B05" w:rsidRPr="00D11C2E">
        <w:rPr>
          <w:rFonts w:cs="Fira Sans"/>
          <w:spacing w:val="-2"/>
          <w:szCs w:val="19"/>
        </w:rPr>
        <w:t>0</w:t>
      </w:r>
      <w:r w:rsidR="005F56EA" w:rsidRPr="00D11C2E">
        <w:rPr>
          <w:rFonts w:cs="Fira Sans"/>
          <w:spacing w:val="-2"/>
          <w:szCs w:val="19"/>
        </w:rPr>
        <w:t xml:space="preserve"> tys. (</w:t>
      </w:r>
      <w:r w:rsidR="00E95B05" w:rsidRPr="00D11C2E">
        <w:rPr>
          <w:rFonts w:cs="Fira Sans"/>
          <w:spacing w:val="-2"/>
          <w:szCs w:val="19"/>
        </w:rPr>
        <w:t>5,1</w:t>
      </w:r>
      <w:r w:rsidR="005F56EA" w:rsidRPr="00D11C2E">
        <w:rPr>
          <w:rFonts w:cs="Fira Sans"/>
          <w:spacing w:val="-2"/>
          <w:szCs w:val="19"/>
        </w:rPr>
        <w:t>%), powierzchni użytkowej mieszkań – o 1,</w:t>
      </w:r>
      <w:r w:rsidR="00E95B05" w:rsidRPr="00D11C2E">
        <w:rPr>
          <w:rFonts w:cs="Fira Sans"/>
          <w:spacing w:val="-2"/>
          <w:szCs w:val="19"/>
        </w:rPr>
        <w:t xml:space="preserve">5 </w:t>
      </w:r>
      <w:r w:rsidR="005F56EA" w:rsidRPr="00D11C2E">
        <w:rPr>
          <w:rFonts w:cs="Fira Sans"/>
          <w:spacing w:val="-2"/>
          <w:szCs w:val="19"/>
        </w:rPr>
        <w:t>mln m</w:t>
      </w:r>
      <w:r w:rsidR="005F56EA" w:rsidRPr="00D11C2E">
        <w:rPr>
          <w:rFonts w:cs="Fira Sans"/>
          <w:spacing w:val="-2"/>
          <w:szCs w:val="19"/>
          <w:vertAlign w:val="superscript"/>
        </w:rPr>
        <w:t>2</w:t>
      </w:r>
      <w:r w:rsidR="005F56EA" w:rsidRPr="00D11C2E">
        <w:rPr>
          <w:rFonts w:cs="Fira Sans"/>
          <w:spacing w:val="-2"/>
          <w:szCs w:val="19"/>
        </w:rPr>
        <w:t xml:space="preserve"> (</w:t>
      </w:r>
      <w:r w:rsidR="00E95B05" w:rsidRPr="00D11C2E">
        <w:rPr>
          <w:rFonts w:cs="Fira Sans"/>
          <w:spacing w:val="-2"/>
          <w:szCs w:val="19"/>
        </w:rPr>
        <w:t>11,0</w:t>
      </w:r>
      <w:r w:rsidR="005F56EA" w:rsidRPr="00D11C2E">
        <w:rPr>
          <w:rFonts w:cs="Fira Sans"/>
          <w:spacing w:val="-2"/>
          <w:szCs w:val="19"/>
        </w:rPr>
        <w:t xml:space="preserve">%) oraz liczby izb – o </w:t>
      </w:r>
      <w:r w:rsidR="00E95B05" w:rsidRPr="00D11C2E">
        <w:rPr>
          <w:rFonts w:cs="Fira Sans"/>
          <w:spacing w:val="-2"/>
          <w:szCs w:val="19"/>
        </w:rPr>
        <w:t>58,2</w:t>
      </w:r>
      <w:r w:rsidR="005F56EA" w:rsidRPr="00D11C2E">
        <w:rPr>
          <w:rFonts w:cs="Fira Sans"/>
          <w:spacing w:val="-2"/>
          <w:szCs w:val="19"/>
        </w:rPr>
        <w:t xml:space="preserve"> tys. </w:t>
      </w:r>
      <w:r w:rsidRPr="00D11C2E">
        <w:rPr>
          <w:rFonts w:cs="Fira Sans"/>
          <w:spacing w:val="-2"/>
          <w:szCs w:val="19"/>
        </w:rPr>
        <w:t>(</w:t>
      </w:r>
      <w:r w:rsidR="00E95B05" w:rsidRPr="00D11C2E">
        <w:rPr>
          <w:rFonts w:cs="Fira Sans"/>
          <w:spacing w:val="-2"/>
          <w:szCs w:val="19"/>
        </w:rPr>
        <w:t>9,9</w:t>
      </w:r>
      <w:r w:rsidRPr="00D11C2E">
        <w:rPr>
          <w:rFonts w:cs="Fira Sans"/>
          <w:spacing w:val="-2"/>
          <w:szCs w:val="19"/>
        </w:rPr>
        <w:t>%).</w:t>
      </w:r>
    </w:p>
    <w:p w14:paraId="6A8733F6" w14:textId="56100F2F" w:rsidR="00FE3DCB" w:rsidRPr="00A64F94" w:rsidRDefault="00FE3DCB" w:rsidP="00FE3DC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64F94">
        <w:rPr>
          <w:rFonts w:cs="Fira Sans"/>
          <w:b/>
          <w:szCs w:val="19"/>
        </w:rPr>
        <w:t xml:space="preserve">Przeciętna </w:t>
      </w:r>
      <w:r w:rsidRPr="0022707D">
        <w:rPr>
          <w:rFonts w:cs="Fira Sans"/>
          <w:b/>
          <w:szCs w:val="19"/>
        </w:rPr>
        <w:t xml:space="preserve">powierzchnia </w:t>
      </w:r>
      <w:r w:rsidRPr="00D11C2E">
        <w:rPr>
          <w:rFonts w:cs="Fira Sans"/>
          <w:b/>
          <w:szCs w:val="19"/>
        </w:rPr>
        <w:t>użytkowa</w:t>
      </w:r>
      <w:r w:rsidRPr="00D11C2E">
        <w:rPr>
          <w:rFonts w:cs="Fira Sans"/>
          <w:szCs w:val="19"/>
        </w:rPr>
        <w:t xml:space="preserve"> nowo oddanego mieszkania wyniosła </w:t>
      </w:r>
      <w:r w:rsidR="00E95B05" w:rsidRPr="00D11C2E">
        <w:rPr>
          <w:rFonts w:cs="Fira Sans"/>
          <w:szCs w:val="19"/>
        </w:rPr>
        <w:t>93,8</w:t>
      </w:r>
      <w:r w:rsidRPr="00D11C2E">
        <w:rPr>
          <w:rFonts w:cs="Fira Sans"/>
          <w:szCs w:val="19"/>
        </w:rPr>
        <w:t xml:space="preserve"> m</w:t>
      </w:r>
      <w:r w:rsidRPr="00D11C2E">
        <w:rPr>
          <w:rFonts w:cs="Fira Sans"/>
          <w:szCs w:val="19"/>
          <w:vertAlign w:val="superscript"/>
        </w:rPr>
        <w:t>2</w:t>
      </w:r>
      <w:r w:rsidRPr="00D11C2E">
        <w:rPr>
          <w:rFonts w:cs="Fira Sans"/>
          <w:szCs w:val="19"/>
        </w:rPr>
        <w:t xml:space="preserve"> (w</w:t>
      </w:r>
      <w:r w:rsidR="00572F33" w:rsidRPr="00D11C2E">
        <w:rPr>
          <w:rFonts w:cs="Fira Sans"/>
          <w:szCs w:val="19"/>
        </w:rPr>
        <w:t> </w:t>
      </w:r>
      <w:r w:rsidR="00E95B05" w:rsidRPr="00D11C2E">
        <w:rPr>
          <w:rFonts w:cs="Fira Sans"/>
          <w:szCs w:val="19"/>
        </w:rPr>
        <w:t>pierwszych trzech</w:t>
      </w:r>
      <w:r w:rsidR="0022707D" w:rsidRPr="00D11C2E">
        <w:rPr>
          <w:rFonts w:cs="Fira Sans"/>
          <w:szCs w:val="19"/>
        </w:rPr>
        <w:t xml:space="preserve"> kwartałach</w:t>
      </w:r>
      <w:r w:rsidR="00572F33" w:rsidRPr="00D11C2E">
        <w:rPr>
          <w:rFonts w:cs="Fira Sans"/>
          <w:szCs w:val="19"/>
        </w:rPr>
        <w:t> </w:t>
      </w:r>
      <w:r w:rsidRPr="00D11C2E">
        <w:rPr>
          <w:rFonts w:cs="Fira Sans"/>
          <w:szCs w:val="19"/>
        </w:rPr>
        <w:t>20</w:t>
      </w:r>
      <w:r w:rsidR="005A038B" w:rsidRPr="00D11C2E">
        <w:rPr>
          <w:rFonts w:cs="Fira Sans"/>
          <w:szCs w:val="19"/>
        </w:rPr>
        <w:t>20</w:t>
      </w:r>
      <w:r w:rsidR="00C3082C" w:rsidRPr="00D11C2E">
        <w:rPr>
          <w:rFonts w:cs="Fira Sans"/>
          <w:szCs w:val="19"/>
        </w:rPr>
        <w:t> </w:t>
      </w:r>
      <w:r w:rsidR="00572F33" w:rsidRPr="00D11C2E">
        <w:rPr>
          <w:rFonts w:cs="Fira Sans"/>
          <w:szCs w:val="19"/>
        </w:rPr>
        <w:t xml:space="preserve">roku – </w:t>
      </w:r>
      <w:r w:rsidR="00E95B05" w:rsidRPr="00D11C2E">
        <w:rPr>
          <w:rFonts w:cs="Fira Sans"/>
          <w:szCs w:val="19"/>
        </w:rPr>
        <w:t xml:space="preserve">88,8 </w:t>
      </w:r>
      <w:r w:rsidRPr="00D11C2E">
        <w:rPr>
          <w:rFonts w:cs="Fira Sans"/>
          <w:szCs w:val="19"/>
        </w:rPr>
        <w:t>m</w:t>
      </w:r>
      <w:r w:rsidRPr="00D11C2E">
        <w:rPr>
          <w:rFonts w:cs="Fira Sans"/>
          <w:szCs w:val="19"/>
          <w:vertAlign w:val="superscript"/>
        </w:rPr>
        <w:t>2</w:t>
      </w:r>
      <w:r w:rsidRPr="00D11C2E">
        <w:rPr>
          <w:rFonts w:cs="Fira Sans"/>
          <w:szCs w:val="19"/>
        </w:rPr>
        <w:t xml:space="preserve">). Średnia powierzchnia mieszkania w budynkach jednorodzinnych ukształtowała się na poziomie </w:t>
      </w:r>
      <w:r w:rsidR="005D2A39" w:rsidRPr="00D11C2E">
        <w:rPr>
          <w:rFonts w:cs="Fira Sans"/>
          <w:szCs w:val="19"/>
        </w:rPr>
        <w:t>133,5</w:t>
      </w:r>
      <w:r w:rsidRPr="00D11C2E">
        <w:rPr>
          <w:rFonts w:cs="Fira Sans"/>
          <w:szCs w:val="19"/>
        </w:rPr>
        <w:t xml:space="preserve"> m</w:t>
      </w:r>
      <w:r w:rsidRPr="00D11C2E">
        <w:rPr>
          <w:rFonts w:cs="Fira Sans"/>
          <w:szCs w:val="19"/>
          <w:vertAlign w:val="superscript"/>
        </w:rPr>
        <w:t>2</w:t>
      </w:r>
      <w:r w:rsidRPr="00D11C2E">
        <w:rPr>
          <w:rFonts w:cs="Fira Sans"/>
          <w:szCs w:val="19"/>
        </w:rPr>
        <w:t xml:space="preserve">, natomiast w budynkach wielorodzinnych – </w:t>
      </w:r>
      <w:r w:rsidR="009F3C34" w:rsidRPr="00D11C2E">
        <w:rPr>
          <w:rFonts w:cs="Fira Sans"/>
          <w:szCs w:val="19"/>
        </w:rPr>
        <w:t>52,</w:t>
      </w:r>
      <w:r w:rsidR="005D2A39" w:rsidRPr="00D11C2E">
        <w:rPr>
          <w:rFonts w:cs="Fira Sans"/>
          <w:szCs w:val="19"/>
        </w:rPr>
        <w:t>7</w:t>
      </w:r>
      <w:r w:rsidRPr="00D11C2E">
        <w:rPr>
          <w:rFonts w:cs="Fira Sans"/>
          <w:szCs w:val="19"/>
        </w:rPr>
        <w:t xml:space="preserve"> m</w:t>
      </w:r>
      <w:r w:rsidRPr="00D11C2E">
        <w:rPr>
          <w:rFonts w:cs="Fira Sans"/>
          <w:szCs w:val="19"/>
          <w:vertAlign w:val="superscript"/>
        </w:rPr>
        <w:t>2</w:t>
      </w:r>
      <w:r w:rsidRPr="00D11C2E">
        <w:rPr>
          <w:rFonts w:cs="Fira Sans"/>
          <w:szCs w:val="19"/>
        </w:rPr>
        <w:t xml:space="preserve">. </w:t>
      </w:r>
      <w:r w:rsidR="00DF349D" w:rsidRPr="00D11C2E">
        <w:rPr>
          <w:rFonts w:cs="Fira Sans"/>
          <w:szCs w:val="19"/>
        </w:rPr>
        <w:t>M</w:t>
      </w:r>
      <w:r w:rsidRPr="00D11C2E">
        <w:rPr>
          <w:rFonts w:cs="Fira Sans"/>
          <w:szCs w:val="19"/>
        </w:rPr>
        <w:t>ieszkania indywidualne miały przeciętnie 143,</w:t>
      </w:r>
      <w:r w:rsidR="00C04337" w:rsidRPr="00D11C2E">
        <w:rPr>
          <w:rFonts w:cs="Fira Sans"/>
          <w:szCs w:val="19"/>
        </w:rPr>
        <w:t>0</w:t>
      </w:r>
      <w:r w:rsidRPr="00D11C2E">
        <w:rPr>
          <w:rFonts w:cs="Fira Sans"/>
          <w:szCs w:val="19"/>
        </w:rPr>
        <w:t xml:space="preserve"> m</w:t>
      </w:r>
      <w:r w:rsidRPr="00D11C2E">
        <w:rPr>
          <w:rFonts w:cs="Fira Sans"/>
          <w:szCs w:val="19"/>
          <w:vertAlign w:val="superscript"/>
        </w:rPr>
        <w:t>2</w:t>
      </w:r>
      <w:r w:rsidRPr="00D11C2E">
        <w:rPr>
          <w:rFonts w:cs="Fira Sans"/>
          <w:szCs w:val="19"/>
        </w:rPr>
        <w:t xml:space="preserve"> powierzchni, mieszkania przeznaczone na sprzedaż lub wynajem – 63,</w:t>
      </w:r>
      <w:r w:rsidR="00E95B05" w:rsidRPr="00D11C2E">
        <w:rPr>
          <w:rFonts w:cs="Fira Sans"/>
          <w:szCs w:val="19"/>
        </w:rPr>
        <w:t>0</w:t>
      </w:r>
      <w:r w:rsidRPr="00D11C2E">
        <w:rPr>
          <w:rFonts w:cs="Fira Sans"/>
          <w:szCs w:val="19"/>
        </w:rPr>
        <w:t xml:space="preserve"> m</w:t>
      </w:r>
      <w:r w:rsidRPr="00D11C2E">
        <w:rPr>
          <w:rFonts w:cs="Fira Sans"/>
          <w:szCs w:val="19"/>
          <w:vertAlign w:val="superscript"/>
        </w:rPr>
        <w:t>2</w:t>
      </w:r>
      <w:r w:rsidRPr="00D11C2E">
        <w:rPr>
          <w:rFonts w:cs="Fira Sans"/>
          <w:szCs w:val="19"/>
        </w:rPr>
        <w:t xml:space="preserve">, natomiast mieszkania </w:t>
      </w:r>
      <w:r w:rsidR="00DC551B" w:rsidRPr="00D11C2E">
        <w:rPr>
          <w:rFonts w:cs="Fira Sans"/>
          <w:szCs w:val="19"/>
        </w:rPr>
        <w:t xml:space="preserve">liczone łącznie </w:t>
      </w:r>
      <w:r w:rsidRPr="00D11C2E">
        <w:rPr>
          <w:rFonts w:cs="Fira Sans"/>
          <w:szCs w:val="19"/>
        </w:rPr>
        <w:t>w</w:t>
      </w:r>
      <w:r w:rsidR="0087092B" w:rsidRPr="00D11C2E">
        <w:rPr>
          <w:rFonts w:cs="Fira Sans"/>
          <w:szCs w:val="19"/>
        </w:rPr>
        <w:t> </w:t>
      </w:r>
      <w:r w:rsidRPr="00D11C2E">
        <w:rPr>
          <w:rFonts w:cs="Fira Sans"/>
          <w:szCs w:val="19"/>
        </w:rPr>
        <w:t xml:space="preserve">pozostałych formach budownictwa (tj. spółdzielczym, komunalnym, społecznym czynszowym oraz zakładowym) – </w:t>
      </w:r>
      <w:r w:rsidR="00E95B05" w:rsidRPr="00D11C2E">
        <w:rPr>
          <w:rFonts w:cs="Fira Sans"/>
          <w:szCs w:val="19"/>
        </w:rPr>
        <w:t>51,5</w:t>
      </w:r>
      <w:r w:rsidRPr="00D11C2E">
        <w:rPr>
          <w:rFonts w:cs="Fira Sans"/>
          <w:szCs w:val="19"/>
        </w:rPr>
        <w:t xml:space="preserve"> m</w:t>
      </w:r>
      <w:r w:rsidRPr="00D11C2E">
        <w:rPr>
          <w:rFonts w:cs="Fira Sans"/>
          <w:szCs w:val="19"/>
          <w:vertAlign w:val="superscript"/>
        </w:rPr>
        <w:t>2</w:t>
      </w:r>
      <w:r w:rsidRPr="00D11C2E">
        <w:rPr>
          <w:rFonts w:cs="Fira Sans"/>
          <w:szCs w:val="19"/>
        </w:rPr>
        <w:t>.</w:t>
      </w:r>
    </w:p>
    <w:p w14:paraId="5636964D" w14:textId="4882EDCC" w:rsidR="002543F3" w:rsidRPr="00A64F94" w:rsidRDefault="00FE3DCB" w:rsidP="00FE3DCB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z w:val="18"/>
          <w:szCs w:val="19"/>
        </w:rPr>
      </w:pPr>
      <w:r w:rsidRPr="00A64F94">
        <w:rPr>
          <w:rFonts w:cs="Fira Sans"/>
          <w:szCs w:val="19"/>
        </w:rPr>
        <w:t xml:space="preserve">Porównanie danych dla </w:t>
      </w:r>
      <w:r w:rsidRPr="0022707D">
        <w:rPr>
          <w:rFonts w:cs="Fira Sans"/>
          <w:szCs w:val="19"/>
        </w:rPr>
        <w:t xml:space="preserve">poszczególnych województw w ujęciu bezwzględnym wskazuje, że najwięcej nowych mieszkań </w:t>
      </w:r>
      <w:r w:rsidRPr="00D11C2E">
        <w:rPr>
          <w:rFonts w:cs="Fira Sans"/>
          <w:szCs w:val="19"/>
        </w:rPr>
        <w:t>wybudowano w mazowieckim (</w:t>
      </w:r>
      <w:r w:rsidR="00572F33" w:rsidRPr="00D11C2E">
        <w:rPr>
          <w:rFonts w:cs="Fira Sans"/>
          <w:szCs w:val="19"/>
        </w:rPr>
        <w:t>18</w:t>
      </w:r>
      <w:r w:rsidRPr="00D11C2E">
        <w:rPr>
          <w:rFonts w:cs="Fira Sans"/>
          <w:szCs w:val="19"/>
        </w:rPr>
        <w:t>,</w:t>
      </w:r>
      <w:r w:rsidR="0025427F" w:rsidRPr="00D11C2E">
        <w:rPr>
          <w:rFonts w:cs="Fira Sans"/>
          <w:szCs w:val="19"/>
        </w:rPr>
        <w:t>2</w:t>
      </w:r>
      <w:r w:rsidRPr="00D11C2E">
        <w:rPr>
          <w:rFonts w:cs="Fira Sans"/>
          <w:szCs w:val="19"/>
        </w:rPr>
        <w:t xml:space="preserve">% wartości krajowej), </w:t>
      </w:r>
      <w:r w:rsidR="0025427F" w:rsidRPr="00D11C2E">
        <w:rPr>
          <w:rFonts w:cs="Fira Sans"/>
          <w:szCs w:val="19"/>
        </w:rPr>
        <w:t>wielkopolskim (12,0%) i dolnośląskim (11,3%).</w:t>
      </w:r>
      <w:r w:rsidR="00572F33" w:rsidRPr="00D11C2E">
        <w:rPr>
          <w:rFonts w:cs="Fira Sans"/>
          <w:szCs w:val="19"/>
        </w:rPr>
        <w:t xml:space="preserve"> </w:t>
      </w:r>
      <w:r w:rsidRPr="00D11C2E">
        <w:rPr>
          <w:rFonts w:cs="Fira Sans"/>
          <w:szCs w:val="19"/>
        </w:rPr>
        <w:t>Wskaźnik nasilenia budownictwa mieszkaniowego, wyrażony liczbą mieszkań oddanych do użytkowania w przeliczeniu na 1 tys. ludności</w:t>
      </w:r>
      <w:r w:rsidRPr="00D11C2E">
        <w:rPr>
          <w:rFonts w:cs="Fira Sans"/>
          <w:szCs w:val="19"/>
          <w:vertAlign w:val="superscript"/>
        </w:rPr>
        <w:footnoteReference w:id="2"/>
      </w:r>
      <w:r w:rsidRPr="00D11C2E">
        <w:rPr>
          <w:rFonts w:cs="Fira Sans"/>
          <w:szCs w:val="19"/>
        </w:rPr>
        <w:t xml:space="preserve">, wyniósł dla Polski </w:t>
      </w:r>
      <w:r w:rsidR="005D2A39" w:rsidRPr="00D11C2E">
        <w:rPr>
          <w:rFonts w:cs="Fira Sans"/>
          <w:szCs w:val="19"/>
        </w:rPr>
        <w:t>4,3.</w:t>
      </w:r>
      <w:r w:rsidRPr="00D11C2E">
        <w:rPr>
          <w:rFonts w:cs="Fira Sans"/>
          <w:szCs w:val="19"/>
        </w:rPr>
        <w:t xml:space="preserve"> Największe wartości odnotowano w województwach: dolnośląskim</w:t>
      </w:r>
      <w:r w:rsidR="005676C3" w:rsidRPr="00D11C2E">
        <w:rPr>
          <w:rFonts w:cs="Fira Sans"/>
          <w:szCs w:val="19"/>
        </w:rPr>
        <w:t xml:space="preserve"> (</w:t>
      </w:r>
      <w:r w:rsidR="00213FFB" w:rsidRPr="00D11C2E">
        <w:rPr>
          <w:rFonts w:cs="Fira Sans"/>
          <w:szCs w:val="19"/>
        </w:rPr>
        <w:t>6,4), pomorskim (5,9</w:t>
      </w:r>
      <w:r w:rsidR="005676C3" w:rsidRPr="00D11C2E">
        <w:rPr>
          <w:rFonts w:cs="Fira Sans"/>
          <w:szCs w:val="19"/>
        </w:rPr>
        <w:t xml:space="preserve">), </w:t>
      </w:r>
      <w:r w:rsidR="00213FFB" w:rsidRPr="00D11C2E">
        <w:rPr>
          <w:rFonts w:cs="Fira Sans"/>
          <w:szCs w:val="19"/>
        </w:rPr>
        <w:t xml:space="preserve">wielkopolskim (5,7) i </w:t>
      </w:r>
      <w:r w:rsidR="00B039FC" w:rsidRPr="00D11C2E">
        <w:rPr>
          <w:rFonts w:cs="Fira Sans"/>
          <w:szCs w:val="19"/>
        </w:rPr>
        <w:t>mazowieckim</w:t>
      </w:r>
      <w:r w:rsidR="005676C3" w:rsidRPr="00D11C2E">
        <w:rPr>
          <w:rFonts w:cs="Fira Sans"/>
          <w:szCs w:val="19"/>
        </w:rPr>
        <w:t xml:space="preserve"> (</w:t>
      </w:r>
      <w:r w:rsidR="00213FFB" w:rsidRPr="00D11C2E">
        <w:rPr>
          <w:rFonts w:cs="Fira Sans"/>
          <w:szCs w:val="19"/>
        </w:rPr>
        <w:t>5,5</w:t>
      </w:r>
      <w:r w:rsidR="005676C3" w:rsidRPr="00D11C2E">
        <w:rPr>
          <w:rFonts w:cs="Fira Sans"/>
          <w:szCs w:val="19"/>
        </w:rPr>
        <w:t>)</w:t>
      </w:r>
      <w:r w:rsidRPr="00D11C2E">
        <w:rPr>
          <w:rFonts w:cs="Fira Sans"/>
          <w:szCs w:val="19"/>
        </w:rPr>
        <w:t>; najmniejsze</w:t>
      </w:r>
      <w:r w:rsidR="0087092B" w:rsidRPr="00D11C2E">
        <w:rPr>
          <w:rFonts w:cs="Fira Sans"/>
          <w:szCs w:val="19"/>
        </w:rPr>
        <w:t> </w:t>
      </w:r>
      <w:r w:rsidRPr="00D11C2E">
        <w:rPr>
          <w:rFonts w:cs="Fira Sans"/>
          <w:szCs w:val="19"/>
        </w:rPr>
        <w:t>w: </w:t>
      </w:r>
      <w:r w:rsidR="00213FFB" w:rsidRPr="00D11C2E">
        <w:rPr>
          <w:rFonts w:cs="Fira Sans"/>
          <w:szCs w:val="19"/>
        </w:rPr>
        <w:t>opolskim (2,5</w:t>
      </w:r>
      <w:r w:rsidR="00B039FC" w:rsidRPr="00D11C2E">
        <w:rPr>
          <w:rFonts w:cs="Fira Sans"/>
          <w:szCs w:val="19"/>
        </w:rPr>
        <w:t>)</w:t>
      </w:r>
      <w:r w:rsidR="0075033C" w:rsidRPr="00D11C2E">
        <w:rPr>
          <w:rFonts w:cs="Fira Sans"/>
          <w:szCs w:val="19"/>
        </w:rPr>
        <w:t>,</w:t>
      </w:r>
      <w:r w:rsidR="00B039FC" w:rsidRPr="00D11C2E">
        <w:rPr>
          <w:rFonts w:cs="Fira Sans"/>
          <w:szCs w:val="19"/>
        </w:rPr>
        <w:t xml:space="preserve"> </w:t>
      </w:r>
      <w:r w:rsidR="0075033C" w:rsidRPr="00D11C2E">
        <w:rPr>
          <w:rFonts w:cs="Fira Sans"/>
          <w:szCs w:val="19"/>
        </w:rPr>
        <w:t>śląskim (</w:t>
      </w:r>
      <w:r w:rsidR="00213FFB" w:rsidRPr="00D11C2E">
        <w:rPr>
          <w:rFonts w:cs="Fira Sans"/>
          <w:szCs w:val="19"/>
        </w:rPr>
        <w:t>2,7</w:t>
      </w:r>
      <w:r w:rsidR="0075033C" w:rsidRPr="00D11C2E">
        <w:rPr>
          <w:rFonts w:cs="Fira Sans"/>
          <w:szCs w:val="19"/>
        </w:rPr>
        <w:t xml:space="preserve">), </w:t>
      </w:r>
      <w:r w:rsidRPr="00D11C2E">
        <w:rPr>
          <w:rFonts w:cs="Fira Sans"/>
          <w:szCs w:val="19"/>
        </w:rPr>
        <w:t>świętokrzyskim</w:t>
      </w:r>
      <w:r w:rsidR="00213FFB" w:rsidRPr="00D11C2E">
        <w:rPr>
          <w:rFonts w:cs="Fira Sans"/>
          <w:szCs w:val="19"/>
        </w:rPr>
        <w:t xml:space="preserve"> (2,8)</w:t>
      </w:r>
      <w:r w:rsidR="0075033C" w:rsidRPr="00D11C2E">
        <w:rPr>
          <w:rFonts w:cs="Fira Sans"/>
          <w:szCs w:val="19"/>
        </w:rPr>
        <w:t xml:space="preserve"> </w:t>
      </w:r>
      <w:r w:rsidR="0022707D" w:rsidRPr="00D11C2E">
        <w:rPr>
          <w:rFonts w:cs="Fira Sans"/>
          <w:szCs w:val="19"/>
        </w:rPr>
        <w:t>oraz</w:t>
      </w:r>
      <w:r w:rsidR="0075033C" w:rsidRPr="00D11C2E">
        <w:rPr>
          <w:rFonts w:cs="Fira Sans"/>
          <w:szCs w:val="19"/>
        </w:rPr>
        <w:t xml:space="preserve"> warmińsko</w:t>
      </w:r>
      <w:r w:rsidR="00A21C55" w:rsidRPr="00D11C2E">
        <w:rPr>
          <w:rFonts w:cs="Fira Sans"/>
          <w:szCs w:val="19"/>
        </w:rPr>
        <w:t>-</w:t>
      </w:r>
      <w:r w:rsidR="0075033C" w:rsidRPr="00D11C2E">
        <w:rPr>
          <w:rFonts w:cs="Fira Sans"/>
          <w:szCs w:val="19"/>
        </w:rPr>
        <w:t>mazurskim</w:t>
      </w:r>
      <w:r w:rsidR="00B039FC" w:rsidRPr="00D11C2E">
        <w:rPr>
          <w:rFonts w:cs="Fira Sans"/>
          <w:szCs w:val="19"/>
        </w:rPr>
        <w:t xml:space="preserve"> (</w:t>
      </w:r>
      <w:r w:rsidR="00213FFB" w:rsidRPr="00D11C2E">
        <w:rPr>
          <w:rFonts w:cs="Fira Sans"/>
          <w:szCs w:val="19"/>
        </w:rPr>
        <w:t>2,9</w:t>
      </w:r>
      <w:r w:rsidR="00B039FC" w:rsidRPr="00D11C2E">
        <w:rPr>
          <w:rFonts w:cs="Fira Sans"/>
          <w:szCs w:val="19"/>
        </w:rPr>
        <w:t>)</w:t>
      </w:r>
      <w:r w:rsidRPr="00D11C2E">
        <w:rPr>
          <w:rFonts w:cs="Fira Sans"/>
          <w:szCs w:val="19"/>
        </w:rPr>
        <w:t>.</w:t>
      </w:r>
    </w:p>
    <w:p w14:paraId="703595F5" w14:textId="32D39BFF" w:rsidR="002543F3" w:rsidRPr="003425D0" w:rsidRDefault="003D3705" w:rsidP="00664603">
      <w:pPr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cs="Fira Sans"/>
          <w:b/>
          <w:spacing w:val="-2"/>
          <w:sz w:val="18"/>
          <w:szCs w:val="19"/>
        </w:rPr>
      </w:pPr>
      <w:r w:rsidRPr="00D11C2E">
        <w:rPr>
          <w:rFonts w:cs="Fira Sans"/>
          <w:b/>
          <w:spacing w:val="-2"/>
          <w:sz w:val="18"/>
          <w:szCs w:val="19"/>
        </w:rPr>
        <w:t>Mapa 1</w:t>
      </w:r>
      <w:r w:rsidR="002543F3" w:rsidRPr="00D11C2E">
        <w:rPr>
          <w:rFonts w:cs="Fira Sans"/>
          <w:b/>
          <w:spacing w:val="-2"/>
          <w:sz w:val="18"/>
          <w:szCs w:val="19"/>
        </w:rPr>
        <w:t xml:space="preserve">. Mieszkania oddane do użytkowania w </w:t>
      </w:r>
      <w:r w:rsidR="005A04FF" w:rsidRPr="00D11C2E">
        <w:rPr>
          <w:rFonts w:cs="Fira Sans"/>
          <w:b/>
          <w:spacing w:val="-2"/>
          <w:sz w:val="18"/>
          <w:szCs w:val="19"/>
        </w:rPr>
        <w:t xml:space="preserve">okresie I-III kw. </w:t>
      </w:r>
      <w:r w:rsidR="006E27A4" w:rsidRPr="00D11C2E">
        <w:rPr>
          <w:rFonts w:cs="Fira Sans"/>
          <w:b/>
          <w:spacing w:val="-2"/>
          <w:sz w:val="18"/>
          <w:szCs w:val="19"/>
        </w:rPr>
        <w:t>202</w:t>
      </w:r>
      <w:r w:rsidR="00FE3DCB" w:rsidRPr="00D11C2E">
        <w:rPr>
          <w:rFonts w:cs="Fira Sans"/>
          <w:b/>
          <w:spacing w:val="-2"/>
          <w:sz w:val="18"/>
          <w:szCs w:val="19"/>
        </w:rPr>
        <w:t>1</w:t>
      </w:r>
      <w:r w:rsidR="006E27A4" w:rsidRPr="00D11C2E">
        <w:rPr>
          <w:rFonts w:cs="Fira Sans"/>
          <w:b/>
          <w:spacing w:val="-2"/>
          <w:sz w:val="18"/>
          <w:szCs w:val="19"/>
        </w:rPr>
        <w:t xml:space="preserve"> r</w:t>
      </w:r>
      <w:r w:rsidR="006259C3">
        <w:rPr>
          <w:rFonts w:cs="Fira Sans"/>
          <w:b/>
          <w:spacing w:val="-2"/>
          <w:sz w:val="18"/>
          <w:szCs w:val="19"/>
        </w:rPr>
        <w:t>.</w:t>
      </w:r>
      <w:r w:rsidR="006E27A4" w:rsidRPr="00D11C2E">
        <w:rPr>
          <w:rFonts w:cs="Fira Sans"/>
          <w:b/>
          <w:spacing w:val="-2"/>
          <w:sz w:val="18"/>
          <w:szCs w:val="19"/>
        </w:rPr>
        <w:t xml:space="preserve"> w </w:t>
      </w:r>
      <w:r w:rsidR="002543F3" w:rsidRPr="00D11C2E">
        <w:rPr>
          <w:rFonts w:cs="Fira Sans"/>
          <w:b/>
          <w:spacing w:val="-2"/>
          <w:sz w:val="18"/>
          <w:szCs w:val="19"/>
        </w:rPr>
        <w:t xml:space="preserve">przeliczeniu na 1 tys. </w:t>
      </w:r>
      <w:r w:rsidR="008350FF" w:rsidRPr="00D11C2E">
        <w:rPr>
          <w:rFonts w:cs="Fira Sans"/>
          <w:b/>
          <w:spacing w:val="-2"/>
          <w:sz w:val="18"/>
          <w:szCs w:val="19"/>
        </w:rPr>
        <w:t>ludności</w:t>
      </w:r>
    </w:p>
    <w:p w14:paraId="26927350" w14:textId="7B146145" w:rsidR="00AC4F15" w:rsidRPr="00A138C8" w:rsidRDefault="005530E2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  <w:r w:rsidRPr="00D11C2E">
        <w:rPr>
          <w:rFonts w:cs="Fira Sans"/>
          <w:noProof/>
          <w:spacing w:val="-2"/>
          <w:szCs w:val="19"/>
          <w:lang w:eastAsia="pl-PL"/>
        </w:rPr>
        <w:drawing>
          <wp:anchor distT="0" distB="0" distL="114300" distR="114300" simplePos="0" relativeHeight="252046848" behindDoc="1" locked="0" layoutInCell="1" allowOverlap="1" wp14:anchorId="2935270D" wp14:editId="743E99C0">
            <wp:simplePos x="0" y="0"/>
            <wp:positionH relativeFrom="margin">
              <wp:posOffset>507455</wp:posOffset>
            </wp:positionH>
            <wp:positionV relativeFrom="paragraph">
              <wp:posOffset>49118</wp:posOffset>
            </wp:positionV>
            <wp:extent cx="3878509" cy="322799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a_1_2020_3 ArcGIS_1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509" cy="32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2375B" w14:textId="5541271E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B729546" w14:textId="3A1C06D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5D55189" w14:textId="403EEDD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3A5A39A" w14:textId="1ACE4DFD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4821293" w14:textId="14B7A183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D0F841E" w14:textId="5F0190DA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74C5056" w14:textId="7342A700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5B2BA1F" w14:textId="7EEA417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49B3106" w14:textId="21716FE5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0B46D07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4C761B6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668E2B0" w14:textId="77777777" w:rsidR="00521C41" w:rsidRDefault="00521C41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17F97AB" w14:textId="77777777" w:rsidR="00AE4F4D" w:rsidRDefault="00AE4F4D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BEC5890" w14:textId="0A6C961C" w:rsidR="00657E68" w:rsidRPr="00C3082C" w:rsidRDefault="00657E68" w:rsidP="00657E68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683760">
        <w:rPr>
          <w:rFonts w:cs="Fira Sans"/>
          <w:szCs w:val="19"/>
        </w:rPr>
        <w:t xml:space="preserve">W omawianym </w:t>
      </w:r>
      <w:r w:rsidRPr="002B622C">
        <w:rPr>
          <w:rFonts w:cs="Fira Sans"/>
          <w:szCs w:val="19"/>
        </w:rPr>
        <w:t xml:space="preserve">okresie deweloperzy </w:t>
      </w:r>
      <w:r w:rsidRPr="006259C3">
        <w:rPr>
          <w:rFonts w:cs="Fira Sans"/>
          <w:szCs w:val="19"/>
        </w:rPr>
        <w:t xml:space="preserve">wybudowali </w:t>
      </w:r>
      <w:r w:rsidR="005A04FF" w:rsidRPr="006259C3">
        <w:rPr>
          <w:rFonts w:cs="Fira Sans"/>
          <w:szCs w:val="19"/>
        </w:rPr>
        <w:t>59,2</w:t>
      </w:r>
      <w:r w:rsidRPr="006259C3">
        <w:rPr>
          <w:rFonts w:cs="Fira Sans"/>
          <w:szCs w:val="19"/>
        </w:rPr>
        <w:t>% wszystkich nowo oddanych mieszkań,</w:t>
      </w:r>
      <w:r w:rsidR="005A04FF" w:rsidRPr="006259C3">
        <w:rPr>
          <w:rFonts w:cs="Fira Sans"/>
          <w:szCs w:val="19"/>
        </w:rPr>
        <w:t xml:space="preserve"> a inwestorzy indywidualni – 38,7</w:t>
      </w:r>
      <w:r w:rsidRPr="006259C3">
        <w:rPr>
          <w:rFonts w:cs="Fira Sans"/>
          <w:szCs w:val="19"/>
        </w:rPr>
        <w:t>%. W porównaniu z poprzednim rokiem udział mieszkań przeznaczonych na sprzedaż lub wynajem spadł</w:t>
      </w:r>
      <w:r w:rsidR="002B622C" w:rsidRPr="006259C3">
        <w:rPr>
          <w:rFonts w:cs="Fira Sans"/>
          <w:szCs w:val="19"/>
        </w:rPr>
        <w:t xml:space="preserve"> o</w:t>
      </w:r>
      <w:r w:rsidRPr="006259C3">
        <w:rPr>
          <w:rFonts w:cs="Fira Sans"/>
          <w:szCs w:val="19"/>
        </w:rPr>
        <w:t xml:space="preserve"> </w:t>
      </w:r>
      <w:r w:rsidR="005A04FF" w:rsidRPr="006259C3">
        <w:rPr>
          <w:rFonts w:cs="Fira Sans"/>
          <w:szCs w:val="19"/>
        </w:rPr>
        <w:t>5,5</w:t>
      </w:r>
      <w:r w:rsidRPr="006259C3">
        <w:rPr>
          <w:rFonts w:cs="Fira Sans"/>
          <w:szCs w:val="19"/>
        </w:rPr>
        <w:t xml:space="preserve"> p. proc.</w:t>
      </w:r>
      <w:r w:rsidR="0005576D" w:rsidRPr="006259C3">
        <w:rPr>
          <w:rFonts w:cs="Fira Sans"/>
          <w:szCs w:val="19"/>
        </w:rPr>
        <w:t xml:space="preserve"> Wzrósł natomiast</w:t>
      </w:r>
      <w:r w:rsidRPr="006259C3">
        <w:rPr>
          <w:rFonts w:cs="Fira Sans"/>
          <w:szCs w:val="19"/>
        </w:rPr>
        <w:t xml:space="preserve"> </w:t>
      </w:r>
      <w:r w:rsidR="0005576D" w:rsidRPr="006259C3">
        <w:rPr>
          <w:rFonts w:cs="Fira Sans"/>
          <w:szCs w:val="19"/>
        </w:rPr>
        <w:t>o</w:t>
      </w:r>
      <w:r w:rsidRPr="006259C3">
        <w:rPr>
          <w:rFonts w:cs="Fira Sans"/>
          <w:szCs w:val="19"/>
        </w:rPr>
        <w:t>dsetek mieszkań wybudowanych przez inwestorów indywidualnych</w:t>
      </w:r>
      <w:r w:rsidR="0005576D" w:rsidRPr="006259C3">
        <w:rPr>
          <w:rFonts w:cs="Fira Sans"/>
          <w:szCs w:val="19"/>
        </w:rPr>
        <w:t xml:space="preserve"> (</w:t>
      </w:r>
      <w:r w:rsidRPr="006259C3">
        <w:rPr>
          <w:rFonts w:cs="Fira Sans"/>
          <w:szCs w:val="19"/>
        </w:rPr>
        <w:t xml:space="preserve">o </w:t>
      </w:r>
      <w:r w:rsidR="000223B4" w:rsidRPr="006259C3">
        <w:rPr>
          <w:rFonts w:cs="Fira Sans"/>
          <w:szCs w:val="19"/>
        </w:rPr>
        <w:t xml:space="preserve">5,0 </w:t>
      </w:r>
      <w:r w:rsidR="0077107B" w:rsidRPr="006259C3">
        <w:rPr>
          <w:rFonts w:cs="Fira Sans"/>
          <w:szCs w:val="19"/>
        </w:rPr>
        <w:t>p. proc.</w:t>
      </w:r>
      <w:r w:rsidR="0005576D" w:rsidRPr="006259C3">
        <w:rPr>
          <w:rFonts w:cs="Fira Sans"/>
          <w:szCs w:val="19"/>
        </w:rPr>
        <w:t>)</w:t>
      </w:r>
      <w:r w:rsidRPr="006259C3">
        <w:rPr>
          <w:rFonts w:cs="Fira Sans"/>
          <w:szCs w:val="19"/>
        </w:rPr>
        <w:t>.</w:t>
      </w:r>
    </w:p>
    <w:p w14:paraId="78ED361C" w14:textId="07C7C92E" w:rsidR="002543F3" w:rsidRPr="00A138C8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436F04">
        <w:rPr>
          <w:rFonts w:cs="Fira Sans"/>
          <w:b/>
          <w:sz w:val="18"/>
          <w:szCs w:val="19"/>
        </w:rPr>
        <w:t>Tablica 1</w:t>
      </w:r>
      <w:r w:rsidRPr="00683760">
        <w:rPr>
          <w:rFonts w:cs="Fira Sans"/>
          <w:b/>
          <w:sz w:val="18"/>
          <w:szCs w:val="19"/>
        </w:rPr>
        <w:t xml:space="preserve">. Mieszkania oddane do </w:t>
      </w:r>
      <w:r w:rsidRPr="00DE2193">
        <w:rPr>
          <w:rFonts w:cs="Fira Sans"/>
          <w:b/>
          <w:sz w:val="18"/>
          <w:szCs w:val="19"/>
        </w:rPr>
        <w:t xml:space="preserve">użytkowania </w:t>
      </w:r>
      <w:r w:rsidR="006E27A4" w:rsidRPr="00DE2193">
        <w:rPr>
          <w:rFonts w:cs="Fira Sans"/>
          <w:b/>
          <w:sz w:val="18"/>
          <w:szCs w:val="19"/>
        </w:rPr>
        <w:t xml:space="preserve">w </w:t>
      </w:r>
      <w:r w:rsidR="006259C3">
        <w:rPr>
          <w:rFonts w:cs="Fira Sans"/>
          <w:b/>
          <w:sz w:val="18"/>
          <w:szCs w:val="19"/>
        </w:rPr>
        <w:t>okresie I-III</w:t>
      </w:r>
      <w:r w:rsidR="000223B4">
        <w:rPr>
          <w:rFonts w:cs="Fira Sans"/>
          <w:b/>
          <w:sz w:val="18"/>
          <w:szCs w:val="19"/>
        </w:rPr>
        <w:t xml:space="preserve"> kw.</w:t>
      </w:r>
      <w:r w:rsidR="00CB1389">
        <w:rPr>
          <w:rFonts w:cs="Fira Sans"/>
          <w:b/>
          <w:sz w:val="18"/>
          <w:szCs w:val="19"/>
        </w:rPr>
        <w:t xml:space="preserve"> </w:t>
      </w:r>
      <w:r w:rsidR="006E27A4" w:rsidRPr="00683760">
        <w:rPr>
          <w:rFonts w:cs="Fira Sans"/>
          <w:b/>
          <w:sz w:val="18"/>
          <w:szCs w:val="19"/>
        </w:rPr>
        <w:t>202</w:t>
      </w:r>
      <w:r w:rsidR="00CB1389">
        <w:rPr>
          <w:rFonts w:cs="Fira Sans"/>
          <w:b/>
          <w:sz w:val="18"/>
          <w:szCs w:val="19"/>
        </w:rPr>
        <w:t>1</w:t>
      </w:r>
      <w:r w:rsidR="006E27A4" w:rsidRPr="00683760">
        <w:rPr>
          <w:rFonts w:cs="Fira Sans"/>
          <w:b/>
          <w:sz w:val="18"/>
          <w:szCs w:val="19"/>
        </w:rPr>
        <w:t xml:space="preserve"> r</w:t>
      </w:r>
      <w:r w:rsidR="006259C3">
        <w:rPr>
          <w:rFonts w:cs="Fira Sans"/>
          <w:b/>
          <w:sz w:val="18"/>
          <w:szCs w:val="19"/>
        </w:rPr>
        <w:t>.</w:t>
      </w:r>
      <w:r w:rsidR="006E27A4" w:rsidRPr="00683760">
        <w:rPr>
          <w:rFonts w:cs="Fira Sans"/>
          <w:b/>
          <w:sz w:val="18"/>
          <w:szCs w:val="19"/>
        </w:rPr>
        <w:t xml:space="preserve"> </w:t>
      </w:r>
      <w:r w:rsidRPr="00683760">
        <w:rPr>
          <w:rFonts w:cs="Fira Sans"/>
          <w:b/>
          <w:sz w:val="18"/>
          <w:szCs w:val="19"/>
        </w:rPr>
        <w:t>według form 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="002543F3" w:rsidRPr="00A138C8" w14:paraId="3FFD97F7" w14:textId="77777777" w:rsidTr="00853904">
        <w:trPr>
          <w:trHeight w:val="182"/>
        </w:trPr>
        <w:tc>
          <w:tcPr>
            <w:tcW w:w="2137" w:type="dxa"/>
            <w:gridSpan w:val="2"/>
            <w:vMerge w:val="restart"/>
            <w:tcBorders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D399" w14:textId="2E71D42D" w:rsidR="002543F3" w:rsidRPr="00A138C8" w:rsidRDefault="008510DF" w:rsidP="008510DF">
            <w:pPr>
              <w:autoSpaceDE w:val="0"/>
              <w:autoSpaceDN w:val="0"/>
              <w:adjustRightInd w:val="0"/>
              <w:spacing w:beforeLines="20" w:before="48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="002543F3" w:rsidRPr="00A138C8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14:paraId="5B5F5F22" w14:textId="74DF1D3E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="008510DF"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14:paraId="74D19149" w14:textId="63CFF428" w:rsidR="002543F3" w:rsidRPr="00A138C8" w:rsidRDefault="002543F3" w:rsidP="007D23ED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B1389">
              <w:rPr>
                <w:rFonts w:cs="Fira Sans"/>
                <w:sz w:val="16"/>
                <w:szCs w:val="16"/>
              </w:rPr>
              <w:t xml:space="preserve">b ― </w:t>
            </w:r>
            <w:r w:rsidR="007D23ED">
              <w:rPr>
                <w:rFonts w:cs="Fira Sans"/>
                <w:sz w:val="16"/>
                <w:szCs w:val="16"/>
              </w:rPr>
              <w:t>I-II</w:t>
            </w:r>
            <w:r w:rsidR="000223B4">
              <w:rPr>
                <w:rFonts w:cs="Fira Sans"/>
                <w:sz w:val="16"/>
                <w:szCs w:val="16"/>
              </w:rPr>
              <w:t>I</w:t>
            </w:r>
            <w:r w:rsidR="007D23ED">
              <w:rPr>
                <w:rFonts w:cs="Fira Sans"/>
                <w:sz w:val="16"/>
                <w:szCs w:val="16"/>
              </w:rPr>
              <w:t xml:space="preserve"> kw.</w:t>
            </w:r>
            <w:r w:rsidR="00CB1389" w:rsidRPr="00CB1389">
              <w:rPr>
                <w:rFonts w:cs="Fira Sans"/>
                <w:sz w:val="16"/>
                <w:szCs w:val="16"/>
              </w:rPr>
              <w:t xml:space="preserve"> </w:t>
            </w:r>
            <w:r w:rsidR="00FB00DC" w:rsidRPr="00CB1389">
              <w:rPr>
                <w:rFonts w:cs="Fira Sans"/>
                <w:sz w:val="16"/>
                <w:szCs w:val="16"/>
              </w:rPr>
              <w:t>20</w:t>
            </w:r>
            <w:r w:rsidR="00CB1389">
              <w:rPr>
                <w:rFonts w:cs="Fira Sans"/>
                <w:sz w:val="16"/>
                <w:szCs w:val="16"/>
              </w:rPr>
              <w:t>20</w:t>
            </w:r>
            <w:r w:rsidRPr="00CB1389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99F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82DA6C" w14:textId="77777777" w:rsidR="002543F3" w:rsidRPr="00CB1389" w:rsidRDefault="002543F3" w:rsidP="008510DF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left w:val="single" w:sz="4" w:space="0" w:color="001D77"/>
              <w:bottom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297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A138C8" w14:paraId="0CF74FA6" w14:textId="77777777" w:rsidTr="00853904">
        <w:trPr>
          <w:trHeight w:val="258"/>
        </w:trPr>
        <w:tc>
          <w:tcPr>
            <w:tcW w:w="2137" w:type="dxa"/>
            <w:gridSpan w:val="2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BC18F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7B32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6BE48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2B3E8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A83F5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875096D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657E68" w:rsidRPr="00A138C8" w14:paraId="30ACC021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12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75DDD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907F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2E3B" w14:textId="10783A01" w:rsidR="00657E68" w:rsidRPr="006D0447" w:rsidRDefault="000223B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D0447">
              <w:rPr>
                <w:rFonts w:cs="Fira Sans"/>
                <w:b/>
                <w:bCs/>
                <w:sz w:val="16"/>
                <w:szCs w:val="16"/>
              </w:rPr>
              <w:t>164</w:t>
            </w:r>
            <w:r w:rsidR="001328E5" w:rsidRPr="006D0447"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b/>
                <w:bCs/>
                <w:sz w:val="16"/>
                <w:szCs w:val="16"/>
              </w:rPr>
              <w:t>284</w:t>
            </w:r>
          </w:p>
        </w:tc>
        <w:tc>
          <w:tcPr>
            <w:tcW w:w="11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5B65BF5" w14:textId="73505AAB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D0447">
              <w:rPr>
                <w:rFonts w:cs="Fira Sans"/>
                <w:b/>
                <w:bCs/>
                <w:sz w:val="16"/>
                <w:szCs w:val="16"/>
              </w:rPr>
              <w:t>648</w:t>
            </w:r>
            <w:r w:rsidR="001328E5" w:rsidRPr="006D0447"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F2ADA1" w14:textId="19587FCF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D0447">
              <w:rPr>
                <w:rFonts w:cs="Fira Sans"/>
                <w:b/>
                <w:bCs/>
                <w:sz w:val="16"/>
                <w:szCs w:val="16"/>
              </w:rPr>
              <w:t>3,9</w:t>
            </w:r>
          </w:p>
        </w:tc>
        <w:tc>
          <w:tcPr>
            <w:tcW w:w="114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B59" w14:textId="5276522C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D0447">
              <w:rPr>
                <w:rFonts w:cs="Fira Sans"/>
                <w:b/>
                <w:bCs/>
                <w:sz w:val="16"/>
                <w:szCs w:val="16"/>
              </w:rPr>
              <w:t>15</w:t>
            </w:r>
            <w:r w:rsidR="001328E5" w:rsidRPr="006D0447"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b/>
                <w:bCs/>
                <w:sz w:val="16"/>
                <w:szCs w:val="16"/>
              </w:rPr>
              <w:t>405</w:t>
            </w:r>
            <w:r w:rsidR="001328E5" w:rsidRPr="006D0447">
              <w:rPr>
                <w:rFonts w:cs="Fira Sans"/>
                <w:b/>
                <w:bCs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</w:tcPr>
          <w:p w14:paraId="781AA159" w14:textId="07B0BE6D" w:rsidR="00657E68" w:rsidRPr="006D0447" w:rsidRDefault="001328E5" w:rsidP="00657E68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D0447">
              <w:rPr>
                <w:rFonts w:cs="Fira Sans"/>
                <w:b/>
                <w:bCs/>
                <w:sz w:val="16"/>
                <w:szCs w:val="16"/>
              </w:rPr>
              <w:t>93,8</w:t>
            </w:r>
          </w:p>
        </w:tc>
      </w:tr>
      <w:tr w:rsidR="00657E68" w:rsidRPr="00A138C8" w14:paraId="69A86DD5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81EF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A6C3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40E9" w14:textId="4747FB37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D0447">
              <w:rPr>
                <w:rFonts w:cs="Fira Sans"/>
                <w:b/>
                <w:bCs/>
                <w:sz w:val="16"/>
                <w:szCs w:val="16"/>
              </w:rPr>
              <w:t>105,1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F74FBB8" w14:textId="17823DAC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D0447">
              <w:rPr>
                <w:rFonts w:cs="Fira Sans"/>
                <w:b/>
                <w:bCs/>
                <w:sz w:val="16"/>
                <w:szCs w:val="16"/>
              </w:rPr>
              <w:t>109,9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5E989DB" w14:textId="401EA902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D0447">
              <w:rPr>
                <w:rFonts w:cs="Fira Sans"/>
                <w:b/>
                <w:bCs/>
                <w:sz w:val="16"/>
                <w:szCs w:val="16"/>
              </w:rPr>
              <w:t>102,6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906" w14:textId="50C8ACE4" w:rsidR="00657E68" w:rsidRPr="006D0447" w:rsidRDefault="002A1F2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D0447">
              <w:rPr>
                <w:rFonts w:cs="Fira Sans"/>
                <w:b/>
                <w:bCs/>
                <w:sz w:val="16"/>
                <w:szCs w:val="16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4A8A4B" w14:textId="538AE336" w:rsidR="00657E68" w:rsidRPr="006D0447" w:rsidRDefault="002A1F2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6D0447">
              <w:rPr>
                <w:rFonts w:cs="Fira Sans"/>
                <w:b/>
                <w:bCs/>
                <w:sz w:val="16"/>
                <w:szCs w:val="16"/>
              </w:rPr>
              <w:t>105,6</w:t>
            </w:r>
          </w:p>
        </w:tc>
      </w:tr>
      <w:tr w:rsidR="00657E68" w:rsidRPr="00A138C8" w14:paraId="2EFB5FAB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A77B1" w14:textId="7EFC55C2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B00B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81D1" w14:textId="6F55EFCF" w:rsidR="00657E68" w:rsidRPr="006D0447" w:rsidRDefault="000223B4" w:rsidP="008709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63</w:t>
            </w:r>
            <w:r w:rsidR="001328E5" w:rsidRPr="006D0447">
              <w:rPr>
                <w:rFonts w:cs="Fira Sans"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sz w:val="16"/>
                <w:szCs w:val="16"/>
              </w:rPr>
              <w:t>656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051761" w14:textId="6CB3594A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347</w:t>
            </w:r>
            <w:r w:rsidR="001328E5" w:rsidRPr="006D0447">
              <w:rPr>
                <w:rFonts w:cs="Fira Sans"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sz w:val="16"/>
                <w:szCs w:val="16"/>
              </w:rPr>
              <w:t>819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5E9FA9" w14:textId="732BEF14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5,5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CB72" w14:textId="1AE33142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9</w:t>
            </w:r>
            <w:r w:rsidR="001328E5" w:rsidRPr="006D0447">
              <w:rPr>
                <w:rFonts w:cs="Fira Sans"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sz w:val="16"/>
                <w:szCs w:val="16"/>
              </w:rPr>
              <w:t>102</w:t>
            </w:r>
            <w:r w:rsidR="001328E5" w:rsidRPr="006D0447">
              <w:rPr>
                <w:rFonts w:cs="Fira Sans"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sz w:val="16"/>
                <w:szCs w:val="16"/>
              </w:rPr>
              <w:t>910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2CC9EF7" w14:textId="228607F5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143,0</w:t>
            </w:r>
          </w:p>
        </w:tc>
      </w:tr>
      <w:tr w:rsidR="00657E68" w:rsidRPr="00A138C8" w14:paraId="7DD5F11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1F95C" w14:textId="7CA75558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4140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ED6C" w14:textId="2F7D4A58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121,0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20126A" w14:textId="7A84B949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6F3F9A" w14:textId="734690BC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E1A5" w14:textId="3D9D83D1" w:rsidR="00657E68" w:rsidRPr="006D0447" w:rsidRDefault="002A1F2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120,8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84397" w14:textId="123B7F9D" w:rsidR="00657E68" w:rsidRPr="006D0447" w:rsidRDefault="002A1F2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99,8</w:t>
            </w:r>
          </w:p>
        </w:tc>
      </w:tr>
      <w:tr w:rsidR="00657E68" w:rsidRPr="00A138C8" w14:paraId="4DC10317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D52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262954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EBE4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88E7" w14:textId="4EDDC1EC" w:rsidR="00657E68" w:rsidRPr="006D0447" w:rsidRDefault="000223B4" w:rsidP="008709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97</w:t>
            </w:r>
            <w:r w:rsidR="001328E5" w:rsidRPr="006D0447">
              <w:rPr>
                <w:rFonts w:cs="Fira Sans"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sz w:val="16"/>
                <w:szCs w:val="16"/>
              </w:rPr>
              <w:t>304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0A0884" w14:textId="37755FCC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291</w:t>
            </w:r>
            <w:r w:rsidR="001328E5" w:rsidRPr="006D0447">
              <w:rPr>
                <w:rFonts w:cs="Fira Sans"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F5A0DF" w14:textId="777FCC05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3,0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5A95" w14:textId="3428DDDB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6</w:t>
            </w:r>
            <w:r w:rsidR="001328E5" w:rsidRPr="006D0447">
              <w:rPr>
                <w:rFonts w:cs="Fira Sans"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sz w:val="16"/>
                <w:szCs w:val="16"/>
              </w:rPr>
              <w:t>131</w:t>
            </w:r>
            <w:r w:rsidR="001328E5" w:rsidRPr="006D0447">
              <w:rPr>
                <w:rFonts w:cs="Fira Sans"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sz w:val="16"/>
                <w:szCs w:val="16"/>
              </w:rPr>
              <w:t>389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4850296" w14:textId="0AEC09DD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63,0</w:t>
            </w:r>
          </w:p>
        </w:tc>
      </w:tr>
      <w:tr w:rsidR="00657E68" w:rsidRPr="00A138C8" w14:paraId="7AF8C86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77F4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8304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CDA" w14:textId="7499D1E1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96,2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2970F3E" w14:textId="50C52280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30ADE2" w14:textId="752B626C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103,4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658E" w14:textId="5ED6AC5C" w:rsidR="00657E68" w:rsidRPr="006D0447" w:rsidRDefault="002A1F2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4C3EA1A" w14:textId="0F9B5A38" w:rsidR="00657E68" w:rsidRPr="006D0447" w:rsidRDefault="002A1F2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102,4</w:t>
            </w:r>
          </w:p>
        </w:tc>
      </w:tr>
      <w:tr w:rsidR="00657E68" w:rsidRPr="002E668C" w14:paraId="1EB503C2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C704" w14:textId="51AD06DC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262954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262954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CD72B" w14:textId="2189254A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6A0F" w14:textId="2C655FF7" w:rsidR="00657E68" w:rsidRPr="006D0447" w:rsidRDefault="000223B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</w:t>
            </w:r>
            <w:r w:rsidR="001328E5" w:rsidRPr="006D0447">
              <w:rPr>
                <w:rFonts w:cs="Fira Sans"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sz w:val="16"/>
                <w:szCs w:val="16"/>
              </w:rPr>
              <w:t>739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5C8855" w14:textId="73A87057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BE6F847" w14:textId="7CC2E276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75A3" w14:textId="1ED3E989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97</w:t>
            </w:r>
            <w:r w:rsidR="001328E5" w:rsidRPr="006D0447">
              <w:rPr>
                <w:rFonts w:cs="Fira Sans"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sz w:val="16"/>
                <w:szCs w:val="16"/>
              </w:rPr>
              <w:t>891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FE0D0BE" w14:textId="1C431E2E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56,3</w:t>
            </w:r>
          </w:p>
        </w:tc>
      </w:tr>
      <w:tr w:rsidR="00657E68" w:rsidRPr="00A138C8" w14:paraId="5C42F514" w14:textId="77777777" w:rsidTr="00DF1282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71EC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63F8" w14:textId="78C8FDF2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F6E2" w14:textId="4C15A29E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153,6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3A3B7A" w14:textId="5F24804C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D08AF6E" w14:textId="1C6BB941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EF66" w14:textId="6C9F318A" w:rsidR="00657E68" w:rsidRPr="006D0447" w:rsidRDefault="002A1F2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170,9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672C6D6" w14:textId="55E0C1F3" w:rsidR="00657E68" w:rsidRPr="006D0447" w:rsidRDefault="002A1F2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111,3</w:t>
            </w:r>
          </w:p>
        </w:tc>
      </w:tr>
      <w:tr w:rsidR="00657E68" w:rsidRPr="00A138C8" w14:paraId="3680F249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F2E8" w14:textId="191FEE45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F7FE2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AD2A" w14:textId="481F496B" w:rsidR="00657E68" w:rsidRPr="006D0447" w:rsidRDefault="000223B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</w:t>
            </w:r>
            <w:r w:rsidR="001328E5" w:rsidRPr="006D0447">
              <w:rPr>
                <w:rFonts w:cs="Fira Sans"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sz w:val="16"/>
                <w:szCs w:val="16"/>
              </w:rPr>
              <w:t>376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4C4D03E" w14:textId="2CE8EEF3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4</w:t>
            </w:r>
            <w:r w:rsidR="001328E5" w:rsidRPr="006D0447">
              <w:rPr>
                <w:rFonts w:cs="Fira Sans"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sz w:val="16"/>
                <w:szCs w:val="16"/>
              </w:rPr>
              <w:t>061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75A5E7" w14:textId="1FEAAAE6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3,0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5E6B" w14:textId="42B2F17B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76</w:t>
            </w:r>
            <w:r w:rsidR="001328E5" w:rsidRPr="006D0447">
              <w:rPr>
                <w:rFonts w:cs="Fira Sans"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CB4FDFF" w14:textId="55E99BB5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55,3</w:t>
            </w:r>
          </w:p>
        </w:tc>
      </w:tr>
      <w:tr w:rsidR="00657E68" w:rsidRPr="00A138C8" w14:paraId="5ABE9BE2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9B69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CA2A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5784" w14:textId="750C673B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138,3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EF4DE0" w14:textId="7E91FC76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154,2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8B82EF" w14:textId="5C50C132" w:rsidR="00657E68" w:rsidRPr="006D0447" w:rsidRDefault="009736CF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115,4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EEA0" w14:textId="323C7F75" w:rsidR="00657E68" w:rsidRPr="006D0447" w:rsidRDefault="002A1F2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116E3A" w14:textId="2A7D7C8B" w:rsidR="00657E68" w:rsidRPr="006D0447" w:rsidRDefault="002A1F2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108,9</w:t>
            </w:r>
          </w:p>
        </w:tc>
      </w:tr>
      <w:tr w:rsidR="00F5557A" w:rsidRPr="002E668C" w14:paraId="5252431A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0DD5" w14:textId="581AA436" w:rsidR="00F5557A" w:rsidRPr="000B3D61" w:rsidRDefault="00F5557A" w:rsidP="00F5557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FF0000"/>
                <w:sz w:val="16"/>
                <w:szCs w:val="16"/>
                <w:highlight w:val="yellow"/>
              </w:rPr>
            </w:pPr>
            <w:r w:rsidRPr="007C3C9C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9154" w14:textId="111A817D" w:rsidR="00F5557A" w:rsidRPr="000B3D61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FF0000"/>
                <w:sz w:val="16"/>
                <w:szCs w:val="16"/>
                <w:highlight w:val="yellow"/>
              </w:rPr>
            </w:pPr>
            <w:r w:rsidRPr="007C3C9C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FB0A" w14:textId="5EE5CA88" w:rsidR="00F5557A" w:rsidRPr="000B3D61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FF0000"/>
                <w:sz w:val="16"/>
                <w:szCs w:val="16"/>
                <w:highlight w:val="yellow"/>
              </w:rPr>
            </w:pPr>
            <w:r w:rsidRPr="007C3C9C">
              <w:rPr>
                <w:rFonts w:cs="Fira Sans"/>
                <w:sz w:val="16"/>
                <w:szCs w:val="16"/>
              </w:rPr>
              <w:t>976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D478F7" w14:textId="4480BFA9" w:rsidR="00F5557A" w:rsidRPr="006D0447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2 400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4315666" w14:textId="7A56587B" w:rsidR="00F5557A" w:rsidRPr="006D0447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2,5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6982" w14:textId="15C4D7CD" w:rsidR="00F5557A" w:rsidRPr="006D0447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44 469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3F893FD" w14:textId="3E4F1364" w:rsidR="00F5557A" w:rsidRPr="006D0447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45,6</w:t>
            </w:r>
          </w:p>
        </w:tc>
      </w:tr>
      <w:tr w:rsidR="00F5557A" w:rsidRPr="00A138C8" w14:paraId="1279638C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0F64" w14:textId="77777777" w:rsidR="00F5557A" w:rsidRPr="000B3D61" w:rsidRDefault="00F5557A" w:rsidP="00F5557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4C17" w14:textId="7AA7B6A5" w:rsidR="00F5557A" w:rsidRPr="000B3D61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FF0000"/>
                <w:sz w:val="16"/>
                <w:szCs w:val="16"/>
                <w:highlight w:val="yellow"/>
              </w:rPr>
            </w:pPr>
            <w:r w:rsidRPr="007C3C9C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E341" w14:textId="7A57D638" w:rsidR="00F5557A" w:rsidRPr="000B3D61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FF0000"/>
                <w:sz w:val="16"/>
                <w:szCs w:val="16"/>
                <w:highlight w:val="yellow"/>
              </w:rPr>
            </w:pPr>
            <w:r w:rsidRPr="007C3C9C">
              <w:rPr>
                <w:rFonts w:cs="Fira Sans"/>
                <w:sz w:val="16"/>
                <w:szCs w:val="16"/>
              </w:rPr>
              <w:t>143,1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6CDE060" w14:textId="30DF44BE" w:rsidR="00F5557A" w:rsidRPr="006D0447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145,2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25795A" w14:textId="0A5ECF29" w:rsidR="00F5557A" w:rsidRPr="006D0447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104,2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2731" w14:textId="52DC6953" w:rsidR="00F5557A" w:rsidRPr="006D0447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142,2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5772A" w14:textId="55A342BC" w:rsidR="00F5557A" w:rsidRPr="006D0447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99,3</w:t>
            </w:r>
          </w:p>
        </w:tc>
      </w:tr>
      <w:tr w:rsidR="00F5557A" w:rsidRPr="00A138C8" w14:paraId="566595DD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AACE" w14:textId="14EDF78F" w:rsidR="00F5557A" w:rsidRPr="000B3D61" w:rsidRDefault="00F5557A" w:rsidP="00F5557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FF0000"/>
                <w:sz w:val="16"/>
                <w:szCs w:val="16"/>
                <w:highlight w:val="yellow"/>
              </w:rPr>
            </w:pPr>
            <w:r w:rsidRPr="007C3C9C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7C78" w14:textId="083EEA84" w:rsidR="00F5557A" w:rsidRPr="000B3D61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FF0000"/>
                <w:sz w:val="16"/>
                <w:szCs w:val="16"/>
                <w:highlight w:val="yellow"/>
              </w:rPr>
            </w:pPr>
            <w:r w:rsidRPr="007C3C9C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0D6A" w14:textId="49F4DAE6" w:rsidR="00F5557A" w:rsidRPr="000B3D61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FF0000"/>
                <w:sz w:val="16"/>
                <w:szCs w:val="16"/>
                <w:highlight w:val="yellow"/>
              </w:rPr>
            </w:pPr>
            <w:r w:rsidRPr="007C3C9C">
              <w:rPr>
                <w:rFonts w:cs="Fira Sans"/>
                <w:sz w:val="16"/>
                <w:szCs w:val="16"/>
              </w:rPr>
              <w:t>894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9C853C" w14:textId="009727EF" w:rsidR="00F5557A" w:rsidRPr="006D0447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2 443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B00DA9" w14:textId="54398C22" w:rsidR="00F5557A" w:rsidRPr="006D0447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2,7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F571" w14:textId="2ACB2E17" w:rsidR="00F5557A" w:rsidRPr="006D0447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44 750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1BCE337" w14:textId="42C023A5" w:rsidR="00F5557A" w:rsidRPr="006D0447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50,1</w:t>
            </w:r>
          </w:p>
        </w:tc>
      </w:tr>
      <w:tr w:rsidR="00F5557A" w:rsidRPr="00A138C8" w14:paraId="7B89277D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313CF" w14:textId="77777777" w:rsidR="00F5557A" w:rsidRPr="000B3D61" w:rsidRDefault="00F5557A" w:rsidP="00F5557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9B7B" w14:textId="60244B01" w:rsidR="00F5557A" w:rsidRPr="000B3D61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FF0000"/>
                <w:sz w:val="16"/>
                <w:szCs w:val="16"/>
                <w:highlight w:val="yellow"/>
              </w:rPr>
            </w:pPr>
            <w:r w:rsidRPr="007C3C9C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88C4" w14:textId="1B942994" w:rsidR="00F5557A" w:rsidRPr="000B3D61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color w:val="FF0000"/>
                <w:sz w:val="16"/>
                <w:szCs w:val="16"/>
                <w:highlight w:val="yellow"/>
              </w:rPr>
            </w:pPr>
            <w:r w:rsidRPr="007C3C9C">
              <w:rPr>
                <w:rFonts w:cs="Fira Sans"/>
                <w:sz w:val="16"/>
                <w:szCs w:val="16"/>
              </w:rPr>
              <w:t>103,1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037AD4" w14:textId="48EE5A16" w:rsidR="00F5557A" w:rsidRPr="006D0447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8BF69F" w14:textId="3747163E" w:rsidR="00F5557A" w:rsidRPr="006D0447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93,1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2945" w14:textId="04953D9A" w:rsidR="00F5557A" w:rsidRPr="006D0447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2193167" w14:textId="12DBD9E4" w:rsidR="00F5557A" w:rsidRPr="006D0447" w:rsidRDefault="00F5557A" w:rsidP="00F555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99,2</w:t>
            </w:r>
          </w:p>
        </w:tc>
      </w:tr>
      <w:tr w:rsidR="00657E68" w:rsidRPr="002E668C" w14:paraId="5CF617AE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D5E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lastRenderedPageBreak/>
              <w:t>Zakładowe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E38D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4987" w14:textId="68D59EAD" w:rsidR="00657E68" w:rsidRPr="006D0447" w:rsidRDefault="000223B4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78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F58774" w14:textId="2C0D67EB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5A3B97" w14:textId="20373C4B" w:rsidR="00657E68" w:rsidRPr="006D0447" w:rsidRDefault="00111626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3,4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F083" w14:textId="2159E378" w:rsidR="00657E68" w:rsidRPr="006D0447" w:rsidRDefault="00ED2931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5</w:t>
            </w:r>
            <w:r w:rsidR="001328E5" w:rsidRPr="006D0447">
              <w:rPr>
                <w:rFonts w:cs="Fira Sans"/>
                <w:sz w:val="16"/>
                <w:szCs w:val="16"/>
              </w:rPr>
              <w:t xml:space="preserve"> </w:t>
            </w:r>
            <w:r w:rsidRPr="006D0447">
              <w:rPr>
                <w:rFonts w:cs="Fira Sans"/>
                <w:sz w:val="16"/>
                <w:szCs w:val="16"/>
              </w:rPr>
              <w:t>658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B93B792" w14:textId="4355A281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72,5</w:t>
            </w:r>
          </w:p>
        </w:tc>
      </w:tr>
      <w:tr w:rsidR="00657E68" w:rsidRPr="00A138C8" w14:paraId="4253BE67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5E8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4599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CF48" w14:textId="548899D4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339,1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6A70C8AF" w14:textId="52D7E951" w:rsidR="00657E68" w:rsidRPr="006D0447" w:rsidRDefault="001328E5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223,7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03CFBF04" w14:textId="2C9F1AC8" w:rsidR="00657E68" w:rsidRPr="006D0447" w:rsidRDefault="009736CF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66,7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9CF9" w14:textId="52B06120" w:rsidR="00657E68" w:rsidRPr="006D0447" w:rsidRDefault="002A1F2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114,8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</w:tcPr>
          <w:p w14:paraId="4495CFDA" w14:textId="77065768" w:rsidR="00657E68" w:rsidRPr="006D0447" w:rsidRDefault="002A1F23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6D0447">
              <w:rPr>
                <w:rFonts w:cs="Fira Sans"/>
                <w:sz w:val="16"/>
                <w:szCs w:val="16"/>
              </w:rPr>
              <w:t>33,8</w:t>
            </w:r>
          </w:p>
        </w:tc>
      </w:tr>
    </w:tbl>
    <w:p w14:paraId="2D1BE9B8" w14:textId="77777777" w:rsidR="000351EB" w:rsidRDefault="000351EB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D0C76D9" w14:textId="7387A018" w:rsidR="007E1092" w:rsidRPr="00FB0930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6E26D1">
        <w:rPr>
          <w:rFonts w:cs="Fira Sans"/>
          <w:szCs w:val="19"/>
        </w:rPr>
        <w:t>Przewaga inwestorów indywidualnych za</w:t>
      </w:r>
      <w:r w:rsidRPr="00D05475">
        <w:rPr>
          <w:rFonts w:cs="Fira Sans"/>
          <w:szCs w:val="19"/>
        </w:rPr>
        <w:t xml:space="preserve">znaczyła się w największym stopniu </w:t>
      </w:r>
      <w:r w:rsidR="00D05475" w:rsidRPr="00D05475">
        <w:rPr>
          <w:rFonts w:cs="Fira Sans"/>
          <w:szCs w:val="19"/>
        </w:rPr>
        <w:t>w strukturze budownictwa</w:t>
      </w:r>
      <w:r w:rsidR="00D05475" w:rsidRPr="00D05475">
        <w:rPr>
          <w:rFonts w:cs="Fira Sans"/>
          <w:b/>
          <w:szCs w:val="19"/>
        </w:rPr>
        <w:t xml:space="preserve"> </w:t>
      </w:r>
      <w:r w:rsidR="00D05475" w:rsidRPr="0004626B">
        <w:rPr>
          <w:rFonts w:cs="Fira Sans"/>
          <w:szCs w:val="19"/>
        </w:rPr>
        <w:t xml:space="preserve">mieszkaniowego </w:t>
      </w:r>
      <w:r w:rsidRPr="0004626B">
        <w:rPr>
          <w:rFonts w:cs="Fira Sans"/>
          <w:szCs w:val="19"/>
        </w:rPr>
        <w:t>województw</w:t>
      </w:r>
      <w:r w:rsidR="00497557" w:rsidRPr="0004626B">
        <w:rPr>
          <w:rFonts w:cs="Fira Sans"/>
          <w:szCs w:val="19"/>
        </w:rPr>
        <w:t>:</w:t>
      </w:r>
      <w:r w:rsidRPr="0004626B">
        <w:rPr>
          <w:rFonts w:cs="Fira Sans"/>
          <w:szCs w:val="19"/>
        </w:rPr>
        <w:t xml:space="preserve"> </w:t>
      </w:r>
      <w:r w:rsidR="00F071A5" w:rsidRPr="0004626B">
        <w:rPr>
          <w:rFonts w:cs="Fira Sans"/>
          <w:szCs w:val="19"/>
        </w:rPr>
        <w:t>świętokrzyskiego, podkarpackiego</w:t>
      </w:r>
      <w:r w:rsidR="0004626B" w:rsidRPr="0004626B">
        <w:rPr>
          <w:rFonts w:cs="Fira Sans"/>
          <w:szCs w:val="19"/>
        </w:rPr>
        <w:t xml:space="preserve"> i</w:t>
      </w:r>
      <w:r w:rsidR="00F071A5" w:rsidRPr="0004626B">
        <w:rPr>
          <w:rFonts w:cs="Fira Sans"/>
          <w:szCs w:val="19"/>
        </w:rPr>
        <w:t xml:space="preserve"> śląskiego</w:t>
      </w:r>
      <w:r w:rsidR="0004626B" w:rsidRPr="0004626B">
        <w:rPr>
          <w:rFonts w:cs="Fira Sans"/>
          <w:szCs w:val="19"/>
        </w:rPr>
        <w:t xml:space="preserve">, </w:t>
      </w:r>
      <w:r w:rsidRPr="0004626B">
        <w:rPr>
          <w:rFonts w:cs="Fira Sans"/>
          <w:szCs w:val="19"/>
        </w:rPr>
        <w:t xml:space="preserve">dla których udziały tej formy budownictwa kształtowały się na poziomie odpowiednio: </w:t>
      </w:r>
      <w:r w:rsidR="00134EED" w:rsidRPr="0004626B">
        <w:rPr>
          <w:rFonts w:cs="Fira Sans"/>
          <w:szCs w:val="19"/>
        </w:rPr>
        <w:t>63,1%, 62,3% i 54,8%.</w:t>
      </w:r>
      <w:r w:rsidRPr="0004626B">
        <w:rPr>
          <w:rFonts w:cs="Fira Sans"/>
          <w:szCs w:val="19"/>
        </w:rPr>
        <w:t xml:space="preserve"> </w:t>
      </w:r>
      <w:r w:rsidR="0011259F" w:rsidRPr="0004626B">
        <w:rPr>
          <w:rFonts w:cs="Fira Sans"/>
          <w:szCs w:val="19"/>
        </w:rPr>
        <w:t>Z kolei w województwach:</w:t>
      </w:r>
      <w:r w:rsidRPr="0004626B">
        <w:rPr>
          <w:rFonts w:cs="Fira Sans"/>
          <w:szCs w:val="19"/>
        </w:rPr>
        <w:t xml:space="preserve"> </w:t>
      </w:r>
      <w:r w:rsidR="00497557" w:rsidRPr="0004626B">
        <w:rPr>
          <w:rFonts w:cs="Fira Sans"/>
          <w:szCs w:val="19"/>
        </w:rPr>
        <w:t>dolnośląskim, zachodniopomorskim</w:t>
      </w:r>
      <w:r w:rsidR="0004626B" w:rsidRPr="0004626B">
        <w:rPr>
          <w:rFonts w:cs="Fira Sans"/>
          <w:szCs w:val="19"/>
        </w:rPr>
        <w:t xml:space="preserve"> i</w:t>
      </w:r>
      <w:r w:rsidR="00F071A5" w:rsidRPr="0004626B">
        <w:rPr>
          <w:rFonts w:cs="Fira Sans"/>
          <w:szCs w:val="19"/>
        </w:rPr>
        <w:t xml:space="preserve"> pomorskim </w:t>
      </w:r>
      <w:r w:rsidRPr="0004626B">
        <w:rPr>
          <w:rFonts w:cs="Fira Sans"/>
          <w:szCs w:val="19"/>
        </w:rPr>
        <w:t xml:space="preserve">odnotowano największe odsetki budownictwa przeznaczonego na sprzedaż lub wynajem – odpowiednio: </w:t>
      </w:r>
      <w:r w:rsidR="00F071A5" w:rsidRPr="0004626B">
        <w:rPr>
          <w:rFonts w:cs="Fira Sans"/>
          <w:szCs w:val="19"/>
        </w:rPr>
        <w:t>71,6</w:t>
      </w:r>
      <w:r w:rsidRPr="0004626B">
        <w:rPr>
          <w:rFonts w:cs="Fira Sans"/>
          <w:szCs w:val="19"/>
        </w:rPr>
        <w:t>%</w:t>
      </w:r>
      <w:r w:rsidR="0011259F" w:rsidRPr="0004626B">
        <w:rPr>
          <w:rFonts w:cs="Fira Sans"/>
          <w:szCs w:val="19"/>
        </w:rPr>
        <w:t>, 70,1% i</w:t>
      </w:r>
      <w:r w:rsidR="00F071A5" w:rsidRPr="0004626B">
        <w:rPr>
          <w:rFonts w:cs="Fira Sans"/>
          <w:szCs w:val="19"/>
        </w:rPr>
        <w:t xml:space="preserve"> </w:t>
      </w:r>
      <w:r w:rsidR="0011259F" w:rsidRPr="0004626B">
        <w:rPr>
          <w:rFonts w:cs="Fira Sans"/>
          <w:szCs w:val="19"/>
        </w:rPr>
        <w:t>69,9%</w:t>
      </w:r>
      <w:r w:rsidRPr="0004626B">
        <w:rPr>
          <w:rFonts w:cs="Fira Sans"/>
          <w:szCs w:val="19"/>
        </w:rPr>
        <w:t>.</w:t>
      </w:r>
    </w:p>
    <w:p w14:paraId="0AF63A96" w14:textId="70A912A3" w:rsidR="007E1092" w:rsidRPr="00A138C8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E832C6">
        <w:rPr>
          <w:rFonts w:cs="Fira Sans"/>
          <w:b/>
          <w:szCs w:val="19"/>
        </w:rPr>
        <w:t>Wodociąg z sieci</w:t>
      </w:r>
      <w:r w:rsidRPr="00E832C6">
        <w:rPr>
          <w:rFonts w:cs="Fira Sans"/>
          <w:szCs w:val="19"/>
        </w:rPr>
        <w:t xml:space="preserve"> </w:t>
      </w:r>
      <w:r w:rsidRPr="0004626B">
        <w:rPr>
          <w:rFonts w:cs="Fira Sans"/>
          <w:szCs w:val="19"/>
        </w:rPr>
        <w:t xml:space="preserve">posiadało </w:t>
      </w:r>
      <w:r w:rsidR="00E832C6" w:rsidRPr="0004626B">
        <w:rPr>
          <w:rFonts w:cs="Fira Sans"/>
          <w:szCs w:val="19"/>
        </w:rPr>
        <w:t>92,0</w:t>
      </w:r>
      <w:r w:rsidRPr="0004626B">
        <w:rPr>
          <w:rFonts w:cs="Fira Sans"/>
          <w:szCs w:val="19"/>
        </w:rPr>
        <w:t xml:space="preserve">%, a </w:t>
      </w:r>
      <w:r w:rsidRPr="0004626B">
        <w:rPr>
          <w:rFonts w:cs="Fira Sans"/>
          <w:b/>
          <w:szCs w:val="19"/>
        </w:rPr>
        <w:t>kanalizację z odprowadzeniem do sieci</w:t>
      </w:r>
      <w:r w:rsidRPr="0004626B">
        <w:rPr>
          <w:rFonts w:cs="Fira Sans"/>
          <w:szCs w:val="19"/>
        </w:rPr>
        <w:t xml:space="preserve"> </w:t>
      </w:r>
      <w:r w:rsidR="00E832C6" w:rsidRPr="0004626B">
        <w:rPr>
          <w:rFonts w:cs="Fira Sans"/>
          <w:szCs w:val="19"/>
        </w:rPr>
        <w:t>78,5</w:t>
      </w:r>
      <w:r w:rsidRPr="0004626B">
        <w:rPr>
          <w:rFonts w:cs="Fira Sans"/>
          <w:szCs w:val="19"/>
        </w:rPr>
        <w:t xml:space="preserve">% mieszkań oddanych do użytkowania (pozostałe lokale mieszkalne były podłączone do lokalnej infrastruktury wodno-kanalizacyjnej). W gaz z sieci wyposażonych było </w:t>
      </w:r>
      <w:r w:rsidR="0064083F" w:rsidRPr="0004626B">
        <w:rPr>
          <w:rFonts w:cs="Fira Sans"/>
          <w:szCs w:val="19"/>
        </w:rPr>
        <w:t>40,</w:t>
      </w:r>
      <w:r w:rsidR="00E832C6" w:rsidRPr="0004626B">
        <w:rPr>
          <w:rFonts w:cs="Fira Sans"/>
          <w:szCs w:val="19"/>
        </w:rPr>
        <w:t>0</w:t>
      </w:r>
      <w:r w:rsidRPr="0004626B">
        <w:rPr>
          <w:rFonts w:cs="Fira Sans"/>
          <w:szCs w:val="19"/>
        </w:rPr>
        <w:t xml:space="preserve">% mieszkań, natomiast w ciepłą wodę dostarczaną z elektrociepłowni, ciepłowni lub kotłowni osiedlowej – </w:t>
      </w:r>
      <w:r w:rsidR="0064083F" w:rsidRPr="0004626B">
        <w:rPr>
          <w:rFonts w:cs="Fira Sans"/>
          <w:szCs w:val="19"/>
        </w:rPr>
        <w:t>3</w:t>
      </w:r>
      <w:r w:rsidR="00E832C6" w:rsidRPr="0004626B">
        <w:rPr>
          <w:rFonts w:cs="Fira Sans"/>
          <w:szCs w:val="19"/>
        </w:rPr>
        <w:t>4,7</w:t>
      </w:r>
      <w:r w:rsidRPr="0004626B">
        <w:rPr>
          <w:rFonts w:cs="Fira Sans"/>
          <w:szCs w:val="19"/>
        </w:rPr>
        <w:t xml:space="preserve">%. Do centralnej sieci grzewczej podłączonych było </w:t>
      </w:r>
      <w:r w:rsidR="00E832C6" w:rsidRPr="0004626B">
        <w:rPr>
          <w:rFonts w:cs="Fira Sans"/>
          <w:szCs w:val="19"/>
        </w:rPr>
        <w:t>35,1</w:t>
      </w:r>
      <w:r w:rsidRPr="0004626B">
        <w:rPr>
          <w:rFonts w:cs="Fira Sans"/>
          <w:szCs w:val="19"/>
        </w:rPr>
        <w:t>% mieszkań, a pozostałe posiadały</w:t>
      </w:r>
      <w:r w:rsidRPr="0004626B">
        <w:rPr>
          <w:rFonts w:cs="Fira Sans"/>
          <w:color w:val="FF0000"/>
          <w:szCs w:val="19"/>
        </w:rPr>
        <w:t xml:space="preserve"> </w:t>
      </w:r>
      <w:r w:rsidRPr="0004626B">
        <w:rPr>
          <w:rFonts w:cs="Fira Sans"/>
          <w:szCs w:val="19"/>
        </w:rPr>
        <w:t xml:space="preserve">indywidualne centralne ogrzewanie (z tego </w:t>
      </w:r>
      <w:r w:rsidR="00E832C6" w:rsidRPr="0004626B">
        <w:rPr>
          <w:rFonts w:cs="Fira Sans"/>
          <w:szCs w:val="19"/>
        </w:rPr>
        <w:t>41,5</w:t>
      </w:r>
      <w:r w:rsidRPr="0004626B">
        <w:rPr>
          <w:rFonts w:cs="Fira Sans"/>
          <w:szCs w:val="19"/>
        </w:rPr>
        <w:t xml:space="preserve">% wyposażonych było w kotły/piece na paliwo gazowe, </w:t>
      </w:r>
      <w:r w:rsidR="00E832C6" w:rsidRPr="0004626B">
        <w:rPr>
          <w:rFonts w:cs="Fira Sans"/>
          <w:szCs w:val="19"/>
        </w:rPr>
        <w:t>16,5</w:t>
      </w:r>
      <w:r w:rsidRPr="0004626B">
        <w:rPr>
          <w:rFonts w:cs="Fira Sans"/>
          <w:szCs w:val="19"/>
        </w:rPr>
        <w:t>% w kotły/piece na paliwo stałe, a 6,</w:t>
      </w:r>
      <w:r w:rsidR="00D56DE6" w:rsidRPr="0004626B">
        <w:rPr>
          <w:rFonts w:cs="Fira Sans"/>
          <w:szCs w:val="19"/>
        </w:rPr>
        <w:t>9</w:t>
      </w:r>
      <w:r w:rsidRPr="0004626B">
        <w:rPr>
          <w:rFonts w:cs="Fira Sans"/>
          <w:szCs w:val="19"/>
        </w:rPr>
        <w:t>% w pozostałe rodzaje ogrzewania).</w:t>
      </w:r>
    </w:p>
    <w:p w14:paraId="4C739467" w14:textId="44407521" w:rsidR="00066D40" w:rsidRPr="007F0108" w:rsidRDefault="00CA00C4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F42C10">
        <w:rPr>
          <w:rFonts w:cs="Fira Sans"/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5600" behindDoc="0" locked="0" layoutInCell="1" allowOverlap="1" wp14:anchorId="3AAA1F55" wp14:editId="2DF41625">
                <wp:simplePos x="0" y="0"/>
                <wp:positionH relativeFrom="page">
                  <wp:posOffset>5689377</wp:posOffset>
                </wp:positionH>
                <wp:positionV relativeFrom="paragraph">
                  <wp:posOffset>-110077</wp:posOffset>
                </wp:positionV>
                <wp:extent cx="1872000" cy="972000"/>
                <wp:effectExtent l="0" t="0" r="0" b="0"/>
                <wp:wrapNone/>
                <wp:docPr id="20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3C32" w14:textId="1DB260FD" w:rsidR="002A7DE2" w:rsidRPr="005F29E0" w:rsidRDefault="002A7DE2" w:rsidP="00066D40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F42C10">
                              <w:rPr>
                                <w:szCs w:val="19"/>
                              </w:rPr>
                              <w:t xml:space="preserve">Liczba nowych budynków </w:t>
                            </w:r>
                            <w:r w:rsidRPr="007A7ACC">
                              <w:rPr>
                                <w:szCs w:val="19"/>
                              </w:rPr>
                              <w:t>mieszkalnych oddanych do </w:t>
                            </w:r>
                            <w:r w:rsidRPr="00753BC8">
                              <w:rPr>
                                <w:szCs w:val="19"/>
                              </w:rPr>
                              <w:t xml:space="preserve">użytkowania od </w:t>
                            </w:r>
                            <w:r w:rsidRPr="007A7ACC">
                              <w:rPr>
                                <w:szCs w:val="19"/>
                              </w:rPr>
                              <w:t>stycznia do końca września 2021 roku wzrosła o 18,4%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A1F5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8pt;margin-top:-8.65pt;width:147.4pt;height:76.55pt;z-index:25186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" filled="f" stroked="f">
                <v:textbox inset="2.5mm,1mm,2.5mm,1mm">
                  <w:txbxContent>
                    <w:p w14:paraId="60953C32" w14:textId="1DB260FD" w:rsidR="002A7DE2" w:rsidRPr="005F29E0" w:rsidRDefault="002A7DE2" w:rsidP="00066D40">
                      <w:pPr>
                        <w:pStyle w:val="tekstzboku"/>
                        <w:rPr>
                          <w:szCs w:val="19"/>
                        </w:rPr>
                      </w:pPr>
                      <w:r w:rsidRPr="00F42C10">
                        <w:rPr>
                          <w:szCs w:val="19"/>
                        </w:rPr>
                        <w:t xml:space="preserve">Liczba nowych budynków </w:t>
                      </w:r>
                      <w:r w:rsidRPr="007A7ACC">
                        <w:rPr>
                          <w:szCs w:val="19"/>
                        </w:rPr>
                        <w:t>mieszkalnych oddanych do </w:t>
                      </w:r>
                      <w:r w:rsidRPr="00753BC8">
                        <w:rPr>
                          <w:szCs w:val="19"/>
                        </w:rPr>
                        <w:t xml:space="preserve">użytkowania od </w:t>
                      </w:r>
                      <w:r w:rsidRPr="007A7ACC">
                        <w:rPr>
                          <w:szCs w:val="19"/>
                        </w:rPr>
                        <w:t>stycznia do końca września 2021 roku wzrosła o 18,4%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E1092" w:rsidRPr="00F42C10">
        <w:rPr>
          <w:rFonts w:cs="Fira Sans"/>
          <w:spacing w:val="2"/>
          <w:szCs w:val="19"/>
        </w:rPr>
        <w:t xml:space="preserve">W </w:t>
      </w:r>
      <w:r w:rsidR="00687C42" w:rsidRPr="007A7ACC">
        <w:rPr>
          <w:rFonts w:cs="Fira Sans"/>
          <w:spacing w:val="2"/>
          <w:szCs w:val="19"/>
        </w:rPr>
        <w:t>trzech kwartałach</w:t>
      </w:r>
      <w:r w:rsidR="005F56EA" w:rsidRPr="007A7ACC">
        <w:rPr>
          <w:rFonts w:cs="Fira Sans"/>
          <w:spacing w:val="2"/>
          <w:szCs w:val="19"/>
        </w:rPr>
        <w:t xml:space="preserve"> 2021 roku oddano do użytkowania </w:t>
      </w:r>
      <w:r w:rsidR="00217AD4" w:rsidRPr="007A7ACC">
        <w:rPr>
          <w:rFonts w:cs="Fira Sans"/>
          <w:spacing w:val="2"/>
          <w:szCs w:val="19"/>
        </w:rPr>
        <w:t>77,9</w:t>
      </w:r>
      <w:r w:rsidR="005F56EA" w:rsidRPr="007A7ACC">
        <w:rPr>
          <w:rFonts w:cs="Fira Sans"/>
          <w:spacing w:val="2"/>
          <w:szCs w:val="19"/>
        </w:rPr>
        <w:t xml:space="preserve"> tys. </w:t>
      </w:r>
      <w:r w:rsidR="005F56EA" w:rsidRPr="007A7ACC">
        <w:rPr>
          <w:rFonts w:cs="Fira Sans"/>
          <w:b/>
          <w:spacing w:val="2"/>
          <w:szCs w:val="19"/>
        </w:rPr>
        <w:t>nowych budynków mieszkalnych</w:t>
      </w:r>
      <w:r w:rsidR="005F56EA" w:rsidRPr="007A7ACC">
        <w:rPr>
          <w:rStyle w:val="Odwoanieprzypisudolnego"/>
          <w:spacing w:val="2"/>
          <w:szCs w:val="19"/>
        </w:rPr>
        <w:footnoteReference w:id="4"/>
      </w:r>
      <w:r w:rsidR="005F56EA" w:rsidRPr="007A7ACC">
        <w:rPr>
          <w:rFonts w:cs="Fira Sans"/>
          <w:spacing w:val="2"/>
          <w:szCs w:val="19"/>
        </w:rPr>
        <w:t>, tj. o </w:t>
      </w:r>
      <w:r w:rsidR="00217AD4" w:rsidRPr="007A7ACC">
        <w:rPr>
          <w:rFonts w:cs="Fira Sans"/>
          <w:spacing w:val="2"/>
          <w:szCs w:val="19"/>
        </w:rPr>
        <w:t>18,4</w:t>
      </w:r>
      <w:r w:rsidR="005F56EA" w:rsidRPr="007A7ACC">
        <w:rPr>
          <w:rFonts w:cs="Fira Sans"/>
          <w:spacing w:val="2"/>
          <w:szCs w:val="19"/>
        </w:rPr>
        <w:t xml:space="preserve">% więcej w porównaniu do analogicznego okresu roku poprzedniego. Łączna ich kubatura wyniosła </w:t>
      </w:r>
      <w:r w:rsidR="00217AD4" w:rsidRPr="007A7ACC">
        <w:rPr>
          <w:rFonts w:cs="Fira Sans"/>
          <w:spacing w:val="2"/>
          <w:szCs w:val="19"/>
        </w:rPr>
        <w:t>75,8</w:t>
      </w:r>
      <w:r w:rsidR="005F56EA" w:rsidRPr="007A7ACC">
        <w:rPr>
          <w:rFonts w:cs="Fira Sans"/>
          <w:spacing w:val="2"/>
          <w:szCs w:val="19"/>
        </w:rPr>
        <w:t xml:space="preserve"> mln m</w:t>
      </w:r>
      <w:r w:rsidR="005F56EA" w:rsidRPr="007A7ACC">
        <w:rPr>
          <w:rFonts w:cs="Fira Sans"/>
          <w:spacing w:val="2"/>
          <w:szCs w:val="19"/>
          <w:vertAlign w:val="superscript"/>
        </w:rPr>
        <w:t>3</w:t>
      </w:r>
      <w:r w:rsidR="005F56EA" w:rsidRPr="007A7ACC">
        <w:rPr>
          <w:rFonts w:cs="Fira Sans"/>
          <w:spacing w:val="2"/>
          <w:szCs w:val="19"/>
        </w:rPr>
        <w:t xml:space="preserve"> – </w:t>
      </w:r>
      <w:r w:rsidR="00217AD4" w:rsidRPr="007A7ACC">
        <w:rPr>
          <w:rFonts w:cs="Fira Sans"/>
          <w:spacing w:val="2"/>
          <w:szCs w:val="19"/>
        </w:rPr>
        <w:t>11,5</w:t>
      </w:r>
      <w:r w:rsidR="005F56EA" w:rsidRPr="007A7ACC">
        <w:rPr>
          <w:rFonts w:cs="Fira Sans"/>
          <w:spacing w:val="2"/>
          <w:szCs w:val="19"/>
        </w:rPr>
        <w:t xml:space="preserve">% więcej r/r. Budynki jednorodzinne stanowiły 97,4% wszystkich budynków przekazanych do eksploatacji. W budynkach wielorodzinnych (2,6%) wybudowano </w:t>
      </w:r>
      <w:r w:rsidR="00185C8A" w:rsidRPr="007A7ACC">
        <w:rPr>
          <w:rFonts w:cs="Fira Sans"/>
          <w:spacing w:val="2"/>
          <w:szCs w:val="19"/>
        </w:rPr>
        <w:t>49,2</w:t>
      </w:r>
      <w:r w:rsidR="005F56EA" w:rsidRPr="007A7ACC">
        <w:rPr>
          <w:rFonts w:cs="Fira Sans"/>
          <w:spacing w:val="2"/>
          <w:szCs w:val="19"/>
        </w:rPr>
        <w:t xml:space="preserve">% wszystkich mieszkań ulokowanych w nowych budynkach </w:t>
      </w:r>
      <w:r w:rsidR="002928F8" w:rsidRPr="007A7ACC">
        <w:rPr>
          <w:rFonts w:cs="Fira Sans"/>
          <w:spacing w:val="2"/>
          <w:szCs w:val="19"/>
        </w:rPr>
        <w:t>mieszkalnych</w:t>
      </w:r>
      <w:r w:rsidR="007E1092" w:rsidRPr="007A7ACC">
        <w:rPr>
          <w:rFonts w:cs="Fira Sans"/>
          <w:spacing w:val="2"/>
          <w:szCs w:val="19"/>
        </w:rPr>
        <w:t>.</w:t>
      </w:r>
    </w:p>
    <w:p w14:paraId="6DF95729" w14:textId="396D34A0" w:rsidR="007E1092" w:rsidRPr="007F0108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7F0108">
        <w:rPr>
          <w:rFonts w:cs="Fira Sans"/>
          <w:szCs w:val="19"/>
        </w:rPr>
        <w:t xml:space="preserve">W budownictwie mieszkaniowym dominowała tradycyjna udoskonalona </w:t>
      </w:r>
      <w:r w:rsidRPr="007F0108">
        <w:rPr>
          <w:rFonts w:cs="Fira Sans"/>
          <w:b/>
          <w:szCs w:val="19"/>
        </w:rPr>
        <w:t xml:space="preserve">technologia </w:t>
      </w:r>
      <w:r w:rsidRPr="00103EDD">
        <w:rPr>
          <w:rFonts w:cs="Fira Sans"/>
          <w:b/>
          <w:szCs w:val="19"/>
        </w:rPr>
        <w:t>wznoszenia</w:t>
      </w:r>
      <w:r w:rsidRPr="00103EDD">
        <w:rPr>
          <w:rFonts w:cs="Fira Sans"/>
          <w:szCs w:val="19"/>
        </w:rPr>
        <w:t xml:space="preserve">, którą zastosowano przy </w:t>
      </w:r>
      <w:r w:rsidRPr="00924E91">
        <w:rPr>
          <w:rFonts w:cs="Fira Sans"/>
          <w:szCs w:val="19"/>
        </w:rPr>
        <w:t>budowie 98,</w:t>
      </w:r>
      <w:r w:rsidR="00C77697" w:rsidRPr="00924E91">
        <w:rPr>
          <w:rFonts w:cs="Fira Sans"/>
          <w:szCs w:val="19"/>
        </w:rPr>
        <w:t>5</w:t>
      </w:r>
      <w:r w:rsidRPr="00924E91">
        <w:rPr>
          <w:rFonts w:cs="Fira Sans"/>
          <w:szCs w:val="19"/>
        </w:rPr>
        <w:t>% nowych</w:t>
      </w:r>
      <w:r w:rsidRPr="00103EDD">
        <w:rPr>
          <w:rFonts w:cs="Fira Sans"/>
          <w:szCs w:val="19"/>
        </w:rPr>
        <w:t xml:space="preserve"> budynków mieszkalnych oddanych do użytkowania.</w:t>
      </w:r>
    </w:p>
    <w:p w14:paraId="52181E41" w14:textId="12B65841" w:rsidR="002543F3" w:rsidRPr="00A138C8" w:rsidRDefault="007E1092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CA4258">
        <w:rPr>
          <w:rFonts w:cs="Fira Sans"/>
          <w:szCs w:val="19"/>
        </w:rPr>
        <w:t xml:space="preserve">Biorąc pod uwagę </w:t>
      </w:r>
      <w:r w:rsidRPr="00CA4258">
        <w:rPr>
          <w:rFonts w:cs="Fira Sans"/>
          <w:b/>
          <w:szCs w:val="19"/>
        </w:rPr>
        <w:t>liczbę kondygnacji</w:t>
      </w:r>
      <w:r w:rsidRPr="00CA4258">
        <w:rPr>
          <w:rFonts w:cs="Fira Sans"/>
          <w:szCs w:val="19"/>
        </w:rPr>
        <w:t>, najwięcej wybudowano budynków dwukondygnacyjnych (</w:t>
      </w:r>
      <w:r w:rsidR="00C77697" w:rsidRPr="00CA4258">
        <w:rPr>
          <w:rFonts w:cs="Fira Sans"/>
          <w:szCs w:val="19"/>
        </w:rPr>
        <w:t>65,6</w:t>
      </w:r>
      <w:r w:rsidRPr="00CA4258">
        <w:rPr>
          <w:rFonts w:cs="Fira Sans"/>
          <w:szCs w:val="19"/>
        </w:rPr>
        <w:t>%) i jednokondygnacyjnych (</w:t>
      </w:r>
      <w:r w:rsidR="00C77697" w:rsidRPr="00CA4258">
        <w:rPr>
          <w:rFonts w:cs="Fira Sans"/>
          <w:szCs w:val="19"/>
        </w:rPr>
        <w:t>29,</w:t>
      </w:r>
      <w:r w:rsidR="00B411DC" w:rsidRPr="00CA4258">
        <w:rPr>
          <w:rFonts w:cs="Fira Sans"/>
          <w:szCs w:val="19"/>
        </w:rPr>
        <w:t>4</w:t>
      </w:r>
      <w:r w:rsidRPr="00CA4258">
        <w:rPr>
          <w:rFonts w:cs="Fira Sans"/>
          <w:szCs w:val="19"/>
        </w:rPr>
        <w:t xml:space="preserve">%), w których znalazło się odpowiednio </w:t>
      </w:r>
      <w:r w:rsidR="00B411DC" w:rsidRPr="00CA4258">
        <w:rPr>
          <w:rFonts w:cs="Fira Sans"/>
          <w:szCs w:val="19"/>
        </w:rPr>
        <w:t>35,5% i 14,5</w:t>
      </w:r>
      <w:r w:rsidRPr="00CA4258">
        <w:rPr>
          <w:rFonts w:cs="Fira Sans"/>
          <w:szCs w:val="19"/>
        </w:rPr>
        <w:t xml:space="preserve">% ogółu przekazanych do użytku mieszkań. Z kolei w budynkach o </w:t>
      </w:r>
      <w:r w:rsidR="004F3D51" w:rsidRPr="00CA4258">
        <w:rPr>
          <w:rFonts w:cs="Fira Sans"/>
          <w:szCs w:val="19"/>
        </w:rPr>
        <w:t>trzech</w:t>
      </w:r>
      <w:r w:rsidRPr="00CA4258">
        <w:rPr>
          <w:rFonts w:cs="Fira Sans"/>
          <w:szCs w:val="19"/>
        </w:rPr>
        <w:t xml:space="preserve"> i więcej kondygnacjach (5,</w:t>
      </w:r>
      <w:r w:rsidR="00B411DC" w:rsidRPr="00CA4258">
        <w:rPr>
          <w:rFonts w:cs="Fira Sans"/>
          <w:szCs w:val="19"/>
        </w:rPr>
        <w:t>0</w:t>
      </w:r>
      <w:r w:rsidRPr="00CA4258">
        <w:rPr>
          <w:rFonts w:cs="Fira Sans"/>
          <w:szCs w:val="19"/>
        </w:rPr>
        <w:t>% nowych b</w:t>
      </w:r>
      <w:r w:rsidR="00B411DC" w:rsidRPr="00CA4258">
        <w:rPr>
          <w:rFonts w:cs="Fira Sans"/>
          <w:szCs w:val="19"/>
        </w:rPr>
        <w:t>udynków) usytuowanych zostało 50</w:t>
      </w:r>
      <w:r w:rsidRPr="00CA4258">
        <w:rPr>
          <w:rFonts w:cs="Fira Sans"/>
          <w:szCs w:val="19"/>
        </w:rPr>
        <w:t>,</w:t>
      </w:r>
      <w:r w:rsidR="00C77697" w:rsidRPr="00CA4258">
        <w:rPr>
          <w:rFonts w:cs="Fira Sans"/>
          <w:szCs w:val="19"/>
        </w:rPr>
        <w:t>0</w:t>
      </w:r>
      <w:r w:rsidRPr="00CA4258">
        <w:rPr>
          <w:rFonts w:cs="Fira Sans"/>
          <w:szCs w:val="19"/>
        </w:rPr>
        <w:t>% mieszkań.</w:t>
      </w:r>
    </w:p>
    <w:p w14:paraId="024D779D" w14:textId="2AB37C3F" w:rsidR="002543F3" w:rsidRPr="00A138C8" w:rsidRDefault="002543F3" w:rsidP="0005241E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 w:val="18"/>
          <w:szCs w:val="19"/>
        </w:rPr>
      </w:pPr>
      <w:r w:rsidRPr="007F0108">
        <w:rPr>
          <w:rFonts w:cs="Fira Sans"/>
          <w:b/>
          <w:bCs/>
          <w:sz w:val="18"/>
          <w:szCs w:val="19"/>
        </w:rPr>
        <w:t>Tablica</w:t>
      </w:r>
      <w:r w:rsidRPr="0047737D">
        <w:rPr>
          <w:rFonts w:cs="Fira Sans"/>
          <w:b/>
          <w:bCs/>
          <w:sz w:val="18"/>
          <w:szCs w:val="19"/>
        </w:rPr>
        <w:t xml:space="preserve"> 2.</w:t>
      </w:r>
      <w:r w:rsidR="00A36F89" w:rsidRPr="0047737D">
        <w:rPr>
          <w:rFonts w:cs="Fira Sans"/>
          <w:b/>
          <w:bCs/>
          <w:sz w:val="18"/>
          <w:szCs w:val="19"/>
        </w:rPr>
        <w:tab/>
      </w:r>
      <w:r w:rsidRPr="0047737D">
        <w:rPr>
          <w:rFonts w:cs="Fira Sans"/>
          <w:b/>
          <w:bCs/>
          <w:sz w:val="18"/>
          <w:szCs w:val="19"/>
        </w:rPr>
        <w:t xml:space="preserve">Nowe budynki mieszkalne oddane do użytkowania </w:t>
      </w:r>
      <w:r w:rsidR="006E27A4" w:rsidRPr="00C77697">
        <w:rPr>
          <w:rFonts w:cs="Fira Sans"/>
          <w:b/>
          <w:bCs/>
          <w:sz w:val="18"/>
          <w:szCs w:val="19"/>
        </w:rPr>
        <w:t xml:space="preserve">w </w:t>
      </w:r>
      <w:r w:rsidR="00BD5D5B">
        <w:rPr>
          <w:rFonts w:cs="Fira Sans"/>
          <w:b/>
          <w:bCs/>
          <w:sz w:val="18"/>
          <w:szCs w:val="19"/>
        </w:rPr>
        <w:t>I-III kw.</w:t>
      </w:r>
      <w:r w:rsidR="0072745D">
        <w:rPr>
          <w:rFonts w:cs="Fira Sans"/>
          <w:b/>
          <w:bCs/>
          <w:sz w:val="18"/>
          <w:szCs w:val="19"/>
        </w:rPr>
        <w:t xml:space="preserve"> </w:t>
      </w:r>
      <w:r w:rsidR="006E27A4" w:rsidRPr="0047737D">
        <w:rPr>
          <w:rFonts w:cs="Fira Sans"/>
          <w:b/>
          <w:bCs/>
          <w:sz w:val="18"/>
          <w:szCs w:val="19"/>
        </w:rPr>
        <w:t>202</w:t>
      </w:r>
      <w:r w:rsidR="0072745D">
        <w:rPr>
          <w:rFonts w:cs="Fira Sans"/>
          <w:b/>
          <w:bCs/>
          <w:sz w:val="18"/>
          <w:szCs w:val="19"/>
        </w:rPr>
        <w:t>1</w:t>
      </w:r>
      <w:r w:rsidR="006E27A4" w:rsidRPr="0047737D">
        <w:rPr>
          <w:rFonts w:cs="Fira Sans"/>
          <w:b/>
          <w:bCs/>
          <w:sz w:val="18"/>
          <w:szCs w:val="19"/>
        </w:rPr>
        <w:t xml:space="preserve"> roku </w:t>
      </w:r>
      <w:r w:rsidR="0072745D">
        <w:rPr>
          <w:rFonts w:cs="Fira Sans"/>
          <w:b/>
          <w:bCs/>
          <w:sz w:val="18"/>
          <w:szCs w:val="19"/>
        </w:rPr>
        <w:t xml:space="preserve">według </w:t>
      </w:r>
      <w:r w:rsidR="0072745D">
        <w:rPr>
          <w:rFonts w:cs="Fira Sans"/>
          <w:b/>
          <w:bCs/>
          <w:sz w:val="18"/>
          <w:szCs w:val="19"/>
        </w:rPr>
        <w:br/>
        <w:t>ro</w:t>
      </w:r>
      <w:r w:rsidRPr="0047737D">
        <w:rPr>
          <w:rFonts w:cs="Fira Sans"/>
          <w:b/>
          <w:bCs/>
          <w:sz w:val="18"/>
          <w:szCs w:val="19"/>
        </w:rPr>
        <w:t>dzajów</w:t>
      </w:r>
      <w:r w:rsidR="0072745D">
        <w:rPr>
          <w:rFonts w:cs="Fira Sans"/>
          <w:b/>
          <w:bCs/>
          <w:sz w:val="18"/>
          <w:szCs w:val="19"/>
        </w:rPr>
        <w:t xml:space="preserve"> </w:t>
      </w:r>
      <w:r w:rsidRPr="0047737D">
        <w:rPr>
          <w:rFonts w:cs="Fira Sans"/>
          <w:b/>
          <w:bCs/>
          <w:sz w:val="18"/>
          <w:szCs w:val="19"/>
        </w:rPr>
        <w:t>budynków</w:t>
      </w:r>
      <w:r w:rsidR="006E27A4" w:rsidRPr="0047737D">
        <w:rPr>
          <w:rFonts w:cs="Fira Sans"/>
          <w:b/>
          <w:bCs/>
          <w:sz w:val="18"/>
          <w:szCs w:val="19"/>
        </w:rPr>
        <w:t xml:space="preserve"> </w:t>
      </w:r>
      <w:r w:rsidRPr="0047737D">
        <w:rPr>
          <w:rFonts w:cs="Fira Sans"/>
          <w:b/>
          <w:bCs/>
          <w:sz w:val="18"/>
          <w:szCs w:val="19"/>
        </w:rPr>
        <w:t>i</w:t>
      </w:r>
      <w:r w:rsidR="004F2AF9" w:rsidRPr="0047737D">
        <w:rPr>
          <w:rFonts w:cs="Fira Sans"/>
          <w:b/>
          <w:bCs/>
          <w:sz w:val="18"/>
          <w:szCs w:val="19"/>
        </w:rPr>
        <w:t> </w:t>
      </w:r>
      <w:r w:rsidRPr="0047737D">
        <w:rPr>
          <w:rFonts w:cs="Fira Sans"/>
          <w:b/>
          <w:bCs/>
          <w:sz w:val="18"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134"/>
        <w:gridCol w:w="1134"/>
        <w:gridCol w:w="1276"/>
      </w:tblGrid>
      <w:tr w:rsidR="002543F3" w:rsidRPr="00A138C8" w14:paraId="5620BA12" w14:textId="77777777" w:rsidTr="009920F4">
        <w:trPr>
          <w:trHeight w:val="916"/>
        </w:trPr>
        <w:tc>
          <w:tcPr>
            <w:tcW w:w="2127" w:type="dxa"/>
            <w:tcBorders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66E6" w14:textId="71DC19DD" w:rsidR="002543F3" w:rsidRPr="00885D81" w:rsidRDefault="00B47065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lastRenderedPageBreak/>
              <w:t>Wyszczególnienie</w:t>
            </w:r>
          </w:p>
        </w:tc>
        <w:tc>
          <w:tcPr>
            <w:tcW w:w="992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6D7C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F60E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3FEA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E320" w14:textId="1877AF15" w:rsidR="002543F3" w:rsidRPr="00885D81" w:rsidRDefault="00293A69" w:rsidP="00293A69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="002543F3" w:rsidRPr="00885D81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="005B386B" w:rsidRPr="00885D81">
              <w:rPr>
                <w:rFonts w:cs="Fira Sans"/>
                <w:color w:val="000000"/>
                <w:sz w:val="16"/>
                <w:szCs w:val="16"/>
              </w:rPr>
              <w:br/>
            </w:r>
            <w:r w:rsidR="002543F3" w:rsidRPr="00885D81">
              <w:rPr>
                <w:rFonts w:cs="Fira Sans"/>
                <w:color w:val="000000"/>
                <w:sz w:val="16"/>
                <w:szCs w:val="16"/>
              </w:rPr>
              <w:t>w m</w:t>
            </w:r>
            <w:r w:rsidR="002543F3"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8" w:space="0" w:color="202E78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2AD9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="007E1092" w:rsidRPr="00A138C8" w14:paraId="3A1DECC2" w14:textId="77777777" w:rsidTr="00451344">
        <w:trPr>
          <w:trHeight w:hRule="exact" w:val="340"/>
        </w:trPr>
        <w:tc>
          <w:tcPr>
            <w:tcW w:w="2127" w:type="dxa"/>
            <w:tcBorders>
              <w:top w:val="single" w:sz="12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F2C77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A899" w14:textId="01AB21E8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A4258">
              <w:rPr>
                <w:rFonts w:cs="Fira Sans"/>
                <w:b/>
                <w:sz w:val="16"/>
                <w:szCs w:val="16"/>
              </w:rPr>
              <w:t>77</w:t>
            </w:r>
            <w:r w:rsidR="006606CD" w:rsidRPr="00CA4258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b/>
                <w:sz w:val="16"/>
                <w:szCs w:val="16"/>
              </w:rPr>
              <w:t>936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C77B" w14:textId="5FF1D517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A4258">
              <w:rPr>
                <w:rFonts w:cs="Fira Sans"/>
                <w:b/>
                <w:sz w:val="16"/>
                <w:szCs w:val="16"/>
              </w:rPr>
              <w:t>75</w:t>
            </w:r>
            <w:r w:rsidR="006606CD" w:rsidRPr="00CA4258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b/>
                <w:sz w:val="16"/>
                <w:szCs w:val="16"/>
              </w:rPr>
              <w:t>874</w:t>
            </w:r>
            <w:r w:rsidR="006606CD" w:rsidRPr="00CA4258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b/>
                <w:sz w:val="16"/>
                <w:szCs w:val="16"/>
              </w:rPr>
              <w:t>032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2819D" w14:textId="5B88C493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A4258">
              <w:rPr>
                <w:rFonts w:cs="Fira Sans"/>
                <w:b/>
                <w:sz w:val="16"/>
                <w:szCs w:val="16"/>
              </w:rPr>
              <w:t>161</w:t>
            </w:r>
            <w:r w:rsidR="006606CD" w:rsidRPr="00CA4258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b/>
                <w:sz w:val="16"/>
                <w:szCs w:val="16"/>
              </w:rPr>
              <w:t>657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34C42" w14:textId="587476AB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A4258">
              <w:rPr>
                <w:rFonts w:cs="Fira Sans"/>
                <w:b/>
                <w:sz w:val="16"/>
                <w:szCs w:val="16"/>
              </w:rPr>
              <w:t>93,8</w:t>
            </w:r>
          </w:p>
        </w:tc>
        <w:tc>
          <w:tcPr>
            <w:tcW w:w="1276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17338" w14:textId="51607350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A4258">
              <w:rPr>
                <w:rFonts w:cs="Fira Sans"/>
                <w:b/>
                <w:sz w:val="16"/>
                <w:szCs w:val="16"/>
              </w:rPr>
              <w:t>41,5</w:t>
            </w:r>
          </w:p>
        </w:tc>
      </w:tr>
      <w:tr w:rsidR="007E1092" w:rsidRPr="00A138C8" w14:paraId="712286CF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097E8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Jednorodzinne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0796B" w14:textId="1D407BA7" w:rsidR="007E1092" w:rsidRPr="00CA4258" w:rsidRDefault="005C288E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75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895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EEB6B" w14:textId="0343ED43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53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651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A30ED" w14:textId="28EA177E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82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D1C1" w14:textId="14E3AE6C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133,7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DB45" w14:textId="1034DB3B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48,8</w:t>
            </w:r>
          </w:p>
        </w:tc>
      </w:tr>
      <w:tr w:rsidR="007E1092" w:rsidRPr="00A138C8" w14:paraId="13A8B51C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A9B80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Wielorodzinne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C686C" w14:textId="4DD47C41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2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041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D8CA" w14:textId="5A9AE4AF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22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222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789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FAA42" w14:textId="3793F951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79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541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569A" w14:textId="7DA7249F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52,6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E4DBB" w14:textId="56CB1676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23,9</w:t>
            </w:r>
          </w:p>
        </w:tc>
      </w:tr>
      <w:tr w:rsidR="007E1092" w:rsidRPr="00A138C8" w14:paraId="07CFF225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8B329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E0A60" w14:textId="6BAF9823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76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798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106F3" w14:textId="76211F60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69</w:t>
            </w:r>
            <w:r w:rsidR="00437AF6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646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089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47EB4" w14:textId="42D06946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141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698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DA4EC" w14:textId="06F968BF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99,3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A9EE" w14:textId="7C34AFF5" w:rsidR="007E1092" w:rsidRPr="00CA4258" w:rsidRDefault="005C288E" w:rsidP="0096724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43,0</w:t>
            </w:r>
          </w:p>
        </w:tc>
      </w:tr>
      <w:tr w:rsidR="007E1092" w:rsidRPr="00A138C8" w14:paraId="3BB6C8A6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93162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626D" w14:textId="39A3E2C8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4EA08" w14:textId="31C7D749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5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546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071A" w14:textId="50637BE5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18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45440" w14:textId="0F15E2C5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52,9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0F2FE" w14:textId="0C4F396D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24,3</w:t>
            </w:r>
          </w:p>
        </w:tc>
      </w:tr>
      <w:tr w:rsidR="007E1092" w:rsidRPr="00A138C8" w14:paraId="02862D8E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61FE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83760" w14:textId="5F3FE72C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1926" w14:textId="2D6FBE9F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147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832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6DEB" w14:textId="1394D563" w:rsidR="007E1092" w:rsidRPr="00CA4258" w:rsidRDefault="006606CD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 xml:space="preserve"> </w:t>
            </w:r>
            <w:r w:rsidR="005C288E" w:rsidRPr="00CA4258">
              <w:rPr>
                <w:rFonts w:cs="Fira Sans"/>
                <w:sz w:val="16"/>
                <w:szCs w:val="16"/>
              </w:rPr>
              <w:t>573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A32B" w14:textId="55A950B8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51,6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F7772" w14:textId="565AC1F8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26,2</w:t>
            </w:r>
          </w:p>
        </w:tc>
      </w:tr>
      <w:tr w:rsidR="007E1092" w:rsidRPr="0047737D" w14:paraId="590FB2A3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E4B98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EA1A" w14:textId="31947EFE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B6CC" w14:textId="32F0A571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96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783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714C" w14:textId="69ABFD53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4B80" w14:textId="5B8A82AD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53,7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2DA3" w14:textId="72D029D9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19,6</w:t>
            </w:r>
          </w:p>
        </w:tc>
      </w:tr>
      <w:tr w:rsidR="007E1092" w:rsidRPr="00A138C8" w14:paraId="76CC257B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4EAAF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C22C0" w14:textId="28D8A15A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827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DFE2A" w14:textId="5507A50F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433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705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3FA3" w14:textId="3FC896C2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856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23AC3" w14:textId="6BC40CE6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106,6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52FEC" w14:textId="36E2531B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33,4</w:t>
            </w:r>
          </w:p>
        </w:tc>
      </w:tr>
      <w:tr w:rsidR="007E1092" w:rsidRPr="00A138C8" w14:paraId="1D4C8E70" w14:textId="77777777" w:rsidTr="00451344">
        <w:trPr>
          <w:trHeight w:hRule="exact" w:val="337"/>
        </w:trPr>
        <w:tc>
          <w:tcPr>
            <w:tcW w:w="2127" w:type="dxa"/>
            <w:tcBorders>
              <w:top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6DB18" w14:textId="58B75E5D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Inn</w:t>
            </w:r>
            <w:r w:rsidRPr="003443A5">
              <w:rPr>
                <w:rFonts w:cs="Fira Sans"/>
                <w:color w:val="000000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FE17D" w14:textId="19B2D3B0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A53F9" w14:textId="21541574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3</w:t>
            </w:r>
            <w:r w:rsidR="006606CD" w:rsidRPr="00CA4258">
              <w:rPr>
                <w:rFonts w:cs="Fira Sans"/>
                <w:sz w:val="16"/>
                <w:szCs w:val="16"/>
              </w:rPr>
              <w:t xml:space="preserve"> </w:t>
            </w:r>
            <w:r w:rsidRPr="00CA4258">
              <w:rPr>
                <w:rFonts w:cs="Fira Sans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4FF2" w14:textId="066E81C1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E49B" w14:textId="5B2FBC87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60,7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0B84" w14:textId="239B1498" w:rsidR="007E1092" w:rsidRPr="00CA4258" w:rsidRDefault="005C288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A4258">
              <w:rPr>
                <w:rFonts w:cs="Fira Sans"/>
                <w:sz w:val="16"/>
                <w:szCs w:val="16"/>
              </w:rPr>
              <w:t>18,7</w:t>
            </w:r>
          </w:p>
        </w:tc>
      </w:tr>
    </w:tbl>
    <w:p w14:paraId="22E20DB7" w14:textId="77777777" w:rsidR="000351EB" w:rsidRDefault="000351EB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pacing w:val="-2"/>
          <w:szCs w:val="19"/>
        </w:rPr>
      </w:pPr>
    </w:p>
    <w:p w14:paraId="1D011D1B" w14:textId="5BDCCC4B" w:rsidR="002543F3" w:rsidRPr="00A138C8" w:rsidRDefault="007E1092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F42C10">
        <w:rPr>
          <w:rFonts w:cs="Fira Sans"/>
          <w:b/>
          <w:spacing w:val="-2"/>
          <w:szCs w:val="19"/>
        </w:rPr>
        <w:t xml:space="preserve">Przeciętny </w:t>
      </w:r>
      <w:r w:rsidR="001F6C08" w:rsidRPr="008D77CB">
        <w:rPr>
          <w:rFonts w:cs="Fira Sans"/>
          <w:b/>
          <w:spacing w:val="-2"/>
          <w:szCs w:val="19"/>
        </w:rPr>
        <w:t xml:space="preserve">czas trwania </w:t>
      </w:r>
      <w:r w:rsidR="001F6C08" w:rsidRPr="00063F92">
        <w:rPr>
          <w:rFonts w:cs="Fira Sans"/>
          <w:b/>
          <w:spacing w:val="-2"/>
          <w:szCs w:val="19"/>
        </w:rPr>
        <w:t>budowy</w:t>
      </w:r>
      <w:r w:rsidR="001F6C08" w:rsidRPr="008D77CB">
        <w:rPr>
          <w:rFonts w:cs="Fira Sans"/>
          <w:spacing w:val="-2"/>
          <w:szCs w:val="19"/>
        </w:rPr>
        <w:t xml:space="preserve"> nowego budynku mieszkalnego oddanego do użytkowania (liczony od daty jej rozpoczęcia do terminu oddania budynku do użytkowania) w trzech kwartałach 2021 roku zwiększył się</w:t>
      </w:r>
      <w:r w:rsidR="001F6C08" w:rsidRPr="008D77CB">
        <w:rPr>
          <w:rFonts w:cs="Fira Sans"/>
          <w:b/>
          <w:spacing w:val="-2"/>
          <w:szCs w:val="19"/>
        </w:rPr>
        <w:t xml:space="preserve"> </w:t>
      </w:r>
      <w:r w:rsidR="001F6C08" w:rsidRPr="00220266">
        <w:rPr>
          <w:rFonts w:cs="Fira Sans"/>
          <w:spacing w:val="-2"/>
          <w:szCs w:val="19"/>
        </w:rPr>
        <w:t xml:space="preserve">o 2,6 </w:t>
      </w:r>
      <w:r w:rsidRPr="00220266">
        <w:rPr>
          <w:rFonts w:cs="Fira Sans"/>
          <w:spacing w:val="-2"/>
          <w:szCs w:val="19"/>
        </w:rPr>
        <w:t xml:space="preserve">miesiąca w stosunku do </w:t>
      </w:r>
      <w:r w:rsidR="00E26104" w:rsidRPr="00220266">
        <w:rPr>
          <w:rFonts w:cs="Fira Sans"/>
          <w:spacing w:val="-2"/>
          <w:szCs w:val="19"/>
        </w:rPr>
        <w:t xml:space="preserve">analogicznego okresu roku </w:t>
      </w:r>
      <w:r w:rsidRPr="00220266">
        <w:rPr>
          <w:rFonts w:cs="Fira Sans"/>
          <w:spacing w:val="-2"/>
          <w:szCs w:val="19"/>
        </w:rPr>
        <w:t xml:space="preserve">poprzedniego i wyniósł </w:t>
      </w:r>
      <w:r w:rsidR="00A569A3" w:rsidRPr="00220266">
        <w:rPr>
          <w:rFonts w:cs="Fira Sans"/>
          <w:spacing w:val="-2"/>
          <w:szCs w:val="19"/>
        </w:rPr>
        <w:t>41</w:t>
      </w:r>
      <w:r w:rsidR="00BD5D5B" w:rsidRPr="00220266">
        <w:rPr>
          <w:rFonts w:cs="Fira Sans"/>
          <w:spacing w:val="-2"/>
          <w:szCs w:val="19"/>
        </w:rPr>
        <w:t>,5</w:t>
      </w:r>
      <w:r w:rsidRPr="00220266">
        <w:rPr>
          <w:rFonts w:cs="Fira Sans"/>
          <w:spacing w:val="-2"/>
          <w:szCs w:val="19"/>
        </w:rPr>
        <w:t xml:space="preserve"> miesiąca. Budynki wielorodzinne przekazane do eksploatacji w analizowanym okresie wznoszono w czasie ponad 2</w:t>
      </w:r>
      <w:r w:rsidRPr="00220266">
        <w:rPr>
          <w:rFonts w:cs="Fira Sans"/>
          <w:spacing w:val="-2"/>
          <w:szCs w:val="19"/>
        </w:rPr>
        <w:noBreakHyphen/>
        <w:t>krotnie krótszym niż jednorodzinne.</w:t>
      </w:r>
    </w:p>
    <w:p w14:paraId="0C681478" w14:textId="255AB489" w:rsidR="00AE28AE" w:rsidRPr="00A138C8" w:rsidRDefault="00AE28AE" w:rsidP="009920F4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14:paraId="37B5CF32" w14:textId="03A30EBC" w:rsidR="00AE28AE" w:rsidRPr="00A138C8" w:rsidRDefault="00AE28AE" w:rsidP="009920F4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A138C8">
        <w:rPr>
          <w:rFonts w:ascii="Fira Sans SemiBold" w:hAnsi="Fira Sans SemiBold"/>
          <w:noProof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5296" behindDoc="0" locked="0" layoutInCell="1" allowOverlap="1" wp14:anchorId="75182DB3" wp14:editId="395A6645">
                <wp:simplePos x="0" y="0"/>
                <wp:positionH relativeFrom="page">
                  <wp:posOffset>5679440</wp:posOffset>
                </wp:positionH>
                <wp:positionV relativeFrom="paragraph">
                  <wp:posOffset>328625</wp:posOffset>
                </wp:positionV>
                <wp:extent cx="1872000" cy="1000125"/>
                <wp:effectExtent l="0" t="0" r="0" b="9525"/>
                <wp:wrapNone/>
                <wp:docPr id="21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BE2D0" w14:textId="4E8CD18E" w:rsidR="002A7DE2" w:rsidRPr="00266A27" w:rsidRDefault="002A7DE2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266A27">
                              <w:rPr>
                                <w:spacing w:val="-2"/>
                                <w:szCs w:val="19"/>
                              </w:rPr>
                              <w:t xml:space="preserve">Liczba mieszkań, których budowę rozpoczęto wzrosła </w:t>
                            </w:r>
                          </w:p>
                          <w:p w14:paraId="0F35F60A" w14:textId="1D0DF267" w:rsidR="002A7DE2" w:rsidRPr="00266A27" w:rsidRDefault="002A7DE2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Cs w:val="19"/>
                              </w:rPr>
                              <w:t xml:space="preserve">w </w:t>
                            </w:r>
                            <w:r w:rsidRPr="0099791F">
                              <w:rPr>
                                <w:spacing w:val="-2"/>
                                <w:szCs w:val="19"/>
                              </w:rPr>
                              <w:t>trzech kwartałach</w:t>
                            </w:r>
                            <w:r>
                              <w:rPr>
                                <w:spacing w:val="-2"/>
                                <w:szCs w:val="19"/>
                              </w:rPr>
                              <w:t xml:space="preserve"> 2021 roku </w:t>
                            </w:r>
                            <w:r w:rsidRPr="0099791F">
                              <w:rPr>
                                <w:spacing w:val="-2"/>
                                <w:szCs w:val="19"/>
                              </w:rPr>
                              <w:t>o</w:t>
                            </w:r>
                            <w:r w:rsidR="004F3A0C">
                              <w:rPr>
                                <w:spacing w:val="-2"/>
                                <w:szCs w:val="19"/>
                              </w:rPr>
                              <w:t> </w:t>
                            </w:r>
                            <w:r w:rsidRPr="0099791F">
                              <w:rPr>
                                <w:spacing w:val="-2"/>
                                <w:szCs w:val="19"/>
                              </w:rPr>
                              <w:t>29,3</w:t>
                            </w:r>
                            <w:r w:rsidRPr="00266A27">
                              <w:rPr>
                                <w:spacing w:val="-2"/>
                                <w:szCs w:val="19"/>
                              </w:rPr>
                              <w:t>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2DB3" id="_x0000_s1029" type="#_x0000_t202" style="position:absolute;margin-left:447.2pt;margin-top:25.9pt;width:147.4pt;height:78.75pt;z-index:251895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" filled="f" stroked="f">
                <v:textbox inset="2.5mm,1mm,2.5mm,1mm">
                  <w:txbxContent>
                    <w:p w14:paraId="41DBE2D0" w14:textId="4E8CD18E" w:rsidR="002A7DE2" w:rsidRPr="00266A27" w:rsidRDefault="002A7DE2" w:rsidP="00E33122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266A27">
                        <w:rPr>
                          <w:spacing w:val="-2"/>
                          <w:szCs w:val="19"/>
                        </w:rPr>
                        <w:t xml:space="preserve">Liczba mieszkań, których budowę rozpoczęto wzrosła </w:t>
                      </w:r>
                    </w:p>
                    <w:p w14:paraId="0F35F60A" w14:textId="1D0DF267" w:rsidR="002A7DE2" w:rsidRPr="00266A27" w:rsidRDefault="002A7DE2" w:rsidP="00E33122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>
                        <w:rPr>
                          <w:spacing w:val="-2"/>
                          <w:szCs w:val="19"/>
                        </w:rPr>
                        <w:t xml:space="preserve">w </w:t>
                      </w:r>
                      <w:r w:rsidRPr="0099791F">
                        <w:rPr>
                          <w:spacing w:val="-2"/>
                          <w:szCs w:val="19"/>
                        </w:rPr>
                        <w:t>trzech kwartałach</w:t>
                      </w:r>
                      <w:r>
                        <w:rPr>
                          <w:spacing w:val="-2"/>
                          <w:szCs w:val="19"/>
                        </w:rPr>
                        <w:t xml:space="preserve"> 2021 roku </w:t>
                      </w:r>
                      <w:r w:rsidRPr="0099791F">
                        <w:rPr>
                          <w:spacing w:val="-2"/>
                          <w:szCs w:val="19"/>
                        </w:rPr>
                        <w:t>o</w:t>
                      </w:r>
                      <w:r w:rsidR="004F3A0C">
                        <w:rPr>
                          <w:spacing w:val="-2"/>
                          <w:szCs w:val="19"/>
                        </w:rPr>
                        <w:t> </w:t>
                      </w:r>
                      <w:r w:rsidRPr="0099791F">
                        <w:rPr>
                          <w:spacing w:val="-2"/>
                          <w:szCs w:val="19"/>
                        </w:rPr>
                        <w:t>29,3</w:t>
                      </w:r>
                      <w:r w:rsidRPr="00266A27">
                        <w:rPr>
                          <w:spacing w:val="-2"/>
                          <w:szCs w:val="19"/>
                        </w:rPr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Mieszkania, których budowę rozpoczęto oraz mieszkania, na których</w:t>
      </w:r>
      <w:r w:rsidR="00936458"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 xml:space="preserve"> </w: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budowę wydano pozwolenia</w:t>
      </w:r>
      <w:r w:rsidR="003209EF" w:rsidRPr="00A138C8">
        <w:t xml:space="preserve"> </w:t>
      </w:r>
      <w:r w:rsidR="003209EF"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lub dokonano zgłoszeń z projektem budowlanym</w:t>
      </w:r>
    </w:p>
    <w:p w14:paraId="720E2BB4" w14:textId="0CC75FF3" w:rsidR="00E33122" w:rsidRPr="00A138C8" w:rsidRDefault="000D4343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E167C0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99392" behindDoc="0" locked="0" layoutInCell="1" allowOverlap="1" wp14:anchorId="04E30686" wp14:editId="4CDD46E6">
                <wp:simplePos x="0" y="0"/>
                <wp:positionH relativeFrom="page">
                  <wp:posOffset>5668314</wp:posOffset>
                </wp:positionH>
                <wp:positionV relativeFrom="paragraph">
                  <wp:posOffset>721691</wp:posOffset>
                </wp:positionV>
                <wp:extent cx="1872000" cy="1188000"/>
                <wp:effectExtent l="0" t="0" r="0" b="0"/>
                <wp:wrapNone/>
                <wp:docPr id="21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DE643" w14:textId="6377EFBA" w:rsidR="002A7DE2" w:rsidRPr="005530E2" w:rsidRDefault="002A7DE2" w:rsidP="009E0E59">
                            <w:pPr>
                              <w:pStyle w:val="tekstzboku"/>
                              <w:rPr>
                                <w:spacing w:val="-4"/>
                                <w:szCs w:val="19"/>
                              </w:rPr>
                            </w:pPr>
                            <w:r w:rsidRPr="005530E2">
                              <w:rPr>
                                <w:spacing w:val="-4"/>
                                <w:szCs w:val="19"/>
                              </w:rPr>
                              <w:t>Liczba mieszkań, na których budowę wydano pozwolenia lub dokonano zgłoszenia z projektem budowlanym wzrosła o 32,7%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0686" id="_x0000_s1030" type="#_x0000_t202" style="position:absolute;margin-left:446.3pt;margin-top:56.85pt;width:147.4pt;height:93.55pt;z-index:251899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" filled="f" stroked="f">
                <v:textbox inset="2.5mm,1mm,2.5mm,1mm">
                  <w:txbxContent>
                    <w:p w14:paraId="453DE643" w14:textId="6377EFBA" w:rsidR="002A7DE2" w:rsidRPr="005530E2" w:rsidRDefault="002A7DE2" w:rsidP="009E0E59">
                      <w:pPr>
                        <w:pStyle w:val="tekstzboku"/>
                        <w:rPr>
                          <w:spacing w:val="-4"/>
                          <w:szCs w:val="19"/>
                        </w:rPr>
                      </w:pPr>
                      <w:r w:rsidRPr="005530E2">
                        <w:rPr>
                          <w:spacing w:val="-4"/>
                          <w:szCs w:val="19"/>
                        </w:rPr>
                        <w:t>Liczba mieszkań, na których budowę wydano pozwolenia lub dokonano zgłoszenia z projektem budowlanym wzrosła o 32,7%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791F">
        <w:rPr>
          <w:rFonts w:cs="Fira Sans"/>
          <w:szCs w:val="19"/>
        </w:rPr>
        <w:t>W</w:t>
      </w:r>
      <w:r w:rsidR="005F56EA" w:rsidRPr="00E55CB0">
        <w:rPr>
          <w:rFonts w:cs="Fira Sans"/>
          <w:szCs w:val="19"/>
        </w:rPr>
        <w:t xml:space="preserve"> </w:t>
      </w:r>
      <w:r w:rsidR="00D86747" w:rsidRPr="0099791F">
        <w:rPr>
          <w:rFonts w:cs="Fira Sans"/>
          <w:szCs w:val="19"/>
        </w:rPr>
        <w:t xml:space="preserve">okresie trzech kwartałów </w:t>
      </w:r>
      <w:r w:rsidR="005F56EA" w:rsidRPr="0099791F">
        <w:rPr>
          <w:rFonts w:cs="Fira Sans"/>
          <w:szCs w:val="19"/>
        </w:rPr>
        <w:t xml:space="preserve">2021 roku </w:t>
      </w:r>
      <w:r w:rsidR="005F56EA" w:rsidRPr="0099791F">
        <w:rPr>
          <w:rFonts w:cs="Fira Sans"/>
          <w:b/>
          <w:szCs w:val="19"/>
        </w:rPr>
        <w:t>rozpoczęto budowę</w:t>
      </w:r>
      <w:r w:rsidR="00D86747" w:rsidRPr="0099791F">
        <w:rPr>
          <w:rFonts w:cs="Fira Sans"/>
          <w:szCs w:val="19"/>
        </w:rPr>
        <w:t xml:space="preserve"> 216</w:t>
      </w:r>
      <w:r w:rsidR="005F56EA" w:rsidRPr="0099791F">
        <w:rPr>
          <w:rFonts w:cs="Fira Sans"/>
          <w:szCs w:val="19"/>
        </w:rPr>
        <w:t>,</w:t>
      </w:r>
      <w:r w:rsidR="001A370C" w:rsidRPr="0099791F">
        <w:rPr>
          <w:rFonts w:cs="Fira Sans"/>
          <w:szCs w:val="19"/>
        </w:rPr>
        <w:t>3</w:t>
      </w:r>
      <w:r w:rsidR="005F56EA" w:rsidRPr="0099791F">
        <w:rPr>
          <w:rFonts w:cs="Fira Sans"/>
          <w:szCs w:val="19"/>
        </w:rPr>
        <w:t xml:space="preserve"> tys.</w:t>
      </w:r>
      <w:r w:rsidR="00D86747" w:rsidRPr="0099791F">
        <w:rPr>
          <w:rFonts w:cs="Fira Sans"/>
          <w:szCs w:val="19"/>
        </w:rPr>
        <w:t xml:space="preserve"> mieszkań, tj. o </w:t>
      </w:r>
      <w:r w:rsidR="001A370C" w:rsidRPr="0099791F">
        <w:rPr>
          <w:rFonts w:cs="Fira Sans"/>
          <w:szCs w:val="19"/>
        </w:rPr>
        <w:t>49,0</w:t>
      </w:r>
      <w:r w:rsidR="005F56EA" w:rsidRPr="0099791F">
        <w:rPr>
          <w:rFonts w:cs="Fira Sans"/>
          <w:szCs w:val="19"/>
        </w:rPr>
        <w:t xml:space="preserve"> tys. </w:t>
      </w:r>
      <w:r w:rsidR="00D86747" w:rsidRPr="0099791F">
        <w:rPr>
          <w:rFonts w:cs="Fira Sans"/>
          <w:szCs w:val="19"/>
        </w:rPr>
        <w:t>mieszkań (29,3</w:t>
      </w:r>
      <w:r w:rsidR="005F56EA" w:rsidRPr="0099791F">
        <w:rPr>
          <w:rFonts w:cs="Fira Sans"/>
          <w:szCs w:val="19"/>
        </w:rPr>
        <w:t xml:space="preserve">%) więcej niż rok wcześniej. Mieszkania realizowane w budownictwie indywidualnym stanowiły </w:t>
      </w:r>
      <w:r w:rsidR="00D86747" w:rsidRPr="0099791F">
        <w:rPr>
          <w:spacing w:val="-2"/>
          <w:szCs w:val="19"/>
          <w:shd w:val="clear" w:color="auto" w:fill="FFFFFF"/>
        </w:rPr>
        <w:t>39,1</w:t>
      </w:r>
      <w:r w:rsidR="005F56EA" w:rsidRPr="0099791F">
        <w:rPr>
          <w:rFonts w:cs="Fira Sans"/>
          <w:szCs w:val="19"/>
        </w:rPr>
        <w:t>% ogółu, zaś mieszkania przeznacz</w:t>
      </w:r>
      <w:r w:rsidR="00D86747" w:rsidRPr="0099791F">
        <w:rPr>
          <w:rFonts w:cs="Fira Sans"/>
          <w:szCs w:val="19"/>
        </w:rPr>
        <w:t xml:space="preserve">one na sprzedaż lub wynajem – </w:t>
      </w:r>
      <w:r w:rsidR="001A370C" w:rsidRPr="0099791F">
        <w:rPr>
          <w:rFonts w:cs="Fira Sans"/>
          <w:szCs w:val="19"/>
        </w:rPr>
        <w:t>59,1</w:t>
      </w:r>
      <w:r w:rsidR="005F56EA" w:rsidRPr="0099791F">
        <w:rPr>
          <w:rFonts w:cs="Fira Sans"/>
          <w:szCs w:val="19"/>
        </w:rPr>
        <w:t>%. Pozostałe mieszkania zanotowan</w:t>
      </w:r>
      <w:r w:rsidR="003571D2" w:rsidRPr="0099791F">
        <w:rPr>
          <w:rFonts w:cs="Fira Sans"/>
          <w:szCs w:val="19"/>
        </w:rPr>
        <w:t xml:space="preserve">o w spółdzielczej, komunalnej, </w:t>
      </w:r>
      <w:r w:rsidR="005F56EA" w:rsidRPr="0099791F">
        <w:rPr>
          <w:rFonts w:cs="Fira Sans"/>
          <w:szCs w:val="19"/>
        </w:rPr>
        <w:t>społecznej czynszowej</w:t>
      </w:r>
      <w:r w:rsidR="003571D2" w:rsidRPr="0099791F">
        <w:rPr>
          <w:rFonts w:cs="Fira Sans"/>
          <w:szCs w:val="19"/>
        </w:rPr>
        <w:t xml:space="preserve"> i zakładowej</w:t>
      </w:r>
      <w:r w:rsidR="005F56EA" w:rsidRPr="0099791F">
        <w:rPr>
          <w:rFonts w:cs="Fira Sans"/>
          <w:szCs w:val="19"/>
        </w:rPr>
        <w:t xml:space="preserve"> formie </w:t>
      </w:r>
      <w:r w:rsidR="00E33122" w:rsidRPr="0099791F">
        <w:rPr>
          <w:rFonts w:cs="Fira Sans"/>
          <w:szCs w:val="19"/>
        </w:rPr>
        <w:t>budownictwa.</w:t>
      </w:r>
    </w:p>
    <w:p w14:paraId="162F09D6" w14:textId="47C11453" w:rsidR="00EB42EF" w:rsidRPr="0034609F" w:rsidRDefault="00E86FA5" w:rsidP="00EB42EF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99791F">
        <w:rPr>
          <w:spacing w:val="-2"/>
          <w:szCs w:val="19"/>
          <w:shd w:val="clear" w:color="auto" w:fill="FFFFFF"/>
        </w:rPr>
        <w:t>W omawianym okresie</w:t>
      </w:r>
      <w:r w:rsidRPr="0099791F">
        <w:rPr>
          <w:rFonts w:cs="Fira Sans"/>
          <w:szCs w:val="19"/>
        </w:rPr>
        <w:t xml:space="preserve"> wydano </w:t>
      </w:r>
      <w:r w:rsidR="00A0526F" w:rsidRPr="0099791F">
        <w:rPr>
          <w:rFonts w:cs="Fira Sans"/>
          <w:b/>
          <w:szCs w:val="19"/>
        </w:rPr>
        <w:t>pozwolenia na budowę</w:t>
      </w:r>
      <w:r w:rsidR="00A0526F" w:rsidRPr="0099791F">
        <w:rPr>
          <w:rFonts w:cs="Fira Sans"/>
          <w:szCs w:val="19"/>
        </w:rPr>
        <w:t xml:space="preserve"> lub dokonano zgłoszeń z projektem budowlanym budowy 255,4 tys. mieszkań, tj. o 63,0 tys. mieszkań (32,7%) więcej niż przed rokiem. </w:t>
      </w:r>
      <w:r w:rsidR="00A0526F" w:rsidRPr="00D73434">
        <w:t xml:space="preserve">W nowych budynkach mieszkalnych realizowane będzie 98,3% mieszkań, pozostałe powstaną w nowych budynkach niemieszkalnych, zbiorowego zamieszkania oraz w rozbudowywanych i przebudowywanych budynkach mieszkalnych i niemieszkalnych. Dla prawie 62% nowych budynków mieszkalnych podstawą wydania pozwolenia na budowę był miejscowy plan zagospodarowania przestrzennego </w:t>
      </w:r>
      <w:r w:rsidR="00A0526F">
        <w:t>(MPZP)</w:t>
      </w:r>
      <w:r w:rsidR="00476590" w:rsidRPr="0034609F">
        <w:t>.</w:t>
      </w:r>
    </w:p>
    <w:p w14:paraId="76AD4C61" w14:textId="3B8485DF" w:rsidR="00FC65A6" w:rsidRPr="0034609F" w:rsidRDefault="00FC65A6" w:rsidP="00FC65A6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4"/>
          <w:szCs w:val="19"/>
        </w:rPr>
      </w:pPr>
      <w:r w:rsidRPr="0034609F">
        <w:rPr>
          <w:rFonts w:cs="Fira Sans"/>
          <w:spacing w:val="-4"/>
          <w:szCs w:val="19"/>
        </w:rPr>
        <w:t xml:space="preserve">Średnia </w:t>
      </w:r>
      <w:r w:rsidR="005456ED" w:rsidRPr="0034609F">
        <w:rPr>
          <w:rFonts w:cs="Fira Sans"/>
          <w:spacing w:val="-4"/>
          <w:szCs w:val="19"/>
        </w:rPr>
        <w:t>prognozowana powierzchnia mieszkania przyjęła w</w:t>
      </w:r>
      <w:r w:rsidR="005456ED">
        <w:rPr>
          <w:rFonts w:cs="Fira Sans"/>
          <w:spacing w:val="-4"/>
          <w:szCs w:val="19"/>
        </w:rPr>
        <w:t>artość 94,1</w:t>
      </w:r>
      <w:r w:rsidR="005456ED" w:rsidRPr="0034609F">
        <w:rPr>
          <w:rFonts w:cs="Fira Sans"/>
          <w:spacing w:val="-4"/>
          <w:szCs w:val="19"/>
        </w:rPr>
        <w:t xml:space="preserve"> m</w:t>
      </w:r>
      <w:r w:rsidR="005456ED" w:rsidRPr="0034609F">
        <w:rPr>
          <w:rFonts w:cs="Fira Sans"/>
          <w:spacing w:val="-4"/>
          <w:szCs w:val="19"/>
          <w:vertAlign w:val="superscript"/>
        </w:rPr>
        <w:t>2</w:t>
      </w:r>
      <w:r w:rsidR="005456ED" w:rsidRPr="0034609F">
        <w:rPr>
          <w:rFonts w:cs="Fira Sans"/>
          <w:spacing w:val="-4"/>
          <w:szCs w:val="19"/>
        </w:rPr>
        <w:t>, co oznaczało spadek</w:t>
      </w:r>
      <w:r w:rsidR="005456ED" w:rsidRPr="0034609F">
        <w:rPr>
          <w:rFonts w:cs="Fira Sans"/>
          <w:spacing w:val="-4"/>
          <w:szCs w:val="19"/>
        </w:rPr>
        <w:br/>
        <w:t>o 0,</w:t>
      </w:r>
      <w:r w:rsidR="006E6279">
        <w:rPr>
          <w:rFonts w:cs="Fira Sans"/>
          <w:spacing w:val="-4"/>
          <w:szCs w:val="19"/>
        </w:rPr>
        <w:t>6</w:t>
      </w:r>
      <w:r w:rsidR="005456ED" w:rsidRPr="0034609F">
        <w:rPr>
          <w:rFonts w:cs="Fira Sans"/>
          <w:spacing w:val="-4"/>
          <w:szCs w:val="19"/>
        </w:rPr>
        <w:t xml:space="preserve"> m</w:t>
      </w:r>
      <w:r w:rsidR="005456ED" w:rsidRPr="0034609F">
        <w:rPr>
          <w:rFonts w:cs="Fira Sans"/>
          <w:spacing w:val="-4"/>
          <w:szCs w:val="19"/>
          <w:vertAlign w:val="superscript"/>
        </w:rPr>
        <w:t>2</w:t>
      </w:r>
      <w:r w:rsidR="005456ED" w:rsidRPr="0034609F">
        <w:rPr>
          <w:rFonts w:cs="Fira Sans"/>
          <w:spacing w:val="-4"/>
          <w:szCs w:val="19"/>
        </w:rPr>
        <w:t xml:space="preserve"> w stosunku do poprzedniego roku. W nowych budynkach wielorodzinnych wyniosła </w:t>
      </w:r>
      <w:r w:rsidR="005456ED">
        <w:rPr>
          <w:rFonts w:cs="Fira Sans"/>
          <w:spacing w:val="-4"/>
          <w:szCs w:val="19"/>
        </w:rPr>
        <w:t xml:space="preserve">ona </w:t>
      </w:r>
      <w:r w:rsidR="005456ED" w:rsidRPr="0034609F">
        <w:rPr>
          <w:rFonts w:cs="Fira Sans"/>
          <w:spacing w:val="-4"/>
          <w:szCs w:val="19"/>
        </w:rPr>
        <w:t>54,2 m</w:t>
      </w:r>
      <w:r w:rsidR="005456ED" w:rsidRPr="0034609F">
        <w:rPr>
          <w:rFonts w:cs="Fira Sans"/>
          <w:spacing w:val="-4"/>
          <w:szCs w:val="19"/>
          <w:vertAlign w:val="superscript"/>
        </w:rPr>
        <w:t>2</w:t>
      </w:r>
      <w:r w:rsidR="005456ED" w:rsidRPr="0034609F">
        <w:rPr>
          <w:rFonts w:cs="Fira Sans"/>
          <w:spacing w:val="-4"/>
          <w:szCs w:val="19"/>
        </w:rPr>
        <w:t xml:space="preserve">, a w budynkach jednorodzinnych </w:t>
      </w:r>
      <w:r w:rsidRPr="0034609F">
        <w:rPr>
          <w:rFonts w:cs="Fira Sans"/>
          <w:spacing w:val="-4"/>
          <w:szCs w:val="19"/>
        </w:rPr>
        <w:t>– 132,1 m</w:t>
      </w:r>
      <w:r w:rsidRPr="0034609F">
        <w:rPr>
          <w:rFonts w:cs="Fira Sans"/>
          <w:spacing w:val="-4"/>
          <w:szCs w:val="19"/>
          <w:vertAlign w:val="superscript"/>
        </w:rPr>
        <w:t>2</w:t>
      </w:r>
      <w:r w:rsidRPr="0034609F">
        <w:rPr>
          <w:rFonts w:cs="Fira Sans"/>
          <w:spacing w:val="-4"/>
          <w:szCs w:val="19"/>
        </w:rPr>
        <w:t>.</w:t>
      </w:r>
    </w:p>
    <w:p w14:paraId="71581CE5" w14:textId="77777777" w:rsidR="00FC65A6" w:rsidRPr="00C840EB" w:rsidRDefault="00FC65A6" w:rsidP="00FC65A6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color w:val="00B050"/>
          <w:sz w:val="18"/>
          <w:szCs w:val="19"/>
          <w:vertAlign w:val="superscript"/>
        </w:rPr>
      </w:pPr>
      <w:r w:rsidRPr="00CE11C3">
        <w:rPr>
          <w:rFonts w:cs="Fira Sans"/>
          <w:b/>
          <w:bCs/>
          <w:sz w:val="18"/>
          <w:szCs w:val="19"/>
        </w:rPr>
        <w:lastRenderedPageBreak/>
        <w:t>Tablica 3.</w:t>
      </w:r>
      <w:r w:rsidRPr="00CE11C3">
        <w:rPr>
          <w:rFonts w:cs="Fira Sans"/>
          <w:b/>
          <w:bCs/>
          <w:sz w:val="18"/>
          <w:szCs w:val="19"/>
        </w:rPr>
        <w:tab/>
      </w:r>
      <w:r w:rsidRPr="00160C1D">
        <w:rPr>
          <w:rFonts w:cs="Fira Sans"/>
          <w:b/>
          <w:bCs/>
          <w:spacing w:val="-2"/>
          <w:sz w:val="18"/>
          <w:szCs w:val="19"/>
        </w:rPr>
        <w:t>Pozwolenia na budowę i zgłoszenia z projektem budowlanym budowy nowych budynków mieszkalnych wydane w I-III kwartale 2021 roku</w:t>
      </w:r>
    </w:p>
    <w:tbl>
      <w:tblPr>
        <w:tblW w:w="7948" w:type="dxa"/>
        <w:tblInd w:w="-10" w:type="dxa"/>
        <w:tblBorders>
          <w:insideH w:val="single" w:sz="4" w:space="0" w:color="001377"/>
          <w:insideV w:val="single" w:sz="4" w:space="0" w:color="0013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86"/>
        <w:gridCol w:w="1276"/>
        <w:gridCol w:w="1276"/>
        <w:gridCol w:w="1275"/>
        <w:gridCol w:w="1134"/>
      </w:tblGrid>
      <w:tr w:rsidR="00FC65A6" w:rsidRPr="00C840EB" w14:paraId="5B5908F2" w14:textId="77777777" w:rsidTr="005C288E">
        <w:trPr>
          <w:trHeight w:val="301"/>
        </w:trPr>
        <w:tc>
          <w:tcPr>
            <w:tcW w:w="170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9808A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51801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Pozwolenia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i zgłoszenia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z projektem </w:t>
            </w:r>
            <w:r w:rsidRPr="00CE11C3">
              <w:rPr>
                <w:rFonts w:cs="Fira Sans"/>
                <w:sz w:val="16"/>
                <w:szCs w:val="16"/>
              </w:rPr>
              <w:br/>
              <w:t>budowlanym</w:t>
            </w:r>
            <w:r w:rsidRPr="00CE11C3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6D175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proofErr w:type="spellStart"/>
            <w:r w:rsidRPr="00CE11C3">
              <w:rPr>
                <w:rFonts w:cs="Fira Sans"/>
                <w:sz w:val="16"/>
                <w:szCs w:val="16"/>
              </w:rPr>
              <w:t>Budynki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5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E28FB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nil"/>
              <w:bottom w:val="single" w:sz="4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6F6DA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Powierzchnia użytkowa</w:t>
            </w:r>
            <w:r w:rsidRPr="00CE11C3">
              <w:rPr>
                <w:rFonts w:cs="Fira Sans"/>
                <w:sz w:val="16"/>
                <w:szCs w:val="16"/>
              </w:rPr>
              <w:br/>
              <w:t>mieszkań w m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="00FC65A6" w:rsidRPr="00C840EB" w14:paraId="085F4DB8" w14:textId="77777777" w:rsidTr="005C288E">
        <w:trPr>
          <w:trHeight w:val="295"/>
        </w:trPr>
        <w:tc>
          <w:tcPr>
            <w:tcW w:w="1701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92095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3A07D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0A346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45FF6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24EA9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CE11C3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vAlign w:val="center"/>
          </w:tcPr>
          <w:p w14:paraId="3D80919F" w14:textId="77777777" w:rsidR="00FC65A6" w:rsidRPr="00CE11C3" w:rsidRDefault="00FC65A6" w:rsidP="005C288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przeciętna </w:t>
            </w:r>
            <w:r w:rsidRPr="00CE11C3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="00FC65A6" w:rsidRPr="00C840EB" w14:paraId="7F35B301" w14:textId="77777777" w:rsidTr="005C288E">
        <w:trPr>
          <w:trHeight w:hRule="exact" w:val="499"/>
        </w:trPr>
        <w:tc>
          <w:tcPr>
            <w:tcW w:w="1701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52DDC" w14:textId="77777777" w:rsidR="00FC65A6" w:rsidRPr="00021E07" w:rsidRDefault="00FC65A6" w:rsidP="005C288E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021E07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D3C98" w14:textId="77777777" w:rsidR="00FC65A6" w:rsidRPr="00160C1D" w:rsidRDefault="00FC65A6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160C1D">
              <w:rPr>
                <w:b/>
                <w:sz w:val="16"/>
                <w:szCs w:val="16"/>
              </w:rPr>
              <w:t>101 441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A6DBC" w14:textId="77777777" w:rsidR="00FC65A6" w:rsidRPr="00160C1D" w:rsidRDefault="00FC65A6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160C1D">
              <w:rPr>
                <w:b/>
                <w:sz w:val="16"/>
                <w:szCs w:val="16"/>
              </w:rPr>
              <w:t>121 043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88F4" w14:textId="77777777" w:rsidR="00FC65A6" w:rsidRPr="00160C1D" w:rsidRDefault="00FC65A6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160C1D">
              <w:rPr>
                <w:b/>
                <w:sz w:val="16"/>
                <w:szCs w:val="16"/>
              </w:rPr>
              <w:t>251 131</w:t>
            </w:r>
          </w:p>
        </w:tc>
        <w:tc>
          <w:tcPr>
            <w:tcW w:w="1275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2F9AB" w14:textId="77777777" w:rsidR="00FC65A6" w:rsidRPr="00160C1D" w:rsidRDefault="00FC65A6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160C1D">
              <w:rPr>
                <w:b/>
                <w:sz w:val="16"/>
                <w:szCs w:val="16"/>
              </w:rPr>
              <w:t>23 703 364</w:t>
            </w:r>
          </w:p>
        </w:tc>
        <w:tc>
          <w:tcPr>
            <w:tcW w:w="1134" w:type="dxa"/>
            <w:tcBorders>
              <w:top w:val="single" w:sz="12" w:space="0" w:color="001377"/>
            </w:tcBorders>
          </w:tcPr>
          <w:p w14:paraId="0ED0E6DF" w14:textId="77777777" w:rsidR="00FC65A6" w:rsidRPr="00160C1D" w:rsidRDefault="00FC65A6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160C1D">
              <w:rPr>
                <w:b/>
                <w:sz w:val="16"/>
                <w:szCs w:val="16"/>
              </w:rPr>
              <w:t>94,4</w:t>
            </w:r>
          </w:p>
        </w:tc>
      </w:tr>
      <w:tr w:rsidR="00FC65A6" w:rsidRPr="00C840EB" w14:paraId="67CBEDE0" w14:textId="77777777" w:rsidTr="005C288E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11DD5" w14:textId="77777777" w:rsidR="00FC65A6" w:rsidRPr="00021E07" w:rsidRDefault="00FC65A6" w:rsidP="005C288E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021E07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4094" w14:textId="77777777" w:rsidR="00FC65A6" w:rsidRPr="00160C1D" w:rsidRDefault="00FC65A6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160C1D">
              <w:rPr>
                <w:sz w:val="16"/>
                <w:szCs w:val="16"/>
              </w:rPr>
              <w:t>99 712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638D" w14:textId="77777777" w:rsidR="00FC65A6" w:rsidRPr="00160C1D" w:rsidRDefault="00FC65A6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160C1D">
              <w:rPr>
                <w:sz w:val="16"/>
                <w:szCs w:val="16"/>
              </w:rPr>
              <w:t>118 029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C06BE" w14:textId="77777777" w:rsidR="00FC65A6" w:rsidRPr="00160C1D" w:rsidRDefault="00FC65A6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160C1D">
              <w:rPr>
                <w:sz w:val="16"/>
                <w:szCs w:val="16"/>
              </w:rPr>
              <w:t>129 446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B7DCB" w14:textId="77777777" w:rsidR="00FC65A6" w:rsidRPr="00160C1D" w:rsidRDefault="00FC65A6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160C1D">
              <w:rPr>
                <w:sz w:val="16"/>
                <w:szCs w:val="16"/>
              </w:rPr>
              <w:t>17 103 478</w:t>
            </w:r>
          </w:p>
        </w:tc>
        <w:tc>
          <w:tcPr>
            <w:tcW w:w="1134" w:type="dxa"/>
          </w:tcPr>
          <w:p w14:paraId="47D59542" w14:textId="77777777" w:rsidR="00FC65A6" w:rsidRPr="00160C1D" w:rsidRDefault="00FC65A6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160C1D">
              <w:rPr>
                <w:sz w:val="16"/>
                <w:szCs w:val="16"/>
              </w:rPr>
              <w:t>132,1</w:t>
            </w:r>
          </w:p>
        </w:tc>
      </w:tr>
      <w:tr w:rsidR="00FC65A6" w:rsidRPr="00C840EB" w14:paraId="183D98F8" w14:textId="77777777" w:rsidTr="005C288E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8F9B" w14:textId="77777777" w:rsidR="00FC65A6" w:rsidRPr="00021E07" w:rsidRDefault="00FC65A6" w:rsidP="005C288E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021E07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EFFF" w14:textId="77777777" w:rsidR="00FC65A6" w:rsidRPr="00160C1D" w:rsidRDefault="00FC65A6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160C1D">
              <w:rPr>
                <w:sz w:val="16"/>
                <w:szCs w:val="16"/>
              </w:rPr>
              <w:t>1 729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9D671" w14:textId="77777777" w:rsidR="00FC65A6" w:rsidRPr="00160C1D" w:rsidRDefault="00FC65A6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160C1D">
              <w:rPr>
                <w:sz w:val="16"/>
                <w:szCs w:val="16"/>
              </w:rPr>
              <w:t>3 014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4677E" w14:textId="77777777" w:rsidR="00FC65A6" w:rsidRPr="00160C1D" w:rsidRDefault="00FC65A6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160C1D">
              <w:rPr>
                <w:sz w:val="16"/>
                <w:szCs w:val="16"/>
              </w:rPr>
              <w:t>121 685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340B1" w14:textId="77777777" w:rsidR="00FC65A6" w:rsidRPr="00160C1D" w:rsidRDefault="00FC65A6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160C1D">
              <w:rPr>
                <w:sz w:val="16"/>
                <w:szCs w:val="16"/>
              </w:rPr>
              <w:t>6 599 886</w:t>
            </w:r>
          </w:p>
        </w:tc>
        <w:tc>
          <w:tcPr>
            <w:tcW w:w="1134" w:type="dxa"/>
          </w:tcPr>
          <w:p w14:paraId="65A579C6" w14:textId="77777777" w:rsidR="00FC65A6" w:rsidRPr="00160C1D" w:rsidRDefault="00FC65A6" w:rsidP="005C288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160C1D">
              <w:rPr>
                <w:sz w:val="16"/>
                <w:szCs w:val="16"/>
              </w:rPr>
              <w:t>54,2</w:t>
            </w:r>
          </w:p>
        </w:tc>
      </w:tr>
    </w:tbl>
    <w:p w14:paraId="0E221520" w14:textId="77777777" w:rsidR="00FC65A6" w:rsidRDefault="00FC65A6" w:rsidP="00FC65A6">
      <w:pPr>
        <w:spacing w:after="0"/>
        <w:rPr>
          <w:rFonts w:cs="Fira Sans"/>
          <w:szCs w:val="19"/>
        </w:rPr>
      </w:pPr>
    </w:p>
    <w:p w14:paraId="5116E3C2" w14:textId="71F7D813" w:rsidR="00E33122" w:rsidRPr="00A138C8" w:rsidRDefault="00E33122" w:rsidP="00CE11C3">
      <w:pPr>
        <w:spacing w:before="0"/>
        <w:rPr>
          <w:rFonts w:cs="Fira Sans"/>
          <w:szCs w:val="19"/>
        </w:rPr>
      </w:pPr>
      <w:r w:rsidRPr="00F42C10">
        <w:rPr>
          <w:rFonts w:cs="Fira Sans"/>
          <w:szCs w:val="19"/>
        </w:rPr>
        <w:t xml:space="preserve">Biorąc pod uwagę </w:t>
      </w:r>
      <w:r w:rsidRPr="00F775A0">
        <w:rPr>
          <w:rFonts w:cs="Fira Sans"/>
          <w:szCs w:val="19"/>
        </w:rPr>
        <w:t xml:space="preserve">strukturę liczby mieszkań, na budowę których wydano pozwolenia lub dokonano zgłoszenia z projektem </w:t>
      </w:r>
      <w:r w:rsidRPr="00160C1D">
        <w:rPr>
          <w:rFonts w:cs="Fira Sans"/>
          <w:szCs w:val="19"/>
        </w:rPr>
        <w:t>budowlanym według form budownictwa, największe udziały odnotowano dla budownictwa na sprzedaż lub wynajem (</w:t>
      </w:r>
      <w:r w:rsidR="000B1477" w:rsidRPr="00160C1D">
        <w:rPr>
          <w:spacing w:val="-2"/>
          <w:szCs w:val="19"/>
          <w:shd w:val="clear" w:color="auto" w:fill="FFFFFF"/>
        </w:rPr>
        <w:t>6</w:t>
      </w:r>
      <w:r w:rsidR="00896294" w:rsidRPr="00160C1D">
        <w:rPr>
          <w:spacing w:val="-2"/>
          <w:szCs w:val="19"/>
          <w:shd w:val="clear" w:color="auto" w:fill="FFFFFF"/>
        </w:rPr>
        <w:t>2</w:t>
      </w:r>
      <w:r w:rsidRPr="00160C1D">
        <w:rPr>
          <w:spacing w:val="-2"/>
          <w:szCs w:val="19"/>
          <w:shd w:val="clear" w:color="auto" w:fill="FFFFFF"/>
        </w:rPr>
        <w:t>,</w:t>
      </w:r>
      <w:r w:rsidR="00896294" w:rsidRPr="00160C1D">
        <w:rPr>
          <w:spacing w:val="-2"/>
          <w:szCs w:val="19"/>
          <w:shd w:val="clear" w:color="auto" w:fill="FFFFFF"/>
        </w:rPr>
        <w:t>1</w:t>
      </w:r>
      <w:r w:rsidRPr="00160C1D">
        <w:rPr>
          <w:spacing w:val="-2"/>
          <w:szCs w:val="19"/>
          <w:shd w:val="clear" w:color="auto" w:fill="FFFFFF"/>
        </w:rPr>
        <w:t>%)</w:t>
      </w:r>
      <w:r w:rsidRPr="00160C1D">
        <w:rPr>
          <w:rFonts w:cs="Fira Sans"/>
          <w:szCs w:val="19"/>
        </w:rPr>
        <w:t xml:space="preserve"> oraz indywidualnego </w:t>
      </w:r>
      <w:r w:rsidRPr="00160C1D">
        <w:rPr>
          <w:spacing w:val="-2"/>
          <w:szCs w:val="19"/>
          <w:shd w:val="clear" w:color="auto" w:fill="FFFFFF"/>
        </w:rPr>
        <w:t>(3</w:t>
      </w:r>
      <w:r w:rsidR="00896294" w:rsidRPr="00160C1D">
        <w:rPr>
          <w:spacing w:val="-2"/>
          <w:szCs w:val="19"/>
          <w:shd w:val="clear" w:color="auto" w:fill="FFFFFF"/>
        </w:rPr>
        <w:t>6</w:t>
      </w:r>
      <w:r w:rsidRPr="00160C1D">
        <w:rPr>
          <w:spacing w:val="-2"/>
          <w:szCs w:val="19"/>
          <w:shd w:val="clear" w:color="auto" w:fill="FFFFFF"/>
        </w:rPr>
        <w:t>,</w:t>
      </w:r>
      <w:r w:rsidR="00896294" w:rsidRPr="00160C1D">
        <w:rPr>
          <w:spacing w:val="-2"/>
          <w:szCs w:val="19"/>
          <w:shd w:val="clear" w:color="auto" w:fill="FFFFFF"/>
        </w:rPr>
        <w:t>8</w:t>
      </w:r>
      <w:r w:rsidR="00DD7CDE" w:rsidRPr="00160C1D">
        <w:rPr>
          <w:spacing w:val="-2"/>
          <w:szCs w:val="19"/>
          <w:shd w:val="clear" w:color="auto" w:fill="FFFFFF"/>
        </w:rPr>
        <w:t>%)</w:t>
      </w:r>
      <w:r w:rsidRPr="00160C1D">
        <w:rPr>
          <w:spacing w:val="-2"/>
          <w:szCs w:val="19"/>
          <w:shd w:val="clear" w:color="auto" w:fill="FFFFFF"/>
        </w:rPr>
        <w:t>.</w:t>
      </w:r>
      <w:r w:rsidRPr="00160C1D">
        <w:rPr>
          <w:rFonts w:cs="Fira Sans"/>
          <w:szCs w:val="19"/>
        </w:rPr>
        <w:t xml:space="preserve"> Pozostałe mieszkania będą realizowane w spółdzielczej, komunalnej, społeczn</w:t>
      </w:r>
      <w:r w:rsidR="008623EB" w:rsidRPr="00160C1D">
        <w:rPr>
          <w:rFonts w:cs="Fira Sans"/>
          <w:szCs w:val="19"/>
        </w:rPr>
        <w:t xml:space="preserve">ej </w:t>
      </w:r>
      <w:r w:rsidRPr="00160C1D">
        <w:rPr>
          <w:rFonts w:cs="Fira Sans"/>
          <w:szCs w:val="19"/>
        </w:rPr>
        <w:t>czynszowej i</w:t>
      </w:r>
      <w:r w:rsidR="00F822B5" w:rsidRPr="00160C1D">
        <w:rPr>
          <w:rFonts w:cs="Fira Sans"/>
          <w:szCs w:val="19"/>
        </w:rPr>
        <w:t> </w:t>
      </w:r>
      <w:r w:rsidRPr="00160C1D">
        <w:rPr>
          <w:rFonts w:cs="Fira Sans"/>
          <w:szCs w:val="19"/>
        </w:rPr>
        <w:t>zakładowej formie budownictwa.</w:t>
      </w:r>
    </w:p>
    <w:p w14:paraId="246848C3" w14:textId="61288C9E" w:rsidR="00B41130" w:rsidRPr="00A138C8" w:rsidRDefault="00B41130" w:rsidP="00B41130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A138C8">
        <w:rPr>
          <w:rFonts w:ascii="Fira Sans SemiBold" w:hAnsi="Fira Sans SemiBold"/>
          <w:noProof/>
          <w:color w:val="001D77"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6560" behindDoc="0" locked="0" layoutInCell="1" allowOverlap="1" wp14:anchorId="3757DBA3" wp14:editId="12C7481B">
                <wp:simplePos x="0" y="0"/>
                <wp:positionH relativeFrom="page">
                  <wp:posOffset>5688330</wp:posOffset>
                </wp:positionH>
                <wp:positionV relativeFrom="paragraph">
                  <wp:posOffset>187032</wp:posOffset>
                </wp:positionV>
                <wp:extent cx="1872000" cy="972000"/>
                <wp:effectExtent l="0" t="0" r="0" b="0"/>
                <wp:wrapNone/>
                <wp:docPr id="2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933B0" w14:textId="77777777" w:rsidR="002621EA" w:rsidRPr="00772052" w:rsidRDefault="002A7DE2" w:rsidP="002621EA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użytkowania </w:t>
                            </w:r>
                            <w:r w:rsidR="002621EA" w:rsidRPr="00772052">
                              <w:rPr>
                                <w:szCs w:val="19"/>
                              </w:rPr>
                              <w:t>spadła</w:t>
                            </w:r>
                            <w:r w:rsidR="002621EA" w:rsidRPr="00E62E5B">
                              <w:rPr>
                                <w:szCs w:val="19"/>
                              </w:rPr>
                              <w:t xml:space="preserve"> </w:t>
                            </w:r>
                            <w:r w:rsidR="002621EA" w:rsidRPr="00276EC9">
                              <w:rPr>
                                <w:szCs w:val="19"/>
                              </w:rPr>
                              <w:t xml:space="preserve">w </w:t>
                            </w:r>
                            <w:r w:rsidR="002621EA" w:rsidRPr="00FE202E">
                              <w:rPr>
                                <w:szCs w:val="19"/>
                              </w:rPr>
                              <w:t>pierwszych trzech kwartałach</w:t>
                            </w:r>
                            <w:r w:rsidR="002621EA">
                              <w:rPr>
                                <w:szCs w:val="19"/>
                              </w:rPr>
                              <w:t xml:space="preserve"> </w:t>
                            </w:r>
                            <w:r w:rsidR="002621EA" w:rsidRPr="009D6027">
                              <w:rPr>
                                <w:szCs w:val="19"/>
                              </w:rPr>
                              <w:t>2021</w:t>
                            </w:r>
                            <w:r w:rsidR="002621EA" w:rsidRPr="00E62E5B">
                              <w:rPr>
                                <w:szCs w:val="19"/>
                              </w:rPr>
                              <w:t xml:space="preserve"> roku o </w:t>
                            </w:r>
                            <w:r w:rsidR="002621EA" w:rsidRPr="00FE202E">
                              <w:rPr>
                                <w:szCs w:val="19"/>
                              </w:rPr>
                              <w:t>12,7</w:t>
                            </w:r>
                            <w:r w:rsidR="002621EA" w:rsidRPr="009D6027">
                              <w:rPr>
                                <w:szCs w:val="19"/>
                              </w:rPr>
                              <w:t>%</w:t>
                            </w:r>
                            <w:r w:rsidR="002621EA" w:rsidRPr="00772052">
                              <w:rPr>
                                <w:szCs w:val="19"/>
                              </w:rPr>
                              <w:t xml:space="preserve"> r/r</w:t>
                            </w:r>
                          </w:p>
                          <w:p w14:paraId="108B446C" w14:textId="6EC96D76" w:rsidR="002A7DE2" w:rsidRPr="00772052" w:rsidRDefault="002A7DE2" w:rsidP="00775F6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DBA3" id="_x0000_s1031" type="#_x0000_t202" style="position:absolute;margin-left:447.9pt;margin-top:14.75pt;width:147.4pt;height:76.55pt;z-index:251906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" filled="f" stroked="f">
                <v:textbox inset="2.5mm,1mm,2.5mm,1mm">
                  <w:txbxContent>
                    <w:p w14:paraId="407933B0" w14:textId="77777777" w:rsidR="002621EA" w:rsidRPr="00772052" w:rsidRDefault="002A7DE2" w:rsidP="002621EA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użytkowania </w:t>
                      </w:r>
                      <w:r w:rsidR="002621EA" w:rsidRPr="00772052">
                        <w:rPr>
                          <w:szCs w:val="19"/>
                        </w:rPr>
                        <w:t>spadła</w:t>
                      </w:r>
                      <w:r w:rsidR="002621EA" w:rsidRPr="00E62E5B">
                        <w:rPr>
                          <w:szCs w:val="19"/>
                        </w:rPr>
                        <w:t xml:space="preserve"> </w:t>
                      </w:r>
                      <w:r w:rsidR="002621EA" w:rsidRPr="00276EC9">
                        <w:rPr>
                          <w:szCs w:val="19"/>
                        </w:rPr>
                        <w:t xml:space="preserve">w </w:t>
                      </w:r>
                      <w:r w:rsidR="002621EA" w:rsidRPr="00FE202E">
                        <w:rPr>
                          <w:szCs w:val="19"/>
                        </w:rPr>
                        <w:t>pierwszych trzech kwartałach</w:t>
                      </w:r>
                      <w:r w:rsidR="002621EA">
                        <w:rPr>
                          <w:szCs w:val="19"/>
                        </w:rPr>
                        <w:t xml:space="preserve"> </w:t>
                      </w:r>
                      <w:r w:rsidR="002621EA" w:rsidRPr="009D6027">
                        <w:rPr>
                          <w:szCs w:val="19"/>
                        </w:rPr>
                        <w:t>2021</w:t>
                      </w:r>
                      <w:r w:rsidR="002621EA" w:rsidRPr="00E62E5B">
                        <w:rPr>
                          <w:szCs w:val="19"/>
                        </w:rPr>
                        <w:t xml:space="preserve"> roku o </w:t>
                      </w:r>
                      <w:r w:rsidR="002621EA" w:rsidRPr="00FE202E">
                        <w:rPr>
                          <w:szCs w:val="19"/>
                        </w:rPr>
                        <w:t>12,7</w:t>
                      </w:r>
                      <w:r w:rsidR="002621EA" w:rsidRPr="009D6027">
                        <w:rPr>
                          <w:szCs w:val="19"/>
                        </w:rPr>
                        <w:t>%</w:t>
                      </w:r>
                      <w:r w:rsidR="002621EA" w:rsidRPr="00772052">
                        <w:rPr>
                          <w:szCs w:val="19"/>
                        </w:rPr>
                        <w:t xml:space="preserve"> r/r</w:t>
                      </w:r>
                    </w:p>
                    <w:p w14:paraId="108B446C" w14:textId="6EC96D76" w:rsidR="002A7DE2" w:rsidRPr="00772052" w:rsidRDefault="002A7DE2" w:rsidP="00775F6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Efekty rzeczowe budownictwa budynków niemieszkalnych</w:t>
      </w:r>
    </w:p>
    <w:p w14:paraId="4FBC38E1" w14:textId="7008BC50" w:rsidR="00B41130" w:rsidRPr="0043272B" w:rsidRDefault="00A66503" w:rsidP="00B41130">
      <w:pPr>
        <w:rPr>
          <w:spacing w:val="-2"/>
          <w:szCs w:val="19"/>
          <w:shd w:val="clear" w:color="auto" w:fill="FFFFFF"/>
        </w:rPr>
      </w:pPr>
      <w:r w:rsidRPr="00357D88">
        <w:rPr>
          <w:spacing w:val="-2"/>
          <w:szCs w:val="19"/>
          <w:shd w:val="clear" w:color="auto" w:fill="FFFFFF"/>
        </w:rPr>
        <w:t>W</w:t>
      </w:r>
      <w:r w:rsidRPr="00FE202E">
        <w:rPr>
          <w:spacing w:val="-2"/>
          <w:szCs w:val="19"/>
          <w:shd w:val="clear" w:color="auto" w:fill="FFFFFF"/>
        </w:rPr>
        <w:t xml:space="preserve"> </w:t>
      </w:r>
      <w:r w:rsidR="00F35C48" w:rsidRPr="00FE202E">
        <w:rPr>
          <w:spacing w:val="-2"/>
          <w:szCs w:val="19"/>
          <w:shd w:val="clear" w:color="auto" w:fill="FFFFFF"/>
        </w:rPr>
        <w:t>pierwszych trzech kwartałach 2021 roku przekazano do eksploatacji 16,6 tys. nowych budynków niemieszkalnych oraz rozbudowano 1,7 tys. (odpowiednio o 0,4% i 14,9% mniej niż w roku poprzednim). Łączna powierzchnia użytkowa nowych i rozbudowanych budynków niemieszkalnych wyniosła 10,5 mln m</w:t>
      </w:r>
      <w:r w:rsidR="00F35C48" w:rsidRPr="00FE202E">
        <w:rPr>
          <w:spacing w:val="-2"/>
          <w:szCs w:val="19"/>
          <w:shd w:val="clear" w:color="auto" w:fill="FFFFFF"/>
          <w:vertAlign w:val="superscript"/>
        </w:rPr>
        <w:t>2</w:t>
      </w:r>
      <w:r w:rsidR="00F35C48" w:rsidRPr="00FE202E">
        <w:rPr>
          <w:spacing w:val="-2"/>
          <w:szCs w:val="19"/>
          <w:shd w:val="clear" w:color="auto" w:fill="FFFFFF"/>
        </w:rPr>
        <w:t>, o 12,7% mniej niż w analogicznym okresie 2020 roku. Pod względem powierzchni przekazanej do eksploatacji przeważały budynki przemysłowe i magazynowe (46,7%). Znaczące udziały miały także pozostałe budynki niemieszkalne (19,2%) oraz budynki handlowo-usługowe (12,8%). Wzrost oddanej do użytkowania powierzchni odnotowano dla budynków transportu i łączności (o 15,4%</w:t>
      </w:r>
      <w:r w:rsidR="00DF49BD" w:rsidRPr="00FE202E">
        <w:rPr>
          <w:spacing w:val="-2"/>
          <w:szCs w:val="19"/>
          <w:shd w:val="clear" w:color="auto" w:fill="FFFFFF"/>
        </w:rPr>
        <w:t>).</w:t>
      </w:r>
    </w:p>
    <w:p w14:paraId="02DEF9FE" w14:textId="2A7161D1" w:rsidR="00B41130" w:rsidRPr="0043272B" w:rsidRDefault="00F35C48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84736" behindDoc="1" locked="0" layoutInCell="1" allowOverlap="1" wp14:anchorId="08FA0B28" wp14:editId="1A3B91B1">
            <wp:simplePos x="0" y="0"/>
            <wp:positionH relativeFrom="column">
              <wp:posOffset>-123825</wp:posOffset>
            </wp:positionH>
            <wp:positionV relativeFrom="paragraph">
              <wp:posOffset>381000</wp:posOffset>
            </wp:positionV>
            <wp:extent cx="2311200" cy="2343600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00" cy="23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3272B">
        <w:rPr>
          <w:b/>
          <w:sz w:val="18"/>
          <w:szCs w:val="19"/>
          <w:shd w:val="clear" w:color="auto" w:fill="FFFFFF"/>
        </w:rPr>
        <w:t xml:space="preserve">Wykres </w:t>
      </w:r>
      <w:r w:rsidR="003D3705" w:rsidRPr="0043272B">
        <w:rPr>
          <w:b/>
          <w:sz w:val="18"/>
          <w:szCs w:val="19"/>
          <w:shd w:val="clear" w:color="auto" w:fill="FFFFFF"/>
        </w:rPr>
        <w:t>1</w:t>
      </w:r>
      <w:r w:rsidR="00B41130" w:rsidRPr="0043272B">
        <w:rPr>
          <w:b/>
          <w:sz w:val="18"/>
          <w:szCs w:val="19"/>
          <w:shd w:val="clear" w:color="auto" w:fill="FFFFFF"/>
        </w:rPr>
        <w:t>.</w:t>
      </w:r>
      <w:r w:rsidR="00B41130" w:rsidRPr="0043272B">
        <w:rPr>
          <w:b/>
          <w:sz w:val="18"/>
          <w:szCs w:val="19"/>
          <w:shd w:val="clear" w:color="auto" w:fill="FFFFFF"/>
        </w:rPr>
        <w:tab/>
        <w:t xml:space="preserve">Struktura </w:t>
      </w:r>
      <w:r w:rsidR="00B41130" w:rsidRPr="00FE202E">
        <w:rPr>
          <w:b/>
          <w:sz w:val="18"/>
          <w:szCs w:val="19"/>
          <w:shd w:val="clear" w:color="auto" w:fill="FFFFFF"/>
        </w:rPr>
        <w:t xml:space="preserve">powierzchni użytkowej budynków niemieszkalnych oddanych do użytkowania w </w:t>
      </w:r>
      <w:r w:rsidRPr="00FE202E">
        <w:rPr>
          <w:b/>
          <w:sz w:val="18"/>
          <w:szCs w:val="19"/>
          <w:shd w:val="clear" w:color="auto" w:fill="FFFFFF"/>
        </w:rPr>
        <w:t>I-III kwartale</w:t>
      </w:r>
      <w:r w:rsidR="00380D20" w:rsidRPr="00FE202E">
        <w:rPr>
          <w:b/>
          <w:sz w:val="18"/>
          <w:szCs w:val="19"/>
          <w:shd w:val="clear" w:color="auto" w:fill="FFFFFF"/>
        </w:rPr>
        <w:t xml:space="preserve"> </w:t>
      </w:r>
      <w:r w:rsidR="00B41130" w:rsidRPr="00FE202E">
        <w:rPr>
          <w:b/>
          <w:sz w:val="18"/>
          <w:szCs w:val="19"/>
          <w:shd w:val="clear" w:color="auto" w:fill="FFFFFF"/>
        </w:rPr>
        <w:t>20</w:t>
      </w:r>
      <w:r w:rsidR="00A474C2" w:rsidRPr="00FE202E">
        <w:rPr>
          <w:b/>
          <w:sz w:val="18"/>
          <w:szCs w:val="19"/>
          <w:shd w:val="clear" w:color="auto" w:fill="FFFFFF"/>
        </w:rPr>
        <w:t>2</w:t>
      </w:r>
      <w:r w:rsidR="00380D20" w:rsidRPr="00FE202E">
        <w:rPr>
          <w:b/>
          <w:sz w:val="18"/>
          <w:szCs w:val="19"/>
          <w:shd w:val="clear" w:color="auto" w:fill="FFFFFF"/>
        </w:rPr>
        <w:t>1</w:t>
      </w:r>
      <w:r w:rsidR="00B41130" w:rsidRPr="00FE202E">
        <w:rPr>
          <w:b/>
          <w:sz w:val="18"/>
          <w:szCs w:val="19"/>
          <w:shd w:val="clear" w:color="auto" w:fill="FFFFFF"/>
        </w:rPr>
        <w:t xml:space="preserve"> r</w:t>
      </w:r>
      <w:r w:rsidR="00F157AC" w:rsidRPr="00FE202E">
        <w:rPr>
          <w:b/>
          <w:sz w:val="18"/>
          <w:szCs w:val="19"/>
          <w:shd w:val="clear" w:color="auto" w:fill="FFFFFF"/>
        </w:rPr>
        <w:t>oku</w:t>
      </w:r>
    </w:p>
    <w:p w14:paraId="3F29281E" w14:textId="456ABA14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28F4CC23" w14:textId="45847927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4690965E" w14:textId="63D8BDD8" w:rsidR="002F608A" w:rsidRPr="00A138C8" w:rsidRDefault="00EA1111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  <w:r w:rsidRPr="00A138C8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955712" behindDoc="0" locked="0" layoutInCell="1" allowOverlap="1" wp14:anchorId="442BF004" wp14:editId="1C7FE5E4">
                <wp:simplePos x="0" y="0"/>
                <wp:positionH relativeFrom="margin">
                  <wp:posOffset>2099310</wp:posOffset>
                </wp:positionH>
                <wp:positionV relativeFrom="paragraph">
                  <wp:posOffset>68419</wp:posOffset>
                </wp:positionV>
                <wp:extent cx="3054985" cy="1391920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39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5B6B4" w14:textId="77777777" w:rsidR="002A7DE2" w:rsidRPr="008573DA" w:rsidRDefault="002A7DE2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9DEF521" w14:textId="77777777" w:rsidR="002A7DE2" w:rsidRPr="008573DA" w:rsidRDefault="002A7DE2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196EAF62" w14:textId="77777777" w:rsidR="002A7DE2" w:rsidRPr="008573DA" w:rsidRDefault="002A7DE2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464B0583" w14:textId="77777777" w:rsidR="002A7DE2" w:rsidRPr="008573DA" w:rsidRDefault="002A7DE2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471F544C" w14:textId="77777777" w:rsidR="002A7DE2" w:rsidRPr="00672716" w:rsidRDefault="002A7DE2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7F1BC0E" w14:textId="77777777" w:rsidR="002A7DE2" w:rsidRPr="00672716" w:rsidRDefault="002A7DE2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14:paraId="2FC833C3" w14:textId="77777777" w:rsidR="002A7DE2" w:rsidRPr="00672716" w:rsidRDefault="002A7DE2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F004" id="_x0000_s1032" type="#_x0000_t202" style="position:absolute;left:0;text-align:left;margin-left:165.3pt;margin-top:5.4pt;width:240.55pt;height:109.6pt;z-index:25195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" filled="f" stroked="f">
                <v:textbox>
                  <w:txbxContent>
                    <w:p w14:paraId="3825B6B4" w14:textId="77777777" w:rsidR="002A7DE2" w:rsidRPr="008573DA" w:rsidRDefault="002A7DE2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19DEF521" w14:textId="77777777" w:rsidR="002A7DE2" w:rsidRPr="008573DA" w:rsidRDefault="002A7DE2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196EAF62" w14:textId="77777777" w:rsidR="002A7DE2" w:rsidRPr="008573DA" w:rsidRDefault="002A7DE2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464B0583" w14:textId="77777777" w:rsidR="002A7DE2" w:rsidRPr="008573DA" w:rsidRDefault="002A7DE2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</w:t>
                      </w:r>
                      <w:r w:rsidRPr="005E2E60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471F544C" w14:textId="77777777" w:rsidR="002A7DE2" w:rsidRPr="00672716" w:rsidRDefault="002A7DE2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17F1BC0E" w14:textId="77777777" w:rsidR="002A7DE2" w:rsidRPr="00672716" w:rsidRDefault="002A7DE2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14:paraId="2FC833C3" w14:textId="77777777" w:rsidR="002A7DE2" w:rsidRPr="00672716" w:rsidRDefault="002A7DE2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81EE6" w14:textId="00573313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3D642A2" w14:textId="73D3D39F" w:rsidR="00B41130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7FD5BA7" w14:textId="506CB02F" w:rsidR="00F56061" w:rsidRPr="00A138C8" w:rsidRDefault="00F56061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C71BF7" w14:textId="45CB9A74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A88A7C7" w14:textId="79391723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BA89DF" w14:textId="54B8F3A0" w:rsidR="00974F9C" w:rsidRPr="00A138C8" w:rsidRDefault="00974F9C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735FB9B4" w14:textId="5F099B59" w:rsidR="00EA7285" w:rsidRPr="00A138C8" w:rsidRDefault="00EA7285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A0C789F" w14:textId="7EEE860B" w:rsidR="00B41130" w:rsidRPr="0043272B" w:rsidRDefault="0048520A" w:rsidP="00B41130">
      <w:pPr>
        <w:rPr>
          <w:shd w:val="clear" w:color="auto" w:fill="FFFFFF"/>
        </w:rPr>
      </w:pPr>
      <w:r w:rsidRPr="0043272B">
        <w:rPr>
          <w:shd w:val="clear" w:color="auto" w:fill="FFFFFF"/>
        </w:rPr>
        <w:lastRenderedPageBreak/>
        <w:t xml:space="preserve">Największą </w:t>
      </w:r>
      <w:r w:rsidRPr="0043272B">
        <w:rPr>
          <w:b/>
          <w:shd w:val="clear" w:color="auto" w:fill="FFFFFF"/>
        </w:rPr>
        <w:t xml:space="preserve">powierzchnię </w:t>
      </w:r>
      <w:r w:rsidRPr="00FE202E">
        <w:rPr>
          <w:b/>
          <w:shd w:val="clear" w:color="auto" w:fill="FFFFFF"/>
        </w:rPr>
        <w:t>użytkową budynków niemieszkalnych</w:t>
      </w:r>
      <w:r w:rsidRPr="00FE202E">
        <w:rPr>
          <w:shd w:val="clear" w:color="auto" w:fill="FFFFFF"/>
        </w:rPr>
        <w:t xml:space="preserve"> </w:t>
      </w:r>
      <w:r w:rsidR="00F35C48" w:rsidRPr="00FE202E">
        <w:rPr>
          <w:shd w:val="clear" w:color="auto" w:fill="FFFFFF"/>
        </w:rPr>
        <w:t>w omawianym okresie oddano do użytkowania w województwach: mazowieckim (2,0 mln m</w:t>
      </w:r>
      <w:r w:rsidR="00F35C48" w:rsidRPr="00FE202E">
        <w:rPr>
          <w:shd w:val="clear" w:color="auto" w:fill="FFFFFF"/>
          <w:vertAlign w:val="superscript"/>
        </w:rPr>
        <w:t>2</w:t>
      </w:r>
      <w:r w:rsidR="00F35C48" w:rsidRPr="00FE202E">
        <w:rPr>
          <w:shd w:val="clear" w:color="auto" w:fill="FFFFFF"/>
        </w:rPr>
        <w:t>), wielkopolskim (1,5 mln m</w:t>
      </w:r>
      <w:r w:rsidR="00F35C48" w:rsidRPr="00FE202E">
        <w:rPr>
          <w:shd w:val="clear" w:color="auto" w:fill="FFFFFF"/>
          <w:vertAlign w:val="superscript"/>
        </w:rPr>
        <w:t>2</w:t>
      </w:r>
      <w:r w:rsidR="00F35C48" w:rsidRPr="00FE202E">
        <w:rPr>
          <w:shd w:val="clear" w:color="auto" w:fill="FFFFFF"/>
        </w:rPr>
        <w:t>) i śląskim (1,0 mln m</w:t>
      </w:r>
      <w:r w:rsidR="00F35C48" w:rsidRPr="00FE202E">
        <w:rPr>
          <w:shd w:val="clear" w:color="auto" w:fill="FFFFFF"/>
          <w:vertAlign w:val="superscript"/>
        </w:rPr>
        <w:t>2</w:t>
      </w:r>
      <w:r w:rsidR="00F35C48" w:rsidRPr="00FE202E">
        <w:rPr>
          <w:shd w:val="clear" w:color="auto" w:fill="FFFFFF"/>
        </w:rPr>
        <w:t>), najmniejszą zaś w świętokrzyskim (209,1 tys. m</w:t>
      </w:r>
      <w:r w:rsidR="00F35C48" w:rsidRPr="00FE202E">
        <w:rPr>
          <w:shd w:val="clear" w:color="auto" w:fill="FFFFFF"/>
          <w:vertAlign w:val="superscript"/>
        </w:rPr>
        <w:t>2</w:t>
      </w:r>
      <w:r w:rsidR="00F35C48" w:rsidRPr="00FE202E">
        <w:rPr>
          <w:shd w:val="clear" w:color="auto" w:fill="FFFFFF"/>
        </w:rPr>
        <w:t>) i lubuskim (274,7 tys. m</w:t>
      </w:r>
      <w:r w:rsidR="00F35C48" w:rsidRPr="00FE202E">
        <w:rPr>
          <w:shd w:val="clear" w:color="auto" w:fill="FFFFFF"/>
          <w:vertAlign w:val="superscript"/>
        </w:rPr>
        <w:t>2</w:t>
      </w:r>
      <w:r w:rsidR="00F35C48" w:rsidRPr="00FE202E">
        <w:rPr>
          <w:shd w:val="clear" w:color="auto" w:fill="FFFFFF"/>
        </w:rPr>
        <w:t>). W stosunku do analogicznego okresu roku poprzedniego, największy przyrost powierzchni odnotowano w województwie</w:t>
      </w:r>
      <w:r w:rsidR="00F35C48" w:rsidRPr="00FE202E">
        <w:t xml:space="preserve"> </w:t>
      </w:r>
      <w:r w:rsidR="00F35C48" w:rsidRPr="00FE202E">
        <w:rPr>
          <w:shd w:val="clear" w:color="auto" w:fill="FFFFFF"/>
        </w:rPr>
        <w:t xml:space="preserve">lubuskim </w:t>
      </w:r>
      <w:r w:rsidR="00F35C48" w:rsidRPr="00FE202E">
        <w:t>(o 48,5</w:t>
      </w:r>
      <w:r w:rsidRPr="00FE202E">
        <w:t xml:space="preserve">%), </w:t>
      </w:r>
      <w:r w:rsidR="00387B1A" w:rsidRPr="00FE202E">
        <w:rPr>
          <w:noProof/>
          <w:lang w:eastAsia="pl-PL"/>
        </w:rPr>
        <w:t>warmińsko-mazurskim</w:t>
      </w:r>
      <w:r w:rsidRPr="00FE202E">
        <w:t xml:space="preserve"> </w:t>
      </w:r>
      <w:r w:rsidR="005530E2" w:rsidRPr="00FE202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02464" behindDoc="0" locked="0" layoutInCell="1" allowOverlap="1" wp14:anchorId="432559BA" wp14:editId="72F67EF8">
                <wp:simplePos x="0" y="0"/>
                <wp:positionH relativeFrom="page">
                  <wp:posOffset>5706143</wp:posOffset>
                </wp:positionH>
                <wp:positionV relativeFrom="paragraph">
                  <wp:posOffset>562874</wp:posOffset>
                </wp:positionV>
                <wp:extent cx="1871980" cy="1446530"/>
                <wp:effectExtent l="0" t="0" r="0" b="1270"/>
                <wp:wrapNone/>
                <wp:docPr id="195" name="Pole tekstow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4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1722" w14:textId="54A7AF54" w:rsidR="002A7DE2" w:rsidRPr="00F56061" w:rsidRDefault="002A7DE2" w:rsidP="00B41130">
                            <w:pPr>
                              <w:pStyle w:val="tekstzboku"/>
                              <w:spacing w:after="120"/>
                              <w:rPr>
                                <w:spacing w:val="-4"/>
                                <w:szCs w:val="19"/>
                              </w:rPr>
                            </w:pP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Powierzchnia </w:t>
                            </w:r>
                            <w:r w:rsidR="005B4746" w:rsidRPr="00F56061">
                              <w:rPr>
                                <w:spacing w:val="-4"/>
                                <w:szCs w:val="19"/>
                              </w:rPr>
                              <w:t>użytkowa</w:t>
                            </w:r>
                            <w:r w:rsidR="005B4746" w:rsidRPr="00F56061">
                              <w:rPr>
                                <w:spacing w:val="-4"/>
                                <w:szCs w:val="19"/>
                              </w:rPr>
                              <w:br/>
                              <w:t>budynków niemieszkalnych oddanych do użytkowania na terenie województw</w:t>
                            </w:r>
                            <w:r w:rsidR="005B4746">
                              <w:rPr>
                                <w:spacing w:val="-4"/>
                                <w:szCs w:val="19"/>
                              </w:rPr>
                              <w:t>:</w:t>
                            </w:r>
                            <w:r w:rsidR="005B4746" w:rsidRPr="00F56061">
                              <w:rPr>
                                <w:spacing w:val="-4"/>
                                <w:szCs w:val="19"/>
                              </w:rPr>
                              <w:t xml:space="preserve"> mazowieckiego, wielkopolskiego</w:t>
                            </w:r>
                            <w:r w:rsidR="005B4746">
                              <w:rPr>
                                <w:spacing w:val="-4"/>
                                <w:szCs w:val="19"/>
                              </w:rPr>
                              <w:t>,</w:t>
                            </w:r>
                            <w:r w:rsidR="005B4746" w:rsidRPr="00F56061">
                              <w:rPr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="005B4746" w:rsidRPr="00C72A71">
                              <w:rPr>
                                <w:spacing w:val="-4"/>
                                <w:szCs w:val="19"/>
                              </w:rPr>
                              <w:t>śląskiego</w:t>
                            </w:r>
                            <w:r w:rsidR="005B4746">
                              <w:rPr>
                                <w:spacing w:val="-4"/>
                                <w:szCs w:val="19"/>
                              </w:rPr>
                              <w:t xml:space="preserve">, </w:t>
                            </w:r>
                            <w:r w:rsidR="005B4746" w:rsidRPr="00FE202E">
                              <w:rPr>
                                <w:spacing w:val="-4"/>
                                <w:szCs w:val="19"/>
                              </w:rPr>
                              <w:t>dolnośląskiego</w:t>
                            </w:r>
                            <w:r w:rsidR="005B4746" w:rsidRPr="007A4BA0">
                              <w:rPr>
                                <w:color w:val="00B050"/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="005B4746" w:rsidRPr="00C72A71">
                              <w:rPr>
                                <w:spacing w:val="-4"/>
                                <w:szCs w:val="19"/>
                              </w:rPr>
                              <w:t xml:space="preserve">i </w:t>
                            </w:r>
                            <w:r w:rsidR="005B4746" w:rsidRPr="0043272B">
                              <w:rPr>
                                <w:spacing w:val="-4"/>
                                <w:szCs w:val="19"/>
                              </w:rPr>
                              <w:t>pomorskiego</w:t>
                            </w:r>
                            <w:r w:rsidR="005B4746" w:rsidRPr="00F42C10">
                              <w:rPr>
                                <w:spacing w:val="-4"/>
                                <w:szCs w:val="19"/>
                              </w:rPr>
                              <w:t xml:space="preserve"> stanowiła </w:t>
                            </w:r>
                            <w:r w:rsidR="005B4746" w:rsidRPr="00C72A71">
                              <w:rPr>
                                <w:spacing w:val="-4"/>
                                <w:szCs w:val="19"/>
                              </w:rPr>
                              <w:t xml:space="preserve">ponad </w:t>
                            </w:r>
                            <w:r w:rsidR="005B4746" w:rsidRPr="0043272B">
                              <w:rPr>
                                <w:spacing w:val="-4"/>
                                <w:szCs w:val="19"/>
                              </w:rPr>
                              <w:t>50</w:t>
                            </w:r>
                            <w:r w:rsidR="005B4746" w:rsidRPr="00C72A71">
                              <w:rPr>
                                <w:spacing w:val="-4"/>
                                <w:szCs w:val="19"/>
                              </w:rPr>
                              <w:t>%</w:t>
                            </w:r>
                            <w:r w:rsidR="005B4746" w:rsidRPr="00F56061">
                              <w:rPr>
                                <w:spacing w:val="-4"/>
                                <w:szCs w:val="19"/>
                              </w:rPr>
                              <w:t xml:space="preserve"> ogółu oddanej powierzchni 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>w kraju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559BA" id="Pole tekstowe 195" o:spid="_x0000_s1033" type="#_x0000_t202" style="position:absolute;margin-left:449.3pt;margin-top:44.3pt;width:147.4pt;height:113.9pt;z-index:251902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" filled="f" stroked="f">
                <v:textbox inset="2.5mm,1mm,,1mm">
                  <w:txbxContent>
                    <w:p w14:paraId="50D71722" w14:textId="54A7AF54" w:rsidR="002A7DE2" w:rsidRPr="00F56061" w:rsidRDefault="002A7DE2" w:rsidP="00B41130">
                      <w:pPr>
                        <w:pStyle w:val="tekstzboku"/>
                        <w:spacing w:after="120"/>
                        <w:rPr>
                          <w:spacing w:val="-4"/>
                          <w:szCs w:val="19"/>
                        </w:rPr>
                      </w:pPr>
                      <w:r w:rsidRPr="00F56061">
                        <w:rPr>
                          <w:spacing w:val="-4"/>
                          <w:szCs w:val="19"/>
                        </w:rPr>
                        <w:t xml:space="preserve">Powierzchnia </w:t>
                      </w:r>
                      <w:r w:rsidR="005B4746" w:rsidRPr="00F56061">
                        <w:rPr>
                          <w:spacing w:val="-4"/>
                          <w:szCs w:val="19"/>
                        </w:rPr>
                        <w:t>użytkowa</w:t>
                      </w:r>
                      <w:r w:rsidR="005B4746" w:rsidRPr="00F56061">
                        <w:rPr>
                          <w:spacing w:val="-4"/>
                          <w:szCs w:val="19"/>
                        </w:rPr>
                        <w:br/>
                        <w:t>budynków niemieszkalnych oddanych do użytkowania na terenie województw</w:t>
                      </w:r>
                      <w:r w:rsidR="005B4746">
                        <w:rPr>
                          <w:spacing w:val="-4"/>
                          <w:szCs w:val="19"/>
                        </w:rPr>
                        <w:t>:</w:t>
                      </w:r>
                      <w:r w:rsidR="005B4746" w:rsidRPr="00F56061">
                        <w:rPr>
                          <w:spacing w:val="-4"/>
                          <w:szCs w:val="19"/>
                        </w:rPr>
                        <w:t xml:space="preserve"> mazowieckiego, wielkopolskiego</w:t>
                      </w:r>
                      <w:r w:rsidR="005B4746">
                        <w:rPr>
                          <w:spacing w:val="-4"/>
                          <w:szCs w:val="19"/>
                        </w:rPr>
                        <w:t>,</w:t>
                      </w:r>
                      <w:r w:rsidR="005B4746" w:rsidRPr="00F56061">
                        <w:rPr>
                          <w:spacing w:val="-4"/>
                          <w:szCs w:val="19"/>
                        </w:rPr>
                        <w:t xml:space="preserve"> </w:t>
                      </w:r>
                      <w:r w:rsidR="005B4746" w:rsidRPr="00C72A71">
                        <w:rPr>
                          <w:spacing w:val="-4"/>
                          <w:szCs w:val="19"/>
                        </w:rPr>
                        <w:t>śląskiego</w:t>
                      </w:r>
                      <w:r w:rsidR="005B4746">
                        <w:rPr>
                          <w:spacing w:val="-4"/>
                          <w:szCs w:val="19"/>
                        </w:rPr>
                        <w:t xml:space="preserve">, </w:t>
                      </w:r>
                      <w:r w:rsidR="005B4746" w:rsidRPr="00FE202E">
                        <w:rPr>
                          <w:spacing w:val="-4"/>
                          <w:szCs w:val="19"/>
                        </w:rPr>
                        <w:t>dolnośląskiego</w:t>
                      </w:r>
                      <w:r w:rsidR="005B4746" w:rsidRPr="007A4BA0">
                        <w:rPr>
                          <w:color w:val="00B050"/>
                          <w:spacing w:val="-4"/>
                          <w:szCs w:val="19"/>
                        </w:rPr>
                        <w:t xml:space="preserve"> </w:t>
                      </w:r>
                      <w:r w:rsidR="005B4746" w:rsidRPr="00C72A71">
                        <w:rPr>
                          <w:spacing w:val="-4"/>
                          <w:szCs w:val="19"/>
                        </w:rPr>
                        <w:t xml:space="preserve">i </w:t>
                      </w:r>
                      <w:r w:rsidR="005B4746" w:rsidRPr="0043272B">
                        <w:rPr>
                          <w:spacing w:val="-4"/>
                          <w:szCs w:val="19"/>
                        </w:rPr>
                        <w:t>pomorskiego</w:t>
                      </w:r>
                      <w:r w:rsidR="005B4746" w:rsidRPr="00F42C10">
                        <w:rPr>
                          <w:spacing w:val="-4"/>
                          <w:szCs w:val="19"/>
                        </w:rPr>
                        <w:t xml:space="preserve"> stanowiła </w:t>
                      </w:r>
                      <w:r w:rsidR="005B4746" w:rsidRPr="00C72A71">
                        <w:rPr>
                          <w:spacing w:val="-4"/>
                          <w:szCs w:val="19"/>
                        </w:rPr>
                        <w:t xml:space="preserve">ponad </w:t>
                      </w:r>
                      <w:r w:rsidR="005B4746" w:rsidRPr="0043272B">
                        <w:rPr>
                          <w:spacing w:val="-4"/>
                          <w:szCs w:val="19"/>
                        </w:rPr>
                        <w:t>50</w:t>
                      </w:r>
                      <w:r w:rsidR="005B4746" w:rsidRPr="00C72A71">
                        <w:rPr>
                          <w:spacing w:val="-4"/>
                          <w:szCs w:val="19"/>
                        </w:rPr>
                        <w:t>%</w:t>
                      </w:r>
                      <w:r w:rsidR="005B4746" w:rsidRPr="00F56061">
                        <w:rPr>
                          <w:spacing w:val="-4"/>
                          <w:szCs w:val="19"/>
                        </w:rPr>
                        <w:t xml:space="preserve"> ogółu oddanej powierzchni </w:t>
                      </w:r>
                      <w:r w:rsidRPr="00F56061">
                        <w:rPr>
                          <w:spacing w:val="-4"/>
                          <w:szCs w:val="19"/>
                        </w:rPr>
                        <w:t>w 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E202E">
        <w:rPr>
          <w:shd w:val="clear" w:color="auto" w:fill="FFFFFF"/>
        </w:rPr>
        <w:t>(</w:t>
      </w:r>
      <w:r w:rsidR="002746DC" w:rsidRPr="00FE202E">
        <w:rPr>
          <w:shd w:val="clear" w:color="auto" w:fill="FFFFFF"/>
        </w:rPr>
        <w:t>o</w:t>
      </w:r>
      <w:r w:rsidR="00387B1A" w:rsidRPr="00FE202E">
        <w:rPr>
          <w:shd w:val="clear" w:color="auto" w:fill="FFFFFF"/>
        </w:rPr>
        <w:t> </w:t>
      </w:r>
      <w:r w:rsidR="00F35C48" w:rsidRPr="00FE202E">
        <w:rPr>
          <w:shd w:val="clear" w:color="auto" w:fill="FFFFFF"/>
        </w:rPr>
        <w:t>42</w:t>
      </w:r>
      <w:r w:rsidR="00387B1A" w:rsidRPr="00FE202E">
        <w:rPr>
          <w:shd w:val="clear" w:color="auto" w:fill="FFFFFF"/>
        </w:rPr>
        <w:t>,</w:t>
      </w:r>
      <w:r w:rsidR="00F35C48" w:rsidRPr="00FE202E">
        <w:rPr>
          <w:shd w:val="clear" w:color="auto" w:fill="FFFFFF"/>
        </w:rPr>
        <w:t>9</w:t>
      </w:r>
      <w:r w:rsidRPr="00FE202E">
        <w:rPr>
          <w:shd w:val="clear" w:color="auto" w:fill="FFFFFF"/>
        </w:rPr>
        <w:t xml:space="preserve">%) i </w:t>
      </w:r>
      <w:r w:rsidR="00F35C48" w:rsidRPr="00FE202E">
        <w:rPr>
          <w:shd w:val="clear" w:color="auto" w:fill="FFFFFF"/>
        </w:rPr>
        <w:t>pomor</w:t>
      </w:r>
      <w:r w:rsidR="00387B1A" w:rsidRPr="00FE202E">
        <w:rPr>
          <w:shd w:val="clear" w:color="auto" w:fill="FFFFFF"/>
        </w:rPr>
        <w:t>skim</w:t>
      </w:r>
      <w:r w:rsidRPr="00FE202E">
        <w:rPr>
          <w:shd w:val="clear" w:color="auto" w:fill="FFFFFF"/>
        </w:rPr>
        <w:t xml:space="preserve"> (</w:t>
      </w:r>
      <w:r w:rsidR="002746DC" w:rsidRPr="00FE202E">
        <w:rPr>
          <w:shd w:val="clear" w:color="auto" w:fill="FFFFFF"/>
        </w:rPr>
        <w:t>o</w:t>
      </w:r>
      <w:r w:rsidR="00B02201" w:rsidRPr="00FE202E">
        <w:rPr>
          <w:shd w:val="clear" w:color="auto" w:fill="FFFFFF"/>
        </w:rPr>
        <w:t> </w:t>
      </w:r>
      <w:r w:rsidR="00F35C48" w:rsidRPr="00FE202E">
        <w:rPr>
          <w:shd w:val="clear" w:color="auto" w:fill="FFFFFF"/>
        </w:rPr>
        <w:t>27,3</w:t>
      </w:r>
      <w:r w:rsidRPr="00FE202E">
        <w:rPr>
          <w:shd w:val="clear" w:color="auto" w:fill="FFFFFF"/>
        </w:rPr>
        <w:t>%).</w:t>
      </w:r>
    </w:p>
    <w:p w14:paraId="05230930" w14:textId="2BEF6ED2" w:rsidR="00B41130" w:rsidRPr="0043272B" w:rsidRDefault="00B41130" w:rsidP="00B41130">
      <w:pPr>
        <w:pStyle w:val="tekstzboku"/>
        <w:spacing w:after="120"/>
        <w:ind w:left="851" w:hanging="851"/>
        <w:rPr>
          <w:b/>
          <w:color w:val="auto"/>
          <w:szCs w:val="19"/>
          <w:shd w:val="clear" w:color="auto" w:fill="FFFFFF"/>
        </w:rPr>
      </w:pPr>
      <w:r w:rsidRPr="0043272B">
        <w:rPr>
          <w:b/>
          <w:color w:val="auto"/>
          <w:szCs w:val="19"/>
          <w:shd w:val="clear" w:color="auto" w:fill="FFFFFF"/>
        </w:rPr>
        <w:t xml:space="preserve">Wykres </w:t>
      </w:r>
      <w:r w:rsidR="003D3705" w:rsidRPr="0043272B">
        <w:rPr>
          <w:b/>
          <w:color w:val="auto"/>
          <w:szCs w:val="19"/>
          <w:shd w:val="clear" w:color="auto" w:fill="FFFFFF"/>
        </w:rPr>
        <w:t>2</w:t>
      </w:r>
      <w:r w:rsidRPr="0043272B">
        <w:rPr>
          <w:b/>
          <w:color w:val="auto"/>
          <w:szCs w:val="19"/>
          <w:shd w:val="clear" w:color="auto" w:fill="FFFFFF"/>
        </w:rPr>
        <w:t>.</w:t>
      </w:r>
      <w:r w:rsidRPr="0043272B">
        <w:rPr>
          <w:b/>
          <w:color w:val="auto"/>
          <w:szCs w:val="19"/>
          <w:shd w:val="clear" w:color="auto" w:fill="FFFFFF"/>
        </w:rPr>
        <w:tab/>
      </w:r>
      <w:r w:rsidRPr="00FE202E">
        <w:rPr>
          <w:b/>
          <w:color w:val="auto"/>
          <w:szCs w:val="19"/>
          <w:shd w:val="clear" w:color="auto" w:fill="FFFFFF"/>
        </w:rPr>
        <w:t>Powierzchnia użytkowa budynków niemieszkalnych oddanych do użyt</w:t>
      </w:r>
      <w:r w:rsidR="00F157AC" w:rsidRPr="00FE202E">
        <w:rPr>
          <w:b/>
          <w:color w:val="auto"/>
          <w:szCs w:val="19"/>
          <w:shd w:val="clear" w:color="auto" w:fill="FFFFFF"/>
        </w:rPr>
        <w:t>kowania</w:t>
      </w:r>
      <w:r w:rsidR="0048520A" w:rsidRPr="00FE202E">
        <w:rPr>
          <w:b/>
          <w:color w:val="auto"/>
          <w:szCs w:val="19"/>
          <w:shd w:val="clear" w:color="auto" w:fill="FFFFFF"/>
        </w:rPr>
        <w:br/>
      </w:r>
      <w:r w:rsidR="00F157AC" w:rsidRPr="00FE202E">
        <w:rPr>
          <w:b/>
          <w:color w:val="auto"/>
          <w:szCs w:val="19"/>
          <w:shd w:val="clear" w:color="auto" w:fill="FFFFFF"/>
        </w:rPr>
        <w:t>w </w:t>
      </w:r>
      <w:r w:rsidR="005B4746" w:rsidRPr="00FE202E">
        <w:rPr>
          <w:b/>
          <w:color w:val="auto"/>
          <w:szCs w:val="19"/>
          <w:shd w:val="clear" w:color="auto" w:fill="FFFFFF"/>
        </w:rPr>
        <w:t>I-III kwartale</w:t>
      </w:r>
      <w:r w:rsidR="006A7E8A" w:rsidRPr="00FE202E">
        <w:rPr>
          <w:b/>
          <w:color w:val="auto"/>
          <w:szCs w:val="19"/>
          <w:shd w:val="clear" w:color="auto" w:fill="FFFFFF"/>
        </w:rPr>
        <w:t xml:space="preserve"> </w:t>
      </w:r>
      <w:r w:rsidR="00F157AC" w:rsidRPr="00FE202E">
        <w:rPr>
          <w:b/>
          <w:color w:val="auto"/>
          <w:szCs w:val="19"/>
          <w:shd w:val="clear" w:color="auto" w:fill="FFFFFF"/>
        </w:rPr>
        <w:t>20</w:t>
      </w:r>
      <w:r w:rsidR="00A474C2" w:rsidRPr="00FE202E">
        <w:rPr>
          <w:b/>
          <w:color w:val="auto"/>
          <w:szCs w:val="19"/>
          <w:shd w:val="clear" w:color="auto" w:fill="FFFFFF"/>
        </w:rPr>
        <w:t>2</w:t>
      </w:r>
      <w:r w:rsidR="006A7E8A" w:rsidRPr="00FE202E">
        <w:rPr>
          <w:b/>
          <w:color w:val="auto"/>
          <w:szCs w:val="19"/>
          <w:shd w:val="clear" w:color="auto" w:fill="FFFFFF"/>
        </w:rPr>
        <w:t>1</w:t>
      </w:r>
      <w:r w:rsidR="00F157AC" w:rsidRPr="00FE202E">
        <w:rPr>
          <w:b/>
          <w:color w:val="auto"/>
          <w:szCs w:val="19"/>
          <w:shd w:val="clear" w:color="auto" w:fill="FFFFFF"/>
        </w:rPr>
        <w:t xml:space="preserve"> roku</w:t>
      </w:r>
      <w:r w:rsidRPr="00FE202E">
        <w:rPr>
          <w:b/>
          <w:color w:val="auto"/>
          <w:szCs w:val="19"/>
          <w:shd w:val="clear" w:color="auto" w:fill="FFFFFF"/>
        </w:rPr>
        <w:t xml:space="preserve"> </w:t>
      </w:r>
      <w:r w:rsidRPr="0043272B">
        <w:rPr>
          <w:b/>
          <w:color w:val="auto"/>
          <w:szCs w:val="19"/>
          <w:shd w:val="clear" w:color="auto" w:fill="FFFFFF"/>
        </w:rPr>
        <w:t>według województw</w:t>
      </w:r>
    </w:p>
    <w:p w14:paraId="2C24298A" w14:textId="1B7B2D62" w:rsidR="00B41130" w:rsidRPr="00A138C8" w:rsidRDefault="005B4746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>
        <w:rPr>
          <w:b w:val="0"/>
          <w:noProof/>
          <w:szCs w:val="19"/>
          <w:lang w:eastAsia="pl-PL"/>
        </w:rPr>
        <w:drawing>
          <wp:anchor distT="0" distB="0" distL="114300" distR="114300" simplePos="0" relativeHeight="252086784" behindDoc="1" locked="0" layoutInCell="1" allowOverlap="1" wp14:anchorId="23E13B74" wp14:editId="26ACEC5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5139690" cy="3426460"/>
            <wp:effectExtent l="0" t="0" r="3810" b="254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54C" w:rsidRPr="00A138C8">
        <w:rPr>
          <w:b w:val="0"/>
          <w:noProof/>
          <w:szCs w:val="19"/>
          <w:lang w:eastAsia="pl-PL"/>
        </w:rPr>
        <w:t xml:space="preserve"> </w:t>
      </w:r>
    </w:p>
    <w:p w14:paraId="025A6855" w14:textId="5BBB57FE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1612625" w14:textId="78644103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014C28" w14:textId="18CF8ECB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37D38EE5" w14:textId="762DA9E2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A1DC467" w14:textId="68474448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3047BC1" w14:textId="23FAD704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0E0CA13D" w14:textId="27AD312E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5925A09" w14:textId="021E1BE0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F7C961" w14:textId="7385B6CC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27F58F57" w14:textId="4551B333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288D52C" w14:textId="67C924FD" w:rsidR="00B41130" w:rsidRPr="00A138C8" w:rsidRDefault="00B41130" w:rsidP="00F822B5">
      <w:pPr>
        <w:spacing w:before="480"/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>Budynki niemieszkalne stanowią niejednorodną kategorię obiektów budowlanych. W celu uzupeł</w:t>
      </w:r>
      <w:r w:rsidR="00574EB9" w:rsidRPr="00A138C8">
        <w:rPr>
          <w:szCs w:val="19"/>
          <w:shd w:val="clear" w:color="auto" w:fill="FFFFFF"/>
        </w:rPr>
        <w:t>nienia ogólnego opisu, poniżej p</w:t>
      </w:r>
      <w:r w:rsidRPr="00A138C8">
        <w:rPr>
          <w:szCs w:val="19"/>
          <w:shd w:val="clear" w:color="auto" w:fill="FFFFFF"/>
        </w:rPr>
        <w:t xml:space="preserve">rzedstawiono krótką charakterystykę wybranych grup i klas budynków wg Polskiej Klasyfikacji Obiektów Budowlanych. </w:t>
      </w:r>
    </w:p>
    <w:p w14:paraId="2666C749" w14:textId="4209CB42" w:rsidR="00B41130" w:rsidRPr="00A138C8" w:rsidRDefault="002F637E" w:rsidP="00B41130">
      <w:pPr>
        <w:spacing w:before="24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34560" behindDoc="0" locked="0" layoutInCell="1" allowOverlap="1" wp14:anchorId="64AEF536" wp14:editId="5CF7E4FE">
                <wp:simplePos x="0" y="0"/>
                <wp:positionH relativeFrom="rightMargin">
                  <wp:posOffset>115580</wp:posOffset>
                </wp:positionH>
                <wp:positionV relativeFrom="paragraph">
                  <wp:posOffset>192082</wp:posOffset>
                </wp:positionV>
                <wp:extent cx="1872000" cy="1760561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B28E" w14:textId="21930212" w:rsidR="002A7DE2" w:rsidRPr="00E62E5B" w:rsidRDefault="002A7DE2" w:rsidP="002F637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Na województwo </w:t>
                            </w:r>
                            <w:r w:rsidR="005B4746">
                              <w:rPr>
                                <w:szCs w:val="19"/>
                              </w:rPr>
                              <w:t xml:space="preserve">mazowieckie przypadło </w:t>
                            </w:r>
                            <w:r w:rsidR="00CD5F14">
                              <w:rPr>
                                <w:szCs w:val="19"/>
                              </w:rPr>
                              <w:t xml:space="preserve">ponad </w:t>
                            </w:r>
                            <w:r w:rsidR="005B4746" w:rsidRPr="00CD5F14">
                              <w:rPr>
                                <w:szCs w:val="19"/>
                              </w:rPr>
                              <w:t>5</w:t>
                            </w:r>
                            <w:r w:rsidR="00CD5F14" w:rsidRPr="00CD5F14">
                              <w:rPr>
                                <w:szCs w:val="19"/>
                              </w:rPr>
                              <w:t>0</w:t>
                            </w:r>
                            <w:r w:rsidR="005B4746" w:rsidRPr="0043272B">
                              <w:rPr>
                                <w:szCs w:val="19"/>
                              </w:rPr>
                              <w:t>%</w:t>
                            </w:r>
                            <w:r w:rsidR="005B4746">
                              <w:rPr>
                                <w:szCs w:val="19"/>
                              </w:rPr>
                              <w:t xml:space="preserve"> powierzchni </w:t>
                            </w:r>
                            <w:r>
                              <w:rPr>
                                <w:szCs w:val="19"/>
                              </w:rPr>
                              <w:t>użytkowej budynków biurowych przekazanych do użytkowania w Polsce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EF536" id="Pole tekstowe 5" o:spid="_x0000_s1034" type="#_x0000_t202" style="position:absolute;margin-left:9.1pt;margin-top:15.1pt;width:147.4pt;height:138.65pt;z-index:2520345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" filled="f" stroked="f">
                <v:textbox inset="2.5mm,1mm,,1mm">
                  <w:txbxContent>
                    <w:p w14:paraId="12DDB28E" w14:textId="21930212" w:rsidR="002A7DE2" w:rsidRPr="00E62E5B" w:rsidRDefault="002A7DE2" w:rsidP="002F637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Na województwo </w:t>
                      </w:r>
                      <w:r w:rsidR="005B4746">
                        <w:rPr>
                          <w:szCs w:val="19"/>
                        </w:rPr>
                        <w:t xml:space="preserve">mazowieckie przypadło </w:t>
                      </w:r>
                      <w:r w:rsidR="00CD5F14">
                        <w:rPr>
                          <w:szCs w:val="19"/>
                        </w:rPr>
                        <w:t xml:space="preserve">ponad </w:t>
                      </w:r>
                      <w:r w:rsidR="005B4746" w:rsidRPr="00CD5F14">
                        <w:rPr>
                          <w:szCs w:val="19"/>
                        </w:rPr>
                        <w:t>5</w:t>
                      </w:r>
                      <w:r w:rsidR="00CD5F14" w:rsidRPr="00CD5F14">
                        <w:rPr>
                          <w:szCs w:val="19"/>
                        </w:rPr>
                        <w:t>0</w:t>
                      </w:r>
                      <w:r w:rsidR="005B4746" w:rsidRPr="0043272B">
                        <w:rPr>
                          <w:szCs w:val="19"/>
                        </w:rPr>
                        <w:t>%</w:t>
                      </w:r>
                      <w:r w:rsidR="005B4746">
                        <w:rPr>
                          <w:szCs w:val="19"/>
                        </w:rPr>
                        <w:t xml:space="preserve"> powierzchni </w:t>
                      </w:r>
                      <w:r>
                        <w:rPr>
                          <w:szCs w:val="19"/>
                        </w:rPr>
                        <w:t>użytkowej budynków biurowych przekazanych do użytkowania w Polsce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130" w:rsidRPr="00A138C8">
        <w:rPr>
          <w:b/>
          <w:color w:val="001D77"/>
          <w:szCs w:val="19"/>
          <w:shd w:val="clear" w:color="auto" w:fill="FFFFFF"/>
        </w:rPr>
        <w:t>Budynki biurowe</w:t>
      </w:r>
      <w:r w:rsidR="00E3035F" w:rsidRPr="00A138C8">
        <w:rPr>
          <w:noProof/>
          <w:lang w:eastAsia="pl-PL"/>
        </w:rPr>
        <w:t xml:space="preserve"> </w:t>
      </w:r>
    </w:p>
    <w:p w14:paraId="4FF80E3D" w14:textId="67A8142D" w:rsidR="00B41130" w:rsidRPr="00CD5F14" w:rsidRDefault="0048520A" w:rsidP="00B41130">
      <w:pPr>
        <w:rPr>
          <w:b/>
          <w:spacing w:val="-2"/>
          <w:szCs w:val="19"/>
          <w:shd w:val="clear" w:color="auto" w:fill="FFFFFF"/>
        </w:rPr>
      </w:pPr>
      <w:r w:rsidRPr="00CD5F14">
        <w:rPr>
          <w:spacing w:val="-2"/>
          <w:szCs w:val="19"/>
          <w:shd w:val="clear" w:color="auto" w:fill="FFFFFF"/>
        </w:rPr>
        <w:t xml:space="preserve">W </w:t>
      </w:r>
      <w:r w:rsidR="005B4746" w:rsidRPr="00CD5F14">
        <w:rPr>
          <w:spacing w:val="-2"/>
          <w:szCs w:val="19"/>
          <w:shd w:val="clear" w:color="auto" w:fill="FFFFFF"/>
        </w:rPr>
        <w:t>okresie trzech kwartałów 2021 roku oddano do użytkowania 352 nowe budynki biurowe, co oznaczało spadek o 6,9% względem analogicznego okresu roku 2020. Łączna powierzchnia użytkowa charakteryzowanych budynków wyniosła 830,8 tys. m</w:t>
      </w:r>
      <w:r w:rsidR="005B4746" w:rsidRPr="00CD5F14">
        <w:rPr>
          <w:spacing w:val="-2"/>
          <w:szCs w:val="19"/>
          <w:shd w:val="clear" w:color="auto" w:fill="FFFFFF"/>
          <w:vertAlign w:val="superscript"/>
        </w:rPr>
        <w:t>2</w:t>
      </w:r>
      <w:r w:rsidR="005B4746" w:rsidRPr="00CD5F14">
        <w:rPr>
          <w:spacing w:val="-2"/>
          <w:szCs w:val="19"/>
          <w:shd w:val="clear" w:color="auto" w:fill="FFFFFF"/>
        </w:rPr>
        <w:t xml:space="preserve"> (spadek o 14,5%), a największa jej część przypadła na województwo mazowieckie (51,5% wartości krajowej). Z kolei najmniejszy jej udział odnotowano w województwie podlaskim (0,4%), świętokrzyskim (0,5%) i opolskim (0,7</w:t>
      </w:r>
      <w:r w:rsidRPr="00CD5F14">
        <w:rPr>
          <w:spacing w:val="-2"/>
          <w:szCs w:val="19"/>
          <w:shd w:val="clear" w:color="auto" w:fill="FFFFFF"/>
        </w:rPr>
        <w:t>%).</w:t>
      </w:r>
    </w:p>
    <w:p w14:paraId="7A472860" w14:textId="4938C4A9" w:rsidR="00B41130" w:rsidRPr="00CD5F14" w:rsidRDefault="005530E2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88832" behindDoc="1" locked="0" layoutInCell="1" allowOverlap="1" wp14:anchorId="1F4D5F67" wp14:editId="248085BE">
            <wp:simplePos x="0" y="0"/>
            <wp:positionH relativeFrom="column">
              <wp:posOffset>-53439</wp:posOffset>
            </wp:positionH>
            <wp:positionV relativeFrom="paragraph">
              <wp:posOffset>383969</wp:posOffset>
            </wp:positionV>
            <wp:extent cx="5147953" cy="313372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220" cy="3135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3272B">
        <w:rPr>
          <w:b/>
          <w:sz w:val="18"/>
          <w:szCs w:val="19"/>
          <w:shd w:val="clear" w:color="auto" w:fill="FFFFFF"/>
        </w:rPr>
        <w:t xml:space="preserve">Wykres </w:t>
      </w:r>
      <w:r w:rsidR="003D3705" w:rsidRPr="0043272B">
        <w:rPr>
          <w:b/>
          <w:sz w:val="18"/>
          <w:szCs w:val="19"/>
          <w:shd w:val="clear" w:color="auto" w:fill="FFFFFF"/>
        </w:rPr>
        <w:t>3</w:t>
      </w:r>
      <w:r w:rsidR="00B41130" w:rsidRPr="0043272B">
        <w:rPr>
          <w:b/>
          <w:sz w:val="18"/>
          <w:szCs w:val="19"/>
          <w:shd w:val="clear" w:color="auto" w:fill="FFFFFF"/>
        </w:rPr>
        <w:t>.</w:t>
      </w:r>
      <w:r w:rsidR="00B41130" w:rsidRPr="0043272B">
        <w:rPr>
          <w:b/>
          <w:sz w:val="18"/>
          <w:szCs w:val="19"/>
          <w:shd w:val="clear" w:color="auto" w:fill="FFFFFF"/>
        </w:rPr>
        <w:tab/>
        <w:t xml:space="preserve">Powierzchnia użytkowa budynków biurowych oddanych do </w:t>
      </w:r>
      <w:r w:rsidR="00B41130" w:rsidRPr="00CD5F14">
        <w:rPr>
          <w:b/>
          <w:sz w:val="18"/>
          <w:szCs w:val="19"/>
          <w:shd w:val="clear" w:color="auto" w:fill="FFFFFF"/>
        </w:rPr>
        <w:t>użytkowania w </w:t>
      </w:r>
      <w:r w:rsidR="005B4746" w:rsidRPr="00CD5F14">
        <w:rPr>
          <w:b/>
          <w:sz w:val="18"/>
          <w:szCs w:val="19"/>
          <w:shd w:val="clear" w:color="auto" w:fill="FFFFFF"/>
        </w:rPr>
        <w:t xml:space="preserve">I-III kwartale </w:t>
      </w:r>
      <w:r w:rsidR="00B41130" w:rsidRPr="00CD5F14">
        <w:rPr>
          <w:b/>
          <w:sz w:val="18"/>
          <w:szCs w:val="19"/>
          <w:shd w:val="clear" w:color="auto" w:fill="FFFFFF"/>
        </w:rPr>
        <w:t>20</w:t>
      </w:r>
      <w:r w:rsidR="00A474C2" w:rsidRPr="00CD5F14">
        <w:rPr>
          <w:b/>
          <w:sz w:val="18"/>
          <w:szCs w:val="19"/>
          <w:shd w:val="clear" w:color="auto" w:fill="FFFFFF"/>
        </w:rPr>
        <w:t>2</w:t>
      </w:r>
      <w:r w:rsidR="006A06C9" w:rsidRPr="00CD5F14">
        <w:rPr>
          <w:b/>
          <w:sz w:val="18"/>
          <w:szCs w:val="19"/>
          <w:shd w:val="clear" w:color="auto" w:fill="FFFFFF"/>
        </w:rPr>
        <w:t>1</w:t>
      </w:r>
      <w:r w:rsidR="00B41130" w:rsidRPr="00CD5F14">
        <w:rPr>
          <w:b/>
          <w:sz w:val="18"/>
          <w:szCs w:val="19"/>
          <w:shd w:val="clear" w:color="auto" w:fill="FFFFFF"/>
        </w:rPr>
        <w:t xml:space="preserve"> r</w:t>
      </w:r>
      <w:r w:rsidR="00E55A3B" w:rsidRPr="00CD5F14">
        <w:rPr>
          <w:b/>
          <w:sz w:val="18"/>
          <w:szCs w:val="19"/>
          <w:shd w:val="clear" w:color="auto" w:fill="FFFFFF"/>
        </w:rPr>
        <w:t>oku</w:t>
      </w:r>
      <w:r w:rsidR="00B41130" w:rsidRPr="00CD5F14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16E4F280" w14:textId="0CB65071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837C348" w14:textId="2DBBDFAF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E4B967F" w14:textId="499B14C9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488C706" w14:textId="3483394F" w:rsidR="00962AFA" w:rsidRPr="00A138C8" w:rsidRDefault="00962AFA" w:rsidP="00B41130">
      <w:pPr>
        <w:spacing w:before="240"/>
        <w:rPr>
          <w:szCs w:val="19"/>
          <w:shd w:val="clear" w:color="auto" w:fill="FFFFFF"/>
        </w:rPr>
      </w:pPr>
    </w:p>
    <w:p w14:paraId="34F2CBB0" w14:textId="5E88F029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74D94AD8" w14:textId="6671F89A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6C78FAD" w14:textId="77777777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00DF9C65" w14:textId="77777777" w:rsidR="00B0461F" w:rsidRDefault="00B0461F" w:rsidP="00B41130">
      <w:pPr>
        <w:spacing w:before="240"/>
        <w:rPr>
          <w:szCs w:val="19"/>
          <w:shd w:val="clear" w:color="auto" w:fill="FFFFFF"/>
        </w:rPr>
      </w:pPr>
    </w:p>
    <w:p w14:paraId="5239DF5D" w14:textId="77777777" w:rsidR="00FE53B6" w:rsidRPr="00A138C8" w:rsidRDefault="00FE53B6" w:rsidP="00B41130">
      <w:pPr>
        <w:spacing w:before="240"/>
        <w:rPr>
          <w:szCs w:val="19"/>
          <w:shd w:val="clear" w:color="auto" w:fill="FFFFFF"/>
        </w:rPr>
      </w:pPr>
    </w:p>
    <w:p w14:paraId="257BBB80" w14:textId="77777777" w:rsidR="00CE0F7F" w:rsidRDefault="00CE0F7F" w:rsidP="00B41130">
      <w:pPr>
        <w:spacing w:before="240"/>
        <w:rPr>
          <w:b/>
          <w:color w:val="001D77"/>
          <w:szCs w:val="19"/>
          <w:shd w:val="clear" w:color="auto" w:fill="FFFFFF"/>
        </w:rPr>
      </w:pPr>
    </w:p>
    <w:p w14:paraId="5C1EB699" w14:textId="076F717E" w:rsidR="00B41130" w:rsidRPr="00A138C8" w:rsidRDefault="00F765CE" w:rsidP="00B4113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</w:t>
      </w:r>
      <w:r w:rsidR="00B41130" w:rsidRPr="00A138C8">
        <w:rPr>
          <w:b/>
          <w:color w:val="001D77"/>
          <w:szCs w:val="19"/>
          <w:shd w:val="clear" w:color="auto" w:fill="FFFFFF"/>
        </w:rPr>
        <w:t>udynki handlowo-usługowe</w:t>
      </w:r>
    </w:p>
    <w:p w14:paraId="214FEDAA" w14:textId="0279BD8D" w:rsidR="00B41130" w:rsidRPr="00C72A71" w:rsidRDefault="00962AFA" w:rsidP="00B41130">
      <w:pPr>
        <w:rPr>
          <w:szCs w:val="19"/>
          <w:shd w:val="clear" w:color="auto" w:fill="FFFFFF"/>
        </w:rPr>
      </w:pPr>
      <w:r w:rsidRPr="00357D88">
        <w:rPr>
          <w:szCs w:val="19"/>
          <w:shd w:val="clear" w:color="auto" w:fill="FFFFFF"/>
        </w:rPr>
        <w:t xml:space="preserve">W </w:t>
      </w:r>
      <w:r w:rsidR="005B4746" w:rsidRPr="00357D88">
        <w:rPr>
          <w:szCs w:val="19"/>
          <w:shd w:val="clear" w:color="auto" w:fill="FFFFFF"/>
        </w:rPr>
        <w:t xml:space="preserve">omawianym okresie oddano do </w:t>
      </w:r>
      <w:r w:rsidR="005B4746" w:rsidRPr="00CD5F14">
        <w:rPr>
          <w:szCs w:val="19"/>
          <w:shd w:val="clear" w:color="auto" w:fill="FFFFFF"/>
        </w:rPr>
        <w:t>eksploatacji 1 997 nowe budynki handlowo-usługowe, (wzrost o 6,8% r/r). Łączna powierzchnia użytkowa budynków tego typu wyniosła 1,3 mln m</w:t>
      </w:r>
      <w:r w:rsidR="005B4746" w:rsidRPr="00CD5F14">
        <w:rPr>
          <w:szCs w:val="19"/>
          <w:shd w:val="clear" w:color="auto" w:fill="FFFFFF"/>
          <w:vertAlign w:val="superscript"/>
        </w:rPr>
        <w:t>2</w:t>
      </w:r>
      <w:r w:rsidR="005B4746" w:rsidRPr="00CD5F14">
        <w:rPr>
          <w:szCs w:val="19"/>
          <w:shd w:val="clear" w:color="auto" w:fill="FFFFFF"/>
        </w:rPr>
        <w:t>, co oznaczało spadek o 4,9% w stosunku do analogicznego okresu poprzedniego roku. Województwami, na terenie których odnotowano największą nowo wybudowaną powierzchnię handlowo-usługową, były: mazowieckie (12,8% udziału w kraju), małopolskie (11,9%) i wielkopolskie (10,3%). Najmniejszą powierzchnię oddano do użytkowania w województw</w:t>
      </w:r>
      <w:r w:rsidR="00CD5F14" w:rsidRPr="00CD5F14">
        <w:rPr>
          <w:szCs w:val="19"/>
          <w:shd w:val="clear" w:color="auto" w:fill="FFFFFF"/>
        </w:rPr>
        <w:t>ach:</w:t>
      </w:r>
      <w:r w:rsidR="005B4746" w:rsidRPr="00CD5F14">
        <w:rPr>
          <w:szCs w:val="19"/>
          <w:shd w:val="clear" w:color="auto" w:fill="FFFFFF"/>
        </w:rPr>
        <w:t xml:space="preserve"> podlaskim (2,2%), lubuskim (2,3%) i opolskim (2,5</w:t>
      </w:r>
      <w:r w:rsidR="00FB2451" w:rsidRPr="00CD5F14">
        <w:rPr>
          <w:szCs w:val="19"/>
          <w:shd w:val="clear" w:color="auto" w:fill="FFFFFF"/>
        </w:rPr>
        <w:t>%)</w:t>
      </w:r>
      <w:r w:rsidR="007005A0" w:rsidRPr="00CD5F14">
        <w:rPr>
          <w:szCs w:val="19"/>
          <w:shd w:val="clear" w:color="auto" w:fill="FFFFFF"/>
        </w:rPr>
        <w:t>.</w:t>
      </w:r>
    </w:p>
    <w:p w14:paraId="125D63AF" w14:textId="483353B4" w:rsidR="00B41130" w:rsidRPr="00F42C10" w:rsidRDefault="005B4746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90880" behindDoc="1" locked="0" layoutInCell="1" allowOverlap="1" wp14:anchorId="741F0098" wp14:editId="72114AE2">
            <wp:simplePos x="0" y="0"/>
            <wp:positionH relativeFrom="margin">
              <wp:posOffset>-47501</wp:posOffset>
            </wp:positionH>
            <wp:positionV relativeFrom="paragraph">
              <wp:posOffset>427512</wp:posOffset>
            </wp:positionV>
            <wp:extent cx="5106389" cy="2743200"/>
            <wp:effectExtent l="0" t="0" r="0" b="0"/>
            <wp:wrapNone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413" cy="2744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43272B">
        <w:rPr>
          <w:b/>
          <w:sz w:val="18"/>
          <w:szCs w:val="19"/>
          <w:shd w:val="clear" w:color="auto" w:fill="FFFFFF"/>
        </w:rPr>
        <w:t xml:space="preserve">Wykres </w:t>
      </w:r>
      <w:r w:rsidR="003D3705" w:rsidRPr="0043272B">
        <w:rPr>
          <w:b/>
          <w:sz w:val="18"/>
          <w:szCs w:val="19"/>
          <w:shd w:val="clear" w:color="auto" w:fill="FFFFFF"/>
        </w:rPr>
        <w:t>4</w:t>
      </w:r>
      <w:r w:rsidR="00B41130" w:rsidRPr="0043272B">
        <w:rPr>
          <w:b/>
          <w:sz w:val="18"/>
          <w:szCs w:val="19"/>
          <w:shd w:val="clear" w:color="auto" w:fill="FFFFFF"/>
        </w:rPr>
        <w:t>.</w:t>
      </w:r>
      <w:r w:rsidR="00B41130" w:rsidRPr="0043272B">
        <w:rPr>
          <w:b/>
          <w:sz w:val="18"/>
          <w:szCs w:val="19"/>
          <w:shd w:val="clear" w:color="auto" w:fill="FFFFFF"/>
        </w:rPr>
        <w:tab/>
        <w:t xml:space="preserve">Powierzchnia </w:t>
      </w:r>
      <w:r w:rsidR="00B41130" w:rsidRPr="005F6997">
        <w:rPr>
          <w:b/>
          <w:sz w:val="18"/>
          <w:szCs w:val="19"/>
          <w:shd w:val="clear" w:color="auto" w:fill="FFFFFF"/>
        </w:rPr>
        <w:t xml:space="preserve">użytkowa budynków handlowo-usługowych oddanych do użytkowania </w:t>
      </w:r>
      <w:r w:rsidRPr="005F6997">
        <w:rPr>
          <w:b/>
          <w:sz w:val="18"/>
          <w:szCs w:val="19"/>
          <w:shd w:val="clear" w:color="auto" w:fill="FFFFFF"/>
        </w:rPr>
        <w:t xml:space="preserve">w I-III kwartale </w:t>
      </w:r>
      <w:r w:rsidR="00B41130" w:rsidRPr="005F6997">
        <w:rPr>
          <w:b/>
          <w:sz w:val="18"/>
          <w:szCs w:val="19"/>
          <w:shd w:val="clear" w:color="auto" w:fill="FFFFFF"/>
        </w:rPr>
        <w:t>20</w:t>
      </w:r>
      <w:r w:rsidR="00A474C2" w:rsidRPr="005F6997">
        <w:rPr>
          <w:b/>
          <w:sz w:val="18"/>
          <w:szCs w:val="19"/>
          <w:shd w:val="clear" w:color="auto" w:fill="FFFFFF"/>
        </w:rPr>
        <w:t>2</w:t>
      </w:r>
      <w:r w:rsidR="00814C9E" w:rsidRPr="005F6997">
        <w:rPr>
          <w:b/>
          <w:sz w:val="18"/>
          <w:szCs w:val="19"/>
          <w:shd w:val="clear" w:color="auto" w:fill="FFFFFF"/>
        </w:rPr>
        <w:t>1</w:t>
      </w:r>
      <w:r w:rsidR="00B41130" w:rsidRPr="005F6997">
        <w:rPr>
          <w:b/>
          <w:sz w:val="18"/>
          <w:szCs w:val="19"/>
          <w:shd w:val="clear" w:color="auto" w:fill="FFFFFF"/>
        </w:rPr>
        <w:t xml:space="preserve"> r</w:t>
      </w:r>
      <w:r w:rsidR="00EE12C0" w:rsidRPr="005F6997">
        <w:rPr>
          <w:b/>
          <w:sz w:val="18"/>
          <w:szCs w:val="19"/>
          <w:shd w:val="clear" w:color="auto" w:fill="FFFFFF"/>
        </w:rPr>
        <w:t>oku</w:t>
      </w:r>
      <w:r w:rsidR="00B41130" w:rsidRPr="005F6997">
        <w:rPr>
          <w:b/>
          <w:sz w:val="18"/>
          <w:szCs w:val="19"/>
          <w:shd w:val="clear" w:color="auto" w:fill="FFFFFF"/>
        </w:rPr>
        <w:t xml:space="preserve"> </w:t>
      </w:r>
      <w:r w:rsidR="00B41130" w:rsidRPr="0043272B">
        <w:rPr>
          <w:b/>
          <w:sz w:val="18"/>
          <w:szCs w:val="19"/>
          <w:shd w:val="clear" w:color="auto" w:fill="FFFFFF"/>
        </w:rPr>
        <w:t xml:space="preserve">według </w:t>
      </w:r>
      <w:r w:rsidR="00B41130" w:rsidRPr="00F42C10">
        <w:rPr>
          <w:b/>
          <w:sz w:val="18"/>
          <w:szCs w:val="19"/>
          <w:shd w:val="clear" w:color="auto" w:fill="FFFFFF"/>
        </w:rPr>
        <w:t>województw</w:t>
      </w:r>
    </w:p>
    <w:p w14:paraId="23C5EAA5" w14:textId="279DF52C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AC78D03" w14:textId="6C457AFB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4799A7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2769C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B11A0A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E4D0AB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CA03B6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A130E0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0DB3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0AB2B1C" w14:textId="26C15F58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="00671324" w:rsidRPr="00A138C8">
        <w:rPr>
          <w:noProof/>
          <w:lang w:eastAsia="pl-PL"/>
        </w:rPr>
        <w:t xml:space="preserve"> </w:t>
      </w:r>
    </w:p>
    <w:p w14:paraId="61A19834" w14:textId="5BABF61F" w:rsidR="00B41130" w:rsidRPr="005F6997" w:rsidRDefault="005B4746" w:rsidP="00B41130">
      <w:pPr>
        <w:pStyle w:val="tekstzboku"/>
        <w:spacing w:after="120"/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</w:pPr>
      <w:r w:rsidRPr="005F699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lastRenderedPageBreak/>
        <w:t>Od</w:t>
      </w:r>
      <w:r w:rsidR="00A23851" w:rsidRPr="005F699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5F699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stycznia do września </w:t>
      </w:r>
      <w:r w:rsidR="00256266" w:rsidRPr="005F699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2021 roku </w:t>
      </w:r>
      <w:r w:rsidR="002562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oddano do użytkowania</w:t>
      </w:r>
      <w:r w:rsidR="00256266" w:rsidRPr="005F699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706 </w:t>
      </w:r>
      <w:r w:rsidRPr="005F699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nowych budynków przemysłowych (spadek o 7,6% w porównaniu z analogicznym okresem roku 2020). Ich łączna powierzchnia użytkowa wyniosła 1,7 mln m</w:t>
      </w:r>
      <w:r w:rsidRPr="005F699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5F699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 była mniejsza o 29,7% niż rok wcześniej. Największy udział w powierzchni budynków przemysłowych posiadały województwa: wielko</w:t>
      </w:r>
      <w:r w:rsidR="00704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polskie (18,5%), śląskie (18,2%)</w:t>
      </w:r>
      <w:r w:rsidRPr="005F699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; najmniejszy – województwa: świętokrzyskie (1,6%), lubuskie (2,3%) i podlaskie (2,4</w:t>
      </w:r>
      <w:r w:rsidR="000B625A" w:rsidRPr="005F699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%).</w:t>
      </w:r>
    </w:p>
    <w:p w14:paraId="0F58E43A" w14:textId="60271FB8" w:rsidR="00B41130" w:rsidRPr="00186746" w:rsidRDefault="00B41130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 w:rsidRPr="00186746">
        <w:rPr>
          <w:b/>
          <w:sz w:val="18"/>
          <w:szCs w:val="19"/>
          <w:shd w:val="clear" w:color="auto" w:fill="FFFFFF"/>
        </w:rPr>
        <w:t xml:space="preserve">Wykres </w:t>
      </w:r>
      <w:r w:rsidR="003D3705" w:rsidRPr="00186746">
        <w:rPr>
          <w:b/>
          <w:sz w:val="18"/>
          <w:szCs w:val="19"/>
          <w:shd w:val="clear" w:color="auto" w:fill="FFFFFF"/>
        </w:rPr>
        <w:t>5</w:t>
      </w:r>
      <w:r w:rsidRPr="00186746">
        <w:rPr>
          <w:b/>
          <w:sz w:val="18"/>
          <w:szCs w:val="19"/>
          <w:shd w:val="clear" w:color="auto" w:fill="FFFFFF"/>
        </w:rPr>
        <w:t>.</w:t>
      </w:r>
      <w:r w:rsidRPr="00186746">
        <w:rPr>
          <w:b/>
          <w:sz w:val="18"/>
          <w:szCs w:val="19"/>
          <w:shd w:val="clear" w:color="auto" w:fill="FFFFFF"/>
        </w:rPr>
        <w:tab/>
      </w:r>
      <w:r w:rsidRPr="005F6997">
        <w:rPr>
          <w:b/>
          <w:sz w:val="18"/>
          <w:szCs w:val="19"/>
          <w:shd w:val="clear" w:color="auto" w:fill="FFFFFF"/>
        </w:rPr>
        <w:t>Powierzchnia użytkowa budynków przemysłowych oddanych do użytkowania</w:t>
      </w:r>
      <w:r w:rsidR="003425E9" w:rsidRPr="005F6997">
        <w:rPr>
          <w:b/>
          <w:sz w:val="18"/>
          <w:szCs w:val="19"/>
          <w:shd w:val="clear" w:color="auto" w:fill="FFFFFF"/>
        </w:rPr>
        <w:br/>
      </w:r>
      <w:r w:rsidRPr="005F6997">
        <w:rPr>
          <w:b/>
          <w:sz w:val="18"/>
          <w:szCs w:val="19"/>
          <w:shd w:val="clear" w:color="auto" w:fill="FFFFFF"/>
        </w:rPr>
        <w:t>w</w:t>
      </w:r>
      <w:r w:rsidR="00A474C2" w:rsidRPr="005F6997">
        <w:rPr>
          <w:b/>
          <w:sz w:val="18"/>
          <w:szCs w:val="19"/>
          <w:shd w:val="clear" w:color="auto" w:fill="FFFFFF"/>
        </w:rPr>
        <w:t xml:space="preserve"> </w:t>
      </w:r>
      <w:r w:rsidR="005B4746" w:rsidRPr="005F6997">
        <w:rPr>
          <w:b/>
          <w:sz w:val="18"/>
          <w:szCs w:val="19"/>
          <w:shd w:val="clear" w:color="auto" w:fill="FFFFFF"/>
        </w:rPr>
        <w:t xml:space="preserve">I-III kwartale </w:t>
      </w:r>
      <w:r w:rsidRPr="005F6997">
        <w:rPr>
          <w:b/>
          <w:sz w:val="18"/>
          <w:szCs w:val="19"/>
          <w:shd w:val="clear" w:color="auto" w:fill="FFFFFF"/>
        </w:rPr>
        <w:t>20</w:t>
      </w:r>
      <w:r w:rsidR="00A474C2" w:rsidRPr="005F6997">
        <w:rPr>
          <w:b/>
          <w:sz w:val="18"/>
          <w:szCs w:val="19"/>
          <w:shd w:val="clear" w:color="auto" w:fill="FFFFFF"/>
        </w:rPr>
        <w:t>2</w:t>
      </w:r>
      <w:r w:rsidR="00EC21A2" w:rsidRPr="005F6997">
        <w:rPr>
          <w:b/>
          <w:sz w:val="18"/>
          <w:szCs w:val="19"/>
          <w:shd w:val="clear" w:color="auto" w:fill="FFFFFF"/>
        </w:rPr>
        <w:t>1</w:t>
      </w:r>
      <w:r w:rsidRPr="005F6997">
        <w:rPr>
          <w:b/>
          <w:sz w:val="18"/>
          <w:szCs w:val="19"/>
          <w:shd w:val="clear" w:color="auto" w:fill="FFFFFF"/>
        </w:rPr>
        <w:t xml:space="preserve"> </w:t>
      </w:r>
      <w:r w:rsidRPr="00186746">
        <w:rPr>
          <w:b/>
          <w:sz w:val="18"/>
          <w:szCs w:val="19"/>
          <w:shd w:val="clear" w:color="auto" w:fill="FFFFFF"/>
        </w:rPr>
        <w:t>r</w:t>
      </w:r>
      <w:r w:rsidR="00EE12C0" w:rsidRPr="00186746">
        <w:rPr>
          <w:b/>
          <w:sz w:val="18"/>
          <w:szCs w:val="19"/>
          <w:shd w:val="clear" w:color="auto" w:fill="FFFFFF"/>
        </w:rPr>
        <w:t>oku</w:t>
      </w:r>
      <w:r w:rsidRPr="00186746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603836AC" w14:textId="0AF9BCA7" w:rsidR="00B41130" w:rsidRPr="00A138C8" w:rsidRDefault="005B4746" w:rsidP="00B41130">
      <w:pPr>
        <w:spacing w:before="240"/>
        <w:rPr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92928" behindDoc="1" locked="0" layoutInCell="1" allowOverlap="1" wp14:anchorId="29C70D7D" wp14:editId="2ABA7CC5">
            <wp:simplePos x="0" y="0"/>
            <wp:positionH relativeFrom="column">
              <wp:posOffset>-59376</wp:posOffset>
            </wp:positionH>
            <wp:positionV relativeFrom="paragraph">
              <wp:posOffset>-990</wp:posOffset>
            </wp:positionV>
            <wp:extent cx="5112328" cy="3164205"/>
            <wp:effectExtent l="0" t="0" r="0" b="0"/>
            <wp:wrapNone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683" cy="3165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647C3" w14:textId="56042D5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B4BF788" w14:textId="360DC170" w:rsidR="00B41130" w:rsidRPr="00A138C8" w:rsidRDefault="00B41130" w:rsidP="00EB680D">
      <w:pPr>
        <w:spacing w:before="240"/>
        <w:jc w:val="center"/>
        <w:rPr>
          <w:szCs w:val="19"/>
          <w:shd w:val="clear" w:color="auto" w:fill="FFFFFF"/>
        </w:rPr>
      </w:pPr>
    </w:p>
    <w:p w14:paraId="7C63E14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EC5C4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41A961B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AFD49CD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15A73E" w14:textId="77777777" w:rsidR="00647DFC" w:rsidRPr="00A138C8" w:rsidRDefault="00647DFC" w:rsidP="00B41130">
      <w:pPr>
        <w:spacing w:before="240"/>
        <w:rPr>
          <w:szCs w:val="19"/>
          <w:shd w:val="clear" w:color="auto" w:fill="FFFFFF"/>
        </w:rPr>
      </w:pPr>
    </w:p>
    <w:p w14:paraId="5204F598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34EA3E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AF3C7E4" w14:textId="681C04ED" w:rsidR="00B41130" w:rsidRPr="00A138C8" w:rsidRDefault="00B41130" w:rsidP="00B41130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6"/>
      </w:r>
    </w:p>
    <w:p w14:paraId="154834EC" w14:textId="5B0A6D93" w:rsidR="00B41130" w:rsidRPr="00F42C10" w:rsidRDefault="000B625A" w:rsidP="00B41130">
      <w:pPr>
        <w:rPr>
          <w:szCs w:val="19"/>
          <w:shd w:val="clear" w:color="auto" w:fill="FFFFFF"/>
        </w:rPr>
      </w:pPr>
      <w:r w:rsidRPr="005B3369">
        <w:rPr>
          <w:szCs w:val="19"/>
          <w:shd w:val="clear" w:color="auto" w:fill="FFFFFF"/>
        </w:rPr>
        <w:t xml:space="preserve">W </w:t>
      </w:r>
      <w:r w:rsidR="005B4746" w:rsidRPr="00E71373">
        <w:rPr>
          <w:szCs w:val="19"/>
          <w:shd w:val="clear" w:color="auto" w:fill="FFFFFF"/>
        </w:rPr>
        <w:t>analizowanym okresie przekazano do użytkowania 1 675 nowych budynków magazynowych (o 3,1% mniej niż przed rokiem). Łączna powierzchnia użytkowa tego rodzaju budynków zmniejszyła się względem poprzedniego roku o 9,1% i wyniosła 3,2 mln m</w:t>
      </w:r>
      <w:r w:rsidR="005B4746" w:rsidRPr="00E71373">
        <w:rPr>
          <w:szCs w:val="19"/>
          <w:shd w:val="clear" w:color="auto" w:fill="FFFFFF"/>
          <w:vertAlign w:val="superscript"/>
        </w:rPr>
        <w:t>2</w:t>
      </w:r>
      <w:r w:rsidR="005B4746" w:rsidRPr="00E71373">
        <w:rPr>
          <w:szCs w:val="19"/>
          <w:shd w:val="clear" w:color="auto" w:fill="FFFFFF"/>
        </w:rPr>
        <w:t>, osiągając największą wartość w województwach: wielkopolskim (17,6% udział</w:t>
      </w:r>
      <w:r w:rsidR="00D81F1E">
        <w:rPr>
          <w:szCs w:val="19"/>
          <w:shd w:val="clear" w:color="auto" w:fill="FFFFFF"/>
        </w:rPr>
        <w:t>u w kraju) i mazowieckim (16,1%)</w:t>
      </w:r>
      <w:r w:rsidR="005B4746" w:rsidRPr="00E71373">
        <w:rPr>
          <w:szCs w:val="19"/>
          <w:shd w:val="clear" w:color="auto" w:fill="FFFFFF"/>
        </w:rPr>
        <w:t>. Najmniejszą powierzchnię odnotowano w: świętokrzyskim</w:t>
      </w:r>
      <w:r w:rsidR="009F6046">
        <w:rPr>
          <w:szCs w:val="19"/>
          <w:shd w:val="clear" w:color="auto" w:fill="FFFFFF"/>
        </w:rPr>
        <w:t xml:space="preserve"> (1,0%) oraz podlaskim (1,4%) i </w:t>
      </w:r>
      <w:r w:rsidR="005B4746" w:rsidRPr="00E71373">
        <w:rPr>
          <w:szCs w:val="19"/>
          <w:shd w:val="clear" w:color="auto" w:fill="FFFFFF"/>
        </w:rPr>
        <w:t>opolskim (1,8</w:t>
      </w:r>
      <w:r w:rsidRPr="00E71373">
        <w:rPr>
          <w:szCs w:val="19"/>
          <w:shd w:val="clear" w:color="auto" w:fill="FFFFFF"/>
        </w:rPr>
        <w:t>%)</w:t>
      </w:r>
      <w:r w:rsidR="003453C2" w:rsidRPr="00E71373">
        <w:rPr>
          <w:szCs w:val="19"/>
          <w:shd w:val="clear" w:color="auto" w:fill="FFFFFF"/>
        </w:rPr>
        <w:t>.</w:t>
      </w:r>
    </w:p>
    <w:p w14:paraId="0E22F2F7" w14:textId="0B0325C8" w:rsidR="00B41130" w:rsidRPr="00186746" w:rsidRDefault="005530E2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94976" behindDoc="1" locked="0" layoutInCell="1" allowOverlap="1" wp14:anchorId="71B693B9" wp14:editId="0B521ADC">
            <wp:simplePos x="0" y="0"/>
            <wp:positionH relativeFrom="margin">
              <wp:posOffset>-55880</wp:posOffset>
            </wp:positionH>
            <wp:positionV relativeFrom="paragraph">
              <wp:posOffset>380777</wp:posOffset>
            </wp:positionV>
            <wp:extent cx="5126990" cy="2938780"/>
            <wp:effectExtent l="0" t="0" r="0" b="0"/>
            <wp:wrapNone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186746">
        <w:rPr>
          <w:b/>
          <w:sz w:val="18"/>
          <w:szCs w:val="19"/>
          <w:shd w:val="clear" w:color="auto" w:fill="FFFFFF"/>
        </w:rPr>
        <w:t xml:space="preserve">Wykres </w:t>
      </w:r>
      <w:r w:rsidR="003D3705" w:rsidRPr="00186746">
        <w:rPr>
          <w:b/>
          <w:sz w:val="18"/>
          <w:szCs w:val="19"/>
          <w:shd w:val="clear" w:color="auto" w:fill="FFFFFF"/>
        </w:rPr>
        <w:t>6</w:t>
      </w:r>
      <w:r w:rsidR="00B41130" w:rsidRPr="00186746">
        <w:rPr>
          <w:b/>
          <w:sz w:val="18"/>
          <w:szCs w:val="19"/>
          <w:shd w:val="clear" w:color="auto" w:fill="FFFFFF"/>
        </w:rPr>
        <w:t>.</w:t>
      </w:r>
      <w:r w:rsidR="00B41130" w:rsidRPr="00186746">
        <w:rPr>
          <w:b/>
          <w:sz w:val="18"/>
          <w:szCs w:val="19"/>
          <w:shd w:val="clear" w:color="auto" w:fill="FFFFFF"/>
        </w:rPr>
        <w:tab/>
        <w:t xml:space="preserve">Powierzchnia </w:t>
      </w:r>
      <w:r w:rsidR="00B41130" w:rsidRPr="00E71373">
        <w:rPr>
          <w:b/>
          <w:sz w:val="18"/>
          <w:szCs w:val="19"/>
          <w:shd w:val="clear" w:color="auto" w:fill="FFFFFF"/>
        </w:rPr>
        <w:t>użytkowa budynków magazynowych oddanych do użyt</w:t>
      </w:r>
      <w:r w:rsidR="00EE12C0" w:rsidRPr="00E71373">
        <w:rPr>
          <w:b/>
          <w:sz w:val="18"/>
          <w:szCs w:val="19"/>
          <w:shd w:val="clear" w:color="auto" w:fill="FFFFFF"/>
        </w:rPr>
        <w:t>kowania</w:t>
      </w:r>
      <w:r w:rsidR="000B625A" w:rsidRPr="00E71373">
        <w:rPr>
          <w:b/>
          <w:sz w:val="18"/>
          <w:szCs w:val="19"/>
          <w:shd w:val="clear" w:color="auto" w:fill="FFFFFF"/>
        </w:rPr>
        <w:br/>
      </w:r>
      <w:r w:rsidR="00EE12C0" w:rsidRPr="00E71373">
        <w:rPr>
          <w:b/>
          <w:sz w:val="18"/>
          <w:szCs w:val="19"/>
          <w:shd w:val="clear" w:color="auto" w:fill="FFFFFF"/>
        </w:rPr>
        <w:t>w</w:t>
      </w:r>
      <w:r w:rsidR="00A474C2" w:rsidRPr="00E71373">
        <w:rPr>
          <w:b/>
          <w:sz w:val="18"/>
          <w:szCs w:val="19"/>
          <w:shd w:val="clear" w:color="auto" w:fill="FFFFFF"/>
        </w:rPr>
        <w:t xml:space="preserve"> </w:t>
      </w:r>
      <w:r w:rsidR="005B4746" w:rsidRPr="00E71373">
        <w:rPr>
          <w:b/>
          <w:sz w:val="18"/>
          <w:szCs w:val="19"/>
          <w:shd w:val="clear" w:color="auto" w:fill="FFFFFF"/>
        </w:rPr>
        <w:t xml:space="preserve">I-III kwartale </w:t>
      </w:r>
      <w:r w:rsidR="00EE12C0" w:rsidRPr="00E71373">
        <w:rPr>
          <w:b/>
          <w:sz w:val="18"/>
          <w:szCs w:val="19"/>
          <w:shd w:val="clear" w:color="auto" w:fill="FFFFFF"/>
        </w:rPr>
        <w:t>20</w:t>
      </w:r>
      <w:r w:rsidR="00A474C2" w:rsidRPr="00E71373">
        <w:rPr>
          <w:b/>
          <w:sz w:val="18"/>
          <w:szCs w:val="19"/>
          <w:shd w:val="clear" w:color="auto" w:fill="FFFFFF"/>
        </w:rPr>
        <w:t>2</w:t>
      </w:r>
      <w:r w:rsidR="00C05923" w:rsidRPr="00E71373">
        <w:rPr>
          <w:b/>
          <w:sz w:val="18"/>
          <w:szCs w:val="19"/>
          <w:shd w:val="clear" w:color="auto" w:fill="FFFFFF"/>
        </w:rPr>
        <w:t>1</w:t>
      </w:r>
      <w:r w:rsidR="00EE12C0" w:rsidRPr="00E71373">
        <w:rPr>
          <w:b/>
          <w:sz w:val="18"/>
          <w:szCs w:val="19"/>
          <w:shd w:val="clear" w:color="auto" w:fill="FFFFFF"/>
        </w:rPr>
        <w:t xml:space="preserve"> </w:t>
      </w:r>
      <w:r w:rsidR="00EE12C0" w:rsidRPr="00186746">
        <w:rPr>
          <w:b/>
          <w:sz w:val="18"/>
          <w:szCs w:val="19"/>
          <w:shd w:val="clear" w:color="auto" w:fill="FFFFFF"/>
        </w:rPr>
        <w:t>roku</w:t>
      </w:r>
      <w:r w:rsidR="00B41130" w:rsidRPr="00186746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6DCFAE2B" w14:textId="2C9C80BA" w:rsidR="00B41130" w:rsidRPr="00A138C8" w:rsidRDefault="004969C1" w:rsidP="00B41130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14:paraId="5359898D" w14:textId="55C5C84D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CFECFA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670DC9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2CB32B1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4152C67" w14:textId="77777777" w:rsidR="00686B0E" w:rsidRPr="00A138C8" w:rsidRDefault="00686B0E" w:rsidP="00B41130">
      <w:pPr>
        <w:spacing w:before="240"/>
        <w:rPr>
          <w:szCs w:val="19"/>
          <w:shd w:val="clear" w:color="auto" w:fill="FFFFFF"/>
        </w:rPr>
      </w:pPr>
    </w:p>
    <w:p w14:paraId="7864A61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844888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835E06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5EFC9CF" w14:textId="58FCFE9F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B1DC89E" w14:textId="41A4BD9D" w:rsidR="00B41130" w:rsidRPr="00C12712" w:rsidRDefault="00B41130" w:rsidP="00B41130">
      <w:pPr>
        <w:spacing w:before="240"/>
        <w:rPr>
          <w:color w:val="001D77"/>
          <w:szCs w:val="19"/>
          <w:shd w:val="clear" w:color="auto" w:fill="FFFFFF"/>
        </w:rPr>
      </w:pPr>
      <w:r w:rsidRPr="00C12712">
        <w:rPr>
          <w:b/>
          <w:color w:val="001D77"/>
          <w:szCs w:val="19"/>
          <w:shd w:val="clear" w:color="auto" w:fill="FFFFFF"/>
        </w:rPr>
        <w:t>Budynki gospodarstw rolnych</w:t>
      </w:r>
    </w:p>
    <w:p w14:paraId="30A614A4" w14:textId="5D149F6E" w:rsidR="00B41130" w:rsidRPr="00E71373" w:rsidRDefault="00E1294B" w:rsidP="00B41130">
      <w:pPr>
        <w:rPr>
          <w:szCs w:val="19"/>
          <w:shd w:val="clear" w:color="auto" w:fill="FFFFFF"/>
        </w:rPr>
      </w:pPr>
      <w:r w:rsidRPr="00E71373">
        <w:rPr>
          <w:spacing w:val="-2"/>
          <w:szCs w:val="19"/>
          <w:shd w:val="clear" w:color="auto" w:fill="FFFFFF"/>
        </w:rPr>
        <w:t xml:space="preserve">W </w:t>
      </w:r>
      <w:r w:rsidR="005B4746" w:rsidRPr="00E71373">
        <w:rPr>
          <w:spacing w:val="-2"/>
          <w:szCs w:val="19"/>
          <w:shd w:val="clear" w:color="auto" w:fill="FFFFFF"/>
        </w:rPr>
        <w:t xml:space="preserve">pierwszych trzech kwartałach </w:t>
      </w:r>
      <w:r w:rsidR="005B4746" w:rsidRPr="00E71373">
        <w:rPr>
          <w:szCs w:val="19"/>
          <w:shd w:val="clear" w:color="auto" w:fill="FFFFFF"/>
        </w:rPr>
        <w:t>2021 roku wybudowano 4 725 nowych budynków gospodarstw rolnych – o 0,1% mniej niż w analogicznym okresie roku poprzedniego. Łączna powierzchnia użytkowa tego typu budynków wyniosła 1,9 mln m</w:t>
      </w:r>
      <w:r w:rsidR="005B4746" w:rsidRPr="00E71373">
        <w:rPr>
          <w:szCs w:val="19"/>
          <w:shd w:val="clear" w:color="auto" w:fill="FFFFFF"/>
          <w:vertAlign w:val="superscript"/>
        </w:rPr>
        <w:t>2</w:t>
      </w:r>
      <w:r w:rsidR="005B4746" w:rsidRPr="00E71373">
        <w:rPr>
          <w:szCs w:val="19"/>
          <w:shd w:val="clear" w:color="auto" w:fill="FFFFFF"/>
        </w:rPr>
        <w:t xml:space="preserve"> (spadek o 12,6% r/r). Największym udziałem powierzchni w wartości ogólnopolskiej cechowały się w</w:t>
      </w:r>
      <w:r w:rsidR="003D4E1A">
        <w:rPr>
          <w:szCs w:val="19"/>
          <w:shd w:val="clear" w:color="auto" w:fill="FFFFFF"/>
        </w:rPr>
        <w:t>ojewództwa: mazowieckie (28,9%) i</w:t>
      </w:r>
      <w:r w:rsidR="005B4746" w:rsidRPr="00E71373">
        <w:rPr>
          <w:szCs w:val="19"/>
          <w:shd w:val="clear" w:color="auto" w:fill="FFFFFF"/>
        </w:rPr>
        <w:t xml:space="preserve"> wielkopolskie (16,0%), najmniejszym: lubuskie (1,3%), zachodniopomorskie (1,5%) i podkarpackie (1,7</w:t>
      </w:r>
      <w:r w:rsidR="000B625A" w:rsidRPr="00E71373">
        <w:rPr>
          <w:szCs w:val="19"/>
          <w:shd w:val="clear" w:color="auto" w:fill="FFFFFF"/>
        </w:rPr>
        <w:t>%).</w:t>
      </w:r>
    </w:p>
    <w:p w14:paraId="6E7296BD" w14:textId="00C8202A" w:rsidR="00B41130" w:rsidRPr="00186746" w:rsidRDefault="005530E2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97024" behindDoc="1" locked="0" layoutInCell="1" allowOverlap="1" wp14:anchorId="5FAF837F" wp14:editId="312A25BA">
            <wp:simplePos x="0" y="0"/>
            <wp:positionH relativeFrom="margin">
              <wp:posOffset>-62865</wp:posOffset>
            </wp:positionH>
            <wp:positionV relativeFrom="paragraph">
              <wp:posOffset>376332</wp:posOffset>
            </wp:positionV>
            <wp:extent cx="5145405" cy="2859405"/>
            <wp:effectExtent l="0" t="0" r="0" b="0"/>
            <wp:wrapNone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186746">
        <w:rPr>
          <w:b/>
          <w:sz w:val="18"/>
          <w:szCs w:val="19"/>
          <w:shd w:val="clear" w:color="auto" w:fill="FFFFFF"/>
        </w:rPr>
        <w:t xml:space="preserve">Wykres </w:t>
      </w:r>
      <w:r w:rsidR="003D3705" w:rsidRPr="00186746">
        <w:rPr>
          <w:b/>
          <w:sz w:val="18"/>
          <w:szCs w:val="19"/>
          <w:shd w:val="clear" w:color="auto" w:fill="FFFFFF"/>
        </w:rPr>
        <w:t>7</w:t>
      </w:r>
      <w:r w:rsidR="00B41130" w:rsidRPr="00186746">
        <w:rPr>
          <w:b/>
          <w:sz w:val="18"/>
          <w:szCs w:val="19"/>
          <w:shd w:val="clear" w:color="auto" w:fill="FFFFFF"/>
        </w:rPr>
        <w:t>. Powierzchnia użytko</w:t>
      </w:r>
      <w:r w:rsidR="00B41130" w:rsidRPr="00E71373">
        <w:rPr>
          <w:b/>
          <w:sz w:val="18"/>
          <w:szCs w:val="19"/>
          <w:shd w:val="clear" w:color="auto" w:fill="FFFFFF"/>
        </w:rPr>
        <w:t>wa budynków gospodarstw rolnych oddanych do użyt</w:t>
      </w:r>
      <w:r w:rsidR="005B59DF" w:rsidRPr="00E71373">
        <w:rPr>
          <w:b/>
          <w:sz w:val="18"/>
          <w:szCs w:val="19"/>
          <w:shd w:val="clear" w:color="auto" w:fill="FFFFFF"/>
        </w:rPr>
        <w:t>kowania w </w:t>
      </w:r>
      <w:r w:rsidR="005B4746" w:rsidRPr="00E71373">
        <w:rPr>
          <w:b/>
          <w:sz w:val="18"/>
          <w:szCs w:val="19"/>
          <w:shd w:val="clear" w:color="auto" w:fill="FFFFFF"/>
        </w:rPr>
        <w:t>I</w:t>
      </w:r>
      <w:r w:rsidR="005B4746" w:rsidRPr="00E71373">
        <w:rPr>
          <w:b/>
          <w:sz w:val="18"/>
          <w:szCs w:val="19"/>
          <w:shd w:val="clear" w:color="auto" w:fill="FFFFFF"/>
        </w:rPr>
        <w:noBreakHyphen/>
        <w:t xml:space="preserve">III kwartale </w:t>
      </w:r>
      <w:r w:rsidR="005B59DF" w:rsidRPr="00E71373">
        <w:rPr>
          <w:b/>
          <w:sz w:val="18"/>
          <w:szCs w:val="19"/>
          <w:shd w:val="clear" w:color="auto" w:fill="FFFFFF"/>
        </w:rPr>
        <w:t>20</w:t>
      </w:r>
      <w:r w:rsidR="00A474C2" w:rsidRPr="00E71373">
        <w:rPr>
          <w:b/>
          <w:sz w:val="18"/>
          <w:szCs w:val="19"/>
          <w:shd w:val="clear" w:color="auto" w:fill="FFFFFF"/>
        </w:rPr>
        <w:t>2</w:t>
      </w:r>
      <w:r w:rsidR="00A53C12" w:rsidRPr="00E71373">
        <w:rPr>
          <w:b/>
          <w:sz w:val="18"/>
          <w:szCs w:val="19"/>
          <w:shd w:val="clear" w:color="auto" w:fill="FFFFFF"/>
        </w:rPr>
        <w:t>1</w:t>
      </w:r>
      <w:r w:rsidR="005B59DF" w:rsidRPr="00E71373">
        <w:rPr>
          <w:b/>
          <w:sz w:val="18"/>
          <w:szCs w:val="19"/>
          <w:shd w:val="clear" w:color="auto" w:fill="FFFFFF"/>
        </w:rPr>
        <w:t xml:space="preserve"> roku</w:t>
      </w:r>
      <w:r w:rsidR="00B41130" w:rsidRPr="00E71373">
        <w:rPr>
          <w:b/>
          <w:sz w:val="18"/>
          <w:szCs w:val="19"/>
          <w:shd w:val="clear" w:color="auto" w:fill="FFFFFF"/>
        </w:rPr>
        <w:t xml:space="preserve"> </w:t>
      </w:r>
      <w:r w:rsidR="00B41130" w:rsidRPr="00186746">
        <w:rPr>
          <w:b/>
          <w:sz w:val="18"/>
          <w:szCs w:val="19"/>
          <w:shd w:val="clear" w:color="auto" w:fill="FFFFFF"/>
        </w:rPr>
        <w:t>według województw</w:t>
      </w:r>
    </w:p>
    <w:p w14:paraId="3D0DD595" w14:textId="1A60707D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6C797F5" w14:textId="2BA3FD4E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21D823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11A88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1F25E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98D8FC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3C91D07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56B7B7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76B9F73" w14:textId="77777777" w:rsidR="00B41130" w:rsidRPr="00A138C8" w:rsidRDefault="00B41130" w:rsidP="00B41130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138C8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14:paraId="76D0F337" w14:textId="77777777" w:rsidR="00B41130" w:rsidRPr="005B3369" w:rsidRDefault="00B41130" w:rsidP="00B41130">
      <w:pPr>
        <w:spacing w:before="240"/>
        <w:rPr>
          <w:sz w:val="20"/>
          <w:szCs w:val="20"/>
          <w:shd w:val="clear" w:color="auto" w:fill="FFFFFF"/>
        </w:rPr>
      </w:pPr>
      <w:r w:rsidRPr="00A138C8">
        <w:rPr>
          <w:rFonts w:ascii="Fira Sans SemiBold" w:hAnsi="Fira Sans SemiBold"/>
          <w:noProof/>
          <w:color w:val="001D77"/>
          <w:sz w:val="20"/>
          <w:szCs w:val="20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1440" behindDoc="0" locked="0" layoutInCell="1" allowOverlap="1" wp14:anchorId="4F17E638" wp14:editId="4AE3B23C">
                <wp:simplePos x="0" y="0"/>
                <wp:positionH relativeFrom="page">
                  <wp:posOffset>5691125</wp:posOffset>
                </wp:positionH>
                <wp:positionV relativeFrom="paragraph">
                  <wp:posOffset>100519</wp:posOffset>
                </wp:positionV>
                <wp:extent cx="1872000" cy="1152000"/>
                <wp:effectExtent l="0" t="0" r="0" b="0"/>
                <wp:wrapNone/>
                <wp:docPr id="19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B7DB1" w14:textId="09DA2A0A" w:rsidR="002A7DE2" w:rsidRPr="00263642" w:rsidRDefault="002A7DE2" w:rsidP="00B41130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263642">
                              <w:rPr>
                                <w:szCs w:val="19"/>
                              </w:rPr>
                              <w:t>Największy udział (54,3%) w powierzchni użytkowej nowych budynków niemieszkalnych, na których budowę wydano pozwolenia, miały budynki przemysłowe i 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E638" id="_x0000_s1035" type="#_x0000_t202" style="position:absolute;margin-left:448.1pt;margin-top:7.9pt;width:147.4pt;height:90.7pt;z-index:251901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" filled="f" stroked="f">
                <v:textbox inset="2.5mm,1mm,,1mm">
                  <w:txbxContent>
                    <w:p w14:paraId="08CB7DB1" w14:textId="09DA2A0A" w:rsidR="002A7DE2" w:rsidRPr="00263642" w:rsidRDefault="002A7DE2" w:rsidP="00B41130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263642">
                        <w:rPr>
                          <w:szCs w:val="19"/>
                        </w:rPr>
                        <w:t>Największy udział (54,3%) w powierzchni użytkowej nowych budynków niemieszkalnych, na których budowę wydano pozwolenia, miały budynki przemysłowe i 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20"/>
          <w:shd w:val="clear" w:color="auto" w:fill="FFFFFF"/>
        </w:rPr>
        <w:t>Pozwolenia na budowę nowych budynków niemieszkalnych</w:t>
      </w:r>
    </w:p>
    <w:p w14:paraId="538E5A5E" w14:textId="525071BB" w:rsidR="00B702FD" w:rsidRPr="00263642" w:rsidRDefault="00B702FD" w:rsidP="00B702FD">
      <w:pPr>
        <w:rPr>
          <w:spacing w:val="-2"/>
          <w:szCs w:val="19"/>
          <w:shd w:val="clear" w:color="auto" w:fill="FFFFFF"/>
        </w:rPr>
      </w:pPr>
      <w:r w:rsidRPr="00263642">
        <w:rPr>
          <w:spacing w:val="-2"/>
          <w:szCs w:val="19"/>
          <w:shd w:val="clear" w:color="auto" w:fill="FFFFFF"/>
        </w:rPr>
        <w:t xml:space="preserve">W pierwszym trzech kwartałach 2021 roku wydano </w:t>
      </w:r>
      <w:r w:rsidRPr="00263642">
        <w:rPr>
          <w:b/>
          <w:spacing w:val="-2"/>
          <w:szCs w:val="19"/>
          <w:shd w:val="clear" w:color="auto" w:fill="FFFFFF"/>
        </w:rPr>
        <w:t>pozwolenia na budowę</w:t>
      </w:r>
      <w:r w:rsidRPr="00263642">
        <w:rPr>
          <w:spacing w:val="-2"/>
          <w:szCs w:val="19"/>
          <w:shd w:val="clear" w:color="auto" w:fill="FFFFFF"/>
        </w:rPr>
        <w:t xml:space="preserve"> 26,4 tys. nowych budynków niemieszkalnych o łącznej powierzchni użytkowej 14,7 mln m². </w:t>
      </w:r>
      <w:r w:rsidR="00245360" w:rsidRPr="00263642">
        <w:rPr>
          <w:spacing w:val="-2"/>
          <w:szCs w:val="19"/>
          <w:shd w:val="clear" w:color="auto" w:fill="FFFFFF"/>
        </w:rPr>
        <w:t xml:space="preserve">W </w:t>
      </w:r>
      <w:r w:rsidR="00C1468D" w:rsidRPr="00E75024">
        <w:rPr>
          <w:spacing w:val="-2"/>
          <w:szCs w:val="19"/>
          <w:shd w:val="clear" w:color="auto" w:fill="FFFFFF"/>
        </w:rPr>
        <w:t xml:space="preserve">przypadku ponad połowy nowych budynków niemieszkalnych (54,5%) pozwolenie wydano na podstawie </w:t>
      </w:r>
      <w:r w:rsidR="00245360" w:rsidRPr="00263642">
        <w:rPr>
          <w:spacing w:val="-2"/>
          <w:szCs w:val="19"/>
          <w:shd w:val="clear" w:color="auto" w:fill="FFFFFF"/>
        </w:rPr>
        <w:t xml:space="preserve">MPZP. </w:t>
      </w:r>
      <w:r w:rsidRPr="00263642">
        <w:rPr>
          <w:spacing w:val="-2"/>
          <w:szCs w:val="19"/>
          <w:shd w:val="clear" w:color="auto" w:fill="FFFFFF"/>
        </w:rPr>
        <w:t>W porównaniu z rokiem poprzednim odnotowano wzrosty liczby oraz powierzchni</w:t>
      </w:r>
      <w:r w:rsidR="00245360" w:rsidRPr="00263642">
        <w:rPr>
          <w:spacing w:val="-2"/>
          <w:szCs w:val="19"/>
          <w:shd w:val="clear" w:color="auto" w:fill="FFFFFF"/>
        </w:rPr>
        <w:t xml:space="preserve"> budynków (odpowiednio o 18,6% </w:t>
      </w:r>
      <w:r w:rsidRPr="00263642">
        <w:rPr>
          <w:spacing w:val="-2"/>
          <w:szCs w:val="19"/>
          <w:shd w:val="clear" w:color="auto" w:fill="FFFFFF"/>
        </w:rPr>
        <w:t xml:space="preserve">i 29,5%). Zwiększenie planowanej do wybudowania powierzchni użytkowej nowych budynków niemieszkalnych odnotowano w przypadku budynków przemysłowych </w:t>
      </w:r>
      <w:r w:rsidR="00245360" w:rsidRPr="00263642">
        <w:rPr>
          <w:spacing w:val="-2"/>
          <w:szCs w:val="19"/>
          <w:shd w:val="clear" w:color="auto" w:fill="FFFFFF"/>
        </w:rPr>
        <w:t xml:space="preserve">i magazynowych </w:t>
      </w:r>
      <w:r w:rsidRPr="00263642">
        <w:rPr>
          <w:spacing w:val="-2"/>
          <w:szCs w:val="19"/>
          <w:shd w:val="clear" w:color="auto" w:fill="FFFFFF"/>
        </w:rPr>
        <w:t>(o 59,3%), budynków handlowo-usługowych (o 45,3%), bud</w:t>
      </w:r>
      <w:r w:rsidR="00263642" w:rsidRPr="00263642">
        <w:rPr>
          <w:spacing w:val="-2"/>
          <w:szCs w:val="19"/>
          <w:shd w:val="clear" w:color="auto" w:fill="FFFFFF"/>
        </w:rPr>
        <w:t>ynków transportu i łączności (o </w:t>
      </w:r>
      <w:r w:rsidRPr="00263642">
        <w:rPr>
          <w:spacing w:val="-2"/>
          <w:szCs w:val="19"/>
          <w:shd w:val="clear" w:color="auto" w:fill="FFFFFF"/>
        </w:rPr>
        <w:t>9,6%), pozostałych budynków niemieszkalnych (o 4,8%) oraz hoteli i budynków zakwaterowania turystycznego (o 4,4%). Spadki dotyczyły budynków biurowych (o 38,0%) oraz og</w:t>
      </w:r>
      <w:r w:rsidRPr="00263642">
        <w:rPr>
          <w:rFonts w:cs="Fira Sans"/>
          <w:spacing w:val="-2"/>
          <w:szCs w:val="19"/>
          <w:shd w:val="clear" w:color="auto" w:fill="FFFFFF"/>
        </w:rPr>
        <w:t>ó</w:t>
      </w:r>
      <w:r w:rsidRPr="00263642">
        <w:rPr>
          <w:spacing w:val="-2"/>
          <w:szCs w:val="19"/>
          <w:shd w:val="clear" w:color="auto" w:fill="FFFFFF"/>
        </w:rPr>
        <w:t>lnodost</w:t>
      </w:r>
      <w:r w:rsidRPr="00263642">
        <w:rPr>
          <w:rFonts w:cs="Fira Sans"/>
          <w:spacing w:val="-2"/>
          <w:szCs w:val="19"/>
          <w:shd w:val="clear" w:color="auto" w:fill="FFFFFF"/>
        </w:rPr>
        <w:t>ę</w:t>
      </w:r>
      <w:r w:rsidRPr="00263642">
        <w:rPr>
          <w:spacing w:val="-2"/>
          <w:szCs w:val="19"/>
          <w:shd w:val="clear" w:color="auto" w:fill="FFFFFF"/>
        </w:rPr>
        <w:t>pnych obiektów kulturalnych, budynków o charakterze edukacyjnym, budynków szpitali i zak</w:t>
      </w:r>
      <w:r w:rsidRPr="00263642">
        <w:rPr>
          <w:rFonts w:cs="Fira Sans"/>
          <w:spacing w:val="-2"/>
          <w:szCs w:val="19"/>
          <w:shd w:val="clear" w:color="auto" w:fill="FFFFFF"/>
        </w:rPr>
        <w:t>ł</w:t>
      </w:r>
      <w:r w:rsidRPr="00263642">
        <w:rPr>
          <w:spacing w:val="-2"/>
          <w:szCs w:val="19"/>
          <w:shd w:val="clear" w:color="auto" w:fill="FFFFFF"/>
        </w:rPr>
        <w:t>ad</w:t>
      </w:r>
      <w:r w:rsidRPr="00263642">
        <w:rPr>
          <w:rFonts w:cs="Fira Sans"/>
          <w:spacing w:val="-2"/>
          <w:szCs w:val="19"/>
          <w:shd w:val="clear" w:color="auto" w:fill="FFFFFF"/>
        </w:rPr>
        <w:t>ó</w:t>
      </w:r>
      <w:r w:rsidRPr="00263642">
        <w:rPr>
          <w:spacing w:val="-2"/>
          <w:szCs w:val="19"/>
          <w:shd w:val="clear" w:color="auto" w:fill="FFFFFF"/>
        </w:rPr>
        <w:t>w opieki medycznej oraz budynków kultury fizycznej (o 22,9%). W strukturze powierzchni użytkowej nowych budynków, na budowę których wydano pozwolenia, dominowały budynki przemysłowe i magazynowe (54,3%), pozostałe budynki niemieszkalne (18,3%) oraz budynki handlowo-usługowe (13,7%).</w:t>
      </w:r>
    </w:p>
    <w:p w14:paraId="172DA97C" w14:textId="77777777" w:rsidR="00B702FD" w:rsidRPr="00263642" w:rsidRDefault="00B702FD" w:rsidP="00B702FD">
      <w:pPr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  <w:lang w:eastAsia="pl-PL"/>
        </w:rPr>
        <w:drawing>
          <wp:anchor distT="0" distB="0" distL="114300" distR="114300" simplePos="0" relativeHeight="252081664" behindDoc="1" locked="0" layoutInCell="1" allowOverlap="1" wp14:anchorId="3592D2DD" wp14:editId="5CB045F2">
            <wp:simplePos x="0" y="0"/>
            <wp:positionH relativeFrom="column">
              <wp:posOffset>50469</wp:posOffset>
            </wp:positionH>
            <wp:positionV relativeFrom="paragraph">
              <wp:posOffset>309245</wp:posOffset>
            </wp:positionV>
            <wp:extent cx="1906905" cy="1974004"/>
            <wp:effectExtent l="0" t="0" r="0" b="762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974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8C8">
        <w:rPr>
          <w:b/>
          <w:sz w:val="18"/>
          <w:szCs w:val="19"/>
          <w:shd w:val="clear" w:color="auto" w:fill="FFFFFF"/>
        </w:rPr>
        <w:t xml:space="preserve">Wykres </w:t>
      </w:r>
      <w:r>
        <w:rPr>
          <w:b/>
          <w:sz w:val="18"/>
          <w:szCs w:val="19"/>
          <w:shd w:val="clear" w:color="auto" w:fill="FFFFFF"/>
        </w:rPr>
        <w:t>8</w:t>
      </w:r>
      <w:r w:rsidRPr="00A138C8">
        <w:rPr>
          <w:b/>
          <w:sz w:val="18"/>
          <w:szCs w:val="19"/>
          <w:shd w:val="clear" w:color="auto" w:fill="FFFFFF"/>
        </w:rPr>
        <w:t>.</w:t>
      </w:r>
      <w:r w:rsidRPr="00A138C8">
        <w:rPr>
          <w:b/>
          <w:sz w:val="18"/>
          <w:szCs w:val="19"/>
          <w:shd w:val="clear" w:color="auto" w:fill="FFFFFF"/>
        </w:rPr>
        <w:tab/>
      </w:r>
      <w:r w:rsidRPr="00263642">
        <w:rPr>
          <w:b/>
          <w:sz w:val="18"/>
          <w:szCs w:val="19"/>
          <w:shd w:val="clear" w:color="auto" w:fill="FFFFFF"/>
        </w:rPr>
        <w:t>Struktura powierzchni użytkowej nowych budynków niemieszkalnych, na których</w:t>
      </w:r>
      <w:r w:rsidRPr="00263642">
        <w:rPr>
          <w:b/>
          <w:sz w:val="18"/>
          <w:szCs w:val="19"/>
          <w:shd w:val="clear" w:color="auto" w:fill="FFFFFF"/>
        </w:rPr>
        <w:br/>
        <w:t>budowę wydano pozwolenia w I-III kwartale 2021 roku</w:t>
      </w:r>
    </w:p>
    <w:p w14:paraId="4DCBABA6" w14:textId="77777777" w:rsidR="00B702FD" w:rsidRPr="00A138C8" w:rsidRDefault="00B702FD" w:rsidP="00B702F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1984E296" w14:textId="77777777" w:rsidR="00B702FD" w:rsidRPr="00A138C8" w:rsidRDefault="00B702FD" w:rsidP="00B702F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  <w:r w:rsidRPr="00A138C8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2080640" behindDoc="0" locked="0" layoutInCell="1" allowOverlap="1" wp14:anchorId="717830B3" wp14:editId="2AF1306D">
                <wp:simplePos x="0" y="0"/>
                <wp:positionH relativeFrom="margin">
                  <wp:posOffset>1953070</wp:posOffset>
                </wp:positionH>
                <wp:positionV relativeFrom="paragraph">
                  <wp:posOffset>25549</wp:posOffset>
                </wp:positionV>
                <wp:extent cx="3054985" cy="1407226"/>
                <wp:effectExtent l="0" t="0" r="0" b="254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407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DAC21" w14:textId="77777777" w:rsidR="002A7DE2" w:rsidRPr="008573DA" w:rsidRDefault="002A7DE2" w:rsidP="00B702FD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5E212FC6" w14:textId="77777777" w:rsidR="002A7DE2" w:rsidRPr="008573DA" w:rsidRDefault="002A7DE2" w:rsidP="00B702FD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pozostałe b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udynki </w:t>
                            </w:r>
                            <w:r>
                              <w:rPr>
                                <w:sz w:val="16"/>
                              </w:rPr>
                              <w:t>niemieszkalne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7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3A32AB34" w14:textId="77777777" w:rsidR="002A7DE2" w:rsidRPr="008573DA" w:rsidRDefault="002A7DE2" w:rsidP="00B702FD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budynki handlowo-usługowe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44DEAF6D" w14:textId="77777777" w:rsidR="002A7DE2" w:rsidRPr="008573DA" w:rsidRDefault="002A7DE2" w:rsidP="00B702FD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hotele i budynki zakwaterowania turystycznego </w:t>
                            </w:r>
                            <w:r w:rsidRPr="008573DA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DFCB1A7" w14:textId="77777777" w:rsidR="002A7DE2" w:rsidRPr="00672716" w:rsidRDefault="002A7DE2" w:rsidP="00B702FD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672716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52383154" w14:textId="77777777" w:rsidR="002A7DE2" w:rsidRPr="00672716" w:rsidRDefault="002A7DE2" w:rsidP="00B702FD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biurowe </w:t>
                            </w:r>
                            <w:r w:rsidRPr="00672716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672716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50C93F4D" w14:textId="77777777" w:rsidR="002A7DE2" w:rsidRPr="00672716" w:rsidRDefault="002A7DE2" w:rsidP="00B702FD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830B3" id="_x0000_s1036" type="#_x0000_t202" style="position:absolute;margin-left:153.8pt;margin-top:2pt;width:240.55pt;height:110.8pt;z-index:25208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" filled="f" stroked="f">
                <v:textbox>
                  <w:txbxContent>
                    <w:p w14:paraId="07DDAC21" w14:textId="77777777" w:rsidR="002A7DE2" w:rsidRPr="008573DA" w:rsidRDefault="002A7DE2" w:rsidP="00B702FD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5E212FC6" w14:textId="77777777" w:rsidR="002A7DE2" w:rsidRPr="008573DA" w:rsidRDefault="002A7DE2" w:rsidP="00B702FD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pozostałe b</w:t>
                      </w:r>
                      <w:r w:rsidRPr="008573DA">
                        <w:rPr>
                          <w:sz w:val="16"/>
                        </w:rPr>
                        <w:t xml:space="preserve">udynki </w:t>
                      </w:r>
                      <w:r>
                        <w:rPr>
                          <w:sz w:val="16"/>
                        </w:rPr>
                        <w:t>niemieszkalne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7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3A32AB34" w14:textId="77777777" w:rsidR="002A7DE2" w:rsidRPr="008573DA" w:rsidRDefault="002A7DE2" w:rsidP="00B702FD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budynki handlowo-usługowe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3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44DEAF6D" w14:textId="77777777" w:rsidR="002A7DE2" w:rsidRPr="008573DA" w:rsidRDefault="002A7DE2" w:rsidP="00B702FD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hotele i budynki zakwaterowania turystycznego </w:t>
                      </w:r>
                      <w:r w:rsidRPr="008573DA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1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2DFCB1A7" w14:textId="77777777" w:rsidR="002A7DE2" w:rsidRPr="00672716" w:rsidRDefault="002A7DE2" w:rsidP="00B702FD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672716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52383154" w14:textId="77777777" w:rsidR="002A7DE2" w:rsidRPr="00672716" w:rsidRDefault="002A7DE2" w:rsidP="00B702FD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biurowe </w:t>
                      </w:r>
                      <w:r w:rsidRPr="00672716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672716">
                        <w:rPr>
                          <w:sz w:val="16"/>
                        </w:rPr>
                        <w:t>)</w:t>
                      </w:r>
                    </w:p>
                    <w:p w14:paraId="50C93F4D" w14:textId="77777777" w:rsidR="002A7DE2" w:rsidRPr="00672716" w:rsidRDefault="002A7DE2" w:rsidP="00B702FD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F561D2" w14:textId="77777777" w:rsidR="00B702FD" w:rsidRPr="00A138C8" w:rsidRDefault="00B702FD" w:rsidP="00B702F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75B67A25" w14:textId="77777777" w:rsidR="00B702FD" w:rsidRPr="00A138C8" w:rsidRDefault="00B702FD" w:rsidP="00B702F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7478DADE" w14:textId="77777777" w:rsidR="00B702FD" w:rsidRPr="00A138C8" w:rsidRDefault="00B702FD" w:rsidP="00B702F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5B71798C" w14:textId="77777777" w:rsidR="00B702FD" w:rsidRPr="00A138C8" w:rsidRDefault="00B702FD" w:rsidP="00B702F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2B50D64A" w14:textId="77777777" w:rsidR="00B702FD" w:rsidRPr="00A138C8" w:rsidRDefault="00B702FD" w:rsidP="00B702FD">
      <w:pPr>
        <w:spacing w:before="0" w:after="0" w:line="240" w:lineRule="auto"/>
        <w:rPr>
          <w:szCs w:val="19"/>
          <w:shd w:val="clear" w:color="auto" w:fill="FFFFFF"/>
        </w:rPr>
      </w:pPr>
    </w:p>
    <w:p w14:paraId="573993F9" w14:textId="77777777" w:rsidR="00B702FD" w:rsidRPr="00A138C8" w:rsidRDefault="00B702FD" w:rsidP="00B702FD">
      <w:pPr>
        <w:spacing w:before="0" w:after="0" w:line="240" w:lineRule="auto"/>
        <w:rPr>
          <w:szCs w:val="19"/>
          <w:shd w:val="clear" w:color="auto" w:fill="FFFFFF"/>
        </w:rPr>
      </w:pPr>
    </w:p>
    <w:p w14:paraId="56EE8F0C" w14:textId="77777777" w:rsidR="00B702FD" w:rsidRPr="00A138C8" w:rsidRDefault="00B702FD" w:rsidP="00B702FD">
      <w:pPr>
        <w:spacing w:before="0" w:after="0" w:line="240" w:lineRule="auto"/>
        <w:rPr>
          <w:szCs w:val="19"/>
          <w:shd w:val="clear" w:color="auto" w:fill="FFFFFF"/>
        </w:rPr>
      </w:pPr>
    </w:p>
    <w:p w14:paraId="18F2A62A" w14:textId="77777777" w:rsidR="00B702FD" w:rsidRPr="00263642" w:rsidRDefault="00B702FD" w:rsidP="00B702FD">
      <w:pPr>
        <w:rPr>
          <w:spacing w:val="-2"/>
          <w:szCs w:val="19"/>
          <w:shd w:val="clear" w:color="auto" w:fill="FFFFFF"/>
        </w:rPr>
      </w:pPr>
      <w:r w:rsidRPr="00263642">
        <w:rPr>
          <w:spacing w:val="-2"/>
          <w:szCs w:val="19"/>
          <w:shd w:val="clear" w:color="auto" w:fill="FFFFFF"/>
        </w:rPr>
        <w:t>Według wydanych pozwoleń największą powierzchnię nowych budynków niemieszkalnych planuje się wybudować w województwach: wielkopolskim (2,0 mln m</w:t>
      </w:r>
      <w:r w:rsidRPr="00263642">
        <w:rPr>
          <w:spacing w:val="-2"/>
          <w:szCs w:val="19"/>
          <w:shd w:val="clear" w:color="auto" w:fill="FFFFFF"/>
          <w:vertAlign w:val="superscript"/>
        </w:rPr>
        <w:t>2</w:t>
      </w:r>
      <w:r w:rsidRPr="00263642">
        <w:rPr>
          <w:spacing w:val="-2"/>
          <w:szCs w:val="19"/>
          <w:shd w:val="clear" w:color="auto" w:fill="FFFFFF"/>
        </w:rPr>
        <w:t>), mazowieckim i łódzkim (po 1,7 mln m</w:t>
      </w:r>
      <w:r w:rsidRPr="00263642">
        <w:rPr>
          <w:spacing w:val="-2"/>
          <w:szCs w:val="19"/>
          <w:shd w:val="clear" w:color="auto" w:fill="FFFFFF"/>
          <w:vertAlign w:val="superscript"/>
        </w:rPr>
        <w:t>2</w:t>
      </w:r>
      <w:r w:rsidRPr="00263642">
        <w:rPr>
          <w:spacing w:val="-2"/>
          <w:szCs w:val="19"/>
          <w:shd w:val="clear" w:color="auto" w:fill="FFFFFF"/>
        </w:rPr>
        <w:t>), śląskim (1,6 mln m</w:t>
      </w:r>
      <w:r w:rsidRPr="00263642">
        <w:rPr>
          <w:spacing w:val="-2"/>
          <w:szCs w:val="19"/>
          <w:shd w:val="clear" w:color="auto" w:fill="FFFFFF"/>
          <w:vertAlign w:val="superscript"/>
        </w:rPr>
        <w:t>2</w:t>
      </w:r>
      <w:r w:rsidRPr="00263642">
        <w:rPr>
          <w:spacing w:val="-2"/>
          <w:szCs w:val="19"/>
          <w:shd w:val="clear" w:color="auto" w:fill="FFFFFF"/>
        </w:rPr>
        <w:t>) oraz dolnośląskim (1,3 mln m</w:t>
      </w:r>
      <w:r w:rsidRPr="00263642">
        <w:rPr>
          <w:spacing w:val="-2"/>
          <w:szCs w:val="19"/>
          <w:shd w:val="clear" w:color="auto" w:fill="FFFFFF"/>
          <w:vertAlign w:val="superscript"/>
        </w:rPr>
        <w:t>2</w:t>
      </w:r>
      <w:r w:rsidRPr="00263642">
        <w:rPr>
          <w:spacing w:val="-2"/>
          <w:szCs w:val="19"/>
          <w:shd w:val="clear" w:color="auto" w:fill="FFFFFF"/>
        </w:rPr>
        <w:t>). Łączna powierzchnia użytkowa dla wymienionych województw stanowiła 56,2% ogółu planowanej do wybudowania powierzchni. Najmniejszą powierzchnię użytkową nowych budynków niemieszkalnych zanotowano w: świętokrzyskim (256,3 tys. m</w:t>
      </w:r>
      <w:r w:rsidRPr="00263642">
        <w:rPr>
          <w:spacing w:val="-2"/>
          <w:szCs w:val="19"/>
          <w:shd w:val="clear" w:color="auto" w:fill="FFFFFF"/>
          <w:vertAlign w:val="superscript"/>
        </w:rPr>
        <w:t>2</w:t>
      </w:r>
      <w:r w:rsidRPr="00263642">
        <w:rPr>
          <w:spacing w:val="-2"/>
          <w:szCs w:val="19"/>
          <w:shd w:val="clear" w:color="auto" w:fill="FFFFFF"/>
        </w:rPr>
        <w:t>), opolskim (292,1 tys. m</w:t>
      </w:r>
      <w:r w:rsidRPr="00263642">
        <w:rPr>
          <w:spacing w:val="-2"/>
          <w:szCs w:val="19"/>
          <w:shd w:val="clear" w:color="auto" w:fill="FFFFFF"/>
          <w:vertAlign w:val="superscript"/>
        </w:rPr>
        <w:t>2</w:t>
      </w:r>
      <w:r w:rsidRPr="00263642">
        <w:rPr>
          <w:spacing w:val="-2"/>
          <w:szCs w:val="19"/>
          <w:shd w:val="clear" w:color="auto" w:fill="FFFFFF"/>
        </w:rPr>
        <w:t>) oraz lubuskim (373,3 tys. m</w:t>
      </w:r>
      <w:r w:rsidRPr="00263642">
        <w:rPr>
          <w:spacing w:val="-2"/>
          <w:szCs w:val="19"/>
          <w:shd w:val="clear" w:color="auto" w:fill="FFFFFF"/>
          <w:vertAlign w:val="superscript"/>
        </w:rPr>
        <w:t>2</w:t>
      </w:r>
      <w:r w:rsidRPr="00263642">
        <w:rPr>
          <w:spacing w:val="-2"/>
          <w:szCs w:val="19"/>
          <w:shd w:val="clear" w:color="auto" w:fill="FFFFFF"/>
        </w:rPr>
        <w:t>). Największe wzrosty planowanej do wybudowania powierzchni w stosunku do analogicznego okresu roku poprzedniego zanotowano w województwie łódzkim (o 67,3%), dolnośląskim (o 55,1%) oraz mazowieckim (o 41,6%).</w:t>
      </w:r>
    </w:p>
    <w:p w14:paraId="2FDD54D4" w14:textId="29D7C1C2" w:rsidR="00B702FD" w:rsidRPr="00263642" w:rsidRDefault="00B702FD" w:rsidP="00B702FD">
      <w:pPr>
        <w:ind w:left="851" w:hanging="851"/>
        <w:rPr>
          <w:b/>
          <w:sz w:val="18"/>
          <w:szCs w:val="19"/>
          <w:shd w:val="clear" w:color="auto" w:fill="FFFFFF"/>
        </w:rPr>
      </w:pPr>
      <w:r w:rsidRPr="00263642">
        <w:rPr>
          <w:b/>
          <w:sz w:val="18"/>
          <w:szCs w:val="19"/>
          <w:shd w:val="clear" w:color="auto" w:fill="FFFFFF"/>
        </w:rPr>
        <w:t>Wykres 9. Powierzchnia użytkowa nowych budynków niemieszkalnych, na których budowę</w:t>
      </w:r>
      <w:r w:rsidRPr="00263642">
        <w:rPr>
          <w:b/>
          <w:sz w:val="18"/>
          <w:szCs w:val="19"/>
          <w:shd w:val="clear" w:color="auto" w:fill="FFFFFF"/>
        </w:rPr>
        <w:br/>
        <w:t>wydano pozwolenia w I-III kwart</w:t>
      </w:r>
      <w:r w:rsidR="005530E2">
        <w:rPr>
          <w:b/>
          <w:sz w:val="18"/>
          <w:szCs w:val="19"/>
          <w:shd w:val="clear" w:color="auto" w:fill="FFFFFF"/>
        </w:rPr>
        <w:t>ale 2021 roku według województw</w:t>
      </w:r>
    </w:p>
    <w:p w14:paraId="590C0C00" w14:textId="55310B1D" w:rsidR="00B702FD" w:rsidRPr="00A138C8" w:rsidRDefault="005530E2" w:rsidP="00B702FD">
      <w:pPr>
        <w:rPr>
          <w:color w:val="000000"/>
          <w:szCs w:val="19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98048" behindDoc="1" locked="0" layoutInCell="1" allowOverlap="1" wp14:anchorId="447DC19A" wp14:editId="3FDDEFD9">
            <wp:simplePos x="0" y="0"/>
            <wp:positionH relativeFrom="column">
              <wp:posOffset>-35625</wp:posOffset>
            </wp:positionH>
            <wp:positionV relativeFrom="paragraph">
              <wp:posOffset>52326</wp:posOffset>
            </wp:positionV>
            <wp:extent cx="5175885" cy="3218815"/>
            <wp:effectExtent l="0" t="0" r="0" b="63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321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544AD" w14:textId="0743AE3E" w:rsidR="00B702FD" w:rsidRPr="00A138C8" w:rsidRDefault="00B702FD" w:rsidP="00B702FD">
      <w:pPr>
        <w:rPr>
          <w:color w:val="000000"/>
          <w:szCs w:val="19"/>
        </w:rPr>
      </w:pPr>
    </w:p>
    <w:p w14:paraId="1C98712C" w14:textId="77777777" w:rsidR="00B702FD" w:rsidRPr="00A138C8" w:rsidRDefault="00B702FD" w:rsidP="00B702FD">
      <w:pPr>
        <w:rPr>
          <w:color w:val="000000"/>
          <w:szCs w:val="19"/>
        </w:rPr>
      </w:pPr>
    </w:p>
    <w:p w14:paraId="1F3A7409" w14:textId="77777777" w:rsidR="00B702FD" w:rsidRPr="00A138C8" w:rsidRDefault="00B702FD" w:rsidP="00B702FD">
      <w:pPr>
        <w:rPr>
          <w:color w:val="000000"/>
          <w:szCs w:val="19"/>
        </w:rPr>
      </w:pPr>
    </w:p>
    <w:p w14:paraId="208248F3" w14:textId="77777777" w:rsidR="00B702FD" w:rsidRPr="00A138C8" w:rsidRDefault="00B702FD" w:rsidP="00B702FD">
      <w:pPr>
        <w:rPr>
          <w:color w:val="000000"/>
          <w:szCs w:val="19"/>
        </w:rPr>
      </w:pPr>
    </w:p>
    <w:p w14:paraId="41355749" w14:textId="77777777" w:rsidR="00B702FD" w:rsidRPr="00A138C8" w:rsidRDefault="00B702FD" w:rsidP="00B702FD">
      <w:pPr>
        <w:rPr>
          <w:color w:val="000000"/>
          <w:szCs w:val="19"/>
        </w:rPr>
      </w:pPr>
    </w:p>
    <w:p w14:paraId="36627086" w14:textId="77777777" w:rsidR="00B702FD" w:rsidRPr="00A138C8" w:rsidRDefault="00B702FD" w:rsidP="00B702FD">
      <w:pPr>
        <w:rPr>
          <w:color w:val="000000"/>
          <w:szCs w:val="19"/>
        </w:rPr>
      </w:pPr>
    </w:p>
    <w:p w14:paraId="798398D2" w14:textId="77777777" w:rsidR="00B702FD" w:rsidRPr="00A138C8" w:rsidRDefault="00B702FD" w:rsidP="00B702FD">
      <w:pPr>
        <w:rPr>
          <w:color w:val="000000"/>
          <w:szCs w:val="19"/>
        </w:rPr>
      </w:pPr>
    </w:p>
    <w:p w14:paraId="488AAFD1" w14:textId="77777777" w:rsidR="00B702FD" w:rsidRPr="00A138C8" w:rsidRDefault="00B702FD" w:rsidP="00B702FD">
      <w:pPr>
        <w:rPr>
          <w:color w:val="000000"/>
          <w:szCs w:val="19"/>
        </w:rPr>
      </w:pPr>
    </w:p>
    <w:p w14:paraId="0B87C4C3" w14:textId="77777777" w:rsidR="00B702FD" w:rsidRPr="00A138C8" w:rsidRDefault="00B702FD" w:rsidP="00B702FD">
      <w:pPr>
        <w:rPr>
          <w:color w:val="000000"/>
          <w:szCs w:val="19"/>
        </w:rPr>
      </w:pPr>
    </w:p>
    <w:p w14:paraId="72942C87" w14:textId="77777777" w:rsidR="00B702FD" w:rsidRPr="00A138C8" w:rsidRDefault="00B702FD" w:rsidP="00B702FD">
      <w:pPr>
        <w:rPr>
          <w:color w:val="000000"/>
          <w:szCs w:val="19"/>
        </w:rPr>
      </w:pPr>
    </w:p>
    <w:p w14:paraId="397D2005" w14:textId="77777777" w:rsidR="00B702FD" w:rsidRPr="00A138C8" w:rsidRDefault="00B702FD" w:rsidP="00B702FD">
      <w:pPr>
        <w:rPr>
          <w:color w:val="000000"/>
          <w:szCs w:val="19"/>
        </w:rPr>
      </w:pPr>
    </w:p>
    <w:p w14:paraId="104225BA" w14:textId="77777777" w:rsidR="00B702FD" w:rsidRPr="00A138C8" w:rsidRDefault="00B702FD" w:rsidP="00B702FD">
      <w:pPr>
        <w:spacing w:after="240"/>
        <w:rPr>
          <w:color w:val="000000"/>
          <w:szCs w:val="19"/>
        </w:rPr>
      </w:pPr>
    </w:p>
    <w:p w14:paraId="17B96548" w14:textId="7BEF802A" w:rsidR="00CA5730" w:rsidRPr="00263642" w:rsidRDefault="00256D10" w:rsidP="00AC5820">
      <w:pPr>
        <w:spacing w:before="480" w:after="0"/>
        <w:rPr>
          <w:szCs w:val="19"/>
        </w:rPr>
      </w:pPr>
      <w:r w:rsidRPr="00263642">
        <w:rPr>
          <w:szCs w:val="19"/>
        </w:rPr>
        <w:t>W rozpatrywanym okresie wydano 40,3 tys. pozwoleń na budowę lub dokonano zgłoszeń z projektem budowlanym budowy nowych obiekt</w:t>
      </w:r>
      <w:r w:rsidR="00D758D9" w:rsidRPr="00263642">
        <w:rPr>
          <w:szCs w:val="19"/>
        </w:rPr>
        <w:t>ów inżynierii lądowej i wodnej, z czego 52,0% stanowiły pozwolenia i zgłoszenia z projektem budowlanym wydane na podstawie MPZP. W stosunku do pierwszych trzech kwartałów 2020 roku odnotowano wzrost o 9,2% liczby pozwoleń i zgłoszeń.</w:t>
      </w:r>
    </w:p>
    <w:p w14:paraId="1C47BB7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F0A3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8ABC7C5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11BA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2C769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C1FCB9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4AD2CEC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45471F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A5660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248DF96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0B62F53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8422E9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E02FDFF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3D70BF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BF38F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276CD11" w14:textId="77777777" w:rsidR="00F25F7E" w:rsidRDefault="00F25F7E" w:rsidP="00AC5820">
      <w:pPr>
        <w:spacing w:before="480" w:after="0"/>
        <w:rPr>
          <w:szCs w:val="19"/>
        </w:rPr>
      </w:pPr>
    </w:p>
    <w:p w14:paraId="110E1DF5" w14:textId="77777777" w:rsidR="00A56E91" w:rsidRDefault="00A56E91" w:rsidP="00AC5820">
      <w:pPr>
        <w:spacing w:before="480" w:after="0"/>
        <w:rPr>
          <w:szCs w:val="19"/>
        </w:rPr>
      </w:pPr>
    </w:p>
    <w:p w14:paraId="659FF247" w14:textId="77777777" w:rsidR="00A56E91" w:rsidRDefault="00A56E91" w:rsidP="00AC5820">
      <w:pPr>
        <w:spacing w:before="480" w:after="0"/>
        <w:rPr>
          <w:szCs w:val="19"/>
        </w:rPr>
      </w:pPr>
    </w:p>
    <w:p w14:paraId="4948D641" w14:textId="6B09F727" w:rsidR="00CA5730" w:rsidRPr="00A138C8" w:rsidRDefault="00CA5730" w:rsidP="00B734DA">
      <w:pPr>
        <w:spacing w:before="0" w:after="0"/>
        <w:rPr>
          <w:szCs w:val="19"/>
        </w:rPr>
        <w:sectPr w:rsidR="00CA5730" w:rsidRPr="00A138C8" w:rsidSect="003535E5">
          <w:headerReference w:type="even" r:id="rId21"/>
          <w:headerReference w:type="default" r:id="rId22"/>
          <w:headerReference w:type="first" r:id="rId23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="00B76567" w:rsidRPr="00A138C8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06539850" w14:textId="77777777" w:rsidR="00064F51" w:rsidRPr="00A138C8" w:rsidRDefault="00064F51" w:rsidP="00064F51">
      <w:pPr>
        <w:spacing w:before="0" w:after="0" w:line="160" w:lineRule="exact"/>
        <w:rPr>
          <w:sz w:val="18"/>
        </w:rPr>
      </w:pPr>
    </w:p>
    <w:tbl>
      <w:tblPr>
        <w:tblpPr w:leftFromText="141" w:rightFromText="141" w:vertAnchor="text" w:horzAnchor="margin" w:tblpX="-142" w:tblpY="280"/>
        <w:tblW w:w="8067" w:type="dxa"/>
        <w:tblLook w:val="00A0" w:firstRow="1" w:lastRow="0" w:firstColumn="1" w:lastColumn="0" w:noHBand="0" w:noVBand="0"/>
      </w:tblPr>
      <w:tblGrid>
        <w:gridCol w:w="4249"/>
        <w:gridCol w:w="3818"/>
      </w:tblGrid>
      <w:tr w:rsidR="00064F51" w:rsidRPr="00A138C8" w14:paraId="0076FCB8" w14:textId="77777777" w:rsidTr="00DF1282">
        <w:trPr>
          <w:trHeight w:val="1912"/>
        </w:trPr>
        <w:tc>
          <w:tcPr>
            <w:tcW w:w="4249" w:type="dxa"/>
          </w:tcPr>
          <w:p w14:paraId="5006DFD9" w14:textId="77777777" w:rsidR="00064F51" w:rsidRPr="00A138C8" w:rsidRDefault="00064F51" w:rsidP="00DF1282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A138C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32C656CF" w14:textId="57FBA767" w:rsidR="00064F51" w:rsidRPr="00A138C8" w:rsidRDefault="00064F51" w:rsidP="00BC10B5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A138C8">
              <w:rPr>
                <w:rFonts w:cs="Arial"/>
                <w:b/>
                <w:sz w:val="20"/>
              </w:rPr>
              <w:t>U</w:t>
            </w:r>
            <w:r w:rsidR="00BC10B5" w:rsidRPr="00A138C8">
              <w:rPr>
                <w:rFonts w:cs="Arial"/>
                <w:b/>
                <w:sz w:val="20"/>
              </w:rPr>
              <w:t xml:space="preserve">rząd </w:t>
            </w:r>
            <w:r w:rsidRPr="00A138C8">
              <w:rPr>
                <w:rFonts w:cs="Arial"/>
                <w:b/>
                <w:sz w:val="20"/>
              </w:rPr>
              <w:t>S</w:t>
            </w:r>
            <w:r w:rsidR="00BC10B5" w:rsidRPr="00A138C8">
              <w:rPr>
                <w:rFonts w:cs="Arial"/>
                <w:b/>
                <w:sz w:val="20"/>
              </w:rPr>
              <w:t>tatystyczny</w:t>
            </w:r>
            <w:r w:rsidRPr="00A138C8">
              <w:rPr>
                <w:rFonts w:cs="Arial"/>
                <w:b/>
                <w:sz w:val="20"/>
              </w:rPr>
              <w:t xml:space="preserve"> </w:t>
            </w:r>
            <w:r w:rsidR="00BC10B5" w:rsidRPr="00A138C8">
              <w:rPr>
                <w:rFonts w:cs="Arial"/>
                <w:b/>
                <w:sz w:val="20"/>
              </w:rPr>
              <w:t xml:space="preserve">w </w:t>
            </w:r>
            <w:r w:rsidRPr="00A138C8">
              <w:rPr>
                <w:rFonts w:cs="Arial"/>
                <w:b/>
                <w:sz w:val="20"/>
              </w:rPr>
              <w:t>L</w:t>
            </w:r>
            <w:r w:rsidR="00BC10B5" w:rsidRPr="00A138C8">
              <w:rPr>
                <w:rFonts w:cs="Arial"/>
                <w:b/>
                <w:sz w:val="20"/>
              </w:rPr>
              <w:t>ublinie</w:t>
            </w:r>
          </w:p>
          <w:p w14:paraId="7DFD07E8" w14:textId="1C90A43A" w:rsidR="00064F51" w:rsidRPr="00A138C8" w:rsidRDefault="00BC10B5" w:rsidP="00DF128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138C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Dyrektor Krzysztof Markowski</w:t>
            </w:r>
          </w:p>
          <w:p w14:paraId="02E61690" w14:textId="134AF60D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138C8">
              <w:rPr>
                <w:rFonts w:ascii="Fira Sans" w:hAnsi="Fira Sans" w:cs="Arial"/>
                <w:color w:val="auto"/>
                <w:sz w:val="20"/>
                <w:lang w:val="fi-FI"/>
              </w:rPr>
              <w:t>Tel: 81 533 2</w:t>
            </w:r>
            <w:r w:rsidR="00BC10B5" w:rsidRPr="00A138C8">
              <w:rPr>
                <w:rFonts w:ascii="Fira Sans" w:hAnsi="Fira Sans" w:cs="Arial"/>
                <w:color w:val="auto"/>
                <w:sz w:val="20"/>
                <w:lang w:val="fi-FI"/>
              </w:rPr>
              <w:t>0 52</w:t>
            </w:r>
          </w:p>
        </w:tc>
        <w:tc>
          <w:tcPr>
            <w:tcW w:w="3818" w:type="dxa"/>
          </w:tcPr>
          <w:p w14:paraId="4FFC43B1" w14:textId="77777777" w:rsidR="00064F51" w:rsidRPr="00A138C8" w:rsidRDefault="00064F51" w:rsidP="00DF1282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A138C8">
              <w:rPr>
                <w:rFonts w:cs="Arial"/>
                <w:color w:val="000000"/>
                <w:sz w:val="20"/>
              </w:rPr>
              <w:t>Rozpowszechnianie:</w:t>
            </w:r>
            <w:r w:rsidRPr="00A138C8">
              <w:rPr>
                <w:rFonts w:cs="Arial"/>
                <w:color w:val="000000"/>
                <w:sz w:val="20"/>
              </w:rPr>
              <w:br/>
            </w:r>
            <w:r w:rsidRPr="00A138C8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14:paraId="1BBDABAE" w14:textId="77777777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</w:pPr>
            <w:r w:rsidRPr="00A138C8"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  <w:t>Karolina Banaszek</w:t>
            </w:r>
          </w:p>
          <w:p w14:paraId="21381B2B" w14:textId="7DDDCB88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 w:eastAsia="en-US"/>
              </w:rPr>
            </w:pPr>
            <w:r w:rsidRPr="00A138C8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 xml:space="preserve">Tel: </w:t>
            </w:r>
            <w:r w:rsidR="00BC10B5" w:rsidRPr="00A138C8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>695 255 011</w:t>
            </w:r>
          </w:p>
        </w:tc>
      </w:tr>
    </w:tbl>
    <w:p w14:paraId="6FC9C5E1" w14:textId="77777777" w:rsidR="00064F51" w:rsidRPr="00A138C8" w:rsidRDefault="00064F51" w:rsidP="00064F51">
      <w:pPr>
        <w:rPr>
          <w:sz w:val="18"/>
          <w:lang w:val="en-US"/>
        </w:rPr>
      </w:pPr>
    </w:p>
    <w:p w14:paraId="2AB93AEF" w14:textId="77777777" w:rsidR="00064F51" w:rsidRPr="00A138C8" w:rsidRDefault="00064F51" w:rsidP="00064F51">
      <w:pPr>
        <w:rPr>
          <w:sz w:val="18"/>
          <w:lang w:val="en-US"/>
        </w:rPr>
      </w:pPr>
    </w:p>
    <w:tbl>
      <w:tblPr>
        <w:tblpPr w:leftFromText="141" w:rightFromText="141" w:vertAnchor="text" w:horzAnchor="margin" w:tblpX="-142" w:tblpY="20"/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90"/>
        <w:gridCol w:w="595"/>
        <w:gridCol w:w="3082"/>
      </w:tblGrid>
      <w:tr w:rsidR="00064F51" w:rsidRPr="00A138C8" w14:paraId="79BFDA7C" w14:textId="77777777" w:rsidTr="00DF1282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F169AF3" w14:textId="77777777" w:rsidR="00064F51" w:rsidRPr="00A138C8" w:rsidRDefault="00064F51" w:rsidP="00DF1282">
            <w:pPr>
              <w:rPr>
                <w:b/>
                <w:sz w:val="20"/>
              </w:rPr>
            </w:pPr>
            <w:r w:rsidRPr="00A138C8">
              <w:rPr>
                <w:b/>
                <w:sz w:val="20"/>
              </w:rPr>
              <w:t xml:space="preserve"> Wydział Współpracy z Mediami </w:t>
            </w:r>
          </w:p>
          <w:p w14:paraId="414311A0" w14:textId="121152C0" w:rsidR="00064F51" w:rsidRPr="00A138C8" w:rsidRDefault="00064F51" w:rsidP="00DF1282">
            <w:pPr>
              <w:rPr>
                <w:sz w:val="20"/>
              </w:rPr>
            </w:pP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sz w:val="20"/>
              </w:rPr>
              <w:t>Tel:</w:t>
            </w: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sz w:val="20"/>
              </w:rPr>
              <w:t>22 608 34</w:t>
            </w:r>
            <w:r w:rsidR="00D64B40" w:rsidRPr="00A138C8">
              <w:rPr>
                <w:sz w:val="20"/>
              </w:rPr>
              <w:t xml:space="preserve"> </w:t>
            </w:r>
            <w:r w:rsidRPr="00A138C8">
              <w:rPr>
                <w:sz w:val="20"/>
              </w:rPr>
              <w:t>91, 22 608 38</w:t>
            </w:r>
            <w:r w:rsidR="00D64B40" w:rsidRPr="00A138C8">
              <w:rPr>
                <w:sz w:val="20"/>
              </w:rPr>
              <w:t xml:space="preserve"> </w:t>
            </w:r>
            <w:r w:rsidRPr="00A138C8">
              <w:rPr>
                <w:sz w:val="20"/>
              </w:rPr>
              <w:t xml:space="preserve">04  </w:t>
            </w:r>
          </w:p>
          <w:p w14:paraId="45080D8D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b/>
                <w:sz w:val="20"/>
                <w:lang w:val="en-US"/>
              </w:rPr>
              <w:t>e-mail:</w:t>
            </w:r>
            <w:r w:rsidRPr="00A138C8">
              <w:rPr>
                <w:sz w:val="20"/>
                <w:lang w:val="en-US"/>
              </w:rPr>
              <w:t xml:space="preserve"> </w:t>
            </w:r>
            <w:hyperlink r:id="rId24" w:history="1">
              <w:proofErr w:type="spellStart"/>
              <w:r w:rsidRPr="00A138C8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  <w:proofErr w:type="spellEnd"/>
            </w:hyperlink>
          </w:p>
        </w:tc>
        <w:tc>
          <w:tcPr>
            <w:tcW w:w="369" w:type="pct"/>
            <w:vAlign w:val="center"/>
          </w:tcPr>
          <w:p w14:paraId="60FCBFAD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19872" behindDoc="0" locked="0" layoutInCell="1" allowOverlap="1" wp14:anchorId="07EF59EE" wp14:editId="78F3A448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35560</wp:posOffset>
                  </wp:positionV>
                  <wp:extent cx="256540" cy="251460"/>
                  <wp:effectExtent l="19050" t="0" r="0" b="0"/>
                  <wp:wrapNone/>
                  <wp:docPr id="28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B522770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proofErr w:type="spellStart"/>
            <w:r w:rsidRPr="00A138C8">
              <w:rPr>
                <w:sz w:val="20"/>
                <w:lang w:val="en-US"/>
              </w:rPr>
              <w:t>www.stat.gov.pl</w:t>
            </w:r>
            <w:proofErr w:type="spellEnd"/>
          </w:p>
        </w:tc>
      </w:tr>
      <w:tr w:rsidR="00064F51" w:rsidRPr="00A138C8" w14:paraId="36F45FA4" w14:textId="77777777" w:rsidTr="00DF1282">
        <w:trPr>
          <w:trHeight w:val="436"/>
        </w:trPr>
        <w:tc>
          <w:tcPr>
            <w:tcW w:w="2721" w:type="pct"/>
            <w:vMerge/>
            <w:vAlign w:val="center"/>
          </w:tcPr>
          <w:p w14:paraId="502DCF57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08782609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21920" behindDoc="0" locked="0" layoutInCell="1" allowOverlap="1" wp14:anchorId="7E0A8BB0" wp14:editId="35F25A2A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10160</wp:posOffset>
                  </wp:positionV>
                  <wp:extent cx="256540" cy="251460"/>
                  <wp:effectExtent l="19050" t="0" r="0" b="0"/>
                  <wp:wrapNone/>
                  <wp:docPr id="3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457CA31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sz w:val="20"/>
                <w:lang w:val="en-US"/>
              </w:rPr>
              <w:t>@</w:t>
            </w:r>
            <w:proofErr w:type="spellStart"/>
            <w:r w:rsidRPr="00A138C8">
              <w:rPr>
                <w:sz w:val="20"/>
                <w:lang w:val="en-US"/>
              </w:rPr>
              <w:t>GUS_STAT</w:t>
            </w:r>
            <w:proofErr w:type="spellEnd"/>
          </w:p>
        </w:tc>
      </w:tr>
      <w:tr w:rsidR="00064F51" w:rsidRPr="00A138C8" w14:paraId="13DFF9A9" w14:textId="77777777" w:rsidTr="00DF1282">
        <w:trPr>
          <w:trHeight w:val="436"/>
        </w:trPr>
        <w:tc>
          <w:tcPr>
            <w:tcW w:w="2721" w:type="pct"/>
            <w:vMerge/>
            <w:vAlign w:val="center"/>
          </w:tcPr>
          <w:p w14:paraId="5805E600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75557C84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20896" behindDoc="0" locked="0" layoutInCell="1" allowOverlap="1" wp14:anchorId="424D136E" wp14:editId="2D79C86A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45720</wp:posOffset>
                  </wp:positionV>
                  <wp:extent cx="256540" cy="251460"/>
                  <wp:effectExtent l="19050" t="0" r="0" b="0"/>
                  <wp:wrapNone/>
                  <wp:docPr id="3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B96D115" w14:textId="77777777" w:rsidR="00064F51" w:rsidRPr="00A138C8" w:rsidRDefault="00064F51" w:rsidP="00DF1282">
            <w:pPr>
              <w:rPr>
                <w:sz w:val="20"/>
                <w:lang w:val="en-US"/>
              </w:rPr>
            </w:pPr>
            <w:r w:rsidRPr="00A138C8">
              <w:rPr>
                <w:sz w:val="20"/>
                <w:lang w:val="en-US"/>
              </w:rPr>
              <w:t>@</w:t>
            </w:r>
            <w:proofErr w:type="spellStart"/>
            <w:r w:rsidRPr="00A138C8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12797295" w14:textId="77777777" w:rsidR="00064F51" w:rsidRPr="00A138C8" w:rsidRDefault="00064F51" w:rsidP="00064F51">
      <w:pPr>
        <w:rPr>
          <w:sz w:val="18"/>
          <w:lang w:val="en-US"/>
        </w:rPr>
      </w:pPr>
    </w:p>
    <w:p w14:paraId="582D7BB8" w14:textId="77777777" w:rsidR="00064F51" w:rsidRPr="00A138C8" w:rsidRDefault="00064F51" w:rsidP="00064F51">
      <w:pPr>
        <w:rPr>
          <w:sz w:val="18"/>
          <w:lang w:val="en-US"/>
        </w:rPr>
      </w:pPr>
    </w:p>
    <w:p w14:paraId="63F02785" w14:textId="77777777" w:rsidR="00064F51" w:rsidRPr="00424C46" w:rsidRDefault="00064F51" w:rsidP="00064F51">
      <w:pPr>
        <w:rPr>
          <w:sz w:val="18"/>
          <w:lang w:val="en-US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22944" behindDoc="1" locked="0" layoutInCell="1" allowOverlap="1" wp14:anchorId="7485F8EA" wp14:editId="340A451A">
                <wp:simplePos x="0" y="0"/>
                <wp:positionH relativeFrom="margin">
                  <wp:posOffset>-40943</wp:posOffset>
                </wp:positionH>
                <wp:positionV relativeFrom="paragraph">
                  <wp:posOffset>47180</wp:posOffset>
                </wp:positionV>
                <wp:extent cx="6255026" cy="4858603"/>
                <wp:effectExtent l="0" t="0" r="12700" b="18415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5026" cy="485860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CCBE" w14:textId="77777777" w:rsidR="002A7DE2" w:rsidRDefault="002A7DE2" w:rsidP="00064F51">
                            <w:pPr>
                              <w:rPr>
                                <w:b/>
                              </w:rPr>
                            </w:pPr>
                          </w:p>
                          <w:p w14:paraId="176588CA" w14:textId="77777777" w:rsidR="002A7DE2" w:rsidRDefault="002A7DE2" w:rsidP="00064F51">
                            <w:pPr>
                              <w:rPr>
                                <w:b/>
                              </w:rPr>
                            </w:pPr>
                            <w:r w:rsidRPr="0026524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D684D2" w14:textId="77777777" w:rsidR="002A7DE2" w:rsidRPr="004C7018" w:rsidRDefault="002A7DE2" w:rsidP="004C7018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Biuletyn Statystyczny</w:t>
                            </w:r>
                          </w:p>
                          <w:p w14:paraId="2BB26872" w14:textId="77777777" w:rsidR="002A7DE2" w:rsidRPr="004C7018" w:rsidRDefault="002A7DE2" w:rsidP="004C7018">
                            <w:pPr>
                              <w:rPr>
                                <w:color w:val="001D77"/>
                                <w:u w:val="single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Sytuacja społeczno-gospodarcza kraju</w:t>
                            </w:r>
                          </w:p>
                          <w:p w14:paraId="2D3D7936" w14:textId="1D605344" w:rsidR="002A7DE2" w:rsidRPr="00F75ECD" w:rsidRDefault="002A7DE2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instrText>HYPERLINK "http://stat.gov.pl/obszary-tematyczne/przemysl-budownictwo-srodki-trwale/budownictwo/publikacja,3.html"</w:instrText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Efekty d</w:t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ziałalności budowlanej</w:t>
                            </w:r>
                          </w:p>
                          <w:p w14:paraId="2A5FDF91" w14:textId="77777777" w:rsidR="002A7DE2" w:rsidRPr="001E07D3" w:rsidRDefault="002A7DE2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28" w:history="1">
                              <w:r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Budownictwo mieszkaniowe</w:t>
                              </w:r>
                            </w:hyperlink>
                          </w:p>
                          <w:p w14:paraId="3B107413" w14:textId="77777777" w:rsidR="002A7DE2" w:rsidRDefault="002A7DE2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0141D1CD" w14:textId="77777777" w:rsidR="002A7DE2" w:rsidRPr="00E36CA6" w:rsidRDefault="002A7DE2" w:rsidP="00064F51"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51A513B" w14:textId="77777777" w:rsidR="002A7DE2" w:rsidRPr="001E07D3" w:rsidRDefault="00F608BD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2A7DE2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Dziedzinowa Baza Wiedzy Budownictwo</w:t>
                              </w:r>
                            </w:hyperlink>
                          </w:p>
                          <w:p w14:paraId="6DAB2145" w14:textId="77777777" w:rsidR="002A7DE2" w:rsidRPr="001E07D3" w:rsidRDefault="00F608BD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2A7DE2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59283B64" w14:textId="77777777" w:rsidR="002A7DE2" w:rsidRDefault="002A7DE2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777B57BF" w14:textId="77777777" w:rsidR="002A7DE2" w:rsidRDefault="002A7DE2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51E23438" w14:textId="77777777" w:rsidR="002A7DE2" w:rsidRPr="001E07D3" w:rsidRDefault="00F608BD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2A7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</w:t>
                              </w:r>
                              <w:r w:rsidR="002A7DE2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ek odd</w:t>
                              </w:r>
                              <w:r w:rsidR="002A7DE2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any</w:t>
                              </w:r>
                              <w:r w:rsidR="002A7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 xml:space="preserve"> do użytkowania</w:t>
                              </w:r>
                            </w:hyperlink>
                          </w:p>
                          <w:p w14:paraId="6DFA2FAB" w14:textId="77777777" w:rsidR="002A7DE2" w:rsidRPr="001E07D3" w:rsidRDefault="00F608BD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2A7DE2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mieszkalny oddany do użytkowania</w:t>
                              </w:r>
                            </w:hyperlink>
                          </w:p>
                          <w:p w14:paraId="32039F78" w14:textId="77777777" w:rsidR="002A7DE2" w:rsidRPr="00271203" w:rsidRDefault="00F608BD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2A7DE2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niemieszkalny oddany do użytkowania</w:t>
                              </w:r>
                            </w:hyperlink>
                          </w:p>
                          <w:p w14:paraId="50098B3F" w14:textId="77777777" w:rsidR="002A7DE2" w:rsidRPr="00271203" w:rsidRDefault="00F608BD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4" w:history="1">
                              <w:r w:rsidR="002A7DE2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Obiekty inżynierii lądowej i wodnej</w:t>
                              </w:r>
                            </w:hyperlink>
                          </w:p>
                          <w:p w14:paraId="192FC2C3" w14:textId="77777777" w:rsidR="002A7DE2" w:rsidRPr="00271203" w:rsidRDefault="00F608BD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5" w:history="1">
                              <w:r w:rsidR="002A7DE2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Pozwolenie na budowę i zgłoszenie z projektem budowlanym</w:t>
                              </w:r>
                            </w:hyperlink>
                          </w:p>
                          <w:p w14:paraId="584F6245" w14:textId="77777777" w:rsidR="002A7DE2" w:rsidRDefault="00F608BD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6" w:history="1">
                              <w:r w:rsidR="002A7DE2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Powierzchnia użytkowa budynku</w:t>
                              </w:r>
                            </w:hyperlink>
                          </w:p>
                          <w:p w14:paraId="7879CA14" w14:textId="77777777" w:rsidR="002A7DE2" w:rsidRPr="00F56DE2" w:rsidRDefault="00F608BD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7" w:history="1">
                              <w:r w:rsidR="002A7DE2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Kubatura budynku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5F8EA" id="Text Box 3" o:spid="_x0000_s1037" type="#_x0000_t202" style="position:absolute;margin-left:-3.2pt;margin-top:3.7pt;width:492.5pt;height:382.55pt;z-index:-25139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" fillcolor="#f2f2f2" strokecolor="white">
                <v:textbox>
                  <w:txbxContent>
                    <w:p w14:paraId="65B2CCBE" w14:textId="77777777" w:rsidR="002A7DE2" w:rsidRDefault="002A7DE2" w:rsidP="00064F51">
                      <w:pPr>
                        <w:rPr>
                          <w:b/>
                        </w:rPr>
                      </w:pPr>
                    </w:p>
                    <w:p w14:paraId="176588CA" w14:textId="77777777" w:rsidR="002A7DE2" w:rsidRDefault="002A7DE2" w:rsidP="00064F51">
                      <w:pPr>
                        <w:rPr>
                          <w:b/>
                        </w:rPr>
                      </w:pPr>
                      <w:r w:rsidRPr="0026524A">
                        <w:rPr>
                          <w:b/>
                        </w:rPr>
                        <w:t>Powiązane opracowania</w:t>
                      </w:r>
                    </w:p>
                    <w:p w14:paraId="67D684D2" w14:textId="77777777" w:rsidR="002A7DE2" w:rsidRPr="004C7018" w:rsidRDefault="002A7DE2" w:rsidP="004C7018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Biuletyn Statys</w:t>
                      </w:r>
                      <w:bookmarkStart w:id="12" w:name="_GoBack"/>
                      <w:bookmarkEnd w:id="12"/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tyczny</w:t>
                      </w:r>
                    </w:p>
                    <w:p w14:paraId="2BB26872" w14:textId="77777777" w:rsidR="002A7DE2" w:rsidRPr="004C7018" w:rsidRDefault="002A7DE2" w:rsidP="004C7018">
                      <w:pPr>
                        <w:rPr>
                          <w:color w:val="001D77"/>
                          <w:u w:val="single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Sytuacja społeczno-gospodarcza kraju</w:t>
                      </w:r>
                    </w:p>
                    <w:p w14:paraId="2D3D7936" w14:textId="1D605344" w:rsidR="002A7DE2" w:rsidRPr="00F75ECD" w:rsidRDefault="002A7DE2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instrText>HYPERLINK "http://stat.gov.pl/obszary-tematyczne/przemysl-budownictwo-srodki-trwale/budownictwo/publikacja,3.html"</w:instrText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separate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t>Efekty d</w:t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t>ziałalności budowlanej</w:t>
                      </w:r>
                    </w:p>
                    <w:p w14:paraId="2A5FDF91" w14:textId="77777777" w:rsidR="002A7DE2" w:rsidRPr="001E07D3" w:rsidRDefault="002A7DE2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end"/>
                      </w:r>
                      <w:hyperlink r:id="rId40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Budownictwo mieszkaniowe</w:t>
                        </w:r>
                      </w:hyperlink>
                    </w:p>
                    <w:p w14:paraId="3B107413" w14:textId="77777777" w:rsidR="002A7DE2" w:rsidRDefault="002A7DE2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0141D1CD" w14:textId="77777777" w:rsidR="002A7DE2" w:rsidRPr="00E36CA6" w:rsidRDefault="002A7DE2" w:rsidP="00064F51">
                      <w:r w:rsidRPr="0050555C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14:paraId="551A513B" w14:textId="77777777" w:rsidR="002A7DE2" w:rsidRPr="001E07D3" w:rsidRDefault="00730275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1" w:history="1">
                        <w:r w:rsidR="002A7DE2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Dziedzinowa Baza Wiedzy Budownictwo</w:t>
                        </w:r>
                      </w:hyperlink>
                    </w:p>
                    <w:p w14:paraId="6DAB2145" w14:textId="77777777" w:rsidR="002A7DE2" w:rsidRPr="001E07D3" w:rsidRDefault="00730275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2" w:history="1">
                        <w:r w:rsidR="002A7DE2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59283B64" w14:textId="77777777" w:rsidR="002A7DE2" w:rsidRDefault="002A7DE2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777B57BF" w14:textId="77777777" w:rsidR="002A7DE2" w:rsidRDefault="002A7DE2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50555C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14:paraId="51E23438" w14:textId="77777777" w:rsidR="002A7DE2" w:rsidRPr="001E07D3" w:rsidRDefault="00730275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3" w:history="1">
                        <w:r w:rsidR="002A7DE2">
                          <w:rPr>
                            <w:rStyle w:val="Hipercze"/>
                            <w:color w:val="001D77"/>
                            <w:sz w:val="18"/>
                          </w:rPr>
                          <w:t>Budyn</w:t>
                        </w:r>
                        <w:r w:rsidR="002A7DE2" w:rsidRPr="00F56DE2">
                          <w:rPr>
                            <w:rStyle w:val="Hipercze"/>
                            <w:color w:val="001D77"/>
                            <w:sz w:val="18"/>
                          </w:rPr>
                          <w:t>ek odd</w:t>
                        </w:r>
                        <w:r w:rsidR="002A7DE2" w:rsidRPr="00D458C6">
                          <w:rPr>
                            <w:rStyle w:val="Hipercze"/>
                            <w:color w:val="001D77"/>
                            <w:sz w:val="18"/>
                          </w:rPr>
                          <w:t>any</w:t>
                        </w:r>
                        <w:r w:rsidR="002A7DE2">
                          <w:rPr>
                            <w:rStyle w:val="Hipercze"/>
                            <w:color w:val="001D77"/>
                            <w:sz w:val="18"/>
                          </w:rPr>
                          <w:t xml:space="preserve"> do użytkowania</w:t>
                        </w:r>
                      </w:hyperlink>
                    </w:p>
                    <w:p w14:paraId="6DFA2FAB" w14:textId="77777777" w:rsidR="002A7DE2" w:rsidRPr="001E07D3" w:rsidRDefault="00730275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4" w:history="1">
                        <w:r w:rsidR="002A7DE2" w:rsidRPr="00D458C6">
                          <w:rPr>
                            <w:rStyle w:val="Hipercze"/>
                            <w:color w:val="001D77"/>
                            <w:sz w:val="18"/>
                          </w:rPr>
                          <w:t>Budynek mieszkalny oddany do użytkowania</w:t>
                        </w:r>
                      </w:hyperlink>
                    </w:p>
                    <w:p w14:paraId="32039F78" w14:textId="77777777" w:rsidR="002A7DE2" w:rsidRPr="00271203" w:rsidRDefault="00730275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5" w:history="1">
                        <w:r w:rsidR="002A7DE2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Budynek niemieszkalny oddany do użytkowania</w:t>
                        </w:r>
                      </w:hyperlink>
                    </w:p>
                    <w:p w14:paraId="50098B3F" w14:textId="77777777" w:rsidR="002A7DE2" w:rsidRPr="00271203" w:rsidRDefault="00730275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6" w:history="1">
                        <w:r w:rsidR="002A7DE2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Obiekty inżynierii lądowej i wodnej</w:t>
                        </w:r>
                      </w:hyperlink>
                    </w:p>
                    <w:p w14:paraId="192FC2C3" w14:textId="77777777" w:rsidR="002A7DE2" w:rsidRPr="00271203" w:rsidRDefault="00730275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7" w:history="1">
                        <w:r w:rsidR="002A7DE2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Pozwolenie na budowę i zgłoszenie z projektem budowlanym</w:t>
                        </w:r>
                      </w:hyperlink>
                    </w:p>
                    <w:p w14:paraId="584F6245" w14:textId="77777777" w:rsidR="002A7DE2" w:rsidRDefault="00730275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8" w:history="1">
                        <w:r w:rsidR="002A7DE2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Powierzchnia użytkowa budynku</w:t>
                        </w:r>
                      </w:hyperlink>
                    </w:p>
                    <w:p w14:paraId="7879CA14" w14:textId="77777777" w:rsidR="002A7DE2" w:rsidRPr="00F56DE2" w:rsidRDefault="00730275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9" w:history="1">
                        <w:r w:rsidR="002A7DE2" w:rsidRPr="00F56DE2">
                          <w:rPr>
                            <w:rStyle w:val="Hipercze"/>
                            <w:color w:val="001D77"/>
                            <w:sz w:val="18"/>
                          </w:rPr>
                          <w:t>Kubatura budynku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905D1" w14:textId="77777777" w:rsidR="00064F51" w:rsidRPr="00424C46" w:rsidRDefault="00064F51" w:rsidP="00064F51">
      <w:pPr>
        <w:rPr>
          <w:sz w:val="18"/>
          <w:lang w:val="en-US"/>
        </w:rPr>
      </w:pPr>
    </w:p>
    <w:p w14:paraId="33D0D701" w14:textId="77777777" w:rsidR="00064F51" w:rsidRPr="00424C46" w:rsidRDefault="00064F51" w:rsidP="00064F51">
      <w:pPr>
        <w:rPr>
          <w:sz w:val="18"/>
          <w:lang w:val="en-US"/>
        </w:rPr>
      </w:pPr>
    </w:p>
    <w:p w14:paraId="6DD4FE0D" w14:textId="77777777" w:rsidR="00064F51" w:rsidRPr="00424C46" w:rsidRDefault="00064F51" w:rsidP="00064F51">
      <w:pPr>
        <w:rPr>
          <w:sz w:val="18"/>
          <w:lang w:val="en-US"/>
        </w:rPr>
      </w:pPr>
    </w:p>
    <w:p w14:paraId="1F233DDF" w14:textId="77777777" w:rsidR="00064F51" w:rsidRPr="00424C46" w:rsidRDefault="00064F51" w:rsidP="00064F51">
      <w:pPr>
        <w:rPr>
          <w:sz w:val="18"/>
          <w:lang w:val="en-US"/>
        </w:rPr>
      </w:pPr>
    </w:p>
    <w:p w14:paraId="26096550" w14:textId="77777777" w:rsidR="00064F51" w:rsidRPr="00424C46" w:rsidRDefault="00064F51" w:rsidP="00064F51">
      <w:pPr>
        <w:rPr>
          <w:sz w:val="18"/>
          <w:lang w:val="en-US"/>
        </w:rPr>
      </w:pPr>
    </w:p>
    <w:p w14:paraId="5180649C" w14:textId="77777777" w:rsidR="00064F51" w:rsidRPr="00424C46" w:rsidRDefault="00064F51" w:rsidP="00064F51">
      <w:pPr>
        <w:rPr>
          <w:sz w:val="18"/>
          <w:lang w:val="en-US"/>
        </w:rPr>
      </w:pPr>
    </w:p>
    <w:p w14:paraId="45A09781" w14:textId="77777777" w:rsidR="00064F51" w:rsidRPr="00424C46" w:rsidRDefault="00064F51" w:rsidP="00064F51">
      <w:pPr>
        <w:rPr>
          <w:sz w:val="18"/>
          <w:lang w:val="en-US"/>
        </w:rPr>
      </w:pPr>
    </w:p>
    <w:p w14:paraId="3CE0F9BE" w14:textId="77777777" w:rsidR="00064F51" w:rsidRPr="00424C46" w:rsidRDefault="00064F51" w:rsidP="00064F51">
      <w:pPr>
        <w:rPr>
          <w:sz w:val="18"/>
          <w:lang w:val="en-US"/>
        </w:rPr>
      </w:pPr>
    </w:p>
    <w:p w14:paraId="1DD9CB9C" w14:textId="77777777" w:rsidR="00064F51" w:rsidRPr="00424C46" w:rsidRDefault="00064F51" w:rsidP="00064F51">
      <w:pPr>
        <w:rPr>
          <w:sz w:val="18"/>
          <w:lang w:val="en-US"/>
        </w:rPr>
      </w:pPr>
    </w:p>
    <w:p w14:paraId="4764F47E" w14:textId="77777777" w:rsidR="00064F51" w:rsidRPr="00424C46" w:rsidRDefault="00064F51" w:rsidP="00064F51">
      <w:pPr>
        <w:rPr>
          <w:sz w:val="18"/>
          <w:lang w:val="en-US"/>
        </w:rPr>
      </w:pPr>
    </w:p>
    <w:p w14:paraId="070450EE" w14:textId="77777777" w:rsidR="00064F51" w:rsidRPr="00424C46" w:rsidRDefault="00064F51" w:rsidP="00064F51">
      <w:pPr>
        <w:rPr>
          <w:sz w:val="18"/>
          <w:lang w:val="en-US"/>
        </w:rPr>
      </w:pPr>
    </w:p>
    <w:p w14:paraId="4BA1750E" w14:textId="77777777" w:rsidR="00064F51" w:rsidRPr="00424C46" w:rsidRDefault="00064F51" w:rsidP="00064F51">
      <w:pPr>
        <w:rPr>
          <w:sz w:val="18"/>
          <w:lang w:val="en-US"/>
        </w:rPr>
      </w:pPr>
    </w:p>
    <w:p w14:paraId="0C147594" w14:textId="77777777" w:rsidR="00064F51" w:rsidRPr="00424C46" w:rsidRDefault="00064F51" w:rsidP="00064F51">
      <w:pPr>
        <w:rPr>
          <w:sz w:val="18"/>
          <w:lang w:val="en-US"/>
        </w:rPr>
      </w:pPr>
    </w:p>
    <w:p w14:paraId="0DE79308" w14:textId="454A226A" w:rsidR="00B41130" w:rsidRPr="003C689E" w:rsidRDefault="00B41130" w:rsidP="003C689E">
      <w:pPr>
        <w:spacing w:before="0" w:after="0"/>
        <w:rPr>
          <w:sz w:val="18"/>
        </w:rPr>
      </w:pPr>
    </w:p>
    <w:sectPr w:rsidR="00B41130" w:rsidRPr="003C689E" w:rsidSect="004552FA">
      <w:headerReference w:type="first" r:id="rId50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4FA91" w14:textId="77777777" w:rsidR="002E165E" w:rsidRDefault="002E165E" w:rsidP="000662E2">
      <w:pPr>
        <w:spacing w:after="0" w:line="240" w:lineRule="auto"/>
      </w:pPr>
      <w:r>
        <w:separator/>
      </w:r>
    </w:p>
  </w:endnote>
  <w:endnote w:type="continuationSeparator" w:id="0">
    <w:p w14:paraId="7640C4C3" w14:textId="77777777" w:rsidR="002E165E" w:rsidRDefault="002E165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FAFD0" w14:textId="77777777" w:rsidR="002E165E" w:rsidRDefault="002E165E" w:rsidP="000662E2">
      <w:pPr>
        <w:spacing w:after="0" w:line="240" w:lineRule="auto"/>
      </w:pPr>
      <w:r>
        <w:separator/>
      </w:r>
    </w:p>
  </w:footnote>
  <w:footnote w:type="continuationSeparator" w:id="0">
    <w:p w14:paraId="06A05B09" w14:textId="77777777" w:rsidR="002E165E" w:rsidRDefault="002E165E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2A7DE2" w:rsidRPr="006F5B67" w:rsidRDefault="002A7DE2" w:rsidP="008D3C36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 w:rsidRPr="00AA6EBA">
        <w:rPr>
          <w:rStyle w:val="Odwoanieprzypisudolnego"/>
          <w:rFonts w:ascii="Fira Sans" w:hAnsi="Fira Sans"/>
          <w:sz w:val="18"/>
          <w:szCs w:val="16"/>
        </w:rPr>
        <w:footnoteRef/>
      </w:r>
      <w:r w:rsidRPr="006F5B67">
        <w:rPr>
          <w:rFonts w:ascii="Fira Sans" w:hAnsi="Fira Sans"/>
          <w:sz w:val="16"/>
          <w:szCs w:val="16"/>
        </w:rPr>
        <w:t xml:space="preserve"> Dane mogą ulec zmianie po ostatecznym ich </w:t>
      </w:r>
      <w:r w:rsidRPr="00596D0D">
        <w:rPr>
          <w:rFonts w:ascii="Fira Sans" w:hAnsi="Fira Sans"/>
          <w:sz w:val="16"/>
          <w:szCs w:val="16"/>
        </w:rPr>
        <w:t>opracowaniu</w:t>
      </w:r>
      <w:r>
        <w:rPr>
          <w:rFonts w:ascii="Fira Sans" w:hAnsi="Fira Sans"/>
          <w:sz w:val="16"/>
          <w:szCs w:val="16"/>
        </w:rPr>
        <w:t>.</w:t>
      </w:r>
    </w:p>
  </w:footnote>
  <w:footnote w:id="2">
    <w:p w14:paraId="61CE29E3" w14:textId="1B7F7090" w:rsidR="002A7DE2" w:rsidRDefault="002A7DE2" w:rsidP="00FE3DCB">
      <w:pPr>
        <w:pStyle w:val="Tekstprzypisudolnego"/>
        <w:spacing w:before="0"/>
      </w:pPr>
      <w:r w:rsidRPr="00AA6EBA">
        <w:rPr>
          <w:rStyle w:val="Odwoanieprzypisudolnego"/>
          <w:rFonts w:ascii="Fira Sans" w:hAnsi="Fira Sans"/>
          <w:sz w:val="18"/>
        </w:rPr>
        <w:footnoteRef/>
      </w:r>
      <w:r w:rsidRPr="00A75B17">
        <w:rPr>
          <w:sz w:val="18"/>
        </w:rPr>
        <w:t xml:space="preserve"> </w:t>
      </w:r>
      <w:r w:rsidRPr="00A75B17">
        <w:rPr>
          <w:rFonts w:ascii="Fira Sans" w:hAnsi="Fira Sans"/>
          <w:sz w:val="16"/>
          <w:szCs w:val="16"/>
        </w:rPr>
        <w:t xml:space="preserve">Liczba </w:t>
      </w:r>
      <w:r w:rsidRPr="005F29E0">
        <w:rPr>
          <w:rFonts w:ascii="Fira Sans" w:hAnsi="Fira Sans"/>
          <w:sz w:val="16"/>
          <w:szCs w:val="16"/>
        </w:rPr>
        <w:t xml:space="preserve">ludności </w:t>
      </w:r>
      <w:r>
        <w:rPr>
          <w:rFonts w:ascii="Fira Sans" w:hAnsi="Fira Sans"/>
          <w:sz w:val="16"/>
          <w:szCs w:val="16"/>
        </w:rPr>
        <w:t>–</w:t>
      </w:r>
      <w:r w:rsidRPr="005C761B">
        <w:rPr>
          <w:rFonts w:ascii="Fira Sans" w:hAnsi="Fira Sans"/>
          <w:sz w:val="16"/>
          <w:szCs w:val="16"/>
        </w:rPr>
        <w:t xml:space="preserve"> stan na 30.06.202</w:t>
      </w:r>
      <w:r>
        <w:rPr>
          <w:rFonts w:ascii="Fira Sans" w:hAnsi="Fira Sans"/>
          <w:sz w:val="16"/>
          <w:szCs w:val="16"/>
        </w:rPr>
        <w:t>1</w:t>
      </w:r>
      <w:r w:rsidRPr="005C761B">
        <w:rPr>
          <w:rFonts w:ascii="Fira Sans" w:hAnsi="Fira Sans"/>
          <w:sz w:val="16"/>
          <w:szCs w:val="16"/>
        </w:rPr>
        <w:t xml:space="preserve"> r.</w:t>
      </w:r>
    </w:p>
  </w:footnote>
  <w:footnote w:id="3">
    <w:p w14:paraId="4E0D3EAC" w14:textId="7B691424" w:rsidR="002A7DE2" w:rsidRDefault="002A7DE2" w:rsidP="00A36F89">
      <w:pPr>
        <w:pStyle w:val="Tekstprzypisudolnego"/>
        <w:ind w:left="113" w:hanging="113"/>
      </w:pPr>
      <w:r w:rsidRPr="00AA6EBA">
        <w:rPr>
          <w:rFonts w:ascii="Fira Sans" w:hAnsi="Fira Sans"/>
          <w:sz w:val="18"/>
          <w:szCs w:val="16"/>
          <w:vertAlign w:val="superscript"/>
        </w:rPr>
        <w:footnoteRef/>
      </w:r>
      <w:r w:rsidRPr="00C47F03">
        <w:rPr>
          <w:rFonts w:ascii="Fira Sans" w:hAnsi="Fira Sans"/>
          <w:sz w:val="16"/>
          <w:szCs w:val="16"/>
        </w:rPr>
        <w:t xml:space="preserve"> </w:t>
      </w:r>
      <w:r w:rsidRPr="00302DB0">
        <w:rPr>
          <w:rFonts w:ascii="Fira Sans" w:hAnsi="Fira Sans"/>
          <w:sz w:val="16"/>
          <w:szCs w:val="16"/>
        </w:rPr>
        <w:t>Realizowane przez różnych inwestorów z zamiarem krótkoterminowego lub długoterminowego wynajmu mieszkań, w tym na podstawie umów najmu instytucjonalnego z dojściem do własności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14:paraId="349E569A" w14:textId="77777777" w:rsidR="002A7DE2" w:rsidRDefault="002A7DE2" w:rsidP="005F56EA">
      <w:pPr>
        <w:pStyle w:val="Tekstprzypisudolnego"/>
        <w:spacing w:before="0"/>
        <w:ind w:left="113" w:hanging="113"/>
      </w:pPr>
      <w:r w:rsidRPr="00847A98">
        <w:rPr>
          <w:rStyle w:val="Odwoanieprzypisudolnego"/>
          <w:rFonts w:ascii="Fira Sans" w:hAnsi="Fira Sans"/>
          <w:sz w:val="18"/>
        </w:rPr>
        <w:footnoteRef/>
      </w:r>
      <w:r>
        <w:t xml:space="preserve"> </w:t>
      </w:r>
      <w:r w:rsidRPr="00314C5F">
        <w:rPr>
          <w:rFonts w:ascii="Fira Sans" w:hAnsi="Fira Sans"/>
          <w:sz w:val="16"/>
          <w:szCs w:val="16"/>
        </w:rPr>
        <w:t>Ilekroć w notatce jest mowa o liczbie nowych budynków mieszkalnych</w:t>
      </w:r>
      <w:r>
        <w:rPr>
          <w:rFonts w:ascii="Fira Sans" w:hAnsi="Fira Sans"/>
          <w:sz w:val="16"/>
          <w:szCs w:val="16"/>
        </w:rPr>
        <w:t>,</w:t>
      </w:r>
      <w:r w:rsidRPr="00314C5F">
        <w:rPr>
          <w:rFonts w:ascii="Fira Sans" w:hAnsi="Fira Sans"/>
          <w:sz w:val="16"/>
          <w:szCs w:val="16"/>
        </w:rPr>
        <w:t xml:space="preserve"> dane odnoszą się do budynków oddanych w całości lub jako pierwsza część. W przy</w:t>
      </w:r>
      <w:r>
        <w:rPr>
          <w:rFonts w:ascii="Fira Sans" w:hAnsi="Fira Sans"/>
          <w:sz w:val="16"/>
          <w:szCs w:val="16"/>
        </w:rPr>
        <w:t>padku przeciętnego czasu budowy oraz</w:t>
      </w:r>
      <w:r w:rsidRPr="00314C5F">
        <w:rPr>
          <w:rFonts w:ascii="Fira Sans" w:hAnsi="Fira Sans"/>
          <w:sz w:val="16"/>
          <w:szCs w:val="16"/>
        </w:rPr>
        <w:t xml:space="preserve"> kubatury</w:t>
      </w:r>
      <w:r>
        <w:rPr>
          <w:rFonts w:ascii="Fira Sans" w:hAnsi="Fira Sans"/>
          <w:sz w:val="16"/>
          <w:szCs w:val="16"/>
        </w:rPr>
        <w:t xml:space="preserve"> nowych budynków mieszkalnych, a także</w:t>
      </w:r>
      <w:r w:rsidRPr="00314C5F">
        <w:rPr>
          <w:rFonts w:ascii="Fira Sans" w:hAnsi="Fira Sans"/>
          <w:sz w:val="16"/>
          <w:szCs w:val="16"/>
        </w:rPr>
        <w:t xml:space="preserve"> liczby i powierzchni użytkowej </w:t>
      </w:r>
      <w:r>
        <w:rPr>
          <w:rFonts w:ascii="Fira Sans" w:hAnsi="Fira Sans"/>
          <w:sz w:val="16"/>
          <w:szCs w:val="16"/>
        </w:rPr>
        <w:t xml:space="preserve">znajdujących się w nich mieszkań, </w:t>
      </w:r>
      <w:r w:rsidRPr="00314C5F">
        <w:rPr>
          <w:rFonts w:ascii="Fira Sans" w:hAnsi="Fira Sans"/>
          <w:sz w:val="16"/>
          <w:szCs w:val="16"/>
        </w:rPr>
        <w:t>ujęto również dane dotyczące budynków oddanych jako kolejna lub ostatnia część.</w:t>
      </w:r>
    </w:p>
  </w:footnote>
  <w:footnote w:id="5">
    <w:p w14:paraId="4C91147D" w14:textId="77777777" w:rsidR="002A7DE2" w:rsidRDefault="002A7DE2" w:rsidP="00FC65A6">
      <w:pPr>
        <w:pStyle w:val="Tekstprzypisudolnego"/>
        <w:spacing w:before="0"/>
        <w:ind w:left="142" w:hanging="142"/>
      </w:pPr>
      <w:r>
        <w:rPr>
          <w:rStyle w:val="Odwoanieprzypisudolnego"/>
        </w:rPr>
        <w:footnoteRef/>
      </w:r>
      <w:r>
        <w:tab/>
      </w:r>
      <w:r w:rsidRPr="00F005D0">
        <w:rPr>
          <w:rFonts w:ascii="Fira Sans" w:hAnsi="Fira Sans"/>
          <w:sz w:val="16"/>
          <w:szCs w:val="16"/>
        </w:rPr>
        <w:t>Dane prezentowane są łącznie z domami letnimi i domkami wypoczynkowymi oraz rezydencjami wiejskimi nieprzystosowanymi do stałego zamieszkania.</w:t>
      </w:r>
    </w:p>
  </w:footnote>
  <w:footnote w:id="6">
    <w:p w14:paraId="228664EF" w14:textId="77777777" w:rsidR="002A7DE2" w:rsidRPr="005C5E14" w:rsidRDefault="002A7DE2" w:rsidP="00B41130">
      <w:pPr>
        <w:pStyle w:val="Tekstprzypisudolnego"/>
        <w:rPr>
          <w:rFonts w:ascii="Fira Sans" w:hAnsi="Fira Sans"/>
          <w:sz w:val="16"/>
          <w:szCs w:val="16"/>
        </w:rPr>
      </w:pPr>
      <w:r w:rsidRPr="00606F7E">
        <w:rPr>
          <w:rStyle w:val="Odwoanieprzypisudolnego"/>
          <w:rFonts w:ascii="Fira Sans" w:hAnsi="Fira Sans"/>
          <w:sz w:val="18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Pełna nazwa klasy PKOB brzmi: </w:t>
      </w:r>
      <w:r w:rsidRPr="005C5E14">
        <w:rPr>
          <w:rFonts w:ascii="Fira Sans" w:hAnsi="Fira Sans"/>
          <w:i/>
          <w:sz w:val="16"/>
          <w:szCs w:val="16"/>
        </w:rPr>
        <w:t>Zbiorniki, silosy i budynki magazynowe</w:t>
      </w:r>
      <w:r>
        <w:rPr>
          <w:rFonts w:ascii="Fira Sans" w:hAnsi="Fira Sans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DDE0" w14:textId="3BBA0012" w:rsidR="002A7DE2" w:rsidRDefault="002A7DE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938A2" w14:textId="667D73A3" w:rsidR="002A7DE2" w:rsidRDefault="002A7DE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3E88" w14:textId="70F50C60" w:rsidR="002A7DE2" w:rsidRDefault="002A7DE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5042F8" wp14:editId="22FB7DD6">
          <wp:simplePos x="0" y="0"/>
          <wp:positionH relativeFrom="column">
            <wp:posOffset>-9469</wp:posOffset>
          </wp:positionH>
          <wp:positionV relativeFrom="page">
            <wp:posOffset>332740</wp:posOffset>
          </wp:positionV>
          <wp:extent cx="1043940" cy="444500"/>
          <wp:effectExtent l="0" t="0" r="381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3E8AE26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2A7DE2" w:rsidRPr="003C6C8D" w:rsidRDefault="002A7DE2" w:rsidP="0058515F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38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2A7DE2" w:rsidRPr="003C6C8D" w:rsidRDefault="002A7DE2" w:rsidP="0058515F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609163AC" w:rsidR="002A7DE2" w:rsidRDefault="002A7DE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2A7DE2" w:rsidRDefault="002A7DE2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10CD70FA">
              <wp:simplePos x="0" y="0"/>
              <wp:positionH relativeFrom="column">
                <wp:posOffset>5248301</wp:posOffset>
              </wp:positionH>
              <wp:positionV relativeFrom="paragraph">
                <wp:posOffset>298704</wp:posOffset>
              </wp:positionV>
              <wp:extent cx="1104595" cy="343374"/>
              <wp:effectExtent l="0" t="0" r="0" b="0"/>
              <wp:wrapNone/>
              <wp:docPr id="2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6A5E78B2" w:rsidR="002A7DE2" w:rsidRPr="00C97596" w:rsidRDefault="002A7DE2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.2021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13.25pt;margin-top:23.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" filled="f" stroked="f">
              <v:textbox>
                <w:txbxContent>
                  <w:p w14:paraId="6D19D64D" w14:textId="6A5E78B2" w:rsidR="002A7DE2" w:rsidRPr="00C97596" w:rsidRDefault="002A7DE2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 xml:space="preserve">.2021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F6182" w14:textId="77777777" w:rsidR="002A7DE2" w:rsidRDefault="002A7DE2">
    <w:pPr>
      <w:pStyle w:val="Nagwek"/>
    </w:pPr>
  </w:p>
  <w:p w14:paraId="283C6E54" w14:textId="77777777" w:rsidR="002A7DE2" w:rsidRDefault="002A7DE2">
    <w:pPr>
      <w:pStyle w:val="Nagwek"/>
    </w:pPr>
  </w:p>
  <w:p w14:paraId="3161458A" w14:textId="77777777" w:rsidR="002A7DE2" w:rsidRDefault="002A7D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1pt;height:122.1pt;visibility:visible" o:bullet="t">
        <v:imagedata r:id="rId1" o:title=""/>
      </v:shape>
    </w:pict>
  </w:numPicBullet>
  <w:numPicBullet w:numPicBulletId="1">
    <w:pict>
      <v:shape id="_x0000_i1027" type="#_x0000_t75" style="width:122.1pt;height:122.1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4EB"/>
    <w:rsid w:val="00000B1F"/>
    <w:rsid w:val="00000B56"/>
    <w:rsid w:val="0000147B"/>
    <w:rsid w:val="00001C5B"/>
    <w:rsid w:val="00002290"/>
    <w:rsid w:val="000024F6"/>
    <w:rsid w:val="000033CE"/>
    <w:rsid w:val="00003437"/>
    <w:rsid w:val="000039D0"/>
    <w:rsid w:val="00003ED8"/>
    <w:rsid w:val="00006A69"/>
    <w:rsid w:val="0000709F"/>
    <w:rsid w:val="00010016"/>
    <w:rsid w:val="000101ED"/>
    <w:rsid w:val="000107AB"/>
    <w:rsid w:val="0001081C"/>
    <w:rsid w:val="000108B8"/>
    <w:rsid w:val="00010A21"/>
    <w:rsid w:val="00010E3A"/>
    <w:rsid w:val="00011FA5"/>
    <w:rsid w:val="00012CBE"/>
    <w:rsid w:val="0001320C"/>
    <w:rsid w:val="0001353D"/>
    <w:rsid w:val="00013B5C"/>
    <w:rsid w:val="00013B5E"/>
    <w:rsid w:val="000152F5"/>
    <w:rsid w:val="00015EF1"/>
    <w:rsid w:val="00016372"/>
    <w:rsid w:val="00021311"/>
    <w:rsid w:val="00021E07"/>
    <w:rsid w:val="000223B4"/>
    <w:rsid w:val="0002292A"/>
    <w:rsid w:val="00022A7B"/>
    <w:rsid w:val="00022FA3"/>
    <w:rsid w:val="000232FC"/>
    <w:rsid w:val="0002341F"/>
    <w:rsid w:val="00023621"/>
    <w:rsid w:val="00025EED"/>
    <w:rsid w:val="000263E3"/>
    <w:rsid w:val="00027A5E"/>
    <w:rsid w:val="00027B92"/>
    <w:rsid w:val="0003039B"/>
    <w:rsid w:val="00030CB0"/>
    <w:rsid w:val="0003121F"/>
    <w:rsid w:val="0003129D"/>
    <w:rsid w:val="0003165C"/>
    <w:rsid w:val="00031D01"/>
    <w:rsid w:val="000333CD"/>
    <w:rsid w:val="00033F94"/>
    <w:rsid w:val="000351EB"/>
    <w:rsid w:val="00036692"/>
    <w:rsid w:val="00040AA0"/>
    <w:rsid w:val="00041B8F"/>
    <w:rsid w:val="00041D66"/>
    <w:rsid w:val="000436F4"/>
    <w:rsid w:val="00044285"/>
    <w:rsid w:val="00044EC8"/>
    <w:rsid w:val="00045159"/>
    <w:rsid w:val="0004582E"/>
    <w:rsid w:val="00045AF9"/>
    <w:rsid w:val="0004626B"/>
    <w:rsid w:val="00047006"/>
    <w:rsid w:val="000470AA"/>
    <w:rsid w:val="00047546"/>
    <w:rsid w:val="00047869"/>
    <w:rsid w:val="000508A2"/>
    <w:rsid w:val="00050EDE"/>
    <w:rsid w:val="00052346"/>
    <w:rsid w:val="0005241E"/>
    <w:rsid w:val="00053229"/>
    <w:rsid w:val="000533BD"/>
    <w:rsid w:val="00053D7C"/>
    <w:rsid w:val="00053DC7"/>
    <w:rsid w:val="0005576D"/>
    <w:rsid w:val="00056571"/>
    <w:rsid w:val="0005738B"/>
    <w:rsid w:val="00057B90"/>
    <w:rsid w:val="00057CA1"/>
    <w:rsid w:val="00057F59"/>
    <w:rsid w:val="00060339"/>
    <w:rsid w:val="0006144C"/>
    <w:rsid w:val="00061586"/>
    <w:rsid w:val="000631C2"/>
    <w:rsid w:val="0006404B"/>
    <w:rsid w:val="00064F51"/>
    <w:rsid w:val="000662E2"/>
    <w:rsid w:val="00066883"/>
    <w:rsid w:val="00066A3F"/>
    <w:rsid w:val="00066D40"/>
    <w:rsid w:val="000704CA"/>
    <w:rsid w:val="00070982"/>
    <w:rsid w:val="00073866"/>
    <w:rsid w:val="000743AC"/>
    <w:rsid w:val="00074DD8"/>
    <w:rsid w:val="00075BF6"/>
    <w:rsid w:val="00075BF9"/>
    <w:rsid w:val="000761AC"/>
    <w:rsid w:val="00076474"/>
    <w:rsid w:val="000764B0"/>
    <w:rsid w:val="00077285"/>
    <w:rsid w:val="000806F7"/>
    <w:rsid w:val="000809C8"/>
    <w:rsid w:val="0008181A"/>
    <w:rsid w:val="00082664"/>
    <w:rsid w:val="00082CDC"/>
    <w:rsid w:val="00084FCE"/>
    <w:rsid w:val="00085121"/>
    <w:rsid w:val="0008643A"/>
    <w:rsid w:val="0008743E"/>
    <w:rsid w:val="00090877"/>
    <w:rsid w:val="00090F04"/>
    <w:rsid w:val="00090FB4"/>
    <w:rsid w:val="0009204F"/>
    <w:rsid w:val="00092F25"/>
    <w:rsid w:val="0009389F"/>
    <w:rsid w:val="000960A9"/>
    <w:rsid w:val="000969BC"/>
    <w:rsid w:val="00097C6E"/>
    <w:rsid w:val="000A0457"/>
    <w:rsid w:val="000A2C30"/>
    <w:rsid w:val="000A30C9"/>
    <w:rsid w:val="000A30F2"/>
    <w:rsid w:val="000A38B9"/>
    <w:rsid w:val="000A68CB"/>
    <w:rsid w:val="000A7137"/>
    <w:rsid w:val="000A7614"/>
    <w:rsid w:val="000A7F5B"/>
    <w:rsid w:val="000B0727"/>
    <w:rsid w:val="000B087A"/>
    <w:rsid w:val="000B0920"/>
    <w:rsid w:val="000B1477"/>
    <w:rsid w:val="000B2C31"/>
    <w:rsid w:val="000B3D61"/>
    <w:rsid w:val="000B4F1E"/>
    <w:rsid w:val="000B564B"/>
    <w:rsid w:val="000B625A"/>
    <w:rsid w:val="000B6E1A"/>
    <w:rsid w:val="000B7943"/>
    <w:rsid w:val="000C023A"/>
    <w:rsid w:val="000C122A"/>
    <w:rsid w:val="000C135D"/>
    <w:rsid w:val="000C2E13"/>
    <w:rsid w:val="000C3C2C"/>
    <w:rsid w:val="000C4D8D"/>
    <w:rsid w:val="000C7546"/>
    <w:rsid w:val="000D1D43"/>
    <w:rsid w:val="000D1EAF"/>
    <w:rsid w:val="000D225C"/>
    <w:rsid w:val="000D2356"/>
    <w:rsid w:val="000D2A5C"/>
    <w:rsid w:val="000D2CEF"/>
    <w:rsid w:val="000D2E0B"/>
    <w:rsid w:val="000D322F"/>
    <w:rsid w:val="000D42D0"/>
    <w:rsid w:val="000D4343"/>
    <w:rsid w:val="000D674D"/>
    <w:rsid w:val="000D6847"/>
    <w:rsid w:val="000D7F7F"/>
    <w:rsid w:val="000E01F9"/>
    <w:rsid w:val="000E0918"/>
    <w:rsid w:val="000E2191"/>
    <w:rsid w:val="000E2CF3"/>
    <w:rsid w:val="000E363D"/>
    <w:rsid w:val="000E4099"/>
    <w:rsid w:val="000E41A2"/>
    <w:rsid w:val="000E4219"/>
    <w:rsid w:val="000E663E"/>
    <w:rsid w:val="000E66FF"/>
    <w:rsid w:val="000E7CB3"/>
    <w:rsid w:val="000F1475"/>
    <w:rsid w:val="000F1CBC"/>
    <w:rsid w:val="000F354C"/>
    <w:rsid w:val="000F363F"/>
    <w:rsid w:val="000F775C"/>
    <w:rsid w:val="001008E9"/>
    <w:rsid w:val="001011C3"/>
    <w:rsid w:val="00101403"/>
    <w:rsid w:val="00102CA2"/>
    <w:rsid w:val="00102F1A"/>
    <w:rsid w:val="001031F1"/>
    <w:rsid w:val="00103770"/>
    <w:rsid w:val="00103EDD"/>
    <w:rsid w:val="00104DAC"/>
    <w:rsid w:val="0010687B"/>
    <w:rsid w:val="001079B4"/>
    <w:rsid w:val="00110898"/>
    <w:rsid w:val="00110D87"/>
    <w:rsid w:val="001110BB"/>
    <w:rsid w:val="00111626"/>
    <w:rsid w:val="0011174B"/>
    <w:rsid w:val="00112301"/>
    <w:rsid w:val="0011259F"/>
    <w:rsid w:val="00113FDD"/>
    <w:rsid w:val="00114DB9"/>
    <w:rsid w:val="00114E09"/>
    <w:rsid w:val="00115682"/>
    <w:rsid w:val="001158BE"/>
    <w:rsid w:val="00116087"/>
    <w:rsid w:val="001169D7"/>
    <w:rsid w:val="00116C62"/>
    <w:rsid w:val="0011736A"/>
    <w:rsid w:val="00117AB4"/>
    <w:rsid w:val="0012004B"/>
    <w:rsid w:val="00121258"/>
    <w:rsid w:val="001213BE"/>
    <w:rsid w:val="001222DD"/>
    <w:rsid w:val="00122515"/>
    <w:rsid w:val="00122936"/>
    <w:rsid w:val="0012298B"/>
    <w:rsid w:val="00124AF4"/>
    <w:rsid w:val="00124E38"/>
    <w:rsid w:val="00126670"/>
    <w:rsid w:val="001269C2"/>
    <w:rsid w:val="00126F8E"/>
    <w:rsid w:val="00127256"/>
    <w:rsid w:val="00127C10"/>
    <w:rsid w:val="00130296"/>
    <w:rsid w:val="001304F1"/>
    <w:rsid w:val="00130B70"/>
    <w:rsid w:val="001328E5"/>
    <w:rsid w:val="0013479D"/>
    <w:rsid w:val="00134EED"/>
    <w:rsid w:val="00135AA8"/>
    <w:rsid w:val="001367C3"/>
    <w:rsid w:val="00137664"/>
    <w:rsid w:val="001378D2"/>
    <w:rsid w:val="00137B21"/>
    <w:rsid w:val="001403E8"/>
    <w:rsid w:val="001406FE"/>
    <w:rsid w:val="00140D57"/>
    <w:rsid w:val="00141802"/>
    <w:rsid w:val="00141DBE"/>
    <w:rsid w:val="001423B6"/>
    <w:rsid w:val="00142682"/>
    <w:rsid w:val="00142B7C"/>
    <w:rsid w:val="00142DAC"/>
    <w:rsid w:val="001437F2"/>
    <w:rsid w:val="001448A7"/>
    <w:rsid w:val="00145231"/>
    <w:rsid w:val="001462BB"/>
    <w:rsid w:val="00146621"/>
    <w:rsid w:val="00150287"/>
    <w:rsid w:val="00150FA4"/>
    <w:rsid w:val="00152273"/>
    <w:rsid w:val="00152E08"/>
    <w:rsid w:val="00155438"/>
    <w:rsid w:val="00155DEE"/>
    <w:rsid w:val="001562D1"/>
    <w:rsid w:val="001563B6"/>
    <w:rsid w:val="00156CF9"/>
    <w:rsid w:val="00156EE7"/>
    <w:rsid w:val="00157FE3"/>
    <w:rsid w:val="0016015E"/>
    <w:rsid w:val="001608A1"/>
    <w:rsid w:val="00160C1D"/>
    <w:rsid w:val="001610F9"/>
    <w:rsid w:val="00161204"/>
    <w:rsid w:val="00161D94"/>
    <w:rsid w:val="00162125"/>
    <w:rsid w:val="00162325"/>
    <w:rsid w:val="001623D4"/>
    <w:rsid w:val="00164743"/>
    <w:rsid w:val="00166274"/>
    <w:rsid w:val="00167E5D"/>
    <w:rsid w:val="0017045E"/>
    <w:rsid w:val="00170750"/>
    <w:rsid w:val="00170966"/>
    <w:rsid w:val="00171E9C"/>
    <w:rsid w:val="00173216"/>
    <w:rsid w:val="00173973"/>
    <w:rsid w:val="001747BC"/>
    <w:rsid w:val="0017485A"/>
    <w:rsid w:val="00174E7E"/>
    <w:rsid w:val="0017508C"/>
    <w:rsid w:val="00175652"/>
    <w:rsid w:val="001758E0"/>
    <w:rsid w:val="00175A6E"/>
    <w:rsid w:val="00176BC0"/>
    <w:rsid w:val="001770D2"/>
    <w:rsid w:val="00177231"/>
    <w:rsid w:val="0017779B"/>
    <w:rsid w:val="001777D8"/>
    <w:rsid w:val="00180E85"/>
    <w:rsid w:val="0018299E"/>
    <w:rsid w:val="001850EA"/>
    <w:rsid w:val="00185AAE"/>
    <w:rsid w:val="00185C8A"/>
    <w:rsid w:val="00186746"/>
    <w:rsid w:val="0019023D"/>
    <w:rsid w:val="0019029D"/>
    <w:rsid w:val="0019070D"/>
    <w:rsid w:val="00190B9A"/>
    <w:rsid w:val="00190E0D"/>
    <w:rsid w:val="001926FC"/>
    <w:rsid w:val="00192D62"/>
    <w:rsid w:val="001944B7"/>
    <w:rsid w:val="00195154"/>
    <w:rsid w:val="001951DA"/>
    <w:rsid w:val="001952F2"/>
    <w:rsid w:val="00195767"/>
    <w:rsid w:val="00197675"/>
    <w:rsid w:val="001A0A33"/>
    <w:rsid w:val="001A1820"/>
    <w:rsid w:val="001A2B09"/>
    <w:rsid w:val="001A324E"/>
    <w:rsid w:val="001A370C"/>
    <w:rsid w:val="001A4050"/>
    <w:rsid w:val="001A4380"/>
    <w:rsid w:val="001A46AB"/>
    <w:rsid w:val="001A5784"/>
    <w:rsid w:val="001A5AC8"/>
    <w:rsid w:val="001A6F80"/>
    <w:rsid w:val="001B2192"/>
    <w:rsid w:val="001B4AAF"/>
    <w:rsid w:val="001B601B"/>
    <w:rsid w:val="001C20B3"/>
    <w:rsid w:val="001C2DA2"/>
    <w:rsid w:val="001C3039"/>
    <w:rsid w:val="001C306C"/>
    <w:rsid w:val="001C3269"/>
    <w:rsid w:val="001C3979"/>
    <w:rsid w:val="001C52A0"/>
    <w:rsid w:val="001C5A46"/>
    <w:rsid w:val="001C5D15"/>
    <w:rsid w:val="001C65D2"/>
    <w:rsid w:val="001C6C33"/>
    <w:rsid w:val="001C7BCE"/>
    <w:rsid w:val="001D00DB"/>
    <w:rsid w:val="001D03B4"/>
    <w:rsid w:val="001D0CB4"/>
    <w:rsid w:val="001D0ECD"/>
    <w:rsid w:val="001D1DB4"/>
    <w:rsid w:val="001D270F"/>
    <w:rsid w:val="001D2A8C"/>
    <w:rsid w:val="001D2AD6"/>
    <w:rsid w:val="001D32DC"/>
    <w:rsid w:val="001D3A39"/>
    <w:rsid w:val="001D6045"/>
    <w:rsid w:val="001D62D0"/>
    <w:rsid w:val="001D6352"/>
    <w:rsid w:val="001D7DDF"/>
    <w:rsid w:val="001D7E03"/>
    <w:rsid w:val="001E0901"/>
    <w:rsid w:val="001E15A0"/>
    <w:rsid w:val="001E1B9D"/>
    <w:rsid w:val="001E1C67"/>
    <w:rsid w:val="001E2609"/>
    <w:rsid w:val="001E3BE5"/>
    <w:rsid w:val="001E408D"/>
    <w:rsid w:val="001E6E9D"/>
    <w:rsid w:val="001E7336"/>
    <w:rsid w:val="001E7F82"/>
    <w:rsid w:val="001F03E9"/>
    <w:rsid w:val="001F0823"/>
    <w:rsid w:val="001F1CC9"/>
    <w:rsid w:val="001F3B90"/>
    <w:rsid w:val="001F6797"/>
    <w:rsid w:val="001F6C08"/>
    <w:rsid w:val="001F7A56"/>
    <w:rsid w:val="001F7A9F"/>
    <w:rsid w:val="001F7E58"/>
    <w:rsid w:val="00201179"/>
    <w:rsid w:val="00202665"/>
    <w:rsid w:val="00202E71"/>
    <w:rsid w:val="00203D4D"/>
    <w:rsid w:val="00204A8E"/>
    <w:rsid w:val="00205EE5"/>
    <w:rsid w:val="00206F53"/>
    <w:rsid w:val="00207C2E"/>
    <w:rsid w:val="00210383"/>
    <w:rsid w:val="00210FD5"/>
    <w:rsid w:val="00211592"/>
    <w:rsid w:val="00211A1B"/>
    <w:rsid w:val="00211E07"/>
    <w:rsid w:val="00213A79"/>
    <w:rsid w:val="00213C1D"/>
    <w:rsid w:val="00213CA2"/>
    <w:rsid w:val="00213FFB"/>
    <w:rsid w:val="002154D2"/>
    <w:rsid w:val="00217905"/>
    <w:rsid w:val="00217AD4"/>
    <w:rsid w:val="00217E1A"/>
    <w:rsid w:val="00220266"/>
    <w:rsid w:val="0022147F"/>
    <w:rsid w:val="002230B1"/>
    <w:rsid w:val="00223943"/>
    <w:rsid w:val="002245C4"/>
    <w:rsid w:val="0022460F"/>
    <w:rsid w:val="00226974"/>
    <w:rsid w:val="0022707D"/>
    <w:rsid w:val="00230C53"/>
    <w:rsid w:val="00230CB8"/>
    <w:rsid w:val="00231BCF"/>
    <w:rsid w:val="00232052"/>
    <w:rsid w:val="00233DC9"/>
    <w:rsid w:val="00234F3A"/>
    <w:rsid w:val="00235AD5"/>
    <w:rsid w:val="00236405"/>
    <w:rsid w:val="002372D2"/>
    <w:rsid w:val="00237301"/>
    <w:rsid w:val="0023734A"/>
    <w:rsid w:val="002379E1"/>
    <w:rsid w:val="00237B49"/>
    <w:rsid w:val="00240B3E"/>
    <w:rsid w:val="0024116B"/>
    <w:rsid w:val="002424C3"/>
    <w:rsid w:val="00243B14"/>
    <w:rsid w:val="00244764"/>
    <w:rsid w:val="00245360"/>
    <w:rsid w:val="00246ECD"/>
    <w:rsid w:val="00247A60"/>
    <w:rsid w:val="002508DE"/>
    <w:rsid w:val="00252FB4"/>
    <w:rsid w:val="002541D6"/>
    <w:rsid w:val="0025427F"/>
    <w:rsid w:val="002543F3"/>
    <w:rsid w:val="00254B6E"/>
    <w:rsid w:val="00255DF1"/>
    <w:rsid w:val="00256266"/>
    <w:rsid w:val="0025634B"/>
    <w:rsid w:val="00256D10"/>
    <w:rsid w:val="002574F9"/>
    <w:rsid w:val="00257B15"/>
    <w:rsid w:val="002621EA"/>
    <w:rsid w:val="00262954"/>
    <w:rsid w:val="002629F5"/>
    <w:rsid w:val="002631F3"/>
    <w:rsid w:val="0026339A"/>
    <w:rsid w:val="00263642"/>
    <w:rsid w:val="00263ADE"/>
    <w:rsid w:val="00264172"/>
    <w:rsid w:val="00264314"/>
    <w:rsid w:val="002647AF"/>
    <w:rsid w:val="0026524A"/>
    <w:rsid w:val="00265707"/>
    <w:rsid w:val="0026616C"/>
    <w:rsid w:val="0026627E"/>
    <w:rsid w:val="00266A27"/>
    <w:rsid w:val="00266AC9"/>
    <w:rsid w:val="00266D35"/>
    <w:rsid w:val="00270FCF"/>
    <w:rsid w:val="002710F7"/>
    <w:rsid w:val="00271203"/>
    <w:rsid w:val="00271FF4"/>
    <w:rsid w:val="00272006"/>
    <w:rsid w:val="002725D4"/>
    <w:rsid w:val="00273342"/>
    <w:rsid w:val="00273347"/>
    <w:rsid w:val="00273745"/>
    <w:rsid w:val="002746DC"/>
    <w:rsid w:val="00274CCB"/>
    <w:rsid w:val="00275F66"/>
    <w:rsid w:val="00276811"/>
    <w:rsid w:val="00276C74"/>
    <w:rsid w:val="00276EC9"/>
    <w:rsid w:val="0027785E"/>
    <w:rsid w:val="00280E41"/>
    <w:rsid w:val="00281B72"/>
    <w:rsid w:val="00282699"/>
    <w:rsid w:val="00283B73"/>
    <w:rsid w:val="002844DD"/>
    <w:rsid w:val="00284612"/>
    <w:rsid w:val="00284C03"/>
    <w:rsid w:val="00285207"/>
    <w:rsid w:val="002857B7"/>
    <w:rsid w:val="00285996"/>
    <w:rsid w:val="00286B2D"/>
    <w:rsid w:val="00290126"/>
    <w:rsid w:val="0029047B"/>
    <w:rsid w:val="00290F23"/>
    <w:rsid w:val="0029215A"/>
    <w:rsid w:val="00292220"/>
    <w:rsid w:val="002925D4"/>
    <w:rsid w:val="002926DF"/>
    <w:rsid w:val="002928F8"/>
    <w:rsid w:val="00293A69"/>
    <w:rsid w:val="00296697"/>
    <w:rsid w:val="002967A2"/>
    <w:rsid w:val="00296F36"/>
    <w:rsid w:val="00297E45"/>
    <w:rsid w:val="002A0E7B"/>
    <w:rsid w:val="002A167D"/>
    <w:rsid w:val="002A1F23"/>
    <w:rsid w:val="002A25D8"/>
    <w:rsid w:val="002A2BCA"/>
    <w:rsid w:val="002A359F"/>
    <w:rsid w:val="002A4348"/>
    <w:rsid w:val="002A437B"/>
    <w:rsid w:val="002A46CD"/>
    <w:rsid w:val="002A50E0"/>
    <w:rsid w:val="002A529A"/>
    <w:rsid w:val="002A5BE1"/>
    <w:rsid w:val="002A6B7E"/>
    <w:rsid w:val="002A7668"/>
    <w:rsid w:val="002A7DE2"/>
    <w:rsid w:val="002B0009"/>
    <w:rsid w:val="002B0472"/>
    <w:rsid w:val="002B18C6"/>
    <w:rsid w:val="002B1CB5"/>
    <w:rsid w:val="002B2087"/>
    <w:rsid w:val="002B29B9"/>
    <w:rsid w:val="002B2CDB"/>
    <w:rsid w:val="002B4323"/>
    <w:rsid w:val="002B453B"/>
    <w:rsid w:val="002B47BE"/>
    <w:rsid w:val="002B5436"/>
    <w:rsid w:val="002B622C"/>
    <w:rsid w:val="002B6B12"/>
    <w:rsid w:val="002B6B7B"/>
    <w:rsid w:val="002B7514"/>
    <w:rsid w:val="002C032B"/>
    <w:rsid w:val="002C16D6"/>
    <w:rsid w:val="002C19FD"/>
    <w:rsid w:val="002C1D1A"/>
    <w:rsid w:val="002C6270"/>
    <w:rsid w:val="002C7C3A"/>
    <w:rsid w:val="002D01F9"/>
    <w:rsid w:val="002D0353"/>
    <w:rsid w:val="002D0DA2"/>
    <w:rsid w:val="002D1C52"/>
    <w:rsid w:val="002D248F"/>
    <w:rsid w:val="002D2547"/>
    <w:rsid w:val="002D4927"/>
    <w:rsid w:val="002D4AFD"/>
    <w:rsid w:val="002D7793"/>
    <w:rsid w:val="002D7B00"/>
    <w:rsid w:val="002E0F18"/>
    <w:rsid w:val="002E13A8"/>
    <w:rsid w:val="002E165E"/>
    <w:rsid w:val="002E17DE"/>
    <w:rsid w:val="002E1A9E"/>
    <w:rsid w:val="002E230E"/>
    <w:rsid w:val="002E3284"/>
    <w:rsid w:val="002E3888"/>
    <w:rsid w:val="002E5257"/>
    <w:rsid w:val="002E5FA3"/>
    <w:rsid w:val="002E6140"/>
    <w:rsid w:val="002E623A"/>
    <w:rsid w:val="002E668C"/>
    <w:rsid w:val="002E6985"/>
    <w:rsid w:val="002E71B6"/>
    <w:rsid w:val="002E795A"/>
    <w:rsid w:val="002F0AF1"/>
    <w:rsid w:val="002F1F22"/>
    <w:rsid w:val="002F2D8E"/>
    <w:rsid w:val="002F348B"/>
    <w:rsid w:val="002F42BB"/>
    <w:rsid w:val="002F472E"/>
    <w:rsid w:val="002F608A"/>
    <w:rsid w:val="002F637E"/>
    <w:rsid w:val="002F77C8"/>
    <w:rsid w:val="002F7C4A"/>
    <w:rsid w:val="0030010D"/>
    <w:rsid w:val="00302DB0"/>
    <w:rsid w:val="00303046"/>
    <w:rsid w:val="00303204"/>
    <w:rsid w:val="003046E4"/>
    <w:rsid w:val="00304F22"/>
    <w:rsid w:val="00306792"/>
    <w:rsid w:val="00306C7C"/>
    <w:rsid w:val="00306F47"/>
    <w:rsid w:val="00307EBD"/>
    <w:rsid w:val="00312C7E"/>
    <w:rsid w:val="00313708"/>
    <w:rsid w:val="00313891"/>
    <w:rsid w:val="00314C5F"/>
    <w:rsid w:val="00315BA0"/>
    <w:rsid w:val="00317224"/>
    <w:rsid w:val="003174C3"/>
    <w:rsid w:val="00320924"/>
    <w:rsid w:val="003209EF"/>
    <w:rsid w:val="003223DE"/>
    <w:rsid w:val="00322858"/>
    <w:rsid w:val="00322A6A"/>
    <w:rsid w:val="00322EDD"/>
    <w:rsid w:val="00323275"/>
    <w:rsid w:val="0032490A"/>
    <w:rsid w:val="003249EA"/>
    <w:rsid w:val="00326B05"/>
    <w:rsid w:val="00326DCF"/>
    <w:rsid w:val="00326EE7"/>
    <w:rsid w:val="00330E4D"/>
    <w:rsid w:val="00332320"/>
    <w:rsid w:val="00332C5C"/>
    <w:rsid w:val="003331CE"/>
    <w:rsid w:val="00333420"/>
    <w:rsid w:val="003337B6"/>
    <w:rsid w:val="0033392A"/>
    <w:rsid w:val="003341CD"/>
    <w:rsid w:val="00334837"/>
    <w:rsid w:val="00335BE5"/>
    <w:rsid w:val="003406E6"/>
    <w:rsid w:val="00340961"/>
    <w:rsid w:val="003425D0"/>
    <w:rsid w:val="003425E9"/>
    <w:rsid w:val="00342712"/>
    <w:rsid w:val="003443A5"/>
    <w:rsid w:val="0034440F"/>
    <w:rsid w:val="0034475D"/>
    <w:rsid w:val="003453C2"/>
    <w:rsid w:val="0034609F"/>
    <w:rsid w:val="003464CC"/>
    <w:rsid w:val="00347A3C"/>
    <w:rsid w:val="00347D72"/>
    <w:rsid w:val="003503FC"/>
    <w:rsid w:val="00351066"/>
    <w:rsid w:val="00351404"/>
    <w:rsid w:val="00351D29"/>
    <w:rsid w:val="00351D7E"/>
    <w:rsid w:val="00351DF3"/>
    <w:rsid w:val="00351E73"/>
    <w:rsid w:val="00353114"/>
    <w:rsid w:val="003535E5"/>
    <w:rsid w:val="003554C4"/>
    <w:rsid w:val="003557E1"/>
    <w:rsid w:val="00355FE9"/>
    <w:rsid w:val="00357000"/>
    <w:rsid w:val="003571D2"/>
    <w:rsid w:val="00357611"/>
    <w:rsid w:val="003576E6"/>
    <w:rsid w:val="00357D88"/>
    <w:rsid w:val="00357FD8"/>
    <w:rsid w:val="00360544"/>
    <w:rsid w:val="00361746"/>
    <w:rsid w:val="00363693"/>
    <w:rsid w:val="00364990"/>
    <w:rsid w:val="00365A3C"/>
    <w:rsid w:val="00365F22"/>
    <w:rsid w:val="00367237"/>
    <w:rsid w:val="00367B3F"/>
    <w:rsid w:val="00367EC7"/>
    <w:rsid w:val="0037077F"/>
    <w:rsid w:val="003726D9"/>
    <w:rsid w:val="003727D5"/>
    <w:rsid w:val="00373882"/>
    <w:rsid w:val="00374475"/>
    <w:rsid w:val="00375215"/>
    <w:rsid w:val="003759F8"/>
    <w:rsid w:val="00375D5D"/>
    <w:rsid w:val="003762C5"/>
    <w:rsid w:val="00376D1D"/>
    <w:rsid w:val="00380D20"/>
    <w:rsid w:val="00381354"/>
    <w:rsid w:val="00381995"/>
    <w:rsid w:val="00381AFA"/>
    <w:rsid w:val="00381B0D"/>
    <w:rsid w:val="003843DB"/>
    <w:rsid w:val="00384E1D"/>
    <w:rsid w:val="00386065"/>
    <w:rsid w:val="0038665B"/>
    <w:rsid w:val="00387B1A"/>
    <w:rsid w:val="00387B3D"/>
    <w:rsid w:val="003902EE"/>
    <w:rsid w:val="00390B85"/>
    <w:rsid w:val="00390F23"/>
    <w:rsid w:val="0039190B"/>
    <w:rsid w:val="00392B01"/>
    <w:rsid w:val="00393761"/>
    <w:rsid w:val="003958C3"/>
    <w:rsid w:val="00396FBD"/>
    <w:rsid w:val="0039795B"/>
    <w:rsid w:val="00397D18"/>
    <w:rsid w:val="003A117E"/>
    <w:rsid w:val="003A1B36"/>
    <w:rsid w:val="003A2890"/>
    <w:rsid w:val="003A2F3A"/>
    <w:rsid w:val="003A406A"/>
    <w:rsid w:val="003A41B3"/>
    <w:rsid w:val="003A4712"/>
    <w:rsid w:val="003A4A2B"/>
    <w:rsid w:val="003A567B"/>
    <w:rsid w:val="003A7FB9"/>
    <w:rsid w:val="003B1454"/>
    <w:rsid w:val="003B1665"/>
    <w:rsid w:val="003B2CE3"/>
    <w:rsid w:val="003B401E"/>
    <w:rsid w:val="003B49BF"/>
    <w:rsid w:val="003B4AD8"/>
    <w:rsid w:val="003B5259"/>
    <w:rsid w:val="003B6350"/>
    <w:rsid w:val="003B7551"/>
    <w:rsid w:val="003B76FD"/>
    <w:rsid w:val="003C0367"/>
    <w:rsid w:val="003C0486"/>
    <w:rsid w:val="003C09EB"/>
    <w:rsid w:val="003C0E05"/>
    <w:rsid w:val="003C49B8"/>
    <w:rsid w:val="003C5078"/>
    <w:rsid w:val="003C59E0"/>
    <w:rsid w:val="003C63EB"/>
    <w:rsid w:val="003C689E"/>
    <w:rsid w:val="003C6C8D"/>
    <w:rsid w:val="003C7694"/>
    <w:rsid w:val="003D1130"/>
    <w:rsid w:val="003D1977"/>
    <w:rsid w:val="003D329A"/>
    <w:rsid w:val="003D35A2"/>
    <w:rsid w:val="003D3705"/>
    <w:rsid w:val="003D396E"/>
    <w:rsid w:val="003D3ADB"/>
    <w:rsid w:val="003D4B0E"/>
    <w:rsid w:val="003D4BB2"/>
    <w:rsid w:val="003D4DC6"/>
    <w:rsid w:val="003D4E1A"/>
    <w:rsid w:val="003D4F95"/>
    <w:rsid w:val="003D5F42"/>
    <w:rsid w:val="003D60A9"/>
    <w:rsid w:val="003D6B34"/>
    <w:rsid w:val="003E30BB"/>
    <w:rsid w:val="003E4816"/>
    <w:rsid w:val="003E4E83"/>
    <w:rsid w:val="003E5534"/>
    <w:rsid w:val="003E73B2"/>
    <w:rsid w:val="003F147E"/>
    <w:rsid w:val="003F2379"/>
    <w:rsid w:val="003F272D"/>
    <w:rsid w:val="003F2778"/>
    <w:rsid w:val="003F4A91"/>
    <w:rsid w:val="003F4C97"/>
    <w:rsid w:val="003F5401"/>
    <w:rsid w:val="003F7FE6"/>
    <w:rsid w:val="00400193"/>
    <w:rsid w:val="0040032A"/>
    <w:rsid w:val="00400C5F"/>
    <w:rsid w:val="00400EAB"/>
    <w:rsid w:val="00401C03"/>
    <w:rsid w:val="00403147"/>
    <w:rsid w:val="004031E6"/>
    <w:rsid w:val="00403B3E"/>
    <w:rsid w:val="004065D6"/>
    <w:rsid w:val="00406FD9"/>
    <w:rsid w:val="00407169"/>
    <w:rsid w:val="00407C1D"/>
    <w:rsid w:val="00407F70"/>
    <w:rsid w:val="004107B7"/>
    <w:rsid w:val="0041163B"/>
    <w:rsid w:val="00411842"/>
    <w:rsid w:val="0041188E"/>
    <w:rsid w:val="00413D56"/>
    <w:rsid w:val="004144C8"/>
    <w:rsid w:val="00416092"/>
    <w:rsid w:val="00416A63"/>
    <w:rsid w:val="0042021F"/>
    <w:rsid w:val="00420C2A"/>
    <w:rsid w:val="004212DF"/>
    <w:rsid w:val="004212E7"/>
    <w:rsid w:val="0042446D"/>
    <w:rsid w:val="00424C46"/>
    <w:rsid w:val="004250C7"/>
    <w:rsid w:val="004265D4"/>
    <w:rsid w:val="00427118"/>
    <w:rsid w:val="00427281"/>
    <w:rsid w:val="00427BF8"/>
    <w:rsid w:val="00431B8B"/>
    <w:rsid w:val="00431C02"/>
    <w:rsid w:val="0043272B"/>
    <w:rsid w:val="004334AD"/>
    <w:rsid w:val="00434177"/>
    <w:rsid w:val="0043464A"/>
    <w:rsid w:val="00434773"/>
    <w:rsid w:val="00435092"/>
    <w:rsid w:val="004358B0"/>
    <w:rsid w:val="00435BD0"/>
    <w:rsid w:val="00436369"/>
    <w:rsid w:val="00436707"/>
    <w:rsid w:val="0043677F"/>
    <w:rsid w:val="00436F04"/>
    <w:rsid w:val="00437395"/>
    <w:rsid w:val="00437AF6"/>
    <w:rsid w:val="004441AB"/>
    <w:rsid w:val="00444AA7"/>
    <w:rsid w:val="00444FD6"/>
    <w:rsid w:val="00445047"/>
    <w:rsid w:val="004458D2"/>
    <w:rsid w:val="00446337"/>
    <w:rsid w:val="004466B1"/>
    <w:rsid w:val="00447F34"/>
    <w:rsid w:val="004508AB"/>
    <w:rsid w:val="00450F5D"/>
    <w:rsid w:val="00451344"/>
    <w:rsid w:val="00452D68"/>
    <w:rsid w:val="004544B2"/>
    <w:rsid w:val="0045512C"/>
    <w:rsid w:val="004552FA"/>
    <w:rsid w:val="0045654E"/>
    <w:rsid w:val="00456783"/>
    <w:rsid w:val="00457FDB"/>
    <w:rsid w:val="0046060D"/>
    <w:rsid w:val="00463750"/>
    <w:rsid w:val="00463E39"/>
    <w:rsid w:val="00464E0B"/>
    <w:rsid w:val="0046553E"/>
    <w:rsid w:val="004657FC"/>
    <w:rsid w:val="00465AAB"/>
    <w:rsid w:val="004662AA"/>
    <w:rsid w:val="00466438"/>
    <w:rsid w:val="00466C74"/>
    <w:rsid w:val="0047005B"/>
    <w:rsid w:val="00470DB5"/>
    <w:rsid w:val="004733F6"/>
    <w:rsid w:val="00473C16"/>
    <w:rsid w:val="00474E69"/>
    <w:rsid w:val="00476590"/>
    <w:rsid w:val="0047737D"/>
    <w:rsid w:val="00480D95"/>
    <w:rsid w:val="0048519D"/>
    <w:rsid w:val="0048520A"/>
    <w:rsid w:val="00485267"/>
    <w:rsid w:val="00485EAD"/>
    <w:rsid w:val="00487096"/>
    <w:rsid w:val="0049221D"/>
    <w:rsid w:val="004943E8"/>
    <w:rsid w:val="00494700"/>
    <w:rsid w:val="004954AA"/>
    <w:rsid w:val="00495CA7"/>
    <w:rsid w:val="00495E89"/>
    <w:rsid w:val="00495FB0"/>
    <w:rsid w:val="0049621B"/>
    <w:rsid w:val="004969C1"/>
    <w:rsid w:val="00497505"/>
    <w:rsid w:val="00497557"/>
    <w:rsid w:val="004A1265"/>
    <w:rsid w:val="004A17C9"/>
    <w:rsid w:val="004A1934"/>
    <w:rsid w:val="004A1BA3"/>
    <w:rsid w:val="004A3242"/>
    <w:rsid w:val="004A32EE"/>
    <w:rsid w:val="004A4649"/>
    <w:rsid w:val="004A51B7"/>
    <w:rsid w:val="004A6F58"/>
    <w:rsid w:val="004A7948"/>
    <w:rsid w:val="004A7F38"/>
    <w:rsid w:val="004B074A"/>
    <w:rsid w:val="004B29AE"/>
    <w:rsid w:val="004B32B3"/>
    <w:rsid w:val="004B3557"/>
    <w:rsid w:val="004B5745"/>
    <w:rsid w:val="004B7C15"/>
    <w:rsid w:val="004C00DF"/>
    <w:rsid w:val="004C062B"/>
    <w:rsid w:val="004C1516"/>
    <w:rsid w:val="004C1895"/>
    <w:rsid w:val="004C1D37"/>
    <w:rsid w:val="004C2091"/>
    <w:rsid w:val="004C257A"/>
    <w:rsid w:val="004C284F"/>
    <w:rsid w:val="004C2986"/>
    <w:rsid w:val="004C4CC5"/>
    <w:rsid w:val="004C5388"/>
    <w:rsid w:val="004C6A54"/>
    <w:rsid w:val="004C6D40"/>
    <w:rsid w:val="004C7018"/>
    <w:rsid w:val="004C7035"/>
    <w:rsid w:val="004D09B9"/>
    <w:rsid w:val="004D2393"/>
    <w:rsid w:val="004D665D"/>
    <w:rsid w:val="004E136D"/>
    <w:rsid w:val="004E1482"/>
    <w:rsid w:val="004E1DB3"/>
    <w:rsid w:val="004E44E5"/>
    <w:rsid w:val="004E4E87"/>
    <w:rsid w:val="004E4F7F"/>
    <w:rsid w:val="004E569D"/>
    <w:rsid w:val="004E5E76"/>
    <w:rsid w:val="004E6642"/>
    <w:rsid w:val="004E66D5"/>
    <w:rsid w:val="004F0C3C"/>
    <w:rsid w:val="004F2AF9"/>
    <w:rsid w:val="004F3A0C"/>
    <w:rsid w:val="004F3D51"/>
    <w:rsid w:val="004F3EA3"/>
    <w:rsid w:val="004F63FC"/>
    <w:rsid w:val="004F6A1E"/>
    <w:rsid w:val="004F796E"/>
    <w:rsid w:val="00500530"/>
    <w:rsid w:val="005009E1"/>
    <w:rsid w:val="00500A17"/>
    <w:rsid w:val="0050313D"/>
    <w:rsid w:val="005038B2"/>
    <w:rsid w:val="005038CA"/>
    <w:rsid w:val="0050555C"/>
    <w:rsid w:val="00505A92"/>
    <w:rsid w:val="005108EF"/>
    <w:rsid w:val="00512169"/>
    <w:rsid w:val="00512C5A"/>
    <w:rsid w:val="005143FA"/>
    <w:rsid w:val="00514989"/>
    <w:rsid w:val="0051615E"/>
    <w:rsid w:val="00517624"/>
    <w:rsid w:val="005178C3"/>
    <w:rsid w:val="005203F1"/>
    <w:rsid w:val="00521B5E"/>
    <w:rsid w:val="00521BC3"/>
    <w:rsid w:val="00521C41"/>
    <w:rsid w:val="005229A6"/>
    <w:rsid w:val="00522DF1"/>
    <w:rsid w:val="00527F29"/>
    <w:rsid w:val="0053024A"/>
    <w:rsid w:val="00532123"/>
    <w:rsid w:val="00532158"/>
    <w:rsid w:val="00533166"/>
    <w:rsid w:val="00533632"/>
    <w:rsid w:val="00534321"/>
    <w:rsid w:val="00534424"/>
    <w:rsid w:val="00535B20"/>
    <w:rsid w:val="00536352"/>
    <w:rsid w:val="005366F6"/>
    <w:rsid w:val="0053756A"/>
    <w:rsid w:val="00537E4B"/>
    <w:rsid w:val="00537F42"/>
    <w:rsid w:val="00540C07"/>
    <w:rsid w:val="0054177E"/>
    <w:rsid w:val="0054251F"/>
    <w:rsid w:val="005425C0"/>
    <w:rsid w:val="00543E34"/>
    <w:rsid w:val="005442B0"/>
    <w:rsid w:val="005456ED"/>
    <w:rsid w:val="00546E2F"/>
    <w:rsid w:val="00547632"/>
    <w:rsid w:val="00550223"/>
    <w:rsid w:val="00550618"/>
    <w:rsid w:val="00551828"/>
    <w:rsid w:val="005520D8"/>
    <w:rsid w:val="005530E2"/>
    <w:rsid w:val="005530E3"/>
    <w:rsid w:val="00553348"/>
    <w:rsid w:val="005536DC"/>
    <w:rsid w:val="00553FBE"/>
    <w:rsid w:val="005561E8"/>
    <w:rsid w:val="005564F1"/>
    <w:rsid w:val="00556CF1"/>
    <w:rsid w:val="00556E5D"/>
    <w:rsid w:val="0055765B"/>
    <w:rsid w:val="0056183F"/>
    <w:rsid w:val="00563312"/>
    <w:rsid w:val="00565BC0"/>
    <w:rsid w:val="00565EF6"/>
    <w:rsid w:val="00566E39"/>
    <w:rsid w:val="00566FF9"/>
    <w:rsid w:val="005676C3"/>
    <w:rsid w:val="00567866"/>
    <w:rsid w:val="0057114E"/>
    <w:rsid w:val="00572F33"/>
    <w:rsid w:val="00573E16"/>
    <w:rsid w:val="00574EB9"/>
    <w:rsid w:val="00575476"/>
    <w:rsid w:val="005762A7"/>
    <w:rsid w:val="00577662"/>
    <w:rsid w:val="00577910"/>
    <w:rsid w:val="00577C72"/>
    <w:rsid w:val="00577E8B"/>
    <w:rsid w:val="00580931"/>
    <w:rsid w:val="005810FF"/>
    <w:rsid w:val="0058132F"/>
    <w:rsid w:val="00582DE0"/>
    <w:rsid w:val="00583789"/>
    <w:rsid w:val="00583B6F"/>
    <w:rsid w:val="00584CDE"/>
    <w:rsid w:val="0058515F"/>
    <w:rsid w:val="0058529D"/>
    <w:rsid w:val="00585AFC"/>
    <w:rsid w:val="005869A0"/>
    <w:rsid w:val="00587857"/>
    <w:rsid w:val="00587DBB"/>
    <w:rsid w:val="005916D7"/>
    <w:rsid w:val="00591857"/>
    <w:rsid w:val="00592731"/>
    <w:rsid w:val="00593509"/>
    <w:rsid w:val="005939D1"/>
    <w:rsid w:val="00594C2E"/>
    <w:rsid w:val="00594F5C"/>
    <w:rsid w:val="00595681"/>
    <w:rsid w:val="00596D0D"/>
    <w:rsid w:val="005973DD"/>
    <w:rsid w:val="005973F6"/>
    <w:rsid w:val="005A038B"/>
    <w:rsid w:val="005A047D"/>
    <w:rsid w:val="005A04FF"/>
    <w:rsid w:val="005A0649"/>
    <w:rsid w:val="005A1246"/>
    <w:rsid w:val="005A5B5D"/>
    <w:rsid w:val="005A61D6"/>
    <w:rsid w:val="005A698C"/>
    <w:rsid w:val="005A725A"/>
    <w:rsid w:val="005B1E34"/>
    <w:rsid w:val="005B296B"/>
    <w:rsid w:val="005B3369"/>
    <w:rsid w:val="005B3637"/>
    <w:rsid w:val="005B386B"/>
    <w:rsid w:val="005B4746"/>
    <w:rsid w:val="005B59DF"/>
    <w:rsid w:val="005B5FEA"/>
    <w:rsid w:val="005C00FD"/>
    <w:rsid w:val="005C0AB4"/>
    <w:rsid w:val="005C1010"/>
    <w:rsid w:val="005C288E"/>
    <w:rsid w:val="005C3D19"/>
    <w:rsid w:val="005C45EF"/>
    <w:rsid w:val="005C464A"/>
    <w:rsid w:val="005C5065"/>
    <w:rsid w:val="005C5981"/>
    <w:rsid w:val="005C5C20"/>
    <w:rsid w:val="005C5E14"/>
    <w:rsid w:val="005C761B"/>
    <w:rsid w:val="005D01B4"/>
    <w:rsid w:val="005D2A39"/>
    <w:rsid w:val="005D45D2"/>
    <w:rsid w:val="005D4E8B"/>
    <w:rsid w:val="005D6964"/>
    <w:rsid w:val="005D7AC0"/>
    <w:rsid w:val="005E06CD"/>
    <w:rsid w:val="005E0799"/>
    <w:rsid w:val="005E1366"/>
    <w:rsid w:val="005E2614"/>
    <w:rsid w:val="005E40CF"/>
    <w:rsid w:val="005E4AA4"/>
    <w:rsid w:val="005E4B3F"/>
    <w:rsid w:val="005E4E00"/>
    <w:rsid w:val="005E5557"/>
    <w:rsid w:val="005E6169"/>
    <w:rsid w:val="005E61F7"/>
    <w:rsid w:val="005E675C"/>
    <w:rsid w:val="005E73B9"/>
    <w:rsid w:val="005E73F6"/>
    <w:rsid w:val="005F29E0"/>
    <w:rsid w:val="005F2E17"/>
    <w:rsid w:val="005F4D75"/>
    <w:rsid w:val="005F56EA"/>
    <w:rsid w:val="005F5A80"/>
    <w:rsid w:val="005F5DEC"/>
    <w:rsid w:val="005F61D3"/>
    <w:rsid w:val="005F6997"/>
    <w:rsid w:val="006011AD"/>
    <w:rsid w:val="00601F57"/>
    <w:rsid w:val="0060379C"/>
    <w:rsid w:val="0060392D"/>
    <w:rsid w:val="006044FF"/>
    <w:rsid w:val="00605270"/>
    <w:rsid w:val="006067D7"/>
    <w:rsid w:val="00606810"/>
    <w:rsid w:val="00606F7E"/>
    <w:rsid w:val="006072D0"/>
    <w:rsid w:val="0060789F"/>
    <w:rsid w:val="00607CC5"/>
    <w:rsid w:val="00607DC5"/>
    <w:rsid w:val="006102AA"/>
    <w:rsid w:val="00610965"/>
    <w:rsid w:val="00610A0A"/>
    <w:rsid w:val="006120C8"/>
    <w:rsid w:val="00612D7A"/>
    <w:rsid w:val="00613E35"/>
    <w:rsid w:val="006149EE"/>
    <w:rsid w:val="006156ED"/>
    <w:rsid w:val="0061718F"/>
    <w:rsid w:val="00617B22"/>
    <w:rsid w:val="00620203"/>
    <w:rsid w:val="00621207"/>
    <w:rsid w:val="00622054"/>
    <w:rsid w:val="0062246E"/>
    <w:rsid w:val="00622CBA"/>
    <w:rsid w:val="00623508"/>
    <w:rsid w:val="006240FB"/>
    <w:rsid w:val="006259C3"/>
    <w:rsid w:val="00626402"/>
    <w:rsid w:val="0062733E"/>
    <w:rsid w:val="006277A8"/>
    <w:rsid w:val="00627CBE"/>
    <w:rsid w:val="006314D0"/>
    <w:rsid w:val="006319E2"/>
    <w:rsid w:val="00631E7E"/>
    <w:rsid w:val="006322BA"/>
    <w:rsid w:val="00633014"/>
    <w:rsid w:val="0063437B"/>
    <w:rsid w:val="0063680B"/>
    <w:rsid w:val="006373E5"/>
    <w:rsid w:val="0064067F"/>
    <w:rsid w:val="0064083F"/>
    <w:rsid w:val="00640E5D"/>
    <w:rsid w:val="0064104F"/>
    <w:rsid w:val="006417A1"/>
    <w:rsid w:val="00641A12"/>
    <w:rsid w:val="00643412"/>
    <w:rsid w:val="006441C5"/>
    <w:rsid w:val="00647C54"/>
    <w:rsid w:val="00647DFC"/>
    <w:rsid w:val="0065081C"/>
    <w:rsid w:val="006521FF"/>
    <w:rsid w:val="0065335A"/>
    <w:rsid w:val="00653D49"/>
    <w:rsid w:val="00655025"/>
    <w:rsid w:val="00655F4D"/>
    <w:rsid w:val="006562B3"/>
    <w:rsid w:val="00657E68"/>
    <w:rsid w:val="006606CD"/>
    <w:rsid w:val="00660957"/>
    <w:rsid w:val="006614B8"/>
    <w:rsid w:val="00662479"/>
    <w:rsid w:val="00664603"/>
    <w:rsid w:val="00664A8A"/>
    <w:rsid w:val="00664C68"/>
    <w:rsid w:val="00664F4A"/>
    <w:rsid w:val="00665417"/>
    <w:rsid w:val="006672A5"/>
    <w:rsid w:val="006673CA"/>
    <w:rsid w:val="00667428"/>
    <w:rsid w:val="00667D6F"/>
    <w:rsid w:val="00671324"/>
    <w:rsid w:val="00671D9C"/>
    <w:rsid w:val="006724A9"/>
    <w:rsid w:val="00672716"/>
    <w:rsid w:val="006738A9"/>
    <w:rsid w:val="00673C26"/>
    <w:rsid w:val="00673F58"/>
    <w:rsid w:val="00674ABE"/>
    <w:rsid w:val="0067553F"/>
    <w:rsid w:val="00675925"/>
    <w:rsid w:val="006812AF"/>
    <w:rsid w:val="006813E8"/>
    <w:rsid w:val="00681587"/>
    <w:rsid w:val="006820D0"/>
    <w:rsid w:val="0068221F"/>
    <w:rsid w:val="0068327D"/>
    <w:rsid w:val="00683284"/>
    <w:rsid w:val="00683760"/>
    <w:rsid w:val="00683AC0"/>
    <w:rsid w:val="00683BC9"/>
    <w:rsid w:val="00685411"/>
    <w:rsid w:val="00686B0E"/>
    <w:rsid w:val="00687C42"/>
    <w:rsid w:val="00687DCB"/>
    <w:rsid w:val="00690505"/>
    <w:rsid w:val="0069051E"/>
    <w:rsid w:val="00690F8C"/>
    <w:rsid w:val="00691447"/>
    <w:rsid w:val="006944B5"/>
    <w:rsid w:val="00694AF0"/>
    <w:rsid w:val="00694DF4"/>
    <w:rsid w:val="00695897"/>
    <w:rsid w:val="00696550"/>
    <w:rsid w:val="006A0518"/>
    <w:rsid w:val="006A06C9"/>
    <w:rsid w:val="006A0715"/>
    <w:rsid w:val="006A1860"/>
    <w:rsid w:val="006A1938"/>
    <w:rsid w:val="006A1E17"/>
    <w:rsid w:val="006A1F23"/>
    <w:rsid w:val="006A25FF"/>
    <w:rsid w:val="006A2862"/>
    <w:rsid w:val="006A2E57"/>
    <w:rsid w:val="006A3682"/>
    <w:rsid w:val="006A5C65"/>
    <w:rsid w:val="006A6760"/>
    <w:rsid w:val="006A7E8A"/>
    <w:rsid w:val="006A7F7F"/>
    <w:rsid w:val="006B03BF"/>
    <w:rsid w:val="006B0602"/>
    <w:rsid w:val="006B0E9E"/>
    <w:rsid w:val="006B4A55"/>
    <w:rsid w:val="006B5AE4"/>
    <w:rsid w:val="006B6138"/>
    <w:rsid w:val="006B70B9"/>
    <w:rsid w:val="006B733D"/>
    <w:rsid w:val="006B7C4D"/>
    <w:rsid w:val="006C0272"/>
    <w:rsid w:val="006C2F84"/>
    <w:rsid w:val="006C3D2E"/>
    <w:rsid w:val="006C4EE9"/>
    <w:rsid w:val="006C546D"/>
    <w:rsid w:val="006C5B4F"/>
    <w:rsid w:val="006D0447"/>
    <w:rsid w:val="006D3228"/>
    <w:rsid w:val="006D38A1"/>
    <w:rsid w:val="006D3B7E"/>
    <w:rsid w:val="006D3B94"/>
    <w:rsid w:val="006D3FDE"/>
    <w:rsid w:val="006D4054"/>
    <w:rsid w:val="006D459E"/>
    <w:rsid w:val="006D4B73"/>
    <w:rsid w:val="006D5022"/>
    <w:rsid w:val="006D5890"/>
    <w:rsid w:val="006D5AA2"/>
    <w:rsid w:val="006D6CD6"/>
    <w:rsid w:val="006D71DD"/>
    <w:rsid w:val="006E02EC"/>
    <w:rsid w:val="006E062A"/>
    <w:rsid w:val="006E26D1"/>
    <w:rsid w:val="006E27A4"/>
    <w:rsid w:val="006E55E9"/>
    <w:rsid w:val="006E6279"/>
    <w:rsid w:val="006E658B"/>
    <w:rsid w:val="006F0FB7"/>
    <w:rsid w:val="006F4043"/>
    <w:rsid w:val="006F5152"/>
    <w:rsid w:val="006F5D51"/>
    <w:rsid w:val="006F5EF5"/>
    <w:rsid w:val="006F685C"/>
    <w:rsid w:val="006F7713"/>
    <w:rsid w:val="006F79CC"/>
    <w:rsid w:val="007005A0"/>
    <w:rsid w:val="007005FD"/>
    <w:rsid w:val="0070081B"/>
    <w:rsid w:val="00700E4D"/>
    <w:rsid w:val="007015DD"/>
    <w:rsid w:val="007036B9"/>
    <w:rsid w:val="00703A1D"/>
    <w:rsid w:val="0070418D"/>
    <w:rsid w:val="00704D2D"/>
    <w:rsid w:val="00706682"/>
    <w:rsid w:val="00706E51"/>
    <w:rsid w:val="007078B5"/>
    <w:rsid w:val="00711B06"/>
    <w:rsid w:val="007120E6"/>
    <w:rsid w:val="007129A4"/>
    <w:rsid w:val="0071324F"/>
    <w:rsid w:val="007156B0"/>
    <w:rsid w:val="0071624F"/>
    <w:rsid w:val="00716320"/>
    <w:rsid w:val="0071752E"/>
    <w:rsid w:val="00717B53"/>
    <w:rsid w:val="007211B1"/>
    <w:rsid w:val="00721CB2"/>
    <w:rsid w:val="0072272D"/>
    <w:rsid w:val="0072311A"/>
    <w:rsid w:val="00724C5D"/>
    <w:rsid w:val="00726610"/>
    <w:rsid w:val="007273D9"/>
    <w:rsid w:val="0072745D"/>
    <w:rsid w:val="00727F66"/>
    <w:rsid w:val="00730275"/>
    <w:rsid w:val="00730E2B"/>
    <w:rsid w:val="00731543"/>
    <w:rsid w:val="007317AC"/>
    <w:rsid w:val="0073246B"/>
    <w:rsid w:val="00732601"/>
    <w:rsid w:val="00732B0E"/>
    <w:rsid w:val="0073336D"/>
    <w:rsid w:val="007343FE"/>
    <w:rsid w:val="00734AD2"/>
    <w:rsid w:val="00734CF1"/>
    <w:rsid w:val="007357C0"/>
    <w:rsid w:val="007362C9"/>
    <w:rsid w:val="00737A9B"/>
    <w:rsid w:val="00737FDA"/>
    <w:rsid w:val="00740172"/>
    <w:rsid w:val="00743623"/>
    <w:rsid w:val="00743A47"/>
    <w:rsid w:val="00744003"/>
    <w:rsid w:val="00745F2C"/>
    <w:rsid w:val="00745F90"/>
    <w:rsid w:val="00746187"/>
    <w:rsid w:val="00746816"/>
    <w:rsid w:val="00747F77"/>
    <w:rsid w:val="007502EC"/>
    <w:rsid w:val="0075033C"/>
    <w:rsid w:val="007515A6"/>
    <w:rsid w:val="00752C5E"/>
    <w:rsid w:val="00753BC8"/>
    <w:rsid w:val="0075442E"/>
    <w:rsid w:val="007546F8"/>
    <w:rsid w:val="00754F7D"/>
    <w:rsid w:val="00756379"/>
    <w:rsid w:val="00757E92"/>
    <w:rsid w:val="007608BE"/>
    <w:rsid w:val="0076254F"/>
    <w:rsid w:val="00763A78"/>
    <w:rsid w:val="007663B2"/>
    <w:rsid w:val="007663FE"/>
    <w:rsid w:val="007671E8"/>
    <w:rsid w:val="00770725"/>
    <w:rsid w:val="0077107B"/>
    <w:rsid w:val="00772052"/>
    <w:rsid w:val="007722DF"/>
    <w:rsid w:val="0077316B"/>
    <w:rsid w:val="00773B3E"/>
    <w:rsid w:val="00774267"/>
    <w:rsid w:val="00775F6E"/>
    <w:rsid w:val="00777027"/>
    <w:rsid w:val="0077736D"/>
    <w:rsid w:val="00777DA1"/>
    <w:rsid w:val="007801F5"/>
    <w:rsid w:val="007804AF"/>
    <w:rsid w:val="00781766"/>
    <w:rsid w:val="00783600"/>
    <w:rsid w:val="007836EF"/>
    <w:rsid w:val="007838EF"/>
    <w:rsid w:val="00783CA4"/>
    <w:rsid w:val="007842FB"/>
    <w:rsid w:val="00785043"/>
    <w:rsid w:val="0078523F"/>
    <w:rsid w:val="007858BF"/>
    <w:rsid w:val="00786124"/>
    <w:rsid w:val="00786481"/>
    <w:rsid w:val="0078679A"/>
    <w:rsid w:val="007918BC"/>
    <w:rsid w:val="00791B8A"/>
    <w:rsid w:val="0079227A"/>
    <w:rsid w:val="00794896"/>
    <w:rsid w:val="00794BB7"/>
    <w:rsid w:val="0079514B"/>
    <w:rsid w:val="007953CC"/>
    <w:rsid w:val="0079587E"/>
    <w:rsid w:val="00795DD2"/>
    <w:rsid w:val="007961A8"/>
    <w:rsid w:val="00797294"/>
    <w:rsid w:val="0079740F"/>
    <w:rsid w:val="00797924"/>
    <w:rsid w:val="00797960"/>
    <w:rsid w:val="007A01F9"/>
    <w:rsid w:val="007A02BC"/>
    <w:rsid w:val="007A1014"/>
    <w:rsid w:val="007A2DC1"/>
    <w:rsid w:val="007A3A7A"/>
    <w:rsid w:val="007A3E05"/>
    <w:rsid w:val="007A57FF"/>
    <w:rsid w:val="007A613A"/>
    <w:rsid w:val="007A7ACC"/>
    <w:rsid w:val="007B0267"/>
    <w:rsid w:val="007B0E35"/>
    <w:rsid w:val="007B19CF"/>
    <w:rsid w:val="007B1FA9"/>
    <w:rsid w:val="007B270E"/>
    <w:rsid w:val="007B2C17"/>
    <w:rsid w:val="007B3DB7"/>
    <w:rsid w:val="007B4786"/>
    <w:rsid w:val="007B4C2A"/>
    <w:rsid w:val="007B4F73"/>
    <w:rsid w:val="007B6B2A"/>
    <w:rsid w:val="007C0FD4"/>
    <w:rsid w:val="007C173F"/>
    <w:rsid w:val="007C389E"/>
    <w:rsid w:val="007C522E"/>
    <w:rsid w:val="007C6E43"/>
    <w:rsid w:val="007C792E"/>
    <w:rsid w:val="007D1339"/>
    <w:rsid w:val="007D18B2"/>
    <w:rsid w:val="007D23ED"/>
    <w:rsid w:val="007D3109"/>
    <w:rsid w:val="007D3319"/>
    <w:rsid w:val="007D335D"/>
    <w:rsid w:val="007D3DF3"/>
    <w:rsid w:val="007D42C2"/>
    <w:rsid w:val="007D51B3"/>
    <w:rsid w:val="007D585A"/>
    <w:rsid w:val="007D7285"/>
    <w:rsid w:val="007E1092"/>
    <w:rsid w:val="007E18E5"/>
    <w:rsid w:val="007E1E73"/>
    <w:rsid w:val="007E2059"/>
    <w:rsid w:val="007E207E"/>
    <w:rsid w:val="007E2E07"/>
    <w:rsid w:val="007E3314"/>
    <w:rsid w:val="007E4B03"/>
    <w:rsid w:val="007E5F5E"/>
    <w:rsid w:val="007E6683"/>
    <w:rsid w:val="007F0108"/>
    <w:rsid w:val="007F04EF"/>
    <w:rsid w:val="007F324B"/>
    <w:rsid w:val="007F3A63"/>
    <w:rsid w:val="007F4E2A"/>
    <w:rsid w:val="007F5386"/>
    <w:rsid w:val="007F54BA"/>
    <w:rsid w:val="007F6261"/>
    <w:rsid w:val="007F69A5"/>
    <w:rsid w:val="007F6B07"/>
    <w:rsid w:val="007F7483"/>
    <w:rsid w:val="007F7A19"/>
    <w:rsid w:val="00800CE9"/>
    <w:rsid w:val="0080240E"/>
    <w:rsid w:val="00802E28"/>
    <w:rsid w:val="00802FDE"/>
    <w:rsid w:val="0080482B"/>
    <w:rsid w:val="0080553C"/>
    <w:rsid w:val="00805B46"/>
    <w:rsid w:val="00805DC6"/>
    <w:rsid w:val="00806869"/>
    <w:rsid w:val="00806A08"/>
    <w:rsid w:val="008078BA"/>
    <w:rsid w:val="00807958"/>
    <w:rsid w:val="008100A4"/>
    <w:rsid w:val="008103C6"/>
    <w:rsid w:val="008113B5"/>
    <w:rsid w:val="00811428"/>
    <w:rsid w:val="00811D85"/>
    <w:rsid w:val="00812DEE"/>
    <w:rsid w:val="00814321"/>
    <w:rsid w:val="00814C9E"/>
    <w:rsid w:val="008167A7"/>
    <w:rsid w:val="00816EE2"/>
    <w:rsid w:val="00816F88"/>
    <w:rsid w:val="008219F4"/>
    <w:rsid w:val="00823838"/>
    <w:rsid w:val="00824894"/>
    <w:rsid w:val="008254DD"/>
    <w:rsid w:val="00825DC2"/>
    <w:rsid w:val="00826F60"/>
    <w:rsid w:val="0083065B"/>
    <w:rsid w:val="00832E37"/>
    <w:rsid w:val="00833823"/>
    <w:rsid w:val="00833F80"/>
    <w:rsid w:val="00834AD3"/>
    <w:rsid w:val="008350FF"/>
    <w:rsid w:val="008359A7"/>
    <w:rsid w:val="00836E7B"/>
    <w:rsid w:val="0083711C"/>
    <w:rsid w:val="00837139"/>
    <w:rsid w:val="008374FC"/>
    <w:rsid w:val="008376EF"/>
    <w:rsid w:val="008402CD"/>
    <w:rsid w:val="00840639"/>
    <w:rsid w:val="00841814"/>
    <w:rsid w:val="00841D6A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2448"/>
    <w:rsid w:val="00852DC6"/>
    <w:rsid w:val="00853635"/>
    <w:rsid w:val="008538E3"/>
    <w:rsid w:val="00853904"/>
    <w:rsid w:val="00854F2C"/>
    <w:rsid w:val="008573DA"/>
    <w:rsid w:val="0086152F"/>
    <w:rsid w:val="008623EB"/>
    <w:rsid w:val="0086262B"/>
    <w:rsid w:val="008644FD"/>
    <w:rsid w:val="0087092B"/>
    <w:rsid w:val="00870E2D"/>
    <w:rsid w:val="00871300"/>
    <w:rsid w:val="0087222C"/>
    <w:rsid w:val="0087289A"/>
    <w:rsid w:val="00872DA5"/>
    <w:rsid w:val="008738A4"/>
    <w:rsid w:val="00873A94"/>
    <w:rsid w:val="00873D72"/>
    <w:rsid w:val="00874132"/>
    <w:rsid w:val="00874F6B"/>
    <w:rsid w:val="00875863"/>
    <w:rsid w:val="00876A0A"/>
    <w:rsid w:val="00877F81"/>
    <w:rsid w:val="00881C86"/>
    <w:rsid w:val="0088258A"/>
    <w:rsid w:val="00882FBF"/>
    <w:rsid w:val="008833DF"/>
    <w:rsid w:val="00885323"/>
    <w:rsid w:val="00885D81"/>
    <w:rsid w:val="00886332"/>
    <w:rsid w:val="008866CC"/>
    <w:rsid w:val="00887F2C"/>
    <w:rsid w:val="00892855"/>
    <w:rsid w:val="0089413F"/>
    <w:rsid w:val="00895FA6"/>
    <w:rsid w:val="00896294"/>
    <w:rsid w:val="00897B77"/>
    <w:rsid w:val="00897D51"/>
    <w:rsid w:val="008A0857"/>
    <w:rsid w:val="008A26D9"/>
    <w:rsid w:val="008A29D6"/>
    <w:rsid w:val="008A2BAB"/>
    <w:rsid w:val="008A3599"/>
    <w:rsid w:val="008A396E"/>
    <w:rsid w:val="008A51A7"/>
    <w:rsid w:val="008A5CF2"/>
    <w:rsid w:val="008B050C"/>
    <w:rsid w:val="008B1B4A"/>
    <w:rsid w:val="008B2F34"/>
    <w:rsid w:val="008B3026"/>
    <w:rsid w:val="008B32B1"/>
    <w:rsid w:val="008B3CA0"/>
    <w:rsid w:val="008B6D3E"/>
    <w:rsid w:val="008B71CD"/>
    <w:rsid w:val="008B71D3"/>
    <w:rsid w:val="008B7446"/>
    <w:rsid w:val="008B7C02"/>
    <w:rsid w:val="008C02A0"/>
    <w:rsid w:val="008C0C29"/>
    <w:rsid w:val="008C4548"/>
    <w:rsid w:val="008C482F"/>
    <w:rsid w:val="008C55D2"/>
    <w:rsid w:val="008D053E"/>
    <w:rsid w:val="008D09F3"/>
    <w:rsid w:val="008D0C0D"/>
    <w:rsid w:val="008D13A2"/>
    <w:rsid w:val="008D2074"/>
    <w:rsid w:val="008D3585"/>
    <w:rsid w:val="008D3C36"/>
    <w:rsid w:val="008D5E69"/>
    <w:rsid w:val="008D6BDA"/>
    <w:rsid w:val="008E045C"/>
    <w:rsid w:val="008E1E00"/>
    <w:rsid w:val="008E208D"/>
    <w:rsid w:val="008E3DA1"/>
    <w:rsid w:val="008E59C7"/>
    <w:rsid w:val="008E6225"/>
    <w:rsid w:val="008E6705"/>
    <w:rsid w:val="008F015D"/>
    <w:rsid w:val="008F06DF"/>
    <w:rsid w:val="008F0D6C"/>
    <w:rsid w:val="008F11F6"/>
    <w:rsid w:val="008F13E3"/>
    <w:rsid w:val="008F1915"/>
    <w:rsid w:val="008F193A"/>
    <w:rsid w:val="008F1F5F"/>
    <w:rsid w:val="008F2F98"/>
    <w:rsid w:val="008F3638"/>
    <w:rsid w:val="008F5838"/>
    <w:rsid w:val="008F6A8E"/>
    <w:rsid w:val="008F6F31"/>
    <w:rsid w:val="008F74DF"/>
    <w:rsid w:val="008F7533"/>
    <w:rsid w:val="008F7AD4"/>
    <w:rsid w:val="008F7E5E"/>
    <w:rsid w:val="00902BF6"/>
    <w:rsid w:val="00903DCF"/>
    <w:rsid w:val="00905586"/>
    <w:rsid w:val="009065FA"/>
    <w:rsid w:val="00907843"/>
    <w:rsid w:val="00907CCC"/>
    <w:rsid w:val="009127BA"/>
    <w:rsid w:val="00913514"/>
    <w:rsid w:val="00913F92"/>
    <w:rsid w:val="00914EB6"/>
    <w:rsid w:val="00915193"/>
    <w:rsid w:val="00915DC1"/>
    <w:rsid w:val="009161BB"/>
    <w:rsid w:val="009161F1"/>
    <w:rsid w:val="00916C22"/>
    <w:rsid w:val="00916ECA"/>
    <w:rsid w:val="009170F3"/>
    <w:rsid w:val="00917964"/>
    <w:rsid w:val="009200DB"/>
    <w:rsid w:val="00921240"/>
    <w:rsid w:val="009216C3"/>
    <w:rsid w:val="00921E2B"/>
    <w:rsid w:val="009222DE"/>
    <w:rsid w:val="009224B6"/>
    <w:rsid w:val="00922794"/>
    <w:rsid w:val="009227A6"/>
    <w:rsid w:val="00923B2B"/>
    <w:rsid w:val="009249D6"/>
    <w:rsid w:val="00924E91"/>
    <w:rsid w:val="009265C5"/>
    <w:rsid w:val="009301B3"/>
    <w:rsid w:val="00930E76"/>
    <w:rsid w:val="00931AE5"/>
    <w:rsid w:val="0093209A"/>
    <w:rsid w:val="0093222B"/>
    <w:rsid w:val="00933A7D"/>
    <w:rsid w:val="00933EC1"/>
    <w:rsid w:val="00936458"/>
    <w:rsid w:val="0093694C"/>
    <w:rsid w:val="009375B9"/>
    <w:rsid w:val="0094141D"/>
    <w:rsid w:val="00941977"/>
    <w:rsid w:val="00941D29"/>
    <w:rsid w:val="00942A48"/>
    <w:rsid w:val="00943665"/>
    <w:rsid w:val="00943E60"/>
    <w:rsid w:val="009444F7"/>
    <w:rsid w:val="0094663A"/>
    <w:rsid w:val="00946CB6"/>
    <w:rsid w:val="00947954"/>
    <w:rsid w:val="0095121C"/>
    <w:rsid w:val="009527CC"/>
    <w:rsid w:val="009530C8"/>
    <w:rsid w:val="009530DB"/>
    <w:rsid w:val="00953676"/>
    <w:rsid w:val="009539CF"/>
    <w:rsid w:val="00953FC1"/>
    <w:rsid w:val="009556A8"/>
    <w:rsid w:val="00955CB9"/>
    <w:rsid w:val="00956094"/>
    <w:rsid w:val="009571ED"/>
    <w:rsid w:val="00957412"/>
    <w:rsid w:val="00960A9C"/>
    <w:rsid w:val="00960BE4"/>
    <w:rsid w:val="0096244E"/>
    <w:rsid w:val="00962AFA"/>
    <w:rsid w:val="00963563"/>
    <w:rsid w:val="009635A8"/>
    <w:rsid w:val="0096469A"/>
    <w:rsid w:val="009666E8"/>
    <w:rsid w:val="00967241"/>
    <w:rsid w:val="00967481"/>
    <w:rsid w:val="009705EE"/>
    <w:rsid w:val="00970F1A"/>
    <w:rsid w:val="00971982"/>
    <w:rsid w:val="0097328B"/>
    <w:rsid w:val="009736CF"/>
    <w:rsid w:val="00974591"/>
    <w:rsid w:val="0097476F"/>
    <w:rsid w:val="00974F9C"/>
    <w:rsid w:val="00976DB4"/>
    <w:rsid w:val="00976DE6"/>
    <w:rsid w:val="00977185"/>
    <w:rsid w:val="00977927"/>
    <w:rsid w:val="009802D4"/>
    <w:rsid w:val="009804A4"/>
    <w:rsid w:val="0098051A"/>
    <w:rsid w:val="00980B30"/>
    <w:rsid w:val="0098135C"/>
    <w:rsid w:val="0098156A"/>
    <w:rsid w:val="00982DBD"/>
    <w:rsid w:val="00984209"/>
    <w:rsid w:val="00984481"/>
    <w:rsid w:val="0098453A"/>
    <w:rsid w:val="00984D45"/>
    <w:rsid w:val="009856B1"/>
    <w:rsid w:val="009865BF"/>
    <w:rsid w:val="009869C9"/>
    <w:rsid w:val="009875E9"/>
    <w:rsid w:val="00987F5D"/>
    <w:rsid w:val="00991BAC"/>
    <w:rsid w:val="009920F4"/>
    <w:rsid w:val="009937E7"/>
    <w:rsid w:val="009941CF"/>
    <w:rsid w:val="009944B9"/>
    <w:rsid w:val="00994505"/>
    <w:rsid w:val="0099791F"/>
    <w:rsid w:val="009A1424"/>
    <w:rsid w:val="009A1D39"/>
    <w:rsid w:val="009A3228"/>
    <w:rsid w:val="009A3551"/>
    <w:rsid w:val="009A3AF1"/>
    <w:rsid w:val="009A3BF0"/>
    <w:rsid w:val="009A480B"/>
    <w:rsid w:val="009A5631"/>
    <w:rsid w:val="009A5B96"/>
    <w:rsid w:val="009A5F21"/>
    <w:rsid w:val="009A60ED"/>
    <w:rsid w:val="009A6BA4"/>
    <w:rsid w:val="009A6EA0"/>
    <w:rsid w:val="009B004C"/>
    <w:rsid w:val="009B1638"/>
    <w:rsid w:val="009B2E71"/>
    <w:rsid w:val="009B32CA"/>
    <w:rsid w:val="009B39CE"/>
    <w:rsid w:val="009B39FC"/>
    <w:rsid w:val="009B3F7D"/>
    <w:rsid w:val="009B48DD"/>
    <w:rsid w:val="009B7919"/>
    <w:rsid w:val="009B7A06"/>
    <w:rsid w:val="009C0A76"/>
    <w:rsid w:val="009C0B16"/>
    <w:rsid w:val="009C0CCF"/>
    <w:rsid w:val="009C1335"/>
    <w:rsid w:val="009C15B4"/>
    <w:rsid w:val="009C1AB2"/>
    <w:rsid w:val="009C32E5"/>
    <w:rsid w:val="009C3541"/>
    <w:rsid w:val="009C4450"/>
    <w:rsid w:val="009C5A2B"/>
    <w:rsid w:val="009C7251"/>
    <w:rsid w:val="009D2784"/>
    <w:rsid w:val="009D3940"/>
    <w:rsid w:val="009D3B03"/>
    <w:rsid w:val="009D492E"/>
    <w:rsid w:val="009D4D66"/>
    <w:rsid w:val="009D6027"/>
    <w:rsid w:val="009D69A7"/>
    <w:rsid w:val="009E09B2"/>
    <w:rsid w:val="009E0D29"/>
    <w:rsid w:val="009E0E59"/>
    <w:rsid w:val="009E119A"/>
    <w:rsid w:val="009E2157"/>
    <w:rsid w:val="009E2E91"/>
    <w:rsid w:val="009E4EFA"/>
    <w:rsid w:val="009E659F"/>
    <w:rsid w:val="009E6745"/>
    <w:rsid w:val="009E7534"/>
    <w:rsid w:val="009E75D1"/>
    <w:rsid w:val="009E7D1B"/>
    <w:rsid w:val="009F01BD"/>
    <w:rsid w:val="009F1619"/>
    <w:rsid w:val="009F18CD"/>
    <w:rsid w:val="009F2113"/>
    <w:rsid w:val="009F28A1"/>
    <w:rsid w:val="009F32CE"/>
    <w:rsid w:val="009F388E"/>
    <w:rsid w:val="009F3C34"/>
    <w:rsid w:val="009F4495"/>
    <w:rsid w:val="009F5601"/>
    <w:rsid w:val="009F6046"/>
    <w:rsid w:val="009F7B04"/>
    <w:rsid w:val="00A0061A"/>
    <w:rsid w:val="00A013A5"/>
    <w:rsid w:val="00A01892"/>
    <w:rsid w:val="00A029D9"/>
    <w:rsid w:val="00A04304"/>
    <w:rsid w:val="00A0464D"/>
    <w:rsid w:val="00A04B38"/>
    <w:rsid w:val="00A0526F"/>
    <w:rsid w:val="00A06C12"/>
    <w:rsid w:val="00A06C38"/>
    <w:rsid w:val="00A0786B"/>
    <w:rsid w:val="00A07F6D"/>
    <w:rsid w:val="00A10589"/>
    <w:rsid w:val="00A109B4"/>
    <w:rsid w:val="00A11067"/>
    <w:rsid w:val="00A11943"/>
    <w:rsid w:val="00A12535"/>
    <w:rsid w:val="00A12A5E"/>
    <w:rsid w:val="00A12C03"/>
    <w:rsid w:val="00A1372A"/>
    <w:rsid w:val="00A138C8"/>
    <w:rsid w:val="00A139F5"/>
    <w:rsid w:val="00A14540"/>
    <w:rsid w:val="00A16076"/>
    <w:rsid w:val="00A1685D"/>
    <w:rsid w:val="00A1742D"/>
    <w:rsid w:val="00A17589"/>
    <w:rsid w:val="00A20509"/>
    <w:rsid w:val="00A20E9E"/>
    <w:rsid w:val="00A20F36"/>
    <w:rsid w:val="00A21C55"/>
    <w:rsid w:val="00A225A9"/>
    <w:rsid w:val="00A23568"/>
    <w:rsid w:val="00A23851"/>
    <w:rsid w:val="00A242D7"/>
    <w:rsid w:val="00A24879"/>
    <w:rsid w:val="00A24AAB"/>
    <w:rsid w:val="00A24D55"/>
    <w:rsid w:val="00A25AB4"/>
    <w:rsid w:val="00A26EA0"/>
    <w:rsid w:val="00A27102"/>
    <w:rsid w:val="00A3002B"/>
    <w:rsid w:val="00A30C73"/>
    <w:rsid w:val="00A31C7B"/>
    <w:rsid w:val="00A33938"/>
    <w:rsid w:val="00A33A46"/>
    <w:rsid w:val="00A35767"/>
    <w:rsid w:val="00A361A3"/>
    <w:rsid w:val="00A365F4"/>
    <w:rsid w:val="00A36F89"/>
    <w:rsid w:val="00A40E2C"/>
    <w:rsid w:val="00A42D72"/>
    <w:rsid w:val="00A4333F"/>
    <w:rsid w:val="00A444E9"/>
    <w:rsid w:val="00A4469F"/>
    <w:rsid w:val="00A46049"/>
    <w:rsid w:val="00A474C2"/>
    <w:rsid w:val="00A47D80"/>
    <w:rsid w:val="00A506F1"/>
    <w:rsid w:val="00A51057"/>
    <w:rsid w:val="00A519B5"/>
    <w:rsid w:val="00A522BC"/>
    <w:rsid w:val="00A53132"/>
    <w:rsid w:val="00A53C12"/>
    <w:rsid w:val="00A53CA4"/>
    <w:rsid w:val="00A53D54"/>
    <w:rsid w:val="00A5450E"/>
    <w:rsid w:val="00A55F9F"/>
    <w:rsid w:val="00A563F2"/>
    <w:rsid w:val="00A566E8"/>
    <w:rsid w:val="00A569A3"/>
    <w:rsid w:val="00A56E91"/>
    <w:rsid w:val="00A602DB"/>
    <w:rsid w:val="00A60F95"/>
    <w:rsid w:val="00A61254"/>
    <w:rsid w:val="00A63B65"/>
    <w:rsid w:val="00A64F94"/>
    <w:rsid w:val="00A65CC6"/>
    <w:rsid w:val="00A66503"/>
    <w:rsid w:val="00A67000"/>
    <w:rsid w:val="00A72A90"/>
    <w:rsid w:val="00A74B6C"/>
    <w:rsid w:val="00A756A2"/>
    <w:rsid w:val="00A75B17"/>
    <w:rsid w:val="00A76213"/>
    <w:rsid w:val="00A76762"/>
    <w:rsid w:val="00A76815"/>
    <w:rsid w:val="00A810F9"/>
    <w:rsid w:val="00A819CC"/>
    <w:rsid w:val="00A8287B"/>
    <w:rsid w:val="00A8598E"/>
    <w:rsid w:val="00A86173"/>
    <w:rsid w:val="00A8668F"/>
    <w:rsid w:val="00A86D83"/>
    <w:rsid w:val="00A86ECC"/>
    <w:rsid w:val="00A86FCC"/>
    <w:rsid w:val="00A87939"/>
    <w:rsid w:val="00A9008C"/>
    <w:rsid w:val="00A9154E"/>
    <w:rsid w:val="00A92A6F"/>
    <w:rsid w:val="00A92C80"/>
    <w:rsid w:val="00A931CD"/>
    <w:rsid w:val="00A93C4E"/>
    <w:rsid w:val="00A93CE5"/>
    <w:rsid w:val="00A93D1D"/>
    <w:rsid w:val="00A94874"/>
    <w:rsid w:val="00A96813"/>
    <w:rsid w:val="00A97443"/>
    <w:rsid w:val="00A97DCC"/>
    <w:rsid w:val="00AA0008"/>
    <w:rsid w:val="00AA34FC"/>
    <w:rsid w:val="00AA3569"/>
    <w:rsid w:val="00AA3EB6"/>
    <w:rsid w:val="00AA487F"/>
    <w:rsid w:val="00AA4ACE"/>
    <w:rsid w:val="00AA6EBA"/>
    <w:rsid w:val="00AA710D"/>
    <w:rsid w:val="00AA746E"/>
    <w:rsid w:val="00AA75CC"/>
    <w:rsid w:val="00AB0280"/>
    <w:rsid w:val="00AB08FC"/>
    <w:rsid w:val="00AB097F"/>
    <w:rsid w:val="00AB0C95"/>
    <w:rsid w:val="00AB3143"/>
    <w:rsid w:val="00AB3537"/>
    <w:rsid w:val="00AB4004"/>
    <w:rsid w:val="00AB631F"/>
    <w:rsid w:val="00AB6693"/>
    <w:rsid w:val="00AB6D25"/>
    <w:rsid w:val="00AC0CDD"/>
    <w:rsid w:val="00AC176D"/>
    <w:rsid w:val="00AC1D45"/>
    <w:rsid w:val="00AC3592"/>
    <w:rsid w:val="00AC4295"/>
    <w:rsid w:val="00AC48D2"/>
    <w:rsid w:val="00AC4BD2"/>
    <w:rsid w:val="00AC4F15"/>
    <w:rsid w:val="00AC5820"/>
    <w:rsid w:val="00AC64BA"/>
    <w:rsid w:val="00AC7C0C"/>
    <w:rsid w:val="00AD000B"/>
    <w:rsid w:val="00AD05CA"/>
    <w:rsid w:val="00AD17D4"/>
    <w:rsid w:val="00AD19E8"/>
    <w:rsid w:val="00AD44BA"/>
    <w:rsid w:val="00AD4C32"/>
    <w:rsid w:val="00AD58A8"/>
    <w:rsid w:val="00AD6ED7"/>
    <w:rsid w:val="00AD7BB5"/>
    <w:rsid w:val="00AD7ECC"/>
    <w:rsid w:val="00AE28AE"/>
    <w:rsid w:val="00AE2D4B"/>
    <w:rsid w:val="00AE3FB3"/>
    <w:rsid w:val="00AE470B"/>
    <w:rsid w:val="00AE4F4D"/>
    <w:rsid w:val="00AE4F99"/>
    <w:rsid w:val="00AE51C7"/>
    <w:rsid w:val="00AE5450"/>
    <w:rsid w:val="00AE5BE4"/>
    <w:rsid w:val="00AE6E8E"/>
    <w:rsid w:val="00AE74BE"/>
    <w:rsid w:val="00AF1061"/>
    <w:rsid w:val="00AF19C9"/>
    <w:rsid w:val="00AF1B3A"/>
    <w:rsid w:val="00AF303E"/>
    <w:rsid w:val="00AF4924"/>
    <w:rsid w:val="00AF5E9C"/>
    <w:rsid w:val="00AF74B2"/>
    <w:rsid w:val="00AF7A4E"/>
    <w:rsid w:val="00AF7B4E"/>
    <w:rsid w:val="00B005DF"/>
    <w:rsid w:val="00B0060F"/>
    <w:rsid w:val="00B00DD3"/>
    <w:rsid w:val="00B02201"/>
    <w:rsid w:val="00B039FC"/>
    <w:rsid w:val="00B043F9"/>
    <w:rsid w:val="00B0461F"/>
    <w:rsid w:val="00B04620"/>
    <w:rsid w:val="00B04864"/>
    <w:rsid w:val="00B05B2E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7525"/>
    <w:rsid w:val="00B20695"/>
    <w:rsid w:val="00B225F5"/>
    <w:rsid w:val="00B24B51"/>
    <w:rsid w:val="00B2543F"/>
    <w:rsid w:val="00B25A73"/>
    <w:rsid w:val="00B26160"/>
    <w:rsid w:val="00B267B0"/>
    <w:rsid w:val="00B30291"/>
    <w:rsid w:val="00B31E5A"/>
    <w:rsid w:val="00B32DF7"/>
    <w:rsid w:val="00B33060"/>
    <w:rsid w:val="00B33BA1"/>
    <w:rsid w:val="00B34AB3"/>
    <w:rsid w:val="00B35061"/>
    <w:rsid w:val="00B3599D"/>
    <w:rsid w:val="00B35BDC"/>
    <w:rsid w:val="00B35E7B"/>
    <w:rsid w:val="00B36F27"/>
    <w:rsid w:val="00B37BB7"/>
    <w:rsid w:val="00B37EB2"/>
    <w:rsid w:val="00B407D3"/>
    <w:rsid w:val="00B41130"/>
    <w:rsid w:val="00B411DC"/>
    <w:rsid w:val="00B418FE"/>
    <w:rsid w:val="00B41DBE"/>
    <w:rsid w:val="00B41DFD"/>
    <w:rsid w:val="00B42455"/>
    <w:rsid w:val="00B42B54"/>
    <w:rsid w:val="00B437BA"/>
    <w:rsid w:val="00B45219"/>
    <w:rsid w:val="00B4641A"/>
    <w:rsid w:val="00B47065"/>
    <w:rsid w:val="00B47CB4"/>
    <w:rsid w:val="00B505BC"/>
    <w:rsid w:val="00B52B28"/>
    <w:rsid w:val="00B538AC"/>
    <w:rsid w:val="00B5405F"/>
    <w:rsid w:val="00B54B42"/>
    <w:rsid w:val="00B54D52"/>
    <w:rsid w:val="00B55857"/>
    <w:rsid w:val="00B5616E"/>
    <w:rsid w:val="00B56229"/>
    <w:rsid w:val="00B566C0"/>
    <w:rsid w:val="00B56BB8"/>
    <w:rsid w:val="00B57B4F"/>
    <w:rsid w:val="00B6142B"/>
    <w:rsid w:val="00B62730"/>
    <w:rsid w:val="00B648B3"/>
    <w:rsid w:val="00B64AF3"/>
    <w:rsid w:val="00B653AB"/>
    <w:rsid w:val="00B65F9E"/>
    <w:rsid w:val="00B66B19"/>
    <w:rsid w:val="00B66FFF"/>
    <w:rsid w:val="00B677B3"/>
    <w:rsid w:val="00B67DDE"/>
    <w:rsid w:val="00B702FD"/>
    <w:rsid w:val="00B71D3E"/>
    <w:rsid w:val="00B734DA"/>
    <w:rsid w:val="00B75532"/>
    <w:rsid w:val="00B76567"/>
    <w:rsid w:val="00B76621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1DCF"/>
    <w:rsid w:val="00B92FD4"/>
    <w:rsid w:val="00B93016"/>
    <w:rsid w:val="00B9356F"/>
    <w:rsid w:val="00B935E9"/>
    <w:rsid w:val="00B956EE"/>
    <w:rsid w:val="00B957AA"/>
    <w:rsid w:val="00B95A49"/>
    <w:rsid w:val="00B968F9"/>
    <w:rsid w:val="00B96AD0"/>
    <w:rsid w:val="00BA0FBD"/>
    <w:rsid w:val="00BA2BA1"/>
    <w:rsid w:val="00BA31CD"/>
    <w:rsid w:val="00BA32A4"/>
    <w:rsid w:val="00BA549A"/>
    <w:rsid w:val="00BA5A2B"/>
    <w:rsid w:val="00BA6D5B"/>
    <w:rsid w:val="00BA7B01"/>
    <w:rsid w:val="00BB13EE"/>
    <w:rsid w:val="00BB29D4"/>
    <w:rsid w:val="00BB2DCF"/>
    <w:rsid w:val="00BB348B"/>
    <w:rsid w:val="00BB4436"/>
    <w:rsid w:val="00BB4F09"/>
    <w:rsid w:val="00BB50B6"/>
    <w:rsid w:val="00BB59B0"/>
    <w:rsid w:val="00BB6CDD"/>
    <w:rsid w:val="00BB77D5"/>
    <w:rsid w:val="00BC10B5"/>
    <w:rsid w:val="00BC1105"/>
    <w:rsid w:val="00BC1DCC"/>
    <w:rsid w:val="00BC2340"/>
    <w:rsid w:val="00BC271B"/>
    <w:rsid w:val="00BC330E"/>
    <w:rsid w:val="00BC4C12"/>
    <w:rsid w:val="00BC5772"/>
    <w:rsid w:val="00BC58F2"/>
    <w:rsid w:val="00BC6C8D"/>
    <w:rsid w:val="00BD08C4"/>
    <w:rsid w:val="00BD2577"/>
    <w:rsid w:val="00BD2AFE"/>
    <w:rsid w:val="00BD2B43"/>
    <w:rsid w:val="00BD31C8"/>
    <w:rsid w:val="00BD4E33"/>
    <w:rsid w:val="00BD53EE"/>
    <w:rsid w:val="00BD5D5B"/>
    <w:rsid w:val="00BD676A"/>
    <w:rsid w:val="00BD6DC0"/>
    <w:rsid w:val="00BD6EC5"/>
    <w:rsid w:val="00BD7792"/>
    <w:rsid w:val="00BE1BF3"/>
    <w:rsid w:val="00BE1D3B"/>
    <w:rsid w:val="00BE1F58"/>
    <w:rsid w:val="00BE213C"/>
    <w:rsid w:val="00BE460B"/>
    <w:rsid w:val="00BE58EB"/>
    <w:rsid w:val="00BE6548"/>
    <w:rsid w:val="00BE6AB1"/>
    <w:rsid w:val="00BE70F1"/>
    <w:rsid w:val="00BE7401"/>
    <w:rsid w:val="00BE7A8F"/>
    <w:rsid w:val="00BE7B58"/>
    <w:rsid w:val="00BF005C"/>
    <w:rsid w:val="00BF04DA"/>
    <w:rsid w:val="00BF06D8"/>
    <w:rsid w:val="00BF06E6"/>
    <w:rsid w:val="00BF2C9E"/>
    <w:rsid w:val="00BF5A59"/>
    <w:rsid w:val="00BF5A69"/>
    <w:rsid w:val="00C02C0A"/>
    <w:rsid w:val="00C030DE"/>
    <w:rsid w:val="00C04337"/>
    <w:rsid w:val="00C0444E"/>
    <w:rsid w:val="00C05923"/>
    <w:rsid w:val="00C10E3A"/>
    <w:rsid w:val="00C12712"/>
    <w:rsid w:val="00C12D05"/>
    <w:rsid w:val="00C13E0E"/>
    <w:rsid w:val="00C1445B"/>
    <w:rsid w:val="00C14485"/>
    <w:rsid w:val="00C1468D"/>
    <w:rsid w:val="00C1599D"/>
    <w:rsid w:val="00C15DF8"/>
    <w:rsid w:val="00C168D4"/>
    <w:rsid w:val="00C16A08"/>
    <w:rsid w:val="00C207FF"/>
    <w:rsid w:val="00C215DC"/>
    <w:rsid w:val="00C21628"/>
    <w:rsid w:val="00C22105"/>
    <w:rsid w:val="00C2210F"/>
    <w:rsid w:val="00C230EE"/>
    <w:rsid w:val="00C244B6"/>
    <w:rsid w:val="00C25A03"/>
    <w:rsid w:val="00C262E4"/>
    <w:rsid w:val="00C27E88"/>
    <w:rsid w:val="00C27EF1"/>
    <w:rsid w:val="00C3082C"/>
    <w:rsid w:val="00C30AC7"/>
    <w:rsid w:val="00C3411F"/>
    <w:rsid w:val="00C341E7"/>
    <w:rsid w:val="00C34DFE"/>
    <w:rsid w:val="00C350F4"/>
    <w:rsid w:val="00C367B9"/>
    <w:rsid w:val="00C36FB5"/>
    <w:rsid w:val="00C3702F"/>
    <w:rsid w:val="00C37A60"/>
    <w:rsid w:val="00C4004F"/>
    <w:rsid w:val="00C4118F"/>
    <w:rsid w:val="00C4126B"/>
    <w:rsid w:val="00C42FB8"/>
    <w:rsid w:val="00C45C6B"/>
    <w:rsid w:val="00C46C64"/>
    <w:rsid w:val="00C477D5"/>
    <w:rsid w:val="00C47820"/>
    <w:rsid w:val="00C47E73"/>
    <w:rsid w:val="00C47F03"/>
    <w:rsid w:val="00C50C8C"/>
    <w:rsid w:val="00C51147"/>
    <w:rsid w:val="00C526EB"/>
    <w:rsid w:val="00C52740"/>
    <w:rsid w:val="00C531D3"/>
    <w:rsid w:val="00C546E9"/>
    <w:rsid w:val="00C55EA2"/>
    <w:rsid w:val="00C579F3"/>
    <w:rsid w:val="00C605D3"/>
    <w:rsid w:val="00C6158B"/>
    <w:rsid w:val="00C61739"/>
    <w:rsid w:val="00C62C12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2A71"/>
    <w:rsid w:val="00C7346B"/>
    <w:rsid w:val="00C73C22"/>
    <w:rsid w:val="00C73E9F"/>
    <w:rsid w:val="00C75E21"/>
    <w:rsid w:val="00C769EB"/>
    <w:rsid w:val="00C76B2F"/>
    <w:rsid w:val="00C7713B"/>
    <w:rsid w:val="00C77697"/>
    <w:rsid w:val="00C77A62"/>
    <w:rsid w:val="00C77C0E"/>
    <w:rsid w:val="00C77D61"/>
    <w:rsid w:val="00C81B82"/>
    <w:rsid w:val="00C81BB7"/>
    <w:rsid w:val="00C81E05"/>
    <w:rsid w:val="00C83209"/>
    <w:rsid w:val="00C840EB"/>
    <w:rsid w:val="00C855FC"/>
    <w:rsid w:val="00C85823"/>
    <w:rsid w:val="00C85A06"/>
    <w:rsid w:val="00C86F50"/>
    <w:rsid w:val="00C91258"/>
    <w:rsid w:val="00C91687"/>
    <w:rsid w:val="00C91EDB"/>
    <w:rsid w:val="00C924A8"/>
    <w:rsid w:val="00C945FE"/>
    <w:rsid w:val="00C94D80"/>
    <w:rsid w:val="00C94EDB"/>
    <w:rsid w:val="00C96E79"/>
    <w:rsid w:val="00C96FAA"/>
    <w:rsid w:val="00C97135"/>
    <w:rsid w:val="00C97596"/>
    <w:rsid w:val="00C97A04"/>
    <w:rsid w:val="00CA00C4"/>
    <w:rsid w:val="00CA107B"/>
    <w:rsid w:val="00CA17B5"/>
    <w:rsid w:val="00CA2DC0"/>
    <w:rsid w:val="00CA4258"/>
    <w:rsid w:val="00CA484D"/>
    <w:rsid w:val="00CA56A9"/>
    <w:rsid w:val="00CA56E2"/>
    <w:rsid w:val="00CA5730"/>
    <w:rsid w:val="00CA5A72"/>
    <w:rsid w:val="00CA5D32"/>
    <w:rsid w:val="00CB137D"/>
    <w:rsid w:val="00CB1389"/>
    <w:rsid w:val="00CB1714"/>
    <w:rsid w:val="00CB17F1"/>
    <w:rsid w:val="00CB2E97"/>
    <w:rsid w:val="00CB50AD"/>
    <w:rsid w:val="00CB6DD9"/>
    <w:rsid w:val="00CB77FC"/>
    <w:rsid w:val="00CC0A96"/>
    <w:rsid w:val="00CC1406"/>
    <w:rsid w:val="00CC1C7C"/>
    <w:rsid w:val="00CC20F2"/>
    <w:rsid w:val="00CC3119"/>
    <w:rsid w:val="00CC32A4"/>
    <w:rsid w:val="00CC345E"/>
    <w:rsid w:val="00CC3D49"/>
    <w:rsid w:val="00CC5399"/>
    <w:rsid w:val="00CC54C0"/>
    <w:rsid w:val="00CC739E"/>
    <w:rsid w:val="00CD07B6"/>
    <w:rsid w:val="00CD19A6"/>
    <w:rsid w:val="00CD22DA"/>
    <w:rsid w:val="00CD58B7"/>
    <w:rsid w:val="00CD5F14"/>
    <w:rsid w:val="00CD5FEA"/>
    <w:rsid w:val="00CD67FA"/>
    <w:rsid w:val="00CE01BB"/>
    <w:rsid w:val="00CE04C2"/>
    <w:rsid w:val="00CE0F7F"/>
    <w:rsid w:val="00CE1169"/>
    <w:rsid w:val="00CE11C3"/>
    <w:rsid w:val="00CE358D"/>
    <w:rsid w:val="00CE3A47"/>
    <w:rsid w:val="00CE580F"/>
    <w:rsid w:val="00CE771D"/>
    <w:rsid w:val="00CE7D7D"/>
    <w:rsid w:val="00CF0172"/>
    <w:rsid w:val="00CF0937"/>
    <w:rsid w:val="00CF0DD9"/>
    <w:rsid w:val="00CF1350"/>
    <w:rsid w:val="00CF1462"/>
    <w:rsid w:val="00CF2442"/>
    <w:rsid w:val="00CF35C0"/>
    <w:rsid w:val="00CF35F4"/>
    <w:rsid w:val="00CF3D7D"/>
    <w:rsid w:val="00CF4099"/>
    <w:rsid w:val="00CF4950"/>
    <w:rsid w:val="00CF58C8"/>
    <w:rsid w:val="00CF6575"/>
    <w:rsid w:val="00CF66F0"/>
    <w:rsid w:val="00D005F1"/>
    <w:rsid w:val="00D00796"/>
    <w:rsid w:val="00D00A30"/>
    <w:rsid w:val="00D03E05"/>
    <w:rsid w:val="00D0437C"/>
    <w:rsid w:val="00D05475"/>
    <w:rsid w:val="00D0689A"/>
    <w:rsid w:val="00D06AAC"/>
    <w:rsid w:val="00D10134"/>
    <w:rsid w:val="00D110E3"/>
    <w:rsid w:val="00D1198D"/>
    <w:rsid w:val="00D11C2E"/>
    <w:rsid w:val="00D12174"/>
    <w:rsid w:val="00D1222F"/>
    <w:rsid w:val="00D13E4D"/>
    <w:rsid w:val="00D14246"/>
    <w:rsid w:val="00D15F31"/>
    <w:rsid w:val="00D16AE5"/>
    <w:rsid w:val="00D21BA9"/>
    <w:rsid w:val="00D22FA1"/>
    <w:rsid w:val="00D23432"/>
    <w:rsid w:val="00D23C58"/>
    <w:rsid w:val="00D242D7"/>
    <w:rsid w:val="00D247EC"/>
    <w:rsid w:val="00D254E8"/>
    <w:rsid w:val="00D2614A"/>
    <w:rsid w:val="00D261A2"/>
    <w:rsid w:val="00D26462"/>
    <w:rsid w:val="00D30A09"/>
    <w:rsid w:val="00D3100F"/>
    <w:rsid w:val="00D319AA"/>
    <w:rsid w:val="00D31EF5"/>
    <w:rsid w:val="00D326B3"/>
    <w:rsid w:val="00D33CF7"/>
    <w:rsid w:val="00D34A03"/>
    <w:rsid w:val="00D34DB9"/>
    <w:rsid w:val="00D34F2F"/>
    <w:rsid w:val="00D36592"/>
    <w:rsid w:val="00D3785A"/>
    <w:rsid w:val="00D37F7E"/>
    <w:rsid w:val="00D40EE5"/>
    <w:rsid w:val="00D41349"/>
    <w:rsid w:val="00D41E92"/>
    <w:rsid w:val="00D41F22"/>
    <w:rsid w:val="00D43C5B"/>
    <w:rsid w:val="00D4406C"/>
    <w:rsid w:val="00D44740"/>
    <w:rsid w:val="00D458C6"/>
    <w:rsid w:val="00D45A80"/>
    <w:rsid w:val="00D47C99"/>
    <w:rsid w:val="00D51E66"/>
    <w:rsid w:val="00D52431"/>
    <w:rsid w:val="00D54994"/>
    <w:rsid w:val="00D5572F"/>
    <w:rsid w:val="00D55B89"/>
    <w:rsid w:val="00D5672C"/>
    <w:rsid w:val="00D569E3"/>
    <w:rsid w:val="00D56DE6"/>
    <w:rsid w:val="00D57544"/>
    <w:rsid w:val="00D575B8"/>
    <w:rsid w:val="00D57B57"/>
    <w:rsid w:val="00D6027A"/>
    <w:rsid w:val="00D604E6"/>
    <w:rsid w:val="00D611CB"/>
    <w:rsid w:val="00D6144F"/>
    <w:rsid w:val="00D616D2"/>
    <w:rsid w:val="00D618E8"/>
    <w:rsid w:val="00D63834"/>
    <w:rsid w:val="00D63B5F"/>
    <w:rsid w:val="00D64B40"/>
    <w:rsid w:val="00D662D7"/>
    <w:rsid w:val="00D66632"/>
    <w:rsid w:val="00D70EF7"/>
    <w:rsid w:val="00D7204D"/>
    <w:rsid w:val="00D72420"/>
    <w:rsid w:val="00D732E9"/>
    <w:rsid w:val="00D74C90"/>
    <w:rsid w:val="00D758D9"/>
    <w:rsid w:val="00D75AC8"/>
    <w:rsid w:val="00D75EEA"/>
    <w:rsid w:val="00D7757B"/>
    <w:rsid w:val="00D81EB9"/>
    <w:rsid w:val="00D81F1E"/>
    <w:rsid w:val="00D822DB"/>
    <w:rsid w:val="00D82434"/>
    <w:rsid w:val="00D82D42"/>
    <w:rsid w:val="00D82F41"/>
    <w:rsid w:val="00D8397C"/>
    <w:rsid w:val="00D83A3D"/>
    <w:rsid w:val="00D84227"/>
    <w:rsid w:val="00D84674"/>
    <w:rsid w:val="00D86747"/>
    <w:rsid w:val="00D86DBB"/>
    <w:rsid w:val="00D909DE"/>
    <w:rsid w:val="00D91AFD"/>
    <w:rsid w:val="00D9348C"/>
    <w:rsid w:val="00D9368F"/>
    <w:rsid w:val="00D93950"/>
    <w:rsid w:val="00D93B52"/>
    <w:rsid w:val="00D94303"/>
    <w:rsid w:val="00D94370"/>
    <w:rsid w:val="00D944D5"/>
    <w:rsid w:val="00D94EED"/>
    <w:rsid w:val="00D96026"/>
    <w:rsid w:val="00DA0C22"/>
    <w:rsid w:val="00DA2545"/>
    <w:rsid w:val="00DA6EA0"/>
    <w:rsid w:val="00DA7B02"/>
    <w:rsid w:val="00DA7C1C"/>
    <w:rsid w:val="00DB02DF"/>
    <w:rsid w:val="00DB147A"/>
    <w:rsid w:val="00DB1B7A"/>
    <w:rsid w:val="00DB34F6"/>
    <w:rsid w:val="00DB397E"/>
    <w:rsid w:val="00DB3AF0"/>
    <w:rsid w:val="00DB536E"/>
    <w:rsid w:val="00DB562E"/>
    <w:rsid w:val="00DB794F"/>
    <w:rsid w:val="00DC04FC"/>
    <w:rsid w:val="00DC1417"/>
    <w:rsid w:val="00DC2A4C"/>
    <w:rsid w:val="00DC30E3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73DA"/>
    <w:rsid w:val="00DD05F1"/>
    <w:rsid w:val="00DD11D3"/>
    <w:rsid w:val="00DD13C8"/>
    <w:rsid w:val="00DD3D8D"/>
    <w:rsid w:val="00DD4DFB"/>
    <w:rsid w:val="00DD581E"/>
    <w:rsid w:val="00DD6499"/>
    <w:rsid w:val="00DD7927"/>
    <w:rsid w:val="00DD7CDE"/>
    <w:rsid w:val="00DE1BBD"/>
    <w:rsid w:val="00DE1FF8"/>
    <w:rsid w:val="00DE2193"/>
    <w:rsid w:val="00DE24DE"/>
    <w:rsid w:val="00DE3D0B"/>
    <w:rsid w:val="00DE526D"/>
    <w:rsid w:val="00DE5478"/>
    <w:rsid w:val="00DE7495"/>
    <w:rsid w:val="00DF0DB3"/>
    <w:rsid w:val="00DF0E36"/>
    <w:rsid w:val="00DF1282"/>
    <w:rsid w:val="00DF1562"/>
    <w:rsid w:val="00DF18C1"/>
    <w:rsid w:val="00DF1F1F"/>
    <w:rsid w:val="00DF217B"/>
    <w:rsid w:val="00DF290B"/>
    <w:rsid w:val="00DF2C2B"/>
    <w:rsid w:val="00DF2C5B"/>
    <w:rsid w:val="00DF347E"/>
    <w:rsid w:val="00DF349D"/>
    <w:rsid w:val="00DF49BD"/>
    <w:rsid w:val="00DF5EAB"/>
    <w:rsid w:val="00DF79BB"/>
    <w:rsid w:val="00E0134D"/>
    <w:rsid w:val="00E01432"/>
    <w:rsid w:val="00E01436"/>
    <w:rsid w:val="00E019E8"/>
    <w:rsid w:val="00E01A23"/>
    <w:rsid w:val="00E0283E"/>
    <w:rsid w:val="00E03500"/>
    <w:rsid w:val="00E045BD"/>
    <w:rsid w:val="00E0481C"/>
    <w:rsid w:val="00E04DA7"/>
    <w:rsid w:val="00E04FC6"/>
    <w:rsid w:val="00E05216"/>
    <w:rsid w:val="00E05763"/>
    <w:rsid w:val="00E0590E"/>
    <w:rsid w:val="00E05D9B"/>
    <w:rsid w:val="00E1294B"/>
    <w:rsid w:val="00E14D38"/>
    <w:rsid w:val="00E15B87"/>
    <w:rsid w:val="00E15D68"/>
    <w:rsid w:val="00E15F82"/>
    <w:rsid w:val="00E1662F"/>
    <w:rsid w:val="00E167C0"/>
    <w:rsid w:val="00E17B77"/>
    <w:rsid w:val="00E20016"/>
    <w:rsid w:val="00E20A2F"/>
    <w:rsid w:val="00E21681"/>
    <w:rsid w:val="00E21EC7"/>
    <w:rsid w:val="00E22263"/>
    <w:rsid w:val="00E2226F"/>
    <w:rsid w:val="00E2310A"/>
    <w:rsid w:val="00E2320E"/>
    <w:rsid w:val="00E23337"/>
    <w:rsid w:val="00E23FEE"/>
    <w:rsid w:val="00E259EA"/>
    <w:rsid w:val="00E260BD"/>
    <w:rsid w:val="00E26104"/>
    <w:rsid w:val="00E27969"/>
    <w:rsid w:val="00E27C44"/>
    <w:rsid w:val="00E27E57"/>
    <w:rsid w:val="00E3035F"/>
    <w:rsid w:val="00E30928"/>
    <w:rsid w:val="00E30E0C"/>
    <w:rsid w:val="00E32061"/>
    <w:rsid w:val="00E33122"/>
    <w:rsid w:val="00E34341"/>
    <w:rsid w:val="00E35326"/>
    <w:rsid w:val="00E358B8"/>
    <w:rsid w:val="00E365E7"/>
    <w:rsid w:val="00E36CA6"/>
    <w:rsid w:val="00E40355"/>
    <w:rsid w:val="00E40530"/>
    <w:rsid w:val="00E41755"/>
    <w:rsid w:val="00E41986"/>
    <w:rsid w:val="00E41FFB"/>
    <w:rsid w:val="00E42FF9"/>
    <w:rsid w:val="00E43DDD"/>
    <w:rsid w:val="00E440D3"/>
    <w:rsid w:val="00E44115"/>
    <w:rsid w:val="00E4455C"/>
    <w:rsid w:val="00E46149"/>
    <w:rsid w:val="00E463EF"/>
    <w:rsid w:val="00E46A0F"/>
    <w:rsid w:val="00E4714C"/>
    <w:rsid w:val="00E47D3C"/>
    <w:rsid w:val="00E50E6D"/>
    <w:rsid w:val="00E5194A"/>
    <w:rsid w:val="00E51A21"/>
    <w:rsid w:val="00E51AEB"/>
    <w:rsid w:val="00E51E6D"/>
    <w:rsid w:val="00E522A7"/>
    <w:rsid w:val="00E52BE5"/>
    <w:rsid w:val="00E54452"/>
    <w:rsid w:val="00E55A3B"/>
    <w:rsid w:val="00E55CB0"/>
    <w:rsid w:val="00E564CB"/>
    <w:rsid w:val="00E566AA"/>
    <w:rsid w:val="00E57499"/>
    <w:rsid w:val="00E57629"/>
    <w:rsid w:val="00E608B4"/>
    <w:rsid w:val="00E61B1D"/>
    <w:rsid w:val="00E62E5B"/>
    <w:rsid w:val="00E641D0"/>
    <w:rsid w:val="00E64644"/>
    <w:rsid w:val="00E65AD8"/>
    <w:rsid w:val="00E664C5"/>
    <w:rsid w:val="00E671A2"/>
    <w:rsid w:val="00E67A9D"/>
    <w:rsid w:val="00E70018"/>
    <w:rsid w:val="00E70425"/>
    <w:rsid w:val="00E71373"/>
    <w:rsid w:val="00E71A71"/>
    <w:rsid w:val="00E7238F"/>
    <w:rsid w:val="00E72796"/>
    <w:rsid w:val="00E729DB"/>
    <w:rsid w:val="00E72AEF"/>
    <w:rsid w:val="00E731BD"/>
    <w:rsid w:val="00E74EFD"/>
    <w:rsid w:val="00E76D26"/>
    <w:rsid w:val="00E77833"/>
    <w:rsid w:val="00E77B59"/>
    <w:rsid w:val="00E77CA0"/>
    <w:rsid w:val="00E8162A"/>
    <w:rsid w:val="00E81802"/>
    <w:rsid w:val="00E818F0"/>
    <w:rsid w:val="00E82417"/>
    <w:rsid w:val="00E8241F"/>
    <w:rsid w:val="00E827C6"/>
    <w:rsid w:val="00E832C6"/>
    <w:rsid w:val="00E83761"/>
    <w:rsid w:val="00E839A3"/>
    <w:rsid w:val="00E83E5B"/>
    <w:rsid w:val="00E83F9C"/>
    <w:rsid w:val="00E8495D"/>
    <w:rsid w:val="00E86FA5"/>
    <w:rsid w:val="00E911D8"/>
    <w:rsid w:val="00E91F20"/>
    <w:rsid w:val="00E927BF"/>
    <w:rsid w:val="00E92C50"/>
    <w:rsid w:val="00E933C8"/>
    <w:rsid w:val="00E939CC"/>
    <w:rsid w:val="00E93EC8"/>
    <w:rsid w:val="00E94640"/>
    <w:rsid w:val="00E94891"/>
    <w:rsid w:val="00E95B05"/>
    <w:rsid w:val="00E95CF7"/>
    <w:rsid w:val="00E96AA0"/>
    <w:rsid w:val="00E9796C"/>
    <w:rsid w:val="00EA08FC"/>
    <w:rsid w:val="00EA1111"/>
    <w:rsid w:val="00EA29C5"/>
    <w:rsid w:val="00EA66F1"/>
    <w:rsid w:val="00EA7285"/>
    <w:rsid w:val="00EA7720"/>
    <w:rsid w:val="00EB1390"/>
    <w:rsid w:val="00EB2C71"/>
    <w:rsid w:val="00EB38F2"/>
    <w:rsid w:val="00EB41D7"/>
    <w:rsid w:val="00EB4269"/>
    <w:rsid w:val="00EB42EF"/>
    <w:rsid w:val="00EB4340"/>
    <w:rsid w:val="00EB556D"/>
    <w:rsid w:val="00EB597B"/>
    <w:rsid w:val="00EB5A7D"/>
    <w:rsid w:val="00EB5BBB"/>
    <w:rsid w:val="00EB62AD"/>
    <w:rsid w:val="00EB680D"/>
    <w:rsid w:val="00EB6D44"/>
    <w:rsid w:val="00EB6EBE"/>
    <w:rsid w:val="00EC1E8C"/>
    <w:rsid w:val="00EC1FD2"/>
    <w:rsid w:val="00EC21A2"/>
    <w:rsid w:val="00EC41E1"/>
    <w:rsid w:val="00EC4857"/>
    <w:rsid w:val="00EC5AB2"/>
    <w:rsid w:val="00EC6929"/>
    <w:rsid w:val="00EC7CC1"/>
    <w:rsid w:val="00ED0DA5"/>
    <w:rsid w:val="00ED162C"/>
    <w:rsid w:val="00ED190D"/>
    <w:rsid w:val="00ED2931"/>
    <w:rsid w:val="00ED382A"/>
    <w:rsid w:val="00ED3946"/>
    <w:rsid w:val="00ED3BF0"/>
    <w:rsid w:val="00ED4C14"/>
    <w:rsid w:val="00ED55C0"/>
    <w:rsid w:val="00ED682B"/>
    <w:rsid w:val="00ED6887"/>
    <w:rsid w:val="00ED7F24"/>
    <w:rsid w:val="00EE104A"/>
    <w:rsid w:val="00EE12C0"/>
    <w:rsid w:val="00EE1F0F"/>
    <w:rsid w:val="00EE29E2"/>
    <w:rsid w:val="00EE3378"/>
    <w:rsid w:val="00EE41D5"/>
    <w:rsid w:val="00EE747D"/>
    <w:rsid w:val="00EE77C6"/>
    <w:rsid w:val="00EE7B74"/>
    <w:rsid w:val="00EF0084"/>
    <w:rsid w:val="00EF0EFB"/>
    <w:rsid w:val="00EF2747"/>
    <w:rsid w:val="00EF2EF3"/>
    <w:rsid w:val="00EF37B7"/>
    <w:rsid w:val="00EF46CC"/>
    <w:rsid w:val="00EF52F7"/>
    <w:rsid w:val="00EF713B"/>
    <w:rsid w:val="00EF7BDA"/>
    <w:rsid w:val="00F005D0"/>
    <w:rsid w:val="00F02404"/>
    <w:rsid w:val="00F02688"/>
    <w:rsid w:val="00F02AC8"/>
    <w:rsid w:val="00F037A4"/>
    <w:rsid w:val="00F057B9"/>
    <w:rsid w:val="00F06BEB"/>
    <w:rsid w:val="00F06CEA"/>
    <w:rsid w:val="00F071A5"/>
    <w:rsid w:val="00F102E7"/>
    <w:rsid w:val="00F10DEB"/>
    <w:rsid w:val="00F11355"/>
    <w:rsid w:val="00F11A4E"/>
    <w:rsid w:val="00F135F5"/>
    <w:rsid w:val="00F13D1B"/>
    <w:rsid w:val="00F141C5"/>
    <w:rsid w:val="00F151AD"/>
    <w:rsid w:val="00F157AC"/>
    <w:rsid w:val="00F16725"/>
    <w:rsid w:val="00F203CB"/>
    <w:rsid w:val="00F2097F"/>
    <w:rsid w:val="00F21A27"/>
    <w:rsid w:val="00F21E25"/>
    <w:rsid w:val="00F21F46"/>
    <w:rsid w:val="00F23662"/>
    <w:rsid w:val="00F252F2"/>
    <w:rsid w:val="00F25E93"/>
    <w:rsid w:val="00F25F7E"/>
    <w:rsid w:val="00F261D4"/>
    <w:rsid w:val="00F279C1"/>
    <w:rsid w:val="00F27C8F"/>
    <w:rsid w:val="00F30026"/>
    <w:rsid w:val="00F31E41"/>
    <w:rsid w:val="00F32749"/>
    <w:rsid w:val="00F32DEF"/>
    <w:rsid w:val="00F32E3F"/>
    <w:rsid w:val="00F34BF6"/>
    <w:rsid w:val="00F35B03"/>
    <w:rsid w:val="00F35C48"/>
    <w:rsid w:val="00F35F67"/>
    <w:rsid w:val="00F3689B"/>
    <w:rsid w:val="00F36FBC"/>
    <w:rsid w:val="00F37172"/>
    <w:rsid w:val="00F37F3A"/>
    <w:rsid w:val="00F407AC"/>
    <w:rsid w:val="00F41B4D"/>
    <w:rsid w:val="00F428FB"/>
    <w:rsid w:val="00F42B79"/>
    <w:rsid w:val="00F42C10"/>
    <w:rsid w:val="00F42CFC"/>
    <w:rsid w:val="00F43718"/>
    <w:rsid w:val="00F443DC"/>
    <w:rsid w:val="00F4477E"/>
    <w:rsid w:val="00F44851"/>
    <w:rsid w:val="00F46896"/>
    <w:rsid w:val="00F5176B"/>
    <w:rsid w:val="00F51B15"/>
    <w:rsid w:val="00F5557A"/>
    <w:rsid w:val="00F56061"/>
    <w:rsid w:val="00F56387"/>
    <w:rsid w:val="00F564AF"/>
    <w:rsid w:val="00F56817"/>
    <w:rsid w:val="00F56DE2"/>
    <w:rsid w:val="00F56E08"/>
    <w:rsid w:val="00F608BD"/>
    <w:rsid w:val="00F60C80"/>
    <w:rsid w:val="00F6158E"/>
    <w:rsid w:val="00F62310"/>
    <w:rsid w:val="00F62918"/>
    <w:rsid w:val="00F6306F"/>
    <w:rsid w:val="00F63CF6"/>
    <w:rsid w:val="00F64547"/>
    <w:rsid w:val="00F64AC1"/>
    <w:rsid w:val="00F65B96"/>
    <w:rsid w:val="00F6649C"/>
    <w:rsid w:val="00F67230"/>
    <w:rsid w:val="00F67AC9"/>
    <w:rsid w:val="00F67D8F"/>
    <w:rsid w:val="00F70777"/>
    <w:rsid w:val="00F72D50"/>
    <w:rsid w:val="00F73676"/>
    <w:rsid w:val="00F742A7"/>
    <w:rsid w:val="00F742E9"/>
    <w:rsid w:val="00F74A21"/>
    <w:rsid w:val="00F7520F"/>
    <w:rsid w:val="00F75289"/>
    <w:rsid w:val="00F75EFD"/>
    <w:rsid w:val="00F764C3"/>
    <w:rsid w:val="00F765CE"/>
    <w:rsid w:val="00F76881"/>
    <w:rsid w:val="00F76935"/>
    <w:rsid w:val="00F775A0"/>
    <w:rsid w:val="00F775A7"/>
    <w:rsid w:val="00F802BE"/>
    <w:rsid w:val="00F822B5"/>
    <w:rsid w:val="00F83C1E"/>
    <w:rsid w:val="00F84706"/>
    <w:rsid w:val="00F8502D"/>
    <w:rsid w:val="00F85456"/>
    <w:rsid w:val="00F857B6"/>
    <w:rsid w:val="00F86024"/>
    <w:rsid w:val="00F8611A"/>
    <w:rsid w:val="00F8742E"/>
    <w:rsid w:val="00F9175A"/>
    <w:rsid w:val="00F93B0D"/>
    <w:rsid w:val="00F94C36"/>
    <w:rsid w:val="00F95916"/>
    <w:rsid w:val="00F96A40"/>
    <w:rsid w:val="00F9784B"/>
    <w:rsid w:val="00FA0D58"/>
    <w:rsid w:val="00FA1F0C"/>
    <w:rsid w:val="00FA1FBA"/>
    <w:rsid w:val="00FA3C7D"/>
    <w:rsid w:val="00FA5128"/>
    <w:rsid w:val="00FA544B"/>
    <w:rsid w:val="00FA5477"/>
    <w:rsid w:val="00FA6130"/>
    <w:rsid w:val="00FA677B"/>
    <w:rsid w:val="00FB00DC"/>
    <w:rsid w:val="00FB0930"/>
    <w:rsid w:val="00FB0E10"/>
    <w:rsid w:val="00FB131F"/>
    <w:rsid w:val="00FB2451"/>
    <w:rsid w:val="00FB2DA2"/>
    <w:rsid w:val="00FB2FA6"/>
    <w:rsid w:val="00FB3304"/>
    <w:rsid w:val="00FB3D30"/>
    <w:rsid w:val="00FB42D4"/>
    <w:rsid w:val="00FB5472"/>
    <w:rsid w:val="00FB57EA"/>
    <w:rsid w:val="00FB5906"/>
    <w:rsid w:val="00FB5CE7"/>
    <w:rsid w:val="00FB73D5"/>
    <w:rsid w:val="00FB762F"/>
    <w:rsid w:val="00FB7D0A"/>
    <w:rsid w:val="00FC005A"/>
    <w:rsid w:val="00FC0A3C"/>
    <w:rsid w:val="00FC19E8"/>
    <w:rsid w:val="00FC2AED"/>
    <w:rsid w:val="00FC3A72"/>
    <w:rsid w:val="00FC3D6D"/>
    <w:rsid w:val="00FC65A6"/>
    <w:rsid w:val="00FC72BB"/>
    <w:rsid w:val="00FC7555"/>
    <w:rsid w:val="00FD021B"/>
    <w:rsid w:val="00FD0D89"/>
    <w:rsid w:val="00FD28BC"/>
    <w:rsid w:val="00FD38BE"/>
    <w:rsid w:val="00FD440A"/>
    <w:rsid w:val="00FD4A9C"/>
    <w:rsid w:val="00FD532B"/>
    <w:rsid w:val="00FD5EA7"/>
    <w:rsid w:val="00FD674D"/>
    <w:rsid w:val="00FE0E7F"/>
    <w:rsid w:val="00FE17E2"/>
    <w:rsid w:val="00FE19D5"/>
    <w:rsid w:val="00FE202E"/>
    <w:rsid w:val="00FE2E0A"/>
    <w:rsid w:val="00FE3DCB"/>
    <w:rsid w:val="00FE5116"/>
    <w:rsid w:val="00FE51A2"/>
    <w:rsid w:val="00FE53B6"/>
    <w:rsid w:val="00FE638A"/>
    <w:rsid w:val="00FE6BE8"/>
    <w:rsid w:val="00FE6CB4"/>
    <w:rsid w:val="00FF0242"/>
    <w:rsid w:val="00FF1064"/>
    <w:rsid w:val="00FF147C"/>
    <w:rsid w:val="00FF407B"/>
    <w:rsid w:val="00FF458C"/>
    <w:rsid w:val="00FF45E1"/>
    <w:rsid w:val="00FF4B2F"/>
    <w:rsid w:val="00FF4D12"/>
    <w:rsid w:val="00FF4E3F"/>
    <w:rsid w:val="00FF4FD7"/>
    <w:rsid w:val="00FF6474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99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9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9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21" Type="http://schemas.openxmlformats.org/officeDocument/2006/relationships/header" Target="header1.xml"/><Relationship Id="rId34" Type="http://schemas.openxmlformats.org/officeDocument/2006/relationships/hyperlink" Target="http://stat.gov.pl/metainformacje/slownik-pojec/pojecia-stosowane-w-statystyce-publicznej/1743,pojecie.html" TargetMode="External"/><Relationship Id="rId42" Type="http://schemas.openxmlformats.org/officeDocument/2006/relationships/hyperlink" Target="https://bdl.stat.gov.pl/BDL/start" TargetMode="External"/><Relationship Id="rId47" Type="http://schemas.openxmlformats.org/officeDocument/2006/relationships/hyperlink" Target="http://stat.gov.pl/metainformacje/slownik-pojec/pojecia-stosowane-w-statystyce-publicznej/329,pojecie.html" TargetMode="External"/><Relationship Id="rId50" Type="http://schemas.openxmlformats.org/officeDocument/2006/relationships/header" Target="header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hyperlink" Target="http://swaid.stat.gov.pl/SitePagesDBW/Budownictwo.aspx" TargetMode="External"/><Relationship Id="rId11" Type="http://schemas.openxmlformats.org/officeDocument/2006/relationships/image" Target="media/image4.png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stat.gov.pl/metainformacje/slownik-pojec/pojecia-stosowane-w-statystyce-publicznej/3175,pojecie.html" TargetMode="External"/><Relationship Id="rId37" Type="http://schemas.openxmlformats.org/officeDocument/2006/relationships/hyperlink" Target="https://stat.gov.pl/metainformacje/slownik-pojec/pojecia-stosowane-w-statystyce-publicznej/168,pojecie.html" TargetMode="External"/><Relationship Id="rId40" Type="http://schemas.openxmlformats.org/officeDocument/2006/relationships/hyperlink" Target="https://stat.gov.pl/obszary-tematyczne/przemysl-budownictwo-srodki-trwale/budownictwo/publikacja,5.html" TargetMode="External"/><Relationship Id="rId45" Type="http://schemas.openxmlformats.org/officeDocument/2006/relationships/hyperlink" Target="http://stat.gov.pl/metainformacje/slownik-pojec/pojecia-stosowane-w-statystyce-publicznej/3176,pojecie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28" Type="http://schemas.openxmlformats.org/officeDocument/2006/relationships/hyperlink" Target="https://stat.gov.pl/obszary-tematyczne/przemysl-budownictwo-srodki-trwale/budownictwo/publikacja,5.html" TargetMode="External"/><Relationship Id="rId36" Type="http://schemas.openxmlformats.org/officeDocument/2006/relationships/hyperlink" Target="https://stat.gov.pl/metainformacje/slownik-pojec/pojecia-stosowane-w-statystyce-publicznej/1311,pojecie.html" TargetMode="External"/><Relationship Id="rId49" Type="http://schemas.openxmlformats.org/officeDocument/2006/relationships/hyperlink" Target="https://stat.gov.pl/metainformacje/slownik-pojec/pojecia-stosowane-w-statystyce-publicznej/168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hyperlink" Target="https://stat.gov.pl/metainformacje/slownik-pojec/pojecia-stosowane-w-statystyce-publicznej/942,pojecie.html" TargetMode="External"/><Relationship Id="rId44" Type="http://schemas.openxmlformats.org/officeDocument/2006/relationships/hyperlink" Target="https://stat.gov.pl/metainformacje/slownik-pojec/pojecia-stosowane-w-statystyce-publicznej/3175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image" Target="media/image17.png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metainformacje/slownik-pojec/pojecia-stosowane-w-statystyce-publicznej/329,pojecie.html" TargetMode="External"/><Relationship Id="rId43" Type="http://schemas.openxmlformats.org/officeDocument/2006/relationships/hyperlink" Target="https://stat.gov.pl/metainformacje/slownik-pojec/pojecia-stosowane-w-statystyce-publicznej/942,pojecie.html" TargetMode="External"/><Relationship Id="rId48" Type="http://schemas.openxmlformats.org/officeDocument/2006/relationships/hyperlink" Target="https://stat.gov.pl/metainformacje/slownik-pojec/pojecia-stosowane-w-statystyce-publicznej/1311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hyperlink" Target="http://stat.gov.pl/metainformacje/slownik-pojec/pojecia-stosowane-w-statystyce-publicznej/3176,pojecie.html" TargetMode="External"/><Relationship Id="rId46" Type="http://schemas.openxmlformats.org/officeDocument/2006/relationships/hyperlink" Target="http://stat.gov.pl/metainformacje/slownik-pojec/pojecia-stosowane-w-statystyce-publicznej/1743,pojecie.html" TargetMode="External"/><Relationship Id="rId20" Type="http://schemas.openxmlformats.org/officeDocument/2006/relationships/image" Target="media/image13.png"/><Relationship Id="rId41" Type="http://schemas.openxmlformats.org/officeDocument/2006/relationships/hyperlink" Target="http://swaid.stat.gov.pl/SitePagesDBW/Budownictwo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8C029B3F-2CC4-4A59-AF0D-A90575FA3373">STAT\PLEWIKJ</Osoba>
    <Odbiorcy2 xmlns="8C029B3F-2CC4-4A59-AF0D-A90575FA3373" xsi:nil="true"/>
    <NazwaPliku xmlns="8C029B3F-2CC4-4A59-AF0D-A90575FA3373">Informacja sygnalna Budownictwo w I-III kw 2021.docx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118A-0552-4D01-9809-7493D47F365C}"/>
</file>

<file path=customXml/itemProps2.xml><?xml version="1.0" encoding="utf-8"?>
<ds:datastoreItem xmlns:ds="http://schemas.openxmlformats.org/officeDocument/2006/customXml" ds:itemID="{CBCAC39A-755F-4178-A949-F9DCFFF63E21}"/>
</file>

<file path=customXml/itemProps3.xml><?xml version="1.0" encoding="utf-8"?>
<ds:datastoreItem xmlns:ds="http://schemas.openxmlformats.org/officeDocument/2006/customXml" ds:itemID="{C646CE02-6620-4D9E-BB44-C9E8E58D03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</TotalTime>
  <Pages>10</Pages>
  <Words>2204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/>
  <LinksUpToDate>false</LinksUpToDate>
  <CharactersWithSpaces>16663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okresie trzech kwartałów 2019 roku.</dc:title>
  <dc:subject/>
  <cp:keywords/>
  <cp:lastPrinted>2021-06-08T05:07:00Z</cp:lastPrinted>
  <dcterms:created xsi:type="dcterms:W3CDTF">2021-09-03T10:42:00Z</dcterms:created>
  <dcterms:modified xsi:type="dcterms:W3CDTF">2021-12-06T08:07:00Z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GUS-GUS.073.1.2018.165</vt:lpwstr>
  </property>
  <property fmtid="{D5CDD505-2E9C-101B-9397-08002B2CF9AE}" pid="12" name="UNPPisma">
    <vt:lpwstr>2020-105955</vt:lpwstr>
  </property>
  <property fmtid="{D5CDD505-2E9C-101B-9397-08002B2CF9AE}" pid="13" name="ZnakSprawy">
    <vt:lpwstr>GUS-GUS.073.1.2018</vt:lpwstr>
  </property>
  <property fmtid="{D5CDD505-2E9C-101B-9397-08002B2CF9AE}" pid="14" name="ZnakSprawyPrzedPrzeniesieniem">
    <vt:lpwstr>GUS-GP.073.1.2018</vt:lpwstr>
  </property>
  <property fmtid="{D5CDD505-2E9C-101B-9397-08002B2CF9AE}" pid="15" name="Autor">
    <vt:lpwstr>Czarnecka Katarzyna</vt:lpwstr>
  </property>
  <property fmtid="{D5CDD505-2E9C-101B-9397-08002B2CF9AE}" pid="16" name="AutorInicjaly">
    <vt:lpwstr>KC</vt:lpwstr>
  </property>
  <property fmtid="{D5CDD505-2E9C-101B-9397-08002B2CF9AE}" pid="17" name="AutorNrTelefonu">
    <vt:lpwstr>(022) 608-3100</vt:lpwstr>
  </property>
  <property fmtid="{D5CDD505-2E9C-101B-9397-08002B2CF9AE}" pid="18" name="Stanowisko">
    <vt:lpwstr>sekretarz</vt:lpwstr>
  </property>
  <property fmtid="{D5CDD505-2E9C-101B-9397-08002B2CF9AE}" pid="19" name="OpisPisma">
    <vt:lpwstr>Inf. sygn. "Budownictwo w I kw. 2020"</vt:lpwstr>
  </property>
  <property fmtid="{D5CDD505-2E9C-101B-9397-08002B2CF9AE}" pid="20" name="Komorka">
    <vt:lpwstr>Prezes GUS</vt:lpwstr>
  </property>
  <property fmtid="{D5CDD505-2E9C-101B-9397-08002B2CF9AE}" pid="21" name="KodKomorki">
    <vt:lpwstr>Prezes GUS</vt:lpwstr>
  </property>
  <property fmtid="{D5CDD505-2E9C-101B-9397-08002B2CF9AE}" pid="22" name="AktualnaData">
    <vt:lpwstr>2020-06-10</vt:lpwstr>
  </property>
  <property fmtid="{D5CDD505-2E9C-101B-9397-08002B2CF9AE}" pid="23" name="Wydzial">
    <vt:lpwstr>Prezes GUS</vt:lpwstr>
  </property>
  <property fmtid="{D5CDD505-2E9C-101B-9397-08002B2CF9AE}" pid="24" name="KodWydzialu">
    <vt:lpwstr>Prezes GUS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URZĄD STATYSTYCZNY W LUBLINIE</vt:lpwstr>
  </property>
  <property fmtid="{D5CDD505-2E9C-101B-9397-08002B2CF9AE}" pid="33" name="adresOddzial">
    <vt:lpwstr/>
  </property>
  <property fmtid="{D5CDD505-2E9C-101B-9397-08002B2CF9AE}" pid="34" name="adresUlica">
    <vt:lpwstr/>
  </property>
  <property fmtid="{D5CDD505-2E9C-101B-9397-08002B2CF9AE}" pid="35" name="adresTypUlicy">
    <vt:lpwstr/>
  </property>
  <property fmtid="{D5CDD505-2E9C-101B-9397-08002B2CF9AE}" pid="36" name="adresNrDomu">
    <vt:lpwstr/>
  </property>
  <property fmtid="{D5CDD505-2E9C-101B-9397-08002B2CF9AE}" pid="37" name="adresNrLokalu">
    <vt:lpwstr/>
  </property>
  <property fmtid="{D5CDD505-2E9C-101B-9397-08002B2CF9AE}" pid="38" name="adresKodPocztowy">
    <vt:lpwstr/>
  </property>
  <property fmtid="{D5CDD505-2E9C-101B-9397-08002B2CF9AE}" pid="39" name="adresMiejscowosc">
    <vt:lpwstr/>
  </property>
  <property fmtid="{D5CDD505-2E9C-101B-9397-08002B2CF9AE}" pid="40" name="adresPoczta">
    <vt:lpwstr/>
  </property>
  <property fmtid="{D5CDD505-2E9C-101B-9397-08002B2CF9AE}" pid="41" name="adresEMail">
    <vt:lpwstr/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