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4369D" w14:textId="77777777" w:rsidR="0098135C" w:rsidRPr="005743A1" w:rsidRDefault="00037278" w:rsidP="00C124B1">
      <w:pPr>
        <w:pStyle w:val="tytuinformacji"/>
        <w:spacing w:before="0"/>
        <w:rPr>
          <w:shd w:val="clear" w:color="auto" w:fill="FFFFFF"/>
        </w:rPr>
      </w:pPr>
      <w:bookmarkStart w:id="0" w:name="_GoBack"/>
      <w:bookmarkEnd w:id="0"/>
      <w:r w:rsidRPr="005743A1">
        <w:rPr>
          <w:shd w:val="clear" w:color="auto" w:fill="FFFFFF"/>
        </w:rPr>
        <w:t>I</w:t>
      </w:r>
      <w:r w:rsidR="006B1D0F" w:rsidRPr="005743A1">
        <w:rPr>
          <w:shd w:val="clear" w:color="auto" w:fill="FFFFFF"/>
        </w:rPr>
        <w:t xml:space="preserve">nformacja o rynku pracy w </w:t>
      </w:r>
      <w:r w:rsidR="00706E79">
        <w:rPr>
          <w:shd w:val="clear" w:color="auto" w:fill="FFFFFF"/>
        </w:rPr>
        <w:t>pierwszym</w:t>
      </w:r>
      <w:r w:rsidR="00AD288F" w:rsidRPr="005743A1">
        <w:rPr>
          <w:shd w:val="clear" w:color="auto" w:fill="FFFFFF"/>
        </w:rPr>
        <w:t xml:space="preserve"> </w:t>
      </w:r>
      <w:r w:rsidR="006B1D0F" w:rsidRPr="005743A1">
        <w:rPr>
          <w:shd w:val="clear" w:color="auto" w:fill="FFFFFF"/>
        </w:rPr>
        <w:t xml:space="preserve">kwartale </w:t>
      </w:r>
      <w:r w:rsidR="001D6B20">
        <w:rPr>
          <w:shd w:val="clear" w:color="auto" w:fill="FFFFFF"/>
        </w:rPr>
        <w:br/>
      </w:r>
      <w:r w:rsidR="006B1D0F" w:rsidRPr="005743A1">
        <w:rPr>
          <w:shd w:val="clear" w:color="auto" w:fill="FFFFFF"/>
        </w:rPr>
        <w:t>20</w:t>
      </w:r>
      <w:r w:rsidR="00706E79">
        <w:rPr>
          <w:shd w:val="clear" w:color="auto" w:fill="FFFFFF"/>
        </w:rPr>
        <w:t>21</w:t>
      </w:r>
      <w:r w:rsidR="006B1D0F" w:rsidRPr="005743A1">
        <w:rPr>
          <w:shd w:val="clear" w:color="auto" w:fill="FFFFFF"/>
        </w:rPr>
        <w:t xml:space="preserve"> roku (dane </w:t>
      </w:r>
      <w:r w:rsidR="00A332BD">
        <w:rPr>
          <w:shd w:val="clear" w:color="auto" w:fill="FFFFFF"/>
        </w:rPr>
        <w:t>wstępne</w:t>
      </w:r>
      <w:r w:rsidR="006B1D0F" w:rsidRPr="005743A1">
        <w:rPr>
          <w:shd w:val="clear" w:color="auto" w:fill="FFFFFF"/>
        </w:rPr>
        <w:t>)</w:t>
      </w:r>
      <w:r w:rsidR="00E07796">
        <w:rPr>
          <w:shd w:val="clear" w:color="auto" w:fill="FFFFFF"/>
        </w:rPr>
        <w:t xml:space="preserve"> </w:t>
      </w:r>
    </w:p>
    <w:p w14:paraId="6F8FDD3B" w14:textId="77777777" w:rsidR="00F66B45" w:rsidRDefault="00B12D6D" w:rsidP="00BC093A">
      <w:pPr>
        <w:pStyle w:val="tytuinformacji"/>
        <w:tabs>
          <w:tab w:val="center" w:pos="4033"/>
          <w:tab w:val="left" w:pos="6867"/>
        </w:tabs>
        <w:rPr>
          <w:rFonts w:ascii="Fira Sans SemiBold" w:eastAsia="Times New Roman" w:hAnsi="Fira Sans SemiBold" w:cs="Times New Roman"/>
          <w:bCs/>
          <w:color w:val="001D77"/>
          <w:sz w:val="22"/>
          <w:szCs w:val="22"/>
          <w:lang w:eastAsia="pl-PL"/>
        </w:rPr>
      </w:pPr>
      <w:r w:rsidRPr="00D65589">
        <w:rPr>
          <w:rFonts w:ascii="Fira Sans SemiBold" w:eastAsia="Times New Roman" w:hAnsi="Fira Sans SemiBold" w:cs="Times New Roman"/>
          <w:bCs/>
          <w:color w:val="001D77"/>
          <w:sz w:val="22"/>
          <w:szCs w:val="22"/>
          <w:lang w:eastAsia="pl-PL"/>
        </w:rPr>
        <w:t>Wyniki Badania Aktywności Ekonom</w:t>
      </w:r>
      <w:r w:rsidR="007773B7" w:rsidRPr="00D65589">
        <w:rPr>
          <w:rFonts w:ascii="Fira Sans SemiBold" w:eastAsia="Times New Roman" w:hAnsi="Fira Sans SemiBold" w:cs="Times New Roman"/>
          <w:bCs/>
          <w:color w:val="001D77"/>
          <w:sz w:val="22"/>
          <w:szCs w:val="22"/>
          <w:lang w:eastAsia="pl-PL"/>
        </w:rPr>
        <w:t xml:space="preserve">icznej Ludności </w:t>
      </w:r>
      <w:r w:rsidRPr="00D65589">
        <w:rPr>
          <w:rFonts w:ascii="Fira Sans SemiBold" w:eastAsia="Times New Roman" w:hAnsi="Fira Sans SemiBold" w:cs="Times New Roman"/>
          <w:bCs/>
          <w:color w:val="001D77"/>
          <w:sz w:val="22"/>
          <w:szCs w:val="22"/>
          <w:lang w:eastAsia="pl-PL"/>
        </w:rPr>
        <w:t>w I</w:t>
      </w:r>
      <w:r w:rsidR="00706E79">
        <w:rPr>
          <w:rFonts w:ascii="Fira Sans SemiBold" w:eastAsia="Times New Roman" w:hAnsi="Fira Sans SemiBold" w:cs="Times New Roman"/>
          <w:bCs/>
          <w:color w:val="001D77"/>
          <w:sz w:val="22"/>
          <w:szCs w:val="22"/>
          <w:lang w:eastAsia="pl-PL"/>
        </w:rPr>
        <w:t xml:space="preserve"> kwartale 2021</w:t>
      </w:r>
      <w:r w:rsidRPr="00D65589">
        <w:rPr>
          <w:rFonts w:ascii="Fira Sans SemiBold" w:eastAsia="Times New Roman" w:hAnsi="Fira Sans SemiBold" w:cs="Times New Roman"/>
          <w:bCs/>
          <w:color w:val="001D77"/>
          <w:sz w:val="22"/>
          <w:szCs w:val="22"/>
          <w:lang w:eastAsia="pl-PL"/>
        </w:rPr>
        <w:t xml:space="preserve"> r.</w:t>
      </w:r>
    </w:p>
    <w:p w14:paraId="1878C28A" w14:textId="4C4A357B" w:rsidR="00F82050" w:rsidRPr="00CC7B18" w:rsidRDefault="00F82050" w:rsidP="00F82050">
      <w:pPr>
        <w:pStyle w:val="tytuinformacji"/>
        <w:tabs>
          <w:tab w:val="center" w:pos="4033"/>
          <w:tab w:val="left" w:pos="6867"/>
        </w:tabs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</w:pPr>
      <w:r w:rsidRPr="00CC7B1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 xml:space="preserve">Od I kwartału 2021 r. podstawą metodologii BAEL (ang. LFS - </w:t>
      </w:r>
      <w:proofErr w:type="spellStart"/>
      <w:r w:rsidRPr="00CC7B1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>Labour</w:t>
      </w:r>
      <w:proofErr w:type="spellEnd"/>
      <w:r w:rsidRPr="00CC7B1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 xml:space="preserve"> Force </w:t>
      </w:r>
      <w:proofErr w:type="spellStart"/>
      <w:r w:rsidRPr="00CC7B1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>Survey</w:t>
      </w:r>
      <w:proofErr w:type="spellEnd"/>
      <w:r w:rsidRPr="00CC7B1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>) są definicje pracujących, bezrobotnych oraz biernych zawodowo ujęte w  Rezolucji dotyczącej statystyki pracy, zatrudnienia i niepełnego wykorzystania siły roboczej. Rezolucję wypracowano  podczas 19. Międzynarodowej Konferencji Statystyków Pracy w Genewie (19. ICLS) w</w:t>
      </w:r>
      <w:r w:rsidR="00B92DFA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> </w:t>
      </w:r>
      <w:r w:rsidRPr="00CC7B1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 xml:space="preserve"> 2013 r., a następnie została ona zarekomendowana przez Międzynarodową Organizację Pracy (MOP/ILO) do stosowania przez wszystkie kraje świata  (do 2020. r. włącznie podstawę LFS stanowiły zapisy z 13. ICLS z 19</w:t>
      </w:r>
      <w:r w:rsidR="00561A2B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>82</w:t>
      </w:r>
      <w:r w:rsidRPr="00CC7B1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 xml:space="preserve"> r.).  </w:t>
      </w:r>
    </w:p>
    <w:p w14:paraId="7830431B" w14:textId="5CC65DFD" w:rsidR="009A315D" w:rsidRPr="00CC7B18" w:rsidRDefault="00F82050" w:rsidP="00F82050">
      <w:pPr>
        <w:pStyle w:val="tytuinformacji"/>
        <w:tabs>
          <w:tab w:val="center" w:pos="4033"/>
          <w:tab w:val="left" w:pos="6867"/>
        </w:tabs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</w:pPr>
      <w:r w:rsidRPr="00CC7B1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>W Unii Europejskiej wdrożenie zapisów ww. rezolucji nastąpiło poprzez ustanowienie no-</w:t>
      </w:r>
      <w:proofErr w:type="spellStart"/>
      <w:r w:rsidRPr="00CC7B1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>wych</w:t>
      </w:r>
      <w:proofErr w:type="spellEnd"/>
      <w:r w:rsidRPr="00CC7B1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 xml:space="preserve"> aktów prawnych. Od 2021 r. EU-LFS jest jednym z kluczowych badań objętych rozporządzeniem ramowym dla statystyki społecznej (tzw. IESS FR ). Towarzyszące IESS FR akty implementacyjne w dziedzinie zasobów pracy precyzują zakres badania zasadniczego i badań modułowych, określają organizację badania oraz szczegółowo definiują poszczególne populacje wyodrębniane ze względu na status osób na rynku pracy. Przedmiotem badania BAEL/LFS niezmiennie pozostaje sytuacja w zakresie aktywności ekonomicznej ludności, tzn. fakt wykonywania pracy, pozostawania bezrobotnym lub biernym zawodowo w badanym tygodniu, chociaż definicje te uległy zmianie (więcej informacji zamieszczono w załączonych uwagach metodologicznych).</w:t>
      </w:r>
    </w:p>
    <w:p w14:paraId="4CE66AE1" w14:textId="191E51AA" w:rsidR="005B13A8" w:rsidRDefault="00F82050" w:rsidP="00BC093A">
      <w:pPr>
        <w:pStyle w:val="tytuinformacji"/>
        <w:tabs>
          <w:tab w:val="center" w:pos="4033"/>
          <w:tab w:val="left" w:pos="6867"/>
        </w:tabs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</w:pPr>
      <w:r w:rsidRPr="00CC7B1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 xml:space="preserve">W związku z wdrożeniem w badaniu ww. zmian, </w:t>
      </w:r>
      <w:r w:rsidRPr="00CC7B18">
        <w:rPr>
          <w:rFonts w:ascii="Fira Sans SemiBold" w:eastAsia="Times New Roman" w:hAnsi="Fira Sans SemiBold" w:cs="Times New Roman"/>
          <w:b/>
          <w:bCs/>
          <w:color w:val="001D77"/>
          <w:sz w:val="19"/>
          <w:szCs w:val="19"/>
          <w:lang w:eastAsia="pl-PL"/>
        </w:rPr>
        <w:t>dane BAEL za I kw. 2021 r. w chwili obecnej nie mogą być porównywane z poprzednimi okresami</w:t>
      </w:r>
      <w:r w:rsidRPr="00CC7B1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 xml:space="preserve">. </w:t>
      </w:r>
      <w:r w:rsidR="00DC5E56" w:rsidRPr="00CC7B1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 xml:space="preserve">Aktualnie </w:t>
      </w:r>
      <w:r w:rsidRPr="00CC7B1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>prowadzone są w GUS prace dotyczące oceny skutków reorganizacji badania i wpływu na ewentualne przerwanie szeregó</w:t>
      </w:r>
      <w:r w:rsidR="00F40FD5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>w</w:t>
      </w:r>
      <w:r w:rsidR="00CC7B1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 xml:space="preserve"> </w:t>
      </w:r>
      <w:r w:rsidRPr="00CC7B1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 xml:space="preserve">czasowych. </w:t>
      </w:r>
    </w:p>
    <w:p w14:paraId="694426B8" w14:textId="77777777" w:rsidR="00CC7B18" w:rsidRPr="00CC7B18" w:rsidRDefault="00CC7B18" w:rsidP="00BC093A">
      <w:pPr>
        <w:pStyle w:val="tytuinformacji"/>
        <w:tabs>
          <w:tab w:val="center" w:pos="4033"/>
          <w:tab w:val="left" w:pos="6867"/>
        </w:tabs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</w:pPr>
    </w:p>
    <w:p w14:paraId="3E9F10A8" w14:textId="317B5778" w:rsidR="00003437" w:rsidRPr="005A3C7A" w:rsidRDefault="00067DB0" w:rsidP="00BC093A">
      <w:pPr>
        <w:pStyle w:val="tytuinformacji"/>
        <w:tabs>
          <w:tab w:val="center" w:pos="4033"/>
          <w:tab w:val="left" w:pos="6867"/>
        </w:tabs>
        <w:rPr>
          <w:rFonts w:ascii="Fira Sans" w:hAnsi="Fira Sans"/>
          <w:b/>
          <w:noProof/>
          <w:color w:val="auto"/>
          <w:sz w:val="19"/>
          <w:szCs w:val="19"/>
          <w:lang w:eastAsia="pl-PL"/>
        </w:rPr>
      </w:pPr>
      <w:r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6F843A2" wp14:editId="1D475AD8">
                <wp:simplePos x="0" y="0"/>
                <wp:positionH relativeFrom="margin">
                  <wp:posOffset>0</wp:posOffset>
                </wp:positionH>
                <wp:positionV relativeFrom="paragraph">
                  <wp:posOffset>40640</wp:posOffset>
                </wp:positionV>
                <wp:extent cx="1967230" cy="1192530"/>
                <wp:effectExtent l="0" t="0" r="0" b="7620"/>
                <wp:wrapSquare wrapText="bothSides"/>
                <wp:docPr id="3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7230" cy="119253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61508" w14:textId="77777777" w:rsidR="002B47EF" w:rsidRPr="004B44A0" w:rsidRDefault="002B47EF" w:rsidP="00BD402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545B9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</w:t>
                            </w:r>
                            <w:r w:rsidRPr="00545B9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Pr="004B44A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0D919CD1" w14:textId="77777777" w:rsidR="002B47EF" w:rsidRPr="00EE2052" w:rsidRDefault="002B47EF" w:rsidP="00BD402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EE2052">
                              <w:t>Współczynnik aktywności zawodowej</w:t>
                            </w:r>
                            <w:r>
                              <w:t xml:space="preserve"> osób w wieku 15-89 lat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F843A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3.2pt;width:154.9pt;height:93.9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" fillcolor="#001d77" stroked="f">
                <v:textbox>
                  <w:txbxContent>
                    <w:p w14:paraId="3AF61508" w14:textId="77777777" w:rsidR="002B47EF" w:rsidRPr="004B44A0" w:rsidRDefault="002B47EF" w:rsidP="00BD402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545B9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</w:t>
                      </w:r>
                      <w:r w:rsidRPr="00545B9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Pr="004B44A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0D919CD1" w14:textId="77777777" w:rsidR="002B47EF" w:rsidRPr="00EE2052" w:rsidRDefault="002B47EF" w:rsidP="00BD4029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EE2052">
                        <w:t>Współczynnik aktywności zawodowej</w:t>
                      </w:r>
                      <w:r>
                        <w:t xml:space="preserve"> osób w wieku 15-89 lat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77A2D" w:rsidRPr="00BF45F3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>Wyniki badania aktywności ekonomicznej ludności (BAEL)</w:t>
      </w:r>
      <w:r w:rsidR="00CB184D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 xml:space="preserve"> prezentującego dane przeciętne dla kwartału</w:t>
      </w:r>
      <w:r w:rsidR="00E44DFB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 xml:space="preserve"> wskazują, </w:t>
      </w:r>
      <w:r w:rsidR="00377A2D" w:rsidRPr="00BF45F3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 xml:space="preserve">że </w:t>
      </w:r>
      <w:r w:rsidR="00042BCC" w:rsidRPr="00BF45F3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>w I kwartale 20</w:t>
      </w:r>
      <w:r w:rsidR="00042BCC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>21</w:t>
      </w:r>
      <w:r w:rsidR="00042BCC" w:rsidRPr="00BF45F3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 xml:space="preserve"> r. </w:t>
      </w:r>
      <w:r w:rsidR="00377A2D" w:rsidRPr="00BF45F3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 xml:space="preserve">osoby aktywne zawodowo stanowiły </w:t>
      </w:r>
      <w:r w:rsidR="00706E79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>57</w:t>
      </w:r>
      <w:r w:rsidR="00377A2D" w:rsidRPr="00BF45F3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>,</w:t>
      </w:r>
      <w:r w:rsidR="00706E79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>3</w:t>
      </w:r>
      <w:r w:rsidR="00377A2D" w:rsidRPr="00BF45F3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 xml:space="preserve">% ludności w wieku </w:t>
      </w:r>
      <w:r w:rsidR="00170B7F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br/>
      </w:r>
      <w:r w:rsidR="002F7E70" w:rsidRPr="00BF45F3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 xml:space="preserve">15 </w:t>
      </w:r>
      <w:r w:rsidR="00706E79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>– 89 lat</w:t>
      </w:r>
      <w:r w:rsidR="002F7E70" w:rsidRPr="00BF45F3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 xml:space="preserve">. </w:t>
      </w:r>
    </w:p>
    <w:p w14:paraId="774ECB7A" w14:textId="77777777" w:rsidR="00042BCC" w:rsidRPr="005A3C7A" w:rsidRDefault="00042BCC" w:rsidP="00BC093A">
      <w:pPr>
        <w:pStyle w:val="tytuinformacji"/>
        <w:tabs>
          <w:tab w:val="center" w:pos="4033"/>
          <w:tab w:val="left" w:pos="6867"/>
        </w:tabs>
        <w:rPr>
          <w:rFonts w:ascii="Fira Sans" w:hAnsi="Fira Sans"/>
          <w:b/>
          <w:noProof/>
          <w:color w:val="auto"/>
          <w:sz w:val="19"/>
          <w:szCs w:val="19"/>
          <w:lang w:eastAsia="pl-PL"/>
        </w:rPr>
      </w:pPr>
    </w:p>
    <w:p w14:paraId="24E10E58" w14:textId="77777777" w:rsidR="00042BCC" w:rsidRPr="005A3C7A" w:rsidRDefault="00042BCC" w:rsidP="00BC093A">
      <w:pPr>
        <w:pStyle w:val="tytuinformacji"/>
        <w:tabs>
          <w:tab w:val="center" w:pos="4033"/>
          <w:tab w:val="left" w:pos="6867"/>
        </w:tabs>
        <w:rPr>
          <w:rFonts w:ascii="Fira Sans" w:hAnsi="Fira Sans"/>
          <w:b/>
          <w:noProof/>
          <w:color w:val="auto"/>
          <w:sz w:val="19"/>
          <w:szCs w:val="19"/>
          <w:lang w:eastAsia="pl-PL"/>
        </w:rPr>
      </w:pPr>
    </w:p>
    <w:p w14:paraId="68F005BB" w14:textId="77777777" w:rsidR="0036695D" w:rsidRPr="007A7779" w:rsidRDefault="009D109A" w:rsidP="00BC093A">
      <w:pPr>
        <w:pStyle w:val="Nagwek1"/>
        <w:tabs>
          <w:tab w:val="left" w:pos="4033"/>
        </w:tabs>
        <w:spacing w:before="120"/>
        <w:rPr>
          <w:sz w:val="6"/>
          <w:szCs w:val="6"/>
        </w:rPr>
      </w:pPr>
      <w:r>
        <w:tab/>
      </w:r>
      <w:r>
        <w:tab/>
      </w:r>
    </w:p>
    <w:p w14:paraId="5B18C6E0" w14:textId="77777777" w:rsidR="00C22105" w:rsidRPr="00D25A4E" w:rsidRDefault="00D25A4E" w:rsidP="00BC093A">
      <w:pPr>
        <w:pStyle w:val="Nagwek1"/>
        <w:spacing w:after="60"/>
      </w:pPr>
      <w:r w:rsidRPr="00D25A4E">
        <w:t xml:space="preserve">Aktywność ekonomiczna ludności </w:t>
      </w:r>
      <w:r>
        <w:t xml:space="preserve">w wieku 15 </w:t>
      </w:r>
      <w:r w:rsidR="00706E79">
        <w:t>– 89 lat</w:t>
      </w:r>
      <w:r w:rsidR="004B44A0">
        <w:t xml:space="preserve"> według BAEL</w:t>
      </w:r>
      <w:r w:rsidR="007A7779">
        <w:rPr>
          <w:rStyle w:val="Odwoanieprzypisudolnego"/>
        </w:rPr>
        <w:footnoteReference w:id="2"/>
      </w:r>
    </w:p>
    <w:p w14:paraId="60926773" w14:textId="77777777" w:rsidR="007A664A" w:rsidRPr="00380FB3" w:rsidRDefault="00067DB0" w:rsidP="000D4009">
      <w:pPr>
        <w:spacing w:after="60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3872" behindDoc="1" locked="0" layoutInCell="1" allowOverlap="1" wp14:anchorId="5574E4C3" wp14:editId="7602F528">
                <wp:simplePos x="0" y="0"/>
                <wp:positionH relativeFrom="column">
                  <wp:posOffset>5309870</wp:posOffset>
                </wp:positionH>
                <wp:positionV relativeFrom="paragraph">
                  <wp:posOffset>405481</wp:posOffset>
                </wp:positionV>
                <wp:extent cx="1725295" cy="1278890"/>
                <wp:effectExtent l="0" t="0" r="0" b="0"/>
                <wp:wrapTight wrapText="bothSides">
                  <wp:wrapPolygon edited="0">
                    <wp:start x="715" y="0"/>
                    <wp:lineTo x="715" y="21235"/>
                    <wp:lineTo x="20749" y="21235"/>
                    <wp:lineTo x="20749" y="0"/>
                    <wp:lineTo x="715" y="0"/>
                  </wp:wrapPolygon>
                </wp:wrapTight>
                <wp:docPr id="3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8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D37F8D" w14:textId="41108F72" w:rsidR="002B47EF" w:rsidRPr="00E2537D" w:rsidRDefault="00B508D8" w:rsidP="00E2537D">
                            <w:pPr>
                              <w:pStyle w:val="tekstzboku"/>
                            </w:pPr>
                            <w:r>
                              <w:t>Aktywność zawodowa męż</w:t>
                            </w:r>
                            <w:r w:rsidR="005D5B7B">
                              <w:t>czyzn w wieku produkcyjnym była</w:t>
                            </w:r>
                            <w:r>
                              <w:t xml:space="preserve"> wyższa niż aktywność zawodowa kobiet</w:t>
                            </w:r>
                            <w:r w:rsidR="001C2F32">
                              <w:t xml:space="preserve"> </w:t>
                            </w:r>
                            <w:r w:rsidR="00F82050" w:rsidRPr="00F82050">
                              <w:t>w wieku produkcyjnym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74E4C3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18.1pt;margin-top:31.95pt;width:135.85pt;height:100.7pt;z-index:-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" filled="f" stroked="f">
                <v:textbox>
                  <w:txbxContent>
                    <w:p w14:paraId="0CD37F8D" w14:textId="41108F72" w:rsidR="002B47EF" w:rsidRPr="00E2537D" w:rsidRDefault="00B508D8" w:rsidP="00E2537D">
                      <w:pPr>
                        <w:pStyle w:val="tekstzboku"/>
                      </w:pPr>
                      <w:r>
                        <w:t>Aktywność zawodowa męż</w:t>
                      </w:r>
                      <w:r w:rsidR="005D5B7B">
                        <w:t>czyzn w wieku produkcyjnym była</w:t>
                      </w:r>
                      <w:r>
                        <w:t xml:space="preserve"> wyższa niż aktywność zawodowa kobiet</w:t>
                      </w:r>
                      <w:r w:rsidR="001C2F32">
                        <w:t xml:space="preserve"> </w:t>
                      </w:r>
                      <w:r w:rsidR="00F82050" w:rsidRPr="00F82050">
                        <w:t>w wieku produkcyjnym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A664A" w:rsidRPr="00380FB3">
        <w:rPr>
          <w:shd w:val="clear" w:color="auto" w:fill="FFFFFF"/>
        </w:rPr>
        <w:t xml:space="preserve">W </w:t>
      </w:r>
      <w:r w:rsidR="00BF45F3" w:rsidRPr="00380FB3">
        <w:rPr>
          <w:shd w:val="clear" w:color="auto" w:fill="FFFFFF"/>
        </w:rPr>
        <w:t>I</w:t>
      </w:r>
      <w:r w:rsidR="007A664A" w:rsidRPr="00380FB3">
        <w:rPr>
          <w:shd w:val="clear" w:color="auto" w:fill="FFFFFF"/>
        </w:rPr>
        <w:t xml:space="preserve"> kwartale 20</w:t>
      </w:r>
      <w:r w:rsidR="00706E79">
        <w:rPr>
          <w:shd w:val="clear" w:color="auto" w:fill="FFFFFF"/>
        </w:rPr>
        <w:t>21</w:t>
      </w:r>
      <w:r w:rsidR="007A664A" w:rsidRPr="00380FB3">
        <w:rPr>
          <w:shd w:val="clear" w:color="auto" w:fill="FFFFFF"/>
        </w:rPr>
        <w:t xml:space="preserve"> r</w:t>
      </w:r>
      <w:r w:rsidR="00BA36E9">
        <w:rPr>
          <w:shd w:val="clear" w:color="auto" w:fill="FFFFFF"/>
        </w:rPr>
        <w:t>.</w:t>
      </w:r>
      <w:r w:rsidR="007A664A" w:rsidRPr="00380FB3">
        <w:rPr>
          <w:shd w:val="clear" w:color="auto" w:fill="FFFFFF"/>
        </w:rPr>
        <w:t xml:space="preserve"> liczba ludności aktywnej zawodowo w</w:t>
      </w:r>
      <w:r w:rsidR="00412E7F" w:rsidRPr="00380FB3">
        <w:rPr>
          <w:shd w:val="clear" w:color="auto" w:fill="FFFFFF"/>
        </w:rPr>
        <w:t xml:space="preserve"> wieku 15 </w:t>
      </w:r>
      <w:r w:rsidR="00706E79">
        <w:rPr>
          <w:shd w:val="clear" w:color="auto" w:fill="FFFFFF"/>
        </w:rPr>
        <w:t>– 89 lat</w:t>
      </w:r>
      <w:r w:rsidR="00412E7F" w:rsidRPr="00380FB3">
        <w:rPr>
          <w:shd w:val="clear" w:color="auto" w:fill="FFFFFF"/>
        </w:rPr>
        <w:t xml:space="preserve"> wyniosła</w:t>
      </w:r>
      <w:r w:rsidR="007A664A" w:rsidRPr="00380FB3">
        <w:rPr>
          <w:shd w:val="clear" w:color="auto" w:fill="FFFFFF"/>
        </w:rPr>
        <w:t xml:space="preserve"> </w:t>
      </w:r>
      <w:r w:rsidR="00706E79">
        <w:rPr>
          <w:shd w:val="clear" w:color="auto" w:fill="FFFFFF"/>
        </w:rPr>
        <w:t>17120</w:t>
      </w:r>
      <w:r w:rsidR="007A664A" w:rsidRPr="00380FB3">
        <w:rPr>
          <w:shd w:val="clear" w:color="auto" w:fill="FFFFFF"/>
        </w:rPr>
        <w:t xml:space="preserve"> tys. osób, z tego</w:t>
      </w:r>
      <w:r w:rsidR="003C5C0E">
        <w:rPr>
          <w:shd w:val="clear" w:color="auto" w:fill="FFFFFF"/>
        </w:rPr>
        <w:t>:</w:t>
      </w:r>
      <w:r w:rsidR="007A664A" w:rsidRPr="00380FB3">
        <w:rPr>
          <w:shd w:val="clear" w:color="auto" w:fill="FFFFFF"/>
        </w:rPr>
        <w:t xml:space="preserve"> </w:t>
      </w:r>
      <w:r w:rsidR="00FC7F03" w:rsidRPr="00FC7F03">
        <w:rPr>
          <w:shd w:val="clear" w:color="auto" w:fill="FFFFFF"/>
        </w:rPr>
        <w:t>16</w:t>
      </w:r>
      <w:r w:rsidR="00841D36">
        <w:rPr>
          <w:shd w:val="clear" w:color="auto" w:fill="FFFFFF"/>
        </w:rPr>
        <w:t>433</w:t>
      </w:r>
      <w:r w:rsidR="00E44DFB">
        <w:rPr>
          <w:shd w:val="clear" w:color="auto" w:fill="FFFFFF"/>
        </w:rPr>
        <w:t xml:space="preserve"> tys. to pracujący</w:t>
      </w:r>
      <w:r w:rsidR="00B6385E">
        <w:rPr>
          <w:shd w:val="clear" w:color="auto" w:fill="FFFFFF"/>
        </w:rPr>
        <w:t>,</w:t>
      </w:r>
      <w:r w:rsidR="00E44DFB">
        <w:rPr>
          <w:shd w:val="clear" w:color="auto" w:fill="FFFFFF"/>
        </w:rPr>
        <w:t xml:space="preserve"> natomiast</w:t>
      </w:r>
      <w:r w:rsidR="007A664A" w:rsidRPr="00380FB3">
        <w:rPr>
          <w:shd w:val="clear" w:color="auto" w:fill="FFFFFF"/>
        </w:rPr>
        <w:t xml:space="preserve"> </w:t>
      </w:r>
      <w:r w:rsidR="00841D36">
        <w:rPr>
          <w:shd w:val="clear" w:color="auto" w:fill="FFFFFF"/>
        </w:rPr>
        <w:t>687</w:t>
      </w:r>
      <w:r w:rsidR="007A664A" w:rsidRPr="00380FB3">
        <w:rPr>
          <w:shd w:val="clear" w:color="auto" w:fill="FFFFFF"/>
        </w:rPr>
        <w:t xml:space="preserve"> tys. - bezrobotni. Populacja biernych zawodowo </w:t>
      </w:r>
      <w:r w:rsidR="003C5C0E" w:rsidRPr="003C5C0E">
        <w:rPr>
          <w:shd w:val="clear" w:color="auto" w:fill="FFFFFF"/>
        </w:rPr>
        <w:t xml:space="preserve">w analogicznej grupie wieku </w:t>
      </w:r>
      <w:r w:rsidR="007A664A" w:rsidRPr="00380FB3">
        <w:rPr>
          <w:shd w:val="clear" w:color="auto" w:fill="FFFFFF"/>
        </w:rPr>
        <w:t xml:space="preserve">liczyła </w:t>
      </w:r>
      <w:r w:rsidR="00841D36">
        <w:rPr>
          <w:shd w:val="clear" w:color="auto" w:fill="FFFFFF"/>
        </w:rPr>
        <w:t>12778</w:t>
      </w:r>
      <w:r w:rsidR="007A664A" w:rsidRPr="00380FB3">
        <w:rPr>
          <w:shd w:val="clear" w:color="auto" w:fill="FFFFFF"/>
        </w:rPr>
        <w:t xml:space="preserve"> tys. </w:t>
      </w:r>
    </w:p>
    <w:p w14:paraId="6B978C14" w14:textId="3D9D0D02" w:rsidR="00DB7808" w:rsidRPr="00BE62C3" w:rsidRDefault="00841D36" w:rsidP="00BC093A">
      <w:pPr>
        <w:spacing w:before="60" w:after="60"/>
        <w:rPr>
          <w:shd w:val="clear" w:color="auto" w:fill="FFFFFF"/>
        </w:rPr>
      </w:pPr>
      <w:r w:rsidRPr="00BE62C3">
        <w:rPr>
          <w:shd w:val="clear" w:color="auto" w:fill="FFFFFF"/>
        </w:rPr>
        <w:t>Udział</w:t>
      </w:r>
      <w:r w:rsidR="007A664A" w:rsidRPr="00BE62C3">
        <w:rPr>
          <w:shd w:val="clear" w:color="auto" w:fill="FFFFFF"/>
        </w:rPr>
        <w:t xml:space="preserve"> </w:t>
      </w:r>
      <w:r w:rsidR="004315DB" w:rsidRPr="00BE62C3">
        <w:rPr>
          <w:shd w:val="clear" w:color="auto" w:fill="FFFFFF"/>
        </w:rPr>
        <w:t xml:space="preserve">osób </w:t>
      </w:r>
      <w:r w:rsidR="007A664A" w:rsidRPr="00BE62C3">
        <w:rPr>
          <w:shd w:val="clear" w:color="auto" w:fill="FFFFFF"/>
        </w:rPr>
        <w:t xml:space="preserve">aktywnych zawodowo </w:t>
      </w:r>
      <w:r w:rsidRPr="00BE62C3">
        <w:rPr>
          <w:shd w:val="clear" w:color="auto" w:fill="FFFFFF"/>
        </w:rPr>
        <w:t xml:space="preserve">w ogólnej liczbie </w:t>
      </w:r>
      <w:r w:rsidR="004315DB" w:rsidRPr="00BE62C3">
        <w:rPr>
          <w:shd w:val="clear" w:color="auto" w:fill="FFFFFF"/>
        </w:rPr>
        <w:t>osób w wieku 15 – 89 lat był wyższy w</w:t>
      </w:r>
      <w:r w:rsidR="005D5B7B">
        <w:rPr>
          <w:shd w:val="clear" w:color="auto" w:fill="FFFFFF"/>
        </w:rPr>
        <w:t>śród mężczyzn i wynosił 65,8%, natomiast w</w:t>
      </w:r>
      <w:r w:rsidR="004315DB" w:rsidRPr="00BE62C3">
        <w:rPr>
          <w:shd w:val="clear" w:color="auto" w:fill="FFFFFF"/>
        </w:rPr>
        <w:t xml:space="preserve"> populacji kobiet odsetek </w:t>
      </w:r>
      <w:r w:rsidR="00FA1F58">
        <w:rPr>
          <w:shd w:val="clear" w:color="auto" w:fill="FFFFFF"/>
        </w:rPr>
        <w:t xml:space="preserve">ten </w:t>
      </w:r>
      <w:r w:rsidR="004315DB" w:rsidRPr="00BE62C3">
        <w:rPr>
          <w:shd w:val="clear" w:color="auto" w:fill="FFFFFF"/>
        </w:rPr>
        <w:t>kształtował się na poziomie 49,4%</w:t>
      </w:r>
      <w:r w:rsidR="005D5B7B">
        <w:rPr>
          <w:shd w:val="clear" w:color="auto" w:fill="FFFFFF"/>
        </w:rPr>
        <w:t xml:space="preserve"> (odpowiednie wartości dla osób w wieku produkcyjnym</w:t>
      </w:r>
      <w:r w:rsidR="004B1698">
        <w:rPr>
          <w:rStyle w:val="Odwoanieprzypisudolnego"/>
          <w:shd w:val="clear" w:color="auto" w:fill="FFFFFF"/>
        </w:rPr>
        <w:footnoteReference w:id="3"/>
      </w:r>
      <w:r w:rsidR="005D5B7B">
        <w:rPr>
          <w:shd w:val="clear" w:color="auto" w:fill="FFFFFF"/>
        </w:rPr>
        <w:t xml:space="preserve"> wynosiły 82,8% oraz 74,0%)</w:t>
      </w:r>
      <w:r w:rsidR="00840137" w:rsidRPr="00BE62C3">
        <w:rPr>
          <w:shd w:val="clear" w:color="auto" w:fill="FFFFFF"/>
        </w:rPr>
        <w:t>.</w:t>
      </w:r>
      <w:r w:rsidR="00840137" w:rsidRPr="00BE62C3" w:rsidDel="00840137">
        <w:rPr>
          <w:shd w:val="clear" w:color="auto" w:fill="FFFFFF"/>
        </w:rPr>
        <w:t xml:space="preserve"> </w:t>
      </w:r>
      <w:r w:rsidR="00FA1F58">
        <w:rPr>
          <w:shd w:val="clear" w:color="auto" w:fill="FFFFFF"/>
        </w:rPr>
        <w:t xml:space="preserve">Analogiczne wskaźniki dla mieszkańców miast oraz mieszkańców wsi wynosiły odpowiednio 57,3% i </w:t>
      </w:r>
      <w:r w:rsidR="00B82935">
        <w:rPr>
          <w:shd w:val="clear" w:color="auto" w:fill="FFFFFF"/>
        </w:rPr>
        <w:t>57,</w:t>
      </w:r>
      <w:r w:rsidR="00AC07E5">
        <w:rPr>
          <w:shd w:val="clear" w:color="auto" w:fill="FFFFFF"/>
        </w:rPr>
        <w:t>1</w:t>
      </w:r>
      <w:r w:rsidR="00B82935">
        <w:rPr>
          <w:shd w:val="clear" w:color="auto" w:fill="FFFFFF"/>
        </w:rPr>
        <w:t>%.</w:t>
      </w:r>
      <w:r w:rsidR="005D5B7B">
        <w:rPr>
          <w:shd w:val="clear" w:color="auto" w:fill="FFFFFF"/>
        </w:rPr>
        <w:t xml:space="preserve"> </w:t>
      </w:r>
    </w:p>
    <w:p w14:paraId="2FE5CB49" w14:textId="55F2974F" w:rsidR="00D2492A" w:rsidRDefault="002054B8" w:rsidP="007A7779">
      <w:pPr>
        <w:spacing w:before="60" w:after="60"/>
        <w:rPr>
          <w:shd w:val="clear" w:color="auto" w:fill="FFFFFF"/>
        </w:rPr>
      </w:pPr>
      <w:r w:rsidRPr="002054B8">
        <w:rPr>
          <w:shd w:val="clear" w:color="auto" w:fill="FFFFFF"/>
        </w:rPr>
        <w:t>W</w:t>
      </w:r>
      <w:r>
        <w:rPr>
          <w:shd w:val="clear" w:color="auto" w:fill="FFFFFF"/>
        </w:rPr>
        <w:t>skaźnik opisujący</w:t>
      </w:r>
      <w:r w:rsidRPr="002054B8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relację liczby osób </w:t>
      </w:r>
      <w:r w:rsidRPr="005F467A">
        <w:rPr>
          <w:shd w:val="clear" w:color="auto" w:fill="FFFFFF"/>
        </w:rPr>
        <w:t>niepracujących (bezrobotnych</w:t>
      </w:r>
      <w:r>
        <w:rPr>
          <w:shd w:val="clear" w:color="auto" w:fill="FFFFFF"/>
        </w:rPr>
        <w:t xml:space="preserve"> w wieku 15-74 lata </w:t>
      </w:r>
      <w:r w:rsidRPr="005F467A">
        <w:rPr>
          <w:shd w:val="clear" w:color="auto" w:fill="FFFFFF"/>
        </w:rPr>
        <w:t xml:space="preserve"> i</w:t>
      </w:r>
      <w:r w:rsidR="00EC6AC0">
        <w:rPr>
          <w:shd w:val="clear" w:color="auto" w:fill="FFFFFF"/>
        </w:rPr>
        <w:t> </w:t>
      </w:r>
      <w:r w:rsidRPr="005F467A">
        <w:rPr>
          <w:shd w:val="clear" w:color="auto" w:fill="FFFFFF"/>
        </w:rPr>
        <w:t xml:space="preserve">biernych zawodowo w wieku 15 – 89 lat) </w:t>
      </w:r>
      <w:r w:rsidR="007A664A" w:rsidRPr="005F467A">
        <w:rPr>
          <w:shd w:val="clear" w:color="auto" w:fill="FFFFFF"/>
        </w:rPr>
        <w:t>do liczby osób pracujących</w:t>
      </w:r>
      <w:r w:rsidR="000E6274">
        <w:rPr>
          <w:shd w:val="clear" w:color="auto" w:fill="FFFFFF"/>
        </w:rPr>
        <w:t xml:space="preserve"> (w wieku 15-89 lat)</w:t>
      </w:r>
      <w:r w:rsidR="007A664A" w:rsidRPr="005F467A">
        <w:rPr>
          <w:shd w:val="clear" w:color="auto" w:fill="FFFFFF"/>
        </w:rPr>
        <w:t xml:space="preserve"> </w:t>
      </w:r>
      <w:r w:rsidR="00EC6AC0">
        <w:rPr>
          <w:shd w:val="clear" w:color="auto" w:fill="FFFFFF"/>
        </w:rPr>
        <w:br/>
      </w:r>
      <w:r w:rsidR="005F467A" w:rsidRPr="005F467A">
        <w:rPr>
          <w:shd w:val="clear" w:color="auto" w:fill="FFFFFF"/>
        </w:rPr>
        <w:t xml:space="preserve">- </w:t>
      </w:r>
      <w:r w:rsidR="00841D36" w:rsidRPr="005F467A">
        <w:rPr>
          <w:shd w:val="clear" w:color="auto" w:fill="FFFFFF"/>
        </w:rPr>
        <w:t>w</w:t>
      </w:r>
      <w:r w:rsidR="007A664A" w:rsidRPr="005F467A">
        <w:rPr>
          <w:shd w:val="clear" w:color="auto" w:fill="FFFFFF"/>
        </w:rPr>
        <w:t xml:space="preserve"> I kwartale 20</w:t>
      </w:r>
      <w:r w:rsidR="00FA1F58" w:rsidRPr="005F467A">
        <w:rPr>
          <w:shd w:val="clear" w:color="auto" w:fill="FFFFFF"/>
        </w:rPr>
        <w:t>21</w:t>
      </w:r>
      <w:r w:rsidR="007A664A" w:rsidRPr="005F467A">
        <w:rPr>
          <w:shd w:val="clear" w:color="auto" w:fill="FFFFFF"/>
        </w:rPr>
        <w:t xml:space="preserve"> r. </w:t>
      </w:r>
      <w:r>
        <w:rPr>
          <w:shd w:val="clear" w:color="auto" w:fill="FFFFFF"/>
        </w:rPr>
        <w:t xml:space="preserve">wynosił 819, co oznacza, że </w:t>
      </w:r>
      <w:r w:rsidR="007A664A" w:rsidRPr="005F467A">
        <w:rPr>
          <w:shd w:val="clear" w:color="auto" w:fill="FFFFFF"/>
        </w:rPr>
        <w:t xml:space="preserve">na </w:t>
      </w:r>
      <w:r w:rsidR="008C3609" w:rsidRPr="005F467A">
        <w:rPr>
          <w:shd w:val="clear" w:color="auto" w:fill="FFFFFF"/>
        </w:rPr>
        <w:t>1000 osób pracujących przypadał</w:t>
      </w:r>
      <w:r w:rsidR="00322C8F" w:rsidRPr="005F467A">
        <w:rPr>
          <w:shd w:val="clear" w:color="auto" w:fill="FFFFFF"/>
        </w:rPr>
        <w:t>o</w:t>
      </w:r>
      <w:r w:rsidR="00B82935" w:rsidRPr="005F467A">
        <w:rPr>
          <w:shd w:val="clear" w:color="auto" w:fill="FFFFFF"/>
        </w:rPr>
        <w:t xml:space="preserve"> 819</w:t>
      </w:r>
      <w:r w:rsidR="00B072BD">
        <w:rPr>
          <w:shd w:val="clear" w:color="auto" w:fill="FFFFFF"/>
        </w:rPr>
        <w:t> </w:t>
      </w:r>
      <w:r w:rsidR="008C3609" w:rsidRPr="005F467A">
        <w:rPr>
          <w:shd w:val="clear" w:color="auto" w:fill="FFFFFF"/>
        </w:rPr>
        <w:t>os</w:t>
      </w:r>
      <w:r w:rsidR="00322C8F" w:rsidRPr="005F467A">
        <w:rPr>
          <w:shd w:val="clear" w:color="auto" w:fill="FFFFFF"/>
        </w:rPr>
        <w:t>ób</w:t>
      </w:r>
      <w:r>
        <w:rPr>
          <w:shd w:val="clear" w:color="auto" w:fill="FFFFFF"/>
        </w:rPr>
        <w:t xml:space="preserve"> </w:t>
      </w:r>
      <w:r w:rsidR="00584969" w:rsidRPr="005F467A">
        <w:rPr>
          <w:shd w:val="clear" w:color="auto" w:fill="FFFFFF"/>
        </w:rPr>
        <w:t>bez pracy</w:t>
      </w:r>
      <w:r>
        <w:rPr>
          <w:shd w:val="clear" w:color="auto" w:fill="FFFFFF"/>
        </w:rPr>
        <w:t xml:space="preserve">. </w:t>
      </w:r>
    </w:p>
    <w:p w14:paraId="0CE05C2B" w14:textId="27A346B5" w:rsidR="00704716" w:rsidRPr="00986D80" w:rsidRDefault="00E47DB3" w:rsidP="00CC7B18">
      <w:pPr>
        <w:pStyle w:val="tytuwykresu"/>
      </w:pPr>
      <w:r>
        <w:rPr>
          <w:sz w:val="32"/>
        </w:rPr>
        <w:br w:type="page"/>
      </w:r>
      <w:r w:rsidR="00067DB0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3B333BFE" wp14:editId="37915824">
                <wp:simplePos x="0" y="0"/>
                <wp:positionH relativeFrom="margin">
                  <wp:align>left</wp:align>
                </wp:positionH>
                <wp:positionV relativeFrom="paragraph">
                  <wp:posOffset>45085</wp:posOffset>
                </wp:positionV>
                <wp:extent cx="1910080" cy="1024890"/>
                <wp:effectExtent l="0" t="0" r="0" b="3810"/>
                <wp:wrapSquare wrapText="bothSides"/>
                <wp:docPr id="3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0080" cy="102489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8CDF3C" w14:textId="77777777" w:rsidR="002B47EF" w:rsidRPr="000E6274" w:rsidRDefault="002B47EF" w:rsidP="00BD402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0E627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55,0%</w:t>
                            </w:r>
                          </w:p>
                          <w:p w14:paraId="155D01FA" w14:textId="77777777" w:rsidR="002B47EF" w:rsidRDefault="002B47EF" w:rsidP="00BD4029">
                            <w:pPr>
                              <w:pStyle w:val="tekstnaniebieskimtle"/>
                            </w:pPr>
                            <w:r w:rsidRPr="00EE2052">
                              <w:t>Ws</w:t>
                            </w:r>
                            <w:r>
                              <w:t>k</w:t>
                            </w:r>
                            <w:r w:rsidRPr="00EE2052">
                              <w:t>a</w:t>
                            </w:r>
                            <w:r>
                              <w:t>źnik</w:t>
                            </w:r>
                            <w:r w:rsidRPr="00EE2052">
                              <w:t xml:space="preserve"> za</w:t>
                            </w:r>
                            <w:r>
                              <w:t xml:space="preserve">trudnienia </w:t>
                            </w:r>
                          </w:p>
                          <w:p w14:paraId="2C218CFE" w14:textId="77777777" w:rsidR="002B47EF" w:rsidRPr="00EE2052" w:rsidRDefault="002B47EF" w:rsidP="00BD402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osób w wieku 15-89 lat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33BFE" id="_x0000_s1028" type="#_x0000_t202" style="position:absolute;margin-left:0;margin-top:3.55pt;width:150.4pt;height:80.7pt;z-index:2516577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" fillcolor="#001d77" stroked="f">
                <v:textbox>
                  <w:txbxContent>
                    <w:p w14:paraId="768CDF3C" w14:textId="77777777" w:rsidR="002B47EF" w:rsidRPr="000E6274" w:rsidRDefault="002B47EF" w:rsidP="00BD402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0E627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55,0%</w:t>
                      </w:r>
                    </w:p>
                    <w:p w14:paraId="155D01FA" w14:textId="77777777" w:rsidR="002B47EF" w:rsidRDefault="002B47EF" w:rsidP="00BD4029">
                      <w:pPr>
                        <w:pStyle w:val="tekstnaniebieskimtle"/>
                      </w:pPr>
                      <w:r w:rsidRPr="00EE2052">
                        <w:t>Ws</w:t>
                      </w:r>
                      <w:r>
                        <w:t>k</w:t>
                      </w:r>
                      <w:r w:rsidRPr="00EE2052">
                        <w:t>a</w:t>
                      </w:r>
                      <w:r>
                        <w:t>źnik</w:t>
                      </w:r>
                      <w:r w:rsidRPr="00EE2052">
                        <w:t xml:space="preserve"> za</w:t>
                      </w:r>
                      <w:r>
                        <w:t xml:space="preserve">trudnienia </w:t>
                      </w:r>
                    </w:p>
                    <w:p w14:paraId="2C218CFE" w14:textId="77777777" w:rsidR="002B47EF" w:rsidRPr="00EE2052" w:rsidRDefault="002B47EF" w:rsidP="00BD4029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osób w wieku 15-89 lat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821C4" w:rsidRPr="003D356F">
        <w:t>Osoby pracujące stanowiły w I kwartale 20</w:t>
      </w:r>
      <w:r w:rsidR="00042BCC">
        <w:t>21</w:t>
      </w:r>
      <w:r w:rsidR="00B821C4" w:rsidRPr="003D356F">
        <w:t xml:space="preserve"> r</w:t>
      </w:r>
      <w:r w:rsidR="00AE79AE" w:rsidRPr="003D356F">
        <w:t>.</w:t>
      </w:r>
      <w:r w:rsidR="00F60574">
        <w:t xml:space="preserve"> 5</w:t>
      </w:r>
      <w:r w:rsidR="00042BCC">
        <w:t>5,0</w:t>
      </w:r>
      <w:r w:rsidR="00B821C4" w:rsidRPr="003D356F">
        <w:t xml:space="preserve">% ludności w </w:t>
      </w:r>
      <w:r w:rsidR="00B821C4" w:rsidRPr="004824C6">
        <w:t xml:space="preserve">wieku 15 </w:t>
      </w:r>
      <w:r w:rsidR="00042BCC" w:rsidRPr="004824C6">
        <w:t>– 89 lat</w:t>
      </w:r>
      <w:r w:rsidR="00FE6D4E" w:rsidRPr="004824C6">
        <w:t xml:space="preserve">. </w:t>
      </w:r>
      <w:r w:rsidR="00D15DE7" w:rsidRPr="004824C6">
        <w:t xml:space="preserve">Biorąc pod uwagę płeć wskaźnik zatrudnienia był zdecydowanie wyższy </w:t>
      </w:r>
      <w:r w:rsidR="00890D29" w:rsidRPr="004824C6">
        <w:t xml:space="preserve"> </w:t>
      </w:r>
      <w:r w:rsidR="00D15DE7" w:rsidRPr="004824C6">
        <w:t>w</w:t>
      </w:r>
      <w:r w:rsidR="00EC6AC0">
        <w:t> </w:t>
      </w:r>
      <w:r w:rsidR="00D15DE7" w:rsidRPr="004824C6">
        <w:t xml:space="preserve">zbiorowości mężczyzn – kształtował się </w:t>
      </w:r>
      <w:r w:rsidR="00727449" w:rsidRPr="004824C6">
        <w:t xml:space="preserve">on </w:t>
      </w:r>
      <w:r w:rsidR="00D15DE7" w:rsidRPr="004824C6">
        <w:t>na poziomie 63,1%</w:t>
      </w:r>
      <w:r w:rsidR="00343339">
        <w:t>,</w:t>
      </w:r>
      <w:r w:rsidR="00343339" w:rsidRPr="00343339">
        <w:t xml:space="preserve"> podczas gdy </w:t>
      </w:r>
      <w:r w:rsidR="00343339">
        <w:t>w</w:t>
      </w:r>
      <w:r w:rsidR="00727449" w:rsidRPr="004824C6">
        <w:t>śród kobiet wynosił 47,5</w:t>
      </w:r>
      <w:r w:rsidR="00727449" w:rsidRPr="00986D80">
        <w:t>%</w:t>
      </w:r>
      <w:r w:rsidR="003328D9">
        <w:t xml:space="preserve"> </w:t>
      </w:r>
      <w:r w:rsidR="003328D9" w:rsidRPr="003328D9">
        <w:t>(odpowiednie wartości dla osób w w</w:t>
      </w:r>
      <w:r w:rsidR="003328D9">
        <w:t>ieku produkcyjnym wynosiły 79,3% oraz 71</w:t>
      </w:r>
      <w:r w:rsidR="003328D9" w:rsidRPr="003328D9">
        <w:t>,0%).</w:t>
      </w:r>
    </w:p>
    <w:p w14:paraId="2FD32F81" w14:textId="77777777" w:rsidR="001B7BB5" w:rsidRPr="00727449" w:rsidRDefault="001B7BB5" w:rsidP="000D4009">
      <w:pPr>
        <w:spacing w:before="240"/>
        <w:rPr>
          <w:lang w:eastAsia="pl-PL"/>
        </w:rPr>
      </w:pPr>
    </w:p>
    <w:p w14:paraId="53D22B56" w14:textId="77777777" w:rsidR="00E47DB3" w:rsidRPr="00D25A4E" w:rsidRDefault="00A86795" w:rsidP="00F9755B">
      <w:pPr>
        <w:pStyle w:val="Nagwek1"/>
        <w:spacing w:before="0" w:after="0"/>
      </w:pPr>
      <w:r>
        <w:rPr>
          <w:rFonts w:ascii="Fira Sans" w:hAnsi="Fira Sans"/>
          <w:b/>
          <w:noProof/>
          <w:spacing w:val="-2"/>
          <w:szCs w:val="19"/>
        </w:rPr>
        <w:t>Pracujący</w:t>
      </w:r>
      <w:r w:rsidR="00E47DB3" w:rsidRPr="00D25A4E">
        <w:t xml:space="preserve"> </w:t>
      </w:r>
      <w:r w:rsidR="00E47DB3">
        <w:t>w w</w:t>
      </w:r>
      <w:r w:rsidR="001D0580">
        <w:t>i</w:t>
      </w:r>
      <w:r w:rsidR="00E47DB3">
        <w:t xml:space="preserve">eku 15 </w:t>
      </w:r>
      <w:r w:rsidR="00D15DE7">
        <w:t xml:space="preserve">– 89 lat </w:t>
      </w:r>
      <w:r w:rsidR="004B44A0">
        <w:t>według BAEL</w:t>
      </w:r>
    </w:p>
    <w:p w14:paraId="40D55EAB" w14:textId="75546497" w:rsidR="00124DC6" w:rsidRDefault="004824C6" w:rsidP="00F9755B">
      <w:pPr>
        <w:spacing w:after="60"/>
        <w:rPr>
          <w:shd w:val="clear" w:color="auto" w:fill="FFFFFF"/>
        </w:rPr>
      </w:pPr>
      <w:r>
        <w:rPr>
          <w:shd w:val="clear" w:color="auto" w:fill="FFFFFF"/>
        </w:rPr>
        <w:t>W omawianym okresie</w:t>
      </w:r>
      <w:r w:rsidR="00124DC6" w:rsidRPr="00FC0EBF">
        <w:rPr>
          <w:shd w:val="clear" w:color="auto" w:fill="FFFFFF"/>
        </w:rPr>
        <w:t xml:space="preserve"> populacja pracujących w wieku 15 </w:t>
      </w:r>
      <w:r w:rsidR="00042BCC">
        <w:rPr>
          <w:shd w:val="clear" w:color="auto" w:fill="FFFFFF"/>
        </w:rPr>
        <w:t xml:space="preserve">– 89 lat </w:t>
      </w:r>
      <w:r w:rsidR="00124DC6" w:rsidRPr="00FC0EBF">
        <w:rPr>
          <w:shd w:val="clear" w:color="auto" w:fill="FFFFFF"/>
        </w:rPr>
        <w:t xml:space="preserve">liczyła </w:t>
      </w:r>
      <w:r w:rsidR="00D15DE7">
        <w:rPr>
          <w:shd w:val="clear" w:color="auto" w:fill="FFFFFF"/>
        </w:rPr>
        <w:t>16433</w:t>
      </w:r>
      <w:r w:rsidR="00124DC6" w:rsidRPr="00FC0EBF">
        <w:rPr>
          <w:shd w:val="clear" w:color="auto" w:fill="FFFFFF"/>
        </w:rPr>
        <w:t xml:space="preserve"> tys. </w:t>
      </w:r>
      <w:r w:rsidR="00042BCC">
        <w:rPr>
          <w:shd w:val="clear" w:color="auto" w:fill="FFFFFF"/>
        </w:rPr>
        <w:t xml:space="preserve">osób. Wśród nich przeważali </w:t>
      </w:r>
      <w:r w:rsidR="00042BCC" w:rsidRPr="0058166D">
        <w:rPr>
          <w:shd w:val="clear" w:color="auto" w:fill="FFFFFF"/>
        </w:rPr>
        <w:t>mężczyźni</w:t>
      </w:r>
      <w:r w:rsidR="00D15DE7" w:rsidRPr="0058166D">
        <w:rPr>
          <w:shd w:val="clear" w:color="auto" w:fill="FFFFFF"/>
        </w:rPr>
        <w:t xml:space="preserve">, którzy stanowili 55,0% </w:t>
      </w:r>
      <w:r w:rsidR="00727449" w:rsidRPr="0058166D">
        <w:rPr>
          <w:shd w:val="clear" w:color="auto" w:fill="FFFFFF"/>
        </w:rPr>
        <w:t xml:space="preserve">(tj. </w:t>
      </w:r>
      <w:r w:rsidR="00550B1B" w:rsidRPr="0058166D">
        <w:rPr>
          <w:shd w:val="clear" w:color="auto" w:fill="FFFFFF"/>
        </w:rPr>
        <w:t xml:space="preserve">9040 </w:t>
      </w:r>
      <w:r w:rsidR="00727449" w:rsidRPr="0058166D">
        <w:rPr>
          <w:shd w:val="clear" w:color="auto" w:fill="FFFFFF"/>
        </w:rPr>
        <w:t xml:space="preserve">tys.) </w:t>
      </w:r>
      <w:r w:rsidR="00D15DE7" w:rsidRPr="0058166D">
        <w:rPr>
          <w:shd w:val="clear" w:color="auto" w:fill="FFFFFF"/>
        </w:rPr>
        <w:t>te</w:t>
      </w:r>
      <w:r w:rsidR="00727449" w:rsidRPr="0058166D">
        <w:rPr>
          <w:shd w:val="clear" w:color="auto" w:fill="FFFFFF"/>
        </w:rPr>
        <w:t>j</w:t>
      </w:r>
      <w:r w:rsidR="00D15DE7" w:rsidRPr="0058166D">
        <w:rPr>
          <w:shd w:val="clear" w:color="auto" w:fill="FFFFFF"/>
        </w:rPr>
        <w:t xml:space="preserve"> zbiorowości.</w:t>
      </w:r>
      <w:r w:rsidR="00042BCC" w:rsidRPr="0058166D">
        <w:rPr>
          <w:shd w:val="clear" w:color="auto" w:fill="FFFFFF"/>
        </w:rPr>
        <w:t xml:space="preserve"> </w:t>
      </w:r>
      <w:r w:rsidR="002B2531" w:rsidRPr="0058166D">
        <w:rPr>
          <w:shd w:val="clear" w:color="auto" w:fill="FFFFFF"/>
        </w:rPr>
        <w:t xml:space="preserve">Biorąc pod uwagę miejsce zamieszkania </w:t>
      </w:r>
      <w:r w:rsidR="009A315D" w:rsidRPr="0058166D">
        <w:rPr>
          <w:shd w:val="clear" w:color="auto" w:fill="FFFFFF"/>
        </w:rPr>
        <w:t>odsetek pracujących</w:t>
      </w:r>
      <w:r w:rsidR="002B2531" w:rsidRPr="0058166D">
        <w:rPr>
          <w:shd w:val="clear" w:color="auto" w:fill="FFFFFF"/>
        </w:rPr>
        <w:t xml:space="preserve"> mieszkańców miast </w:t>
      </w:r>
      <w:r w:rsidR="009A315D" w:rsidRPr="0058166D">
        <w:rPr>
          <w:shd w:val="clear" w:color="auto" w:fill="FFFFFF"/>
        </w:rPr>
        <w:t xml:space="preserve">wyniósł 59,8% </w:t>
      </w:r>
      <w:r w:rsidR="00B92DFA" w:rsidRPr="0058166D">
        <w:rPr>
          <w:shd w:val="clear" w:color="auto" w:fill="FFFFFF"/>
        </w:rPr>
        <w:br/>
      </w:r>
      <w:r w:rsidR="009A315D" w:rsidRPr="0058166D">
        <w:rPr>
          <w:shd w:val="clear" w:color="auto" w:fill="FFFFFF"/>
        </w:rPr>
        <w:t>(</w:t>
      </w:r>
      <w:r w:rsidR="002B2531" w:rsidRPr="0058166D">
        <w:rPr>
          <w:shd w:val="clear" w:color="auto" w:fill="FFFFFF"/>
        </w:rPr>
        <w:t xml:space="preserve">tj. </w:t>
      </w:r>
      <w:r w:rsidR="009A315D" w:rsidRPr="0058166D">
        <w:rPr>
          <w:shd w:val="clear" w:color="auto" w:fill="FFFFFF"/>
        </w:rPr>
        <w:t>9823</w:t>
      </w:r>
      <w:r w:rsidR="002B2531" w:rsidRPr="0058166D">
        <w:rPr>
          <w:shd w:val="clear" w:color="auto" w:fill="FFFFFF"/>
        </w:rPr>
        <w:t xml:space="preserve"> tys.</w:t>
      </w:r>
      <w:r w:rsidR="009A315D" w:rsidRPr="0058166D">
        <w:rPr>
          <w:shd w:val="clear" w:color="auto" w:fill="FFFFFF"/>
        </w:rPr>
        <w:t xml:space="preserve"> osób</w:t>
      </w:r>
      <w:r w:rsidR="002B2531" w:rsidRPr="0058166D">
        <w:rPr>
          <w:shd w:val="clear" w:color="auto" w:fill="FFFFFF"/>
        </w:rPr>
        <w:t>).</w:t>
      </w:r>
    </w:p>
    <w:p w14:paraId="549D8ECD" w14:textId="77777777" w:rsidR="004824C6" w:rsidRDefault="00067DB0" w:rsidP="00F9755B">
      <w:pPr>
        <w:spacing w:after="60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8752" behindDoc="1" locked="0" layoutInCell="1" allowOverlap="1" wp14:anchorId="5DEF2C5A" wp14:editId="3B855947">
                <wp:simplePos x="0" y="0"/>
                <wp:positionH relativeFrom="column">
                  <wp:posOffset>5264785</wp:posOffset>
                </wp:positionH>
                <wp:positionV relativeFrom="paragraph">
                  <wp:posOffset>45720</wp:posOffset>
                </wp:positionV>
                <wp:extent cx="1734820" cy="826135"/>
                <wp:effectExtent l="0" t="0" r="0" b="0"/>
                <wp:wrapTight wrapText="bothSides">
                  <wp:wrapPolygon edited="0">
                    <wp:start x="712" y="0"/>
                    <wp:lineTo x="712" y="20919"/>
                    <wp:lineTo x="20873" y="20919"/>
                    <wp:lineTo x="20873" y="0"/>
                    <wp:lineTo x="712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26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A6533C" w14:textId="77777777" w:rsidR="002B47EF" w:rsidRDefault="00B508D8" w:rsidP="00BF7071">
                            <w:pPr>
                              <w:pStyle w:val="tekstzboku"/>
                              <w:spacing w:before="0"/>
                            </w:pPr>
                            <w:r>
                              <w:t>Większość osób pracujących wykonywało swoje obowiązki zawodowe w pełnym wymiarze czasu</w:t>
                            </w:r>
                          </w:p>
                          <w:p w14:paraId="72D40F7E" w14:textId="77777777" w:rsidR="002B47EF" w:rsidRPr="00D616D2" w:rsidRDefault="002B47EF" w:rsidP="00BF7071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EF2C5A" id="_x0000_s1029" type="#_x0000_t202" style="position:absolute;margin-left:414.55pt;margin-top:3.6pt;width:136.6pt;height:65.05pt;z-index:-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" filled="f" stroked="f">
                <v:textbox inset=",0">
                  <w:txbxContent>
                    <w:p w14:paraId="67A6533C" w14:textId="77777777" w:rsidR="002B47EF" w:rsidRDefault="00B508D8" w:rsidP="00BF7071">
                      <w:pPr>
                        <w:pStyle w:val="tekstzboku"/>
                        <w:spacing w:before="0"/>
                      </w:pPr>
                      <w:r>
                        <w:t>Większość osób pracujących wykonywało swoje obowiązki zawodowe w pełnym wymiarze czasu</w:t>
                      </w:r>
                    </w:p>
                    <w:p w14:paraId="72D40F7E" w14:textId="77777777" w:rsidR="002B47EF" w:rsidRPr="00D616D2" w:rsidRDefault="002B47EF" w:rsidP="00BF7071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A5418">
        <w:rPr>
          <w:shd w:val="clear" w:color="auto" w:fill="FFFFFF"/>
        </w:rPr>
        <w:t>W I kwartale 2021 r. 15348 tys. osób wykonywało pracę w pełnym wymiarze czasu</w:t>
      </w:r>
      <w:r w:rsidR="00133AA3">
        <w:rPr>
          <w:shd w:val="clear" w:color="auto" w:fill="FFFFFF"/>
        </w:rPr>
        <w:t>,</w:t>
      </w:r>
      <w:r w:rsidR="003A5418">
        <w:rPr>
          <w:shd w:val="clear" w:color="auto" w:fill="FFFFFF"/>
        </w:rPr>
        <w:t xml:space="preserve"> natomiast 1085 ty</w:t>
      </w:r>
      <w:r w:rsidR="009C5DB8">
        <w:rPr>
          <w:shd w:val="clear" w:color="auto" w:fill="FFFFFF"/>
        </w:rPr>
        <w:t>s</w:t>
      </w:r>
      <w:r w:rsidR="003A5418">
        <w:rPr>
          <w:shd w:val="clear" w:color="auto" w:fill="FFFFFF"/>
        </w:rPr>
        <w:t xml:space="preserve">. pracowało w niepełnym wymiarze. </w:t>
      </w:r>
      <w:r w:rsidR="004306E1">
        <w:rPr>
          <w:shd w:val="clear" w:color="auto" w:fill="FFFFFF"/>
        </w:rPr>
        <w:t>Średnia liczba godzin przepraco</w:t>
      </w:r>
      <w:r w:rsidR="004306E1" w:rsidRPr="004306E1">
        <w:rPr>
          <w:shd w:val="clear" w:color="auto" w:fill="FFFFFF"/>
        </w:rPr>
        <w:t xml:space="preserve">wanych w </w:t>
      </w:r>
      <w:r w:rsidR="004306E1">
        <w:rPr>
          <w:shd w:val="clear" w:color="auto" w:fill="FFFFFF"/>
        </w:rPr>
        <w:t xml:space="preserve">badanym </w:t>
      </w:r>
      <w:r w:rsidR="004306E1" w:rsidRPr="004306E1">
        <w:rPr>
          <w:shd w:val="clear" w:color="auto" w:fill="FFFFFF"/>
        </w:rPr>
        <w:t>tygodniu</w:t>
      </w:r>
      <w:r w:rsidR="004306E1">
        <w:rPr>
          <w:shd w:val="clear" w:color="auto" w:fill="FFFFFF"/>
        </w:rPr>
        <w:t xml:space="preserve"> w głównym miejscu pracy wynosiła 39,3 godziny.</w:t>
      </w:r>
    </w:p>
    <w:p w14:paraId="3B7C2FA8" w14:textId="496ED369" w:rsidR="003A5418" w:rsidRDefault="009C5DB8" w:rsidP="00F9755B">
      <w:pPr>
        <w:spacing w:after="60"/>
        <w:rPr>
          <w:shd w:val="clear" w:color="auto" w:fill="FFFFFF"/>
        </w:rPr>
      </w:pPr>
      <w:r>
        <w:rPr>
          <w:shd w:val="clear" w:color="auto" w:fill="FFFFFF"/>
        </w:rPr>
        <w:t>Wśród wszystkich pracujących największą grupę stanowili p</w:t>
      </w:r>
      <w:r w:rsidR="003A5418">
        <w:rPr>
          <w:shd w:val="clear" w:color="auto" w:fill="FFFFFF"/>
        </w:rPr>
        <w:t>racownicy zatrudnieni w firm</w:t>
      </w:r>
      <w:r w:rsidR="002B2531">
        <w:rPr>
          <w:shd w:val="clear" w:color="auto" w:fill="FFFFFF"/>
        </w:rPr>
        <w:t>ach</w:t>
      </w:r>
      <w:r w:rsidR="003A5418">
        <w:rPr>
          <w:shd w:val="clear" w:color="auto" w:fill="FFFFFF"/>
        </w:rPr>
        <w:t>/instytucj</w:t>
      </w:r>
      <w:r w:rsidR="002B2531">
        <w:rPr>
          <w:shd w:val="clear" w:color="auto" w:fill="FFFFFF"/>
        </w:rPr>
        <w:t>ach</w:t>
      </w:r>
      <w:r w:rsidR="003A5418">
        <w:rPr>
          <w:shd w:val="clear" w:color="auto" w:fill="FFFFFF"/>
        </w:rPr>
        <w:t xml:space="preserve"> publiczn</w:t>
      </w:r>
      <w:r w:rsidR="00BD5552">
        <w:rPr>
          <w:shd w:val="clear" w:color="auto" w:fill="FFFFFF"/>
        </w:rPr>
        <w:t>y</w:t>
      </w:r>
      <w:r w:rsidR="002B2531">
        <w:rPr>
          <w:shd w:val="clear" w:color="auto" w:fill="FFFFFF"/>
        </w:rPr>
        <w:t>ch</w:t>
      </w:r>
      <w:r w:rsidR="003A5418">
        <w:rPr>
          <w:shd w:val="clear" w:color="auto" w:fill="FFFFFF"/>
        </w:rPr>
        <w:t xml:space="preserve"> lub </w:t>
      </w:r>
      <w:r w:rsidR="00133AA3">
        <w:rPr>
          <w:shd w:val="clear" w:color="auto" w:fill="FFFFFF"/>
        </w:rPr>
        <w:t>u prywatnego pracodawcy - 80,0% (</w:t>
      </w:r>
      <w:r>
        <w:rPr>
          <w:shd w:val="clear" w:color="auto" w:fill="FFFFFF"/>
        </w:rPr>
        <w:t>tj. 13151 tys.). Udział pracujących na własny rachunek wynosił 18,</w:t>
      </w:r>
      <w:r w:rsidR="009421D0">
        <w:rPr>
          <w:shd w:val="clear" w:color="auto" w:fill="FFFFFF"/>
        </w:rPr>
        <w:t>5</w:t>
      </w:r>
      <w:r>
        <w:rPr>
          <w:shd w:val="clear" w:color="auto" w:fill="FFFFFF"/>
        </w:rPr>
        <w:t>% (tj. 3030 tys.)</w:t>
      </w:r>
      <w:r w:rsidR="007967C9">
        <w:rPr>
          <w:shd w:val="clear" w:color="auto" w:fill="FFFFFF"/>
        </w:rPr>
        <w:t>,</w:t>
      </w:r>
      <w:r>
        <w:rPr>
          <w:shd w:val="clear" w:color="auto" w:fill="FFFFFF"/>
        </w:rPr>
        <w:t xml:space="preserve"> natomiast pomagających członków rodzin 1,5% (tj. 252 tys.).  </w:t>
      </w:r>
    </w:p>
    <w:p w14:paraId="263D0A10" w14:textId="16909076" w:rsidR="00871638" w:rsidRPr="00DE7223" w:rsidRDefault="002B2531" w:rsidP="00F9755B">
      <w:pPr>
        <w:spacing w:after="60"/>
        <w:rPr>
          <w:shd w:val="clear" w:color="auto" w:fill="FFFFFF"/>
        </w:rPr>
      </w:pPr>
      <w:r>
        <w:rPr>
          <w:shd w:val="clear" w:color="auto" w:fill="FFFFFF"/>
        </w:rPr>
        <w:t>Zdecydowana większość</w:t>
      </w:r>
      <w:r w:rsidR="00871638">
        <w:rPr>
          <w:shd w:val="clear" w:color="auto" w:fill="FFFFFF"/>
        </w:rPr>
        <w:t xml:space="preserve"> pracowników zatrudnionych w firm</w:t>
      </w:r>
      <w:r>
        <w:rPr>
          <w:shd w:val="clear" w:color="auto" w:fill="FFFFFF"/>
        </w:rPr>
        <w:t>ach</w:t>
      </w:r>
      <w:r w:rsidR="00871638">
        <w:rPr>
          <w:shd w:val="clear" w:color="auto" w:fill="FFFFFF"/>
        </w:rPr>
        <w:t>/instytuc</w:t>
      </w:r>
      <w:r w:rsidR="005461FF">
        <w:rPr>
          <w:shd w:val="clear" w:color="auto" w:fill="FFFFFF"/>
        </w:rPr>
        <w:t>j</w:t>
      </w:r>
      <w:r>
        <w:rPr>
          <w:shd w:val="clear" w:color="auto" w:fill="FFFFFF"/>
        </w:rPr>
        <w:t>ach</w:t>
      </w:r>
      <w:r w:rsidR="00871638">
        <w:rPr>
          <w:shd w:val="clear" w:color="auto" w:fill="FFFFFF"/>
        </w:rPr>
        <w:t xml:space="preserve"> publiczn</w:t>
      </w:r>
      <w:r>
        <w:rPr>
          <w:shd w:val="clear" w:color="auto" w:fill="FFFFFF"/>
        </w:rPr>
        <w:t>ych</w:t>
      </w:r>
      <w:r w:rsidR="00871638">
        <w:rPr>
          <w:shd w:val="clear" w:color="auto" w:fill="FFFFFF"/>
        </w:rPr>
        <w:t xml:space="preserve"> lub u</w:t>
      </w:r>
      <w:r w:rsidR="00170B7F">
        <w:rPr>
          <w:shd w:val="clear" w:color="auto" w:fill="FFFFFF"/>
        </w:rPr>
        <w:t> </w:t>
      </w:r>
      <w:r w:rsidR="00871638">
        <w:rPr>
          <w:shd w:val="clear" w:color="auto" w:fill="FFFFFF"/>
        </w:rPr>
        <w:t xml:space="preserve"> prywatnego pracodawcy wykonywała swoją pracę w oparciu o umowę na czas nieokreślony (83,8%, tj. 11022 tys.).</w:t>
      </w:r>
    </w:p>
    <w:p w14:paraId="0EB7CCFA" w14:textId="050AEFF2" w:rsidR="002A7804" w:rsidRPr="00CD2E1F" w:rsidRDefault="002A7804" w:rsidP="00171F15">
      <w:pPr>
        <w:rPr>
          <w:shd w:val="clear" w:color="auto" w:fill="FFFFFF"/>
        </w:rPr>
      </w:pPr>
      <w:r w:rsidRPr="00CD2E1F">
        <w:rPr>
          <w:shd w:val="clear" w:color="auto" w:fill="FFFFFF"/>
        </w:rPr>
        <w:t xml:space="preserve">Biorąc pod uwagę rodzaj wykonywanej działalności, </w:t>
      </w:r>
      <w:r w:rsidR="00171F15" w:rsidRPr="00CD2E1F">
        <w:rPr>
          <w:shd w:val="clear" w:color="auto" w:fill="FFFFFF"/>
        </w:rPr>
        <w:t>najwięcej osób wykonywało swoją pracę w</w:t>
      </w:r>
      <w:r w:rsidR="00EC6AC0">
        <w:rPr>
          <w:shd w:val="clear" w:color="auto" w:fill="FFFFFF"/>
        </w:rPr>
        <w:t> </w:t>
      </w:r>
      <w:r w:rsidR="00171F15" w:rsidRPr="00CD2E1F">
        <w:rPr>
          <w:shd w:val="clear" w:color="auto" w:fill="FFFFFF"/>
        </w:rPr>
        <w:t xml:space="preserve">ramach działalności związanej </w:t>
      </w:r>
      <w:r w:rsidR="00147FC0">
        <w:rPr>
          <w:shd w:val="clear" w:color="auto" w:fill="FFFFFF"/>
        </w:rPr>
        <w:t xml:space="preserve">z </w:t>
      </w:r>
      <w:r w:rsidR="00171F15" w:rsidRPr="00CD2E1F">
        <w:rPr>
          <w:shd w:val="clear" w:color="auto" w:fill="FFFFFF"/>
        </w:rPr>
        <w:t>przetwórstwem przemysłowym</w:t>
      </w:r>
      <w:r w:rsidR="00CD2E1F" w:rsidRPr="00CD2E1F">
        <w:rPr>
          <w:shd w:val="clear" w:color="auto" w:fill="FFFFFF"/>
        </w:rPr>
        <w:t xml:space="preserve"> (3240 tys.)</w:t>
      </w:r>
      <w:r w:rsidR="00171F15" w:rsidRPr="00CD2E1F">
        <w:rPr>
          <w:shd w:val="clear" w:color="auto" w:fill="FFFFFF"/>
        </w:rPr>
        <w:t xml:space="preserve">, </w:t>
      </w:r>
      <w:r w:rsidR="0072192A">
        <w:rPr>
          <w:shd w:val="clear" w:color="auto" w:fill="FFFFFF"/>
        </w:rPr>
        <w:t>handlem  hurtowym i detalicznym</w:t>
      </w:r>
      <w:r w:rsidR="00CD2E1F" w:rsidRPr="00CD2E1F">
        <w:rPr>
          <w:shd w:val="clear" w:color="auto" w:fill="FFFFFF"/>
        </w:rPr>
        <w:t>, naprawą pojazdów samochodowych (2222 tys.), rolnictwem, leśnictwem, łowiectwem i rybactwem (1430 tys.)</w:t>
      </w:r>
      <w:r w:rsidR="00094919">
        <w:rPr>
          <w:shd w:val="clear" w:color="auto" w:fill="FFFFFF"/>
        </w:rPr>
        <w:t>, budownictwem (1326</w:t>
      </w:r>
      <w:r w:rsidR="0072192A">
        <w:rPr>
          <w:shd w:val="clear" w:color="auto" w:fill="FFFFFF"/>
        </w:rPr>
        <w:t xml:space="preserve"> tys.</w:t>
      </w:r>
      <w:r w:rsidR="00094919">
        <w:rPr>
          <w:shd w:val="clear" w:color="auto" w:fill="FFFFFF"/>
        </w:rPr>
        <w:t>)</w:t>
      </w:r>
      <w:r w:rsidR="00CD2E1F" w:rsidRPr="00CD2E1F">
        <w:rPr>
          <w:shd w:val="clear" w:color="auto" w:fill="FFFFFF"/>
        </w:rPr>
        <w:t xml:space="preserve"> oraz edukacją (1296 tys.). </w:t>
      </w:r>
    </w:p>
    <w:p w14:paraId="3C3F3909" w14:textId="1243A01B" w:rsidR="007967C9" w:rsidRDefault="00FD071C" w:rsidP="006F22A3">
      <w:pPr>
        <w:ind w:left="851" w:hanging="851"/>
        <w:rPr>
          <w:b/>
          <w:sz w:val="18"/>
          <w:szCs w:val="18"/>
          <w:shd w:val="clear" w:color="auto" w:fill="FFFFFF"/>
        </w:rPr>
      </w:pPr>
      <w:r>
        <w:rPr>
          <w:noProof/>
          <w:color w:val="D0CECE" w:themeColor="background2" w:themeShade="E6"/>
        </w:rPr>
        <w:drawing>
          <wp:anchor distT="0" distB="0" distL="114300" distR="114300" simplePos="0" relativeHeight="251671040" behindDoc="0" locked="0" layoutInCell="1" allowOverlap="1" wp14:anchorId="38435448" wp14:editId="4761F9E2">
            <wp:simplePos x="0" y="0"/>
            <wp:positionH relativeFrom="margin">
              <wp:align>left</wp:align>
            </wp:positionH>
            <wp:positionV relativeFrom="paragraph">
              <wp:posOffset>350774</wp:posOffset>
            </wp:positionV>
            <wp:extent cx="5218430" cy="1853565"/>
            <wp:effectExtent l="0" t="0" r="1270" b="0"/>
            <wp:wrapSquare wrapText="bothSides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430" cy="185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3A77" w:rsidRPr="007B1969">
        <w:rPr>
          <w:b/>
          <w:sz w:val="18"/>
          <w:szCs w:val="18"/>
        </w:rPr>
        <w:t xml:space="preserve">Wykres </w:t>
      </w:r>
      <w:r w:rsidR="00790125">
        <w:rPr>
          <w:b/>
          <w:sz w:val="18"/>
          <w:szCs w:val="18"/>
        </w:rPr>
        <w:t>1</w:t>
      </w:r>
      <w:r w:rsidR="00483A77" w:rsidRPr="007B1969">
        <w:rPr>
          <w:b/>
          <w:sz w:val="18"/>
          <w:szCs w:val="18"/>
        </w:rPr>
        <w:t>.</w:t>
      </w:r>
      <w:r w:rsidR="00AE3B5A" w:rsidRPr="007B1969">
        <w:rPr>
          <w:b/>
          <w:sz w:val="18"/>
          <w:szCs w:val="18"/>
          <w:shd w:val="clear" w:color="auto" w:fill="FFFFFF"/>
        </w:rPr>
        <w:tab/>
      </w:r>
      <w:r w:rsidR="00683948" w:rsidRPr="00683948">
        <w:rPr>
          <w:b/>
          <w:sz w:val="18"/>
          <w:szCs w:val="18"/>
          <w:shd w:val="clear" w:color="auto" w:fill="FFFFFF"/>
        </w:rPr>
        <w:t>Struktura pracujących kobiet i mężczyzn w wieku 15 – 89 lat  według statusu zatrudnienia w głównym miejscu pracy w I</w:t>
      </w:r>
      <w:r w:rsidR="0072192A">
        <w:rPr>
          <w:b/>
          <w:sz w:val="18"/>
          <w:szCs w:val="18"/>
          <w:shd w:val="clear" w:color="auto" w:fill="FFFFFF"/>
        </w:rPr>
        <w:t xml:space="preserve"> kwartale 2021</w:t>
      </w:r>
      <w:r w:rsidR="00683948" w:rsidRPr="00683948">
        <w:rPr>
          <w:b/>
          <w:sz w:val="18"/>
          <w:szCs w:val="18"/>
          <w:shd w:val="clear" w:color="auto" w:fill="FFFFFF"/>
        </w:rPr>
        <w:t xml:space="preserve"> r.</w:t>
      </w:r>
      <w:r w:rsidR="001F45C4">
        <w:rPr>
          <w:b/>
          <w:sz w:val="18"/>
          <w:szCs w:val="18"/>
          <w:shd w:val="clear" w:color="auto" w:fill="FFFFFF"/>
        </w:rPr>
        <w:t xml:space="preserve"> (w %)</w:t>
      </w:r>
    </w:p>
    <w:p w14:paraId="073723D1" w14:textId="14BC3749" w:rsidR="00553CFA" w:rsidRDefault="00553CFA" w:rsidP="00C009B4">
      <w:pPr>
        <w:spacing w:before="240"/>
      </w:pPr>
      <w:r>
        <w:t>W I</w:t>
      </w:r>
      <w:r w:rsidRPr="005C6FED">
        <w:t xml:space="preserve"> kw</w:t>
      </w:r>
      <w:r>
        <w:t xml:space="preserve">artale 2021 r. </w:t>
      </w:r>
      <w:r w:rsidR="00E43857">
        <w:t>994</w:t>
      </w:r>
      <w:r>
        <w:t xml:space="preserve"> tys. osób posiadało pracę, ale jej nie wykonywało w badanym tygodniu, </w:t>
      </w:r>
      <w:r w:rsidRPr="006F16DC">
        <w:t xml:space="preserve">co stanowiło </w:t>
      </w:r>
      <w:r w:rsidR="00E43857">
        <w:t>6,0</w:t>
      </w:r>
      <w:r w:rsidRPr="006F16DC">
        <w:t>% ogółu pracujących</w:t>
      </w:r>
      <w:r>
        <w:t>. Wśród tych osób</w:t>
      </w:r>
      <w:r w:rsidR="00E43857">
        <w:t xml:space="preserve"> 235</w:t>
      </w:r>
      <w:r>
        <w:t xml:space="preserve"> tys. (tj. </w:t>
      </w:r>
      <w:r w:rsidR="00E43857">
        <w:t>23,6</w:t>
      </w:r>
      <w:r>
        <w:t xml:space="preserve">%) wskazało, że miało to bezpośredni związek </w:t>
      </w:r>
      <w:r w:rsidRPr="00842241">
        <w:t>z pandemią COVID-19</w:t>
      </w:r>
      <w:r>
        <w:t>. W ramach tej zbiorowości 34,0% (tj. 80 tys.) stanowiły osoby, które jako przyczynę niewykonywania pracy w badanym tygodniu podały chorobę własną. Równie liczną grupę (34,0%, tj. 80 tys.) stanowiły osoby, które wskazały na przerwę w</w:t>
      </w:r>
      <w:r w:rsidR="00FD071C">
        <w:t> </w:t>
      </w:r>
      <w:r>
        <w:t>działalności zakładu pracy bezpośrednio związaną z pandemią.</w:t>
      </w:r>
    </w:p>
    <w:p w14:paraId="7FF231E6" w14:textId="6E4EFCB5" w:rsidR="00243647" w:rsidRDefault="00067DB0" w:rsidP="00B821C4">
      <w:pPr>
        <w:rPr>
          <w:color w:val="D0CECE" w:themeColor="background2" w:themeShade="E6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5920" behindDoc="1" locked="0" layoutInCell="1" allowOverlap="1" wp14:anchorId="44021286" wp14:editId="1E8D86C2">
                <wp:simplePos x="0" y="0"/>
                <wp:positionH relativeFrom="column">
                  <wp:posOffset>5267325</wp:posOffset>
                </wp:positionH>
                <wp:positionV relativeFrom="paragraph">
                  <wp:posOffset>19685</wp:posOffset>
                </wp:positionV>
                <wp:extent cx="1734820" cy="1033145"/>
                <wp:effectExtent l="0" t="0" r="0" b="0"/>
                <wp:wrapTight wrapText="bothSides">
                  <wp:wrapPolygon edited="0">
                    <wp:start x="712" y="0"/>
                    <wp:lineTo x="712" y="21109"/>
                    <wp:lineTo x="20873" y="21109"/>
                    <wp:lineTo x="20873" y="0"/>
                    <wp:lineTo x="712" y="0"/>
                  </wp:wrapPolygon>
                </wp:wrapTight>
                <wp:docPr id="3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1033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5E355" w14:textId="778B3478" w:rsidR="006549B8" w:rsidRDefault="006549B8" w:rsidP="006549B8">
                            <w:pPr>
                              <w:pStyle w:val="tekstzboku"/>
                              <w:spacing w:before="0"/>
                            </w:pPr>
                            <w:r>
                              <w:t>W formie pracy zdalnej praco</w:t>
                            </w:r>
                            <w:r w:rsidR="00575F90">
                              <w:t>wał prawie co siódmy pracujący, taka organizacja pracy d</w:t>
                            </w:r>
                            <w:r w:rsidR="0084629A">
                              <w:t>la zdecydowanej większości miała</w:t>
                            </w:r>
                            <w:r w:rsidR="00575F90">
                              <w:t xml:space="preserve"> bezpośredni związek z pandemią</w:t>
                            </w:r>
                          </w:p>
                          <w:p w14:paraId="1DAEEA47" w14:textId="77777777" w:rsidR="006549B8" w:rsidRPr="00D616D2" w:rsidRDefault="006549B8" w:rsidP="006549B8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21286" id="_x0000_s1030" type="#_x0000_t202" style="position:absolute;margin-left:414.75pt;margin-top:1.55pt;width:136.6pt;height:81.35pt;z-index:-251650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" filled="f" stroked="f">
                <v:textbox inset=",0">
                  <w:txbxContent>
                    <w:p w14:paraId="17C5E355" w14:textId="778B3478" w:rsidR="006549B8" w:rsidRDefault="006549B8" w:rsidP="006549B8">
                      <w:pPr>
                        <w:pStyle w:val="tekstzboku"/>
                        <w:spacing w:before="0"/>
                      </w:pPr>
                      <w:r>
                        <w:t>W formie pracy zdalnej praco</w:t>
                      </w:r>
                      <w:r w:rsidR="00575F90">
                        <w:t>wał prawie co siódmy pracujący, taka organizacja pracy d</w:t>
                      </w:r>
                      <w:r w:rsidR="0084629A">
                        <w:t>la zdecydowanej większości miała</w:t>
                      </w:r>
                      <w:r w:rsidR="00575F90">
                        <w:t xml:space="preserve"> bezpośredni związek z pandemią</w:t>
                      </w:r>
                    </w:p>
                    <w:p w14:paraId="1DAEEA47" w14:textId="77777777" w:rsidR="006549B8" w:rsidRPr="00D616D2" w:rsidRDefault="006549B8" w:rsidP="006549B8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43857">
        <w:t xml:space="preserve">Wpływ pandemii COVID-19 widoczny był również w danych odnoszących się do miejsca wykonywania pracy. W I kwartale 2021 r. liczba osób wykonujących swoją pracę w domu, zwykle lub czasami, wyniosła 3224 tys. co stanowiło </w:t>
      </w:r>
      <w:r w:rsidR="00696C9F">
        <w:t>19,6</w:t>
      </w:r>
      <w:r w:rsidR="00E43857">
        <w:t xml:space="preserve">% wszystkich pracujących. Wśród tej zbiorowości 2003 tys. osób (tj. 62,1%) pracowało w domu z powodu sytuacji związanej z </w:t>
      </w:r>
      <w:r w:rsidR="00E43857" w:rsidRPr="000F174A">
        <w:t xml:space="preserve">pandemią </w:t>
      </w:r>
      <w:r w:rsidR="00170B7F">
        <w:br/>
      </w:r>
      <w:r w:rsidR="00E43857" w:rsidRPr="000F174A">
        <w:t>COVID-19</w:t>
      </w:r>
      <w:r w:rsidR="00696C9F">
        <w:t>.</w:t>
      </w:r>
      <w:r w:rsidR="00E43857">
        <w:t xml:space="preserve"> </w:t>
      </w:r>
      <w:r w:rsidR="00696C9F">
        <w:t xml:space="preserve">W I kwartale 2021 r. w formie pracy zdalnej </w:t>
      </w:r>
      <w:r w:rsidR="00051B32">
        <w:t xml:space="preserve">(nie jest tu </w:t>
      </w:r>
      <w:r w:rsidR="002B2531">
        <w:t>uwzględniane</w:t>
      </w:r>
      <w:r w:rsidR="00051B32">
        <w:t xml:space="preserve"> miejsce wykonyw</w:t>
      </w:r>
      <w:r w:rsidR="009421D0">
        <w:t>a</w:t>
      </w:r>
      <w:r w:rsidR="00051B32">
        <w:t>n</w:t>
      </w:r>
      <w:r w:rsidR="00C64BED">
        <w:t>ia</w:t>
      </w:r>
      <w:r w:rsidR="00051B32">
        <w:t xml:space="preserve"> pracy) </w:t>
      </w:r>
      <w:r w:rsidR="00E43857">
        <w:t>swoje obowiązki zawodowe</w:t>
      </w:r>
      <w:r w:rsidR="00696C9F" w:rsidRPr="00696C9F">
        <w:t xml:space="preserve"> </w:t>
      </w:r>
      <w:r w:rsidR="00696C9F">
        <w:t>wykonywało 2422 tys. osób (co stanowiło 14,7% wszystkich pracujących), spośród których 89,</w:t>
      </w:r>
      <w:r w:rsidR="007455CC">
        <w:t>7</w:t>
      </w:r>
      <w:r w:rsidR="00696C9F">
        <w:t>% pracowało w tej formie z powodu pandemii COVID-19</w:t>
      </w:r>
      <w:r w:rsidR="00E43857">
        <w:t>.</w:t>
      </w:r>
    </w:p>
    <w:p w14:paraId="09714C54" w14:textId="1E3CEFE1" w:rsidR="00D94801" w:rsidRPr="00221ADC" w:rsidRDefault="00067DB0" w:rsidP="004B747D">
      <w:pPr>
        <w:pStyle w:val="LID"/>
      </w:pPr>
      <w:r>
        <w:lastRenderedPageBreak/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6777F6B" wp14:editId="215FF587">
                <wp:simplePos x="0" y="0"/>
                <wp:positionH relativeFrom="margin">
                  <wp:align>left</wp:align>
                </wp:positionH>
                <wp:positionV relativeFrom="paragraph">
                  <wp:posOffset>34925</wp:posOffset>
                </wp:positionV>
                <wp:extent cx="1828800" cy="1093470"/>
                <wp:effectExtent l="0" t="0" r="0" b="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9347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95840E" w14:textId="77777777" w:rsidR="002B47EF" w:rsidRPr="00656142" w:rsidRDefault="002B47EF" w:rsidP="00BD402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65614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4,0%</w:t>
                            </w:r>
                          </w:p>
                          <w:p w14:paraId="03F8104A" w14:textId="77777777" w:rsidR="002B47EF" w:rsidRPr="00EE2052" w:rsidRDefault="002B47EF" w:rsidP="00BD402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  <w:t xml:space="preserve">Stopa bezrobocia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77F6B" id="_x0000_s1031" type="#_x0000_t202" style="position:absolute;margin-left:0;margin-top:2.75pt;width:2in;height:86.1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" fillcolor="#001d77" stroked="f">
                <v:textbox>
                  <w:txbxContent>
                    <w:p w14:paraId="7595840E" w14:textId="77777777" w:rsidR="002B47EF" w:rsidRPr="00656142" w:rsidRDefault="002B47EF" w:rsidP="00BD402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65614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4,0%</w:t>
                      </w:r>
                    </w:p>
                    <w:p w14:paraId="03F8104A" w14:textId="77777777" w:rsidR="002B47EF" w:rsidRPr="00EE2052" w:rsidRDefault="002B47EF" w:rsidP="00BD4029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18"/>
                          <w:szCs w:val="20"/>
                        </w:rPr>
                        <w:t xml:space="preserve">Stopa bezrobocia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24BE7" w:rsidRPr="006B08D8">
        <w:t>Osoby bezrobotn</w:t>
      </w:r>
      <w:r w:rsidR="00D24BE7" w:rsidRPr="00221ADC">
        <w:t>e stanowiły w I</w:t>
      </w:r>
      <w:r w:rsidR="00F62544">
        <w:t xml:space="preserve"> </w:t>
      </w:r>
      <w:r w:rsidR="001332E6" w:rsidRPr="00221ADC">
        <w:t>kwartale 20</w:t>
      </w:r>
      <w:r w:rsidR="00CD5010">
        <w:t>21</w:t>
      </w:r>
      <w:r w:rsidR="001332E6" w:rsidRPr="00221ADC">
        <w:t xml:space="preserve"> r</w:t>
      </w:r>
      <w:r w:rsidR="00BA36E9">
        <w:t>.</w:t>
      </w:r>
      <w:r w:rsidR="001332E6" w:rsidRPr="00221ADC">
        <w:t xml:space="preserve"> </w:t>
      </w:r>
      <w:r w:rsidR="000968A0">
        <w:t>4,0</w:t>
      </w:r>
      <w:r w:rsidR="00D24BE7" w:rsidRPr="00221ADC">
        <w:t xml:space="preserve">% ludności aktywnej zawodowo w wieku 15 </w:t>
      </w:r>
      <w:r w:rsidR="000968A0">
        <w:t>– 89 lat</w:t>
      </w:r>
      <w:r w:rsidR="00D24BE7" w:rsidRPr="00221ADC">
        <w:t xml:space="preserve">. </w:t>
      </w:r>
      <w:r w:rsidR="00656142">
        <w:t>Podobne na</w:t>
      </w:r>
      <w:r w:rsidR="006D18C6" w:rsidRPr="00221ADC">
        <w:t>tężenie</w:t>
      </w:r>
      <w:r w:rsidR="00D24BE7" w:rsidRPr="00221ADC">
        <w:t xml:space="preserve"> bezrobocia </w:t>
      </w:r>
      <w:r w:rsidR="00CD5010">
        <w:t>obserwowane było w zbiorowości mężczyzn</w:t>
      </w:r>
      <w:r w:rsidR="00656142">
        <w:t>,</w:t>
      </w:r>
      <w:r w:rsidR="00CD5010">
        <w:t xml:space="preserve"> jak i kobiet (odpowiednio 4,1% i 4,0%)</w:t>
      </w:r>
      <w:r w:rsidR="00221ADC" w:rsidRPr="00221ADC">
        <w:t>.</w:t>
      </w:r>
      <w:r w:rsidR="00051B32">
        <w:t xml:space="preserve"> W</w:t>
      </w:r>
      <w:r w:rsidR="00591EFB">
        <w:t>śród mieszkańców miast oraz wsi stopa bezrobocia kształtowała się na jednakowym poziomie (4,0%)</w:t>
      </w:r>
      <w:r w:rsidR="00917834">
        <w:t>.</w:t>
      </w:r>
      <w:r w:rsidR="00F7691A">
        <w:t xml:space="preserve"> </w:t>
      </w:r>
    </w:p>
    <w:p w14:paraId="5A89EB16" w14:textId="77777777" w:rsidR="009D1E79" w:rsidRPr="009D1E79" w:rsidRDefault="009D1E79" w:rsidP="009D1E79">
      <w:pPr>
        <w:rPr>
          <w:lang w:eastAsia="pl-PL"/>
        </w:rPr>
      </w:pPr>
    </w:p>
    <w:p w14:paraId="780C8A26" w14:textId="2B1F5581" w:rsidR="00DA2A0B" w:rsidRPr="00D25A4E" w:rsidRDefault="00DA2A0B" w:rsidP="000D4009">
      <w:pPr>
        <w:pStyle w:val="Nagwek1"/>
        <w:jc w:val="both"/>
      </w:pPr>
      <w:r>
        <w:rPr>
          <w:rFonts w:ascii="Fira Sans" w:hAnsi="Fira Sans"/>
          <w:b/>
          <w:noProof/>
          <w:spacing w:val="-2"/>
          <w:szCs w:val="19"/>
        </w:rPr>
        <w:t>Bezrobotni</w:t>
      </w:r>
      <w:r w:rsidRPr="00D25A4E">
        <w:t xml:space="preserve"> </w:t>
      </w:r>
      <w:r w:rsidR="00B6385E">
        <w:t>w wieku 15-74 lat</w:t>
      </w:r>
      <w:r w:rsidR="00790125" w:rsidRPr="00790125">
        <w:t xml:space="preserve"> </w:t>
      </w:r>
      <w:r w:rsidR="00790125">
        <w:t>według BAEL</w:t>
      </w:r>
    </w:p>
    <w:p w14:paraId="141CC7DF" w14:textId="4BE3F651" w:rsidR="00E72EA2" w:rsidRDefault="00D24BE7" w:rsidP="0084587C">
      <w:pPr>
        <w:rPr>
          <w:shd w:val="clear" w:color="auto" w:fill="FFFFFF"/>
        </w:rPr>
      </w:pPr>
      <w:r w:rsidRPr="006D061F">
        <w:rPr>
          <w:shd w:val="clear" w:color="auto" w:fill="FFFFFF"/>
        </w:rPr>
        <w:t>W I kwartale 20</w:t>
      </w:r>
      <w:r w:rsidR="0046060A">
        <w:rPr>
          <w:shd w:val="clear" w:color="auto" w:fill="FFFFFF"/>
        </w:rPr>
        <w:t>21</w:t>
      </w:r>
      <w:r w:rsidRPr="006D061F">
        <w:rPr>
          <w:shd w:val="clear" w:color="auto" w:fill="FFFFFF"/>
        </w:rPr>
        <w:t xml:space="preserve"> r</w:t>
      </w:r>
      <w:r w:rsidR="00BA36E9">
        <w:rPr>
          <w:shd w:val="clear" w:color="auto" w:fill="FFFFFF"/>
        </w:rPr>
        <w:t>.</w:t>
      </w:r>
      <w:r w:rsidR="0046060A">
        <w:rPr>
          <w:shd w:val="clear" w:color="auto" w:fill="FFFFFF"/>
        </w:rPr>
        <w:t xml:space="preserve"> populacja osób</w:t>
      </w:r>
      <w:r w:rsidRPr="006D061F">
        <w:rPr>
          <w:shd w:val="clear" w:color="auto" w:fill="FFFFFF"/>
        </w:rPr>
        <w:t xml:space="preserve"> bezrobotnych</w:t>
      </w:r>
      <w:r w:rsidR="00656142">
        <w:rPr>
          <w:shd w:val="clear" w:color="auto" w:fill="FFFFFF"/>
        </w:rPr>
        <w:t xml:space="preserve"> w wieku 15 – 74</w:t>
      </w:r>
      <w:r w:rsidR="0046060A">
        <w:rPr>
          <w:shd w:val="clear" w:color="auto" w:fill="FFFFFF"/>
        </w:rPr>
        <w:t xml:space="preserve"> lat</w:t>
      </w:r>
      <w:r w:rsidR="00656142">
        <w:rPr>
          <w:shd w:val="clear" w:color="auto" w:fill="FFFFFF"/>
        </w:rPr>
        <w:t>a</w:t>
      </w:r>
      <w:r w:rsidRPr="006D061F">
        <w:rPr>
          <w:shd w:val="clear" w:color="auto" w:fill="FFFFFF"/>
        </w:rPr>
        <w:t xml:space="preserve"> liczyła </w:t>
      </w:r>
      <w:r w:rsidR="0046060A">
        <w:rPr>
          <w:shd w:val="clear" w:color="auto" w:fill="FFFFFF"/>
        </w:rPr>
        <w:t>687</w:t>
      </w:r>
      <w:r w:rsidR="00E72EA2">
        <w:rPr>
          <w:shd w:val="clear" w:color="auto" w:fill="FFFFFF"/>
        </w:rPr>
        <w:t xml:space="preserve"> tys.</w:t>
      </w:r>
      <w:r w:rsidR="00F931A7">
        <w:rPr>
          <w:shd w:val="clear" w:color="auto" w:fill="FFFFFF"/>
        </w:rPr>
        <w:t xml:space="preserve"> W ramach tej </w:t>
      </w:r>
      <w:proofErr w:type="spellStart"/>
      <w:r w:rsidR="00F931A7">
        <w:rPr>
          <w:shd w:val="clear" w:color="auto" w:fill="FFFFFF"/>
        </w:rPr>
        <w:t>zbiorowosc</w:t>
      </w:r>
      <w:r w:rsidR="0046060A">
        <w:rPr>
          <w:shd w:val="clear" w:color="auto" w:fill="FFFFFF"/>
        </w:rPr>
        <w:t>i</w:t>
      </w:r>
      <w:proofErr w:type="spellEnd"/>
      <w:r w:rsidR="0046060A">
        <w:rPr>
          <w:shd w:val="clear" w:color="auto" w:fill="FFFFFF"/>
        </w:rPr>
        <w:t xml:space="preserve"> większość stanowili mężczy</w:t>
      </w:r>
      <w:r w:rsidR="00917834">
        <w:rPr>
          <w:shd w:val="clear" w:color="auto" w:fill="FFFFFF"/>
        </w:rPr>
        <w:t>ź</w:t>
      </w:r>
      <w:r w:rsidR="0046060A">
        <w:rPr>
          <w:shd w:val="clear" w:color="auto" w:fill="FFFFFF"/>
        </w:rPr>
        <w:t>ni (55,7%, tj. 383 tys.)</w:t>
      </w:r>
      <w:r w:rsidR="00E72EA2" w:rsidRPr="00E72EA2">
        <w:rPr>
          <w:shd w:val="clear" w:color="auto" w:fill="FFFFFF"/>
        </w:rPr>
        <w:t>.</w:t>
      </w:r>
      <w:r w:rsidR="0046060A">
        <w:rPr>
          <w:shd w:val="clear" w:color="auto" w:fill="FFFFFF"/>
        </w:rPr>
        <w:t xml:space="preserve"> </w:t>
      </w:r>
      <w:r w:rsidR="00EF0A5E">
        <w:rPr>
          <w:shd w:val="clear" w:color="auto" w:fill="FFFFFF"/>
        </w:rPr>
        <w:t>Biorąc natomiast pod uwagę miejsce zamieszkania w</w:t>
      </w:r>
      <w:r w:rsidR="0046060A">
        <w:rPr>
          <w:shd w:val="clear" w:color="auto" w:fill="FFFFFF"/>
        </w:rPr>
        <w:t>idocz</w:t>
      </w:r>
      <w:r w:rsidR="00EF0A5E">
        <w:rPr>
          <w:shd w:val="clear" w:color="auto" w:fill="FFFFFF"/>
        </w:rPr>
        <w:t>na była</w:t>
      </w:r>
      <w:r w:rsidR="0046060A">
        <w:rPr>
          <w:shd w:val="clear" w:color="auto" w:fill="FFFFFF"/>
        </w:rPr>
        <w:t xml:space="preserve"> zdecydowana przewaga mieszkańców miast </w:t>
      </w:r>
      <w:r w:rsidR="00EF0A5E">
        <w:rPr>
          <w:shd w:val="clear" w:color="auto" w:fill="FFFFFF"/>
        </w:rPr>
        <w:t>(59,8%, tj.</w:t>
      </w:r>
      <w:r w:rsidR="006D683F">
        <w:rPr>
          <w:shd w:val="clear" w:color="auto" w:fill="FFFFFF"/>
        </w:rPr>
        <w:t> </w:t>
      </w:r>
      <w:r w:rsidR="00EF0A5E">
        <w:rPr>
          <w:shd w:val="clear" w:color="auto" w:fill="FFFFFF"/>
        </w:rPr>
        <w:t>411</w:t>
      </w:r>
      <w:r w:rsidR="006D683F">
        <w:rPr>
          <w:shd w:val="clear" w:color="auto" w:fill="FFFFFF"/>
        </w:rPr>
        <w:t> </w:t>
      </w:r>
      <w:r w:rsidR="00EF0A5E">
        <w:rPr>
          <w:shd w:val="clear" w:color="auto" w:fill="FFFFFF"/>
        </w:rPr>
        <w:t>tys.).</w:t>
      </w:r>
    </w:p>
    <w:p w14:paraId="34B48C6C" w14:textId="56BA0CE7" w:rsidR="00054FDF" w:rsidRDefault="00054FDF" w:rsidP="0084587C">
      <w:pPr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0800" behindDoc="1" locked="0" layoutInCell="1" allowOverlap="1" wp14:anchorId="795B04B8" wp14:editId="71AD80DB">
                <wp:simplePos x="0" y="0"/>
                <wp:positionH relativeFrom="column">
                  <wp:posOffset>5353334</wp:posOffset>
                </wp:positionH>
                <wp:positionV relativeFrom="paragraph">
                  <wp:posOffset>799967</wp:posOffset>
                </wp:positionV>
                <wp:extent cx="1725295" cy="1041400"/>
                <wp:effectExtent l="0" t="0" r="0" b="6350"/>
                <wp:wrapTight wrapText="bothSides">
                  <wp:wrapPolygon edited="0">
                    <wp:start x="715" y="0"/>
                    <wp:lineTo x="715" y="21337"/>
                    <wp:lineTo x="20749" y="21337"/>
                    <wp:lineTo x="20749" y="0"/>
                    <wp:lineTo x="715" y="0"/>
                  </wp:wrapPolygon>
                </wp:wrapTight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1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A00979" w14:textId="77777777" w:rsidR="002B47EF" w:rsidRPr="00DB6754" w:rsidRDefault="00B6385E" w:rsidP="00F459D6">
                            <w:pPr>
                              <w:pStyle w:val="tekstzboku"/>
                              <w:spacing w:before="100" w:beforeAutospacing="1"/>
                            </w:pPr>
                            <w:r>
                              <w:t>Bezrobocie w najwyższym</w:t>
                            </w:r>
                            <w:r w:rsidR="00B508D8">
                              <w:t xml:space="preserve"> stopniu dotykało osoby posiadające </w:t>
                            </w:r>
                            <w:r>
                              <w:t xml:space="preserve">najniższy </w:t>
                            </w:r>
                            <w:r w:rsidR="00B508D8">
                              <w:t>poziom wykształcenia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5B04B8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421.5pt;margin-top:63pt;width:135.85pt;height:82pt;z-index:-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" filled="f" stroked="f">
                <v:textbox inset=",0">
                  <w:txbxContent>
                    <w:p w14:paraId="2CA00979" w14:textId="77777777" w:rsidR="002B47EF" w:rsidRPr="00DB6754" w:rsidRDefault="00B6385E" w:rsidP="00F459D6">
                      <w:pPr>
                        <w:pStyle w:val="tekstzboku"/>
                        <w:spacing w:before="100" w:beforeAutospacing="1"/>
                      </w:pPr>
                      <w:r>
                        <w:t>Bezrobocie w najwyższym</w:t>
                      </w:r>
                      <w:r w:rsidR="00B508D8">
                        <w:t xml:space="preserve"> stopniu dotykało osoby posiadające </w:t>
                      </w:r>
                      <w:r>
                        <w:t xml:space="preserve">najniższy </w:t>
                      </w:r>
                      <w:r w:rsidR="00B508D8">
                        <w:t>poziom wykształcenia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054FDF">
        <w:rPr>
          <w:shd w:val="clear" w:color="auto" w:fill="FFFFFF"/>
        </w:rPr>
        <w:t xml:space="preserve">Największe natężenie bezrobocia w grupach wyodrębnionych ze względu na wiek </w:t>
      </w:r>
      <w:proofErr w:type="spellStart"/>
      <w:r w:rsidRPr="00054FDF">
        <w:rPr>
          <w:shd w:val="clear" w:color="auto" w:fill="FFFFFF"/>
        </w:rPr>
        <w:t>obserwo-wano</w:t>
      </w:r>
      <w:proofErr w:type="spellEnd"/>
      <w:r w:rsidRPr="00054FDF">
        <w:rPr>
          <w:shd w:val="clear" w:color="auto" w:fill="FFFFFF"/>
        </w:rPr>
        <w:t xml:space="preserve"> wśród osób najmłodszych (w wieku 15-24 lata), dla których stopa bezrobocia wyniosła 14,0%. Wśród osób w wieku 25–34 lata natężenie bezrobocia kształtowało się na poziomie 4,4%, 35–44 lata – 3,4%, 45–89 lat – 2,7%. Wśród osób w wieku produkcyjnym (18–59/64 lata ) stopa bezrobocia wyniosła 4,1%.</w:t>
      </w:r>
    </w:p>
    <w:p w14:paraId="2F2C776D" w14:textId="237284A5" w:rsidR="00D65BF2" w:rsidRDefault="00054FDF" w:rsidP="0084587C">
      <w:pPr>
        <w:rPr>
          <w:shd w:val="clear" w:color="auto" w:fill="FFFFFF"/>
        </w:rPr>
      </w:pPr>
      <w:r>
        <w:rPr>
          <w:shd w:val="clear" w:color="auto" w:fill="FFFFFF"/>
        </w:rPr>
        <w:t>Biorąc pod uw</w:t>
      </w:r>
      <w:r w:rsidR="009E3F46">
        <w:rPr>
          <w:shd w:val="clear" w:color="auto" w:fill="FFFFFF"/>
        </w:rPr>
        <w:t>a</w:t>
      </w:r>
      <w:r>
        <w:rPr>
          <w:shd w:val="clear" w:color="auto" w:fill="FFFFFF"/>
        </w:rPr>
        <w:t>gę poziom wykształcenia n</w:t>
      </w:r>
      <w:r w:rsidR="00D65BF2">
        <w:rPr>
          <w:shd w:val="clear" w:color="auto" w:fill="FFFFFF"/>
        </w:rPr>
        <w:t>ajwyższ</w:t>
      </w:r>
      <w:r w:rsidR="00F931A7">
        <w:rPr>
          <w:shd w:val="clear" w:color="auto" w:fill="FFFFFF"/>
        </w:rPr>
        <w:t>ą</w:t>
      </w:r>
      <w:r w:rsidR="00D65BF2">
        <w:rPr>
          <w:shd w:val="clear" w:color="auto" w:fill="FFFFFF"/>
        </w:rPr>
        <w:t xml:space="preserve"> stop</w:t>
      </w:r>
      <w:r w:rsidR="00F931A7">
        <w:rPr>
          <w:shd w:val="clear" w:color="auto" w:fill="FFFFFF"/>
        </w:rPr>
        <w:t>ę</w:t>
      </w:r>
      <w:r w:rsidR="00D65BF2">
        <w:rPr>
          <w:shd w:val="clear" w:color="auto" w:fill="FFFFFF"/>
        </w:rPr>
        <w:t xml:space="preserve"> bezrobocia </w:t>
      </w:r>
      <w:r w:rsidR="00F931A7">
        <w:rPr>
          <w:shd w:val="clear" w:color="auto" w:fill="FFFFFF"/>
        </w:rPr>
        <w:t>odnotowano wśród</w:t>
      </w:r>
      <w:r w:rsidR="00D65BF2">
        <w:rPr>
          <w:shd w:val="clear" w:color="auto" w:fill="FFFFFF"/>
        </w:rPr>
        <w:t xml:space="preserve"> osób </w:t>
      </w:r>
      <w:r w:rsidR="00DE657E">
        <w:rPr>
          <w:shd w:val="clear" w:color="auto" w:fill="FFFFFF"/>
        </w:rPr>
        <w:t>o</w:t>
      </w:r>
      <w:r w:rsidR="00170B7F">
        <w:rPr>
          <w:shd w:val="clear" w:color="auto" w:fill="FFFFFF"/>
        </w:rPr>
        <w:t> </w:t>
      </w:r>
      <w:r w:rsidR="00DE657E">
        <w:rPr>
          <w:shd w:val="clear" w:color="auto" w:fill="FFFFFF"/>
        </w:rPr>
        <w:t xml:space="preserve">najniższych kwalifikacjach – w grupie osób z wykształceniem gimnazjalnym i niższym </w:t>
      </w:r>
      <w:r w:rsidR="00F931A7">
        <w:rPr>
          <w:shd w:val="clear" w:color="auto" w:fill="FFFFFF"/>
        </w:rPr>
        <w:t xml:space="preserve">wskaźnik ten </w:t>
      </w:r>
      <w:r w:rsidR="00DE657E">
        <w:rPr>
          <w:shd w:val="clear" w:color="auto" w:fill="FFFFFF"/>
        </w:rPr>
        <w:t xml:space="preserve">kształtował się na poziomie </w:t>
      </w:r>
      <w:r w:rsidR="00F931A7">
        <w:rPr>
          <w:shd w:val="clear" w:color="auto" w:fill="FFFFFF"/>
        </w:rPr>
        <w:t xml:space="preserve">10,5%. Natężenie bezrobocia było z kolei najniższe wśród osób posiadających wykształcenie </w:t>
      </w:r>
      <w:r w:rsidR="009F0874">
        <w:rPr>
          <w:shd w:val="clear" w:color="auto" w:fill="FFFFFF"/>
        </w:rPr>
        <w:t xml:space="preserve">wyższe </w:t>
      </w:r>
      <w:r w:rsidR="00F931A7">
        <w:rPr>
          <w:shd w:val="clear" w:color="auto" w:fill="FFFFFF"/>
        </w:rPr>
        <w:t xml:space="preserve">(2,2%). </w:t>
      </w:r>
    </w:p>
    <w:p w14:paraId="57EE5A07" w14:textId="136B0701" w:rsidR="005D4208" w:rsidRDefault="005D4208" w:rsidP="0084587C">
      <w:pPr>
        <w:rPr>
          <w:shd w:val="clear" w:color="auto" w:fill="FFFFFF"/>
        </w:rPr>
      </w:pPr>
      <w:r>
        <w:rPr>
          <w:shd w:val="clear" w:color="auto" w:fill="FFFFFF"/>
        </w:rPr>
        <w:t>Blisko połowę populacji bezrobotnych stanowiły osoby, które straciły pracę (49,6%, tj. 341 tys.). Udział osób powracających do pracy po przerwie wynosił 27,8% (191 tys.), podejmujących pracę po raz pierwszy 14,1% (97 tys.)</w:t>
      </w:r>
      <w:r w:rsidR="00656142">
        <w:rPr>
          <w:shd w:val="clear" w:color="auto" w:fill="FFFFFF"/>
        </w:rPr>
        <w:t>,</w:t>
      </w:r>
      <w:r>
        <w:rPr>
          <w:shd w:val="clear" w:color="auto" w:fill="FFFFFF"/>
        </w:rPr>
        <w:t xml:space="preserve"> natomiast </w:t>
      </w:r>
      <w:r w:rsidR="00591EFB">
        <w:rPr>
          <w:shd w:val="clear" w:color="auto" w:fill="FFFFFF"/>
        </w:rPr>
        <w:t xml:space="preserve">najmniej było </w:t>
      </w:r>
      <w:r>
        <w:rPr>
          <w:shd w:val="clear" w:color="auto" w:fill="FFFFFF"/>
        </w:rPr>
        <w:t xml:space="preserve">osób, które zrezygnowały z pracy </w:t>
      </w:r>
      <w:r w:rsidR="00591EFB">
        <w:rPr>
          <w:shd w:val="clear" w:color="auto" w:fill="FFFFFF"/>
        </w:rPr>
        <w:t xml:space="preserve">- </w:t>
      </w:r>
      <w:r>
        <w:rPr>
          <w:shd w:val="clear" w:color="auto" w:fill="FFFFFF"/>
        </w:rPr>
        <w:t>8,4% (58 tys.).</w:t>
      </w:r>
    </w:p>
    <w:p w14:paraId="6E0098AE" w14:textId="7659848E" w:rsidR="005A3090" w:rsidRDefault="00D12504" w:rsidP="00413A7A">
      <w:pPr>
        <w:ind w:left="993" w:hanging="993"/>
        <w:rPr>
          <w:b/>
          <w:shd w:val="clear" w:color="auto" w:fill="FFFFFF"/>
        </w:rPr>
      </w:pPr>
      <w:bookmarkStart w:id="1" w:name="_Hlk74913153"/>
      <w:r>
        <w:rPr>
          <w:b/>
          <w:noProof/>
          <w:shd w:val="clear" w:color="auto" w:fill="FFFFFF"/>
        </w:rPr>
        <w:drawing>
          <wp:anchor distT="0" distB="0" distL="114300" distR="114300" simplePos="0" relativeHeight="251672064" behindDoc="0" locked="0" layoutInCell="1" allowOverlap="1" wp14:anchorId="0005B062" wp14:editId="633F3797">
            <wp:simplePos x="0" y="0"/>
            <wp:positionH relativeFrom="margin">
              <wp:align>left</wp:align>
            </wp:positionH>
            <wp:positionV relativeFrom="paragraph">
              <wp:posOffset>366141</wp:posOffset>
            </wp:positionV>
            <wp:extent cx="5157470" cy="2603500"/>
            <wp:effectExtent l="0" t="0" r="5080" b="6350"/>
            <wp:wrapSquare wrapText="bothSides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470" cy="260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3090" w:rsidRPr="005A3090">
        <w:rPr>
          <w:b/>
        </w:rPr>
        <w:t xml:space="preserve">Wykres </w:t>
      </w:r>
      <w:r w:rsidR="00790125">
        <w:rPr>
          <w:b/>
        </w:rPr>
        <w:t>2</w:t>
      </w:r>
      <w:r w:rsidR="005A3090" w:rsidRPr="005A3090">
        <w:rPr>
          <w:b/>
        </w:rPr>
        <w:t>.</w:t>
      </w:r>
      <w:r w:rsidR="00413A7A">
        <w:rPr>
          <w:shd w:val="clear" w:color="auto" w:fill="FFFFFF"/>
        </w:rPr>
        <w:tab/>
      </w:r>
      <w:r w:rsidR="00C009B4" w:rsidRPr="00413A7A">
        <w:rPr>
          <w:b/>
          <w:sz w:val="18"/>
          <w:szCs w:val="18"/>
          <w:shd w:val="clear" w:color="auto" w:fill="FFFFFF"/>
        </w:rPr>
        <w:t>Struktura</w:t>
      </w:r>
      <w:r w:rsidR="00C009B4" w:rsidRPr="00C009B4">
        <w:rPr>
          <w:b/>
          <w:shd w:val="clear" w:color="auto" w:fill="FFFFFF"/>
        </w:rPr>
        <w:t xml:space="preserve"> osób </w:t>
      </w:r>
      <w:r w:rsidR="00C009B4">
        <w:rPr>
          <w:b/>
          <w:shd w:val="clear" w:color="auto" w:fill="FFFFFF"/>
        </w:rPr>
        <w:t>b</w:t>
      </w:r>
      <w:r w:rsidR="005A3090" w:rsidRPr="005A3090">
        <w:rPr>
          <w:b/>
          <w:shd w:val="clear" w:color="auto" w:fill="FFFFFF"/>
        </w:rPr>
        <w:t>ezrobotn</w:t>
      </w:r>
      <w:r w:rsidR="00C009B4">
        <w:rPr>
          <w:b/>
          <w:shd w:val="clear" w:color="auto" w:fill="FFFFFF"/>
        </w:rPr>
        <w:t>ych</w:t>
      </w:r>
      <w:r w:rsidR="005A3090" w:rsidRPr="005A3090">
        <w:rPr>
          <w:b/>
          <w:shd w:val="clear" w:color="auto" w:fill="FFFFFF"/>
        </w:rPr>
        <w:t xml:space="preserve"> według kategorii źródła bezrobocia i płci </w:t>
      </w:r>
      <w:r w:rsidR="00413A7A">
        <w:rPr>
          <w:b/>
          <w:shd w:val="clear" w:color="auto" w:fill="FFFFFF"/>
        </w:rPr>
        <w:br/>
      </w:r>
      <w:r w:rsidR="005A3090" w:rsidRPr="005A3090">
        <w:rPr>
          <w:b/>
          <w:shd w:val="clear" w:color="auto" w:fill="FFFFFF"/>
        </w:rPr>
        <w:t xml:space="preserve">w </w:t>
      </w:r>
      <w:r w:rsidR="00051B32">
        <w:rPr>
          <w:b/>
          <w:shd w:val="clear" w:color="auto" w:fill="FFFFFF"/>
        </w:rPr>
        <w:t>I kwartale</w:t>
      </w:r>
      <w:r w:rsidR="00FD071C">
        <w:rPr>
          <w:b/>
          <w:shd w:val="clear" w:color="auto" w:fill="FFFFFF"/>
        </w:rPr>
        <w:t xml:space="preserve"> </w:t>
      </w:r>
      <w:r w:rsidR="00051B32">
        <w:rPr>
          <w:b/>
          <w:shd w:val="clear" w:color="auto" w:fill="FFFFFF"/>
        </w:rPr>
        <w:t>2021</w:t>
      </w:r>
      <w:r w:rsidR="005A3090" w:rsidRPr="005A3090">
        <w:rPr>
          <w:b/>
          <w:shd w:val="clear" w:color="auto" w:fill="FFFFFF"/>
        </w:rPr>
        <w:t xml:space="preserve"> r. </w:t>
      </w:r>
      <w:r w:rsidR="005A3090">
        <w:rPr>
          <w:b/>
          <w:shd w:val="clear" w:color="auto" w:fill="FFFFFF"/>
        </w:rPr>
        <w:t xml:space="preserve"> </w:t>
      </w:r>
      <w:r w:rsidR="005A3090" w:rsidRPr="005A3090">
        <w:rPr>
          <w:b/>
          <w:shd w:val="clear" w:color="auto" w:fill="FFFFFF"/>
        </w:rPr>
        <w:t xml:space="preserve">(w </w:t>
      </w:r>
      <w:bookmarkEnd w:id="1"/>
      <w:r w:rsidR="00C009B4">
        <w:rPr>
          <w:b/>
          <w:shd w:val="clear" w:color="auto" w:fill="FFFFFF"/>
        </w:rPr>
        <w:t>%</w:t>
      </w:r>
      <w:r w:rsidR="005A3090" w:rsidRPr="005A3090">
        <w:rPr>
          <w:b/>
          <w:shd w:val="clear" w:color="auto" w:fill="FFFFFF"/>
        </w:rPr>
        <w:t>)</w:t>
      </w:r>
    </w:p>
    <w:p w14:paraId="22321515" w14:textId="0771D5F6" w:rsidR="00D12504" w:rsidRDefault="00D12504" w:rsidP="00D12504">
      <w:r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7968" behindDoc="1" locked="0" layoutInCell="1" allowOverlap="1" wp14:anchorId="23476B67" wp14:editId="2E78C255">
                <wp:simplePos x="0" y="0"/>
                <wp:positionH relativeFrom="column">
                  <wp:posOffset>5325999</wp:posOffset>
                </wp:positionH>
                <wp:positionV relativeFrom="paragraph">
                  <wp:posOffset>2831592</wp:posOffset>
                </wp:positionV>
                <wp:extent cx="1638300" cy="1095375"/>
                <wp:effectExtent l="0" t="0" r="0" b="0"/>
                <wp:wrapTight wrapText="bothSides">
                  <wp:wrapPolygon edited="0">
                    <wp:start x="753" y="0"/>
                    <wp:lineTo x="753" y="21037"/>
                    <wp:lineTo x="20595" y="21037"/>
                    <wp:lineTo x="20595" y="0"/>
                    <wp:lineTo x="753" y="0"/>
                  </wp:wrapPolygon>
                </wp:wrapTight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6A0BBB" w14:textId="31D6F1FC" w:rsidR="00C64BED" w:rsidRPr="00DB6754" w:rsidRDefault="00C64BED" w:rsidP="00C64BED">
                            <w:pPr>
                              <w:pStyle w:val="tekstzboku"/>
                              <w:spacing w:before="100" w:beforeAutospacing="1"/>
                            </w:pPr>
                            <w:r>
                              <w:t>Ponad ¼ bezrobotnych uprzednio pracujących wskaz</w:t>
                            </w:r>
                            <w:r w:rsidR="00054FDF">
                              <w:t>ała</w:t>
                            </w:r>
                            <w:r>
                              <w:t>, że utraciła lub zaprzestała pracy w</w:t>
                            </w:r>
                            <w:r w:rsidR="00170B7F">
                              <w:t> </w:t>
                            </w:r>
                            <w:r>
                              <w:t>związku z pandemią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76B67" id="_x0000_s1033" type="#_x0000_t202" style="position:absolute;margin-left:419.35pt;margin-top:222.95pt;width:129pt;height:86.25pt;z-index:-251648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" filled="f" stroked="f">
                <v:textbox inset=",0">
                  <w:txbxContent>
                    <w:p w14:paraId="1E6A0BBB" w14:textId="31D6F1FC" w:rsidR="00C64BED" w:rsidRPr="00DB6754" w:rsidRDefault="00C64BED" w:rsidP="00C64BED">
                      <w:pPr>
                        <w:pStyle w:val="tekstzboku"/>
                        <w:spacing w:before="100" w:beforeAutospacing="1"/>
                      </w:pPr>
                      <w:r>
                        <w:t>Ponad ¼ bezrobotnych uprzednio pracujących wskaz</w:t>
                      </w:r>
                      <w:r w:rsidR="00054FDF">
                        <w:t>ała</w:t>
                      </w:r>
                      <w:r>
                        <w:t>, że utraciła lub zaprzestała pracy w</w:t>
                      </w:r>
                      <w:r w:rsidR="00170B7F">
                        <w:t> </w:t>
                      </w:r>
                      <w:r>
                        <w:t>związku z pandemią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BB6E8D0" w14:textId="0AC01EFF" w:rsidR="001A6CA2" w:rsidRPr="00D12504" w:rsidRDefault="0052635B" w:rsidP="00D12504">
      <w:pPr>
        <w:rPr>
          <w:shd w:val="clear" w:color="auto" w:fill="FFFFFF"/>
        </w:rPr>
      </w:pPr>
      <w:r>
        <w:t>W I kwartale 2021</w:t>
      </w:r>
      <w:r w:rsidR="002B47EF">
        <w:t xml:space="preserve"> r. </w:t>
      </w:r>
      <w:r w:rsidR="000262A1">
        <w:t xml:space="preserve">z </w:t>
      </w:r>
      <w:r w:rsidR="00C64BED">
        <w:t>520 tys.</w:t>
      </w:r>
      <w:r w:rsidR="00805568">
        <w:t xml:space="preserve"> </w:t>
      </w:r>
      <w:r w:rsidR="002B47EF" w:rsidRPr="006F16DC">
        <w:t>osób bezrobotnych poprzednio pracujących</w:t>
      </w:r>
      <w:r w:rsidR="000262A1">
        <w:t>,</w:t>
      </w:r>
      <w:r w:rsidR="002B47EF" w:rsidRPr="003B7CF2">
        <w:t xml:space="preserve"> </w:t>
      </w:r>
      <w:r w:rsidR="002B47EF" w:rsidRPr="005972C0">
        <w:t>1</w:t>
      </w:r>
      <w:r>
        <w:t>42</w:t>
      </w:r>
      <w:r w:rsidR="002B47EF" w:rsidRPr="005972C0">
        <w:t xml:space="preserve"> tys. osób</w:t>
      </w:r>
      <w:r>
        <w:t xml:space="preserve"> </w:t>
      </w:r>
      <w:r w:rsidRPr="00BA22B4">
        <w:t>(2</w:t>
      </w:r>
      <w:r w:rsidR="00C7472F" w:rsidRPr="00BA22B4">
        <w:t>7</w:t>
      </w:r>
      <w:r w:rsidRPr="00BA22B4">
        <w:t>,</w:t>
      </w:r>
      <w:r w:rsidR="00C7472F" w:rsidRPr="00BA22B4">
        <w:t>3</w:t>
      </w:r>
      <w:r w:rsidR="002B47EF">
        <w:t xml:space="preserve">%) </w:t>
      </w:r>
      <w:r w:rsidR="002B47EF" w:rsidRPr="005972C0">
        <w:t>jako przyczynę zaprzestania ostatnio wykonywanej pracy podało sytuacją spowodowaną pandemią COVID-19</w:t>
      </w:r>
      <w:r w:rsidR="00262B65">
        <w:t>. Z tej grupy</w:t>
      </w:r>
      <w:r>
        <w:t xml:space="preserve"> </w:t>
      </w:r>
      <w:r w:rsidR="00262B65">
        <w:t>81</w:t>
      </w:r>
      <w:r w:rsidR="002B47EF" w:rsidRPr="005972C0">
        <w:t xml:space="preserve"> tys. osób </w:t>
      </w:r>
      <w:r w:rsidR="00262B65">
        <w:t>(tj. 57,</w:t>
      </w:r>
      <w:r w:rsidR="00B461B3">
        <w:t>0</w:t>
      </w:r>
      <w:r w:rsidR="002B47EF" w:rsidRPr="005972C0">
        <w:t>%) jako bezpośredni powód zakończenia p</w:t>
      </w:r>
      <w:r w:rsidR="002B47EF">
        <w:t>r</w:t>
      </w:r>
      <w:r w:rsidR="002B47EF" w:rsidRPr="005972C0">
        <w:t xml:space="preserve">acy </w:t>
      </w:r>
      <w:r w:rsidR="00054FDF">
        <w:t>wskazało</w:t>
      </w:r>
      <w:r w:rsidR="00054FDF" w:rsidRPr="005972C0">
        <w:t xml:space="preserve"> </w:t>
      </w:r>
      <w:r w:rsidR="002B47EF" w:rsidRPr="005972C0">
        <w:t xml:space="preserve">likwidację </w:t>
      </w:r>
      <w:r w:rsidR="002B47EF">
        <w:t>za</w:t>
      </w:r>
      <w:r w:rsidR="00262B65">
        <w:t>kładu lub stanowiska pracy, 30 tys. (tj. 21,</w:t>
      </w:r>
      <w:r w:rsidR="00B461B3">
        <w:t>1</w:t>
      </w:r>
      <w:r w:rsidR="00262B65" w:rsidRPr="005972C0">
        <w:t>%) zakończenie pracy na czas o</w:t>
      </w:r>
      <w:r w:rsidR="00262B65">
        <w:t>kreślony/dorywczej/sezonowej, natomiast 16 tys. (tj. 11,</w:t>
      </w:r>
      <w:r w:rsidR="00B461B3">
        <w:t>3</w:t>
      </w:r>
      <w:r w:rsidR="002B47EF">
        <w:t>%</w:t>
      </w:r>
      <w:r w:rsidR="00262B65">
        <w:t>)</w:t>
      </w:r>
      <w:r w:rsidR="002B47EF" w:rsidRPr="006F16DC">
        <w:t xml:space="preserve"> zwolnien</w:t>
      </w:r>
      <w:r w:rsidR="002B47EF" w:rsidRPr="003B7CF2">
        <w:t>ie</w:t>
      </w:r>
      <w:r w:rsidR="002B47EF">
        <w:t xml:space="preserve"> z innych przy</w:t>
      </w:r>
      <w:r w:rsidR="00262B65">
        <w:t>czyn.</w:t>
      </w:r>
      <w:r w:rsidR="002B47EF">
        <w:t xml:space="preserve"> </w:t>
      </w:r>
    </w:p>
    <w:p w14:paraId="66B0AF71" w14:textId="19B852F1" w:rsidR="00C64BED" w:rsidRDefault="00C64BED" w:rsidP="00C64BED">
      <w:pPr>
        <w:rPr>
          <w:shd w:val="clear" w:color="auto" w:fill="FFFFFF"/>
        </w:rPr>
      </w:pPr>
      <w:r>
        <w:rPr>
          <w:shd w:val="clear" w:color="auto" w:fill="FFFFFF"/>
        </w:rPr>
        <w:t>W omawianym okresie p</w:t>
      </w:r>
      <w:r w:rsidRPr="0002021E">
        <w:rPr>
          <w:shd w:val="clear" w:color="auto" w:fill="FFFFFF"/>
        </w:rPr>
        <w:t>rzeciętny czas</w:t>
      </w:r>
      <w:r>
        <w:rPr>
          <w:shd w:val="clear" w:color="auto" w:fill="FFFFFF"/>
        </w:rPr>
        <w:t xml:space="preserve"> poszukiwania pracy wynosił 7,4 miesiąca. Najdłużej pracy poszukiwały osoby w wieku 45 – 54 lata (9,6 </w:t>
      </w:r>
      <w:proofErr w:type="spellStart"/>
      <w:r>
        <w:rPr>
          <w:shd w:val="clear" w:color="auto" w:fill="FFFFFF"/>
        </w:rPr>
        <w:t>miesiaca</w:t>
      </w:r>
      <w:proofErr w:type="spellEnd"/>
      <w:r>
        <w:rPr>
          <w:shd w:val="clear" w:color="auto" w:fill="FFFFFF"/>
        </w:rPr>
        <w:t xml:space="preserve">) oraz 55 </w:t>
      </w:r>
      <w:r w:rsidRPr="00DE6820">
        <w:rPr>
          <w:shd w:val="clear" w:color="auto" w:fill="FFFFFF"/>
        </w:rPr>
        <w:t>–</w:t>
      </w:r>
      <w:r>
        <w:rPr>
          <w:shd w:val="clear" w:color="auto" w:fill="FFFFFF"/>
        </w:rPr>
        <w:t xml:space="preserve"> 74 lata (8,6 miesiąca), najkrócej natomiast osoby najmłodsze, w grupie w wieku 15 – 19 lat (4,1 miesiąca) oraz </w:t>
      </w:r>
      <w:r w:rsidR="000D4009">
        <w:rPr>
          <w:shd w:val="clear" w:color="auto" w:fill="FFFFFF"/>
        </w:rPr>
        <w:br/>
      </w:r>
      <w:r>
        <w:rPr>
          <w:shd w:val="clear" w:color="auto" w:fill="FFFFFF"/>
        </w:rPr>
        <w:t>20 – 24 lata (5,8 miesiąca).</w:t>
      </w:r>
    </w:p>
    <w:p w14:paraId="5971BFEE" w14:textId="77777777" w:rsidR="00101B74" w:rsidRPr="00524E30" w:rsidRDefault="00067DB0" w:rsidP="00BA10DD">
      <w:pPr>
        <w:tabs>
          <w:tab w:val="left" w:pos="2115"/>
        </w:tabs>
        <w:rPr>
          <w:b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6AFABF50" wp14:editId="308A4A76">
                <wp:simplePos x="0" y="0"/>
                <wp:positionH relativeFrom="margin">
                  <wp:posOffset>-18415</wp:posOffset>
                </wp:positionH>
                <wp:positionV relativeFrom="paragraph">
                  <wp:posOffset>47625</wp:posOffset>
                </wp:positionV>
                <wp:extent cx="1870075" cy="1097280"/>
                <wp:effectExtent l="0" t="0" r="0" b="7620"/>
                <wp:wrapSquare wrapText="bothSides"/>
                <wp:docPr id="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0075" cy="109728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EEBDA1" w14:textId="77777777" w:rsidR="002B47EF" w:rsidRPr="00856DA9" w:rsidRDefault="002B47EF" w:rsidP="00BD402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42,7</w:t>
                            </w:r>
                            <w:r w:rsidRPr="0091753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6DEDBF6C" w14:textId="77777777" w:rsidR="002B47EF" w:rsidRPr="00856DA9" w:rsidRDefault="002B47EF" w:rsidP="00BD402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917530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Udział osób biernych zawodowo wśród </w:t>
                            </w:r>
                            <w:r w:rsidRPr="00917530">
                              <w:rPr>
                                <w:sz w:val="16"/>
                                <w:szCs w:val="16"/>
                              </w:rPr>
                              <w:t>ogółu ludności w wie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ku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 xml:space="preserve">15 – 89 lat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ABF50" id="_x0000_s1034" type="#_x0000_t202" style="position:absolute;margin-left:-1.45pt;margin-top:3.75pt;width:147.25pt;height:86.4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" fillcolor="#001d77" stroked="f">
                <v:textbox>
                  <w:txbxContent>
                    <w:p w14:paraId="7CEEBDA1" w14:textId="77777777" w:rsidR="002B47EF" w:rsidRPr="00856DA9" w:rsidRDefault="002B47EF" w:rsidP="00BD402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42,7</w:t>
                      </w:r>
                      <w:r w:rsidRPr="0091753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6DEDBF6C" w14:textId="77777777" w:rsidR="002B47EF" w:rsidRPr="00856DA9" w:rsidRDefault="002B47EF" w:rsidP="00BD4029">
                      <w:pPr>
                        <w:pStyle w:val="tekstnaniebieskimtle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 w:rsidRPr="00917530">
                        <w:rPr>
                          <w:color w:val="FFFFFF" w:themeColor="background1"/>
                          <w:sz w:val="16"/>
                          <w:szCs w:val="16"/>
                        </w:rPr>
                        <w:t xml:space="preserve">Udział osób biernych zawodowo wśród </w:t>
                      </w:r>
                      <w:r w:rsidRPr="00917530">
                        <w:rPr>
                          <w:sz w:val="16"/>
                          <w:szCs w:val="16"/>
                        </w:rPr>
                        <w:t>ogółu ludności w wie</w:t>
                      </w:r>
                      <w:r>
                        <w:rPr>
                          <w:sz w:val="16"/>
                          <w:szCs w:val="16"/>
                        </w:rPr>
                        <w:t xml:space="preserve">ku </w:t>
                      </w:r>
                      <w:r>
                        <w:rPr>
                          <w:sz w:val="16"/>
                          <w:szCs w:val="16"/>
                        </w:rPr>
                        <w:br/>
                        <w:t xml:space="preserve">15 – 89 lat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61031" w:rsidRPr="00524E30">
        <w:rPr>
          <w:b/>
        </w:rPr>
        <w:t>Osoby bierne zawodowo stanowiły w I kwartale 20</w:t>
      </w:r>
      <w:r w:rsidR="00C80EC5">
        <w:rPr>
          <w:b/>
        </w:rPr>
        <w:t>21</w:t>
      </w:r>
      <w:r w:rsidR="00CD7552" w:rsidRPr="00524E30">
        <w:rPr>
          <w:b/>
        </w:rPr>
        <w:t> </w:t>
      </w:r>
      <w:r w:rsidR="00061031" w:rsidRPr="00524E30">
        <w:rPr>
          <w:b/>
        </w:rPr>
        <w:t>r</w:t>
      </w:r>
      <w:r w:rsidR="00BA36E9">
        <w:rPr>
          <w:b/>
        </w:rPr>
        <w:t>.</w:t>
      </w:r>
      <w:r w:rsidR="00524E30" w:rsidRPr="00524E30">
        <w:rPr>
          <w:b/>
        </w:rPr>
        <w:t xml:space="preserve"> </w:t>
      </w:r>
      <w:r w:rsidR="00C80EC5">
        <w:rPr>
          <w:b/>
        </w:rPr>
        <w:t>42</w:t>
      </w:r>
      <w:r w:rsidR="00455D39">
        <w:rPr>
          <w:b/>
        </w:rPr>
        <w:t>,</w:t>
      </w:r>
      <w:r w:rsidR="00C80EC5">
        <w:rPr>
          <w:b/>
        </w:rPr>
        <w:t>7</w:t>
      </w:r>
      <w:r w:rsidR="00524E30" w:rsidRPr="00524E30">
        <w:rPr>
          <w:b/>
        </w:rPr>
        <w:t>%</w:t>
      </w:r>
      <w:r w:rsidR="00061031" w:rsidRPr="00524E30">
        <w:rPr>
          <w:b/>
        </w:rPr>
        <w:t xml:space="preserve"> ogółu ludności w wieku 15 </w:t>
      </w:r>
      <w:r w:rsidR="00C80EC5">
        <w:rPr>
          <w:b/>
        </w:rPr>
        <w:t>– 89 lat</w:t>
      </w:r>
      <w:r w:rsidR="00061031" w:rsidRPr="00524E30">
        <w:rPr>
          <w:b/>
        </w:rPr>
        <w:t xml:space="preserve">. Odsetek ten </w:t>
      </w:r>
      <w:r w:rsidR="00524E30" w:rsidRPr="00524E30">
        <w:rPr>
          <w:b/>
        </w:rPr>
        <w:t xml:space="preserve">był </w:t>
      </w:r>
      <w:r w:rsidR="00C80EC5">
        <w:rPr>
          <w:b/>
        </w:rPr>
        <w:t>zdecydowanie</w:t>
      </w:r>
      <w:r w:rsidR="00D22FB4">
        <w:rPr>
          <w:b/>
        </w:rPr>
        <w:t xml:space="preserve"> niższy</w:t>
      </w:r>
      <w:r w:rsidR="00524E30" w:rsidRPr="00524E30">
        <w:rPr>
          <w:b/>
        </w:rPr>
        <w:t xml:space="preserve"> w</w:t>
      </w:r>
      <w:r w:rsidR="00C7791F">
        <w:rPr>
          <w:b/>
        </w:rPr>
        <w:t xml:space="preserve"> zbiorowości</w:t>
      </w:r>
      <w:r w:rsidR="00C80EC5">
        <w:rPr>
          <w:b/>
        </w:rPr>
        <w:t xml:space="preserve"> mężczyzn (34,2%) niż wśród kobiet</w:t>
      </w:r>
      <w:r w:rsidR="00524E30" w:rsidRPr="00524E30">
        <w:rPr>
          <w:b/>
        </w:rPr>
        <w:t xml:space="preserve"> </w:t>
      </w:r>
      <w:r w:rsidR="00C80EC5">
        <w:rPr>
          <w:b/>
        </w:rPr>
        <w:t xml:space="preserve">(50,6%). </w:t>
      </w:r>
      <w:r w:rsidR="00C7791F">
        <w:rPr>
          <w:b/>
        </w:rPr>
        <w:t>Udział ten kształtował się natomia</w:t>
      </w:r>
      <w:r w:rsidR="00656142">
        <w:rPr>
          <w:b/>
        </w:rPr>
        <w:t>st na zbliżonym poziomie</w:t>
      </w:r>
      <w:r w:rsidR="00C7791F">
        <w:rPr>
          <w:b/>
        </w:rPr>
        <w:t xml:space="preserve"> wśród</w:t>
      </w:r>
      <w:r w:rsidR="00C80EC5">
        <w:rPr>
          <w:b/>
        </w:rPr>
        <w:t xml:space="preserve"> mieszkań</w:t>
      </w:r>
      <w:r w:rsidR="00C7791F">
        <w:rPr>
          <w:b/>
        </w:rPr>
        <w:t>ców miast (42,7%)</w:t>
      </w:r>
      <w:r w:rsidR="00656142">
        <w:rPr>
          <w:b/>
        </w:rPr>
        <w:t>,</w:t>
      </w:r>
      <w:r w:rsidR="00C7791F">
        <w:rPr>
          <w:b/>
        </w:rPr>
        <w:t xml:space="preserve"> jak i</w:t>
      </w:r>
      <w:r w:rsidR="00C80EC5">
        <w:rPr>
          <w:b/>
        </w:rPr>
        <w:t xml:space="preserve"> mieszkańców wsi </w:t>
      </w:r>
      <w:r w:rsidR="00C7791F">
        <w:rPr>
          <w:b/>
        </w:rPr>
        <w:t>(42,9%)</w:t>
      </w:r>
      <w:r w:rsidR="00524E30" w:rsidRPr="00524E30">
        <w:rPr>
          <w:b/>
        </w:rPr>
        <w:t>.</w:t>
      </w:r>
    </w:p>
    <w:p w14:paraId="7BDCFB9A" w14:textId="77777777" w:rsidR="00101B74" w:rsidRPr="00B657BF" w:rsidRDefault="00101B74" w:rsidP="00101B74">
      <w:pPr>
        <w:spacing w:before="0" w:after="160" w:line="259" w:lineRule="auto"/>
      </w:pPr>
    </w:p>
    <w:p w14:paraId="67AD4398" w14:textId="379F9324" w:rsidR="00101B74" w:rsidRDefault="00101B74" w:rsidP="00101B74">
      <w:pPr>
        <w:pStyle w:val="Nagwek1"/>
        <w:rPr>
          <w:b/>
          <w:noProof/>
          <w:spacing w:val="-2"/>
          <w:szCs w:val="19"/>
        </w:rPr>
      </w:pPr>
      <w:r w:rsidRPr="00917530">
        <w:rPr>
          <w:rFonts w:ascii="Fira Sans" w:hAnsi="Fira Sans"/>
          <w:b/>
          <w:noProof/>
          <w:spacing w:val="-2"/>
          <w:szCs w:val="19"/>
        </w:rPr>
        <w:t>Osoby bierne zawodowo</w:t>
      </w:r>
      <w:r w:rsidR="00790125" w:rsidRPr="00790125">
        <w:t xml:space="preserve"> </w:t>
      </w:r>
      <w:r w:rsidR="00790125">
        <w:t>w wieku 15 – 89 lat według BAEL</w:t>
      </w:r>
    </w:p>
    <w:p w14:paraId="7D0719C6" w14:textId="45B419F8" w:rsidR="005546B0" w:rsidRPr="00524E30" w:rsidRDefault="005546B0" w:rsidP="005546B0">
      <w:pPr>
        <w:spacing w:before="0" w:after="160" w:line="259" w:lineRule="auto"/>
      </w:pPr>
      <w:r w:rsidRPr="00524E30">
        <w:t xml:space="preserve">W </w:t>
      </w:r>
      <w:r w:rsidR="00524E30" w:rsidRPr="00524E30">
        <w:t>I</w:t>
      </w:r>
      <w:r w:rsidRPr="00524E30">
        <w:t xml:space="preserve"> kwartale 20</w:t>
      </w:r>
      <w:r w:rsidR="00345277">
        <w:t>21</w:t>
      </w:r>
      <w:r w:rsidRPr="00524E30">
        <w:t xml:space="preserve"> r</w:t>
      </w:r>
      <w:r w:rsidR="00BA36E9">
        <w:t>.</w:t>
      </w:r>
      <w:r w:rsidRPr="00524E30">
        <w:t xml:space="preserve"> populacja osób biernych zawodowo </w:t>
      </w:r>
      <w:r w:rsidR="00656142">
        <w:t xml:space="preserve">w wieku 15-89 lat </w:t>
      </w:r>
      <w:r w:rsidRPr="00524E30">
        <w:t xml:space="preserve">liczyła </w:t>
      </w:r>
      <w:r w:rsidR="00E054EC">
        <w:t>12778</w:t>
      </w:r>
      <w:r w:rsidR="00427F1D" w:rsidRPr="00524E30">
        <w:t xml:space="preserve"> </w:t>
      </w:r>
      <w:r w:rsidR="004F7D54" w:rsidRPr="00524E30">
        <w:t>tys.</w:t>
      </w:r>
      <w:r w:rsidR="004B1C55" w:rsidRPr="00524E30">
        <w:t xml:space="preserve"> </w:t>
      </w:r>
      <w:r w:rsidR="00170B7F">
        <w:br/>
      </w:r>
      <w:r w:rsidR="00E054EC">
        <w:t xml:space="preserve">– ponad połowę tej grupy stanowiły kobiety (61,7%, tj. 7878 tys.). </w:t>
      </w:r>
      <w:r w:rsidR="004053C0">
        <w:t>Biorąc pod uwagę miejsce zamieszkania więcej osób biernych zawodowo mieszkało w miastach (59,6%, tj.</w:t>
      </w:r>
      <w:r w:rsidR="001A6CA2">
        <w:t xml:space="preserve"> </w:t>
      </w:r>
      <w:r w:rsidR="004053C0">
        <w:t xml:space="preserve">7614 tys.).  </w:t>
      </w:r>
    </w:p>
    <w:p w14:paraId="1474AEED" w14:textId="77777777" w:rsidR="007A2E3E" w:rsidRDefault="00067DB0" w:rsidP="005546B0">
      <w:pPr>
        <w:spacing w:before="0" w:after="160" w:line="259" w:lineRule="auto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2848" behindDoc="1" locked="0" layoutInCell="1" allowOverlap="1" wp14:anchorId="44576802" wp14:editId="18EC8D27">
                <wp:simplePos x="0" y="0"/>
                <wp:positionH relativeFrom="page">
                  <wp:posOffset>5715000</wp:posOffset>
                </wp:positionH>
                <wp:positionV relativeFrom="paragraph">
                  <wp:posOffset>894885</wp:posOffset>
                </wp:positionV>
                <wp:extent cx="1647825" cy="1190625"/>
                <wp:effectExtent l="0" t="0" r="0" b="0"/>
                <wp:wrapTight wrapText="bothSides">
                  <wp:wrapPolygon edited="0">
                    <wp:start x="749" y="0"/>
                    <wp:lineTo x="749" y="21082"/>
                    <wp:lineTo x="20726" y="21082"/>
                    <wp:lineTo x="20726" y="0"/>
                    <wp:lineTo x="749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D5AAA5" w14:textId="77777777" w:rsidR="00B508D8" w:rsidRPr="00410181" w:rsidRDefault="00282B16" w:rsidP="00B508D8">
                            <w:pPr>
                              <w:pStyle w:val="tekstzboku"/>
                            </w:pPr>
                            <w:r>
                              <w:t>N</w:t>
                            </w:r>
                            <w:r w:rsidR="00D240E9">
                              <w:t xml:space="preserve">auka i podnoszenie kwalifikacji </w:t>
                            </w:r>
                            <w:r w:rsidR="00B508D8">
                              <w:t>były najczęstszym powodem bierności zawo</w:t>
                            </w:r>
                            <w:r>
                              <w:t>dowej osób w wieku produkcyjnym</w:t>
                            </w:r>
                          </w:p>
                          <w:p w14:paraId="63003BEE" w14:textId="77777777" w:rsidR="002B47EF" w:rsidRPr="0096058B" w:rsidRDefault="002B47EF" w:rsidP="00101B7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0000" w:themeColor="text1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76802" id="_x0000_s1035" type="#_x0000_t202" style="position:absolute;margin-left:450pt;margin-top:70.45pt;width:129.75pt;height:93.75pt;z-index:-2516536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" filled="f" stroked="f">
                <v:textbox>
                  <w:txbxContent>
                    <w:p w14:paraId="1FD5AAA5" w14:textId="77777777" w:rsidR="00B508D8" w:rsidRPr="00410181" w:rsidRDefault="00282B16" w:rsidP="00B508D8">
                      <w:pPr>
                        <w:pStyle w:val="tekstzboku"/>
                      </w:pPr>
                      <w:r>
                        <w:t>N</w:t>
                      </w:r>
                      <w:r w:rsidR="00D240E9">
                        <w:t xml:space="preserve">auka i podnoszenie kwalifikacji </w:t>
                      </w:r>
                      <w:r w:rsidR="00B508D8">
                        <w:t>były najczęstszym powodem bierności zawo</w:t>
                      </w:r>
                      <w:r>
                        <w:t>dowej osób w wieku produkcyjnym</w:t>
                      </w:r>
                    </w:p>
                    <w:p w14:paraId="63003BEE" w14:textId="77777777" w:rsidR="002B47EF" w:rsidRPr="0096058B" w:rsidRDefault="002B47EF" w:rsidP="00101B74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0000" w:themeColor="text1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A2E3E">
        <w:t xml:space="preserve">Populacja biernych zawodowo jest specyficzną, jeżeli chodzi o zasoby dla rynku pracy. W ramach tej zbiorowości znajdują się bowiem zarówno osoby, które jeszcze nie weszły na rynek pracy (w tym </w:t>
      </w:r>
      <w:r w:rsidR="0049069B">
        <w:t>większość uczącej się młodzieży</w:t>
      </w:r>
      <w:r w:rsidR="007A2E3E">
        <w:t xml:space="preserve">), osoby, które już definitywnie z rynku pracy odeszły albo nigdy na rynek pracy nie </w:t>
      </w:r>
      <w:r w:rsidR="007A2E3E" w:rsidRPr="007A2E3E">
        <w:t>trafią (część emerytów, rencistów, osoby utrzymujące się z</w:t>
      </w:r>
      <w:r w:rsidR="006E21D2">
        <w:t> </w:t>
      </w:r>
      <w:r w:rsidR="007A2E3E" w:rsidRPr="007A2E3E">
        <w:t>innych źródeł niż praca), ale też osoby</w:t>
      </w:r>
      <w:r w:rsidR="00EF4FFB">
        <w:t>,</w:t>
      </w:r>
      <w:r w:rsidR="007A2E3E" w:rsidRPr="007A2E3E">
        <w:t xml:space="preserve"> które weszły na rynek pracy, potem częściowo się zdezaktywizowały i po przerwie na ten rynek pracy zechcą powrócić</w:t>
      </w:r>
      <w:r w:rsidR="0049069B">
        <w:t>.</w:t>
      </w:r>
    </w:p>
    <w:p w14:paraId="5B678673" w14:textId="34A56B7B" w:rsidR="00851B5E" w:rsidRDefault="000B10D7" w:rsidP="00123107">
      <w:pPr>
        <w:spacing w:before="0" w:after="160" w:line="259" w:lineRule="auto"/>
      </w:pPr>
      <w:r w:rsidRPr="000B10D7">
        <w:t xml:space="preserve">Od 2021 roku przyczyny bierności określane są dla populacji osób w wieku 15-74 lata, która </w:t>
      </w:r>
      <w:r w:rsidR="00980F64">
        <w:br/>
      </w:r>
      <w:r w:rsidRPr="000B10D7">
        <w:t>w I kwartale 2021 r. liczyła 10562 tys. Zdecydowaną jej większość stanowili emeryci (49,6%), a</w:t>
      </w:r>
      <w:r w:rsidR="00980F64">
        <w:t> </w:t>
      </w:r>
      <w:r w:rsidRPr="000B10D7">
        <w:t xml:space="preserve">drugą w kolejności grupą byli uczniowie i studenci (21,4%). Natomiast w przypadku </w:t>
      </w:r>
      <w:proofErr w:type="spellStart"/>
      <w:r w:rsidRPr="000B10D7">
        <w:t>osó</w:t>
      </w:r>
      <w:proofErr w:type="spellEnd"/>
      <w:r w:rsidR="00980F64">
        <w:t xml:space="preserve"> </w:t>
      </w:r>
      <w:r w:rsidRPr="000B10D7">
        <w:t xml:space="preserve">biernych zawodowo w wieku produkcyjnym (4443 tys.) najczęstszymi przyczynami bierności były: nauka i podnoszenie kwalifikacji (29,1%), choroba, niepełnosprawność (23,7%), obowiązki rodzinne (21,6%) oraz emerytura (10,1%). </w:t>
      </w:r>
      <w:r w:rsidR="00D240E9">
        <w:t xml:space="preserve"> </w:t>
      </w:r>
    </w:p>
    <w:p w14:paraId="2D9DC724" w14:textId="6F4A6304" w:rsidR="005A3090" w:rsidRDefault="00980F64" w:rsidP="00123107">
      <w:pPr>
        <w:spacing w:before="0" w:after="160" w:line="259" w:lineRule="auto"/>
        <w:rPr>
          <w:b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73088" behindDoc="0" locked="0" layoutInCell="1" allowOverlap="1" wp14:anchorId="3595CC04" wp14:editId="13C59035">
            <wp:simplePos x="0" y="0"/>
            <wp:positionH relativeFrom="margin">
              <wp:align>left</wp:align>
            </wp:positionH>
            <wp:positionV relativeFrom="paragraph">
              <wp:posOffset>359791</wp:posOffset>
            </wp:positionV>
            <wp:extent cx="5194300" cy="3066415"/>
            <wp:effectExtent l="0" t="0" r="6350" b="635"/>
            <wp:wrapSquare wrapText="bothSides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306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0811" w:rsidRPr="005A3090">
        <w:rPr>
          <w:b/>
        </w:rPr>
        <w:t xml:space="preserve">Wykres </w:t>
      </w:r>
      <w:r w:rsidR="00790125">
        <w:rPr>
          <w:b/>
        </w:rPr>
        <w:t>3</w:t>
      </w:r>
      <w:r w:rsidR="00F30811" w:rsidRPr="005A3090">
        <w:rPr>
          <w:b/>
        </w:rPr>
        <w:t>.</w:t>
      </w:r>
      <w:r w:rsidR="00F30811">
        <w:rPr>
          <w:shd w:val="clear" w:color="auto" w:fill="FFFFFF"/>
        </w:rPr>
        <w:t xml:space="preserve">  </w:t>
      </w:r>
      <w:r w:rsidR="00F30811" w:rsidRPr="00F30811">
        <w:rPr>
          <w:b/>
          <w:shd w:val="clear" w:color="auto" w:fill="FFFFFF"/>
        </w:rPr>
        <w:t xml:space="preserve">Struktura </w:t>
      </w:r>
      <w:r w:rsidR="00054FDF">
        <w:rPr>
          <w:b/>
          <w:shd w:val="clear" w:color="auto" w:fill="FFFFFF"/>
        </w:rPr>
        <w:t xml:space="preserve">osób </w:t>
      </w:r>
      <w:r w:rsidR="00F30811" w:rsidRPr="00F30811">
        <w:rPr>
          <w:b/>
          <w:shd w:val="clear" w:color="auto" w:fill="FFFFFF"/>
        </w:rPr>
        <w:t>biernych zawodowo w wieku 15-74 lata według płci i wybranych</w:t>
      </w:r>
      <w:r w:rsidR="00FB5DE0">
        <w:rPr>
          <w:b/>
          <w:shd w:val="clear" w:color="auto" w:fill="FFFFFF"/>
        </w:rPr>
        <w:t xml:space="preserve"> </w:t>
      </w:r>
      <w:r w:rsidR="00310F82">
        <w:rPr>
          <w:b/>
          <w:shd w:val="clear" w:color="auto" w:fill="FFFFFF"/>
        </w:rPr>
        <w:br/>
        <w:t xml:space="preserve">                     </w:t>
      </w:r>
      <w:r w:rsidR="00F30811" w:rsidRPr="00F30811">
        <w:rPr>
          <w:b/>
          <w:shd w:val="clear" w:color="auto" w:fill="FFFFFF"/>
        </w:rPr>
        <w:t>przyczyn</w:t>
      </w:r>
      <w:r w:rsidR="00F30811">
        <w:rPr>
          <w:b/>
          <w:shd w:val="clear" w:color="auto" w:fill="FFFFFF"/>
        </w:rPr>
        <w:t> </w:t>
      </w:r>
      <w:r w:rsidR="00C92A9C">
        <w:rPr>
          <w:b/>
          <w:shd w:val="clear" w:color="auto" w:fill="FFFFFF"/>
        </w:rPr>
        <w:t>bierności w I kwartale 2021</w:t>
      </w:r>
      <w:r w:rsidR="00F30811" w:rsidRPr="00F30811">
        <w:rPr>
          <w:b/>
          <w:shd w:val="clear" w:color="auto" w:fill="FFFFFF"/>
        </w:rPr>
        <w:t xml:space="preserve"> r.</w:t>
      </w:r>
      <w:r w:rsidR="000262A1">
        <w:rPr>
          <w:b/>
          <w:shd w:val="clear" w:color="auto" w:fill="FFFFFF"/>
        </w:rPr>
        <w:t xml:space="preserve"> (w %)</w:t>
      </w:r>
    </w:p>
    <w:p w14:paraId="18ED6FFF" w14:textId="5F9EEF2C" w:rsidR="00F30811" w:rsidRDefault="00F30811" w:rsidP="00123107">
      <w:pPr>
        <w:spacing w:before="0" w:after="160" w:line="259" w:lineRule="auto"/>
      </w:pPr>
    </w:p>
    <w:p w14:paraId="39523738" w14:textId="2D500140" w:rsidR="00D70796" w:rsidRDefault="00D70796" w:rsidP="00680321">
      <w:pPr>
        <w:spacing w:before="0" w:after="160" w:line="259" w:lineRule="auto"/>
      </w:pPr>
    </w:p>
    <w:p w14:paraId="714CD26F" w14:textId="2B31D287" w:rsidR="00310F82" w:rsidRDefault="00310F82" w:rsidP="00680321">
      <w:pPr>
        <w:spacing w:before="0" w:after="160" w:line="259" w:lineRule="auto"/>
        <w:rPr>
          <w:rFonts w:ascii="Fira Sans SemiBold" w:eastAsia="Times New Roman" w:hAnsi="Fira Sans SemiBold" w:cs="Times New Roman"/>
          <w:bCs/>
          <w:szCs w:val="24"/>
          <w:lang w:eastAsia="pl-PL"/>
        </w:rPr>
      </w:pPr>
    </w:p>
    <w:p w14:paraId="31665598" w14:textId="3DEE65CF" w:rsidR="00310F82" w:rsidRDefault="00310F82" w:rsidP="00680321">
      <w:pPr>
        <w:spacing w:before="0" w:after="160" w:line="259" w:lineRule="auto"/>
        <w:rPr>
          <w:rFonts w:ascii="Fira Sans SemiBold" w:eastAsia="Times New Roman" w:hAnsi="Fira Sans SemiBold" w:cs="Times New Roman"/>
          <w:bCs/>
          <w:szCs w:val="24"/>
          <w:lang w:eastAsia="pl-PL"/>
        </w:rPr>
      </w:pPr>
    </w:p>
    <w:p w14:paraId="7DC49BE0" w14:textId="77777777" w:rsidR="00310F82" w:rsidRDefault="00310F82" w:rsidP="00680321">
      <w:pPr>
        <w:spacing w:before="0" w:after="160" w:line="259" w:lineRule="auto"/>
        <w:rPr>
          <w:rFonts w:ascii="Fira Sans SemiBold" w:eastAsia="Times New Roman" w:hAnsi="Fira Sans SemiBold" w:cs="Times New Roman"/>
          <w:bCs/>
          <w:szCs w:val="24"/>
          <w:lang w:eastAsia="pl-PL"/>
        </w:rPr>
      </w:pPr>
    </w:p>
    <w:p w14:paraId="2FA56429" w14:textId="77777777" w:rsidR="0047189A" w:rsidRDefault="00680321" w:rsidP="00680321">
      <w:pPr>
        <w:spacing w:before="0" w:after="160" w:line="259" w:lineRule="auto"/>
        <w:rPr>
          <w:rFonts w:ascii="Fira Sans SemiBold" w:eastAsia="Times New Roman" w:hAnsi="Fira Sans SemiBold" w:cs="Times New Roman"/>
          <w:bCs/>
          <w:szCs w:val="24"/>
          <w:lang w:eastAsia="pl-PL"/>
        </w:rPr>
      </w:pPr>
      <w:r w:rsidRPr="00680321">
        <w:rPr>
          <w:rFonts w:ascii="Fira Sans SemiBold" w:eastAsia="Times New Roman" w:hAnsi="Fira Sans SemiBold" w:cs="Times New Roman"/>
          <w:bCs/>
          <w:szCs w:val="24"/>
          <w:lang w:eastAsia="pl-PL"/>
        </w:rPr>
        <w:t xml:space="preserve">W przypadku cytowania danych Głównego Urzędu Statystycznego prosimy o zamieszczenie informacji: „Źródło danych GUS”, a w przypadku publikowania obliczeń dokonanych z wykorzystaniem danych opublikowanych przez GUS prosimy o zamieszczenie informacji: „Opracowanie własne na podstawie danych GUS”. </w:t>
      </w:r>
    </w:p>
    <w:p w14:paraId="523C5EE1" w14:textId="6751292C" w:rsidR="00B9446B" w:rsidRPr="0047189A" w:rsidRDefault="00680321" w:rsidP="00680321">
      <w:pPr>
        <w:spacing w:before="0" w:after="160" w:line="259" w:lineRule="auto"/>
        <w:rPr>
          <w:rFonts w:ascii="Fira Sans SemiBold" w:eastAsia="Times New Roman" w:hAnsi="Fira Sans SemiBold" w:cs="Times New Roman"/>
          <w:bCs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lastRenderedPageBreak/>
        <w:t>Z</w:t>
      </w:r>
      <w:r w:rsidR="00B9446B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ałącznik</w:t>
      </w:r>
    </w:p>
    <w:p w14:paraId="7110C9EF" w14:textId="77777777" w:rsidR="00772886" w:rsidRPr="00851B5E" w:rsidRDefault="00E63F25" w:rsidP="00123107">
      <w:pPr>
        <w:spacing w:before="0" w:after="160" w:line="259" w:lineRule="auto"/>
      </w:pPr>
      <w:r w:rsidRPr="00E63F25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Uwagi metodologiczne</w:t>
      </w:r>
    </w:p>
    <w:p w14:paraId="2C1FBAC1" w14:textId="3562CE2F" w:rsidR="00E63F25" w:rsidRDefault="00FB7A54" w:rsidP="00FB7A54">
      <w:pPr>
        <w:spacing w:before="0" w:after="160" w:line="259" w:lineRule="auto"/>
      </w:pPr>
      <w:r>
        <w:t>Podstawą metodologii BAEL od I kwartału 2021 r. są definicje pracującyc</w:t>
      </w:r>
      <w:r w:rsidR="0076555F">
        <w:t>h</w:t>
      </w:r>
      <w:r w:rsidR="00E14461">
        <w:t>,</w:t>
      </w:r>
      <w:r w:rsidRPr="00FB7A54">
        <w:t xml:space="preserve"> bezrobotnych oraz </w:t>
      </w:r>
      <w:r>
        <w:t>biernych zawodowo</w:t>
      </w:r>
      <w:r w:rsidRPr="00FB7A54">
        <w:t xml:space="preserve"> zgodne z </w:t>
      </w:r>
      <w:r>
        <w:t>Rezolucją</w:t>
      </w:r>
      <w:r w:rsidRPr="00FB7A54">
        <w:t xml:space="preserve"> doty</w:t>
      </w:r>
      <w:r w:rsidR="0076555F">
        <w:t>czącą</w:t>
      </w:r>
      <w:r>
        <w:t xml:space="preserve"> statystyki pracy, zatrud</w:t>
      </w:r>
      <w:r w:rsidRPr="00FB7A54">
        <w:t>nienia i</w:t>
      </w:r>
      <w:r w:rsidR="001B7BB5">
        <w:t> </w:t>
      </w:r>
      <w:r w:rsidRPr="00FB7A54">
        <w:t>niepełnego wykorzystania siły roboczej</w:t>
      </w:r>
      <w:r w:rsidR="00E14461">
        <w:t>,</w:t>
      </w:r>
      <w:r w:rsidR="0076555F">
        <w:t xml:space="preserve"> wypracowaną</w:t>
      </w:r>
      <w:r w:rsidRPr="00FB7A54">
        <w:t xml:space="preserve"> w 2013 r. podczas </w:t>
      </w:r>
      <w:r w:rsidR="00F54070">
        <w:t>19</w:t>
      </w:r>
      <w:r w:rsidR="00F54070" w:rsidRPr="00FB7A54">
        <w:t xml:space="preserve"> </w:t>
      </w:r>
      <w:r w:rsidRPr="00FB7A54">
        <w:t>Między</w:t>
      </w:r>
      <w:r>
        <w:t>na</w:t>
      </w:r>
      <w:r w:rsidRPr="00FB7A54">
        <w:t>rodowej Konferencji Statystyków Pracy w Genewie (ICLS) i zarekome</w:t>
      </w:r>
      <w:r w:rsidR="0076555F">
        <w:t>ndowane</w:t>
      </w:r>
      <w:r w:rsidRPr="00FB7A54">
        <w:t xml:space="preserve"> przez Międzynarodową Organizację Pracy (MOP/ILO)</w:t>
      </w:r>
      <w:r>
        <w:rPr>
          <w:rStyle w:val="Odwoanieprzypisudolnego"/>
        </w:rPr>
        <w:footnoteReference w:id="4"/>
      </w:r>
      <w:r w:rsidR="00F54070">
        <w:t xml:space="preserve"> </w:t>
      </w:r>
      <w:r w:rsidR="00F54070" w:rsidRPr="00F54070">
        <w:t>do stosowania we wszystkich krajach</w:t>
      </w:r>
      <w:r>
        <w:t xml:space="preserve">. </w:t>
      </w:r>
      <w:r w:rsidR="0076555F">
        <w:t>W celu zapewnienia porównywalności w ramach UE,  w</w:t>
      </w:r>
      <w:r w:rsidRPr="00FB7A54">
        <w:t xml:space="preserve">drożenie zapisów nowej rezolucji </w:t>
      </w:r>
      <w:r w:rsidR="0076555F">
        <w:t>w europejskim badaniu siły robocze</w:t>
      </w:r>
      <w:r w:rsidR="00E14461">
        <w:t>j</w:t>
      </w:r>
      <w:r w:rsidR="0076555F">
        <w:t xml:space="preserve"> (</w:t>
      </w:r>
      <w:proofErr w:type="spellStart"/>
      <w:r w:rsidR="0076555F">
        <w:t>Labour</w:t>
      </w:r>
      <w:proofErr w:type="spellEnd"/>
      <w:r w:rsidR="0076555F">
        <w:t xml:space="preserve"> Force </w:t>
      </w:r>
      <w:proofErr w:type="spellStart"/>
      <w:r w:rsidR="0076555F">
        <w:t>Survey</w:t>
      </w:r>
      <w:proofErr w:type="spellEnd"/>
      <w:r w:rsidR="0076555F">
        <w:t>/LFS)</w:t>
      </w:r>
      <w:r w:rsidR="00C95496">
        <w:t>,</w:t>
      </w:r>
      <w:r w:rsidR="0076555F">
        <w:t xml:space="preserve"> w Polsce realizowan</w:t>
      </w:r>
      <w:r w:rsidR="00E14461">
        <w:t>ym jako BAEL, nastąpiło poprzez</w:t>
      </w:r>
      <w:r w:rsidR="0076555F">
        <w:t xml:space="preserve"> rozporządzenie ramowe</w:t>
      </w:r>
      <w:r w:rsidR="0076555F" w:rsidRPr="0076555F">
        <w:t xml:space="preserve"> dla statystyk</w:t>
      </w:r>
      <w:r w:rsidR="000C312D">
        <w:t>i społecznej</w:t>
      </w:r>
      <w:r w:rsidR="00C95496">
        <w:t xml:space="preserve"> (IESS FR), tj. r</w:t>
      </w:r>
      <w:r w:rsidR="000C312D">
        <w:t>ozporządzenie</w:t>
      </w:r>
      <w:r w:rsidR="0076555F" w:rsidRPr="0076555F">
        <w:t xml:space="preserve"> Parlamentu Europejskiego i Rady (UE) 2019/1700 z dnia 10 paźdz</w:t>
      </w:r>
      <w:r w:rsidR="00C95496">
        <w:t>iernika 2019 r</w:t>
      </w:r>
      <w:r w:rsidR="00C95496">
        <w:rPr>
          <w:rStyle w:val="Odwoanieprzypisudolnego"/>
        </w:rPr>
        <w:footnoteReference w:id="5"/>
      </w:r>
      <w:r w:rsidR="00C95496">
        <w:t xml:space="preserve">. </w:t>
      </w:r>
      <w:r w:rsidR="0076555F">
        <w:t>oraz jego akty implementacyjne. Definicje dot</w:t>
      </w:r>
      <w:r w:rsidR="00554334">
        <w:t>yczące</w:t>
      </w:r>
      <w:r w:rsidR="0076555F">
        <w:t xml:space="preserve"> aktywności </w:t>
      </w:r>
      <w:r w:rsidR="000C312D">
        <w:t xml:space="preserve">ekonomicznej </w:t>
      </w:r>
      <w:r w:rsidR="00C92C6E">
        <w:t>wpro</w:t>
      </w:r>
      <w:r w:rsidR="0076555F">
        <w:t>wadziło rozporządzenie wykonawcze</w:t>
      </w:r>
      <w:r w:rsidR="0076555F" w:rsidRPr="0076555F">
        <w:t xml:space="preserve"> Komisji (UE) 2019/2240 z dnia 16</w:t>
      </w:r>
      <w:r w:rsidR="001B7BB5">
        <w:t> </w:t>
      </w:r>
      <w:r w:rsidR="0076555F" w:rsidRPr="0076555F">
        <w:t>grudnia 2019 r</w:t>
      </w:r>
      <w:r w:rsidR="0076555F">
        <w:t>.</w:t>
      </w:r>
      <w:r w:rsidR="00C95496">
        <w:rPr>
          <w:rStyle w:val="Odwoanieprzypisudolnego"/>
        </w:rPr>
        <w:footnoteReference w:id="6"/>
      </w:r>
      <w:r w:rsidR="0076555F">
        <w:t xml:space="preserve"> </w:t>
      </w:r>
      <w:r w:rsidR="000F6DC5">
        <w:t xml:space="preserve">określające </w:t>
      </w:r>
      <w:r w:rsidR="0076555F" w:rsidRPr="00FB7A54">
        <w:t xml:space="preserve">precyzyjną definicję implementacyjną dla </w:t>
      </w:r>
      <w:r w:rsidR="000F6DC5">
        <w:t>poszczególnych populacji wyodrębnionyc</w:t>
      </w:r>
      <w:r w:rsidR="00C92C6E">
        <w:t>h</w:t>
      </w:r>
      <w:r w:rsidR="000F6DC5">
        <w:t xml:space="preserve"> ze względu na </w:t>
      </w:r>
      <w:r w:rsidR="000C312D">
        <w:t>status</w:t>
      </w:r>
      <w:r w:rsidR="000F6DC5">
        <w:t xml:space="preserve"> na rynku pracy. </w:t>
      </w:r>
      <w:r w:rsidR="0076555F">
        <w:t xml:space="preserve"> </w:t>
      </w:r>
      <w:r>
        <w:t>Przedmiotem badania</w:t>
      </w:r>
      <w:r w:rsidR="000F6DC5">
        <w:t xml:space="preserve"> niezmiennie jest</w:t>
      </w:r>
      <w:r>
        <w:t xml:space="preserve"> sytuacja w zakresie aktywności ekonomicznej ludności, tzn. fakt wykonywania pracy, pozostawania bezrobotnym lub biernym zawodowo w badanym tygodniu</w:t>
      </w:r>
      <w:r w:rsidR="000C312D">
        <w:t>.</w:t>
      </w:r>
    </w:p>
    <w:p w14:paraId="584C4B5D" w14:textId="54478E42" w:rsidR="00A73DE5" w:rsidRDefault="00A73DE5" w:rsidP="00A73DE5">
      <w:pPr>
        <w:jc w:val="both"/>
        <w:rPr>
          <w:szCs w:val="19"/>
        </w:rPr>
      </w:pPr>
      <w:r>
        <w:rPr>
          <w:szCs w:val="19"/>
        </w:rPr>
        <w:t>Od I kwartału 2021 r. w Badaniu</w:t>
      </w:r>
      <w:r w:rsidRPr="0098286E">
        <w:rPr>
          <w:szCs w:val="19"/>
        </w:rPr>
        <w:t xml:space="preserve"> Aktywności Ekonomicznej</w:t>
      </w:r>
      <w:r w:rsidRPr="00670167">
        <w:rPr>
          <w:szCs w:val="19"/>
        </w:rPr>
        <w:t xml:space="preserve"> wprowadzono zmiany metodologiczne</w:t>
      </w:r>
      <w:r>
        <w:rPr>
          <w:szCs w:val="19"/>
        </w:rPr>
        <w:t xml:space="preserve"> (zostały one nieco szerzej opisane w notatce </w:t>
      </w:r>
      <w:hyperlink r:id="rId14" w:history="1">
        <w:r w:rsidRPr="00C41E8F">
          <w:rPr>
            <w:rStyle w:val="Hipercze"/>
            <w:szCs w:val="19"/>
          </w:rPr>
          <w:t xml:space="preserve">informacja GUS na temat </w:t>
        </w:r>
        <w:r>
          <w:rPr>
            <w:rStyle w:val="Hipercze"/>
            <w:szCs w:val="19"/>
          </w:rPr>
          <w:t>zmian</w:t>
        </w:r>
        <w:r w:rsidRPr="00C41E8F">
          <w:rPr>
            <w:rStyle w:val="Hipercze"/>
            <w:szCs w:val="19"/>
          </w:rPr>
          <w:t xml:space="preserve"> wpr</w:t>
        </w:r>
        <w:r>
          <w:rPr>
            <w:rStyle w:val="Hipercze"/>
            <w:szCs w:val="19"/>
          </w:rPr>
          <w:t>owadzanych od</w:t>
        </w:r>
        <w:r w:rsidRPr="00C41E8F">
          <w:rPr>
            <w:rStyle w:val="Hipercze"/>
            <w:szCs w:val="19"/>
          </w:rPr>
          <w:t xml:space="preserve"> 2021 w BAEL</w:t>
        </w:r>
      </w:hyperlink>
    </w:p>
    <w:p w14:paraId="01F4130B" w14:textId="77777777" w:rsidR="00A73DE5" w:rsidRPr="00670167" w:rsidRDefault="00A73DE5" w:rsidP="00EC6AC0">
      <w:pPr>
        <w:rPr>
          <w:szCs w:val="19"/>
        </w:rPr>
      </w:pPr>
      <w:r>
        <w:rPr>
          <w:szCs w:val="19"/>
        </w:rPr>
        <w:t>Wprowadzone zmiany dotyczą</w:t>
      </w:r>
      <w:r w:rsidRPr="00670167">
        <w:rPr>
          <w:szCs w:val="19"/>
        </w:rPr>
        <w:t xml:space="preserve"> przede wszystkim:</w:t>
      </w:r>
    </w:p>
    <w:p w14:paraId="0B8B41D3" w14:textId="77777777" w:rsidR="00A73DE5" w:rsidRDefault="00A73DE5" w:rsidP="00EC6AC0">
      <w:pPr>
        <w:pStyle w:val="Akapitzlist"/>
        <w:numPr>
          <w:ilvl w:val="0"/>
          <w:numId w:val="10"/>
        </w:numPr>
      </w:pPr>
      <w:r>
        <w:t xml:space="preserve">definicji pracujących (co </w:t>
      </w:r>
      <w:r w:rsidRPr="00E83378">
        <w:t xml:space="preserve">w konsekwencji </w:t>
      </w:r>
      <w:r>
        <w:t>ma</w:t>
      </w:r>
      <w:r w:rsidRPr="00E83378">
        <w:t xml:space="preserve"> również wpływ na populację </w:t>
      </w:r>
      <w:r>
        <w:t xml:space="preserve">osób niepracujących, czyli </w:t>
      </w:r>
      <w:r w:rsidRPr="00E83378">
        <w:t>bezrobotnych i biernych zawodowo</w:t>
      </w:r>
      <w:r>
        <w:t xml:space="preserve"> i </w:t>
      </w:r>
      <w:r w:rsidRPr="00670167">
        <w:t xml:space="preserve">rzutuje </w:t>
      </w:r>
      <w:r w:rsidRPr="0098286E">
        <w:t>także na ich wzajemne relacje opisywane wskaźnikami</w:t>
      </w:r>
      <w:r>
        <w:t>)</w:t>
      </w:r>
      <w:r w:rsidRPr="00670167">
        <w:t>,</w:t>
      </w:r>
    </w:p>
    <w:p w14:paraId="7868F14D" w14:textId="58296280" w:rsidR="00A73DE5" w:rsidRPr="0091540A" w:rsidRDefault="00A73DE5" w:rsidP="00EC6AC0">
      <w:pPr>
        <w:pStyle w:val="Akapitzlist"/>
        <w:numPr>
          <w:ilvl w:val="0"/>
          <w:numId w:val="10"/>
        </w:numPr>
      </w:pPr>
      <w:r w:rsidRPr="0091540A">
        <w:t>metodologii wyodrębniania poszczególnych populacji osób na rynku pracy - pracujących, bezrobotnych i biernych zawodowo (przede wszystkim dostosowanie treści</w:t>
      </w:r>
      <w:r>
        <w:t xml:space="preserve"> i kolejnoś</w:t>
      </w:r>
      <w:r w:rsidRPr="0091540A">
        <w:t>ci pytań</w:t>
      </w:r>
      <w:r>
        <w:t xml:space="preserve"> </w:t>
      </w:r>
      <w:r w:rsidR="002553BD" w:rsidRPr="0091540A">
        <w:t>do wymagań nowych aktów prawnych</w:t>
      </w:r>
      <w:r w:rsidR="002553BD">
        <w:t xml:space="preserve"> </w:t>
      </w:r>
      <w:r>
        <w:t>oraz umiejscowienia ich w kwestionariuszu</w:t>
      </w:r>
      <w:r w:rsidRPr="0091540A">
        <w:t>),</w:t>
      </w:r>
    </w:p>
    <w:p w14:paraId="6CFE09E7" w14:textId="1112B4BD" w:rsidR="00A73DE5" w:rsidRPr="00670167" w:rsidRDefault="00A73DE5" w:rsidP="00EC6AC0">
      <w:pPr>
        <w:pStyle w:val="Akapitzlist"/>
        <w:numPr>
          <w:ilvl w:val="0"/>
          <w:numId w:val="10"/>
        </w:numPr>
      </w:pPr>
      <w:r w:rsidRPr="00670167">
        <w:t xml:space="preserve">zakresu podmiotowego – zasadniczą częścią badania objęte są osoby w wieku </w:t>
      </w:r>
      <w:r w:rsidR="00BD23BF">
        <w:br/>
      </w:r>
      <w:r w:rsidRPr="00670167">
        <w:t>15-89 lat (do IV kw. 2020 r. były to osoby w wieku 15 lat i więcej), dla pozostałych członków gospodarstwa domowego, tj. osób w wieku poniżej 15 lat i powyżej 89 lat, zbierane są wyłącznie informacje dot. ogólnej charakterystyki gospodarstwa domowego, z tego powodu analiza sytuacji na rynku pracy została ograniczona do osób w wieku 15-89 lat,</w:t>
      </w:r>
    </w:p>
    <w:p w14:paraId="68CEC60C" w14:textId="77777777" w:rsidR="00A73DE5" w:rsidRPr="004315C2" w:rsidRDefault="00A73DE5" w:rsidP="00EC6AC0">
      <w:pPr>
        <w:pStyle w:val="Akapitzlist"/>
        <w:numPr>
          <w:ilvl w:val="0"/>
          <w:numId w:val="10"/>
        </w:numPr>
        <w:rPr>
          <w:rFonts w:eastAsia="Times New Roman" w:cs="Times New Roman"/>
          <w:color w:val="222222"/>
          <w:szCs w:val="19"/>
        </w:rPr>
      </w:pPr>
      <w:r w:rsidRPr="0091540A">
        <w:t>zakresu przedmiotowego badania (częściowa wymiana zmiennych</w:t>
      </w:r>
      <w:r>
        <w:t xml:space="preserve"> mająca na celu lepsze dostosowanie zakresu pozyskiwanych informacji do aktualnych potrzeb użytkowników danych</w:t>
      </w:r>
      <w:r w:rsidRPr="0091540A">
        <w:t>).</w:t>
      </w:r>
    </w:p>
    <w:p w14:paraId="5F90A02F" w14:textId="77777777" w:rsidR="00A73DE5" w:rsidRDefault="00A73DE5" w:rsidP="00EC6AC0">
      <w:pPr>
        <w:rPr>
          <w:rFonts w:eastAsia="Times New Roman" w:cs="Times New Roman"/>
          <w:color w:val="222222"/>
          <w:szCs w:val="19"/>
        </w:rPr>
      </w:pPr>
      <w:r w:rsidRPr="001B0102">
        <w:rPr>
          <w:rFonts w:eastAsia="Times New Roman" w:cs="Times New Roman"/>
          <w:color w:val="222222"/>
          <w:szCs w:val="19"/>
        </w:rPr>
        <w:t>Defini</w:t>
      </w:r>
      <w:r>
        <w:rPr>
          <w:rFonts w:eastAsia="Times New Roman" w:cs="Times New Roman"/>
          <w:color w:val="222222"/>
          <w:szCs w:val="19"/>
        </w:rPr>
        <w:t>cja ludności pracującej została</w:t>
      </w:r>
      <w:r w:rsidRPr="001B0102">
        <w:rPr>
          <w:rFonts w:eastAsia="Times New Roman" w:cs="Times New Roman"/>
          <w:color w:val="222222"/>
          <w:szCs w:val="19"/>
        </w:rPr>
        <w:t xml:space="preserve"> zmieniona m.in. poprzez</w:t>
      </w:r>
      <w:r>
        <w:rPr>
          <w:rFonts w:eastAsia="Times New Roman" w:cs="Times New Roman"/>
          <w:color w:val="222222"/>
          <w:szCs w:val="19"/>
        </w:rPr>
        <w:t>:</w:t>
      </w:r>
    </w:p>
    <w:p w14:paraId="4A5E2582" w14:textId="77777777" w:rsidR="002B781C" w:rsidRPr="002B781C" w:rsidRDefault="002B781C" w:rsidP="00EC6AC0">
      <w:pPr>
        <w:pStyle w:val="Akapitzlist"/>
        <w:numPr>
          <w:ilvl w:val="0"/>
          <w:numId w:val="12"/>
        </w:numPr>
        <w:rPr>
          <w:rFonts w:eastAsia="Times New Roman" w:cs="Times New Roman"/>
          <w:color w:val="222222"/>
          <w:szCs w:val="19"/>
        </w:rPr>
      </w:pPr>
      <w:r w:rsidRPr="002B781C">
        <w:rPr>
          <w:rFonts w:eastAsia="Times New Roman" w:cs="Times New Roman"/>
          <w:color w:val="222222"/>
          <w:szCs w:val="19"/>
        </w:rPr>
        <w:t>w</w:t>
      </w:r>
      <w:r>
        <w:rPr>
          <w:rFonts w:eastAsia="Times New Roman" w:cs="Times New Roman"/>
          <w:color w:val="222222"/>
          <w:szCs w:val="19"/>
        </w:rPr>
        <w:t>prowadzenie górnej granicy wieku dla osoby pracującej (15-89 lat),</w:t>
      </w:r>
    </w:p>
    <w:p w14:paraId="18D1BE6D" w14:textId="77777777" w:rsidR="00A73DE5" w:rsidRPr="001B0102" w:rsidRDefault="00A73DE5" w:rsidP="00EC6AC0">
      <w:pPr>
        <w:pStyle w:val="Akapitzlist"/>
        <w:numPr>
          <w:ilvl w:val="0"/>
          <w:numId w:val="10"/>
        </w:numPr>
      </w:pPr>
      <w:r w:rsidRPr="001B0102">
        <w:t xml:space="preserve">uwzględnienie (włączenie do grona pracujących): </w:t>
      </w:r>
    </w:p>
    <w:p w14:paraId="4183190A" w14:textId="77777777" w:rsidR="00A73DE5" w:rsidRPr="001B0102" w:rsidRDefault="00A73DE5" w:rsidP="00A73DE5">
      <w:pPr>
        <w:numPr>
          <w:ilvl w:val="1"/>
          <w:numId w:val="11"/>
        </w:numPr>
        <w:spacing w:before="0" w:after="0" w:line="240" w:lineRule="auto"/>
        <w:rPr>
          <w:rFonts w:eastAsia="Times New Roman" w:cs="Times New Roman"/>
          <w:color w:val="222222"/>
          <w:szCs w:val="19"/>
        </w:rPr>
      </w:pPr>
      <w:r w:rsidRPr="001B0102">
        <w:rPr>
          <w:rFonts w:eastAsia="Times New Roman" w:cs="Times New Roman"/>
          <w:color w:val="222222"/>
          <w:szCs w:val="19"/>
        </w:rPr>
        <w:t>pomagających członków rodziny wykonujących pracę na rzecz rodziny spoza własnego gospodarstwa domowego (prowadzącej pozarolniczą dział</w:t>
      </w:r>
      <w:r>
        <w:rPr>
          <w:rFonts w:eastAsia="Times New Roman" w:cs="Times New Roman"/>
          <w:color w:val="222222"/>
          <w:szCs w:val="19"/>
        </w:rPr>
        <w:t>alność gospodarczą lub indywidu</w:t>
      </w:r>
      <w:r w:rsidRPr="001B0102">
        <w:rPr>
          <w:rFonts w:eastAsia="Times New Roman" w:cs="Times New Roman"/>
          <w:color w:val="222222"/>
          <w:szCs w:val="19"/>
        </w:rPr>
        <w:t>alne gospodarstwo rolne),</w:t>
      </w:r>
    </w:p>
    <w:p w14:paraId="5D646C5F" w14:textId="77777777" w:rsidR="00A73DE5" w:rsidRPr="001B0102" w:rsidRDefault="00A73DE5" w:rsidP="00A73DE5">
      <w:pPr>
        <w:numPr>
          <w:ilvl w:val="1"/>
          <w:numId w:val="11"/>
        </w:numPr>
        <w:spacing w:before="0" w:after="0" w:line="240" w:lineRule="auto"/>
        <w:rPr>
          <w:rFonts w:eastAsia="Times New Roman" w:cs="Times New Roman"/>
          <w:color w:val="222222"/>
          <w:szCs w:val="19"/>
        </w:rPr>
      </w:pPr>
      <w:r w:rsidRPr="001B0102">
        <w:rPr>
          <w:rFonts w:eastAsia="Times New Roman" w:cs="Times New Roman"/>
          <w:color w:val="222222"/>
          <w:szCs w:val="19"/>
        </w:rPr>
        <w:t>osób wykonujących część swojej pracy poza sezonem,</w:t>
      </w:r>
    </w:p>
    <w:p w14:paraId="709E6D3F" w14:textId="14E35BE9" w:rsidR="00A73DE5" w:rsidRPr="001B0102" w:rsidRDefault="00A73DE5" w:rsidP="00A73DE5">
      <w:pPr>
        <w:numPr>
          <w:ilvl w:val="1"/>
          <w:numId w:val="11"/>
        </w:numPr>
        <w:spacing w:before="0" w:after="0" w:line="240" w:lineRule="auto"/>
        <w:rPr>
          <w:rFonts w:eastAsia="Times New Roman" w:cs="Times New Roman"/>
          <w:color w:val="222222"/>
          <w:szCs w:val="19"/>
        </w:rPr>
      </w:pPr>
      <w:r w:rsidRPr="001B0102">
        <w:rPr>
          <w:rFonts w:eastAsia="Times New Roman" w:cs="Times New Roman"/>
          <w:color w:val="222222"/>
          <w:szCs w:val="19"/>
        </w:rPr>
        <w:t xml:space="preserve">uproszczenie dotychczasowych kryteriów </w:t>
      </w:r>
      <w:r>
        <w:rPr>
          <w:rFonts w:eastAsia="Times New Roman" w:cs="Times New Roman"/>
          <w:color w:val="222222"/>
          <w:szCs w:val="19"/>
        </w:rPr>
        <w:t>zaliczania do pracujących</w:t>
      </w:r>
      <w:r w:rsidRPr="001B0102">
        <w:rPr>
          <w:rFonts w:eastAsia="Times New Roman" w:cs="Times New Roman"/>
          <w:color w:val="222222"/>
          <w:szCs w:val="19"/>
        </w:rPr>
        <w:t xml:space="preserve"> </w:t>
      </w:r>
      <w:r>
        <w:rPr>
          <w:rFonts w:eastAsia="Times New Roman" w:cs="Times New Roman"/>
          <w:color w:val="222222"/>
          <w:szCs w:val="19"/>
        </w:rPr>
        <w:t xml:space="preserve">osób przebywających </w:t>
      </w:r>
      <w:r w:rsidRPr="001B0102">
        <w:rPr>
          <w:rFonts w:eastAsia="Times New Roman" w:cs="Times New Roman"/>
          <w:color w:val="222222"/>
          <w:szCs w:val="19"/>
        </w:rPr>
        <w:t>na urlopie wychowawczym</w:t>
      </w:r>
      <w:r>
        <w:rPr>
          <w:rFonts w:eastAsia="Times New Roman" w:cs="Times New Roman"/>
          <w:color w:val="222222"/>
          <w:szCs w:val="19"/>
        </w:rPr>
        <w:t xml:space="preserve"> (obecnie wszystkie osoby </w:t>
      </w:r>
      <w:r w:rsidR="00F54070">
        <w:rPr>
          <w:rFonts w:eastAsia="Times New Roman" w:cs="Times New Roman"/>
          <w:color w:val="222222"/>
          <w:szCs w:val="19"/>
        </w:rPr>
        <w:t xml:space="preserve">na urlopie wychowawczym </w:t>
      </w:r>
      <w:r>
        <w:rPr>
          <w:rFonts w:eastAsia="Times New Roman" w:cs="Times New Roman"/>
          <w:color w:val="222222"/>
          <w:szCs w:val="19"/>
        </w:rPr>
        <w:t>są zaliczane do pracujących</w:t>
      </w:r>
      <w:r w:rsidRPr="001B0102">
        <w:rPr>
          <w:rFonts w:eastAsia="Times New Roman" w:cs="Times New Roman"/>
          <w:color w:val="222222"/>
          <w:szCs w:val="19"/>
        </w:rPr>
        <w:t>),</w:t>
      </w:r>
    </w:p>
    <w:p w14:paraId="08D209F1" w14:textId="77777777" w:rsidR="00A73DE5" w:rsidRPr="001B0102" w:rsidRDefault="00A73DE5" w:rsidP="00A73DE5">
      <w:pPr>
        <w:pStyle w:val="Akapitzlist"/>
        <w:numPr>
          <w:ilvl w:val="0"/>
          <w:numId w:val="10"/>
        </w:numPr>
        <w:jc w:val="both"/>
      </w:pPr>
      <w:r w:rsidRPr="001B0102">
        <w:t>wyłączenie z populacji pracujących:</w:t>
      </w:r>
    </w:p>
    <w:p w14:paraId="7CD4265C" w14:textId="77777777" w:rsidR="00A73DE5" w:rsidRPr="001B0102" w:rsidRDefault="00A73DE5" w:rsidP="00A73DE5">
      <w:pPr>
        <w:numPr>
          <w:ilvl w:val="1"/>
          <w:numId w:val="11"/>
        </w:numPr>
        <w:spacing w:before="0" w:after="0" w:line="240" w:lineRule="auto"/>
        <w:rPr>
          <w:rFonts w:eastAsia="Times New Roman" w:cs="Times New Roman"/>
          <w:color w:val="222222"/>
          <w:szCs w:val="19"/>
        </w:rPr>
      </w:pPr>
      <w:r w:rsidRPr="001B0102">
        <w:rPr>
          <w:rFonts w:eastAsia="Times New Roman" w:cs="Times New Roman"/>
          <w:color w:val="222222"/>
          <w:szCs w:val="19"/>
        </w:rPr>
        <w:lastRenderedPageBreak/>
        <w:t>osób które pracują na własny rachunek w rolnictwie indywidualnym, a efekty pracy przeznaczają wyłącznie lub głównie na własną konsumpcję i jednocz</w:t>
      </w:r>
      <w:r>
        <w:rPr>
          <w:rFonts w:eastAsia="Times New Roman" w:cs="Times New Roman"/>
          <w:color w:val="222222"/>
          <w:szCs w:val="19"/>
        </w:rPr>
        <w:t>eśnie nie posiadają innej pracy.</w:t>
      </w:r>
    </w:p>
    <w:p w14:paraId="71D08005" w14:textId="34D0968F" w:rsidR="00A73DE5" w:rsidRPr="00670167" w:rsidRDefault="00A73DE5" w:rsidP="00EC6AC0">
      <w:pPr>
        <w:rPr>
          <w:szCs w:val="19"/>
        </w:rPr>
      </w:pPr>
      <w:r w:rsidRPr="00670167">
        <w:rPr>
          <w:szCs w:val="19"/>
        </w:rPr>
        <w:t xml:space="preserve">W związku z powyższym dane BAEL od I kw. 2021 r. nie mogą być porównywane z poprzednimi okresami. Prace związane z pełną oceną skutków wprowadzonych zmian dla uzyskiwanych wyników </w:t>
      </w:r>
      <w:r w:rsidR="00377585">
        <w:rPr>
          <w:szCs w:val="19"/>
        </w:rPr>
        <w:t>z</w:t>
      </w:r>
      <w:r w:rsidRPr="00670167">
        <w:rPr>
          <w:szCs w:val="19"/>
        </w:rPr>
        <w:t>ostaną zakończone w IV kw. br., a w przypadku stwierdzenia przerwania porównywalności szeregów czasowych, podstawowe wskaźniki opracowywane na podstawie BAEL zostaną przeliczone począwszy od I kw. 2009 r.</w:t>
      </w:r>
    </w:p>
    <w:p w14:paraId="66CC2F88" w14:textId="77777777" w:rsidR="00E14461" w:rsidRPr="00E14461" w:rsidRDefault="00E14461" w:rsidP="00EC6AC0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E14461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Podstawowe definicje stosowane w Badaniu Aktywności Ekonomicznej Ludności (obowiązujące w roku 2021):</w:t>
      </w:r>
    </w:p>
    <w:p w14:paraId="42486E04" w14:textId="77777777" w:rsidR="00E14461" w:rsidRDefault="00E14461" w:rsidP="00BF3D69">
      <w:pPr>
        <w:rPr>
          <w:szCs w:val="19"/>
        </w:rPr>
      </w:pPr>
      <w:r w:rsidRPr="00DB4B25">
        <w:rPr>
          <w:b/>
          <w:szCs w:val="19"/>
          <w:u w:val="single"/>
        </w:rPr>
        <w:t>Ludność aktywna zawodowo</w:t>
      </w:r>
      <w:r w:rsidRPr="00DB4B25">
        <w:rPr>
          <w:szCs w:val="19"/>
        </w:rPr>
        <w:t xml:space="preserve"> (inaczej mówiąc siła robocza) obejmuje wszystkie osoby w wieku 15 - 89 lat  uznane za pracujące lub bezrobotne, zgodnie z definicjami podanymi poniżej.</w:t>
      </w:r>
    </w:p>
    <w:p w14:paraId="6FB161B9" w14:textId="77777777" w:rsidR="00E14461" w:rsidRDefault="00E14461" w:rsidP="00BF3D69">
      <w:pPr>
        <w:rPr>
          <w:szCs w:val="19"/>
        </w:rPr>
      </w:pPr>
      <w:r w:rsidRPr="00E14461">
        <w:rPr>
          <w:szCs w:val="19"/>
        </w:rPr>
        <w:t>Współczynnik aktywności zawodowej ogółem obliczono jako udział aktywnych zawodowo w</w:t>
      </w:r>
      <w:r w:rsidR="001B7BB5">
        <w:rPr>
          <w:szCs w:val="19"/>
        </w:rPr>
        <w:t> </w:t>
      </w:r>
      <w:r w:rsidRPr="00E14461">
        <w:rPr>
          <w:szCs w:val="19"/>
        </w:rPr>
        <w:t xml:space="preserve">liczbie ludności w wieku 15-89 lat. </w:t>
      </w:r>
    </w:p>
    <w:p w14:paraId="02FEE0FC" w14:textId="77777777" w:rsidR="00E14461" w:rsidRPr="00DB4B25" w:rsidRDefault="00E14461" w:rsidP="00BF3D69">
      <w:pPr>
        <w:spacing w:before="0"/>
        <w:rPr>
          <w:szCs w:val="19"/>
        </w:rPr>
      </w:pPr>
      <w:r w:rsidRPr="00DB4B25">
        <w:rPr>
          <w:b/>
          <w:szCs w:val="19"/>
          <w:u w:val="single"/>
        </w:rPr>
        <w:t>Pracujący</w:t>
      </w:r>
      <w:r w:rsidRPr="00DB4B25">
        <w:rPr>
          <w:szCs w:val="19"/>
        </w:rPr>
        <w:t xml:space="preserve"> są to wszystkie osoby w wieku 15 - 89 lat, które w okresie badanego tygodnia:</w:t>
      </w:r>
    </w:p>
    <w:p w14:paraId="0709D0E2" w14:textId="77777777" w:rsidR="00E14461" w:rsidRPr="00DB4B25" w:rsidRDefault="00E14461" w:rsidP="00BF3D69">
      <w:pPr>
        <w:widowControl w:val="0"/>
        <w:numPr>
          <w:ilvl w:val="0"/>
          <w:numId w:val="4"/>
        </w:numPr>
        <w:spacing w:before="0"/>
        <w:ind w:left="426" w:hanging="425"/>
        <w:rPr>
          <w:szCs w:val="19"/>
        </w:rPr>
      </w:pPr>
      <w:r w:rsidRPr="00DB4B25">
        <w:rPr>
          <w:szCs w:val="19"/>
        </w:rPr>
        <w:t>wykonywały przez co najmniej 1 godzinę pracę przynoszącą zarobek lub dochód tzn. były zatrudnione w firmie/instytucji publicznej lub u prywatnego pracodawcy, pracowały we własnym (lub dzierżawionym) gospodarstwie rolnym lub prowadziły własną działalność gospodarczą poza rolnictwem, pomagały (bez wynagrodzenia) w prowadzeniu rodzinnego gospodarstwa rolnego lub rodzinnej działalności gospodarczej poza rolnictwem,</w:t>
      </w:r>
    </w:p>
    <w:p w14:paraId="1E9F1D76" w14:textId="77777777" w:rsidR="00E14461" w:rsidRPr="00DB4B25" w:rsidRDefault="00E14461" w:rsidP="00BF3D69">
      <w:pPr>
        <w:widowControl w:val="0"/>
        <w:numPr>
          <w:ilvl w:val="0"/>
          <w:numId w:val="4"/>
        </w:numPr>
        <w:spacing w:before="0"/>
        <w:ind w:left="426" w:hanging="425"/>
        <w:rPr>
          <w:szCs w:val="19"/>
        </w:rPr>
      </w:pPr>
      <w:r w:rsidRPr="00DB4B25">
        <w:rPr>
          <w:szCs w:val="19"/>
        </w:rPr>
        <w:t>miały pracę, ale jej nie wykonywały:</w:t>
      </w:r>
    </w:p>
    <w:p w14:paraId="5939FA8B" w14:textId="77777777" w:rsidR="00E14461" w:rsidRPr="00DB4B25" w:rsidRDefault="00E14461" w:rsidP="00BF3D69">
      <w:pPr>
        <w:pStyle w:val="Akapitzlist"/>
        <w:widowControl w:val="0"/>
        <w:numPr>
          <w:ilvl w:val="0"/>
          <w:numId w:val="6"/>
        </w:numPr>
        <w:spacing w:before="0"/>
        <w:ind w:left="1134" w:hanging="283"/>
        <w:rPr>
          <w:szCs w:val="19"/>
        </w:rPr>
      </w:pPr>
      <w:r w:rsidRPr="00DB4B25">
        <w:rPr>
          <w:szCs w:val="19"/>
        </w:rPr>
        <w:t>z powodu choroby lub urlopu wypoczynkowego, urlopu związanego z rodzicielstwem (macierzyńskiego, rodzicielskiego, ojcowskiego lub wychowawczego), organizacji czasu pracy (systemu pracy lub odbioru nadgodzin), szkolenia związanego z wykonywaną pracą;</w:t>
      </w:r>
    </w:p>
    <w:p w14:paraId="204D8A6A" w14:textId="77777777" w:rsidR="00E14461" w:rsidRPr="00DB4B25" w:rsidRDefault="00E14461" w:rsidP="00BF3D69">
      <w:pPr>
        <w:pStyle w:val="Akapitzlist"/>
        <w:widowControl w:val="0"/>
        <w:numPr>
          <w:ilvl w:val="0"/>
          <w:numId w:val="6"/>
        </w:numPr>
        <w:spacing w:before="0"/>
        <w:ind w:left="1134" w:hanging="283"/>
        <w:rPr>
          <w:szCs w:val="19"/>
        </w:rPr>
      </w:pPr>
      <w:r w:rsidRPr="00DB4B25">
        <w:rPr>
          <w:szCs w:val="19"/>
        </w:rPr>
        <w:t>z powodu sezonowego charakteru pracy, jeśli w okresie poza sezonem nadal regularnie wypełniały zadania i obowiązki związane z pracą lub prowadzeniem działalności (z wyłączeniem obowiązków prawnych lub administracyjnych);</w:t>
      </w:r>
    </w:p>
    <w:p w14:paraId="59C3D37B" w14:textId="77777777" w:rsidR="00E14461" w:rsidRPr="00DB4B25" w:rsidRDefault="00E14461" w:rsidP="00BF3D69">
      <w:pPr>
        <w:pStyle w:val="Akapitzlist"/>
        <w:widowControl w:val="0"/>
        <w:numPr>
          <w:ilvl w:val="0"/>
          <w:numId w:val="6"/>
        </w:numPr>
        <w:spacing w:before="0"/>
        <w:ind w:left="1134" w:hanging="283"/>
        <w:rPr>
          <w:szCs w:val="19"/>
        </w:rPr>
      </w:pPr>
      <w:r w:rsidRPr="00DB4B25">
        <w:rPr>
          <w:szCs w:val="19"/>
        </w:rPr>
        <w:t>z innych powodów, jeśli przewidywany okres nieobecności w pracy nie przekracza 3 miesięcy.</w:t>
      </w:r>
    </w:p>
    <w:p w14:paraId="489500C2" w14:textId="77777777" w:rsidR="00E14461" w:rsidRPr="00DB4B25" w:rsidRDefault="00E14461" w:rsidP="00BF3D69">
      <w:pPr>
        <w:pStyle w:val="aga1"/>
        <w:numPr>
          <w:ilvl w:val="12"/>
          <w:numId w:val="0"/>
        </w:numPr>
        <w:spacing w:before="120" w:after="120" w:line="240" w:lineRule="exact"/>
        <w:jc w:val="lef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Do pracujących – zgodnie z międzynarodowymi standardami – zaliczani są również uczniowie, z którymi zakłady pracy lub osoby fizyczne zawarły umowę o naukę zawodu lub przyuczenie do określonej pracy, jeżeli otrzymywali wynagrodzenie.</w:t>
      </w:r>
    </w:p>
    <w:p w14:paraId="174ADB9C" w14:textId="08E8064E" w:rsidR="00E14461" w:rsidRPr="00F379DF" w:rsidRDefault="00E14461" w:rsidP="00BF3D69">
      <w:pPr>
        <w:pStyle w:val="aga1"/>
        <w:numPr>
          <w:ilvl w:val="12"/>
          <w:numId w:val="0"/>
        </w:numPr>
        <w:spacing w:after="240" w:line="240" w:lineRule="exact"/>
        <w:jc w:val="left"/>
        <w:rPr>
          <w:rFonts w:ascii="Fira Sans" w:eastAsiaTheme="minorHAnsi" w:hAnsi="Fira Sans" w:cstheme="minorBidi"/>
          <w:b/>
          <w:sz w:val="19"/>
          <w:szCs w:val="19"/>
          <w:lang w:eastAsia="en-US"/>
        </w:rPr>
      </w:pPr>
      <w:r w:rsidRPr="00F379DF">
        <w:rPr>
          <w:rFonts w:ascii="Fira Sans" w:hAnsi="Fira Sans"/>
          <w:b/>
          <w:sz w:val="19"/>
          <w:szCs w:val="19"/>
        </w:rPr>
        <w:t>Do pracujących nie są zaliczani</w:t>
      </w:r>
      <w:r w:rsidRPr="00F379DF">
        <w:rPr>
          <w:rFonts w:ascii="Fira Sans" w:hAnsi="Fira Sans"/>
          <w:sz w:val="19"/>
          <w:szCs w:val="19"/>
        </w:rPr>
        <w:t>: wolontariusze oraz stażyści nieotrzymujący wynagrodzenia, osoby pracujące w rolnictwie indywidualnym zajmujące się wytwarzaniem produktów rolnych wyłącznie lub głównie na własne potrzeby</w:t>
      </w:r>
      <w:r w:rsidR="00980F64" w:rsidRPr="00980F64">
        <w:t xml:space="preserve"> </w:t>
      </w:r>
      <w:r w:rsidR="00980F64" w:rsidRPr="00980F64">
        <w:rPr>
          <w:rFonts w:ascii="Fira Sans" w:hAnsi="Fira Sans"/>
          <w:sz w:val="19"/>
          <w:szCs w:val="19"/>
        </w:rPr>
        <w:t>i jednocześnie nie posiadają innej pracy</w:t>
      </w:r>
      <w:r w:rsidRPr="00F379DF">
        <w:rPr>
          <w:rFonts w:ascii="Fira Sans" w:hAnsi="Fira Sans"/>
          <w:sz w:val="19"/>
          <w:szCs w:val="19"/>
        </w:rPr>
        <w:t>.</w:t>
      </w:r>
    </w:p>
    <w:p w14:paraId="2DD7ADF0" w14:textId="77777777" w:rsidR="00E14461" w:rsidRPr="00DB4B25" w:rsidRDefault="00E14461" w:rsidP="00BF3D69">
      <w:pPr>
        <w:pStyle w:val="aga1"/>
        <w:numPr>
          <w:ilvl w:val="12"/>
          <w:numId w:val="0"/>
        </w:numPr>
        <w:spacing w:after="120" w:line="240" w:lineRule="exact"/>
        <w:jc w:val="lef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Pracujący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według kategorii </w:t>
      </w: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statusu zatrudnienia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(zgodnie z Międzynarodową Klasyfikacją </w:t>
      </w:r>
      <w:r w:rsidR="001B7BB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 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Statusu Zatrudnienia ICSE-93):</w:t>
      </w:r>
    </w:p>
    <w:p w14:paraId="4638A7DB" w14:textId="77777777" w:rsidR="00E14461" w:rsidRPr="00DB4B25" w:rsidRDefault="00E14461" w:rsidP="00BF3D69">
      <w:pPr>
        <w:widowControl w:val="0"/>
        <w:numPr>
          <w:ilvl w:val="0"/>
          <w:numId w:val="5"/>
        </w:numPr>
        <w:spacing w:before="0"/>
        <w:ind w:left="284"/>
        <w:rPr>
          <w:szCs w:val="19"/>
        </w:rPr>
      </w:pPr>
      <w:r w:rsidRPr="00DB4B25">
        <w:rPr>
          <w:b/>
          <w:szCs w:val="19"/>
        </w:rPr>
        <w:t>pracujący na własny rachunek</w:t>
      </w:r>
      <w:r w:rsidRPr="00DB4B25">
        <w:rPr>
          <w:szCs w:val="19"/>
        </w:rPr>
        <w:t xml:space="preserve"> – osoba, która prowadzi własną działalność gospodarczą</w:t>
      </w:r>
    </w:p>
    <w:p w14:paraId="068C43F8" w14:textId="77777777" w:rsidR="00E14461" w:rsidRPr="00DB4B25" w:rsidRDefault="00E14461" w:rsidP="00BF3D69">
      <w:pPr>
        <w:ind w:left="284"/>
        <w:rPr>
          <w:szCs w:val="19"/>
        </w:rPr>
      </w:pPr>
      <w:r w:rsidRPr="00DB4B25">
        <w:rPr>
          <w:szCs w:val="19"/>
        </w:rPr>
        <w:tab/>
        <w:t>z tego:</w:t>
      </w:r>
    </w:p>
    <w:p w14:paraId="4E18388A" w14:textId="77777777" w:rsidR="00E14461" w:rsidRPr="00DB4B25" w:rsidRDefault="00E14461" w:rsidP="00BF3D69">
      <w:pPr>
        <w:ind w:left="993" w:hanging="142"/>
        <w:rPr>
          <w:szCs w:val="19"/>
        </w:rPr>
      </w:pPr>
      <w:r w:rsidRPr="00DB4B25">
        <w:rPr>
          <w:szCs w:val="19"/>
        </w:rPr>
        <w:t>- pracodawca – osoba, która prowadzi własną działalność gospodarczą i zatrudnia co najmniej jednego pracownika,</w:t>
      </w:r>
    </w:p>
    <w:p w14:paraId="123DEFDC" w14:textId="77777777" w:rsidR="00E14461" w:rsidRPr="00DB4B25" w:rsidRDefault="00E14461" w:rsidP="00BF3D69">
      <w:pPr>
        <w:ind w:left="993" w:hanging="142"/>
        <w:rPr>
          <w:szCs w:val="19"/>
        </w:rPr>
      </w:pPr>
      <w:r w:rsidRPr="00DB4B25">
        <w:rPr>
          <w:szCs w:val="19"/>
        </w:rPr>
        <w:t xml:space="preserve">- pracujący na własny rachunek niezatrudniający pracowników – osoba, która prowadzi własną działalność gospodarczą i nie zatrudnia pracowników, </w:t>
      </w:r>
    </w:p>
    <w:p w14:paraId="6D2789B6" w14:textId="77777777" w:rsidR="00E14461" w:rsidRPr="00DB4B25" w:rsidRDefault="00E14461" w:rsidP="00BF3D69">
      <w:pPr>
        <w:widowControl w:val="0"/>
        <w:numPr>
          <w:ilvl w:val="0"/>
          <w:numId w:val="5"/>
        </w:numPr>
        <w:spacing w:before="0"/>
        <w:ind w:left="284"/>
        <w:rPr>
          <w:szCs w:val="19"/>
        </w:rPr>
      </w:pPr>
      <w:r w:rsidRPr="00DB4B25">
        <w:rPr>
          <w:b/>
          <w:szCs w:val="19"/>
        </w:rPr>
        <w:t>zatrudniony (pracownik najemny)</w:t>
      </w:r>
      <w:r w:rsidRPr="00DB4B25">
        <w:rPr>
          <w:szCs w:val="19"/>
        </w:rPr>
        <w:t xml:space="preserve"> – osoba zatrudniona w jednostkach publicznych lub u pracodawcy prywatnego (na podstawie umowy o pracę lub umowy cywilnoprawnej); do tej kategorii zalicza się również osoby wykonujące pracę nakładczą oraz uczniów, z którymi zakłady pracy lub osoby fizyczne zawarły umowę o naukę zawodu lub przyuczenie do określonej pracy, jeżeli otrzymują wynagrodzenie,</w:t>
      </w:r>
    </w:p>
    <w:p w14:paraId="20DAED33" w14:textId="77777777" w:rsidR="00E14461" w:rsidRDefault="00E14461" w:rsidP="00BF3D69">
      <w:pPr>
        <w:widowControl w:val="0"/>
        <w:numPr>
          <w:ilvl w:val="0"/>
          <w:numId w:val="5"/>
        </w:numPr>
        <w:spacing w:before="0"/>
        <w:ind w:left="284"/>
        <w:rPr>
          <w:szCs w:val="19"/>
        </w:rPr>
      </w:pPr>
      <w:r w:rsidRPr="00DB4B25">
        <w:rPr>
          <w:b/>
          <w:szCs w:val="19"/>
        </w:rPr>
        <w:t>pomagający bezpłatnie członek rodziny</w:t>
      </w:r>
      <w:r w:rsidRPr="00DB4B25">
        <w:rPr>
          <w:szCs w:val="19"/>
        </w:rPr>
        <w:t xml:space="preserve"> – osoba, która bez umownego wynagrodzenia pomaga w prowadzeniu rodzinnej działalności gospodarczej.</w:t>
      </w:r>
    </w:p>
    <w:p w14:paraId="3ACA9215" w14:textId="77777777" w:rsidR="00E14461" w:rsidRPr="00F0119B" w:rsidRDefault="00E14461" w:rsidP="00BF3D69">
      <w:pPr>
        <w:pStyle w:val="aga1"/>
        <w:numPr>
          <w:ilvl w:val="12"/>
          <w:numId w:val="0"/>
        </w:numPr>
        <w:spacing w:after="120" w:line="240" w:lineRule="exact"/>
        <w:jc w:val="lef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lastRenderedPageBreak/>
        <w:t xml:space="preserve">Do </w:t>
      </w:r>
      <w:r w:rsidRPr="00F0119B">
        <w:rPr>
          <w:rFonts w:ascii="Fira Sans" w:eastAsiaTheme="minorHAnsi" w:hAnsi="Fira Sans" w:cstheme="minorBidi"/>
          <w:b/>
          <w:sz w:val="19"/>
          <w:szCs w:val="19"/>
          <w:lang w:eastAsia="en-US"/>
        </w:rPr>
        <w:t>pracujących na własny rachunek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zalicz</w:t>
      </w:r>
      <w:r>
        <w:rPr>
          <w:rFonts w:ascii="Fira Sans" w:eastAsiaTheme="minorHAnsi" w:hAnsi="Fira Sans" w:cstheme="minorBidi"/>
          <w:sz w:val="19"/>
          <w:szCs w:val="19"/>
          <w:lang w:eastAsia="en-US"/>
        </w:rPr>
        <w:t>ani są również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agen</w:t>
      </w:r>
      <w:r>
        <w:rPr>
          <w:rFonts w:ascii="Fira Sans" w:eastAsiaTheme="minorHAnsi" w:hAnsi="Fira Sans" w:cstheme="minorBidi"/>
          <w:sz w:val="19"/>
          <w:szCs w:val="19"/>
          <w:lang w:eastAsia="en-US"/>
        </w:rPr>
        <w:t>ci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we wszystkich rodzajach agencji</w:t>
      </w:r>
      <w:r>
        <w:rPr>
          <w:rFonts w:ascii="Fira Sans" w:eastAsiaTheme="minorHAnsi" w:hAnsi="Fira Sans" w:cstheme="minorBidi"/>
          <w:sz w:val="19"/>
          <w:szCs w:val="19"/>
          <w:lang w:eastAsia="en-US"/>
        </w:rPr>
        <w:t>.</w:t>
      </w:r>
    </w:p>
    <w:p w14:paraId="0852FC96" w14:textId="77777777" w:rsidR="00E14461" w:rsidRPr="00DB4B25" w:rsidRDefault="00E14461" w:rsidP="00BF3D69">
      <w:pPr>
        <w:pStyle w:val="aga1"/>
        <w:numPr>
          <w:ilvl w:val="12"/>
          <w:numId w:val="0"/>
        </w:numPr>
        <w:spacing w:after="120" w:line="240" w:lineRule="exact"/>
        <w:jc w:val="lef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Główne miejsce pracy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- ustalane jest na podstawie subiektywnej oceny respondenta. W przypadku wątpliwości za pracę główną uznaje się tę, która zajmuje więcej czasu. Jeżeli prace respondenta zajmują taką samą ilość czasu, pracą główną jest ta, która przynosi wyższy dochód.</w:t>
      </w:r>
    </w:p>
    <w:p w14:paraId="72B0A882" w14:textId="77777777" w:rsidR="00E14461" w:rsidRPr="00E14461" w:rsidRDefault="00E14461" w:rsidP="00BF3D69">
      <w:pPr>
        <w:rPr>
          <w:szCs w:val="19"/>
        </w:rPr>
      </w:pPr>
      <w:r w:rsidRPr="00E14461">
        <w:rPr>
          <w:szCs w:val="19"/>
        </w:rPr>
        <w:t>Wskaźnik zatrudnienia ogółem obliczono jako udział pracujących w liczbie ludności w wieku 15-89 lat.</w:t>
      </w:r>
    </w:p>
    <w:p w14:paraId="7E3D6EE5" w14:textId="77777777" w:rsidR="00E14461" w:rsidRPr="00DB4B25" w:rsidRDefault="00E14461" w:rsidP="00BF3D69">
      <w:pPr>
        <w:pStyle w:val="aga1"/>
        <w:numPr>
          <w:ilvl w:val="12"/>
          <w:numId w:val="0"/>
        </w:numPr>
        <w:spacing w:after="120" w:line="240" w:lineRule="exact"/>
        <w:jc w:val="lef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u w:val="single"/>
          <w:lang w:eastAsia="en-US"/>
        </w:rPr>
        <w:t>Bezrobotni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osoby w wieku 15-74 lata, które spełniły jednocześnie trzy warunki:</w:t>
      </w:r>
    </w:p>
    <w:p w14:paraId="15D44825" w14:textId="1305F7E4" w:rsidR="00E14461" w:rsidRPr="00DB4B25" w:rsidRDefault="00E14461" w:rsidP="00BF3D69">
      <w:pPr>
        <w:widowControl w:val="0"/>
        <w:numPr>
          <w:ilvl w:val="0"/>
          <w:numId w:val="4"/>
        </w:numPr>
        <w:spacing w:before="0"/>
        <w:ind w:left="284"/>
        <w:rPr>
          <w:szCs w:val="19"/>
        </w:rPr>
      </w:pPr>
      <w:r w:rsidRPr="00DB4B25">
        <w:rPr>
          <w:szCs w:val="19"/>
        </w:rPr>
        <w:t>w okresie badanego tygodnia nie były osobami pracującymi</w:t>
      </w:r>
      <w:r>
        <w:rPr>
          <w:szCs w:val="19"/>
        </w:rPr>
        <w:t xml:space="preserve"> (zgodnie z </w:t>
      </w:r>
      <w:r w:rsidR="00F54070">
        <w:rPr>
          <w:szCs w:val="19"/>
        </w:rPr>
        <w:t xml:space="preserve">powyższą </w:t>
      </w:r>
      <w:r>
        <w:rPr>
          <w:szCs w:val="19"/>
        </w:rPr>
        <w:t>definicją tej populacji)</w:t>
      </w:r>
      <w:r w:rsidRPr="00DB4B25">
        <w:rPr>
          <w:szCs w:val="19"/>
        </w:rPr>
        <w:t>,</w:t>
      </w:r>
    </w:p>
    <w:p w14:paraId="0BE07E26" w14:textId="77777777" w:rsidR="00E14461" w:rsidRPr="00DB4B25" w:rsidRDefault="00E14461" w:rsidP="00BF3D69">
      <w:pPr>
        <w:keepLines/>
        <w:widowControl w:val="0"/>
        <w:numPr>
          <w:ilvl w:val="0"/>
          <w:numId w:val="4"/>
        </w:numPr>
        <w:spacing w:before="0"/>
        <w:ind w:left="284"/>
        <w:rPr>
          <w:szCs w:val="19"/>
        </w:rPr>
      </w:pPr>
      <w:r w:rsidRPr="00DB4B25">
        <w:rPr>
          <w:szCs w:val="19"/>
        </w:rPr>
        <w:t>aktywnie poszukiwały pracy, tzn. podjęły konkretne działania w ciągu 4 tygodni (wliczając jako ostatni – tydzień badany), aby znaleźć pracę,</w:t>
      </w:r>
    </w:p>
    <w:p w14:paraId="3E542EF4" w14:textId="77777777" w:rsidR="00E14461" w:rsidRPr="00DB4B25" w:rsidRDefault="00E14461" w:rsidP="00BF3D69">
      <w:pPr>
        <w:keepLines/>
        <w:widowControl w:val="0"/>
        <w:numPr>
          <w:ilvl w:val="0"/>
          <w:numId w:val="4"/>
        </w:numPr>
        <w:spacing w:before="0" w:after="240"/>
        <w:ind w:left="284"/>
        <w:rPr>
          <w:szCs w:val="19"/>
        </w:rPr>
      </w:pPr>
      <w:r w:rsidRPr="00DB4B25">
        <w:rPr>
          <w:szCs w:val="19"/>
        </w:rPr>
        <w:t>były gotowe (zdolne) podjąć pracę w ciągu dwóch tygodni następujących po tygodniu badanym.</w:t>
      </w:r>
    </w:p>
    <w:p w14:paraId="3E9A147E" w14:textId="77777777" w:rsidR="00E14461" w:rsidRPr="00DB4B25" w:rsidRDefault="00E14461" w:rsidP="00BF3D69">
      <w:pPr>
        <w:pStyle w:val="aga1"/>
        <w:keepLines/>
        <w:numPr>
          <w:ilvl w:val="12"/>
          <w:numId w:val="0"/>
        </w:numPr>
        <w:spacing w:after="120" w:line="240" w:lineRule="exact"/>
        <w:jc w:val="lef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Do bezrobotnych zostały zaliczone także osoby, które nie poszukiwały pracy, </w:t>
      </w:r>
      <w:r w:rsidRPr="00F379DF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ponieważ </w:t>
      </w:r>
      <w:r w:rsidRPr="00F379DF">
        <w:rPr>
          <w:rFonts w:ascii="Fira Sans" w:eastAsiaTheme="minorHAnsi" w:hAnsi="Fira Sans" w:cstheme="minorBidi"/>
          <w:b/>
          <w:sz w:val="19"/>
          <w:szCs w:val="19"/>
          <w:lang w:eastAsia="en-US"/>
        </w:rPr>
        <w:t>już ją znalazły i oczekiwały na jej rozpoczęcie przez okres nie dłuższy niż 3 miesiące</w:t>
      </w:r>
      <w:r w:rsidRPr="00F379DF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oraz były gotowe tę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pracę podjąć.</w:t>
      </w:r>
    </w:p>
    <w:p w14:paraId="3810F50C" w14:textId="77777777" w:rsidR="00E14461" w:rsidRPr="00DB4B25" w:rsidRDefault="00E14461" w:rsidP="00BF3D69">
      <w:pPr>
        <w:pStyle w:val="aga1"/>
        <w:keepLines/>
        <w:numPr>
          <w:ilvl w:val="12"/>
          <w:numId w:val="0"/>
        </w:numPr>
        <w:spacing w:before="240" w:after="120" w:line="240" w:lineRule="exact"/>
        <w:jc w:val="lef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Osoby bezrobotne mogą być zaklasyfikowane do jednej z czterech </w:t>
      </w: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kategorii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:</w:t>
      </w:r>
    </w:p>
    <w:p w14:paraId="7D95ADF0" w14:textId="77777777" w:rsidR="00E14461" w:rsidRPr="00DB4B25" w:rsidRDefault="00E14461" w:rsidP="00BF3D69">
      <w:pPr>
        <w:widowControl w:val="0"/>
        <w:numPr>
          <w:ilvl w:val="0"/>
          <w:numId w:val="5"/>
        </w:numPr>
        <w:spacing w:before="0"/>
        <w:ind w:left="284"/>
        <w:rPr>
          <w:szCs w:val="19"/>
        </w:rPr>
      </w:pPr>
      <w:r w:rsidRPr="00DB4B25">
        <w:rPr>
          <w:szCs w:val="19"/>
        </w:rPr>
        <w:t xml:space="preserve">bezrobotni, którzy </w:t>
      </w:r>
      <w:r w:rsidRPr="00DB4B25">
        <w:rPr>
          <w:b/>
          <w:szCs w:val="19"/>
        </w:rPr>
        <w:t>stracili pracę</w:t>
      </w:r>
      <w:r w:rsidRPr="00DB4B25">
        <w:rPr>
          <w:szCs w:val="19"/>
        </w:rPr>
        <w:t>, tzn. osoby, które odeszły z ostatniego miejsca pracy nie z własnej inicjatywy i natychmiast (tzn. w ciągu trzech miesięcy) rozpoczęły poszukiwanie pracy,</w:t>
      </w:r>
    </w:p>
    <w:p w14:paraId="723ED58F" w14:textId="77777777" w:rsidR="00E14461" w:rsidRPr="00DB4B25" w:rsidRDefault="00E14461" w:rsidP="00BF3D69">
      <w:pPr>
        <w:widowControl w:val="0"/>
        <w:numPr>
          <w:ilvl w:val="0"/>
          <w:numId w:val="5"/>
        </w:numPr>
        <w:spacing w:before="0"/>
        <w:ind w:left="284"/>
        <w:rPr>
          <w:szCs w:val="19"/>
        </w:rPr>
      </w:pPr>
      <w:r w:rsidRPr="00DB4B25">
        <w:rPr>
          <w:szCs w:val="19"/>
        </w:rPr>
        <w:t xml:space="preserve">bezrobotni, którzy </w:t>
      </w:r>
      <w:r w:rsidRPr="00DB4B25">
        <w:rPr>
          <w:b/>
          <w:szCs w:val="19"/>
        </w:rPr>
        <w:t>zrezygnowali z pracy</w:t>
      </w:r>
      <w:r w:rsidRPr="00DB4B25">
        <w:rPr>
          <w:szCs w:val="19"/>
        </w:rPr>
        <w:t>, tzn. osoby, które odeszły z pracy z własnej inicjatywy i natychmiast rozpoczęły poszukiwanie pracy,</w:t>
      </w:r>
    </w:p>
    <w:p w14:paraId="6F93B513" w14:textId="77777777" w:rsidR="00E14461" w:rsidRPr="00DB4B25" w:rsidRDefault="00E14461" w:rsidP="00BF3D69">
      <w:pPr>
        <w:widowControl w:val="0"/>
        <w:numPr>
          <w:ilvl w:val="0"/>
          <w:numId w:val="5"/>
        </w:numPr>
        <w:spacing w:before="0"/>
        <w:ind w:left="284"/>
        <w:rPr>
          <w:szCs w:val="19"/>
        </w:rPr>
      </w:pPr>
      <w:r w:rsidRPr="00DB4B25">
        <w:rPr>
          <w:szCs w:val="19"/>
        </w:rPr>
        <w:t xml:space="preserve">bezrobotni, którzy </w:t>
      </w:r>
      <w:r w:rsidRPr="00DB4B25">
        <w:rPr>
          <w:b/>
          <w:szCs w:val="19"/>
        </w:rPr>
        <w:t>powracają do pracy po przerwie</w:t>
      </w:r>
      <w:r w:rsidRPr="00DB4B25">
        <w:rPr>
          <w:szCs w:val="19"/>
        </w:rPr>
        <w:t>, w czasie której nie poszukiwali pracy przez minimum 3 miesiące,</w:t>
      </w:r>
    </w:p>
    <w:p w14:paraId="109689EC" w14:textId="77777777" w:rsidR="00E14461" w:rsidRPr="00DB4B25" w:rsidRDefault="00E14461" w:rsidP="00BF3D69">
      <w:pPr>
        <w:widowControl w:val="0"/>
        <w:numPr>
          <w:ilvl w:val="0"/>
          <w:numId w:val="5"/>
        </w:numPr>
        <w:spacing w:before="0"/>
        <w:ind w:left="284"/>
        <w:rPr>
          <w:szCs w:val="19"/>
        </w:rPr>
      </w:pPr>
      <w:r w:rsidRPr="00DB4B25">
        <w:rPr>
          <w:szCs w:val="19"/>
        </w:rPr>
        <w:t xml:space="preserve">bezrobotni, którzy </w:t>
      </w:r>
      <w:r w:rsidRPr="00DB4B25">
        <w:rPr>
          <w:b/>
          <w:szCs w:val="19"/>
        </w:rPr>
        <w:t>nigdy nie pracowali i poszukują pierwszej w życiu pracy</w:t>
      </w:r>
      <w:r w:rsidRPr="00DB4B25">
        <w:rPr>
          <w:szCs w:val="19"/>
        </w:rPr>
        <w:t>.</w:t>
      </w:r>
    </w:p>
    <w:p w14:paraId="7A35EB7D" w14:textId="77777777" w:rsidR="00E14461" w:rsidRPr="00E14461" w:rsidRDefault="00E14461" w:rsidP="00BF3D69">
      <w:pPr>
        <w:rPr>
          <w:szCs w:val="19"/>
        </w:rPr>
      </w:pPr>
      <w:r w:rsidRPr="00E14461">
        <w:rPr>
          <w:szCs w:val="19"/>
        </w:rPr>
        <w:t>Stopę bezrobocia ogółem obliczono jako udział bezrobotnych w liczbie ludności aktywnej zawodowo (w wieku 15-89 lat).</w:t>
      </w:r>
    </w:p>
    <w:p w14:paraId="01980291" w14:textId="77777777" w:rsidR="00E14461" w:rsidRPr="00DB4B25" w:rsidRDefault="00E14461" w:rsidP="00BF3D69">
      <w:pPr>
        <w:widowControl w:val="0"/>
        <w:spacing w:before="0"/>
        <w:rPr>
          <w:szCs w:val="19"/>
        </w:rPr>
      </w:pPr>
      <w:r w:rsidRPr="00DB4B25">
        <w:rPr>
          <w:b/>
          <w:szCs w:val="19"/>
          <w:u w:val="single"/>
        </w:rPr>
        <w:t>Ludność bierna zawodowo</w:t>
      </w:r>
      <w:r w:rsidRPr="00DB4B25">
        <w:rPr>
          <w:szCs w:val="19"/>
        </w:rPr>
        <w:t>, tzn. pozostająca poza siłą roboczą są to wszystkie osoby w wieku 15-89 lat, które nie zostały zaklasyfikowane jako pracujące lub bezrobotne tzn. osoby, które w badanym tygodniu:</w:t>
      </w:r>
    </w:p>
    <w:p w14:paraId="3FA7145F" w14:textId="77777777" w:rsidR="00E14461" w:rsidRPr="00DB4B25" w:rsidRDefault="00E14461" w:rsidP="00BF3D69">
      <w:pPr>
        <w:widowControl w:val="0"/>
        <w:numPr>
          <w:ilvl w:val="0"/>
          <w:numId w:val="4"/>
        </w:numPr>
        <w:spacing w:before="0" w:after="60"/>
        <w:ind w:left="284"/>
        <w:rPr>
          <w:szCs w:val="19"/>
        </w:rPr>
      </w:pPr>
      <w:r w:rsidRPr="00DB4B25">
        <w:rPr>
          <w:szCs w:val="19"/>
        </w:rPr>
        <w:t>nie pracowały, nie miały pracy i jej nie poszukiwały,</w:t>
      </w:r>
    </w:p>
    <w:p w14:paraId="07C553FD" w14:textId="77777777" w:rsidR="00E14461" w:rsidRPr="00DB4B25" w:rsidRDefault="00E14461" w:rsidP="00BF3D69">
      <w:pPr>
        <w:widowControl w:val="0"/>
        <w:numPr>
          <w:ilvl w:val="0"/>
          <w:numId w:val="4"/>
        </w:numPr>
        <w:spacing w:before="0" w:after="60"/>
        <w:ind w:left="284"/>
        <w:rPr>
          <w:szCs w:val="19"/>
        </w:rPr>
      </w:pPr>
      <w:r w:rsidRPr="00DB4B25">
        <w:rPr>
          <w:szCs w:val="19"/>
        </w:rPr>
        <w:t>nie pracowały, poszukiwały pracy, ale nie w aktywny sposób lub poszukiwały pracy aktywnie, ale nie były zdolne (gotowe) do jej podjęcia w ciągu dwóch tygodni następujących po tygodniu badanym,</w:t>
      </w:r>
    </w:p>
    <w:p w14:paraId="3833B6D3" w14:textId="77777777" w:rsidR="00E14461" w:rsidRPr="00DB4B25" w:rsidRDefault="00E14461" w:rsidP="00BF3D69">
      <w:pPr>
        <w:widowControl w:val="0"/>
        <w:numPr>
          <w:ilvl w:val="0"/>
          <w:numId w:val="4"/>
        </w:numPr>
        <w:spacing w:before="0" w:after="60"/>
        <w:ind w:left="284"/>
        <w:rPr>
          <w:szCs w:val="19"/>
        </w:rPr>
      </w:pPr>
      <w:r w:rsidRPr="00DB4B25">
        <w:rPr>
          <w:szCs w:val="19"/>
        </w:rPr>
        <w:t xml:space="preserve">nie pracowały i nie poszukiwały pracy, </w:t>
      </w:r>
      <w:r w:rsidRPr="00167A04">
        <w:rPr>
          <w:szCs w:val="19"/>
        </w:rPr>
        <w:t>ponieważ już ją znalazły</w:t>
      </w:r>
      <w:r w:rsidRPr="00DB4B25">
        <w:rPr>
          <w:szCs w:val="19"/>
        </w:rPr>
        <w:t xml:space="preserve"> i oczekiwały na jej rozpoczęcie w okresie:</w:t>
      </w:r>
    </w:p>
    <w:p w14:paraId="32F9930C" w14:textId="77777777" w:rsidR="00E14461" w:rsidRPr="00DB4B25" w:rsidRDefault="00E14461" w:rsidP="00BF3D69">
      <w:pPr>
        <w:widowControl w:val="0"/>
        <w:spacing w:after="60"/>
        <w:ind w:left="709"/>
        <w:rPr>
          <w:szCs w:val="19"/>
        </w:rPr>
      </w:pPr>
      <w:r w:rsidRPr="00DB4B25">
        <w:rPr>
          <w:szCs w:val="19"/>
        </w:rPr>
        <w:t xml:space="preserve">- dłuższym niż trzy miesiące, </w:t>
      </w:r>
    </w:p>
    <w:p w14:paraId="2B8AF765" w14:textId="77777777" w:rsidR="00E14461" w:rsidRPr="00DB4B25" w:rsidRDefault="00E14461" w:rsidP="00BF3D69">
      <w:pPr>
        <w:widowControl w:val="0"/>
        <w:spacing w:after="60"/>
        <w:ind w:left="709"/>
        <w:rPr>
          <w:szCs w:val="19"/>
        </w:rPr>
      </w:pPr>
      <w:r w:rsidRPr="00DB4B25">
        <w:rPr>
          <w:szCs w:val="19"/>
        </w:rPr>
        <w:t>- do 3 miesięcy, ale nie były gotowe tej pracy podjąć.</w:t>
      </w:r>
    </w:p>
    <w:p w14:paraId="0D41B4D6" w14:textId="7149B91B" w:rsidR="00E14461" w:rsidRPr="00DB4B25" w:rsidRDefault="00E14461" w:rsidP="00BF3D69">
      <w:pPr>
        <w:pStyle w:val="aga1"/>
        <w:numPr>
          <w:ilvl w:val="12"/>
          <w:numId w:val="0"/>
        </w:numPr>
        <w:spacing w:before="240" w:after="120" w:line="240" w:lineRule="exact"/>
        <w:jc w:val="lef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Ekonomiczne grupy wieku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dodatkowy podział wprowadzony niezależnie od szczegółowych przedziałów wieku:</w:t>
      </w:r>
    </w:p>
    <w:p w14:paraId="2CC332BC" w14:textId="344F3B3E" w:rsidR="00E14461" w:rsidRPr="00DB4B25" w:rsidRDefault="00E14461" w:rsidP="00BF3D69">
      <w:pPr>
        <w:widowControl w:val="0"/>
        <w:numPr>
          <w:ilvl w:val="0"/>
          <w:numId w:val="5"/>
        </w:numPr>
        <w:spacing w:before="0"/>
        <w:ind w:left="284"/>
        <w:rPr>
          <w:szCs w:val="19"/>
        </w:rPr>
      </w:pPr>
      <w:r w:rsidRPr="00DB4B25">
        <w:rPr>
          <w:b/>
          <w:szCs w:val="19"/>
        </w:rPr>
        <w:t>przedprodukcyjny</w:t>
      </w:r>
      <w:r w:rsidRPr="00DB4B25">
        <w:rPr>
          <w:szCs w:val="19"/>
        </w:rPr>
        <w:t xml:space="preserve"> – mężczyźni i kobiety w wieku 15-17 lat,</w:t>
      </w:r>
    </w:p>
    <w:p w14:paraId="577E2A97" w14:textId="5EA08BDE" w:rsidR="00E14461" w:rsidRPr="00DB4B25" w:rsidRDefault="00E14461" w:rsidP="00BF3D69">
      <w:pPr>
        <w:widowControl w:val="0"/>
        <w:numPr>
          <w:ilvl w:val="0"/>
          <w:numId w:val="5"/>
        </w:numPr>
        <w:spacing w:before="0"/>
        <w:ind w:left="284"/>
        <w:rPr>
          <w:szCs w:val="19"/>
        </w:rPr>
      </w:pPr>
      <w:r w:rsidRPr="00DB4B25">
        <w:rPr>
          <w:b/>
          <w:szCs w:val="19"/>
        </w:rPr>
        <w:t>produkcyjny</w:t>
      </w:r>
      <w:r w:rsidRPr="00DB4B25">
        <w:rPr>
          <w:szCs w:val="19"/>
        </w:rPr>
        <w:t xml:space="preserve"> – mężczyźni w wieku 18-64 lata i kobiety w wieku 18-59 lat; dodatkowo grupę tę podzielono na zawodowe grupy wieku:</w:t>
      </w:r>
    </w:p>
    <w:p w14:paraId="1E34C9F6" w14:textId="77777777" w:rsidR="00E14461" w:rsidRPr="00DB4B25" w:rsidRDefault="00E14461" w:rsidP="00BF3D69">
      <w:pPr>
        <w:numPr>
          <w:ilvl w:val="12"/>
          <w:numId w:val="0"/>
        </w:numPr>
        <w:ind w:left="284"/>
        <w:rPr>
          <w:szCs w:val="19"/>
        </w:rPr>
      </w:pPr>
      <w:r w:rsidRPr="00DB4B25">
        <w:rPr>
          <w:szCs w:val="19"/>
        </w:rPr>
        <w:t>– mobilny (18-44 lata dla mężczyzn i kobiet),</w:t>
      </w:r>
    </w:p>
    <w:p w14:paraId="6A349371" w14:textId="77777777" w:rsidR="00E14461" w:rsidRPr="00DB4B25" w:rsidRDefault="00E14461" w:rsidP="00BF3D69">
      <w:pPr>
        <w:numPr>
          <w:ilvl w:val="12"/>
          <w:numId w:val="0"/>
        </w:numPr>
        <w:ind w:left="284"/>
        <w:rPr>
          <w:szCs w:val="19"/>
        </w:rPr>
      </w:pPr>
      <w:r w:rsidRPr="00DB4B25">
        <w:rPr>
          <w:szCs w:val="19"/>
        </w:rPr>
        <w:t>– niemobilny (45-64 lata mężczyźni i 45-59 lat kobiety),</w:t>
      </w:r>
    </w:p>
    <w:p w14:paraId="7E095547" w14:textId="5022B564" w:rsidR="00E14461" w:rsidRPr="00DB4B25" w:rsidRDefault="00E14461" w:rsidP="00BF3D69">
      <w:pPr>
        <w:pStyle w:val="Akapitzlist"/>
        <w:widowControl w:val="0"/>
        <w:numPr>
          <w:ilvl w:val="0"/>
          <w:numId w:val="9"/>
        </w:numPr>
        <w:spacing w:before="0"/>
        <w:ind w:left="284" w:hanging="283"/>
        <w:rPr>
          <w:szCs w:val="19"/>
        </w:rPr>
      </w:pPr>
      <w:r w:rsidRPr="00DB4B25">
        <w:rPr>
          <w:b/>
          <w:szCs w:val="19"/>
        </w:rPr>
        <w:t>poprodukcyjny</w:t>
      </w:r>
      <w:r w:rsidRPr="00DB4B25">
        <w:rPr>
          <w:szCs w:val="19"/>
        </w:rPr>
        <w:t xml:space="preserve"> – mężczyźni w wieku 65 - 89 lat oraz kobiety w wieku 60 - 89 lat.</w:t>
      </w:r>
    </w:p>
    <w:p w14:paraId="47196EF7" w14:textId="77777777" w:rsidR="009C21EB" w:rsidRPr="009C21EB" w:rsidRDefault="009C21EB" w:rsidP="007B1969">
      <w:pPr>
        <w:tabs>
          <w:tab w:val="left" w:pos="6888"/>
        </w:tabs>
        <w:spacing w:before="0" w:after="160" w:line="259" w:lineRule="auto"/>
        <w:sectPr w:rsidR="009C21EB" w:rsidRPr="009C21EB" w:rsidSect="00426B7F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1134" w:right="2975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19"/>
        <w:gridCol w:w="3848"/>
      </w:tblGrid>
      <w:tr w:rsidR="000470AA" w:rsidRPr="007E7D98" w14:paraId="1EA47919" w14:textId="77777777" w:rsidTr="00566F46">
        <w:trPr>
          <w:trHeight w:val="1912"/>
        </w:trPr>
        <w:tc>
          <w:tcPr>
            <w:tcW w:w="4219" w:type="dxa"/>
          </w:tcPr>
          <w:p w14:paraId="35C2E268" w14:textId="77777777" w:rsidR="000470AA" w:rsidRPr="00306C82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06C82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1074801C" w14:textId="77777777" w:rsidR="005774DF" w:rsidRPr="00306C82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06C82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5774DF" w:rsidRPr="00306C82">
              <w:rPr>
                <w:rFonts w:cs="Arial"/>
                <w:b/>
                <w:color w:val="000000" w:themeColor="text1"/>
                <w:sz w:val="20"/>
              </w:rPr>
              <w:t>Rynku Pracy</w:t>
            </w:r>
          </w:p>
          <w:p w14:paraId="60635ADB" w14:textId="77777777" w:rsidR="000470AA" w:rsidRPr="00306C82" w:rsidRDefault="00947A8B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Dyrektor </w:t>
            </w:r>
            <w:r w:rsidR="00D9685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Agnieszka Zgierska</w:t>
            </w:r>
          </w:p>
          <w:p w14:paraId="5EA17599" w14:textId="77777777" w:rsidR="000470AA" w:rsidRPr="00306C82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06C8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5774DF" w:rsidRPr="00306C8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 w:rsidRPr="00306C8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5774DF" w:rsidRPr="00306C8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D9685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5774DF" w:rsidRPr="00306C8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D9685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  <w:p w14:paraId="732959F4" w14:textId="77777777" w:rsidR="000470AA" w:rsidRPr="00306C82" w:rsidRDefault="000470AA" w:rsidP="00D9685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48" w:type="dxa"/>
          </w:tcPr>
          <w:p w14:paraId="146CCAA6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2CA6F016" w14:textId="77777777" w:rsidR="000470AA" w:rsidRPr="008F3638" w:rsidRDefault="00CE5AF8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1B555529" w14:textId="77777777" w:rsidR="000470AA" w:rsidRPr="008F3638" w:rsidRDefault="001816F5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1816F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33B0BF37" w14:textId="77777777" w:rsidR="000470AA" w:rsidRPr="007B3452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de-DE"/>
              </w:rPr>
            </w:pPr>
          </w:p>
        </w:tc>
      </w:tr>
    </w:tbl>
    <w:p w14:paraId="26C67EF0" w14:textId="77777777" w:rsidR="000470AA" w:rsidRPr="007B3452" w:rsidRDefault="000470AA" w:rsidP="000470AA">
      <w:pPr>
        <w:rPr>
          <w:sz w:val="20"/>
          <w:lang w:val="de-DE"/>
        </w:rPr>
      </w:pPr>
    </w:p>
    <w:p w14:paraId="28008246" w14:textId="77777777" w:rsidR="000470AA" w:rsidRPr="007B3452" w:rsidRDefault="000470AA" w:rsidP="000470AA">
      <w:pPr>
        <w:rPr>
          <w:sz w:val="18"/>
          <w:lang w:val="de-DE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6BC68D24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36927D0A" w14:textId="77777777"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2CD3B8A8" w14:textId="77777777" w:rsidR="000470AA" w:rsidRPr="002B5A5E" w:rsidRDefault="002B5A5E" w:rsidP="000470AA">
            <w:pPr>
              <w:rPr>
                <w:sz w:val="20"/>
              </w:rPr>
            </w:pPr>
            <w:r w:rsidRPr="002B5A5E">
              <w:rPr>
                <w:sz w:val="20"/>
              </w:rPr>
              <w:t>T</w:t>
            </w:r>
            <w:r w:rsidR="000470AA" w:rsidRPr="002B5A5E">
              <w:rPr>
                <w:sz w:val="20"/>
              </w:rPr>
              <w:t>el.:</w:t>
            </w:r>
            <w:r w:rsidR="000470AA" w:rsidRPr="002B5A5E">
              <w:rPr>
                <w:b/>
                <w:sz w:val="20"/>
              </w:rPr>
              <w:t xml:space="preserve"> </w:t>
            </w:r>
            <w:r w:rsidR="00097840" w:rsidRPr="002B5A5E">
              <w:rPr>
                <w:sz w:val="20"/>
              </w:rPr>
              <w:t>22 608 34 91, 22</w:t>
            </w:r>
            <w:r w:rsidR="000470AA" w:rsidRPr="002B5A5E">
              <w:rPr>
                <w:sz w:val="20"/>
              </w:rPr>
              <w:t xml:space="preserve"> 608 38 04 </w:t>
            </w:r>
          </w:p>
          <w:p w14:paraId="515FDE92" w14:textId="77777777" w:rsidR="000470AA" w:rsidRPr="007B3452" w:rsidRDefault="000470AA" w:rsidP="000470AA">
            <w:pPr>
              <w:rPr>
                <w:sz w:val="18"/>
                <w:lang w:val="de-DE"/>
              </w:rPr>
            </w:pPr>
            <w:proofErr w:type="spellStart"/>
            <w:r w:rsidRPr="007B3452">
              <w:rPr>
                <w:b/>
                <w:sz w:val="20"/>
                <w:lang w:val="de-DE"/>
              </w:rPr>
              <w:t>e-mail</w:t>
            </w:r>
            <w:proofErr w:type="spellEnd"/>
            <w:r w:rsidRPr="007B3452">
              <w:rPr>
                <w:b/>
                <w:sz w:val="20"/>
                <w:lang w:val="de-DE"/>
              </w:rPr>
              <w:t>:</w:t>
            </w:r>
            <w:r w:rsidRPr="007B3452">
              <w:rPr>
                <w:sz w:val="20"/>
                <w:lang w:val="de-DE"/>
              </w:rPr>
              <w:t xml:space="preserve"> </w:t>
            </w:r>
            <w:hyperlink r:id="rId19" w:history="1">
              <w:r w:rsidRPr="007B3452">
                <w:rPr>
                  <w:b/>
                  <w:u w:val="single"/>
                  <w:lang w:val="de-DE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65EA6333" w14:textId="77777777" w:rsidR="000470AA" w:rsidRPr="007B3452" w:rsidRDefault="000470AA" w:rsidP="000470AA">
            <w:pPr>
              <w:rPr>
                <w:sz w:val="18"/>
                <w:lang w:val="de-DE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9536" behindDoc="0" locked="0" layoutInCell="1" allowOverlap="1" wp14:anchorId="5222F62F" wp14:editId="224B420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6BEC8566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051BFCE7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3B219E48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3C201E8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1584" behindDoc="0" locked="0" layoutInCell="1" allowOverlap="1" wp14:anchorId="3C305E3B" wp14:editId="269BE1E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14CFDB47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3A9F217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1DC1CFAF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F493508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0560" behindDoc="0" locked="0" layoutInCell="1" allowOverlap="1" wp14:anchorId="453697BD" wp14:editId="5A67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2684402F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05D3BCA2" w14:textId="77777777" w:rsidR="00D261A2" w:rsidRPr="00001C5B" w:rsidRDefault="00067DB0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626D9CC2" wp14:editId="2223AF3F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BFDAA1" w14:textId="77777777" w:rsidR="002B47EF" w:rsidRDefault="002B47EF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2A33128E" w14:textId="77777777" w:rsidR="002B47EF" w:rsidRPr="004B44A0" w:rsidRDefault="002B47EF" w:rsidP="00AB6D25">
                            <w:pPr>
                              <w:rPr>
                                <w:b/>
                              </w:rPr>
                            </w:pPr>
                            <w:r w:rsidRPr="004B44A0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5B90AE" w14:textId="45B5FBF3" w:rsidR="002B47EF" w:rsidRPr="00F147A7" w:rsidRDefault="004A34A9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2B47EF" w:rsidRPr="00F147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Zeszyt metodologiczny. Badanie Aktywności Ekonomicznej Ludności</w:t>
                              </w:r>
                            </w:hyperlink>
                            <w:r w:rsidR="00F54070" w:rsidRPr="00F147A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(metodologia obowiązująca do 2020 r. włącznie)</w:t>
                            </w:r>
                          </w:p>
                          <w:p w14:paraId="47CA1470" w14:textId="004A21AA" w:rsidR="002B47EF" w:rsidRPr="00F147A7" w:rsidRDefault="004A34A9" w:rsidP="00037D5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2B47EF" w:rsidRPr="00F147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 ludności Polski - publikacja kwartalna</w:t>
                              </w:r>
                            </w:hyperlink>
                            <w:r w:rsidR="00F54070" w:rsidRPr="00F147A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(IV kw. 2020 r., publikacja za I kw. 2021 r. ukaże się pod koniec sierpnia 2021 r.)_</w:t>
                            </w:r>
                          </w:p>
                          <w:p w14:paraId="2E7EF37E" w14:textId="1EB05B5C" w:rsidR="002B47EF" w:rsidRPr="00D431B5" w:rsidRDefault="004A34A9" w:rsidP="00B269E2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2B47EF" w:rsidRPr="00F147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Inne opracowania zawierające wyniki </w:t>
                              </w:r>
                              <w:r w:rsidR="00F54070" w:rsidRPr="00F147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BAEL i modułów BAEL zrealizowanych do 2020 r. włącznie</w:t>
                              </w:r>
                              <w:r w:rsidR="002B47EF" w:rsidRPr="00F147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: </w:t>
                              </w:r>
                              <w:r w:rsidR="00BD23B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br/>
                              </w:r>
                              <w:r w:rsidR="002B47EF" w:rsidRPr="00F147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stat.gov.pl → Obszary tematyczne → Rynek pracy</w:t>
                              </w:r>
                            </w:hyperlink>
                            <w:r w:rsidR="002B47EF" w:rsidRPr="00D431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574FE457" w14:textId="77777777" w:rsidR="002B47EF" w:rsidRPr="00D431B5" w:rsidRDefault="002B47EF" w:rsidP="00D431B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2EF7C6F5" w14:textId="77777777" w:rsidR="002B47EF" w:rsidRPr="004B44A0" w:rsidRDefault="002B47E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4B44A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2986750" w14:textId="77777777" w:rsidR="002B47EF" w:rsidRPr="00CD6B69" w:rsidRDefault="004A34A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2B47EF" w:rsidRPr="00CD6B6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- Rynek pracy</w:t>
                              </w:r>
                            </w:hyperlink>
                          </w:p>
                          <w:p w14:paraId="5BC05EBF" w14:textId="77777777" w:rsidR="002B47EF" w:rsidRDefault="004A34A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2B47EF" w:rsidRPr="00CD6B6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Strateg</w:t>
                              </w:r>
                            </w:hyperlink>
                            <w:r w:rsidR="002B47E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  <w:r w:rsidR="002B47E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>→</w:t>
                            </w:r>
                            <w:r w:rsidR="002B47EF" w:rsidRPr="00CD6B6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 xml:space="preserve"> </w:t>
                            </w:r>
                            <w:r w:rsidR="002B47E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>Obszary tematyczne →</w:t>
                            </w:r>
                            <w:r w:rsidR="002B47EF" w:rsidRPr="00CD6B6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 xml:space="preserve"> Rynek pracy</w:t>
                            </w:r>
                          </w:p>
                          <w:p w14:paraId="7DFFBACC" w14:textId="77777777" w:rsidR="002B47EF" w:rsidRPr="00CD6B69" w:rsidRDefault="004A34A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2B47EF" w:rsidRPr="00CD6B6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  <w:r w:rsidR="002B47E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 xml:space="preserve"> →</w:t>
                            </w:r>
                            <w:r w:rsidR="002B47EF" w:rsidRPr="00CD6B6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 xml:space="preserve"> Rynek pracy</w:t>
                            </w:r>
                          </w:p>
                          <w:p w14:paraId="56AE1626" w14:textId="77777777" w:rsidR="002B47EF" w:rsidRPr="004B44A0" w:rsidRDefault="002B47E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D9CC2" id="_x0000_s1036" type="#_x0000_t202" style="position:absolute;margin-left:1.5pt;margin-top:33.5pt;width:516.5pt;height:349.8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OBJgQw+AgAAdQ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14:paraId="1BBFDAA1" w14:textId="77777777" w:rsidR="002B47EF" w:rsidRDefault="002B47EF" w:rsidP="00AB6D25">
                      <w:pPr>
                        <w:rPr>
                          <w:b/>
                        </w:rPr>
                      </w:pPr>
                    </w:p>
                    <w:p w14:paraId="2A33128E" w14:textId="77777777" w:rsidR="002B47EF" w:rsidRPr="004B44A0" w:rsidRDefault="002B47EF" w:rsidP="00AB6D25">
                      <w:pPr>
                        <w:rPr>
                          <w:b/>
                        </w:rPr>
                      </w:pPr>
                      <w:r w:rsidRPr="004B44A0">
                        <w:rPr>
                          <w:b/>
                        </w:rPr>
                        <w:t>Powiązane opracowania</w:t>
                      </w:r>
                    </w:p>
                    <w:p w14:paraId="045B90AE" w14:textId="45B5FBF3" w:rsidR="002B47EF" w:rsidRPr="00F147A7" w:rsidRDefault="005242D4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2B47EF" w:rsidRPr="00F147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Zeszyt metodologiczny. Badanie Aktywności Eko</w:t>
                        </w:r>
                        <w:r w:rsidR="002B47EF" w:rsidRPr="00F147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</w:t>
                        </w:r>
                        <w:r w:rsidR="002B47EF" w:rsidRPr="00F147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omicznej Ludności</w:t>
                        </w:r>
                      </w:hyperlink>
                      <w:r w:rsidR="00F54070" w:rsidRPr="00F147A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(metodologia obowiązująca do 2020 r. włącznie)</w:t>
                      </w:r>
                    </w:p>
                    <w:p w14:paraId="47CA1470" w14:textId="004A21AA" w:rsidR="002B47EF" w:rsidRPr="00F147A7" w:rsidRDefault="005242D4" w:rsidP="00037D5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2B47EF" w:rsidRPr="00F147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Aktywność eko</w:t>
                        </w:r>
                        <w:r w:rsidR="002B47EF" w:rsidRPr="00F147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</w:t>
                        </w:r>
                        <w:r w:rsidR="002B47EF" w:rsidRPr="00F147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omiczna ludności Polski - publikacja kwartalna</w:t>
                        </w:r>
                      </w:hyperlink>
                      <w:r w:rsidR="00F54070" w:rsidRPr="00F147A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(IV kw. 2020 r., publikacja za I kw. 2021 r. ukaże się pod koniec sierpnia 2021 r.)_</w:t>
                      </w:r>
                    </w:p>
                    <w:p w14:paraId="2E7EF37E" w14:textId="1EB05B5C" w:rsidR="002B47EF" w:rsidRPr="00D431B5" w:rsidRDefault="005242D4" w:rsidP="00B269E2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2B47EF" w:rsidRPr="00F147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Inne opracowania zawierają</w:t>
                        </w:r>
                        <w:bookmarkStart w:id="19" w:name="_GoBack"/>
                        <w:bookmarkEnd w:id="19"/>
                        <w:r w:rsidR="002B47EF" w:rsidRPr="00F147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</w:t>
                        </w:r>
                        <w:r w:rsidR="002B47EF" w:rsidRPr="00F147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e wyniki </w:t>
                        </w:r>
                        <w:r w:rsidR="00F54070" w:rsidRPr="00F147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BAEL i modułów BAEL zrealizowanych do 2020 r. włącznie</w:t>
                        </w:r>
                        <w:r w:rsidR="002B47EF" w:rsidRPr="00F147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: </w:t>
                        </w:r>
                        <w:r w:rsidR="00BD23B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br/>
                        </w:r>
                        <w:r w:rsidR="002B47EF" w:rsidRPr="00F147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stat.gov.pl → Obszary te</w:t>
                        </w:r>
                        <w:r w:rsidR="002B47EF" w:rsidRPr="00F147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</w:t>
                        </w:r>
                        <w:r w:rsidR="002B47EF" w:rsidRPr="00F147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atyczne → Rynek pracy</w:t>
                        </w:r>
                      </w:hyperlink>
                      <w:r w:rsidR="002B47EF" w:rsidRPr="00D431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574FE457" w14:textId="77777777" w:rsidR="002B47EF" w:rsidRPr="00D431B5" w:rsidRDefault="002B47EF" w:rsidP="00D431B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2EF7C6F5" w14:textId="77777777" w:rsidR="002B47EF" w:rsidRPr="004B44A0" w:rsidRDefault="002B47E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4B44A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2986750" w14:textId="77777777" w:rsidR="002B47EF" w:rsidRPr="00CD6B69" w:rsidRDefault="005242D4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2B47EF" w:rsidRPr="00CD6B6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- Rynek pracy</w:t>
                        </w:r>
                      </w:hyperlink>
                    </w:p>
                    <w:p w14:paraId="5BC05EBF" w14:textId="77777777" w:rsidR="002B47EF" w:rsidRDefault="005242D4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</w:pPr>
                      <w:hyperlink r:id="rId33" w:history="1">
                        <w:r w:rsidR="002B47EF" w:rsidRPr="00CD6B6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Strateg</w:t>
                        </w:r>
                      </w:hyperlink>
                      <w:r w:rsidR="002B47E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  <w:r w:rsidR="002B47E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>→</w:t>
                      </w:r>
                      <w:r w:rsidR="002B47EF" w:rsidRPr="00CD6B6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 xml:space="preserve"> </w:t>
                      </w:r>
                      <w:r w:rsidR="002B47E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>Obszary tematyczne →</w:t>
                      </w:r>
                      <w:r w:rsidR="002B47EF" w:rsidRPr="00CD6B6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 xml:space="preserve"> Rynek pracy</w:t>
                      </w:r>
                    </w:p>
                    <w:p w14:paraId="7DFFBACC" w14:textId="77777777" w:rsidR="002B47EF" w:rsidRPr="00CD6B69" w:rsidRDefault="005242D4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</w:pPr>
                      <w:hyperlink r:id="rId34" w:history="1">
                        <w:r w:rsidR="002B47EF" w:rsidRPr="00CD6B6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  <w:r w:rsidR="002B47E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 xml:space="preserve"> →</w:t>
                      </w:r>
                      <w:r w:rsidR="002B47EF" w:rsidRPr="00CD6B6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 xml:space="preserve"> Rynek pracy</w:t>
                      </w:r>
                    </w:p>
                    <w:p w14:paraId="56AE1626" w14:textId="77777777" w:rsidR="002B47EF" w:rsidRPr="004B44A0" w:rsidRDefault="002B47E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836760" w14:textId="77777777" w:rsidR="004A34A9" w:rsidRDefault="004A34A9" w:rsidP="000662E2">
      <w:pPr>
        <w:spacing w:after="0" w:line="240" w:lineRule="auto"/>
      </w:pPr>
      <w:r>
        <w:separator/>
      </w:r>
    </w:p>
  </w:endnote>
  <w:endnote w:type="continuationSeparator" w:id="0">
    <w:p w14:paraId="178AC4E3" w14:textId="77777777" w:rsidR="004A34A9" w:rsidRDefault="004A34A9" w:rsidP="000662E2">
      <w:pPr>
        <w:spacing w:after="0" w:line="240" w:lineRule="auto"/>
      </w:pPr>
      <w:r>
        <w:continuationSeparator/>
      </w:r>
    </w:p>
  </w:endnote>
  <w:endnote w:type="continuationNotice" w:id="1">
    <w:p w14:paraId="1787D0DE" w14:textId="77777777" w:rsidR="004A34A9" w:rsidRDefault="004A34A9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AA27E3B9-6868-41B5-8B45-A40776F1A67F}"/>
    <w:embedBold r:id="rId2" w:fontKey="{A154BAA6-D6C1-4DA4-AE9D-DC82D335FC31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7AD5A46A-AC69-4AA3-B69D-4C4E264FA4F9}"/>
    <w:embedBold r:id="rId4" w:fontKey="{885D9C6E-FBB4-4C37-9AC8-BE472EAB041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4E31FB0D-4759-4180-9913-6BA7FC73C3EF}"/>
    <w:embedBold r:id="rId6" w:fontKey="{8ED0D7B0-EF92-4776-A086-CBA772BDA87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19752FD-657D-46D0-B4E8-0447EBE717F4}"/>
    <w:embedItalic r:id="rId8" w:fontKey="{5FA91FFC-87B4-4AF2-AED7-B6920971262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AE718BEB-B84F-41E7-934A-C94501AA564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F2EDEC0B-446B-4725-B615-BA8FBCDCF98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98730345"/>
      <w:docPartObj>
        <w:docPartGallery w:val="Page Numbers (Bottom of Page)"/>
        <w:docPartUnique/>
      </w:docPartObj>
    </w:sdtPr>
    <w:sdtEndPr/>
    <w:sdtContent>
      <w:p w14:paraId="662AA4A4" w14:textId="77777777" w:rsidR="002B47EF" w:rsidRDefault="00201391" w:rsidP="003B18B6">
        <w:pPr>
          <w:pStyle w:val="Stopka"/>
          <w:jc w:val="center"/>
        </w:pPr>
        <w:r>
          <w:rPr>
            <w:noProof/>
          </w:rPr>
          <w:fldChar w:fldCharType="begin"/>
        </w:r>
        <w:r w:rsidR="002B47EF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461F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98730346"/>
      <w:docPartObj>
        <w:docPartGallery w:val="Page Numbers (Bottom of Page)"/>
        <w:docPartUnique/>
      </w:docPartObj>
    </w:sdtPr>
    <w:sdtEndPr/>
    <w:sdtContent>
      <w:p w14:paraId="45EC48B6" w14:textId="77777777" w:rsidR="002B47EF" w:rsidRDefault="00201391" w:rsidP="003B18B6">
        <w:pPr>
          <w:pStyle w:val="Stopka"/>
          <w:jc w:val="center"/>
        </w:pPr>
        <w:r>
          <w:rPr>
            <w:noProof/>
          </w:rPr>
          <w:fldChar w:fldCharType="begin"/>
        </w:r>
        <w:r w:rsidR="002B47EF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461F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42B530" w14:textId="77777777" w:rsidR="002B47EF" w:rsidRDefault="002B47EF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89B4C1" w14:textId="77777777" w:rsidR="004A34A9" w:rsidRDefault="004A34A9" w:rsidP="000662E2">
      <w:pPr>
        <w:spacing w:after="0" w:line="240" w:lineRule="auto"/>
      </w:pPr>
      <w:r>
        <w:separator/>
      </w:r>
    </w:p>
  </w:footnote>
  <w:footnote w:type="continuationSeparator" w:id="0">
    <w:p w14:paraId="4947DFAF" w14:textId="77777777" w:rsidR="004A34A9" w:rsidRDefault="004A34A9" w:rsidP="000662E2">
      <w:pPr>
        <w:spacing w:after="0" w:line="240" w:lineRule="auto"/>
      </w:pPr>
      <w:r>
        <w:continuationSeparator/>
      </w:r>
    </w:p>
  </w:footnote>
  <w:footnote w:type="continuationNotice" w:id="1">
    <w:p w14:paraId="3D2F2954" w14:textId="77777777" w:rsidR="004A34A9" w:rsidRDefault="004A34A9">
      <w:pPr>
        <w:spacing w:before="0" w:after="0" w:line="240" w:lineRule="auto"/>
      </w:pPr>
    </w:p>
  </w:footnote>
  <w:footnote w:id="2">
    <w:p w14:paraId="3C7C85B4" w14:textId="77777777" w:rsidR="002B47EF" w:rsidRDefault="002B47EF" w:rsidP="00C124B1">
      <w:pPr>
        <w:pStyle w:val="Tekstprzypisudolnego"/>
        <w:spacing w:before="0"/>
      </w:pPr>
      <w:r w:rsidRPr="00B55D06">
        <w:rPr>
          <w:rStyle w:val="Odwoanieprzypisudolnego"/>
          <w:sz w:val="14"/>
          <w:szCs w:val="14"/>
        </w:rPr>
        <w:footnoteRef/>
      </w:r>
      <w:r w:rsidRPr="00B55D06">
        <w:rPr>
          <w:sz w:val="14"/>
          <w:szCs w:val="14"/>
        </w:rPr>
        <w:t xml:space="preserve"> Dotyczy osób w prywatnych gospodarstwach domowych. Podstawowe inform</w:t>
      </w:r>
      <w:r>
        <w:rPr>
          <w:sz w:val="14"/>
          <w:szCs w:val="14"/>
        </w:rPr>
        <w:t>acje nt. populacji objętej bada</w:t>
      </w:r>
      <w:r w:rsidRPr="00B55D06">
        <w:rPr>
          <w:sz w:val="14"/>
          <w:szCs w:val="14"/>
        </w:rPr>
        <w:t>niem oraz zastosowanych definicji</w:t>
      </w:r>
      <w:r w:rsidR="0012090B">
        <w:rPr>
          <w:sz w:val="14"/>
          <w:szCs w:val="14"/>
        </w:rPr>
        <w:t>,</w:t>
      </w:r>
      <w:r w:rsidRPr="00B55D06">
        <w:rPr>
          <w:sz w:val="14"/>
          <w:szCs w:val="14"/>
        </w:rPr>
        <w:t xml:space="preserve"> dostępne są </w:t>
      </w:r>
      <w:r w:rsidR="0012090B">
        <w:rPr>
          <w:sz w:val="14"/>
          <w:szCs w:val="14"/>
        </w:rPr>
        <w:t xml:space="preserve">w </w:t>
      </w:r>
      <w:r w:rsidR="009472C1">
        <w:rPr>
          <w:sz w:val="14"/>
          <w:szCs w:val="14"/>
        </w:rPr>
        <w:t xml:space="preserve">uwagach metodologicznych zamieszczonych w załączniku </w:t>
      </w:r>
      <w:r w:rsidR="009472C1" w:rsidRPr="009472C1">
        <w:rPr>
          <w:sz w:val="14"/>
          <w:szCs w:val="14"/>
        </w:rPr>
        <w:t>na końcu opracowania</w:t>
      </w:r>
      <w:r w:rsidRPr="00B55D06">
        <w:rPr>
          <w:sz w:val="14"/>
          <w:szCs w:val="14"/>
        </w:rPr>
        <w:t>.</w:t>
      </w:r>
    </w:p>
  </w:footnote>
  <w:footnote w:id="3">
    <w:p w14:paraId="4D08C8DD" w14:textId="59EA7745" w:rsidR="004B1698" w:rsidRPr="00CC7B18" w:rsidRDefault="004B1698">
      <w:pPr>
        <w:pStyle w:val="Tekstprzypisudolnego"/>
        <w:rPr>
          <w:sz w:val="14"/>
          <w:szCs w:val="14"/>
        </w:rPr>
      </w:pPr>
      <w:r w:rsidRPr="00CC7B18">
        <w:rPr>
          <w:rStyle w:val="Odwoanieprzypisudolnego"/>
          <w:sz w:val="14"/>
          <w:szCs w:val="14"/>
        </w:rPr>
        <w:footnoteRef/>
      </w:r>
      <w:r w:rsidRPr="00CC7B18">
        <w:rPr>
          <w:sz w:val="14"/>
          <w:szCs w:val="14"/>
        </w:rPr>
        <w:t xml:space="preserve"> 18-59 lat dla kobiet, 18-64 lata dla mę</w:t>
      </w:r>
      <w:r w:rsidR="00617F79">
        <w:rPr>
          <w:sz w:val="14"/>
          <w:szCs w:val="14"/>
        </w:rPr>
        <w:t>ż</w:t>
      </w:r>
      <w:r w:rsidRPr="00CC7B18">
        <w:rPr>
          <w:sz w:val="14"/>
          <w:szCs w:val="14"/>
        </w:rPr>
        <w:t>czyzn</w:t>
      </w:r>
      <w:r w:rsidR="00E55E3B">
        <w:rPr>
          <w:sz w:val="14"/>
          <w:szCs w:val="14"/>
        </w:rPr>
        <w:t>.</w:t>
      </w:r>
    </w:p>
  </w:footnote>
  <w:footnote w:id="4">
    <w:p w14:paraId="1CD6FD32" w14:textId="74456D6E" w:rsidR="00377585" w:rsidRPr="00E14461" w:rsidRDefault="002B47EF">
      <w:pPr>
        <w:pStyle w:val="Tekstprzypisudolnego"/>
        <w:rPr>
          <w:sz w:val="14"/>
          <w:szCs w:val="14"/>
        </w:rPr>
      </w:pPr>
      <w:r w:rsidRPr="00E14461">
        <w:rPr>
          <w:rStyle w:val="Odwoanieprzypisudolnego"/>
          <w:sz w:val="14"/>
          <w:szCs w:val="14"/>
        </w:rPr>
        <w:footnoteRef/>
      </w:r>
      <w:r w:rsidRPr="00E14461">
        <w:rPr>
          <w:sz w:val="14"/>
          <w:szCs w:val="14"/>
        </w:rPr>
        <w:t xml:space="preserve"> Nowa rezolucja, określona kamieniem milowym w międzynarodowej statystyce pracy, zastąpiła dotychczas obowiązującą rezolucję, dotyczącą definiowania pracujących, bezrobotnych oraz niepełnozatrudnionych, przyjętą na XIII ICLS w 1982 r.  i obowiązującą przez 30 lat (z wprowadzonymi w tzw. „międzyczasie” tylko małymi zmianami), więcej pod adresem: </w:t>
      </w:r>
      <w:hyperlink r:id="rId1" w:history="1">
        <w:r w:rsidR="00377585" w:rsidRPr="0038697C">
          <w:rPr>
            <w:rStyle w:val="Hipercze"/>
            <w:rFonts w:cstheme="minorBidi"/>
            <w:sz w:val="14"/>
            <w:szCs w:val="14"/>
          </w:rPr>
          <w:t>https://ilostat.ilo.org/about/standards/icls/</w:t>
        </w:r>
      </w:hyperlink>
    </w:p>
  </w:footnote>
  <w:footnote w:id="5">
    <w:p w14:paraId="3EA9FD9E" w14:textId="26841970" w:rsidR="00377585" w:rsidRPr="00E14461" w:rsidRDefault="002B47EF">
      <w:pPr>
        <w:pStyle w:val="Tekstprzypisudolnego"/>
        <w:rPr>
          <w:sz w:val="14"/>
          <w:szCs w:val="14"/>
        </w:rPr>
      </w:pPr>
      <w:r w:rsidRPr="00E14461">
        <w:rPr>
          <w:rStyle w:val="Odwoanieprzypisudolnego"/>
          <w:sz w:val="14"/>
          <w:szCs w:val="14"/>
        </w:rPr>
        <w:footnoteRef/>
      </w:r>
      <w:r w:rsidRPr="00E14461">
        <w:rPr>
          <w:sz w:val="14"/>
          <w:szCs w:val="14"/>
        </w:rPr>
        <w:t xml:space="preserve"> Pełen tekst rozporządzenia dostępny jest na stronie: </w:t>
      </w:r>
      <w:hyperlink r:id="rId2" w:history="1">
        <w:r w:rsidR="00377585" w:rsidRPr="0038697C">
          <w:rPr>
            <w:rStyle w:val="Hipercze"/>
            <w:rFonts w:cstheme="minorBidi"/>
            <w:sz w:val="14"/>
            <w:szCs w:val="14"/>
          </w:rPr>
          <w:t>https://eur-lex.europa.eu/search.html?scope=EURLEX&amp;text=2019%2F1700&amp;lang=pl&amp;type=quick&amp;qid=1607068184285</w:t>
        </w:r>
      </w:hyperlink>
    </w:p>
  </w:footnote>
  <w:footnote w:id="6">
    <w:p w14:paraId="5ED1FF1D" w14:textId="0859B36F" w:rsidR="002B47EF" w:rsidRDefault="002B47EF">
      <w:pPr>
        <w:pStyle w:val="Tekstprzypisudolnego"/>
        <w:rPr>
          <w:sz w:val="14"/>
          <w:szCs w:val="14"/>
        </w:rPr>
      </w:pPr>
      <w:r w:rsidRPr="00E14461">
        <w:rPr>
          <w:rStyle w:val="Odwoanieprzypisudolnego"/>
          <w:sz w:val="14"/>
          <w:szCs w:val="14"/>
        </w:rPr>
        <w:footnoteRef/>
      </w:r>
      <w:r w:rsidRPr="00E14461">
        <w:rPr>
          <w:sz w:val="14"/>
          <w:szCs w:val="14"/>
        </w:rPr>
        <w:t xml:space="preserve"> Pełen tekst rozporządzenia dostępny jest na stronie: </w:t>
      </w:r>
      <w:hyperlink r:id="rId3" w:history="1">
        <w:r w:rsidR="00377585" w:rsidRPr="0038697C">
          <w:rPr>
            <w:rStyle w:val="Hipercze"/>
            <w:rFonts w:cstheme="minorBidi"/>
            <w:sz w:val="14"/>
            <w:szCs w:val="14"/>
          </w:rPr>
          <w:t>https://eur-lex.europa.eu/search.html?scope=EURLEX&amp;text=2019%2F2240&amp;lang=pl&amp;type=quick&amp;qid=1607068403345</w:t>
        </w:r>
      </w:hyperlink>
    </w:p>
    <w:p w14:paraId="1FF888D7" w14:textId="77777777" w:rsidR="00377585" w:rsidRPr="00E14461" w:rsidRDefault="00377585">
      <w:pPr>
        <w:pStyle w:val="Tekstprzypisudolnego"/>
        <w:rPr>
          <w:sz w:val="14"/>
          <w:szCs w:val="14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9CAF0E" w14:textId="77777777" w:rsidR="002B47EF" w:rsidRDefault="00067DB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D912D1D" wp14:editId="757C908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5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465C8C" w14:textId="77777777" w:rsidR="002B47EF" w:rsidRDefault="002B47EF" w:rsidP="0012096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912D1D" id="Prostokąt 24" o:spid="_x0000_s1037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" fillcolor="#f2f2f2 [3052]" stroked="f" strokeweight="1pt">
              <v:textbox>
                <w:txbxContent>
                  <w:p w14:paraId="44465C8C" w14:textId="77777777" w:rsidR="002B47EF" w:rsidRDefault="002B47EF" w:rsidP="00120962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FA265" w14:textId="77777777" w:rsidR="002B47EF" w:rsidRDefault="00067DB0" w:rsidP="00AF0663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46C20AA0" wp14:editId="1D1E65C8">
              <wp:simplePos x="0" y="0"/>
              <wp:positionH relativeFrom="column">
                <wp:posOffset>4933950</wp:posOffset>
              </wp:positionH>
              <wp:positionV relativeFrom="paragraph">
                <wp:posOffset>-173355</wp:posOffset>
              </wp:positionV>
              <wp:extent cx="2150745" cy="538480"/>
              <wp:effectExtent l="0" t="0" r="20955" b="13970"/>
              <wp:wrapNone/>
              <wp:docPr id="15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50745" cy="538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7060A9" id="Rectangle 11" o:spid="_x0000_s1026" style="position:absolute;margin-left:388.5pt;margin-top:-13.65pt;width:169.35pt;height:42.4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" strokecolor="white [3212]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32337256" wp14:editId="7AB62E6C">
              <wp:simplePos x="0" y="0"/>
              <wp:positionH relativeFrom="column">
                <wp:posOffset>5260975</wp:posOffset>
              </wp:positionH>
              <wp:positionV relativeFrom="paragraph">
                <wp:posOffset>188595</wp:posOffset>
              </wp:positionV>
              <wp:extent cx="1823720" cy="17360265"/>
              <wp:effectExtent l="0" t="0" r="5080" b="0"/>
              <wp:wrapTight wrapText="bothSides">
                <wp:wrapPolygon edited="0">
                  <wp:start x="0" y="0"/>
                  <wp:lineTo x="0" y="21569"/>
                  <wp:lineTo x="21435" y="21569"/>
                  <wp:lineTo x="21435" y="0"/>
                  <wp:lineTo x="0" y="0"/>
                </wp:wrapPolygon>
              </wp:wrapTight>
              <wp:docPr id="4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23720" cy="1736026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FC5C5AA" w14:textId="77777777" w:rsidR="002B47EF" w:rsidRDefault="002B47EF" w:rsidP="00F00623">
                          <w:pPr>
                            <w:jc w:val="center"/>
                          </w:pPr>
                        </w:p>
                        <w:p w14:paraId="513CC62D" w14:textId="77777777" w:rsidR="002B47EF" w:rsidRDefault="002B47EF" w:rsidP="00F00623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337256" id="Prostokąt 10" o:spid="_x0000_s1038" style="position:absolute;margin-left:414.25pt;margin-top:14.85pt;width:143.6pt;height:1366.95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" fillcolor="#f2f2f2" stroked="f" strokeweight="1pt">
              <v:textbox>
                <w:txbxContent>
                  <w:p w14:paraId="2FC5C5AA" w14:textId="77777777" w:rsidR="002B47EF" w:rsidRDefault="002B47EF" w:rsidP="00F00623">
                    <w:pPr>
                      <w:jc w:val="center"/>
                    </w:pPr>
                  </w:p>
                  <w:p w14:paraId="513CC62D" w14:textId="77777777" w:rsidR="002B47EF" w:rsidRDefault="002B47EF" w:rsidP="00F00623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3A1FD5A1" wp14:editId="725346A5">
              <wp:simplePos x="0" y="0"/>
              <wp:positionH relativeFrom="column">
                <wp:posOffset>5205730</wp:posOffset>
              </wp:positionH>
              <wp:positionV relativeFrom="paragraph">
                <wp:posOffset>266065</wp:posOffset>
              </wp:positionV>
              <wp:extent cx="144653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653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E40E65" w14:textId="77777777" w:rsidR="002B47EF" w:rsidRPr="00C97596" w:rsidRDefault="002B47E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25.05.2018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1FD5A1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409.9pt;margin-top:20.95pt;width:113.9pt;height:26.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" filled="f" stroked="f">
              <v:textbox>
                <w:txbxContent>
                  <w:p w14:paraId="3AE40E65" w14:textId="77777777" w:rsidR="002B47EF" w:rsidRPr="00C97596" w:rsidRDefault="002B47E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25.05.2018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7FCA1AE1" wp14:editId="07761C28">
              <wp:simplePos x="0" y="0"/>
              <wp:positionH relativeFrom="column">
                <wp:posOffset>5219065</wp:posOffset>
              </wp:positionH>
              <wp:positionV relativeFrom="paragraph">
                <wp:posOffset>198755</wp:posOffset>
              </wp:positionV>
              <wp:extent cx="1878330" cy="357505"/>
              <wp:effectExtent l="0" t="0" r="7620" b="4445"/>
              <wp:wrapNone/>
              <wp:docPr id="3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878330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78EEECC" w14:textId="77777777" w:rsidR="002B47EF" w:rsidRPr="003C6C8D" w:rsidRDefault="002B47EF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CA1AE1" id="Schemat blokowy: opóźnienie 6" o:spid="_x0000_s1040" style="position:absolute;margin-left:410.95pt;margin-top:15.65pt;width:147.9pt;height:28.15pt;flip:x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15331,0;1878330,178753;1715331,357505;0,357505;0,0" o:connectangles="0,0,0,0,0,0" textboxrect="0,0,3527018,612140"/>
              <v:textbox>
                <w:txbxContent>
                  <w:p w14:paraId="278EEECC" w14:textId="77777777" w:rsidR="002B47EF" w:rsidRPr="003C6C8D" w:rsidRDefault="002B47EF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2B47EF">
      <w:rPr>
        <w:noProof/>
        <w:lang w:eastAsia="pl-PL"/>
      </w:rPr>
      <w:drawing>
        <wp:inline distT="0" distB="0" distL="0" distR="0" wp14:anchorId="5922EC18" wp14:editId="2BC82C16">
          <wp:extent cx="1257300" cy="784563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8350" cy="8039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2B47EF">
      <w:rPr>
        <w:noProof/>
        <w:lang w:eastAsia="pl-PL"/>
      </w:rPr>
      <w:tab/>
    </w:r>
  </w:p>
  <w:p w14:paraId="07D5A9F4" w14:textId="77777777" w:rsidR="002B47EF" w:rsidRPr="00117728" w:rsidRDefault="00067DB0" w:rsidP="00AC64E6">
    <w:pPr>
      <w:pStyle w:val="Nagwek"/>
      <w:tabs>
        <w:tab w:val="clear" w:pos="9072"/>
        <w:tab w:val="right" w:pos="8067"/>
      </w:tabs>
      <w:jc w:val="right"/>
      <w:rPr>
        <w:b/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245" behindDoc="0" locked="0" layoutInCell="1" allowOverlap="1" wp14:anchorId="395019E4" wp14:editId="50FE07C2">
              <wp:simplePos x="0" y="0"/>
              <wp:positionH relativeFrom="column">
                <wp:posOffset>5354955</wp:posOffset>
              </wp:positionH>
              <wp:positionV relativeFrom="paragraph">
                <wp:posOffset>393700</wp:posOffset>
              </wp:positionV>
              <wp:extent cx="1432560" cy="325120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251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15EC7B" w14:textId="77777777" w:rsidR="002B47EF" w:rsidRPr="00C97596" w:rsidRDefault="002B47EF" w:rsidP="002E008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24.06.2021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5019E4" id="_x0000_s1041" type="#_x0000_t202" style="position:absolute;left:0;text-align:left;margin-left:421.65pt;margin-top:31pt;width:112.8pt;height:25.6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" filled="f" stroked="f">
              <v:textbox>
                <w:txbxContent>
                  <w:p w14:paraId="1115EC7B" w14:textId="77777777" w:rsidR="002B47EF" w:rsidRPr="00C97596" w:rsidRDefault="002B47EF" w:rsidP="002E0087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24.06.2021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2B47EF">
      <w:rPr>
        <w:b/>
        <w:noProof/>
        <w:lang w:eastAsia="pl-PL"/>
      </w:rPr>
      <w:tab/>
    </w:r>
    <w:r w:rsidR="002B47EF">
      <w:rPr>
        <w:b/>
        <w:noProof/>
        <w:lang w:eastAsia="pl-PL"/>
      </w:rPr>
      <w:tab/>
      <w:t xml:space="preserve"> </w:t>
    </w:r>
    <w:r w:rsidR="002B47EF">
      <w:rPr>
        <w:b/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649B2C" w14:textId="77777777" w:rsidR="002B47EF" w:rsidRDefault="002B47EF">
    <w:pPr>
      <w:pStyle w:val="Nagwek"/>
    </w:pPr>
  </w:p>
  <w:p w14:paraId="3AA1EF94" w14:textId="77777777" w:rsidR="002B47EF" w:rsidRDefault="002B47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0" type="#_x0000_t75" style="width:123.75pt;height:125.25pt;visibility:visible" o:bullet="t">
        <v:imagedata r:id="rId1" o:title=""/>
      </v:shape>
    </w:pict>
  </w:numPicBullet>
  <w:numPicBullet w:numPicBulletId="1">
    <w:pict>
      <v:shape id="_x0000_i1081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922490"/>
    <w:multiLevelType w:val="hybridMultilevel"/>
    <w:tmpl w:val="E25EE9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EB6DBA"/>
    <w:multiLevelType w:val="hybridMultilevel"/>
    <w:tmpl w:val="FA5EA45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7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hideSpellingErrors/>
  <w:hideGrammaticalError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2D5"/>
    <w:rsid w:val="00001C5B"/>
    <w:rsid w:val="00003437"/>
    <w:rsid w:val="000034E3"/>
    <w:rsid w:val="00003AEF"/>
    <w:rsid w:val="00004890"/>
    <w:rsid w:val="00005268"/>
    <w:rsid w:val="0000709F"/>
    <w:rsid w:val="000101DF"/>
    <w:rsid w:val="000108B8"/>
    <w:rsid w:val="00013B81"/>
    <w:rsid w:val="000140DC"/>
    <w:rsid w:val="000152F5"/>
    <w:rsid w:val="000161E3"/>
    <w:rsid w:val="00016631"/>
    <w:rsid w:val="00017AC8"/>
    <w:rsid w:val="00017CDF"/>
    <w:rsid w:val="0002021E"/>
    <w:rsid w:val="00020B9A"/>
    <w:rsid w:val="0002386A"/>
    <w:rsid w:val="00023CB7"/>
    <w:rsid w:val="000252A7"/>
    <w:rsid w:val="00025C61"/>
    <w:rsid w:val="00025D36"/>
    <w:rsid w:val="000261E0"/>
    <w:rsid w:val="000262A1"/>
    <w:rsid w:val="00030898"/>
    <w:rsid w:val="00030D17"/>
    <w:rsid w:val="00032738"/>
    <w:rsid w:val="00032842"/>
    <w:rsid w:val="00033B26"/>
    <w:rsid w:val="00034CF6"/>
    <w:rsid w:val="00035326"/>
    <w:rsid w:val="00035D91"/>
    <w:rsid w:val="00036C94"/>
    <w:rsid w:val="00037278"/>
    <w:rsid w:val="000374AB"/>
    <w:rsid w:val="00037D5D"/>
    <w:rsid w:val="00040BE4"/>
    <w:rsid w:val="00041A9B"/>
    <w:rsid w:val="00042BCC"/>
    <w:rsid w:val="0004445F"/>
    <w:rsid w:val="000452E7"/>
    <w:rsid w:val="0004582E"/>
    <w:rsid w:val="00046105"/>
    <w:rsid w:val="00046108"/>
    <w:rsid w:val="000470AA"/>
    <w:rsid w:val="000504DE"/>
    <w:rsid w:val="00051AC7"/>
    <w:rsid w:val="00051B32"/>
    <w:rsid w:val="00052076"/>
    <w:rsid w:val="00053149"/>
    <w:rsid w:val="000539FD"/>
    <w:rsid w:val="0005479D"/>
    <w:rsid w:val="00054FDF"/>
    <w:rsid w:val="00057CA1"/>
    <w:rsid w:val="00057D0B"/>
    <w:rsid w:val="000600D3"/>
    <w:rsid w:val="00061031"/>
    <w:rsid w:val="00061422"/>
    <w:rsid w:val="0006231B"/>
    <w:rsid w:val="00062A25"/>
    <w:rsid w:val="0006358F"/>
    <w:rsid w:val="000636C2"/>
    <w:rsid w:val="00063D4B"/>
    <w:rsid w:val="00065FCD"/>
    <w:rsid w:val="0006625C"/>
    <w:rsid w:val="000662E2"/>
    <w:rsid w:val="00066883"/>
    <w:rsid w:val="000679AF"/>
    <w:rsid w:val="00067DB0"/>
    <w:rsid w:val="0007006D"/>
    <w:rsid w:val="000706E6"/>
    <w:rsid w:val="000706EB"/>
    <w:rsid w:val="00071273"/>
    <w:rsid w:val="00074DD8"/>
    <w:rsid w:val="00074F41"/>
    <w:rsid w:val="000755A8"/>
    <w:rsid w:val="0007568D"/>
    <w:rsid w:val="000759F0"/>
    <w:rsid w:val="00075ED5"/>
    <w:rsid w:val="000806F7"/>
    <w:rsid w:val="00082DC3"/>
    <w:rsid w:val="00083730"/>
    <w:rsid w:val="000849BD"/>
    <w:rsid w:val="00084B8E"/>
    <w:rsid w:val="00085233"/>
    <w:rsid w:val="0008531E"/>
    <w:rsid w:val="00085943"/>
    <w:rsid w:val="000868BD"/>
    <w:rsid w:val="0008690E"/>
    <w:rsid w:val="0008793F"/>
    <w:rsid w:val="00090031"/>
    <w:rsid w:val="00090825"/>
    <w:rsid w:val="00092036"/>
    <w:rsid w:val="0009324B"/>
    <w:rsid w:val="00093C29"/>
    <w:rsid w:val="00094919"/>
    <w:rsid w:val="00094AD3"/>
    <w:rsid w:val="000968A0"/>
    <w:rsid w:val="00097840"/>
    <w:rsid w:val="000A3B20"/>
    <w:rsid w:val="000A4209"/>
    <w:rsid w:val="000A42EF"/>
    <w:rsid w:val="000A5374"/>
    <w:rsid w:val="000A55AA"/>
    <w:rsid w:val="000A5A1E"/>
    <w:rsid w:val="000A681F"/>
    <w:rsid w:val="000A6FB8"/>
    <w:rsid w:val="000B0715"/>
    <w:rsid w:val="000B0727"/>
    <w:rsid w:val="000B093B"/>
    <w:rsid w:val="000B10D7"/>
    <w:rsid w:val="000B1AF2"/>
    <w:rsid w:val="000B3E70"/>
    <w:rsid w:val="000B57F9"/>
    <w:rsid w:val="000B5D3A"/>
    <w:rsid w:val="000C0B66"/>
    <w:rsid w:val="000C135D"/>
    <w:rsid w:val="000C1BCA"/>
    <w:rsid w:val="000C312D"/>
    <w:rsid w:val="000C4202"/>
    <w:rsid w:val="000C525E"/>
    <w:rsid w:val="000C608E"/>
    <w:rsid w:val="000C613A"/>
    <w:rsid w:val="000C6617"/>
    <w:rsid w:val="000C7176"/>
    <w:rsid w:val="000D0406"/>
    <w:rsid w:val="000D1D43"/>
    <w:rsid w:val="000D225C"/>
    <w:rsid w:val="000D239C"/>
    <w:rsid w:val="000D248F"/>
    <w:rsid w:val="000D2858"/>
    <w:rsid w:val="000D2A5C"/>
    <w:rsid w:val="000D4009"/>
    <w:rsid w:val="000D4C79"/>
    <w:rsid w:val="000D51DE"/>
    <w:rsid w:val="000D70EA"/>
    <w:rsid w:val="000D75AA"/>
    <w:rsid w:val="000E0918"/>
    <w:rsid w:val="000E0E3D"/>
    <w:rsid w:val="000E224E"/>
    <w:rsid w:val="000E2A8C"/>
    <w:rsid w:val="000E2E67"/>
    <w:rsid w:val="000E2E75"/>
    <w:rsid w:val="000E4CF0"/>
    <w:rsid w:val="000E6274"/>
    <w:rsid w:val="000E69E7"/>
    <w:rsid w:val="000F0997"/>
    <w:rsid w:val="000F174A"/>
    <w:rsid w:val="000F1A35"/>
    <w:rsid w:val="000F1C02"/>
    <w:rsid w:val="000F314A"/>
    <w:rsid w:val="000F384E"/>
    <w:rsid w:val="000F3FFA"/>
    <w:rsid w:val="000F4AE9"/>
    <w:rsid w:val="000F5EA7"/>
    <w:rsid w:val="000F6AAB"/>
    <w:rsid w:val="000F6DC5"/>
    <w:rsid w:val="000F74F5"/>
    <w:rsid w:val="001001D0"/>
    <w:rsid w:val="001011C3"/>
    <w:rsid w:val="001012E5"/>
    <w:rsid w:val="00101593"/>
    <w:rsid w:val="0010164B"/>
    <w:rsid w:val="00101B74"/>
    <w:rsid w:val="001038FE"/>
    <w:rsid w:val="001047D3"/>
    <w:rsid w:val="00104F27"/>
    <w:rsid w:val="0010528A"/>
    <w:rsid w:val="00106997"/>
    <w:rsid w:val="001077DE"/>
    <w:rsid w:val="001101CB"/>
    <w:rsid w:val="00110D32"/>
    <w:rsid w:val="00110D87"/>
    <w:rsid w:val="00111544"/>
    <w:rsid w:val="00113527"/>
    <w:rsid w:val="001145F2"/>
    <w:rsid w:val="0011462B"/>
    <w:rsid w:val="00114DB9"/>
    <w:rsid w:val="00115EE4"/>
    <w:rsid w:val="00116087"/>
    <w:rsid w:val="0011635E"/>
    <w:rsid w:val="00117728"/>
    <w:rsid w:val="00117D13"/>
    <w:rsid w:val="0012090B"/>
    <w:rsid w:val="00120962"/>
    <w:rsid w:val="00121388"/>
    <w:rsid w:val="00121BA4"/>
    <w:rsid w:val="00122030"/>
    <w:rsid w:val="00123107"/>
    <w:rsid w:val="001235C0"/>
    <w:rsid w:val="00123F74"/>
    <w:rsid w:val="00124DC6"/>
    <w:rsid w:val="00124FCB"/>
    <w:rsid w:val="00126F8E"/>
    <w:rsid w:val="00127090"/>
    <w:rsid w:val="00130296"/>
    <w:rsid w:val="001304BA"/>
    <w:rsid w:val="001323CE"/>
    <w:rsid w:val="001332E6"/>
    <w:rsid w:val="00133391"/>
    <w:rsid w:val="00133AA3"/>
    <w:rsid w:val="00134358"/>
    <w:rsid w:val="001347DE"/>
    <w:rsid w:val="00137416"/>
    <w:rsid w:val="00140888"/>
    <w:rsid w:val="00140ABA"/>
    <w:rsid w:val="00140B0D"/>
    <w:rsid w:val="001411DA"/>
    <w:rsid w:val="001423B6"/>
    <w:rsid w:val="00142894"/>
    <w:rsid w:val="00144221"/>
    <w:rsid w:val="001448A7"/>
    <w:rsid w:val="00144EBB"/>
    <w:rsid w:val="001451E8"/>
    <w:rsid w:val="00146621"/>
    <w:rsid w:val="00147FC0"/>
    <w:rsid w:val="00150A69"/>
    <w:rsid w:val="00151246"/>
    <w:rsid w:val="00151E15"/>
    <w:rsid w:val="001535B5"/>
    <w:rsid w:val="00154B2A"/>
    <w:rsid w:val="00154F0C"/>
    <w:rsid w:val="0015546F"/>
    <w:rsid w:val="00155F46"/>
    <w:rsid w:val="001578A7"/>
    <w:rsid w:val="001611D4"/>
    <w:rsid w:val="0016166F"/>
    <w:rsid w:val="001620EA"/>
    <w:rsid w:val="00162325"/>
    <w:rsid w:val="00162948"/>
    <w:rsid w:val="001639F5"/>
    <w:rsid w:val="00163CE5"/>
    <w:rsid w:val="0016467C"/>
    <w:rsid w:val="00164C6C"/>
    <w:rsid w:val="00164D53"/>
    <w:rsid w:val="001656F2"/>
    <w:rsid w:val="00165EB1"/>
    <w:rsid w:val="00166188"/>
    <w:rsid w:val="00166AC9"/>
    <w:rsid w:val="00167DAD"/>
    <w:rsid w:val="00167DE1"/>
    <w:rsid w:val="00170B7F"/>
    <w:rsid w:val="00170D56"/>
    <w:rsid w:val="00170FF0"/>
    <w:rsid w:val="00171018"/>
    <w:rsid w:val="00171F15"/>
    <w:rsid w:val="00174557"/>
    <w:rsid w:val="001745CC"/>
    <w:rsid w:val="00174E2A"/>
    <w:rsid w:val="00177C7C"/>
    <w:rsid w:val="00177ED6"/>
    <w:rsid w:val="0018080C"/>
    <w:rsid w:val="001816F5"/>
    <w:rsid w:val="001830F8"/>
    <w:rsid w:val="0018321D"/>
    <w:rsid w:val="00184394"/>
    <w:rsid w:val="001844D0"/>
    <w:rsid w:val="001846C5"/>
    <w:rsid w:val="0018657F"/>
    <w:rsid w:val="00186AE6"/>
    <w:rsid w:val="0018728A"/>
    <w:rsid w:val="00187BCD"/>
    <w:rsid w:val="001945AA"/>
    <w:rsid w:val="001949AE"/>
    <w:rsid w:val="001951DA"/>
    <w:rsid w:val="00195446"/>
    <w:rsid w:val="001957FD"/>
    <w:rsid w:val="00195B02"/>
    <w:rsid w:val="00195FBC"/>
    <w:rsid w:val="00196CC7"/>
    <w:rsid w:val="0019775C"/>
    <w:rsid w:val="001A0E60"/>
    <w:rsid w:val="001A131D"/>
    <w:rsid w:val="001A163D"/>
    <w:rsid w:val="001A24B9"/>
    <w:rsid w:val="001A34CE"/>
    <w:rsid w:val="001A37FB"/>
    <w:rsid w:val="001A6138"/>
    <w:rsid w:val="001A6BE5"/>
    <w:rsid w:val="001A6CA2"/>
    <w:rsid w:val="001B1C35"/>
    <w:rsid w:val="001B4A33"/>
    <w:rsid w:val="001B50A6"/>
    <w:rsid w:val="001B50AB"/>
    <w:rsid w:val="001B68E1"/>
    <w:rsid w:val="001B7551"/>
    <w:rsid w:val="001B7BB5"/>
    <w:rsid w:val="001C10FD"/>
    <w:rsid w:val="001C2F32"/>
    <w:rsid w:val="001C3269"/>
    <w:rsid w:val="001C3720"/>
    <w:rsid w:val="001C3F7B"/>
    <w:rsid w:val="001C56DD"/>
    <w:rsid w:val="001C61A0"/>
    <w:rsid w:val="001D0580"/>
    <w:rsid w:val="001D19E3"/>
    <w:rsid w:val="001D1DB4"/>
    <w:rsid w:val="001D2438"/>
    <w:rsid w:val="001D3061"/>
    <w:rsid w:val="001D3FB4"/>
    <w:rsid w:val="001D57C1"/>
    <w:rsid w:val="001D63EA"/>
    <w:rsid w:val="001D6B20"/>
    <w:rsid w:val="001D6EFB"/>
    <w:rsid w:val="001D74E6"/>
    <w:rsid w:val="001D7EBE"/>
    <w:rsid w:val="001E074D"/>
    <w:rsid w:val="001E1850"/>
    <w:rsid w:val="001E1DF5"/>
    <w:rsid w:val="001E2212"/>
    <w:rsid w:val="001E49A8"/>
    <w:rsid w:val="001F183D"/>
    <w:rsid w:val="001F1C5B"/>
    <w:rsid w:val="001F1CAC"/>
    <w:rsid w:val="001F2FD3"/>
    <w:rsid w:val="001F3DE3"/>
    <w:rsid w:val="001F45C4"/>
    <w:rsid w:val="001F55D3"/>
    <w:rsid w:val="001F5984"/>
    <w:rsid w:val="001F663E"/>
    <w:rsid w:val="001F6CE6"/>
    <w:rsid w:val="001F6E61"/>
    <w:rsid w:val="001F77B4"/>
    <w:rsid w:val="001F7880"/>
    <w:rsid w:val="00201391"/>
    <w:rsid w:val="002019A0"/>
    <w:rsid w:val="00201EBA"/>
    <w:rsid w:val="00202081"/>
    <w:rsid w:val="00202C4B"/>
    <w:rsid w:val="00202FCD"/>
    <w:rsid w:val="0020364C"/>
    <w:rsid w:val="002054B8"/>
    <w:rsid w:val="002058B3"/>
    <w:rsid w:val="00206657"/>
    <w:rsid w:val="00206DAF"/>
    <w:rsid w:val="00207C2A"/>
    <w:rsid w:val="00210883"/>
    <w:rsid w:val="002119CE"/>
    <w:rsid w:val="00211A56"/>
    <w:rsid w:val="00213037"/>
    <w:rsid w:val="00214A8D"/>
    <w:rsid w:val="0021519B"/>
    <w:rsid w:val="0022004B"/>
    <w:rsid w:val="00221ADC"/>
    <w:rsid w:val="002222A5"/>
    <w:rsid w:val="0022256E"/>
    <w:rsid w:val="00222E03"/>
    <w:rsid w:val="00222EFA"/>
    <w:rsid w:val="002230D3"/>
    <w:rsid w:val="00224534"/>
    <w:rsid w:val="00224839"/>
    <w:rsid w:val="00224B20"/>
    <w:rsid w:val="00224B6C"/>
    <w:rsid w:val="00225ECF"/>
    <w:rsid w:val="00227149"/>
    <w:rsid w:val="00227A00"/>
    <w:rsid w:val="00233745"/>
    <w:rsid w:val="002343A3"/>
    <w:rsid w:val="002350A3"/>
    <w:rsid w:val="00235ACE"/>
    <w:rsid w:val="0023628D"/>
    <w:rsid w:val="00236600"/>
    <w:rsid w:val="00236839"/>
    <w:rsid w:val="00237A38"/>
    <w:rsid w:val="00241456"/>
    <w:rsid w:val="00243056"/>
    <w:rsid w:val="002431AA"/>
    <w:rsid w:val="00243647"/>
    <w:rsid w:val="00244437"/>
    <w:rsid w:val="00244ED9"/>
    <w:rsid w:val="00245523"/>
    <w:rsid w:val="00246E56"/>
    <w:rsid w:val="00250EA3"/>
    <w:rsid w:val="0025187F"/>
    <w:rsid w:val="00252038"/>
    <w:rsid w:val="002523F0"/>
    <w:rsid w:val="0025274E"/>
    <w:rsid w:val="002528B4"/>
    <w:rsid w:val="00254AC8"/>
    <w:rsid w:val="002553BD"/>
    <w:rsid w:val="002574F9"/>
    <w:rsid w:val="00257D88"/>
    <w:rsid w:val="00261667"/>
    <w:rsid w:val="00262036"/>
    <w:rsid w:val="0026228A"/>
    <w:rsid w:val="002628C0"/>
    <w:rsid w:val="00262B61"/>
    <w:rsid w:val="00262B65"/>
    <w:rsid w:val="002646FA"/>
    <w:rsid w:val="002648AA"/>
    <w:rsid w:val="00266941"/>
    <w:rsid w:val="00266C87"/>
    <w:rsid w:val="002707A1"/>
    <w:rsid w:val="00272598"/>
    <w:rsid w:val="00275E28"/>
    <w:rsid w:val="00276811"/>
    <w:rsid w:val="00276828"/>
    <w:rsid w:val="002778E5"/>
    <w:rsid w:val="00280B60"/>
    <w:rsid w:val="00281E35"/>
    <w:rsid w:val="00282699"/>
    <w:rsid w:val="00282777"/>
    <w:rsid w:val="00282B16"/>
    <w:rsid w:val="00282B74"/>
    <w:rsid w:val="002871FD"/>
    <w:rsid w:val="002875E9"/>
    <w:rsid w:val="00287FED"/>
    <w:rsid w:val="00290325"/>
    <w:rsid w:val="00291258"/>
    <w:rsid w:val="002919D9"/>
    <w:rsid w:val="002926DF"/>
    <w:rsid w:val="00292E66"/>
    <w:rsid w:val="002935F5"/>
    <w:rsid w:val="00294926"/>
    <w:rsid w:val="00296697"/>
    <w:rsid w:val="002978D8"/>
    <w:rsid w:val="00297EEF"/>
    <w:rsid w:val="00297F0F"/>
    <w:rsid w:val="002A0224"/>
    <w:rsid w:val="002A067A"/>
    <w:rsid w:val="002A0EAB"/>
    <w:rsid w:val="002A1226"/>
    <w:rsid w:val="002A1A1C"/>
    <w:rsid w:val="002A1FC4"/>
    <w:rsid w:val="002A4DE8"/>
    <w:rsid w:val="002A62A5"/>
    <w:rsid w:val="002A6886"/>
    <w:rsid w:val="002A74A3"/>
    <w:rsid w:val="002A7804"/>
    <w:rsid w:val="002B0472"/>
    <w:rsid w:val="002B215D"/>
    <w:rsid w:val="002B2531"/>
    <w:rsid w:val="002B28A4"/>
    <w:rsid w:val="002B3886"/>
    <w:rsid w:val="002B3BD2"/>
    <w:rsid w:val="002B47EF"/>
    <w:rsid w:val="002B4CAF"/>
    <w:rsid w:val="002B4EFF"/>
    <w:rsid w:val="002B5761"/>
    <w:rsid w:val="002B5A5E"/>
    <w:rsid w:val="002B6B12"/>
    <w:rsid w:val="002B781C"/>
    <w:rsid w:val="002B7E62"/>
    <w:rsid w:val="002C0BBF"/>
    <w:rsid w:val="002C1051"/>
    <w:rsid w:val="002C1A44"/>
    <w:rsid w:val="002C3871"/>
    <w:rsid w:val="002C4420"/>
    <w:rsid w:val="002C5730"/>
    <w:rsid w:val="002C5CDB"/>
    <w:rsid w:val="002C60B6"/>
    <w:rsid w:val="002C7065"/>
    <w:rsid w:val="002C7FF7"/>
    <w:rsid w:val="002D14AA"/>
    <w:rsid w:val="002D2579"/>
    <w:rsid w:val="002D5BBA"/>
    <w:rsid w:val="002D6C3A"/>
    <w:rsid w:val="002E0087"/>
    <w:rsid w:val="002E04C6"/>
    <w:rsid w:val="002E1DD8"/>
    <w:rsid w:val="002E2473"/>
    <w:rsid w:val="002E3F9C"/>
    <w:rsid w:val="002E49F3"/>
    <w:rsid w:val="002E6140"/>
    <w:rsid w:val="002E6985"/>
    <w:rsid w:val="002E71B6"/>
    <w:rsid w:val="002E7D70"/>
    <w:rsid w:val="002F027D"/>
    <w:rsid w:val="002F2660"/>
    <w:rsid w:val="002F45AD"/>
    <w:rsid w:val="002F77C8"/>
    <w:rsid w:val="002F7E70"/>
    <w:rsid w:val="003004B6"/>
    <w:rsid w:val="003019EC"/>
    <w:rsid w:val="00301F7A"/>
    <w:rsid w:val="00301FDC"/>
    <w:rsid w:val="003028BE"/>
    <w:rsid w:val="00303E66"/>
    <w:rsid w:val="00304558"/>
    <w:rsid w:val="00304C51"/>
    <w:rsid w:val="00304F06"/>
    <w:rsid w:val="00304F22"/>
    <w:rsid w:val="003052A5"/>
    <w:rsid w:val="00305828"/>
    <w:rsid w:val="00305BF2"/>
    <w:rsid w:val="00306C7C"/>
    <w:rsid w:val="00306C82"/>
    <w:rsid w:val="00307975"/>
    <w:rsid w:val="00310F82"/>
    <w:rsid w:val="003110DF"/>
    <w:rsid w:val="00312477"/>
    <w:rsid w:val="00312F9D"/>
    <w:rsid w:val="0031408B"/>
    <w:rsid w:val="00314899"/>
    <w:rsid w:val="00314912"/>
    <w:rsid w:val="0031590A"/>
    <w:rsid w:val="00317A4B"/>
    <w:rsid w:val="0032010C"/>
    <w:rsid w:val="00320831"/>
    <w:rsid w:val="00320A42"/>
    <w:rsid w:val="00320C56"/>
    <w:rsid w:val="003222FD"/>
    <w:rsid w:val="00322C8F"/>
    <w:rsid w:val="00322EDD"/>
    <w:rsid w:val="0032412C"/>
    <w:rsid w:val="00326B9A"/>
    <w:rsid w:val="0033055D"/>
    <w:rsid w:val="00330A99"/>
    <w:rsid w:val="00332320"/>
    <w:rsid w:val="003328D9"/>
    <w:rsid w:val="00332FE3"/>
    <w:rsid w:val="003356BB"/>
    <w:rsid w:val="00337205"/>
    <w:rsid w:val="00337BB0"/>
    <w:rsid w:val="0034001E"/>
    <w:rsid w:val="003414D2"/>
    <w:rsid w:val="003418B2"/>
    <w:rsid w:val="0034265F"/>
    <w:rsid w:val="00343339"/>
    <w:rsid w:val="00345277"/>
    <w:rsid w:val="00345CED"/>
    <w:rsid w:val="00347D72"/>
    <w:rsid w:val="00350727"/>
    <w:rsid w:val="00350D36"/>
    <w:rsid w:val="003519CC"/>
    <w:rsid w:val="00351F5E"/>
    <w:rsid w:val="00352618"/>
    <w:rsid w:val="0035320D"/>
    <w:rsid w:val="00355D07"/>
    <w:rsid w:val="00357611"/>
    <w:rsid w:val="00361310"/>
    <w:rsid w:val="0036135A"/>
    <w:rsid w:val="00361B90"/>
    <w:rsid w:val="00361D90"/>
    <w:rsid w:val="00362A65"/>
    <w:rsid w:val="0036524B"/>
    <w:rsid w:val="00365261"/>
    <w:rsid w:val="00365340"/>
    <w:rsid w:val="0036695D"/>
    <w:rsid w:val="00367237"/>
    <w:rsid w:val="00370647"/>
    <w:rsid w:val="0037077F"/>
    <w:rsid w:val="00372411"/>
    <w:rsid w:val="00372AF5"/>
    <w:rsid w:val="00373882"/>
    <w:rsid w:val="0037408C"/>
    <w:rsid w:val="00375CDA"/>
    <w:rsid w:val="00377585"/>
    <w:rsid w:val="00377921"/>
    <w:rsid w:val="00377A2D"/>
    <w:rsid w:val="00377A67"/>
    <w:rsid w:val="0038082D"/>
    <w:rsid w:val="00380FB3"/>
    <w:rsid w:val="003823B2"/>
    <w:rsid w:val="00383662"/>
    <w:rsid w:val="003843DB"/>
    <w:rsid w:val="00385964"/>
    <w:rsid w:val="00386201"/>
    <w:rsid w:val="003863BC"/>
    <w:rsid w:val="00390973"/>
    <w:rsid w:val="003909FA"/>
    <w:rsid w:val="003916C8"/>
    <w:rsid w:val="00392154"/>
    <w:rsid w:val="00392979"/>
    <w:rsid w:val="00393761"/>
    <w:rsid w:val="003938CB"/>
    <w:rsid w:val="00393CDD"/>
    <w:rsid w:val="00394B0D"/>
    <w:rsid w:val="00394FE9"/>
    <w:rsid w:val="003967AE"/>
    <w:rsid w:val="00397D18"/>
    <w:rsid w:val="003A0952"/>
    <w:rsid w:val="003A09B2"/>
    <w:rsid w:val="003A0C21"/>
    <w:rsid w:val="003A0E83"/>
    <w:rsid w:val="003A1A3E"/>
    <w:rsid w:val="003A1B36"/>
    <w:rsid w:val="003A3857"/>
    <w:rsid w:val="003A4DE9"/>
    <w:rsid w:val="003A5174"/>
    <w:rsid w:val="003A5418"/>
    <w:rsid w:val="003A6146"/>
    <w:rsid w:val="003A638D"/>
    <w:rsid w:val="003A6668"/>
    <w:rsid w:val="003A7683"/>
    <w:rsid w:val="003A78EF"/>
    <w:rsid w:val="003B1454"/>
    <w:rsid w:val="003B18B6"/>
    <w:rsid w:val="003B1C0F"/>
    <w:rsid w:val="003B20FA"/>
    <w:rsid w:val="003B2809"/>
    <w:rsid w:val="003B5D41"/>
    <w:rsid w:val="003B75AB"/>
    <w:rsid w:val="003B7CF2"/>
    <w:rsid w:val="003C010A"/>
    <w:rsid w:val="003C044B"/>
    <w:rsid w:val="003C0893"/>
    <w:rsid w:val="003C1B3D"/>
    <w:rsid w:val="003C233E"/>
    <w:rsid w:val="003C59E0"/>
    <w:rsid w:val="003C5C0E"/>
    <w:rsid w:val="003C60C0"/>
    <w:rsid w:val="003C6230"/>
    <w:rsid w:val="003C6331"/>
    <w:rsid w:val="003C6C8D"/>
    <w:rsid w:val="003D0006"/>
    <w:rsid w:val="003D1723"/>
    <w:rsid w:val="003D1944"/>
    <w:rsid w:val="003D1D99"/>
    <w:rsid w:val="003D2112"/>
    <w:rsid w:val="003D356F"/>
    <w:rsid w:val="003D4B7C"/>
    <w:rsid w:val="003D4F95"/>
    <w:rsid w:val="003D5070"/>
    <w:rsid w:val="003D5781"/>
    <w:rsid w:val="003D5F42"/>
    <w:rsid w:val="003D60A9"/>
    <w:rsid w:val="003D6E25"/>
    <w:rsid w:val="003D6E9D"/>
    <w:rsid w:val="003E174A"/>
    <w:rsid w:val="003E2E70"/>
    <w:rsid w:val="003E578B"/>
    <w:rsid w:val="003E5836"/>
    <w:rsid w:val="003E602C"/>
    <w:rsid w:val="003E6942"/>
    <w:rsid w:val="003E7718"/>
    <w:rsid w:val="003F4C97"/>
    <w:rsid w:val="003F58B8"/>
    <w:rsid w:val="003F60C9"/>
    <w:rsid w:val="003F7FE6"/>
    <w:rsid w:val="00400193"/>
    <w:rsid w:val="00401465"/>
    <w:rsid w:val="004015DC"/>
    <w:rsid w:val="004016EA"/>
    <w:rsid w:val="00402035"/>
    <w:rsid w:val="00403622"/>
    <w:rsid w:val="00404817"/>
    <w:rsid w:val="00404D74"/>
    <w:rsid w:val="004053C0"/>
    <w:rsid w:val="0040637B"/>
    <w:rsid w:val="00406BD5"/>
    <w:rsid w:val="00410181"/>
    <w:rsid w:val="00412D71"/>
    <w:rsid w:val="00412E7F"/>
    <w:rsid w:val="00413A54"/>
    <w:rsid w:val="00413A7A"/>
    <w:rsid w:val="004149B7"/>
    <w:rsid w:val="004165AC"/>
    <w:rsid w:val="00416B32"/>
    <w:rsid w:val="00416E0E"/>
    <w:rsid w:val="004212E7"/>
    <w:rsid w:val="0042137D"/>
    <w:rsid w:val="00422F10"/>
    <w:rsid w:val="0042446D"/>
    <w:rsid w:val="00424EAF"/>
    <w:rsid w:val="004267EB"/>
    <w:rsid w:val="00426B7F"/>
    <w:rsid w:val="0042754D"/>
    <w:rsid w:val="00427BF8"/>
    <w:rsid w:val="00427F1D"/>
    <w:rsid w:val="004306E1"/>
    <w:rsid w:val="004315C2"/>
    <w:rsid w:val="004315DB"/>
    <w:rsid w:val="00431754"/>
    <w:rsid w:val="00431B8C"/>
    <w:rsid w:val="00431C02"/>
    <w:rsid w:val="0043265E"/>
    <w:rsid w:val="004332DD"/>
    <w:rsid w:val="004358BD"/>
    <w:rsid w:val="004362AC"/>
    <w:rsid w:val="00436AE5"/>
    <w:rsid w:val="00437395"/>
    <w:rsid w:val="00437599"/>
    <w:rsid w:val="004376BA"/>
    <w:rsid w:val="0043787F"/>
    <w:rsid w:val="004408AE"/>
    <w:rsid w:val="00442C5A"/>
    <w:rsid w:val="00442C6A"/>
    <w:rsid w:val="004434F4"/>
    <w:rsid w:val="0044461B"/>
    <w:rsid w:val="00445047"/>
    <w:rsid w:val="00445362"/>
    <w:rsid w:val="00445512"/>
    <w:rsid w:val="00446303"/>
    <w:rsid w:val="00446313"/>
    <w:rsid w:val="004473E3"/>
    <w:rsid w:val="004507ED"/>
    <w:rsid w:val="00451F41"/>
    <w:rsid w:val="0045260B"/>
    <w:rsid w:val="004528B2"/>
    <w:rsid w:val="00452B8A"/>
    <w:rsid w:val="00453252"/>
    <w:rsid w:val="0045381A"/>
    <w:rsid w:val="00453E66"/>
    <w:rsid w:val="00455C24"/>
    <w:rsid w:val="00455D39"/>
    <w:rsid w:val="004571C9"/>
    <w:rsid w:val="0045781A"/>
    <w:rsid w:val="00457968"/>
    <w:rsid w:val="0046060A"/>
    <w:rsid w:val="00461E17"/>
    <w:rsid w:val="00461FE5"/>
    <w:rsid w:val="004621F7"/>
    <w:rsid w:val="00463E39"/>
    <w:rsid w:val="00463F28"/>
    <w:rsid w:val="00464370"/>
    <w:rsid w:val="004657FC"/>
    <w:rsid w:val="00467621"/>
    <w:rsid w:val="00470246"/>
    <w:rsid w:val="00470503"/>
    <w:rsid w:val="004707E7"/>
    <w:rsid w:val="004711BF"/>
    <w:rsid w:val="004713E0"/>
    <w:rsid w:val="0047189A"/>
    <w:rsid w:val="00471E31"/>
    <w:rsid w:val="0047203B"/>
    <w:rsid w:val="004723D0"/>
    <w:rsid w:val="00472EA7"/>
    <w:rsid w:val="004733F6"/>
    <w:rsid w:val="00474051"/>
    <w:rsid w:val="0047467C"/>
    <w:rsid w:val="00474966"/>
    <w:rsid w:val="00474C72"/>
    <w:rsid w:val="00474E69"/>
    <w:rsid w:val="00474EBB"/>
    <w:rsid w:val="00475142"/>
    <w:rsid w:val="00475B8D"/>
    <w:rsid w:val="00476401"/>
    <w:rsid w:val="00481D89"/>
    <w:rsid w:val="004824C6"/>
    <w:rsid w:val="00482D68"/>
    <w:rsid w:val="00483318"/>
    <w:rsid w:val="00483A77"/>
    <w:rsid w:val="0048623C"/>
    <w:rsid w:val="00486371"/>
    <w:rsid w:val="0048733B"/>
    <w:rsid w:val="004904FA"/>
    <w:rsid w:val="0049069B"/>
    <w:rsid w:val="0049190F"/>
    <w:rsid w:val="00492CA4"/>
    <w:rsid w:val="00494D20"/>
    <w:rsid w:val="00495103"/>
    <w:rsid w:val="0049594B"/>
    <w:rsid w:val="00495FC9"/>
    <w:rsid w:val="0049621B"/>
    <w:rsid w:val="00496836"/>
    <w:rsid w:val="004A1AED"/>
    <w:rsid w:val="004A2F96"/>
    <w:rsid w:val="004A34A9"/>
    <w:rsid w:val="004A53E0"/>
    <w:rsid w:val="004B0487"/>
    <w:rsid w:val="004B1037"/>
    <w:rsid w:val="004B1275"/>
    <w:rsid w:val="004B1698"/>
    <w:rsid w:val="004B1C55"/>
    <w:rsid w:val="004B2AAC"/>
    <w:rsid w:val="004B3129"/>
    <w:rsid w:val="004B44A0"/>
    <w:rsid w:val="004B54F6"/>
    <w:rsid w:val="004B65A9"/>
    <w:rsid w:val="004B733A"/>
    <w:rsid w:val="004B747D"/>
    <w:rsid w:val="004C1895"/>
    <w:rsid w:val="004C2330"/>
    <w:rsid w:val="004C24AF"/>
    <w:rsid w:val="004C2503"/>
    <w:rsid w:val="004C2C30"/>
    <w:rsid w:val="004C30C4"/>
    <w:rsid w:val="004C3358"/>
    <w:rsid w:val="004C3D21"/>
    <w:rsid w:val="004C5936"/>
    <w:rsid w:val="004C5B8A"/>
    <w:rsid w:val="004C6D40"/>
    <w:rsid w:val="004C6FEB"/>
    <w:rsid w:val="004D0C07"/>
    <w:rsid w:val="004D310A"/>
    <w:rsid w:val="004D3B30"/>
    <w:rsid w:val="004D489B"/>
    <w:rsid w:val="004D6622"/>
    <w:rsid w:val="004D6E2F"/>
    <w:rsid w:val="004D70E5"/>
    <w:rsid w:val="004D7A72"/>
    <w:rsid w:val="004D7BFC"/>
    <w:rsid w:val="004E06F6"/>
    <w:rsid w:val="004E1063"/>
    <w:rsid w:val="004E1533"/>
    <w:rsid w:val="004E28A8"/>
    <w:rsid w:val="004E3304"/>
    <w:rsid w:val="004E51ED"/>
    <w:rsid w:val="004E5825"/>
    <w:rsid w:val="004E59A7"/>
    <w:rsid w:val="004F0C3C"/>
    <w:rsid w:val="004F2A53"/>
    <w:rsid w:val="004F5173"/>
    <w:rsid w:val="004F63FC"/>
    <w:rsid w:val="004F65F3"/>
    <w:rsid w:val="004F748A"/>
    <w:rsid w:val="004F7D54"/>
    <w:rsid w:val="004F7D6B"/>
    <w:rsid w:val="00501313"/>
    <w:rsid w:val="00501C2D"/>
    <w:rsid w:val="0050409B"/>
    <w:rsid w:val="0050578C"/>
    <w:rsid w:val="00505A92"/>
    <w:rsid w:val="00506B98"/>
    <w:rsid w:val="005101DB"/>
    <w:rsid w:val="00511816"/>
    <w:rsid w:val="00512388"/>
    <w:rsid w:val="00512908"/>
    <w:rsid w:val="00513A14"/>
    <w:rsid w:val="00513C96"/>
    <w:rsid w:val="00514A87"/>
    <w:rsid w:val="00514D22"/>
    <w:rsid w:val="00514ED4"/>
    <w:rsid w:val="0051618C"/>
    <w:rsid w:val="005203F1"/>
    <w:rsid w:val="00520871"/>
    <w:rsid w:val="00521BC3"/>
    <w:rsid w:val="00521DD4"/>
    <w:rsid w:val="00522C50"/>
    <w:rsid w:val="00523A46"/>
    <w:rsid w:val="005242D4"/>
    <w:rsid w:val="00524E30"/>
    <w:rsid w:val="0052564B"/>
    <w:rsid w:val="0052635B"/>
    <w:rsid w:val="00530132"/>
    <w:rsid w:val="00531EAC"/>
    <w:rsid w:val="0053309B"/>
    <w:rsid w:val="0053341F"/>
    <w:rsid w:val="00533632"/>
    <w:rsid w:val="00533771"/>
    <w:rsid w:val="00533A1E"/>
    <w:rsid w:val="00533AFD"/>
    <w:rsid w:val="00533C41"/>
    <w:rsid w:val="00533F29"/>
    <w:rsid w:val="00534A1A"/>
    <w:rsid w:val="00535F9A"/>
    <w:rsid w:val="00541E6E"/>
    <w:rsid w:val="0054251F"/>
    <w:rsid w:val="005437D2"/>
    <w:rsid w:val="00543BDE"/>
    <w:rsid w:val="00544A6E"/>
    <w:rsid w:val="00545298"/>
    <w:rsid w:val="00545A87"/>
    <w:rsid w:val="00545B91"/>
    <w:rsid w:val="005461FF"/>
    <w:rsid w:val="0054708E"/>
    <w:rsid w:val="005475DE"/>
    <w:rsid w:val="00547692"/>
    <w:rsid w:val="00547AFD"/>
    <w:rsid w:val="00550B1B"/>
    <w:rsid w:val="005520D8"/>
    <w:rsid w:val="00552531"/>
    <w:rsid w:val="0055338B"/>
    <w:rsid w:val="00553CB3"/>
    <w:rsid w:val="00553CFA"/>
    <w:rsid w:val="0055414B"/>
    <w:rsid w:val="00554334"/>
    <w:rsid w:val="005546B0"/>
    <w:rsid w:val="00554994"/>
    <w:rsid w:val="005549E0"/>
    <w:rsid w:val="00554FE8"/>
    <w:rsid w:val="00556CF1"/>
    <w:rsid w:val="005604A0"/>
    <w:rsid w:val="005619DA"/>
    <w:rsid w:val="00561A2B"/>
    <w:rsid w:val="0056555F"/>
    <w:rsid w:val="00565C9D"/>
    <w:rsid w:val="00566829"/>
    <w:rsid w:val="00566F46"/>
    <w:rsid w:val="0057020A"/>
    <w:rsid w:val="00570AFF"/>
    <w:rsid w:val="0057149B"/>
    <w:rsid w:val="005743A1"/>
    <w:rsid w:val="005750D9"/>
    <w:rsid w:val="005754F1"/>
    <w:rsid w:val="00575F90"/>
    <w:rsid w:val="005762A7"/>
    <w:rsid w:val="005774DF"/>
    <w:rsid w:val="005775F7"/>
    <w:rsid w:val="005779E1"/>
    <w:rsid w:val="005802C4"/>
    <w:rsid w:val="0058128D"/>
    <w:rsid w:val="0058140B"/>
    <w:rsid w:val="0058166D"/>
    <w:rsid w:val="0058321B"/>
    <w:rsid w:val="00584969"/>
    <w:rsid w:val="00584F1B"/>
    <w:rsid w:val="00585655"/>
    <w:rsid w:val="00585ED8"/>
    <w:rsid w:val="005878A3"/>
    <w:rsid w:val="00587B4B"/>
    <w:rsid w:val="005916D7"/>
    <w:rsid w:val="00591C30"/>
    <w:rsid w:val="00591EFB"/>
    <w:rsid w:val="00592C7A"/>
    <w:rsid w:val="00592CA1"/>
    <w:rsid w:val="0059555C"/>
    <w:rsid w:val="0059587A"/>
    <w:rsid w:val="00596BAE"/>
    <w:rsid w:val="005972C0"/>
    <w:rsid w:val="005A0501"/>
    <w:rsid w:val="005A18BC"/>
    <w:rsid w:val="005A1E3B"/>
    <w:rsid w:val="005A3090"/>
    <w:rsid w:val="005A3A30"/>
    <w:rsid w:val="005A3B85"/>
    <w:rsid w:val="005A3C7A"/>
    <w:rsid w:val="005A53CD"/>
    <w:rsid w:val="005A54BC"/>
    <w:rsid w:val="005A698C"/>
    <w:rsid w:val="005A7B6A"/>
    <w:rsid w:val="005B13A8"/>
    <w:rsid w:val="005B1988"/>
    <w:rsid w:val="005B1ECC"/>
    <w:rsid w:val="005B31CF"/>
    <w:rsid w:val="005B513B"/>
    <w:rsid w:val="005B5B44"/>
    <w:rsid w:val="005B68F6"/>
    <w:rsid w:val="005B69B5"/>
    <w:rsid w:val="005B74FC"/>
    <w:rsid w:val="005C024B"/>
    <w:rsid w:val="005C0278"/>
    <w:rsid w:val="005C1773"/>
    <w:rsid w:val="005C24ED"/>
    <w:rsid w:val="005C4D57"/>
    <w:rsid w:val="005C4F24"/>
    <w:rsid w:val="005C5CE4"/>
    <w:rsid w:val="005C6C60"/>
    <w:rsid w:val="005C6E7D"/>
    <w:rsid w:val="005C6FED"/>
    <w:rsid w:val="005C79B6"/>
    <w:rsid w:val="005D0BDC"/>
    <w:rsid w:val="005D0F7C"/>
    <w:rsid w:val="005D348B"/>
    <w:rsid w:val="005D3F4A"/>
    <w:rsid w:val="005D4208"/>
    <w:rsid w:val="005D5B7B"/>
    <w:rsid w:val="005D6934"/>
    <w:rsid w:val="005D6CF2"/>
    <w:rsid w:val="005D6FDB"/>
    <w:rsid w:val="005E06F1"/>
    <w:rsid w:val="005E0799"/>
    <w:rsid w:val="005E0CAE"/>
    <w:rsid w:val="005E282F"/>
    <w:rsid w:val="005E320A"/>
    <w:rsid w:val="005E3E7F"/>
    <w:rsid w:val="005E4FDD"/>
    <w:rsid w:val="005E542B"/>
    <w:rsid w:val="005E62FB"/>
    <w:rsid w:val="005E675E"/>
    <w:rsid w:val="005E7E91"/>
    <w:rsid w:val="005F0F68"/>
    <w:rsid w:val="005F1038"/>
    <w:rsid w:val="005F2E81"/>
    <w:rsid w:val="005F467A"/>
    <w:rsid w:val="005F4BC9"/>
    <w:rsid w:val="005F51FF"/>
    <w:rsid w:val="005F57E3"/>
    <w:rsid w:val="005F5A80"/>
    <w:rsid w:val="005F5E4E"/>
    <w:rsid w:val="005F72DE"/>
    <w:rsid w:val="005F76F3"/>
    <w:rsid w:val="00603023"/>
    <w:rsid w:val="006037AE"/>
    <w:rsid w:val="00603EE9"/>
    <w:rsid w:val="006044FF"/>
    <w:rsid w:val="00604BF6"/>
    <w:rsid w:val="0060693E"/>
    <w:rsid w:val="006077D8"/>
    <w:rsid w:val="00607CC5"/>
    <w:rsid w:val="00607DAC"/>
    <w:rsid w:val="00614CAB"/>
    <w:rsid w:val="00616321"/>
    <w:rsid w:val="006171DC"/>
    <w:rsid w:val="00617B04"/>
    <w:rsid w:val="00617F79"/>
    <w:rsid w:val="0062186E"/>
    <w:rsid w:val="00622E85"/>
    <w:rsid w:val="00624216"/>
    <w:rsid w:val="00626166"/>
    <w:rsid w:val="00626E1E"/>
    <w:rsid w:val="00630BD8"/>
    <w:rsid w:val="00631037"/>
    <w:rsid w:val="006311AB"/>
    <w:rsid w:val="006329C8"/>
    <w:rsid w:val="00633014"/>
    <w:rsid w:val="0063437B"/>
    <w:rsid w:val="00640A39"/>
    <w:rsid w:val="006411E1"/>
    <w:rsid w:val="00641BD9"/>
    <w:rsid w:val="006431FB"/>
    <w:rsid w:val="00643360"/>
    <w:rsid w:val="00643BA5"/>
    <w:rsid w:val="00644048"/>
    <w:rsid w:val="00645073"/>
    <w:rsid w:val="006456AE"/>
    <w:rsid w:val="006476C1"/>
    <w:rsid w:val="00650BAB"/>
    <w:rsid w:val="00650D21"/>
    <w:rsid w:val="0065219C"/>
    <w:rsid w:val="00652699"/>
    <w:rsid w:val="0065417E"/>
    <w:rsid w:val="00654200"/>
    <w:rsid w:val="006549B8"/>
    <w:rsid w:val="00656142"/>
    <w:rsid w:val="00657A15"/>
    <w:rsid w:val="00657BF4"/>
    <w:rsid w:val="00657FDA"/>
    <w:rsid w:val="0066067E"/>
    <w:rsid w:val="00660769"/>
    <w:rsid w:val="00660805"/>
    <w:rsid w:val="00662746"/>
    <w:rsid w:val="006644E6"/>
    <w:rsid w:val="00664A5C"/>
    <w:rsid w:val="00665E5F"/>
    <w:rsid w:val="00666711"/>
    <w:rsid w:val="006673CA"/>
    <w:rsid w:val="00667AD7"/>
    <w:rsid w:val="00667B58"/>
    <w:rsid w:val="0067114B"/>
    <w:rsid w:val="00673A75"/>
    <w:rsid w:val="00673C26"/>
    <w:rsid w:val="006745B8"/>
    <w:rsid w:val="00676C28"/>
    <w:rsid w:val="006775E1"/>
    <w:rsid w:val="006779A8"/>
    <w:rsid w:val="00677A2A"/>
    <w:rsid w:val="00677B51"/>
    <w:rsid w:val="00680321"/>
    <w:rsid w:val="00680807"/>
    <w:rsid w:val="00680BA7"/>
    <w:rsid w:val="006812AF"/>
    <w:rsid w:val="006828EC"/>
    <w:rsid w:val="0068327D"/>
    <w:rsid w:val="006838BC"/>
    <w:rsid w:val="00683948"/>
    <w:rsid w:val="00683BF8"/>
    <w:rsid w:val="0068494E"/>
    <w:rsid w:val="00684AE5"/>
    <w:rsid w:val="00684E23"/>
    <w:rsid w:val="006856A8"/>
    <w:rsid w:val="0068775D"/>
    <w:rsid w:val="00691787"/>
    <w:rsid w:val="0069283C"/>
    <w:rsid w:val="00693C88"/>
    <w:rsid w:val="006948A4"/>
    <w:rsid w:val="00694AF0"/>
    <w:rsid w:val="00695AC9"/>
    <w:rsid w:val="0069649C"/>
    <w:rsid w:val="006969AA"/>
    <w:rsid w:val="00696C9F"/>
    <w:rsid w:val="00696CEF"/>
    <w:rsid w:val="006A12C1"/>
    <w:rsid w:val="006A1B1C"/>
    <w:rsid w:val="006A4686"/>
    <w:rsid w:val="006A733B"/>
    <w:rsid w:val="006A77E5"/>
    <w:rsid w:val="006A7F35"/>
    <w:rsid w:val="006B02C7"/>
    <w:rsid w:val="006B08D8"/>
    <w:rsid w:val="006B0E9E"/>
    <w:rsid w:val="006B1D0F"/>
    <w:rsid w:val="006B2638"/>
    <w:rsid w:val="006B33E8"/>
    <w:rsid w:val="006B35EF"/>
    <w:rsid w:val="006B4B7E"/>
    <w:rsid w:val="006B5AE4"/>
    <w:rsid w:val="006B690E"/>
    <w:rsid w:val="006B7FF0"/>
    <w:rsid w:val="006C102F"/>
    <w:rsid w:val="006C250C"/>
    <w:rsid w:val="006C3316"/>
    <w:rsid w:val="006C3D15"/>
    <w:rsid w:val="006C3DA0"/>
    <w:rsid w:val="006C4355"/>
    <w:rsid w:val="006C452F"/>
    <w:rsid w:val="006C4725"/>
    <w:rsid w:val="006C4EAF"/>
    <w:rsid w:val="006C5C13"/>
    <w:rsid w:val="006C72C9"/>
    <w:rsid w:val="006D061F"/>
    <w:rsid w:val="006D1507"/>
    <w:rsid w:val="006D18C6"/>
    <w:rsid w:val="006D2074"/>
    <w:rsid w:val="006D2561"/>
    <w:rsid w:val="006D4054"/>
    <w:rsid w:val="006D4C9D"/>
    <w:rsid w:val="006D52E5"/>
    <w:rsid w:val="006D5C9E"/>
    <w:rsid w:val="006D5E47"/>
    <w:rsid w:val="006D6222"/>
    <w:rsid w:val="006D683F"/>
    <w:rsid w:val="006D6C96"/>
    <w:rsid w:val="006E02EC"/>
    <w:rsid w:val="006E21D2"/>
    <w:rsid w:val="006E2655"/>
    <w:rsid w:val="006E794E"/>
    <w:rsid w:val="006F1144"/>
    <w:rsid w:val="006F16DC"/>
    <w:rsid w:val="006F18C7"/>
    <w:rsid w:val="006F22A3"/>
    <w:rsid w:val="006F2D1C"/>
    <w:rsid w:val="006F42D8"/>
    <w:rsid w:val="006F735E"/>
    <w:rsid w:val="006F7CD8"/>
    <w:rsid w:val="007002FC"/>
    <w:rsid w:val="007038E2"/>
    <w:rsid w:val="007044D3"/>
    <w:rsid w:val="00704716"/>
    <w:rsid w:val="0070528F"/>
    <w:rsid w:val="007053F1"/>
    <w:rsid w:val="00705B23"/>
    <w:rsid w:val="00706E79"/>
    <w:rsid w:val="00707CCF"/>
    <w:rsid w:val="0071012D"/>
    <w:rsid w:val="0071099B"/>
    <w:rsid w:val="00710CA4"/>
    <w:rsid w:val="00712001"/>
    <w:rsid w:val="0071555F"/>
    <w:rsid w:val="00715860"/>
    <w:rsid w:val="00720B9B"/>
    <w:rsid w:val="007211B1"/>
    <w:rsid w:val="0072192A"/>
    <w:rsid w:val="00723075"/>
    <w:rsid w:val="007232AA"/>
    <w:rsid w:val="0072357F"/>
    <w:rsid w:val="00724435"/>
    <w:rsid w:val="00724C58"/>
    <w:rsid w:val="00724FD3"/>
    <w:rsid w:val="007250AD"/>
    <w:rsid w:val="00726F4D"/>
    <w:rsid w:val="00727449"/>
    <w:rsid w:val="0072790F"/>
    <w:rsid w:val="00733581"/>
    <w:rsid w:val="00735609"/>
    <w:rsid w:val="00737085"/>
    <w:rsid w:val="007410AA"/>
    <w:rsid w:val="0074194A"/>
    <w:rsid w:val="00742024"/>
    <w:rsid w:val="00743636"/>
    <w:rsid w:val="007455CC"/>
    <w:rsid w:val="007455E2"/>
    <w:rsid w:val="00746187"/>
    <w:rsid w:val="007465B7"/>
    <w:rsid w:val="00750E7B"/>
    <w:rsid w:val="00751E78"/>
    <w:rsid w:val="007523AC"/>
    <w:rsid w:val="00753008"/>
    <w:rsid w:val="00753BE1"/>
    <w:rsid w:val="007546C6"/>
    <w:rsid w:val="00755733"/>
    <w:rsid w:val="007579DC"/>
    <w:rsid w:val="0076017F"/>
    <w:rsid w:val="00760A29"/>
    <w:rsid w:val="0076254F"/>
    <w:rsid w:val="00762CCB"/>
    <w:rsid w:val="0076328D"/>
    <w:rsid w:val="0076535F"/>
    <w:rsid w:val="0076555F"/>
    <w:rsid w:val="007659DB"/>
    <w:rsid w:val="00767CE1"/>
    <w:rsid w:val="007710E6"/>
    <w:rsid w:val="00771276"/>
    <w:rsid w:val="007712D1"/>
    <w:rsid w:val="00771406"/>
    <w:rsid w:val="00771BDF"/>
    <w:rsid w:val="00772886"/>
    <w:rsid w:val="007732F2"/>
    <w:rsid w:val="0077427C"/>
    <w:rsid w:val="007770EA"/>
    <w:rsid w:val="007773B7"/>
    <w:rsid w:val="00777B9D"/>
    <w:rsid w:val="007801F5"/>
    <w:rsid w:val="007805D0"/>
    <w:rsid w:val="0078240B"/>
    <w:rsid w:val="007832DA"/>
    <w:rsid w:val="00783CA4"/>
    <w:rsid w:val="007842FB"/>
    <w:rsid w:val="00784DC5"/>
    <w:rsid w:val="0078582F"/>
    <w:rsid w:val="00786124"/>
    <w:rsid w:val="00786E59"/>
    <w:rsid w:val="007876D4"/>
    <w:rsid w:val="00787C2F"/>
    <w:rsid w:val="00790125"/>
    <w:rsid w:val="00793FBE"/>
    <w:rsid w:val="007947E9"/>
    <w:rsid w:val="0079514B"/>
    <w:rsid w:val="0079594C"/>
    <w:rsid w:val="007963FA"/>
    <w:rsid w:val="007967C9"/>
    <w:rsid w:val="00796CB7"/>
    <w:rsid w:val="00797CFE"/>
    <w:rsid w:val="007A0256"/>
    <w:rsid w:val="007A0BAC"/>
    <w:rsid w:val="007A1A59"/>
    <w:rsid w:val="007A2DC1"/>
    <w:rsid w:val="007A2E3E"/>
    <w:rsid w:val="007A437E"/>
    <w:rsid w:val="007A53DA"/>
    <w:rsid w:val="007A664A"/>
    <w:rsid w:val="007A68E8"/>
    <w:rsid w:val="007A6D37"/>
    <w:rsid w:val="007A7779"/>
    <w:rsid w:val="007B04DD"/>
    <w:rsid w:val="007B1644"/>
    <w:rsid w:val="007B1969"/>
    <w:rsid w:val="007B1BF4"/>
    <w:rsid w:val="007B1D1C"/>
    <w:rsid w:val="007B2D81"/>
    <w:rsid w:val="007B3279"/>
    <w:rsid w:val="007B3452"/>
    <w:rsid w:val="007B3CED"/>
    <w:rsid w:val="007B3ED6"/>
    <w:rsid w:val="007B4C7E"/>
    <w:rsid w:val="007B5603"/>
    <w:rsid w:val="007B5AC0"/>
    <w:rsid w:val="007B731D"/>
    <w:rsid w:val="007C07EC"/>
    <w:rsid w:val="007C20C9"/>
    <w:rsid w:val="007C3815"/>
    <w:rsid w:val="007C4BBD"/>
    <w:rsid w:val="007C4EFE"/>
    <w:rsid w:val="007C513C"/>
    <w:rsid w:val="007C5766"/>
    <w:rsid w:val="007C5E03"/>
    <w:rsid w:val="007C68F7"/>
    <w:rsid w:val="007C696C"/>
    <w:rsid w:val="007C7434"/>
    <w:rsid w:val="007D0147"/>
    <w:rsid w:val="007D1492"/>
    <w:rsid w:val="007D3319"/>
    <w:rsid w:val="007D335D"/>
    <w:rsid w:val="007D3A3C"/>
    <w:rsid w:val="007D71E0"/>
    <w:rsid w:val="007D7F7C"/>
    <w:rsid w:val="007E0159"/>
    <w:rsid w:val="007E13B3"/>
    <w:rsid w:val="007E1602"/>
    <w:rsid w:val="007E1A08"/>
    <w:rsid w:val="007E1F25"/>
    <w:rsid w:val="007E2622"/>
    <w:rsid w:val="007E2780"/>
    <w:rsid w:val="007E3314"/>
    <w:rsid w:val="007E4B03"/>
    <w:rsid w:val="007E4EB9"/>
    <w:rsid w:val="007E5D98"/>
    <w:rsid w:val="007E609F"/>
    <w:rsid w:val="007E639E"/>
    <w:rsid w:val="007E7CBA"/>
    <w:rsid w:val="007E7D98"/>
    <w:rsid w:val="007F08D1"/>
    <w:rsid w:val="007F15FB"/>
    <w:rsid w:val="007F31F0"/>
    <w:rsid w:val="007F324B"/>
    <w:rsid w:val="007F335A"/>
    <w:rsid w:val="007F345C"/>
    <w:rsid w:val="007F3504"/>
    <w:rsid w:val="007F47F8"/>
    <w:rsid w:val="007F59C5"/>
    <w:rsid w:val="007F6045"/>
    <w:rsid w:val="007F6643"/>
    <w:rsid w:val="007F78F1"/>
    <w:rsid w:val="007F7A10"/>
    <w:rsid w:val="008007D8"/>
    <w:rsid w:val="008024F9"/>
    <w:rsid w:val="00803735"/>
    <w:rsid w:val="00804B9F"/>
    <w:rsid w:val="0080553C"/>
    <w:rsid w:val="00805568"/>
    <w:rsid w:val="00805B46"/>
    <w:rsid w:val="0080661F"/>
    <w:rsid w:val="00806B52"/>
    <w:rsid w:val="00806EFD"/>
    <w:rsid w:val="0081001B"/>
    <w:rsid w:val="008101AB"/>
    <w:rsid w:val="008117F6"/>
    <w:rsid w:val="00811E1B"/>
    <w:rsid w:val="00813419"/>
    <w:rsid w:val="008161F7"/>
    <w:rsid w:val="0081640F"/>
    <w:rsid w:val="00816788"/>
    <w:rsid w:val="00817258"/>
    <w:rsid w:val="0082074D"/>
    <w:rsid w:val="00821F7C"/>
    <w:rsid w:val="0082289E"/>
    <w:rsid w:val="00822C5B"/>
    <w:rsid w:val="00824ECA"/>
    <w:rsid w:val="00825DC2"/>
    <w:rsid w:val="00826AE0"/>
    <w:rsid w:val="0082794B"/>
    <w:rsid w:val="0083184B"/>
    <w:rsid w:val="00832458"/>
    <w:rsid w:val="00834969"/>
    <w:rsid w:val="00834AD3"/>
    <w:rsid w:val="008358E9"/>
    <w:rsid w:val="00836057"/>
    <w:rsid w:val="00836606"/>
    <w:rsid w:val="00837609"/>
    <w:rsid w:val="00837A1A"/>
    <w:rsid w:val="00840137"/>
    <w:rsid w:val="00840AB5"/>
    <w:rsid w:val="00840CD7"/>
    <w:rsid w:val="00841D36"/>
    <w:rsid w:val="00842241"/>
    <w:rsid w:val="008429F1"/>
    <w:rsid w:val="00843795"/>
    <w:rsid w:val="0084454F"/>
    <w:rsid w:val="00844DA7"/>
    <w:rsid w:val="00845237"/>
    <w:rsid w:val="0084587C"/>
    <w:rsid w:val="00845F5A"/>
    <w:rsid w:val="0084629A"/>
    <w:rsid w:val="00847F0F"/>
    <w:rsid w:val="00851A23"/>
    <w:rsid w:val="00851B22"/>
    <w:rsid w:val="00851B5E"/>
    <w:rsid w:val="0085230A"/>
    <w:rsid w:val="00852448"/>
    <w:rsid w:val="00854BC8"/>
    <w:rsid w:val="00854DE9"/>
    <w:rsid w:val="00855860"/>
    <w:rsid w:val="0085695E"/>
    <w:rsid w:val="00856DA9"/>
    <w:rsid w:val="00857B6D"/>
    <w:rsid w:val="00861105"/>
    <w:rsid w:val="008652FF"/>
    <w:rsid w:val="00865A7D"/>
    <w:rsid w:val="008665B9"/>
    <w:rsid w:val="00866BE7"/>
    <w:rsid w:val="00866F95"/>
    <w:rsid w:val="008670F1"/>
    <w:rsid w:val="00867708"/>
    <w:rsid w:val="00867D0E"/>
    <w:rsid w:val="00871638"/>
    <w:rsid w:val="0087208E"/>
    <w:rsid w:val="00872919"/>
    <w:rsid w:val="00872E91"/>
    <w:rsid w:val="0087380B"/>
    <w:rsid w:val="008756C2"/>
    <w:rsid w:val="00877ACB"/>
    <w:rsid w:val="00877FAC"/>
    <w:rsid w:val="00880ADE"/>
    <w:rsid w:val="0088103C"/>
    <w:rsid w:val="00881C4D"/>
    <w:rsid w:val="0088258A"/>
    <w:rsid w:val="008833FE"/>
    <w:rsid w:val="008837D6"/>
    <w:rsid w:val="00883DC5"/>
    <w:rsid w:val="00886332"/>
    <w:rsid w:val="00887EC2"/>
    <w:rsid w:val="00890D29"/>
    <w:rsid w:val="00893F4A"/>
    <w:rsid w:val="00895341"/>
    <w:rsid w:val="008A0271"/>
    <w:rsid w:val="008A2449"/>
    <w:rsid w:val="008A2622"/>
    <w:rsid w:val="008A26D9"/>
    <w:rsid w:val="008A51B2"/>
    <w:rsid w:val="008A7AEB"/>
    <w:rsid w:val="008B1A4C"/>
    <w:rsid w:val="008B231B"/>
    <w:rsid w:val="008B266B"/>
    <w:rsid w:val="008B2BD6"/>
    <w:rsid w:val="008B2BF2"/>
    <w:rsid w:val="008B3DAF"/>
    <w:rsid w:val="008B492D"/>
    <w:rsid w:val="008B4E2B"/>
    <w:rsid w:val="008B507B"/>
    <w:rsid w:val="008B59A8"/>
    <w:rsid w:val="008B7170"/>
    <w:rsid w:val="008C0C29"/>
    <w:rsid w:val="008C1992"/>
    <w:rsid w:val="008C2857"/>
    <w:rsid w:val="008C2FDD"/>
    <w:rsid w:val="008C3609"/>
    <w:rsid w:val="008C57AF"/>
    <w:rsid w:val="008C6D41"/>
    <w:rsid w:val="008D05D4"/>
    <w:rsid w:val="008D1B97"/>
    <w:rsid w:val="008D2B09"/>
    <w:rsid w:val="008D3130"/>
    <w:rsid w:val="008D344D"/>
    <w:rsid w:val="008D3CCE"/>
    <w:rsid w:val="008D525D"/>
    <w:rsid w:val="008D5933"/>
    <w:rsid w:val="008D5E78"/>
    <w:rsid w:val="008E03A5"/>
    <w:rsid w:val="008E2334"/>
    <w:rsid w:val="008E388C"/>
    <w:rsid w:val="008E3EB5"/>
    <w:rsid w:val="008E685C"/>
    <w:rsid w:val="008E6AA0"/>
    <w:rsid w:val="008E77A2"/>
    <w:rsid w:val="008E7D58"/>
    <w:rsid w:val="008F06D7"/>
    <w:rsid w:val="008F3638"/>
    <w:rsid w:val="008F3C69"/>
    <w:rsid w:val="008F3C6A"/>
    <w:rsid w:val="008F4441"/>
    <w:rsid w:val="008F6A6E"/>
    <w:rsid w:val="008F6F31"/>
    <w:rsid w:val="008F74DF"/>
    <w:rsid w:val="008F77DA"/>
    <w:rsid w:val="0090014A"/>
    <w:rsid w:val="00902785"/>
    <w:rsid w:val="009031D0"/>
    <w:rsid w:val="00903FD1"/>
    <w:rsid w:val="009055C7"/>
    <w:rsid w:val="00905DA3"/>
    <w:rsid w:val="00910877"/>
    <w:rsid w:val="009127BA"/>
    <w:rsid w:val="00913F12"/>
    <w:rsid w:val="009141B5"/>
    <w:rsid w:val="00916989"/>
    <w:rsid w:val="00916CC8"/>
    <w:rsid w:val="00917530"/>
    <w:rsid w:val="00917834"/>
    <w:rsid w:val="0092212B"/>
    <w:rsid w:val="00922414"/>
    <w:rsid w:val="009227A6"/>
    <w:rsid w:val="00924393"/>
    <w:rsid w:val="009244E2"/>
    <w:rsid w:val="00925324"/>
    <w:rsid w:val="00925CCB"/>
    <w:rsid w:val="00932063"/>
    <w:rsid w:val="00932D2D"/>
    <w:rsid w:val="00932FF5"/>
    <w:rsid w:val="00933EC1"/>
    <w:rsid w:val="00933F36"/>
    <w:rsid w:val="0093642E"/>
    <w:rsid w:val="00936DC1"/>
    <w:rsid w:val="009373BE"/>
    <w:rsid w:val="009374A0"/>
    <w:rsid w:val="00937D02"/>
    <w:rsid w:val="009421D0"/>
    <w:rsid w:val="00942B31"/>
    <w:rsid w:val="00943524"/>
    <w:rsid w:val="00943F92"/>
    <w:rsid w:val="009468F6"/>
    <w:rsid w:val="00947130"/>
    <w:rsid w:val="009472C1"/>
    <w:rsid w:val="00947A8B"/>
    <w:rsid w:val="00950767"/>
    <w:rsid w:val="00950E7C"/>
    <w:rsid w:val="0095133C"/>
    <w:rsid w:val="00951372"/>
    <w:rsid w:val="0095275C"/>
    <w:rsid w:val="009530DB"/>
    <w:rsid w:val="00953676"/>
    <w:rsid w:val="00953811"/>
    <w:rsid w:val="00953F86"/>
    <w:rsid w:val="0095525D"/>
    <w:rsid w:val="00956016"/>
    <w:rsid w:val="009568A3"/>
    <w:rsid w:val="00956C62"/>
    <w:rsid w:val="0096058B"/>
    <w:rsid w:val="00960BC2"/>
    <w:rsid w:val="00960E96"/>
    <w:rsid w:val="00962C49"/>
    <w:rsid w:val="00962ECA"/>
    <w:rsid w:val="0096330A"/>
    <w:rsid w:val="00963711"/>
    <w:rsid w:val="00965564"/>
    <w:rsid w:val="0096572F"/>
    <w:rsid w:val="00965E4C"/>
    <w:rsid w:val="009674F5"/>
    <w:rsid w:val="00967BB1"/>
    <w:rsid w:val="009705EE"/>
    <w:rsid w:val="0097064C"/>
    <w:rsid w:val="0097213F"/>
    <w:rsid w:val="00972928"/>
    <w:rsid w:val="009736A7"/>
    <w:rsid w:val="0097403D"/>
    <w:rsid w:val="00976628"/>
    <w:rsid w:val="00976A65"/>
    <w:rsid w:val="009773AB"/>
    <w:rsid w:val="00977450"/>
    <w:rsid w:val="00977927"/>
    <w:rsid w:val="00980BD3"/>
    <w:rsid w:val="00980C33"/>
    <w:rsid w:val="00980F64"/>
    <w:rsid w:val="0098135C"/>
    <w:rsid w:val="0098156A"/>
    <w:rsid w:val="0098357C"/>
    <w:rsid w:val="009846EC"/>
    <w:rsid w:val="00984EAE"/>
    <w:rsid w:val="00986D80"/>
    <w:rsid w:val="00986DE3"/>
    <w:rsid w:val="0098752D"/>
    <w:rsid w:val="00987D82"/>
    <w:rsid w:val="00990317"/>
    <w:rsid w:val="009911A4"/>
    <w:rsid w:val="00991BAC"/>
    <w:rsid w:val="009944EB"/>
    <w:rsid w:val="00996496"/>
    <w:rsid w:val="009A0006"/>
    <w:rsid w:val="009A0DED"/>
    <w:rsid w:val="009A193F"/>
    <w:rsid w:val="009A2046"/>
    <w:rsid w:val="009A310E"/>
    <w:rsid w:val="009A315D"/>
    <w:rsid w:val="009A399E"/>
    <w:rsid w:val="009A5C3A"/>
    <w:rsid w:val="009A6672"/>
    <w:rsid w:val="009A6CDC"/>
    <w:rsid w:val="009A6EA0"/>
    <w:rsid w:val="009A79FC"/>
    <w:rsid w:val="009B02CA"/>
    <w:rsid w:val="009B0E9D"/>
    <w:rsid w:val="009B31D8"/>
    <w:rsid w:val="009B434A"/>
    <w:rsid w:val="009B4488"/>
    <w:rsid w:val="009B484F"/>
    <w:rsid w:val="009B4F2A"/>
    <w:rsid w:val="009B58EA"/>
    <w:rsid w:val="009B6E33"/>
    <w:rsid w:val="009B6FB3"/>
    <w:rsid w:val="009B6FB5"/>
    <w:rsid w:val="009B71ED"/>
    <w:rsid w:val="009B7462"/>
    <w:rsid w:val="009C1335"/>
    <w:rsid w:val="009C1AB2"/>
    <w:rsid w:val="009C21EB"/>
    <w:rsid w:val="009C250A"/>
    <w:rsid w:val="009C3E35"/>
    <w:rsid w:val="009C3FE7"/>
    <w:rsid w:val="009C48D0"/>
    <w:rsid w:val="009C4992"/>
    <w:rsid w:val="009C5012"/>
    <w:rsid w:val="009C50EA"/>
    <w:rsid w:val="009C55F1"/>
    <w:rsid w:val="009C5A33"/>
    <w:rsid w:val="009C5ABC"/>
    <w:rsid w:val="009C5DB8"/>
    <w:rsid w:val="009C6B7C"/>
    <w:rsid w:val="009C7251"/>
    <w:rsid w:val="009C73B9"/>
    <w:rsid w:val="009D0D1A"/>
    <w:rsid w:val="009D109A"/>
    <w:rsid w:val="009D1E79"/>
    <w:rsid w:val="009D25DC"/>
    <w:rsid w:val="009D4093"/>
    <w:rsid w:val="009D48AD"/>
    <w:rsid w:val="009D52C7"/>
    <w:rsid w:val="009D5D34"/>
    <w:rsid w:val="009D5EB5"/>
    <w:rsid w:val="009D63A3"/>
    <w:rsid w:val="009D7007"/>
    <w:rsid w:val="009E1A07"/>
    <w:rsid w:val="009E2E91"/>
    <w:rsid w:val="009E3076"/>
    <w:rsid w:val="009E39E9"/>
    <w:rsid w:val="009E3F46"/>
    <w:rsid w:val="009E4B06"/>
    <w:rsid w:val="009E5026"/>
    <w:rsid w:val="009E55CD"/>
    <w:rsid w:val="009E741A"/>
    <w:rsid w:val="009F0874"/>
    <w:rsid w:val="009F0EA3"/>
    <w:rsid w:val="009F1D02"/>
    <w:rsid w:val="009F1FBF"/>
    <w:rsid w:val="009F4141"/>
    <w:rsid w:val="009F52BA"/>
    <w:rsid w:val="009F59C6"/>
    <w:rsid w:val="00A00311"/>
    <w:rsid w:val="00A0044F"/>
    <w:rsid w:val="00A013B5"/>
    <w:rsid w:val="00A016DE"/>
    <w:rsid w:val="00A02D27"/>
    <w:rsid w:val="00A03193"/>
    <w:rsid w:val="00A048FD"/>
    <w:rsid w:val="00A10CAC"/>
    <w:rsid w:val="00A1234E"/>
    <w:rsid w:val="00A1280A"/>
    <w:rsid w:val="00A134EB"/>
    <w:rsid w:val="00A139F5"/>
    <w:rsid w:val="00A13FD6"/>
    <w:rsid w:val="00A17483"/>
    <w:rsid w:val="00A2283A"/>
    <w:rsid w:val="00A24963"/>
    <w:rsid w:val="00A30637"/>
    <w:rsid w:val="00A31EA0"/>
    <w:rsid w:val="00A325F7"/>
    <w:rsid w:val="00A332BD"/>
    <w:rsid w:val="00A33A32"/>
    <w:rsid w:val="00A34C33"/>
    <w:rsid w:val="00A3533D"/>
    <w:rsid w:val="00A365F4"/>
    <w:rsid w:val="00A37B13"/>
    <w:rsid w:val="00A40157"/>
    <w:rsid w:val="00A40F31"/>
    <w:rsid w:val="00A42FFB"/>
    <w:rsid w:val="00A43000"/>
    <w:rsid w:val="00A44547"/>
    <w:rsid w:val="00A4455D"/>
    <w:rsid w:val="00A446BE"/>
    <w:rsid w:val="00A446CB"/>
    <w:rsid w:val="00A455CD"/>
    <w:rsid w:val="00A46930"/>
    <w:rsid w:val="00A47820"/>
    <w:rsid w:val="00A47D80"/>
    <w:rsid w:val="00A51B64"/>
    <w:rsid w:val="00A53132"/>
    <w:rsid w:val="00A53C5E"/>
    <w:rsid w:val="00A559BA"/>
    <w:rsid w:val="00A563F2"/>
    <w:rsid w:val="00A566E8"/>
    <w:rsid w:val="00A57863"/>
    <w:rsid w:val="00A57897"/>
    <w:rsid w:val="00A60D52"/>
    <w:rsid w:val="00A60D7A"/>
    <w:rsid w:val="00A60ECA"/>
    <w:rsid w:val="00A614F1"/>
    <w:rsid w:val="00A6311A"/>
    <w:rsid w:val="00A65073"/>
    <w:rsid w:val="00A65A42"/>
    <w:rsid w:val="00A65DC1"/>
    <w:rsid w:val="00A7208E"/>
    <w:rsid w:val="00A721D5"/>
    <w:rsid w:val="00A72D07"/>
    <w:rsid w:val="00A73112"/>
    <w:rsid w:val="00A73DE5"/>
    <w:rsid w:val="00A751B7"/>
    <w:rsid w:val="00A76843"/>
    <w:rsid w:val="00A76861"/>
    <w:rsid w:val="00A810F9"/>
    <w:rsid w:val="00A84067"/>
    <w:rsid w:val="00A84818"/>
    <w:rsid w:val="00A8490A"/>
    <w:rsid w:val="00A86795"/>
    <w:rsid w:val="00A86A11"/>
    <w:rsid w:val="00A86ECC"/>
    <w:rsid w:val="00A86FCC"/>
    <w:rsid w:val="00A874F4"/>
    <w:rsid w:val="00A910E9"/>
    <w:rsid w:val="00A92B37"/>
    <w:rsid w:val="00A95027"/>
    <w:rsid w:val="00A967A8"/>
    <w:rsid w:val="00A97AF2"/>
    <w:rsid w:val="00AA05ED"/>
    <w:rsid w:val="00AA0884"/>
    <w:rsid w:val="00AA1936"/>
    <w:rsid w:val="00AA259C"/>
    <w:rsid w:val="00AA26D8"/>
    <w:rsid w:val="00AA2A77"/>
    <w:rsid w:val="00AA2D98"/>
    <w:rsid w:val="00AA3EBB"/>
    <w:rsid w:val="00AA50D1"/>
    <w:rsid w:val="00AA688B"/>
    <w:rsid w:val="00AA6FB4"/>
    <w:rsid w:val="00AA710D"/>
    <w:rsid w:val="00AA74BD"/>
    <w:rsid w:val="00AA79B5"/>
    <w:rsid w:val="00AB01DA"/>
    <w:rsid w:val="00AB34D8"/>
    <w:rsid w:val="00AB424A"/>
    <w:rsid w:val="00AB55F8"/>
    <w:rsid w:val="00AB5DCC"/>
    <w:rsid w:val="00AB5DE0"/>
    <w:rsid w:val="00AB679B"/>
    <w:rsid w:val="00AB6D25"/>
    <w:rsid w:val="00AB7713"/>
    <w:rsid w:val="00AB77D1"/>
    <w:rsid w:val="00AC07E5"/>
    <w:rsid w:val="00AC297B"/>
    <w:rsid w:val="00AC29A1"/>
    <w:rsid w:val="00AC4B52"/>
    <w:rsid w:val="00AC61D3"/>
    <w:rsid w:val="00AC64E6"/>
    <w:rsid w:val="00AC77B2"/>
    <w:rsid w:val="00AD1C7D"/>
    <w:rsid w:val="00AD2887"/>
    <w:rsid w:val="00AD288F"/>
    <w:rsid w:val="00AD2D7D"/>
    <w:rsid w:val="00AD2DD4"/>
    <w:rsid w:val="00AD2F0C"/>
    <w:rsid w:val="00AD3572"/>
    <w:rsid w:val="00AD4A19"/>
    <w:rsid w:val="00AD4FCA"/>
    <w:rsid w:val="00AD574B"/>
    <w:rsid w:val="00AD5FE2"/>
    <w:rsid w:val="00AD6687"/>
    <w:rsid w:val="00AD7346"/>
    <w:rsid w:val="00AE10C2"/>
    <w:rsid w:val="00AE155A"/>
    <w:rsid w:val="00AE1BBF"/>
    <w:rsid w:val="00AE1CED"/>
    <w:rsid w:val="00AE2D4B"/>
    <w:rsid w:val="00AE3A2E"/>
    <w:rsid w:val="00AE3B5A"/>
    <w:rsid w:val="00AE4F99"/>
    <w:rsid w:val="00AE5667"/>
    <w:rsid w:val="00AE5B4B"/>
    <w:rsid w:val="00AE74FA"/>
    <w:rsid w:val="00AE79AE"/>
    <w:rsid w:val="00AF0663"/>
    <w:rsid w:val="00AF0B4D"/>
    <w:rsid w:val="00AF1E3E"/>
    <w:rsid w:val="00AF1F06"/>
    <w:rsid w:val="00AF2B71"/>
    <w:rsid w:val="00AF4B3A"/>
    <w:rsid w:val="00AF4CAC"/>
    <w:rsid w:val="00AF5B9C"/>
    <w:rsid w:val="00AF5DB1"/>
    <w:rsid w:val="00AF6259"/>
    <w:rsid w:val="00AF67D3"/>
    <w:rsid w:val="00AF7118"/>
    <w:rsid w:val="00AF7543"/>
    <w:rsid w:val="00B00462"/>
    <w:rsid w:val="00B007A8"/>
    <w:rsid w:val="00B009C2"/>
    <w:rsid w:val="00B00C67"/>
    <w:rsid w:val="00B02052"/>
    <w:rsid w:val="00B03D10"/>
    <w:rsid w:val="00B046E5"/>
    <w:rsid w:val="00B04A43"/>
    <w:rsid w:val="00B072BD"/>
    <w:rsid w:val="00B07408"/>
    <w:rsid w:val="00B076D7"/>
    <w:rsid w:val="00B10223"/>
    <w:rsid w:val="00B11B69"/>
    <w:rsid w:val="00B12865"/>
    <w:rsid w:val="00B12D6D"/>
    <w:rsid w:val="00B13418"/>
    <w:rsid w:val="00B13BB5"/>
    <w:rsid w:val="00B14952"/>
    <w:rsid w:val="00B15C56"/>
    <w:rsid w:val="00B160D6"/>
    <w:rsid w:val="00B1690E"/>
    <w:rsid w:val="00B16D6C"/>
    <w:rsid w:val="00B17380"/>
    <w:rsid w:val="00B215E0"/>
    <w:rsid w:val="00B22658"/>
    <w:rsid w:val="00B24227"/>
    <w:rsid w:val="00B24B0C"/>
    <w:rsid w:val="00B25905"/>
    <w:rsid w:val="00B25B99"/>
    <w:rsid w:val="00B25D1E"/>
    <w:rsid w:val="00B269E2"/>
    <w:rsid w:val="00B26EE2"/>
    <w:rsid w:val="00B2713C"/>
    <w:rsid w:val="00B31E5A"/>
    <w:rsid w:val="00B32993"/>
    <w:rsid w:val="00B33415"/>
    <w:rsid w:val="00B33495"/>
    <w:rsid w:val="00B34FEA"/>
    <w:rsid w:val="00B37838"/>
    <w:rsid w:val="00B422B8"/>
    <w:rsid w:val="00B43DC9"/>
    <w:rsid w:val="00B44C54"/>
    <w:rsid w:val="00B451EF"/>
    <w:rsid w:val="00B45922"/>
    <w:rsid w:val="00B461B3"/>
    <w:rsid w:val="00B46818"/>
    <w:rsid w:val="00B47747"/>
    <w:rsid w:val="00B47B4A"/>
    <w:rsid w:val="00B508D8"/>
    <w:rsid w:val="00B51792"/>
    <w:rsid w:val="00B51C82"/>
    <w:rsid w:val="00B51EDC"/>
    <w:rsid w:val="00B52129"/>
    <w:rsid w:val="00B53C84"/>
    <w:rsid w:val="00B54290"/>
    <w:rsid w:val="00B544A3"/>
    <w:rsid w:val="00B55D06"/>
    <w:rsid w:val="00B57256"/>
    <w:rsid w:val="00B60F24"/>
    <w:rsid w:val="00B62568"/>
    <w:rsid w:val="00B6385E"/>
    <w:rsid w:val="00B640B7"/>
    <w:rsid w:val="00B653AB"/>
    <w:rsid w:val="00B657BF"/>
    <w:rsid w:val="00B65C37"/>
    <w:rsid w:val="00B65F9E"/>
    <w:rsid w:val="00B66B19"/>
    <w:rsid w:val="00B66E23"/>
    <w:rsid w:val="00B705C8"/>
    <w:rsid w:val="00B7107B"/>
    <w:rsid w:val="00B736E3"/>
    <w:rsid w:val="00B7587D"/>
    <w:rsid w:val="00B758D7"/>
    <w:rsid w:val="00B76D48"/>
    <w:rsid w:val="00B80094"/>
    <w:rsid w:val="00B80A03"/>
    <w:rsid w:val="00B8129C"/>
    <w:rsid w:val="00B81303"/>
    <w:rsid w:val="00B81343"/>
    <w:rsid w:val="00B821C4"/>
    <w:rsid w:val="00B82935"/>
    <w:rsid w:val="00B83E03"/>
    <w:rsid w:val="00B847C0"/>
    <w:rsid w:val="00B86224"/>
    <w:rsid w:val="00B87CFD"/>
    <w:rsid w:val="00B9074A"/>
    <w:rsid w:val="00B914E9"/>
    <w:rsid w:val="00B91C51"/>
    <w:rsid w:val="00B9233D"/>
    <w:rsid w:val="00B927D0"/>
    <w:rsid w:val="00B92DFA"/>
    <w:rsid w:val="00B92FF2"/>
    <w:rsid w:val="00B9412A"/>
    <w:rsid w:val="00B9446B"/>
    <w:rsid w:val="00B956EE"/>
    <w:rsid w:val="00B96672"/>
    <w:rsid w:val="00B97B69"/>
    <w:rsid w:val="00BA10DD"/>
    <w:rsid w:val="00BA20FE"/>
    <w:rsid w:val="00BA22B4"/>
    <w:rsid w:val="00BA2BA1"/>
    <w:rsid w:val="00BA3562"/>
    <w:rsid w:val="00BA36E9"/>
    <w:rsid w:val="00BA38F3"/>
    <w:rsid w:val="00BA4C64"/>
    <w:rsid w:val="00BA5D21"/>
    <w:rsid w:val="00BA7E26"/>
    <w:rsid w:val="00BB01BE"/>
    <w:rsid w:val="00BB12E2"/>
    <w:rsid w:val="00BB14E3"/>
    <w:rsid w:val="00BB28C8"/>
    <w:rsid w:val="00BB3B31"/>
    <w:rsid w:val="00BB4F09"/>
    <w:rsid w:val="00BB5220"/>
    <w:rsid w:val="00BB5767"/>
    <w:rsid w:val="00BB58C8"/>
    <w:rsid w:val="00BB5F61"/>
    <w:rsid w:val="00BC044F"/>
    <w:rsid w:val="00BC093A"/>
    <w:rsid w:val="00BC0E97"/>
    <w:rsid w:val="00BC2451"/>
    <w:rsid w:val="00BC2D31"/>
    <w:rsid w:val="00BC5B0E"/>
    <w:rsid w:val="00BC69D0"/>
    <w:rsid w:val="00BD1031"/>
    <w:rsid w:val="00BD1A64"/>
    <w:rsid w:val="00BD23BF"/>
    <w:rsid w:val="00BD356B"/>
    <w:rsid w:val="00BD3B04"/>
    <w:rsid w:val="00BD4029"/>
    <w:rsid w:val="00BD4E33"/>
    <w:rsid w:val="00BD4EE1"/>
    <w:rsid w:val="00BD5552"/>
    <w:rsid w:val="00BD5B9B"/>
    <w:rsid w:val="00BD741F"/>
    <w:rsid w:val="00BD746A"/>
    <w:rsid w:val="00BE0A08"/>
    <w:rsid w:val="00BE60E8"/>
    <w:rsid w:val="00BE62C3"/>
    <w:rsid w:val="00BE71BE"/>
    <w:rsid w:val="00BF03EC"/>
    <w:rsid w:val="00BF0A34"/>
    <w:rsid w:val="00BF1EB2"/>
    <w:rsid w:val="00BF2936"/>
    <w:rsid w:val="00BF3D69"/>
    <w:rsid w:val="00BF3E19"/>
    <w:rsid w:val="00BF3EC5"/>
    <w:rsid w:val="00BF45F3"/>
    <w:rsid w:val="00BF576E"/>
    <w:rsid w:val="00BF59C4"/>
    <w:rsid w:val="00BF7071"/>
    <w:rsid w:val="00C009B4"/>
    <w:rsid w:val="00C00BBF"/>
    <w:rsid w:val="00C016FC"/>
    <w:rsid w:val="00C030DE"/>
    <w:rsid w:val="00C0328E"/>
    <w:rsid w:val="00C033B3"/>
    <w:rsid w:val="00C03C49"/>
    <w:rsid w:val="00C124B1"/>
    <w:rsid w:val="00C1346A"/>
    <w:rsid w:val="00C1365F"/>
    <w:rsid w:val="00C139EF"/>
    <w:rsid w:val="00C143CE"/>
    <w:rsid w:val="00C15FA3"/>
    <w:rsid w:val="00C168E8"/>
    <w:rsid w:val="00C174DE"/>
    <w:rsid w:val="00C1776A"/>
    <w:rsid w:val="00C17CFC"/>
    <w:rsid w:val="00C20ACE"/>
    <w:rsid w:val="00C2187A"/>
    <w:rsid w:val="00C21979"/>
    <w:rsid w:val="00C21ED0"/>
    <w:rsid w:val="00C22105"/>
    <w:rsid w:val="00C23DA3"/>
    <w:rsid w:val="00C244B6"/>
    <w:rsid w:val="00C24B81"/>
    <w:rsid w:val="00C24D26"/>
    <w:rsid w:val="00C2516B"/>
    <w:rsid w:val="00C27BDE"/>
    <w:rsid w:val="00C30960"/>
    <w:rsid w:val="00C31AD3"/>
    <w:rsid w:val="00C33722"/>
    <w:rsid w:val="00C33F04"/>
    <w:rsid w:val="00C3702F"/>
    <w:rsid w:val="00C37487"/>
    <w:rsid w:val="00C41CA6"/>
    <w:rsid w:val="00C42D28"/>
    <w:rsid w:val="00C4500A"/>
    <w:rsid w:val="00C45056"/>
    <w:rsid w:val="00C45C58"/>
    <w:rsid w:val="00C52A53"/>
    <w:rsid w:val="00C53104"/>
    <w:rsid w:val="00C535D5"/>
    <w:rsid w:val="00C55800"/>
    <w:rsid w:val="00C60AE2"/>
    <w:rsid w:val="00C6171E"/>
    <w:rsid w:val="00C63A06"/>
    <w:rsid w:val="00C63EC8"/>
    <w:rsid w:val="00C64A37"/>
    <w:rsid w:val="00C64B9A"/>
    <w:rsid w:val="00C64BED"/>
    <w:rsid w:val="00C64CD6"/>
    <w:rsid w:val="00C653C9"/>
    <w:rsid w:val="00C660CF"/>
    <w:rsid w:val="00C66A20"/>
    <w:rsid w:val="00C704D0"/>
    <w:rsid w:val="00C7058E"/>
    <w:rsid w:val="00C70CA2"/>
    <w:rsid w:val="00C7158E"/>
    <w:rsid w:val="00C71814"/>
    <w:rsid w:val="00C71BF5"/>
    <w:rsid w:val="00C7250B"/>
    <w:rsid w:val="00C7336A"/>
    <w:rsid w:val="00C7346B"/>
    <w:rsid w:val="00C7359D"/>
    <w:rsid w:val="00C7472F"/>
    <w:rsid w:val="00C7791F"/>
    <w:rsid w:val="00C77C0E"/>
    <w:rsid w:val="00C804DF"/>
    <w:rsid w:val="00C80EC5"/>
    <w:rsid w:val="00C8106B"/>
    <w:rsid w:val="00C8371B"/>
    <w:rsid w:val="00C83919"/>
    <w:rsid w:val="00C8441A"/>
    <w:rsid w:val="00C84BAD"/>
    <w:rsid w:val="00C8572F"/>
    <w:rsid w:val="00C85BE9"/>
    <w:rsid w:val="00C85E7C"/>
    <w:rsid w:val="00C9042B"/>
    <w:rsid w:val="00C90692"/>
    <w:rsid w:val="00C90BBB"/>
    <w:rsid w:val="00C91687"/>
    <w:rsid w:val="00C92064"/>
    <w:rsid w:val="00C924A8"/>
    <w:rsid w:val="00C92A9C"/>
    <w:rsid w:val="00C92C6E"/>
    <w:rsid w:val="00C94060"/>
    <w:rsid w:val="00C945FE"/>
    <w:rsid w:val="00C95427"/>
    <w:rsid w:val="00C95496"/>
    <w:rsid w:val="00C95FBF"/>
    <w:rsid w:val="00C9677B"/>
    <w:rsid w:val="00C96FAA"/>
    <w:rsid w:val="00C97824"/>
    <w:rsid w:val="00C97A04"/>
    <w:rsid w:val="00C97B3C"/>
    <w:rsid w:val="00C97B58"/>
    <w:rsid w:val="00CA0024"/>
    <w:rsid w:val="00CA107B"/>
    <w:rsid w:val="00CA108B"/>
    <w:rsid w:val="00CA2EB2"/>
    <w:rsid w:val="00CA38C5"/>
    <w:rsid w:val="00CA484D"/>
    <w:rsid w:val="00CA4FB6"/>
    <w:rsid w:val="00CA5BB1"/>
    <w:rsid w:val="00CA654A"/>
    <w:rsid w:val="00CA7458"/>
    <w:rsid w:val="00CB0133"/>
    <w:rsid w:val="00CB184D"/>
    <w:rsid w:val="00CB64F3"/>
    <w:rsid w:val="00CB665D"/>
    <w:rsid w:val="00CC0124"/>
    <w:rsid w:val="00CC200B"/>
    <w:rsid w:val="00CC2E82"/>
    <w:rsid w:val="00CC739E"/>
    <w:rsid w:val="00CC764A"/>
    <w:rsid w:val="00CC7B18"/>
    <w:rsid w:val="00CD07F7"/>
    <w:rsid w:val="00CD0F21"/>
    <w:rsid w:val="00CD14A1"/>
    <w:rsid w:val="00CD1511"/>
    <w:rsid w:val="00CD2E1F"/>
    <w:rsid w:val="00CD5010"/>
    <w:rsid w:val="00CD58B7"/>
    <w:rsid w:val="00CD61BA"/>
    <w:rsid w:val="00CD64B6"/>
    <w:rsid w:val="00CD6B69"/>
    <w:rsid w:val="00CD7552"/>
    <w:rsid w:val="00CE144A"/>
    <w:rsid w:val="00CE2494"/>
    <w:rsid w:val="00CE2D06"/>
    <w:rsid w:val="00CE3AE0"/>
    <w:rsid w:val="00CE51D2"/>
    <w:rsid w:val="00CE5AF8"/>
    <w:rsid w:val="00CE7188"/>
    <w:rsid w:val="00CE7662"/>
    <w:rsid w:val="00CF06E0"/>
    <w:rsid w:val="00CF1DDE"/>
    <w:rsid w:val="00CF20A6"/>
    <w:rsid w:val="00CF3B52"/>
    <w:rsid w:val="00CF400A"/>
    <w:rsid w:val="00CF4099"/>
    <w:rsid w:val="00D00796"/>
    <w:rsid w:val="00D00F95"/>
    <w:rsid w:val="00D0104A"/>
    <w:rsid w:val="00D02B94"/>
    <w:rsid w:val="00D03052"/>
    <w:rsid w:val="00D0324C"/>
    <w:rsid w:val="00D03416"/>
    <w:rsid w:val="00D04E5C"/>
    <w:rsid w:val="00D05E04"/>
    <w:rsid w:val="00D06005"/>
    <w:rsid w:val="00D065D4"/>
    <w:rsid w:val="00D07047"/>
    <w:rsid w:val="00D10007"/>
    <w:rsid w:val="00D114B2"/>
    <w:rsid w:val="00D12504"/>
    <w:rsid w:val="00D12782"/>
    <w:rsid w:val="00D135A3"/>
    <w:rsid w:val="00D141C2"/>
    <w:rsid w:val="00D15391"/>
    <w:rsid w:val="00D15DE1"/>
    <w:rsid w:val="00D15DE7"/>
    <w:rsid w:val="00D1632D"/>
    <w:rsid w:val="00D16A29"/>
    <w:rsid w:val="00D16D80"/>
    <w:rsid w:val="00D1767D"/>
    <w:rsid w:val="00D17682"/>
    <w:rsid w:val="00D17FA4"/>
    <w:rsid w:val="00D201C3"/>
    <w:rsid w:val="00D21260"/>
    <w:rsid w:val="00D21EFB"/>
    <w:rsid w:val="00D222CD"/>
    <w:rsid w:val="00D22AF5"/>
    <w:rsid w:val="00D22F93"/>
    <w:rsid w:val="00D22FB4"/>
    <w:rsid w:val="00D240E9"/>
    <w:rsid w:val="00D24560"/>
    <w:rsid w:val="00D2492A"/>
    <w:rsid w:val="00D24BE7"/>
    <w:rsid w:val="00D25147"/>
    <w:rsid w:val="00D25492"/>
    <w:rsid w:val="00D259E3"/>
    <w:rsid w:val="00D25A4E"/>
    <w:rsid w:val="00D2618E"/>
    <w:rsid w:val="00D261A2"/>
    <w:rsid w:val="00D273EC"/>
    <w:rsid w:val="00D305FD"/>
    <w:rsid w:val="00D3074C"/>
    <w:rsid w:val="00D316B9"/>
    <w:rsid w:val="00D3293E"/>
    <w:rsid w:val="00D33BC0"/>
    <w:rsid w:val="00D341FA"/>
    <w:rsid w:val="00D36594"/>
    <w:rsid w:val="00D37A17"/>
    <w:rsid w:val="00D40238"/>
    <w:rsid w:val="00D40A8F"/>
    <w:rsid w:val="00D42C08"/>
    <w:rsid w:val="00D431B5"/>
    <w:rsid w:val="00D444A8"/>
    <w:rsid w:val="00D44BF7"/>
    <w:rsid w:val="00D44DD8"/>
    <w:rsid w:val="00D457F4"/>
    <w:rsid w:val="00D45E08"/>
    <w:rsid w:val="00D466D6"/>
    <w:rsid w:val="00D46CB6"/>
    <w:rsid w:val="00D46F63"/>
    <w:rsid w:val="00D47585"/>
    <w:rsid w:val="00D475FF"/>
    <w:rsid w:val="00D47778"/>
    <w:rsid w:val="00D478B5"/>
    <w:rsid w:val="00D5062F"/>
    <w:rsid w:val="00D50930"/>
    <w:rsid w:val="00D518C7"/>
    <w:rsid w:val="00D532D7"/>
    <w:rsid w:val="00D5428A"/>
    <w:rsid w:val="00D54BC1"/>
    <w:rsid w:val="00D55E14"/>
    <w:rsid w:val="00D56259"/>
    <w:rsid w:val="00D56494"/>
    <w:rsid w:val="00D571EE"/>
    <w:rsid w:val="00D605A0"/>
    <w:rsid w:val="00D60D3E"/>
    <w:rsid w:val="00D616D2"/>
    <w:rsid w:val="00D634FA"/>
    <w:rsid w:val="00D63B5F"/>
    <w:rsid w:val="00D64D5E"/>
    <w:rsid w:val="00D65589"/>
    <w:rsid w:val="00D65BF2"/>
    <w:rsid w:val="00D70796"/>
    <w:rsid w:val="00D70EF7"/>
    <w:rsid w:val="00D70F31"/>
    <w:rsid w:val="00D73D93"/>
    <w:rsid w:val="00D7416F"/>
    <w:rsid w:val="00D7635A"/>
    <w:rsid w:val="00D76AD0"/>
    <w:rsid w:val="00D779DE"/>
    <w:rsid w:val="00D8085F"/>
    <w:rsid w:val="00D80CFC"/>
    <w:rsid w:val="00D8397C"/>
    <w:rsid w:val="00D84FA2"/>
    <w:rsid w:val="00D85EDE"/>
    <w:rsid w:val="00D86080"/>
    <w:rsid w:val="00D8681E"/>
    <w:rsid w:val="00D86E55"/>
    <w:rsid w:val="00D874F3"/>
    <w:rsid w:val="00D936A9"/>
    <w:rsid w:val="00D94127"/>
    <w:rsid w:val="00D94801"/>
    <w:rsid w:val="00D94EED"/>
    <w:rsid w:val="00D958E4"/>
    <w:rsid w:val="00D95B8D"/>
    <w:rsid w:val="00D96026"/>
    <w:rsid w:val="00D9642F"/>
    <w:rsid w:val="00D96858"/>
    <w:rsid w:val="00DA24F2"/>
    <w:rsid w:val="00DA2A0B"/>
    <w:rsid w:val="00DA2F66"/>
    <w:rsid w:val="00DA3628"/>
    <w:rsid w:val="00DA3647"/>
    <w:rsid w:val="00DA398F"/>
    <w:rsid w:val="00DA43AE"/>
    <w:rsid w:val="00DA4B33"/>
    <w:rsid w:val="00DA53F8"/>
    <w:rsid w:val="00DA55E0"/>
    <w:rsid w:val="00DA716B"/>
    <w:rsid w:val="00DA71A3"/>
    <w:rsid w:val="00DA7651"/>
    <w:rsid w:val="00DA7C1C"/>
    <w:rsid w:val="00DA7C28"/>
    <w:rsid w:val="00DB013F"/>
    <w:rsid w:val="00DB0A53"/>
    <w:rsid w:val="00DB147A"/>
    <w:rsid w:val="00DB16A0"/>
    <w:rsid w:val="00DB1B7A"/>
    <w:rsid w:val="00DB5231"/>
    <w:rsid w:val="00DB5EAC"/>
    <w:rsid w:val="00DB6096"/>
    <w:rsid w:val="00DB62A8"/>
    <w:rsid w:val="00DB6754"/>
    <w:rsid w:val="00DB7808"/>
    <w:rsid w:val="00DC013D"/>
    <w:rsid w:val="00DC0A2A"/>
    <w:rsid w:val="00DC1853"/>
    <w:rsid w:val="00DC19AA"/>
    <w:rsid w:val="00DC41A5"/>
    <w:rsid w:val="00DC5E56"/>
    <w:rsid w:val="00DC653E"/>
    <w:rsid w:val="00DC6708"/>
    <w:rsid w:val="00DC6761"/>
    <w:rsid w:val="00DD0998"/>
    <w:rsid w:val="00DD2645"/>
    <w:rsid w:val="00DD328C"/>
    <w:rsid w:val="00DD5BB3"/>
    <w:rsid w:val="00DD6361"/>
    <w:rsid w:val="00DE1722"/>
    <w:rsid w:val="00DE3A89"/>
    <w:rsid w:val="00DE48A9"/>
    <w:rsid w:val="00DE50CE"/>
    <w:rsid w:val="00DE56FA"/>
    <w:rsid w:val="00DE5BD1"/>
    <w:rsid w:val="00DE5E7A"/>
    <w:rsid w:val="00DE657E"/>
    <w:rsid w:val="00DE6820"/>
    <w:rsid w:val="00DE7223"/>
    <w:rsid w:val="00DF1BB8"/>
    <w:rsid w:val="00DF1C5B"/>
    <w:rsid w:val="00DF495C"/>
    <w:rsid w:val="00DF54F8"/>
    <w:rsid w:val="00DF5F6E"/>
    <w:rsid w:val="00E01436"/>
    <w:rsid w:val="00E01AC2"/>
    <w:rsid w:val="00E029CE"/>
    <w:rsid w:val="00E033BC"/>
    <w:rsid w:val="00E045BD"/>
    <w:rsid w:val="00E04EE2"/>
    <w:rsid w:val="00E054EC"/>
    <w:rsid w:val="00E07796"/>
    <w:rsid w:val="00E103AA"/>
    <w:rsid w:val="00E10F93"/>
    <w:rsid w:val="00E14461"/>
    <w:rsid w:val="00E14FBF"/>
    <w:rsid w:val="00E16B61"/>
    <w:rsid w:val="00E17B77"/>
    <w:rsid w:val="00E17E8D"/>
    <w:rsid w:val="00E20358"/>
    <w:rsid w:val="00E23337"/>
    <w:rsid w:val="00E24002"/>
    <w:rsid w:val="00E2537D"/>
    <w:rsid w:val="00E259EA"/>
    <w:rsid w:val="00E2624D"/>
    <w:rsid w:val="00E272B2"/>
    <w:rsid w:val="00E27C13"/>
    <w:rsid w:val="00E30F8F"/>
    <w:rsid w:val="00E31215"/>
    <w:rsid w:val="00E31CD0"/>
    <w:rsid w:val="00E31F08"/>
    <w:rsid w:val="00E32061"/>
    <w:rsid w:val="00E331E2"/>
    <w:rsid w:val="00E33390"/>
    <w:rsid w:val="00E33C9E"/>
    <w:rsid w:val="00E35B0E"/>
    <w:rsid w:val="00E3729B"/>
    <w:rsid w:val="00E41101"/>
    <w:rsid w:val="00E42FF9"/>
    <w:rsid w:val="00E4384E"/>
    <w:rsid w:val="00E43857"/>
    <w:rsid w:val="00E43B1E"/>
    <w:rsid w:val="00E446A2"/>
    <w:rsid w:val="00E44AB9"/>
    <w:rsid w:val="00E44DFB"/>
    <w:rsid w:val="00E45597"/>
    <w:rsid w:val="00E4714C"/>
    <w:rsid w:val="00E4758A"/>
    <w:rsid w:val="00E47DB3"/>
    <w:rsid w:val="00E50376"/>
    <w:rsid w:val="00E50461"/>
    <w:rsid w:val="00E506D0"/>
    <w:rsid w:val="00E50747"/>
    <w:rsid w:val="00E50E79"/>
    <w:rsid w:val="00E51AEB"/>
    <w:rsid w:val="00E51D1A"/>
    <w:rsid w:val="00E522A7"/>
    <w:rsid w:val="00E523BD"/>
    <w:rsid w:val="00E5282B"/>
    <w:rsid w:val="00E54450"/>
    <w:rsid w:val="00E54452"/>
    <w:rsid w:val="00E55E3B"/>
    <w:rsid w:val="00E5608F"/>
    <w:rsid w:val="00E56D20"/>
    <w:rsid w:val="00E60B13"/>
    <w:rsid w:val="00E624A5"/>
    <w:rsid w:val="00E62A4A"/>
    <w:rsid w:val="00E62DB4"/>
    <w:rsid w:val="00E63EDC"/>
    <w:rsid w:val="00E63F25"/>
    <w:rsid w:val="00E663B2"/>
    <w:rsid w:val="00E664C5"/>
    <w:rsid w:val="00E6681F"/>
    <w:rsid w:val="00E671A2"/>
    <w:rsid w:val="00E67F42"/>
    <w:rsid w:val="00E71061"/>
    <w:rsid w:val="00E71728"/>
    <w:rsid w:val="00E724BC"/>
    <w:rsid w:val="00E725B7"/>
    <w:rsid w:val="00E7288C"/>
    <w:rsid w:val="00E72D0D"/>
    <w:rsid w:val="00E72D94"/>
    <w:rsid w:val="00E72EA2"/>
    <w:rsid w:val="00E732CA"/>
    <w:rsid w:val="00E73447"/>
    <w:rsid w:val="00E73C5E"/>
    <w:rsid w:val="00E755F7"/>
    <w:rsid w:val="00E76A9B"/>
    <w:rsid w:val="00E76D26"/>
    <w:rsid w:val="00E7761D"/>
    <w:rsid w:val="00E77E67"/>
    <w:rsid w:val="00E807D8"/>
    <w:rsid w:val="00E81E08"/>
    <w:rsid w:val="00E82368"/>
    <w:rsid w:val="00E83E71"/>
    <w:rsid w:val="00E83E7B"/>
    <w:rsid w:val="00E847F2"/>
    <w:rsid w:val="00E853F8"/>
    <w:rsid w:val="00E85946"/>
    <w:rsid w:val="00E87CA3"/>
    <w:rsid w:val="00E912C5"/>
    <w:rsid w:val="00E925BC"/>
    <w:rsid w:val="00E9284E"/>
    <w:rsid w:val="00E94158"/>
    <w:rsid w:val="00E9552E"/>
    <w:rsid w:val="00E95D6D"/>
    <w:rsid w:val="00E9698C"/>
    <w:rsid w:val="00E96DA7"/>
    <w:rsid w:val="00E97184"/>
    <w:rsid w:val="00EA0D8F"/>
    <w:rsid w:val="00EA192D"/>
    <w:rsid w:val="00EA3392"/>
    <w:rsid w:val="00EA3489"/>
    <w:rsid w:val="00EA678F"/>
    <w:rsid w:val="00EA7613"/>
    <w:rsid w:val="00EA79C1"/>
    <w:rsid w:val="00EB0786"/>
    <w:rsid w:val="00EB1390"/>
    <w:rsid w:val="00EB149C"/>
    <w:rsid w:val="00EB16A3"/>
    <w:rsid w:val="00EB1FDB"/>
    <w:rsid w:val="00EB2C71"/>
    <w:rsid w:val="00EB342C"/>
    <w:rsid w:val="00EB4340"/>
    <w:rsid w:val="00EB556D"/>
    <w:rsid w:val="00EB5A7D"/>
    <w:rsid w:val="00EB7B8D"/>
    <w:rsid w:val="00EC074E"/>
    <w:rsid w:val="00EC1226"/>
    <w:rsid w:val="00EC1364"/>
    <w:rsid w:val="00EC484C"/>
    <w:rsid w:val="00EC5548"/>
    <w:rsid w:val="00EC6AC0"/>
    <w:rsid w:val="00EC7DA0"/>
    <w:rsid w:val="00ED11CE"/>
    <w:rsid w:val="00ED1E78"/>
    <w:rsid w:val="00ED2C8D"/>
    <w:rsid w:val="00ED3DA2"/>
    <w:rsid w:val="00ED3DF9"/>
    <w:rsid w:val="00ED4042"/>
    <w:rsid w:val="00ED55C0"/>
    <w:rsid w:val="00ED682B"/>
    <w:rsid w:val="00ED74A7"/>
    <w:rsid w:val="00ED7B62"/>
    <w:rsid w:val="00EE0B5C"/>
    <w:rsid w:val="00EE2052"/>
    <w:rsid w:val="00EE41D5"/>
    <w:rsid w:val="00EE4A27"/>
    <w:rsid w:val="00EE4FB3"/>
    <w:rsid w:val="00EE5208"/>
    <w:rsid w:val="00EE60DB"/>
    <w:rsid w:val="00EE7302"/>
    <w:rsid w:val="00EE7517"/>
    <w:rsid w:val="00EF002B"/>
    <w:rsid w:val="00EF0A5E"/>
    <w:rsid w:val="00EF169B"/>
    <w:rsid w:val="00EF2724"/>
    <w:rsid w:val="00EF27F6"/>
    <w:rsid w:val="00EF358B"/>
    <w:rsid w:val="00EF3DA9"/>
    <w:rsid w:val="00EF4B76"/>
    <w:rsid w:val="00EF4FFB"/>
    <w:rsid w:val="00EF5C0C"/>
    <w:rsid w:val="00EF741A"/>
    <w:rsid w:val="00EF7D43"/>
    <w:rsid w:val="00F00623"/>
    <w:rsid w:val="00F00AE6"/>
    <w:rsid w:val="00F012DF"/>
    <w:rsid w:val="00F01E04"/>
    <w:rsid w:val="00F01F88"/>
    <w:rsid w:val="00F02BBC"/>
    <w:rsid w:val="00F037A4"/>
    <w:rsid w:val="00F03A51"/>
    <w:rsid w:val="00F060FF"/>
    <w:rsid w:val="00F070B6"/>
    <w:rsid w:val="00F10A23"/>
    <w:rsid w:val="00F1244B"/>
    <w:rsid w:val="00F129AB"/>
    <w:rsid w:val="00F137E4"/>
    <w:rsid w:val="00F147A7"/>
    <w:rsid w:val="00F15E4E"/>
    <w:rsid w:val="00F16A6D"/>
    <w:rsid w:val="00F16DB3"/>
    <w:rsid w:val="00F17E87"/>
    <w:rsid w:val="00F207B1"/>
    <w:rsid w:val="00F2128E"/>
    <w:rsid w:val="00F226B2"/>
    <w:rsid w:val="00F22846"/>
    <w:rsid w:val="00F25E36"/>
    <w:rsid w:val="00F27C8F"/>
    <w:rsid w:val="00F301E3"/>
    <w:rsid w:val="00F30811"/>
    <w:rsid w:val="00F31934"/>
    <w:rsid w:val="00F32749"/>
    <w:rsid w:val="00F327C0"/>
    <w:rsid w:val="00F3333E"/>
    <w:rsid w:val="00F335A9"/>
    <w:rsid w:val="00F33927"/>
    <w:rsid w:val="00F3479D"/>
    <w:rsid w:val="00F35CD5"/>
    <w:rsid w:val="00F36448"/>
    <w:rsid w:val="00F36D6E"/>
    <w:rsid w:val="00F37172"/>
    <w:rsid w:val="00F40293"/>
    <w:rsid w:val="00F40FD5"/>
    <w:rsid w:val="00F434D8"/>
    <w:rsid w:val="00F43686"/>
    <w:rsid w:val="00F4477E"/>
    <w:rsid w:val="00F459D6"/>
    <w:rsid w:val="00F51558"/>
    <w:rsid w:val="00F5274C"/>
    <w:rsid w:val="00F54070"/>
    <w:rsid w:val="00F54514"/>
    <w:rsid w:val="00F60574"/>
    <w:rsid w:val="00F609AD"/>
    <w:rsid w:val="00F62544"/>
    <w:rsid w:val="00F62F8D"/>
    <w:rsid w:val="00F63213"/>
    <w:rsid w:val="00F662C6"/>
    <w:rsid w:val="00F66B45"/>
    <w:rsid w:val="00F67D8F"/>
    <w:rsid w:val="00F70614"/>
    <w:rsid w:val="00F7221A"/>
    <w:rsid w:val="00F72F1B"/>
    <w:rsid w:val="00F72F8E"/>
    <w:rsid w:val="00F741D2"/>
    <w:rsid w:val="00F75616"/>
    <w:rsid w:val="00F7691A"/>
    <w:rsid w:val="00F7729E"/>
    <w:rsid w:val="00F77441"/>
    <w:rsid w:val="00F80200"/>
    <w:rsid w:val="00F802BE"/>
    <w:rsid w:val="00F80E93"/>
    <w:rsid w:val="00F82048"/>
    <w:rsid w:val="00F82050"/>
    <w:rsid w:val="00F823C0"/>
    <w:rsid w:val="00F82AA9"/>
    <w:rsid w:val="00F84573"/>
    <w:rsid w:val="00F84985"/>
    <w:rsid w:val="00F849E8"/>
    <w:rsid w:val="00F851D0"/>
    <w:rsid w:val="00F86024"/>
    <w:rsid w:val="00F8611A"/>
    <w:rsid w:val="00F8719E"/>
    <w:rsid w:val="00F8778C"/>
    <w:rsid w:val="00F87CB1"/>
    <w:rsid w:val="00F901FE"/>
    <w:rsid w:val="00F90700"/>
    <w:rsid w:val="00F91DF5"/>
    <w:rsid w:val="00F9226D"/>
    <w:rsid w:val="00F931A7"/>
    <w:rsid w:val="00F93272"/>
    <w:rsid w:val="00F93531"/>
    <w:rsid w:val="00F961ED"/>
    <w:rsid w:val="00F9755B"/>
    <w:rsid w:val="00FA0007"/>
    <w:rsid w:val="00FA1F58"/>
    <w:rsid w:val="00FA4252"/>
    <w:rsid w:val="00FA44DE"/>
    <w:rsid w:val="00FA5128"/>
    <w:rsid w:val="00FA5B7F"/>
    <w:rsid w:val="00FA5F51"/>
    <w:rsid w:val="00FA6111"/>
    <w:rsid w:val="00FA6E08"/>
    <w:rsid w:val="00FA712E"/>
    <w:rsid w:val="00FB0903"/>
    <w:rsid w:val="00FB1B1C"/>
    <w:rsid w:val="00FB2290"/>
    <w:rsid w:val="00FB2B4C"/>
    <w:rsid w:val="00FB2C0F"/>
    <w:rsid w:val="00FB42D4"/>
    <w:rsid w:val="00FB4C38"/>
    <w:rsid w:val="00FB53B3"/>
    <w:rsid w:val="00FB54A9"/>
    <w:rsid w:val="00FB580A"/>
    <w:rsid w:val="00FB5906"/>
    <w:rsid w:val="00FB5DE0"/>
    <w:rsid w:val="00FB762F"/>
    <w:rsid w:val="00FB784A"/>
    <w:rsid w:val="00FB7A54"/>
    <w:rsid w:val="00FC0EBF"/>
    <w:rsid w:val="00FC2AED"/>
    <w:rsid w:val="00FC3551"/>
    <w:rsid w:val="00FC4946"/>
    <w:rsid w:val="00FC5FE3"/>
    <w:rsid w:val="00FC7F03"/>
    <w:rsid w:val="00FD071C"/>
    <w:rsid w:val="00FD229D"/>
    <w:rsid w:val="00FD2ACC"/>
    <w:rsid w:val="00FD54CC"/>
    <w:rsid w:val="00FD5EA7"/>
    <w:rsid w:val="00FD63E5"/>
    <w:rsid w:val="00FD699D"/>
    <w:rsid w:val="00FD788A"/>
    <w:rsid w:val="00FD7AE5"/>
    <w:rsid w:val="00FE06E7"/>
    <w:rsid w:val="00FE25EE"/>
    <w:rsid w:val="00FE5F2E"/>
    <w:rsid w:val="00FE5F51"/>
    <w:rsid w:val="00FE6943"/>
    <w:rsid w:val="00FE6D4E"/>
    <w:rsid w:val="00FE7175"/>
    <w:rsid w:val="00FF373A"/>
    <w:rsid w:val="00FF3FB4"/>
    <w:rsid w:val="00FF4147"/>
    <w:rsid w:val="00FF4C49"/>
    <w:rsid w:val="00FF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DD0C7D"/>
  <w15:docId w15:val="{C1526AA7-8960-42C4-8CFD-6D40BE429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aliases w:val="Normalny BS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D4758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5F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5F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5FE3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5F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5FE3"/>
    <w:rPr>
      <w:rFonts w:ascii="Fira Sans" w:hAnsi="Fira Sans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286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2865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2865"/>
    <w:rPr>
      <w:vertAlign w:val="superscript"/>
    </w:rPr>
  </w:style>
  <w:style w:type="paragraph" w:customStyle="1" w:styleId="aga1">
    <w:name w:val="aga1"/>
    <w:basedOn w:val="Normalny"/>
    <w:rsid w:val="00E14461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775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26" Type="http://schemas.openxmlformats.org/officeDocument/2006/relationships/hyperlink" Target="http://swaid.stat.gov.pl/SitePagesDBW/RynekPracy.aspx" TargetMode="External"/><Relationship Id="rId21" Type="http://schemas.openxmlformats.org/officeDocument/2006/relationships/image" Target="media/image8.png"/><Relationship Id="rId34" Type="http://schemas.openxmlformats.org/officeDocument/2006/relationships/hyperlink" Target="https://bdl.stat.gov.pl/BDL/dane/podgrup/temat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5" Type="http://schemas.openxmlformats.org/officeDocument/2006/relationships/hyperlink" Target="https://stat.gov.pl/" TargetMode="External"/><Relationship Id="rId33" Type="http://schemas.openxmlformats.org/officeDocument/2006/relationships/hyperlink" Target="https://strateg.stat.gov.pl/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7.png"/><Relationship Id="rId29" Type="http://schemas.openxmlformats.org/officeDocument/2006/relationships/hyperlink" Target="http://stat.gov.pl/obszary-tematyczne/rynek-pracy/zasady-metodyczne-rocznik-pracy/zeszyt-metodologiczny-badanie-aktywnosci-ekonomicznej-ludnosci,3,1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stat.gov.pl/obszary-tematyczne/rynek-pracy/pracujacy-bezrobotni-bierni-zawodowo-wg-bael/aktywnosc-ekonomiczna-ludnosci-polski-iv-kwartal-2020-roku,4,40.html" TargetMode="External"/><Relationship Id="rId32" Type="http://schemas.openxmlformats.org/officeDocument/2006/relationships/hyperlink" Target="http://swaid.stat.gov.pl/SitePagesDBW/RynekPracy.aspx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://stat.gov.pl/obszary-tematyczne/rynek-pracy/zasady-metodyczne-rocznik-pracy/zeszyt-metodologiczny-badanie-aktywnosci-ekonomicznej-ludnosci,3,1.html" TargetMode="External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s://stat.gov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22" Type="http://schemas.openxmlformats.org/officeDocument/2006/relationships/image" Target="media/image9.png"/><Relationship Id="rId27" Type="http://schemas.openxmlformats.org/officeDocument/2006/relationships/hyperlink" Target="https://strateg.stat.gov.pl/" TargetMode="External"/><Relationship Id="rId30" Type="http://schemas.openxmlformats.org/officeDocument/2006/relationships/hyperlink" Target="https://stat.gov.pl/obszary-tematyczne/rynek-pracy/pracujacy-bezrobotni-bierni-zawodowo-wg-bael/aktywnosc-ekonomiczna-ludnosci-polski-iv-kwartal-2020-roku,4,40.html" TargetMode="External"/><Relationship Id="rId35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ur-lex.europa.eu/search.html?scope=EURLEX&amp;text=2019%2F2240&amp;lang=pl&amp;type=quick&amp;qid=1607068403345" TargetMode="External"/><Relationship Id="rId2" Type="http://schemas.openxmlformats.org/officeDocument/2006/relationships/hyperlink" Target="https://eur-lex.europa.eu/search.html?scope=EURLEX&amp;text=2019%2F1700&amp;lang=pl&amp;type=quick&amp;qid=1607068184285" TargetMode="External"/><Relationship Id="rId1" Type="http://schemas.openxmlformats.org/officeDocument/2006/relationships/hyperlink" Target="https://ilostat.ilo.org/about/standards/icl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48AC8AFA205D408BFBFFC83339BCD8" ma:contentTypeVersion="0" ma:contentTypeDescription="Utwórz nowy dokument." ma:contentTypeScope="" ma:versionID="a056c479c44f611ba3f9ab0cfbc45a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6D9017-6D87-47F5-A0E9-A5F2AF8516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56FF9B1-D133-43B4-BFC6-03E1A97AC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2993</Words>
  <Characters>17962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20914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Zawistowska Beata</dc:creator>
  <cp:lastModifiedBy>Łączyńska Magdalena</cp:lastModifiedBy>
  <cp:revision>2</cp:revision>
  <cp:lastPrinted>2021-02-17T11:56:00Z</cp:lastPrinted>
  <dcterms:created xsi:type="dcterms:W3CDTF">2022-01-25T10:51:00Z</dcterms:created>
  <dcterms:modified xsi:type="dcterms:W3CDTF">2022-01-25T10:51:00Z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0x0101008848AC8AFA205D408BFBFFC83339BCD8</vt:lpwstr>
  </property>
  <property fmtid="{D5CDD505-2E9C-101B-9397-08002B2CF9AE}" pid="3" name="_DocHome">
    <vt:i4>-1688050565</vt:i4>
  </property>
</Properties>
</file>