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21CE6C" w14:textId="77777777" w:rsidR="00906D00" w:rsidRPr="00B80635" w:rsidRDefault="003F3148" w:rsidP="00FB48CC">
      <w:pPr>
        <w:pStyle w:val="tytuinformacji"/>
        <w:rPr>
          <w:shd w:val="clear" w:color="auto" w:fill="FFFFFF"/>
        </w:rPr>
      </w:pPr>
      <w:r w:rsidRPr="00B80635">
        <w:rPr>
          <w:shd w:val="clear" w:color="auto" w:fill="FFFFFF"/>
        </w:rPr>
        <w:t>Dynamika produkcji budowl</w:t>
      </w:r>
      <w:r w:rsidR="00597A66" w:rsidRPr="00B80635">
        <w:rPr>
          <w:shd w:val="clear" w:color="auto" w:fill="FFFFFF"/>
        </w:rPr>
        <w:t>ano-</w:t>
      </w:r>
      <w:r w:rsidR="00D91CC0" w:rsidRPr="00B80635">
        <w:rPr>
          <w:shd w:val="clear" w:color="auto" w:fill="FFFFFF"/>
        </w:rPr>
        <w:t>montażowej</w:t>
      </w:r>
      <w:r w:rsidR="00906D00" w:rsidRPr="00B80635">
        <w:rPr>
          <w:shd w:val="clear" w:color="auto" w:fill="FFFFFF"/>
        </w:rPr>
        <w:t> </w:t>
      </w:r>
    </w:p>
    <w:p w14:paraId="00F8F375" w14:textId="10357631" w:rsidR="003F3148" w:rsidRPr="00B80635" w:rsidRDefault="00043710" w:rsidP="00B80635">
      <w:pPr>
        <w:pStyle w:val="tytuinformacji"/>
        <w:spacing w:before="60"/>
        <w:rPr>
          <w:shd w:val="clear" w:color="auto" w:fill="FFFFFF"/>
        </w:rPr>
      </w:pPr>
      <w:r w:rsidRPr="00B80635">
        <w:rPr>
          <w:shd w:val="clear" w:color="auto" w:fill="FFFFFF"/>
        </w:rPr>
        <w:t>w</w:t>
      </w:r>
      <w:r w:rsidR="008E542E" w:rsidRPr="00B80635">
        <w:rPr>
          <w:shd w:val="clear" w:color="auto" w:fill="FFFFFF"/>
        </w:rPr>
        <w:t xml:space="preserve"> </w:t>
      </w:r>
      <w:r w:rsidR="00965108" w:rsidRPr="00B80635">
        <w:rPr>
          <w:shd w:val="clear" w:color="auto" w:fill="FFFFFF"/>
        </w:rPr>
        <w:t>styczniu</w:t>
      </w:r>
      <w:r w:rsidR="00D91CC0" w:rsidRPr="00B80635">
        <w:rPr>
          <w:shd w:val="clear" w:color="auto" w:fill="FFFFFF"/>
        </w:rPr>
        <w:t xml:space="preserve"> </w:t>
      </w:r>
      <w:r w:rsidR="00C946B7" w:rsidRPr="00B80635">
        <w:rPr>
          <w:shd w:val="clear" w:color="auto" w:fill="FFFFFF"/>
        </w:rPr>
        <w:t>20</w:t>
      </w:r>
      <w:r w:rsidR="003D589A" w:rsidRPr="00B80635">
        <w:rPr>
          <w:shd w:val="clear" w:color="auto" w:fill="FFFFFF"/>
        </w:rPr>
        <w:t>2</w:t>
      </w:r>
      <w:r w:rsidR="00965108" w:rsidRPr="00B80635">
        <w:rPr>
          <w:shd w:val="clear" w:color="auto" w:fill="FFFFFF"/>
        </w:rPr>
        <w:t>1</w:t>
      </w:r>
      <w:r w:rsidR="003F3148" w:rsidRPr="00B80635">
        <w:rPr>
          <w:shd w:val="clear" w:color="auto" w:fill="FFFFFF"/>
        </w:rPr>
        <w:t xml:space="preserve"> r</w:t>
      </w:r>
      <w:r w:rsidR="00C908BC" w:rsidRPr="00B80635">
        <w:rPr>
          <w:shd w:val="clear" w:color="auto" w:fill="FFFFFF"/>
        </w:rPr>
        <w:t>oku</w:t>
      </w:r>
      <w:r w:rsidR="00F873CA" w:rsidRPr="00B80635">
        <w:rPr>
          <w:rStyle w:val="Odwoanieprzypisudolnego"/>
        </w:rPr>
        <w:footnoteReference w:id="1"/>
      </w:r>
    </w:p>
    <w:p w14:paraId="69A08A65" w14:textId="77777777" w:rsidR="00393761" w:rsidRPr="00001C5B" w:rsidRDefault="00410C85" w:rsidP="00410C85">
      <w:pPr>
        <w:pStyle w:val="tytuinformacji"/>
        <w:tabs>
          <w:tab w:val="left" w:pos="5384"/>
        </w:tabs>
        <w:rPr>
          <w:sz w:val="32"/>
        </w:rPr>
      </w:pPr>
      <w:r>
        <w:rPr>
          <w:sz w:val="32"/>
        </w:rPr>
        <w:tab/>
      </w:r>
    </w:p>
    <w:p w14:paraId="4EEA3C0E" w14:textId="77777777" w:rsidR="00D94AE6" w:rsidRDefault="00D94AE6" w:rsidP="000C5181">
      <w:pPr>
        <w:pStyle w:val="LID"/>
        <w:spacing w:before="0" w:after="0"/>
        <w:jc w:val="both"/>
      </w:pPr>
    </w:p>
    <w:p w14:paraId="0B0EB197" w14:textId="185B2575" w:rsidR="0046337C" w:rsidRPr="00FB48CC" w:rsidRDefault="00003437" w:rsidP="002D03DE">
      <w:pPr>
        <w:rPr>
          <w:b/>
          <w:noProof/>
          <w:szCs w:val="19"/>
          <w:lang w:eastAsia="pl-PL"/>
        </w:rPr>
      </w:pPr>
      <w:r w:rsidRPr="0046337C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021C57" wp14:editId="6F0624F2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985010" cy="1330325"/>
                <wp:effectExtent l="0" t="0" r="0" b="317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5010" cy="1330656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C43E27" w14:textId="5386755A" w:rsidR="00933EC1" w:rsidRPr="00B66B19" w:rsidRDefault="009F6AFA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7A29C6E5" wp14:editId="4AE9A5E6">
                                  <wp:extent cx="333375" cy="320040"/>
                                  <wp:effectExtent l="0" t="0" r="9525" b="3810"/>
                                  <wp:docPr id="37" name="Obraz 3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H="1">
                                            <a:off x="0" y="0"/>
                                            <a:ext cx="333375" cy="3200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96510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90,0</w:t>
                            </w:r>
                          </w:p>
                          <w:p w14:paraId="0649E14A" w14:textId="77777777" w:rsidR="00965108" w:rsidRPr="007E3F3F" w:rsidRDefault="00965108" w:rsidP="00965108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7E3F3F">
                              <w:rPr>
                                <w:sz w:val="20"/>
                              </w:rPr>
                              <w:t>Dynamika produkcji budowlano-montażowej w porównaniu z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 w:rsidRPr="007E3F3F"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styczniem</w:t>
                            </w:r>
                            <w:r w:rsidRPr="007E3F3F"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ub. roku</w:t>
                            </w:r>
                          </w:p>
                          <w:p w14:paraId="596B0DD8" w14:textId="77777777" w:rsidR="00933EC1" w:rsidRPr="003F3148" w:rsidRDefault="00933EC1" w:rsidP="003F314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021C5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156.3pt;height:104.7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" fillcolor="#001d77" stroked="f">
                <v:textbox>
                  <w:txbxContent>
                    <w:p w14:paraId="6EC43E27" w14:textId="5386755A" w:rsidR="00933EC1" w:rsidRPr="00B66B19" w:rsidRDefault="009F6AFA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7A29C6E5" wp14:editId="4AE9A5E6">
                            <wp:extent cx="333375" cy="320040"/>
                            <wp:effectExtent l="0" t="0" r="9525" b="3810"/>
                            <wp:docPr id="37" name="Obraz 3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H="1">
                                      <a:off x="0" y="0"/>
                                      <a:ext cx="333375" cy="3200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96510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90,0</w:t>
                      </w:r>
                    </w:p>
                    <w:p w14:paraId="0649E14A" w14:textId="77777777" w:rsidR="00965108" w:rsidRPr="007E3F3F" w:rsidRDefault="00965108" w:rsidP="00965108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7E3F3F">
                        <w:rPr>
                          <w:sz w:val="20"/>
                        </w:rPr>
                        <w:t>Dynamika produkcji budowlano-montażowej w porównaniu z</w:t>
                      </w:r>
                      <w:r>
                        <w:rPr>
                          <w:sz w:val="20"/>
                        </w:rPr>
                        <w:t>e</w:t>
                      </w:r>
                      <w:r w:rsidRPr="007E3F3F">
                        <w:rPr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styczniem</w:t>
                      </w:r>
                      <w:r w:rsidRPr="007E3F3F">
                        <w:rPr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ub. roku</w:t>
                      </w:r>
                    </w:p>
                    <w:p w14:paraId="596B0DD8" w14:textId="77777777" w:rsidR="00933EC1" w:rsidRPr="003F3148" w:rsidRDefault="00933EC1" w:rsidP="003F314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65108" w:rsidRPr="0046337C">
        <w:rPr>
          <w:b/>
          <w:noProof/>
          <w:spacing w:val="-2"/>
          <w:szCs w:val="19"/>
          <w:lang w:eastAsia="pl-PL"/>
        </w:rPr>
        <w:t>Według wstępnych danych produkcja budowlano-montażowa (w cenach stałych) zrealizowana na terenie kraju przez przedsiębiorstwa budowlane o liczb</w:t>
      </w:r>
      <w:r w:rsidR="00965108">
        <w:rPr>
          <w:b/>
          <w:noProof/>
          <w:spacing w:val="-2"/>
          <w:szCs w:val="19"/>
          <w:lang w:eastAsia="pl-PL"/>
        </w:rPr>
        <w:t xml:space="preserve">ie pracujących powyżej 9 osób w styczniu br. </w:t>
      </w:r>
      <w:r w:rsidR="00965108" w:rsidRPr="0046337C">
        <w:rPr>
          <w:b/>
          <w:noProof/>
          <w:spacing w:val="-2"/>
          <w:szCs w:val="19"/>
          <w:lang w:eastAsia="pl-PL"/>
        </w:rPr>
        <w:t xml:space="preserve">była </w:t>
      </w:r>
      <w:r w:rsidR="00965108">
        <w:rPr>
          <w:b/>
          <w:noProof/>
          <w:spacing w:val="-2"/>
          <w:szCs w:val="19"/>
          <w:lang w:eastAsia="pl-PL"/>
        </w:rPr>
        <w:t>niższa</w:t>
      </w:r>
      <w:r w:rsidR="00965108" w:rsidRPr="0046337C">
        <w:rPr>
          <w:b/>
          <w:noProof/>
          <w:spacing w:val="-2"/>
          <w:szCs w:val="19"/>
          <w:lang w:eastAsia="pl-PL"/>
        </w:rPr>
        <w:t xml:space="preserve"> o</w:t>
      </w:r>
      <w:r w:rsidR="003F63A0">
        <w:rPr>
          <w:b/>
          <w:noProof/>
          <w:spacing w:val="-2"/>
          <w:szCs w:val="19"/>
          <w:lang w:eastAsia="pl-PL"/>
        </w:rPr>
        <w:t> </w:t>
      </w:r>
      <w:bookmarkStart w:id="0" w:name="_GoBack"/>
      <w:bookmarkEnd w:id="0"/>
      <w:r w:rsidR="00965108">
        <w:rPr>
          <w:b/>
          <w:noProof/>
          <w:spacing w:val="-2"/>
          <w:szCs w:val="19"/>
          <w:lang w:eastAsia="pl-PL"/>
        </w:rPr>
        <w:t>10,0</w:t>
      </w:r>
      <w:r w:rsidR="00965108" w:rsidRPr="0046337C">
        <w:rPr>
          <w:b/>
          <w:noProof/>
          <w:spacing w:val="-2"/>
          <w:szCs w:val="19"/>
          <w:lang w:eastAsia="pl-PL"/>
        </w:rPr>
        <w:t>% w porównaniu z analogicznym</w:t>
      </w:r>
      <w:r w:rsidR="00965108">
        <w:rPr>
          <w:b/>
          <w:noProof/>
          <w:spacing w:val="-2"/>
          <w:szCs w:val="19"/>
          <w:lang w:eastAsia="pl-PL"/>
        </w:rPr>
        <w:t xml:space="preserve"> okresem</w:t>
      </w:r>
      <w:r w:rsidR="00965108" w:rsidRPr="0046337C">
        <w:rPr>
          <w:b/>
          <w:noProof/>
          <w:spacing w:val="-2"/>
          <w:szCs w:val="19"/>
          <w:lang w:eastAsia="pl-PL"/>
        </w:rPr>
        <w:t xml:space="preserve"> </w:t>
      </w:r>
      <w:r w:rsidR="00965108">
        <w:rPr>
          <w:b/>
          <w:noProof/>
          <w:spacing w:val="-2"/>
          <w:szCs w:val="19"/>
          <w:lang w:eastAsia="pl-PL"/>
        </w:rPr>
        <w:t>ub. roku</w:t>
      </w:r>
      <w:r w:rsidR="00965108" w:rsidRPr="0046337C">
        <w:rPr>
          <w:b/>
          <w:noProof/>
          <w:spacing w:val="-2"/>
          <w:szCs w:val="19"/>
          <w:lang w:eastAsia="pl-PL"/>
        </w:rPr>
        <w:t xml:space="preserve"> </w:t>
      </w:r>
      <w:r w:rsidR="00965108">
        <w:rPr>
          <w:b/>
          <w:noProof/>
          <w:spacing w:val="-2"/>
          <w:szCs w:val="19"/>
          <w:lang w:eastAsia="pl-PL"/>
        </w:rPr>
        <w:t>(przed rokiem wzrost o 6,4%) i niższa o 62,8% w </w:t>
      </w:r>
      <w:r w:rsidR="00965108" w:rsidRPr="0046337C">
        <w:rPr>
          <w:b/>
          <w:noProof/>
          <w:spacing w:val="-2"/>
          <w:szCs w:val="19"/>
          <w:lang w:eastAsia="pl-PL"/>
        </w:rPr>
        <w:t xml:space="preserve">stosunku do </w:t>
      </w:r>
      <w:r w:rsidR="00965108">
        <w:rPr>
          <w:b/>
          <w:noProof/>
          <w:spacing w:val="-2"/>
          <w:szCs w:val="19"/>
          <w:lang w:eastAsia="pl-PL"/>
        </w:rPr>
        <w:t>grudnia</w:t>
      </w:r>
      <w:r w:rsidR="00965108" w:rsidRPr="0046337C">
        <w:rPr>
          <w:b/>
          <w:noProof/>
          <w:spacing w:val="-2"/>
          <w:szCs w:val="19"/>
          <w:lang w:eastAsia="pl-PL"/>
        </w:rPr>
        <w:t xml:space="preserve"> </w:t>
      </w:r>
      <w:r w:rsidR="00965108">
        <w:rPr>
          <w:b/>
          <w:noProof/>
          <w:spacing w:val="-2"/>
          <w:szCs w:val="19"/>
          <w:lang w:eastAsia="pl-PL"/>
        </w:rPr>
        <w:t>20</w:t>
      </w:r>
      <w:r w:rsidR="005D72DF">
        <w:rPr>
          <w:b/>
          <w:noProof/>
          <w:spacing w:val="-2"/>
          <w:szCs w:val="19"/>
          <w:lang w:eastAsia="pl-PL"/>
        </w:rPr>
        <w:t>20</w:t>
      </w:r>
      <w:r w:rsidR="00965108">
        <w:rPr>
          <w:b/>
          <w:noProof/>
          <w:spacing w:val="-2"/>
          <w:szCs w:val="19"/>
          <w:lang w:eastAsia="pl-PL"/>
        </w:rPr>
        <w:t xml:space="preserve"> roku (przed rokiem spadek o 57,3%).</w:t>
      </w:r>
      <w:r w:rsidR="002D03DE" w:rsidRPr="00FB48CC">
        <w:rPr>
          <w:b/>
          <w:noProof/>
          <w:szCs w:val="19"/>
          <w:lang w:eastAsia="pl-PL"/>
        </w:rPr>
        <w:t xml:space="preserve"> </w:t>
      </w:r>
    </w:p>
    <w:p w14:paraId="4DBFB2CA" w14:textId="77777777" w:rsidR="0046337C" w:rsidRDefault="0046337C" w:rsidP="002D03DE">
      <w:pPr>
        <w:rPr>
          <w:noProof/>
          <w:spacing w:val="-2"/>
          <w:szCs w:val="19"/>
          <w:lang w:eastAsia="pl-PL"/>
        </w:rPr>
      </w:pPr>
    </w:p>
    <w:p w14:paraId="4E3ACD6B" w14:textId="77777777" w:rsidR="00092DFC" w:rsidRDefault="00092DFC" w:rsidP="002D03DE">
      <w:pPr>
        <w:rPr>
          <w:b/>
          <w:sz w:val="18"/>
          <w:szCs w:val="18"/>
          <w:shd w:val="clear" w:color="auto" w:fill="FFFFFF"/>
        </w:rPr>
      </w:pPr>
    </w:p>
    <w:p w14:paraId="40E75A23" w14:textId="77777777" w:rsidR="00092DFC" w:rsidRPr="00B9732B" w:rsidRDefault="00FE2F2B" w:rsidP="00B9732B">
      <w:pPr>
        <w:rPr>
          <w:b/>
          <w:sz w:val="18"/>
          <w:szCs w:val="18"/>
          <w:shd w:val="clear" w:color="auto" w:fill="FFFFFF"/>
        </w:rPr>
      </w:pPr>
      <w:r w:rsidRPr="00667960">
        <w:rPr>
          <w:b/>
          <w:sz w:val="18"/>
          <w:szCs w:val="18"/>
          <w:shd w:val="clear" w:color="auto" w:fill="FFFFFF"/>
        </w:rPr>
        <w:t xml:space="preserve">Tablica 1. </w:t>
      </w:r>
      <w:r w:rsidRPr="00FB48CC">
        <w:rPr>
          <w:b/>
          <w:spacing w:val="-2"/>
          <w:sz w:val="18"/>
          <w:shd w:val="clear" w:color="auto" w:fill="FFFFFF"/>
        </w:rPr>
        <w:t>Dynamika produkcji budowlano-montażowej</w:t>
      </w:r>
      <w:r w:rsidR="00723382" w:rsidRPr="00FB48CC">
        <w:rPr>
          <w:b/>
          <w:spacing w:val="-2"/>
          <w:sz w:val="18"/>
          <w:shd w:val="clear" w:color="auto" w:fill="FFFFFF"/>
        </w:rPr>
        <w:t xml:space="preserve"> (w </w:t>
      </w:r>
      <w:r w:rsidRPr="00FB48CC">
        <w:rPr>
          <w:b/>
          <w:spacing w:val="-2"/>
          <w:sz w:val="18"/>
          <w:shd w:val="clear" w:color="auto" w:fill="FFFFFF"/>
        </w:rPr>
        <w:t>cenach stałych)</w:t>
      </w:r>
      <w:r w:rsidR="004F2DD3" w:rsidRPr="00667960">
        <w:rPr>
          <w:rStyle w:val="Odwoanieprzypisudolnego"/>
          <w:sz w:val="18"/>
          <w:szCs w:val="18"/>
          <w:shd w:val="clear" w:color="auto" w:fill="FFFFFF"/>
        </w:rPr>
        <w:t xml:space="preserve"> </w:t>
      </w:r>
    </w:p>
    <w:tbl>
      <w:tblPr>
        <w:tblStyle w:val="Siatkatabelijasna1"/>
        <w:tblpPr w:leftFromText="141" w:rightFromText="141" w:vertAnchor="text" w:horzAnchor="margin" w:tblpY="400"/>
        <w:tblW w:w="73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043"/>
        <w:gridCol w:w="1769"/>
        <w:gridCol w:w="1497"/>
      </w:tblGrid>
      <w:tr w:rsidR="00965108" w:rsidRPr="00FE2F2B" w14:paraId="1FA5C051" w14:textId="77777777" w:rsidTr="006730EF">
        <w:trPr>
          <w:trHeight w:val="61"/>
        </w:trPr>
        <w:tc>
          <w:tcPr>
            <w:tcW w:w="4043" w:type="dxa"/>
            <w:vMerge w:val="restart"/>
            <w:vAlign w:val="center"/>
          </w:tcPr>
          <w:p w14:paraId="2972CFE1" w14:textId="77777777" w:rsidR="00965108" w:rsidRPr="00263373" w:rsidRDefault="00965108" w:rsidP="006730EF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  <w:r w:rsidRPr="00263373">
              <w:rPr>
                <w:bCs/>
                <w:sz w:val="16"/>
                <w:szCs w:val="18"/>
                <w:shd w:val="clear" w:color="auto" w:fill="FFFFFF"/>
              </w:rPr>
              <w:t>WYSZCZEGÓLNIENIE</w:t>
            </w:r>
          </w:p>
        </w:tc>
        <w:tc>
          <w:tcPr>
            <w:tcW w:w="3266" w:type="dxa"/>
            <w:gridSpan w:val="2"/>
            <w:vAlign w:val="center"/>
          </w:tcPr>
          <w:p w14:paraId="349DAA94" w14:textId="77777777" w:rsidR="00965108" w:rsidRPr="00263373" w:rsidRDefault="00965108" w:rsidP="006730EF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 2021</w:t>
            </w:r>
          </w:p>
        </w:tc>
      </w:tr>
      <w:tr w:rsidR="00965108" w:rsidRPr="00FE2F2B" w14:paraId="7DC2F17B" w14:textId="77777777" w:rsidTr="006730EF">
        <w:trPr>
          <w:trHeight w:val="61"/>
        </w:trPr>
        <w:tc>
          <w:tcPr>
            <w:tcW w:w="4043" w:type="dxa"/>
            <w:vMerge/>
            <w:tcBorders>
              <w:bottom w:val="single" w:sz="12" w:space="0" w:color="212492"/>
            </w:tcBorders>
            <w:vAlign w:val="center"/>
          </w:tcPr>
          <w:p w14:paraId="34CFA105" w14:textId="77777777" w:rsidR="00965108" w:rsidRPr="00263373" w:rsidRDefault="00965108" w:rsidP="006730EF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769" w:type="dxa"/>
            <w:tcBorders>
              <w:bottom w:val="single" w:sz="12" w:space="0" w:color="212492"/>
            </w:tcBorders>
            <w:vAlign w:val="center"/>
          </w:tcPr>
          <w:p w14:paraId="1C60FC22" w14:textId="77777777" w:rsidR="00965108" w:rsidRPr="00263373" w:rsidRDefault="00965108" w:rsidP="006730EF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XII</w:t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20</w:t>
            </w:r>
            <w:r>
              <w:rPr>
                <w:sz w:val="16"/>
                <w:szCs w:val="18"/>
                <w:shd w:val="clear" w:color="auto" w:fill="FFFFFF"/>
              </w:rPr>
              <w:t>20</w:t>
            </w:r>
            <w:r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497" w:type="dxa"/>
            <w:tcBorders>
              <w:bottom w:val="single" w:sz="12" w:space="0" w:color="212492"/>
            </w:tcBorders>
            <w:vAlign w:val="center"/>
          </w:tcPr>
          <w:p w14:paraId="4FB56A7C" w14:textId="77777777" w:rsidR="00965108" w:rsidRPr="00263373" w:rsidRDefault="00965108" w:rsidP="006730EF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 2020</w:t>
            </w:r>
            <w:r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</w:tr>
      <w:tr w:rsidR="00965108" w:rsidRPr="00FE2F2B" w14:paraId="22D9DBC2" w14:textId="77777777" w:rsidTr="006730EF">
        <w:trPr>
          <w:trHeight w:val="61"/>
        </w:trPr>
        <w:tc>
          <w:tcPr>
            <w:tcW w:w="4043" w:type="dxa"/>
            <w:tcBorders>
              <w:top w:val="single" w:sz="12" w:space="0" w:color="212492"/>
            </w:tcBorders>
            <w:vAlign w:val="center"/>
          </w:tcPr>
          <w:p w14:paraId="3AB7051A" w14:textId="77777777" w:rsidR="00965108" w:rsidRPr="00263373" w:rsidRDefault="00965108" w:rsidP="006730EF">
            <w:pPr>
              <w:rPr>
                <w:b/>
                <w:sz w:val="16"/>
                <w:szCs w:val="18"/>
                <w:shd w:val="clear" w:color="auto" w:fill="FFFFFF"/>
              </w:rPr>
            </w:pPr>
            <w:r w:rsidRPr="00F16287">
              <w:rPr>
                <w:b/>
                <w:iCs/>
                <w:sz w:val="16"/>
                <w:szCs w:val="18"/>
                <w:shd w:val="clear" w:color="auto" w:fill="FFFFFF"/>
              </w:rPr>
              <w:t>BUDOWNICTWO</w:t>
            </w:r>
          </w:p>
        </w:tc>
        <w:tc>
          <w:tcPr>
            <w:tcW w:w="1769" w:type="dxa"/>
            <w:tcBorders>
              <w:top w:val="single" w:sz="12" w:space="0" w:color="212492"/>
            </w:tcBorders>
            <w:vAlign w:val="center"/>
          </w:tcPr>
          <w:p w14:paraId="1A4B9562" w14:textId="77777777" w:rsidR="00965108" w:rsidRPr="00263373" w:rsidRDefault="00965108" w:rsidP="006730EF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37,2</w:t>
            </w:r>
          </w:p>
        </w:tc>
        <w:tc>
          <w:tcPr>
            <w:tcW w:w="1497" w:type="dxa"/>
            <w:tcBorders>
              <w:top w:val="single" w:sz="12" w:space="0" w:color="212492"/>
            </w:tcBorders>
            <w:vAlign w:val="center"/>
          </w:tcPr>
          <w:p w14:paraId="60AE8965" w14:textId="77777777" w:rsidR="00965108" w:rsidRPr="00263373" w:rsidRDefault="00965108" w:rsidP="006730EF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90,0</w:t>
            </w:r>
          </w:p>
        </w:tc>
      </w:tr>
      <w:tr w:rsidR="00965108" w:rsidRPr="00FE2F2B" w14:paraId="75DF79E0" w14:textId="77777777" w:rsidTr="006730EF">
        <w:trPr>
          <w:trHeight w:val="61"/>
        </w:trPr>
        <w:tc>
          <w:tcPr>
            <w:tcW w:w="4043" w:type="dxa"/>
            <w:vAlign w:val="center"/>
          </w:tcPr>
          <w:p w14:paraId="1AD062D1" w14:textId="77777777" w:rsidR="00965108" w:rsidRPr="00263373" w:rsidRDefault="00965108" w:rsidP="006730EF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Budowa budynków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769" w:type="dxa"/>
            <w:vAlign w:val="center"/>
          </w:tcPr>
          <w:p w14:paraId="476BAE63" w14:textId="77777777" w:rsidR="00965108" w:rsidRPr="00263373" w:rsidRDefault="00965108" w:rsidP="006730EF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46,0</w:t>
            </w:r>
          </w:p>
        </w:tc>
        <w:tc>
          <w:tcPr>
            <w:tcW w:w="1497" w:type="dxa"/>
            <w:vAlign w:val="center"/>
          </w:tcPr>
          <w:p w14:paraId="090DEA3A" w14:textId="77777777" w:rsidR="00965108" w:rsidRPr="00263373" w:rsidRDefault="00965108" w:rsidP="006730EF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85,6</w:t>
            </w:r>
          </w:p>
        </w:tc>
      </w:tr>
      <w:tr w:rsidR="00965108" w:rsidRPr="00FE2F2B" w14:paraId="23926833" w14:textId="77777777" w:rsidTr="006730EF">
        <w:trPr>
          <w:trHeight w:val="61"/>
        </w:trPr>
        <w:tc>
          <w:tcPr>
            <w:tcW w:w="4043" w:type="dxa"/>
            <w:vAlign w:val="center"/>
          </w:tcPr>
          <w:p w14:paraId="1953792B" w14:textId="77777777" w:rsidR="00965108" w:rsidRPr="00263373" w:rsidRDefault="00965108" w:rsidP="006730EF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Budowa obiektów inżynierii lądowej i wodnej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769" w:type="dxa"/>
            <w:vAlign w:val="center"/>
          </w:tcPr>
          <w:p w14:paraId="325C2497" w14:textId="77777777" w:rsidR="00965108" w:rsidRPr="00263373" w:rsidRDefault="00965108" w:rsidP="006730EF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27,7</w:t>
            </w:r>
          </w:p>
        </w:tc>
        <w:tc>
          <w:tcPr>
            <w:tcW w:w="1497" w:type="dxa"/>
            <w:vAlign w:val="center"/>
          </w:tcPr>
          <w:p w14:paraId="13F470A7" w14:textId="77777777" w:rsidR="00965108" w:rsidRPr="00263373" w:rsidRDefault="00965108" w:rsidP="006730EF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95,0</w:t>
            </w:r>
          </w:p>
        </w:tc>
      </w:tr>
      <w:tr w:rsidR="00965108" w:rsidRPr="00FE2F2B" w14:paraId="365BFA50" w14:textId="77777777" w:rsidTr="006730EF">
        <w:trPr>
          <w:trHeight w:val="61"/>
        </w:trPr>
        <w:tc>
          <w:tcPr>
            <w:tcW w:w="4043" w:type="dxa"/>
            <w:vAlign w:val="center"/>
          </w:tcPr>
          <w:p w14:paraId="42B4227A" w14:textId="77777777" w:rsidR="00965108" w:rsidRPr="00263373" w:rsidRDefault="00965108" w:rsidP="006730EF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Roboty budowlane specjalistyczne</w:t>
            </w:r>
          </w:p>
        </w:tc>
        <w:tc>
          <w:tcPr>
            <w:tcW w:w="1769" w:type="dxa"/>
            <w:vAlign w:val="center"/>
          </w:tcPr>
          <w:p w14:paraId="139B73C5" w14:textId="77777777" w:rsidR="00965108" w:rsidRPr="00263373" w:rsidRDefault="00965108" w:rsidP="006730EF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45,1</w:t>
            </w:r>
          </w:p>
        </w:tc>
        <w:tc>
          <w:tcPr>
            <w:tcW w:w="1497" w:type="dxa"/>
            <w:vAlign w:val="center"/>
          </w:tcPr>
          <w:p w14:paraId="4DB5110D" w14:textId="77777777" w:rsidR="00965108" w:rsidRPr="00263373" w:rsidRDefault="00965108" w:rsidP="006730EF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89,9</w:t>
            </w:r>
          </w:p>
        </w:tc>
      </w:tr>
    </w:tbl>
    <w:p w14:paraId="33C91D07" w14:textId="759872B7" w:rsidR="006A7DAB" w:rsidRDefault="006A7DAB" w:rsidP="00C768AA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</w:rPr>
      </w:pPr>
    </w:p>
    <w:p w14:paraId="456B58C1" w14:textId="4F5107A3" w:rsidR="006A7DAB" w:rsidRDefault="006A7DAB" w:rsidP="00C768AA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</w:rPr>
      </w:pPr>
    </w:p>
    <w:p w14:paraId="04736D8D" w14:textId="77777777" w:rsidR="00965108" w:rsidRDefault="00965108" w:rsidP="00C768AA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</w:rPr>
      </w:pPr>
    </w:p>
    <w:p w14:paraId="5B3E6ADA" w14:textId="77777777" w:rsidR="00965108" w:rsidRDefault="00965108" w:rsidP="00C768AA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</w:rPr>
      </w:pPr>
    </w:p>
    <w:p w14:paraId="0496029E" w14:textId="77777777" w:rsidR="00965108" w:rsidRDefault="00965108" w:rsidP="00C768AA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</w:rPr>
      </w:pPr>
    </w:p>
    <w:p w14:paraId="09EF1D93" w14:textId="77777777" w:rsidR="00965108" w:rsidRDefault="00965108" w:rsidP="00C768AA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</w:rPr>
      </w:pPr>
    </w:p>
    <w:p w14:paraId="354E5064" w14:textId="77777777" w:rsidR="00965108" w:rsidRDefault="00965108" w:rsidP="00C768AA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</w:rPr>
      </w:pPr>
    </w:p>
    <w:p w14:paraId="186EEAD1" w14:textId="77777777" w:rsidR="00965108" w:rsidRDefault="00965108" w:rsidP="00C768AA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</w:rPr>
      </w:pPr>
    </w:p>
    <w:p w14:paraId="72330946" w14:textId="77777777" w:rsidR="00965108" w:rsidRDefault="00965108" w:rsidP="00C768AA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</w:rPr>
      </w:pPr>
    </w:p>
    <w:p w14:paraId="2AF7A8DC" w14:textId="77777777" w:rsidR="00965108" w:rsidRDefault="00965108" w:rsidP="00C768AA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</w:rPr>
      </w:pPr>
    </w:p>
    <w:p w14:paraId="7A15BF15" w14:textId="77777777" w:rsidR="00965108" w:rsidRDefault="00965108" w:rsidP="00C768AA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</w:rPr>
      </w:pPr>
    </w:p>
    <w:p w14:paraId="2F508D8E" w14:textId="77777777" w:rsidR="00965108" w:rsidRDefault="00965108" w:rsidP="00C768AA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</w:rPr>
      </w:pPr>
    </w:p>
    <w:p w14:paraId="4238BB54" w14:textId="2E656F81" w:rsidR="00823857" w:rsidRPr="00965108" w:rsidRDefault="00823857" w:rsidP="00C768AA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</w:rPr>
      </w:pPr>
      <w:r w:rsidRPr="00263373">
        <w:rPr>
          <w:sz w:val="16"/>
          <w:szCs w:val="18"/>
          <w:shd w:val="clear" w:color="auto" w:fill="FFFFFF"/>
          <w:vertAlign w:val="superscript"/>
        </w:rPr>
        <w:sym w:font="Symbol" w:char="F044"/>
      </w:r>
      <w:r>
        <w:rPr>
          <w:sz w:val="16"/>
          <w:szCs w:val="18"/>
          <w:shd w:val="clear" w:color="auto" w:fill="FFFFFF"/>
          <w:vertAlign w:val="superscript"/>
        </w:rPr>
        <w:t xml:space="preserve"> </w:t>
      </w:r>
      <w:r w:rsidRPr="00F93125">
        <w:rPr>
          <w:sz w:val="16"/>
          <w:szCs w:val="16"/>
          <w:shd w:val="clear" w:color="auto" w:fill="FFFFFF"/>
        </w:rPr>
        <w:t>Nazwa skrócona według PKD 2007</w:t>
      </w:r>
      <w:r w:rsidR="00F93125">
        <w:rPr>
          <w:sz w:val="16"/>
          <w:szCs w:val="16"/>
          <w:shd w:val="clear" w:color="auto" w:fill="FFFFFF"/>
        </w:rPr>
        <w:t>.</w:t>
      </w:r>
    </w:p>
    <w:p w14:paraId="15776FD7" w14:textId="5B77CA6B" w:rsidR="0046337C" w:rsidRDefault="0046337C" w:rsidP="00C768AA">
      <w:pPr>
        <w:tabs>
          <w:tab w:val="left" w:pos="3544"/>
        </w:tabs>
        <w:rPr>
          <w:noProof/>
          <w:spacing w:val="-2"/>
          <w:szCs w:val="19"/>
          <w:lang w:eastAsia="pl-PL"/>
        </w:rPr>
      </w:pPr>
    </w:p>
    <w:p w14:paraId="4242D9A7" w14:textId="27B58FA6" w:rsidR="000336B2" w:rsidRDefault="00A810DE" w:rsidP="0069530B">
      <w:pPr>
        <w:rPr>
          <w:shd w:val="clear" w:color="auto" w:fill="FFFFFF"/>
        </w:rPr>
      </w:pPr>
      <w:r w:rsidRPr="00667960">
        <w:rPr>
          <w:b/>
          <w:noProof/>
          <w:color w:val="212492"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813888" behindDoc="0" locked="0" layoutInCell="1" allowOverlap="1" wp14:anchorId="56C17DB5" wp14:editId="70126F67">
                <wp:simplePos x="0" y="0"/>
                <wp:positionH relativeFrom="rightMargin">
                  <wp:posOffset>182700</wp:posOffset>
                </wp:positionH>
                <wp:positionV relativeFrom="paragraph">
                  <wp:posOffset>82969</wp:posOffset>
                </wp:positionV>
                <wp:extent cx="1676221" cy="1581785"/>
                <wp:effectExtent l="0" t="0" r="0" b="0"/>
                <wp:wrapNone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221" cy="15817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50A285" w14:textId="3E7551CF" w:rsidR="007613CB" w:rsidRPr="00E510EB" w:rsidRDefault="007613CB" w:rsidP="007613CB">
                            <w:pPr>
                              <w:pStyle w:val="tekstzboku"/>
                            </w:pPr>
                            <w:r w:rsidRPr="00637CED">
                              <w:t>W</w:t>
                            </w:r>
                            <w:r>
                              <w:t xml:space="preserve"> porównaniu z</w:t>
                            </w:r>
                            <w:r w:rsidR="00767FE5">
                              <w:t>e styczniem</w:t>
                            </w:r>
                            <w:r>
                              <w:t xml:space="preserve"> 2020 r. zmniejszenie</w:t>
                            </w:r>
                            <w:r w:rsidRPr="00637CED">
                              <w:t xml:space="preserve"> wartości produkcji budowlano-montażowej </w:t>
                            </w:r>
                            <w:r>
                              <w:t xml:space="preserve">odnotowano we wszystkich działach budownictwa. </w:t>
                            </w:r>
                          </w:p>
                          <w:p w14:paraId="77A0486D" w14:textId="77777777" w:rsidR="00A810DE" w:rsidRPr="00E510EB" w:rsidRDefault="00A810DE" w:rsidP="00A810DE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C17DB5" id="_x0000_s1027" type="#_x0000_t202" style="position:absolute;margin-left:14.4pt;margin-top:6.55pt;width:132pt;height:124.55pt;z-index:25181388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" filled="f" stroked="f">
                <v:textbox>
                  <w:txbxContent>
                    <w:p w14:paraId="1A50A285" w14:textId="3E7551CF" w:rsidR="007613CB" w:rsidRPr="00E510EB" w:rsidRDefault="007613CB" w:rsidP="007613CB">
                      <w:pPr>
                        <w:pStyle w:val="tekstzboku"/>
                      </w:pPr>
                      <w:r w:rsidRPr="00637CED">
                        <w:t>W</w:t>
                      </w:r>
                      <w:r>
                        <w:t xml:space="preserve"> porównaniu z</w:t>
                      </w:r>
                      <w:r w:rsidR="00767FE5">
                        <w:t>e styczniem</w:t>
                      </w:r>
                      <w:r>
                        <w:t xml:space="preserve"> 2020 r. zmniejszenie</w:t>
                      </w:r>
                      <w:r w:rsidRPr="00637CED">
                        <w:t xml:space="preserve"> wartości produkcji budowlano-montażowej </w:t>
                      </w:r>
                      <w:r>
                        <w:t xml:space="preserve">odnotowano we wszystkich działach budownictwa. </w:t>
                      </w:r>
                    </w:p>
                    <w:p w14:paraId="77A0486D" w14:textId="77777777" w:rsidR="00A810DE" w:rsidRPr="00E510EB" w:rsidRDefault="00A810DE" w:rsidP="00A810DE">
                      <w:pPr>
                        <w:pStyle w:val="tekstzboku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45A0BF7" w14:textId="466879CB" w:rsidR="00965108" w:rsidRDefault="00965108" w:rsidP="00965108">
      <w:pPr>
        <w:tabs>
          <w:tab w:val="left" w:pos="3544"/>
        </w:tabs>
        <w:rPr>
          <w:noProof/>
          <w:spacing w:val="-2"/>
          <w:szCs w:val="19"/>
          <w:lang w:eastAsia="pl-PL"/>
        </w:rPr>
      </w:pPr>
      <w:r>
        <w:rPr>
          <w:noProof/>
          <w:spacing w:val="-2"/>
          <w:szCs w:val="19"/>
          <w:lang w:eastAsia="pl-PL"/>
        </w:rPr>
        <w:t xml:space="preserve">W </w:t>
      </w:r>
      <w:r w:rsidRPr="004E5AD4">
        <w:rPr>
          <w:noProof/>
          <w:spacing w:val="-2"/>
          <w:szCs w:val="19"/>
          <w:lang w:eastAsia="pl-PL"/>
        </w:rPr>
        <w:t xml:space="preserve">stosunku do </w:t>
      </w:r>
      <w:r>
        <w:rPr>
          <w:noProof/>
          <w:spacing w:val="-2"/>
          <w:szCs w:val="19"/>
          <w:lang w:eastAsia="pl-PL"/>
        </w:rPr>
        <w:t>stycznia</w:t>
      </w:r>
      <w:r w:rsidRPr="004E5AD4">
        <w:rPr>
          <w:noProof/>
          <w:spacing w:val="-2"/>
          <w:szCs w:val="19"/>
          <w:lang w:eastAsia="pl-PL"/>
        </w:rPr>
        <w:t xml:space="preserve"> </w:t>
      </w:r>
      <w:r>
        <w:rPr>
          <w:noProof/>
          <w:spacing w:val="-2"/>
          <w:szCs w:val="19"/>
          <w:lang w:eastAsia="pl-PL"/>
        </w:rPr>
        <w:t>ub. roku</w:t>
      </w:r>
      <w:r w:rsidRPr="004E5AD4">
        <w:rPr>
          <w:noProof/>
          <w:spacing w:val="-2"/>
          <w:szCs w:val="19"/>
          <w:lang w:eastAsia="pl-PL"/>
        </w:rPr>
        <w:t xml:space="preserve"> </w:t>
      </w:r>
      <w:r>
        <w:rPr>
          <w:noProof/>
          <w:spacing w:val="-2"/>
          <w:szCs w:val="19"/>
          <w:lang w:eastAsia="pl-PL"/>
        </w:rPr>
        <w:t xml:space="preserve">zmniejszenie wartości </w:t>
      </w:r>
      <w:r w:rsidRPr="004E5AD4">
        <w:rPr>
          <w:noProof/>
          <w:spacing w:val="-2"/>
          <w:szCs w:val="19"/>
          <w:lang w:eastAsia="pl-PL"/>
        </w:rPr>
        <w:t>produkcji bu</w:t>
      </w:r>
      <w:r>
        <w:rPr>
          <w:noProof/>
          <w:spacing w:val="-2"/>
          <w:szCs w:val="19"/>
          <w:lang w:eastAsia="pl-PL"/>
        </w:rPr>
        <w:t xml:space="preserve">dowlano-montażowej zaobserwowano </w:t>
      </w:r>
      <w:r w:rsidRPr="007252B7">
        <w:rPr>
          <w:noProof/>
          <w:spacing w:val="-2"/>
          <w:szCs w:val="19"/>
          <w:lang w:eastAsia="pl-PL"/>
        </w:rPr>
        <w:t xml:space="preserve">dla </w:t>
      </w:r>
      <w:r>
        <w:rPr>
          <w:noProof/>
          <w:spacing w:val="-2"/>
          <w:szCs w:val="19"/>
          <w:lang w:eastAsia="pl-PL"/>
        </w:rPr>
        <w:t xml:space="preserve">jednostek zajmujących się budową budynków </w:t>
      </w:r>
      <w:r w:rsidRPr="008F2034">
        <w:rPr>
          <w:noProof/>
          <w:spacing w:val="-2"/>
          <w:szCs w:val="19"/>
          <w:lang w:eastAsia="pl-PL"/>
        </w:rPr>
        <w:t>(</w:t>
      </w:r>
      <w:r>
        <w:rPr>
          <w:noProof/>
          <w:spacing w:val="-2"/>
          <w:szCs w:val="19"/>
          <w:lang w:eastAsia="pl-PL"/>
        </w:rPr>
        <w:t>o 14,4</w:t>
      </w:r>
      <w:r w:rsidRPr="008F2034">
        <w:rPr>
          <w:noProof/>
          <w:spacing w:val="-2"/>
          <w:szCs w:val="19"/>
          <w:lang w:eastAsia="pl-PL"/>
        </w:rPr>
        <w:t>%)</w:t>
      </w:r>
      <w:r>
        <w:rPr>
          <w:noProof/>
          <w:spacing w:val="-2"/>
          <w:szCs w:val="19"/>
          <w:lang w:eastAsia="pl-PL"/>
        </w:rPr>
        <w:t xml:space="preserve">, </w:t>
      </w:r>
      <w:r w:rsidRPr="0095693A">
        <w:rPr>
          <w:noProof/>
          <w:spacing w:val="-2"/>
          <w:szCs w:val="19"/>
          <w:lang w:eastAsia="pl-PL"/>
        </w:rPr>
        <w:t>w</w:t>
      </w:r>
      <w:r>
        <w:rPr>
          <w:noProof/>
          <w:spacing w:val="-2"/>
          <w:szCs w:val="19"/>
          <w:lang w:eastAsia="pl-PL"/>
        </w:rPr>
        <w:t>ykonujących roboty budowlane specjalistyczne (o 10,1%) oraz wznoszą</w:t>
      </w:r>
      <w:r w:rsidR="003F63A0">
        <w:rPr>
          <w:noProof/>
          <w:spacing w:val="-2"/>
          <w:szCs w:val="19"/>
          <w:lang w:eastAsia="pl-PL"/>
        </w:rPr>
        <w:t>cych obiekty inżynierii lądowej i w</w:t>
      </w:r>
      <w:r>
        <w:rPr>
          <w:noProof/>
          <w:spacing w:val="-2"/>
          <w:szCs w:val="19"/>
          <w:lang w:eastAsia="pl-PL"/>
        </w:rPr>
        <w:t>odnej (o 5,0%).</w:t>
      </w:r>
    </w:p>
    <w:p w14:paraId="4D6F583E" w14:textId="77777777" w:rsidR="00965108" w:rsidRDefault="00965108" w:rsidP="00965108">
      <w:pPr>
        <w:rPr>
          <w:noProof/>
          <w:spacing w:val="-2"/>
          <w:szCs w:val="19"/>
          <w:lang w:eastAsia="pl-PL"/>
        </w:rPr>
      </w:pPr>
      <w:r w:rsidRPr="005644F6">
        <w:rPr>
          <w:noProof/>
          <w:spacing w:val="-2"/>
          <w:szCs w:val="19"/>
          <w:lang w:eastAsia="pl-PL"/>
        </w:rPr>
        <w:t xml:space="preserve">W porównaniu z </w:t>
      </w:r>
      <w:r>
        <w:rPr>
          <w:noProof/>
          <w:spacing w:val="-2"/>
          <w:szCs w:val="19"/>
          <w:lang w:eastAsia="pl-PL"/>
        </w:rPr>
        <w:t>grudniem ub. roku</w:t>
      </w:r>
      <w:r w:rsidRPr="005644F6">
        <w:rPr>
          <w:noProof/>
          <w:spacing w:val="-2"/>
          <w:szCs w:val="19"/>
          <w:lang w:eastAsia="pl-PL"/>
        </w:rPr>
        <w:t xml:space="preserve"> </w:t>
      </w:r>
      <w:r>
        <w:rPr>
          <w:noProof/>
          <w:spacing w:val="-2"/>
          <w:szCs w:val="19"/>
          <w:lang w:eastAsia="pl-PL"/>
        </w:rPr>
        <w:t>zmniejszenie</w:t>
      </w:r>
      <w:r w:rsidRPr="005644F6">
        <w:rPr>
          <w:noProof/>
          <w:spacing w:val="-2"/>
          <w:szCs w:val="19"/>
          <w:lang w:eastAsia="pl-PL"/>
        </w:rPr>
        <w:t xml:space="preserve"> wartości zrea</w:t>
      </w:r>
      <w:r>
        <w:rPr>
          <w:noProof/>
          <w:spacing w:val="-2"/>
          <w:szCs w:val="19"/>
          <w:lang w:eastAsia="pl-PL"/>
        </w:rPr>
        <w:t xml:space="preserve">lizowanych robót zanotowano we wszystkich działach budownictwa, przy czym w przedsiębiorstwach specjalizujących się we wznoszeniu </w:t>
      </w:r>
      <w:r w:rsidRPr="007252B7">
        <w:rPr>
          <w:noProof/>
          <w:spacing w:val="-2"/>
          <w:szCs w:val="19"/>
          <w:lang w:eastAsia="pl-PL"/>
        </w:rPr>
        <w:t>o</w:t>
      </w:r>
      <w:r>
        <w:rPr>
          <w:noProof/>
          <w:spacing w:val="-2"/>
          <w:szCs w:val="19"/>
          <w:lang w:eastAsia="pl-PL"/>
        </w:rPr>
        <w:t xml:space="preserve">biektów inżynierii lądowej i </w:t>
      </w:r>
      <w:r w:rsidRPr="005644F6">
        <w:rPr>
          <w:noProof/>
          <w:spacing w:val="-2"/>
          <w:szCs w:val="19"/>
          <w:lang w:eastAsia="pl-PL"/>
        </w:rPr>
        <w:t>wodnej</w:t>
      </w:r>
      <w:r>
        <w:rPr>
          <w:noProof/>
          <w:spacing w:val="-2"/>
          <w:szCs w:val="19"/>
          <w:lang w:eastAsia="pl-PL"/>
        </w:rPr>
        <w:t xml:space="preserve"> o 72,3%, realizujących roboty specjalistyczne o 54,9%, zajmujących się budową budynków o 54,0%.</w:t>
      </w:r>
    </w:p>
    <w:p w14:paraId="676E4497" w14:textId="77777777" w:rsidR="00965108" w:rsidRPr="00337E20" w:rsidRDefault="00965108" w:rsidP="00965108">
      <w:pPr>
        <w:rPr>
          <w:noProof/>
          <w:color w:val="FF0000"/>
          <w:spacing w:val="-2"/>
          <w:szCs w:val="19"/>
          <w:lang w:eastAsia="pl-PL"/>
        </w:rPr>
      </w:pPr>
      <w:r w:rsidRPr="00E16A6B">
        <w:rPr>
          <w:noProof/>
          <w:spacing w:val="-2"/>
          <w:szCs w:val="19"/>
          <w:lang w:eastAsia="pl-PL"/>
        </w:rPr>
        <w:lastRenderedPageBreak/>
        <w:t xml:space="preserve">Wartość </w:t>
      </w:r>
      <w:r w:rsidRPr="005644F6">
        <w:rPr>
          <w:noProof/>
          <w:spacing w:val="-2"/>
          <w:szCs w:val="19"/>
          <w:lang w:eastAsia="pl-PL"/>
        </w:rPr>
        <w:t>produkcji budowlano-montażowej obejmująca roboty inwestycyjne</w:t>
      </w:r>
      <w:r>
        <w:rPr>
          <w:noProof/>
          <w:spacing w:val="-2"/>
          <w:szCs w:val="19"/>
          <w:lang w:eastAsia="pl-PL"/>
        </w:rPr>
        <w:t xml:space="preserve"> </w:t>
      </w:r>
      <w:r w:rsidRPr="005644F6">
        <w:rPr>
          <w:noProof/>
          <w:spacing w:val="-2"/>
          <w:szCs w:val="19"/>
          <w:lang w:eastAsia="pl-PL"/>
        </w:rPr>
        <w:t xml:space="preserve">w </w:t>
      </w:r>
      <w:r>
        <w:rPr>
          <w:noProof/>
          <w:spacing w:val="-2"/>
          <w:szCs w:val="19"/>
          <w:lang w:eastAsia="pl-PL"/>
        </w:rPr>
        <w:t>styczniu br</w:t>
      </w:r>
      <w:r w:rsidRPr="005644F6">
        <w:rPr>
          <w:noProof/>
          <w:spacing w:val="-2"/>
          <w:szCs w:val="19"/>
          <w:lang w:eastAsia="pl-PL"/>
        </w:rPr>
        <w:t xml:space="preserve">. była </w:t>
      </w:r>
      <w:r>
        <w:rPr>
          <w:noProof/>
          <w:spacing w:val="-2"/>
          <w:szCs w:val="19"/>
          <w:lang w:eastAsia="pl-PL"/>
        </w:rPr>
        <w:t xml:space="preserve">niższa </w:t>
      </w:r>
      <w:r w:rsidRPr="005644F6">
        <w:rPr>
          <w:noProof/>
          <w:spacing w:val="-2"/>
          <w:szCs w:val="19"/>
          <w:lang w:eastAsia="pl-PL"/>
        </w:rPr>
        <w:t xml:space="preserve">o </w:t>
      </w:r>
      <w:r>
        <w:rPr>
          <w:noProof/>
          <w:spacing w:val="-2"/>
          <w:szCs w:val="19"/>
          <w:lang w:eastAsia="pl-PL"/>
        </w:rPr>
        <w:t>15,4</w:t>
      </w:r>
      <w:r w:rsidRPr="005644F6">
        <w:rPr>
          <w:noProof/>
          <w:spacing w:val="-2"/>
          <w:szCs w:val="19"/>
          <w:lang w:eastAsia="pl-PL"/>
        </w:rPr>
        <w:t xml:space="preserve">% w porównaniu z analogicznym miesiącem </w:t>
      </w:r>
      <w:r>
        <w:rPr>
          <w:noProof/>
          <w:spacing w:val="-2"/>
          <w:szCs w:val="19"/>
          <w:lang w:eastAsia="pl-PL"/>
        </w:rPr>
        <w:t xml:space="preserve">poprzedniego </w:t>
      </w:r>
      <w:r w:rsidRPr="005644F6">
        <w:rPr>
          <w:noProof/>
          <w:spacing w:val="-2"/>
          <w:szCs w:val="19"/>
          <w:lang w:eastAsia="pl-PL"/>
        </w:rPr>
        <w:t>roku (</w:t>
      </w:r>
      <w:r>
        <w:rPr>
          <w:noProof/>
          <w:spacing w:val="-2"/>
          <w:szCs w:val="19"/>
          <w:lang w:eastAsia="pl-PL"/>
        </w:rPr>
        <w:t>w 2020 roku</w:t>
      </w:r>
      <w:r w:rsidRPr="005644F6">
        <w:rPr>
          <w:noProof/>
          <w:spacing w:val="-2"/>
          <w:szCs w:val="19"/>
          <w:lang w:eastAsia="pl-PL"/>
        </w:rPr>
        <w:t xml:space="preserve"> </w:t>
      </w:r>
      <w:r>
        <w:rPr>
          <w:noProof/>
          <w:spacing w:val="-2"/>
          <w:szCs w:val="19"/>
          <w:lang w:eastAsia="pl-PL"/>
        </w:rPr>
        <w:t>wzrost o 9,0</w:t>
      </w:r>
      <w:r w:rsidRPr="005644F6">
        <w:rPr>
          <w:noProof/>
          <w:spacing w:val="-2"/>
          <w:szCs w:val="19"/>
          <w:lang w:eastAsia="pl-PL"/>
        </w:rPr>
        <w:t>%)</w:t>
      </w:r>
      <w:r>
        <w:rPr>
          <w:noProof/>
          <w:spacing w:val="-2"/>
          <w:szCs w:val="19"/>
          <w:lang w:eastAsia="pl-PL"/>
        </w:rPr>
        <w:t>, wartość robót o charakterze remontowym zmniejszyła się o 0,7% (w 2020 roku wzrost o 2,3%).</w:t>
      </w:r>
    </w:p>
    <w:p w14:paraId="7391B7E3" w14:textId="77777777" w:rsidR="001E12DB" w:rsidRDefault="001E12DB" w:rsidP="00C768AA">
      <w:pPr>
        <w:rPr>
          <w:b/>
          <w:sz w:val="18"/>
          <w:szCs w:val="18"/>
        </w:rPr>
      </w:pPr>
    </w:p>
    <w:p w14:paraId="38486A93" w14:textId="77777777" w:rsidR="003D7460" w:rsidRDefault="00C03EDB" w:rsidP="00683FFE">
      <w:pPr>
        <w:tabs>
          <w:tab w:val="left" w:pos="851"/>
        </w:tabs>
        <w:ind w:left="851" w:hanging="851"/>
        <w:rPr>
          <w:b/>
          <w:noProof/>
          <w:color w:val="FF0000"/>
          <w:sz w:val="18"/>
          <w:szCs w:val="18"/>
          <w:lang w:eastAsia="pl-PL"/>
        </w:rPr>
      </w:pPr>
      <w:r w:rsidRPr="00B76497">
        <w:rPr>
          <w:b/>
          <w:sz w:val="18"/>
          <w:szCs w:val="18"/>
        </w:rPr>
        <w:t>Wykres 1.</w:t>
      </w:r>
      <w:r w:rsidR="00683FFE">
        <w:rPr>
          <w:b/>
          <w:sz w:val="18"/>
          <w:szCs w:val="18"/>
        </w:rPr>
        <w:tab/>
      </w:r>
      <w:r w:rsidR="005644F6" w:rsidRPr="00FB48CC">
        <w:rPr>
          <w:b/>
          <w:spacing w:val="-2"/>
          <w:sz w:val="18"/>
          <w:shd w:val="clear" w:color="auto" w:fill="FFFFFF"/>
        </w:rPr>
        <w:t>Dynamika p</w:t>
      </w:r>
      <w:r w:rsidRPr="00FB48CC">
        <w:rPr>
          <w:b/>
          <w:spacing w:val="-2"/>
          <w:sz w:val="18"/>
          <w:shd w:val="clear" w:color="auto" w:fill="FFFFFF"/>
        </w:rPr>
        <w:t>rodukcj</w:t>
      </w:r>
      <w:r w:rsidR="005644F6" w:rsidRPr="00FB48CC">
        <w:rPr>
          <w:b/>
          <w:spacing w:val="-2"/>
          <w:sz w:val="18"/>
          <w:shd w:val="clear" w:color="auto" w:fill="FFFFFF"/>
        </w:rPr>
        <w:t>i</w:t>
      </w:r>
      <w:r w:rsidRPr="00FB48CC">
        <w:rPr>
          <w:b/>
          <w:spacing w:val="-2"/>
          <w:sz w:val="18"/>
          <w:shd w:val="clear" w:color="auto" w:fill="FFFFFF"/>
        </w:rPr>
        <w:t xml:space="preserve"> </w:t>
      </w:r>
      <w:r w:rsidR="003D7460" w:rsidRPr="00FB48CC">
        <w:rPr>
          <w:b/>
          <w:spacing w:val="-2"/>
          <w:sz w:val="18"/>
          <w:shd w:val="clear" w:color="auto" w:fill="FFFFFF"/>
        </w:rPr>
        <w:t>budowlano-montażow</w:t>
      </w:r>
      <w:r w:rsidR="00522492" w:rsidRPr="00FB48CC">
        <w:rPr>
          <w:b/>
          <w:spacing w:val="-2"/>
          <w:sz w:val="18"/>
          <w:shd w:val="clear" w:color="auto" w:fill="FFFFFF"/>
        </w:rPr>
        <w:t>ej</w:t>
      </w:r>
      <w:r w:rsidR="00616739" w:rsidRPr="00FB48CC">
        <w:rPr>
          <w:b/>
          <w:spacing w:val="-2"/>
          <w:sz w:val="18"/>
          <w:shd w:val="clear" w:color="auto" w:fill="FFFFFF"/>
        </w:rPr>
        <w:t xml:space="preserve"> (ceny stałe; </w:t>
      </w:r>
      <w:r w:rsidR="00D87F34" w:rsidRPr="00FB48CC">
        <w:rPr>
          <w:b/>
          <w:spacing w:val="-2"/>
          <w:sz w:val="18"/>
          <w:shd w:val="clear" w:color="auto" w:fill="FFFFFF"/>
        </w:rPr>
        <w:t>przeciętna miesięczna</w:t>
      </w:r>
      <w:r w:rsidR="008C2559" w:rsidRPr="00FB48CC">
        <w:rPr>
          <w:b/>
          <w:spacing w:val="-2"/>
          <w:sz w:val="18"/>
          <w:shd w:val="clear" w:color="auto" w:fill="FFFFFF"/>
        </w:rPr>
        <w:t xml:space="preserve"> </w:t>
      </w:r>
      <w:r w:rsidR="0027684A" w:rsidRPr="00FB48CC">
        <w:rPr>
          <w:b/>
          <w:spacing w:val="-2"/>
          <w:sz w:val="18"/>
          <w:shd w:val="clear" w:color="auto" w:fill="FFFFFF"/>
        </w:rPr>
        <w:t>2015=100</w:t>
      </w:r>
      <w:r w:rsidR="00616739" w:rsidRPr="00FB48CC">
        <w:rPr>
          <w:b/>
          <w:spacing w:val="-2"/>
          <w:sz w:val="18"/>
          <w:shd w:val="clear" w:color="auto" w:fill="FFFFFF"/>
        </w:rPr>
        <w:t>)</w:t>
      </w:r>
      <w:r w:rsidR="00CB10A0">
        <w:rPr>
          <w:rStyle w:val="Odwoanieprzypisudolnego"/>
          <w:b/>
          <w:sz w:val="18"/>
          <w:szCs w:val="18"/>
          <w:shd w:val="clear" w:color="auto" w:fill="FFFFFF"/>
        </w:rPr>
        <w:footnoteReference w:id="2"/>
      </w:r>
    </w:p>
    <w:p w14:paraId="4D2D693C" w14:textId="77777777" w:rsidR="00857C12" w:rsidRDefault="004A5BCC" w:rsidP="00C768AA">
      <w:pPr>
        <w:rPr>
          <w:b/>
          <w:noProof/>
          <w:spacing w:val="-2"/>
          <w:sz w:val="18"/>
          <w:szCs w:val="18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01600" behindDoc="0" locked="0" layoutInCell="1" allowOverlap="1" wp14:anchorId="02E362E5" wp14:editId="4DF43169">
            <wp:simplePos x="0" y="0"/>
            <wp:positionH relativeFrom="margin">
              <wp:align>right</wp:align>
            </wp:positionH>
            <wp:positionV relativeFrom="paragraph">
              <wp:posOffset>128</wp:posOffset>
            </wp:positionV>
            <wp:extent cx="5122545" cy="3371850"/>
            <wp:effectExtent l="0" t="0" r="1905" b="0"/>
            <wp:wrapNone/>
            <wp:docPr id="9" name="Wykres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2B08D9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27FF55CF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098BAC09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4E5393D6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775B45EA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039625A9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322F7D6B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62EB2E1D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7354E9DF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1B9CF9F6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702E2636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357CC946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0F424C63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7D793027" w14:textId="77777777" w:rsidR="00FA18F1" w:rsidRPr="00B76497" w:rsidRDefault="00FA18F1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083B860A" w14:textId="77777777" w:rsidR="00911624" w:rsidRDefault="00911624" w:rsidP="00344B37">
      <w:pPr>
        <w:tabs>
          <w:tab w:val="left" w:pos="284"/>
        </w:tabs>
        <w:rPr>
          <w:noProof/>
          <w:spacing w:val="-2"/>
          <w:szCs w:val="19"/>
          <w:lang w:eastAsia="pl-PL"/>
        </w:rPr>
      </w:pPr>
    </w:p>
    <w:p w14:paraId="0B67BA3B" w14:textId="6019A7BC" w:rsidR="00965108" w:rsidRPr="00195207" w:rsidRDefault="00965108" w:rsidP="00965108">
      <w:pPr>
        <w:rPr>
          <w:spacing w:val="-2"/>
          <w:lang w:eastAsia="pl-PL"/>
        </w:rPr>
      </w:pPr>
      <w:r w:rsidRPr="00195207">
        <w:rPr>
          <w:spacing w:val="-2"/>
          <w:lang w:eastAsia="pl-PL"/>
        </w:rPr>
        <w:t>Dynamika produkcji budowlano-montażowej w</w:t>
      </w:r>
      <w:r>
        <w:rPr>
          <w:spacing w:val="-2"/>
          <w:lang w:eastAsia="pl-PL"/>
        </w:rPr>
        <w:t xml:space="preserve"> styczniu</w:t>
      </w:r>
      <w:r w:rsidRPr="00195207">
        <w:rPr>
          <w:spacing w:val="-2"/>
          <w:lang w:eastAsia="pl-PL"/>
        </w:rPr>
        <w:t xml:space="preserve"> </w:t>
      </w:r>
      <w:r>
        <w:rPr>
          <w:spacing w:val="-2"/>
          <w:lang w:eastAsia="pl-PL"/>
        </w:rPr>
        <w:t>b</w:t>
      </w:r>
      <w:r w:rsidRPr="00195207">
        <w:rPr>
          <w:spacing w:val="-2"/>
          <w:lang w:eastAsia="pl-PL"/>
        </w:rPr>
        <w:t xml:space="preserve">r. (w cenach stałych) w porównaniu do przeciętnej miesięcznej wartości z roku 2015 wyniosła </w:t>
      </w:r>
      <w:r>
        <w:rPr>
          <w:spacing w:val="-2"/>
          <w:lang w:eastAsia="pl-PL"/>
        </w:rPr>
        <w:t>65,8.</w:t>
      </w:r>
    </w:p>
    <w:p w14:paraId="2560198A" w14:textId="14E58548" w:rsidR="00965108" w:rsidRDefault="00965108" w:rsidP="00965108">
      <w:pPr>
        <w:tabs>
          <w:tab w:val="left" w:pos="284"/>
        </w:tabs>
        <w:rPr>
          <w:noProof/>
          <w:spacing w:val="-2"/>
          <w:szCs w:val="19"/>
          <w:lang w:eastAsia="pl-PL"/>
        </w:rPr>
      </w:pPr>
      <w:r w:rsidRPr="007E0C03">
        <w:rPr>
          <w:noProof/>
          <w:spacing w:val="-2"/>
          <w:szCs w:val="19"/>
          <w:lang w:eastAsia="pl-PL"/>
        </w:rPr>
        <w:t>Po wyeliminowaniu wpływu czynników o charakterze sezonowym</w:t>
      </w:r>
      <w:r>
        <w:rPr>
          <w:noProof/>
          <w:spacing w:val="-2"/>
          <w:szCs w:val="19"/>
          <w:lang w:eastAsia="pl-PL"/>
        </w:rPr>
        <w:t>,</w:t>
      </w:r>
      <w:r w:rsidRPr="007E0C03">
        <w:rPr>
          <w:noProof/>
          <w:spacing w:val="-2"/>
          <w:szCs w:val="19"/>
          <w:lang w:eastAsia="pl-PL"/>
        </w:rPr>
        <w:t xml:space="preserve"> produkcja budowlano-montażowa ukształtowała się na poziomie </w:t>
      </w:r>
      <w:r>
        <w:rPr>
          <w:noProof/>
          <w:spacing w:val="-2"/>
          <w:szCs w:val="19"/>
          <w:lang w:eastAsia="pl-PL"/>
        </w:rPr>
        <w:t>niższym</w:t>
      </w:r>
      <w:r w:rsidRPr="0070173D">
        <w:rPr>
          <w:noProof/>
          <w:spacing w:val="-2"/>
          <w:szCs w:val="19"/>
          <w:lang w:eastAsia="pl-PL"/>
        </w:rPr>
        <w:t xml:space="preserve"> o </w:t>
      </w:r>
      <w:r>
        <w:rPr>
          <w:noProof/>
          <w:spacing w:val="-2"/>
          <w:szCs w:val="19"/>
          <w:lang w:eastAsia="pl-PL"/>
        </w:rPr>
        <w:t xml:space="preserve">6,5% w porównaniu z </w:t>
      </w:r>
      <w:r w:rsidRPr="005644F6">
        <w:rPr>
          <w:noProof/>
          <w:spacing w:val="-2"/>
          <w:szCs w:val="19"/>
          <w:lang w:eastAsia="pl-PL"/>
        </w:rPr>
        <w:t>analogicznym miesiącem</w:t>
      </w:r>
      <w:r>
        <w:rPr>
          <w:noProof/>
          <w:spacing w:val="-2"/>
          <w:szCs w:val="19"/>
          <w:lang w:eastAsia="pl-PL"/>
        </w:rPr>
        <w:t xml:space="preserve"> ub. </w:t>
      </w:r>
      <w:r w:rsidRPr="005644F6">
        <w:rPr>
          <w:noProof/>
          <w:spacing w:val="-2"/>
          <w:szCs w:val="19"/>
          <w:lang w:eastAsia="pl-PL"/>
        </w:rPr>
        <w:t>r</w:t>
      </w:r>
      <w:r>
        <w:rPr>
          <w:noProof/>
          <w:spacing w:val="-2"/>
          <w:szCs w:val="19"/>
          <w:lang w:eastAsia="pl-PL"/>
        </w:rPr>
        <w:t>oku</w:t>
      </w:r>
      <w:r w:rsidRPr="005644F6">
        <w:rPr>
          <w:noProof/>
          <w:spacing w:val="-2"/>
          <w:szCs w:val="19"/>
          <w:lang w:eastAsia="pl-PL"/>
        </w:rPr>
        <w:t xml:space="preserve"> oraz o </w:t>
      </w:r>
      <w:r w:rsidR="007613CB">
        <w:rPr>
          <w:noProof/>
          <w:spacing w:val="-2"/>
          <w:szCs w:val="19"/>
          <w:lang w:eastAsia="pl-PL"/>
        </w:rPr>
        <w:t>1,7</w:t>
      </w:r>
      <w:r>
        <w:rPr>
          <w:noProof/>
          <w:spacing w:val="-2"/>
          <w:szCs w:val="19"/>
          <w:lang w:eastAsia="pl-PL"/>
        </w:rPr>
        <w:t xml:space="preserve">% </w:t>
      </w:r>
      <w:r w:rsidR="007613CB">
        <w:rPr>
          <w:noProof/>
          <w:spacing w:val="-2"/>
          <w:szCs w:val="19"/>
          <w:lang w:eastAsia="pl-PL"/>
        </w:rPr>
        <w:t xml:space="preserve">wyższym </w:t>
      </w:r>
      <w:r w:rsidRPr="005644F6">
        <w:rPr>
          <w:noProof/>
          <w:spacing w:val="-2"/>
          <w:szCs w:val="19"/>
          <w:lang w:eastAsia="pl-PL"/>
        </w:rPr>
        <w:t>w porównaniu z</w:t>
      </w:r>
      <w:r>
        <w:rPr>
          <w:noProof/>
          <w:spacing w:val="-2"/>
          <w:szCs w:val="19"/>
          <w:lang w:eastAsia="pl-PL"/>
        </w:rPr>
        <w:t xml:space="preserve"> grudniem 20</w:t>
      </w:r>
      <w:r w:rsidR="007613CB">
        <w:rPr>
          <w:noProof/>
          <w:spacing w:val="-2"/>
          <w:szCs w:val="19"/>
          <w:lang w:eastAsia="pl-PL"/>
        </w:rPr>
        <w:t>20</w:t>
      </w:r>
      <w:r w:rsidRPr="005644F6">
        <w:rPr>
          <w:noProof/>
          <w:spacing w:val="-2"/>
          <w:szCs w:val="19"/>
          <w:lang w:eastAsia="pl-PL"/>
        </w:rPr>
        <w:t xml:space="preserve"> roku.</w:t>
      </w:r>
    </w:p>
    <w:p w14:paraId="50BD23F7" w14:textId="77777777" w:rsidR="0007679B" w:rsidRPr="00F000E3" w:rsidRDefault="0007679B" w:rsidP="007F164C">
      <w:pPr>
        <w:tabs>
          <w:tab w:val="left" w:pos="284"/>
        </w:tabs>
        <w:rPr>
          <w:noProof/>
          <w:spacing w:val="-2"/>
          <w:szCs w:val="19"/>
          <w:lang w:eastAsia="pl-PL"/>
        </w:rPr>
      </w:pPr>
    </w:p>
    <w:p w14:paraId="163C4A85" w14:textId="77777777" w:rsidR="00F873CA" w:rsidRPr="00F000E3" w:rsidRDefault="00FA5CEC" w:rsidP="00B76497">
      <w:pPr>
        <w:rPr>
          <w:b/>
          <w:szCs w:val="19"/>
          <w:shd w:val="clear" w:color="auto" w:fill="FFFFFF"/>
          <w:vertAlign w:val="superscript"/>
        </w:rPr>
        <w:sectPr w:rsidR="00F873CA" w:rsidRPr="00F000E3" w:rsidSect="006618BD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3" w:footer="397" w:gutter="0"/>
          <w:pgNumType w:start="1" w:chapStyle="1"/>
          <w:cols w:space="708"/>
          <w:titlePg/>
          <w:docGrid w:linePitch="360"/>
        </w:sectPr>
      </w:pPr>
      <w:r w:rsidRPr="00F000E3"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</w:t>
      </w:r>
    </w:p>
    <w:tbl>
      <w:tblPr>
        <w:tblpPr w:leftFromText="141" w:rightFromText="141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4255"/>
        <w:gridCol w:w="3812"/>
      </w:tblGrid>
      <w:tr w:rsidR="008F1896" w:rsidRPr="00C93E9F" w14:paraId="744A145D" w14:textId="77777777" w:rsidTr="008F1896">
        <w:trPr>
          <w:trHeight w:val="1912"/>
        </w:trPr>
        <w:tc>
          <w:tcPr>
            <w:tcW w:w="4255" w:type="dxa"/>
          </w:tcPr>
          <w:p w14:paraId="22038DAF" w14:textId="77777777" w:rsidR="00FA5CEC" w:rsidRDefault="00FA5CEC" w:rsidP="008F1896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</w:p>
          <w:p w14:paraId="7D5F4358" w14:textId="77777777" w:rsidR="008F1896" w:rsidRPr="008F3638" w:rsidRDefault="008F1896" w:rsidP="008F1896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4AA77FD4" w14:textId="77777777" w:rsidR="008F1896" w:rsidRDefault="008679DB" w:rsidP="002A0E8C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Lublinie</w:t>
            </w:r>
          </w:p>
          <w:p w14:paraId="16DFC168" w14:textId="77777777" w:rsidR="001C2FA1" w:rsidRPr="00954B4D" w:rsidRDefault="00C93E9F" w:rsidP="002A0E8C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Dyrektor Krzysztof Markowski</w:t>
            </w:r>
          </w:p>
          <w:p w14:paraId="210B8102" w14:textId="77777777" w:rsidR="008F1896" w:rsidRPr="00FA5CEC" w:rsidRDefault="001C2FA1" w:rsidP="002A0E8C">
            <w:pPr>
              <w:pStyle w:val="Nagwek3"/>
              <w:spacing w:before="0" w:line="240" w:lineRule="auto"/>
              <w:rPr>
                <w:rFonts w:cs="Arial"/>
                <w:color w:val="000000" w:themeColor="text1"/>
                <w:sz w:val="20"/>
              </w:rPr>
            </w:pPr>
            <w:r w:rsidRPr="002A0E8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81</w:t>
            </w:r>
            <w:r w:rsidR="00CF0581" w:rsidRPr="002A0E8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C93E9F" w:rsidRPr="002A0E8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533 20 52</w:t>
            </w:r>
            <w:r w:rsidR="00C93E9F" w:rsidRPr="00FA5CEC">
              <w:rPr>
                <w:rFonts w:cs="Arial"/>
                <w:color w:val="000000" w:themeColor="text1"/>
                <w:sz w:val="20"/>
              </w:rPr>
              <w:t xml:space="preserve"> </w:t>
            </w:r>
          </w:p>
          <w:p w14:paraId="5160F57A" w14:textId="77777777" w:rsidR="008F1896" w:rsidRPr="008F3638" w:rsidRDefault="008F1896" w:rsidP="001C2FA1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812" w:type="dxa"/>
          </w:tcPr>
          <w:p w14:paraId="0FB63BAA" w14:textId="77777777" w:rsidR="00FA5CEC" w:rsidRDefault="00FA5CEC" w:rsidP="008F1896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</w:p>
          <w:p w14:paraId="5D1BA346" w14:textId="77777777" w:rsidR="008F1896" w:rsidRPr="008F3638" w:rsidRDefault="008F1896" w:rsidP="008F1896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0853AF51" w14:textId="77777777" w:rsidR="008F1896" w:rsidRPr="008F3638" w:rsidRDefault="004D448A" w:rsidP="008F18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</w:t>
            </w:r>
            <w:r w:rsidR="008F1896"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</w:t>
            </w:r>
          </w:p>
          <w:p w14:paraId="0D7965B5" w14:textId="77777777" w:rsidR="008F1896" w:rsidRPr="008F3638" w:rsidRDefault="008F1896" w:rsidP="008F18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C93E9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695 255 011</w:t>
            </w:r>
          </w:p>
          <w:p w14:paraId="053F9BD6" w14:textId="77777777" w:rsidR="008F1896" w:rsidRPr="008F3638" w:rsidRDefault="008F1896" w:rsidP="008F18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58FC39C1" w14:textId="77777777" w:rsidR="000470AA" w:rsidRPr="003F3148" w:rsidRDefault="000470AA" w:rsidP="000470AA">
      <w:pPr>
        <w:rPr>
          <w:sz w:val="18"/>
          <w:lang w:val="en-US"/>
        </w:rPr>
      </w:pPr>
    </w:p>
    <w:tbl>
      <w:tblPr>
        <w:tblStyle w:val="Tabela-Siatka"/>
        <w:tblpPr w:leftFromText="141" w:rightFromText="141" w:vertAnchor="text" w:horzAnchor="margin" w:tblpY="9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8F1896" w14:paraId="6A6077EB" w14:textId="77777777" w:rsidTr="008F1896">
        <w:trPr>
          <w:trHeight w:val="610"/>
        </w:trPr>
        <w:tc>
          <w:tcPr>
            <w:tcW w:w="2721" w:type="pct"/>
            <w:vMerge w:val="restart"/>
            <w:vAlign w:val="center"/>
          </w:tcPr>
          <w:p w14:paraId="5F40989F" w14:textId="77777777" w:rsidR="008F1896" w:rsidRPr="00C91687" w:rsidRDefault="008F1896" w:rsidP="008F1896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4C2C0119" w14:textId="77777777" w:rsidR="008F1896" w:rsidRPr="001E6093" w:rsidRDefault="00926166" w:rsidP="008F1896">
            <w:pPr>
              <w:rPr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  <w:lang w:val="fi-FI"/>
              </w:rPr>
              <w:t xml:space="preserve">Tel: </w:t>
            </w:r>
            <w:r w:rsidR="008F1896" w:rsidRPr="001E6093">
              <w:rPr>
                <w:sz w:val="20"/>
              </w:rPr>
              <w:t xml:space="preserve">22 608 34 91, 22 608 38 04 </w:t>
            </w:r>
          </w:p>
          <w:p w14:paraId="4F330727" w14:textId="77777777" w:rsidR="008F1896" w:rsidRPr="00C275DE" w:rsidRDefault="008F1896" w:rsidP="008F1896">
            <w:pPr>
              <w:rPr>
                <w:sz w:val="18"/>
                <w:lang w:val="en-US"/>
              </w:rPr>
            </w:pPr>
            <w:r w:rsidRPr="00C275DE">
              <w:rPr>
                <w:b/>
                <w:sz w:val="20"/>
                <w:lang w:val="en-US"/>
              </w:rPr>
              <w:t>e-m</w:t>
            </w:r>
            <w:r w:rsidRPr="00CB048F">
              <w:rPr>
                <w:b/>
                <w:sz w:val="20"/>
                <w:lang w:val="en-US"/>
              </w:rPr>
              <w:t>ail:</w:t>
            </w:r>
            <w:r w:rsidRPr="00CB048F">
              <w:rPr>
                <w:sz w:val="20"/>
                <w:lang w:val="en-US"/>
              </w:rPr>
              <w:t xml:space="preserve"> </w:t>
            </w:r>
            <w:hyperlink r:id="rId16" w:history="1">
              <w:r w:rsidRPr="0027684A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73A652A9" w14:textId="77777777" w:rsidR="008F1896" w:rsidRPr="00C275DE" w:rsidRDefault="008F1896" w:rsidP="008F1896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38BD4BE6" wp14:editId="5115851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4EBE0206" w14:textId="77777777" w:rsidR="008F1896" w:rsidRPr="00926166" w:rsidRDefault="007C7D17" w:rsidP="0027684A">
            <w:pPr>
              <w:rPr>
                <w:sz w:val="20"/>
                <w:szCs w:val="20"/>
              </w:rPr>
            </w:pPr>
            <w:hyperlink r:id="rId18" w:history="1">
              <w:r w:rsidR="0027684A" w:rsidRPr="00926166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</w:rPr>
                <w:t>www.stat.gov.pl</w:t>
              </w:r>
            </w:hyperlink>
          </w:p>
        </w:tc>
      </w:tr>
      <w:tr w:rsidR="008F1896" w14:paraId="4BB86173" w14:textId="77777777" w:rsidTr="008F1896">
        <w:trPr>
          <w:trHeight w:val="436"/>
        </w:trPr>
        <w:tc>
          <w:tcPr>
            <w:tcW w:w="2721" w:type="pct"/>
            <w:vMerge/>
            <w:vAlign w:val="center"/>
          </w:tcPr>
          <w:p w14:paraId="11E5671D" w14:textId="77777777" w:rsidR="008F1896" w:rsidRDefault="008F1896" w:rsidP="008F1896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28B176DD" w14:textId="77777777" w:rsidR="008F1896" w:rsidRDefault="008F1896" w:rsidP="008F1896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419F37E4" wp14:editId="143007B0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3B29C005" w14:textId="77777777" w:rsidR="008F1896" w:rsidRDefault="008F1896" w:rsidP="008F1896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8F1896" w14:paraId="1842771A" w14:textId="77777777" w:rsidTr="008F1896">
        <w:trPr>
          <w:trHeight w:val="436"/>
        </w:trPr>
        <w:tc>
          <w:tcPr>
            <w:tcW w:w="2721" w:type="pct"/>
            <w:vMerge/>
            <w:vAlign w:val="center"/>
          </w:tcPr>
          <w:p w14:paraId="7B7F4640" w14:textId="77777777" w:rsidR="008F1896" w:rsidRDefault="008F1896" w:rsidP="008F1896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CB6FE68" w14:textId="77777777" w:rsidR="008F1896" w:rsidRDefault="008F1896" w:rsidP="008F1896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anchorId="11A3A6F5" wp14:editId="4E48CB7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734AD10B" w14:textId="77777777" w:rsidR="008F1896" w:rsidRDefault="008F1896" w:rsidP="008F1896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48DFEDB2" w14:textId="77777777" w:rsidR="008F1896" w:rsidRDefault="008F1896" w:rsidP="00E76D26">
      <w:pPr>
        <w:rPr>
          <w:sz w:val="18"/>
        </w:rPr>
      </w:pPr>
    </w:p>
    <w:p w14:paraId="51AEA9EB" w14:textId="77777777" w:rsidR="008F1896" w:rsidRDefault="008F1896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9B157A2" wp14:editId="037BDACA">
                <wp:simplePos x="0" y="0"/>
                <wp:positionH relativeFrom="margin">
                  <wp:align>left</wp:align>
                </wp:positionH>
                <wp:positionV relativeFrom="paragraph">
                  <wp:posOffset>189865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B4F550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5533E264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  <w:r w:rsidRPr="007C79C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4280F87C" w14:textId="77777777" w:rsidR="00D91CC0" w:rsidRPr="00344555" w:rsidRDefault="002E100A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344555">
                              <w:fldChar w:fldCharType="begin"/>
                            </w:r>
                            <w:r w:rsidRPr="00F10D0A">
                              <w:instrText xml:space="preserve"> HYPERLINK "https://stat.gov.pl/obszary-tematyczne/inne-opracowania/informacje-o-sytuacji-spoleczno-gospodarczej/publikacja,4.html" </w:instrText>
                            </w:r>
                            <w:r w:rsidRPr="00344555">
                              <w:fldChar w:fldCharType="separate"/>
                            </w:r>
                            <w:r w:rsidR="00D91CC0" w:rsidRPr="008D3F14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Biuletyn</w:t>
                            </w:r>
                            <w:r w:rsidR="00D91CC0"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Statystyczny</w:t>
                            </w:r>
                          </w:p>
                          <w:p w14:paraId="68C984F0" w14:textId="77777777" w:rsidR="00D91CC0" w:rsidRPr="00344555" w:rsidRDefault="002E100A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"https://stat.gov.pl/obszary-tematyczne/inne-opracowania/informacje-o-sytuacji-spoleczno-gospodarczej/publikacja,1.html" </w:instrText>
                            </w: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5622D0"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Sytuacja </w:t>
                            </w:r>
                            <w:r w:rsidR="00D91CC0"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społeczno-gospodarcz</w:t>
                            </w:r>
                            <w:r w:rsidR="005622D0"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a</w:t>
                            </w:r>
                            <w:r w:rsidR="00D91CC0"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kraju</w:t>
                            </w:r>
                          </w:p>
                          <w:p w14:paraId="15FDC781" w14:textId="77777777" w:rsidR="00673C26" w:rsidRPr="007C79C9" w:rsidRDefault="002E100A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21" w:history="1"/>
                          </w:p>
                          <w:p w14:paraId="43DB4AF2" w14:textId="77777777" w:rsidR="00AB6D25" w:rsidRPr="007C79C9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C79C9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4ED710C3" w14:textId="77777777" w:rsidR="00643957" w:rsidRPr="00344555" w:rsidRDefault="007C7D17" w:rsidP="00643957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2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Dziedzinowe Bazy Wiedzy - Budownictwo</w:t>
                              </w:r>
                            </w:hyperlink>
                          </w:p>
                          <w:p w14:paraId="2BAAE36E" w14:textId="77777777" w:rsidR="00643957" w:rsidRPr="00344555" w:rsidRDefault="007C7D17" w:rsidP="0064395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3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Wskaźniki makroekonomiczne</w:t>
                              </w:r>
                            </w:hyperlink>
                          </w:p>
                          <w:p w14:paraId="55E3BD97" w14:textId="77777777" w:rsidR="00575D28" w:rsidRPr="00344555" w:rsidRDefault="007C7D17" w:rsidP="00643957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4" w:history="1">
                              <w:r w:rsidR="000B0A9C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</w:t>
                              </w:r>
                              <w:r w:rsidR="00575D28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anych Makroekonomicznych</w:t>
                              </w:r>
                            </w:hyperlink>
                          </w:p>
                          <w:p w14:paraId="1CED2066" w14:textId="77777777" w:rsidR="00ED2F18" w:rsidRPr="00AF5674" w:rsidRDefault="007C7D17" w:rsidP="0064395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14:paraId="5000BB07" w14:textId="77777777" w:rsidR="00ED2F18" w:rsidRPr="007C79C9" w:rsidRDefault="00ED2F18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4713CA71" w14:textId="77777777" w:rsidR="00AB6D2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5D4A3527" w14:textId="77777777" w:rsidR="00643957" w:rsidRPr="00344555" w:rsidRDefault="007C7D17" w:rsidP="0064395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6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Sprzedaż produkcji budowlano-montażowej</w:t>
                              </w:r>
                            </w:hyperlink>
                          </w:p>
                          <w:p w14:paraId="02E60CC9" w14:textId="77777777" w:rsidR="00643957" w:rsidRPr="00344555" w:rsidRDefault="007C7D17" w:rsidP="0064395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7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 xml:space="preserve">Indeks (dynamika) sprzedaży produkcji budowlano-montażowej w cenach stałych (niewyrównana sezonowo) </w:t>
                              </w:r>
                            </w:hyperlink>
                          </w:p>
                          <w:p w14:paraId="4E8538E9" w14:textId="77777777" w:rsidR="006959E8" w:rsidRPr="00344555" w:rsidRDefault="007C7D17" w:rsidP="0064395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Indeks (dynamika) sprzedaży produkcji budowlano-montażowej (wyrównany sezonowo)</w:t>
                              </w:r>
                            </w:hyperlink>
                          </w:p>
                          <w:p w14:paraId="67E51DD5" w14:textId="77777777" w:rsidR="005142C6" w:rsidRPr="00344555" w:rsidRDefault="007C7D17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823074" w:rsidRPr="0034455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Sprzedaż robót budowlanych o charakterze inwestycyjnym</w:t>
                              </w:r>
                            </w:hyperlink>
                          </w:p>
                          <w:p w14:paraId="5BB66764" w14:textId="77777777" w:rsidR="006959E8" w:rsidRPr="00823074" w:rsidRDefault="007C7D17" w:rsidP="00AB6D25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823074" w:rsidRPr="0034455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Sprzedaż robót budowlanych o charakterze remontowym i pozostałych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B157A2" id="_x0000_s1028" type="#_x0000_t202" style="position:absolute;margin-left:0;margin-top:14.95pt;width:516.5pt;height:349.85pt;z-index:2516910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" fillcolor="#f2f2f2 [3052]" strokecolor="white [3212]">
                <v:textbox>
                  <w:txbxContent>
                    <w:p w14:paraId="4CB4F550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5533E264" w14:textId="77777777" w:rsidR="00AB6D25" w:rsidRDefault="00AB6D25" w:rsidP="00AB6D25">
                      <w:pPr>
                        <w:rPr>
                          <w:b/>
                        </w:rPr>
                      </w:pPr>
                      <w:r w:rsidRPr="007C79C9">
                        <w:rPr>
                          <w:b/>
                        </w:rPr>
                        <w:t>Powiązane opracowania</w:t>
                      </w:r>
                    </w:p>
                    <w:p w14:paraId="4280F87C" w14:textId="77777777" w:rsidR="00D91CC0" w:rsidRPr="00344555" w:rsidRDefault="002E100A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344555">
                        <w:fldChar w:fldCharType="begin"/>
                      </w:r>
                      <w:r w:rsidRPr="00F10D0A">
                        <w:instrText xml:space="preserve"> HYPERLINK "https://stat.gov.pl/obszary-tematyczne/inne-opracowania/informacje-o-sytuacji-spoleczno-gospodarczej/publikacja,4.html" </w:instrText>
                      </w:r>
                      <w:r w:rsidRPr="00344555">
                        <w:fldChar w:fldCharType="separate"/>
                      </w:r>
                      <w:r w:rsidR="00D91CC0" w:rsidRPr="008D3F14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Biuletyn</w:t>
                      </w:r>
                      <w:r w:rsidR="00D91CC0"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Statystyczny</w:t>
                      </w:r>
                    </w:p>
                    <w:p w14:paraId="68C984F0" w14:textId="77777777" w:rsidR="00D91CC0" w:rsidRPr="00344555" w:rsidRDefault="002E100A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instrText xml:space="preserve"> HYPERLINK "https://stat.gov.pl/obszary-tematyczne/inne-opracowania/informacje-o-sytuacji-spoleczno-gospodarczej/publikacja,1.html" </w:instrText>
                      </w: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5622D0"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Sytuacja </w:t>
                      </w:r>
                      <w:r w:rsidR="00D91CC0"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społeczno-gospodarcz</w:t>
                      </w:r>
                      <w:r w:rsidR="005622D0"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a</w:t>
                      </w:r>
                      <w:r w:rsidR="00D91CC0"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kraju</w:t>
                      </w:r>
                    </w:p>
                    <w:p w14:paraId="15FDC781" w14:textId="77777777" w:rsidR="00673C26" w:rsidRPr="007C79C9" w:rsidRDefault="002E100A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31" w:history="1"/>
                    </w:p>
                    <w:p w14:paraId="43DB4AF2" w14:textId="77777777" w:rsidR="00AB6D25" w:rsidRPr="007C79C9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C79C9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4ED710C3" w14:textId="77777777" w:rsidR="00643957" w:rsidRPr="00344555" w:rsidRDefault="007C7D17" w:rsidP="00643957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2" w:history="1">
                        <w:r w:rsidR="00643957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Dziedzinowe Bazy Wiedzy - Budownictwo</w:t>
                        </w:r>
                      </w:hyperlink>
                    </w:p>
                    <w:p w14:paraId="2BAAE36E" w14:textId="77777777" w:rsidR="00643957" w:rsidRPr="00344555" w:rsidRDefault="007C7D17" w:rsidP="0064395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33" w:history="1">
                        <w:r w:rsidR="00643957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Wskaźniki makroekonomiczne</w:t>
                        </w:r>
                      </w:hyperlink>
                    </w:p>
                    <w:p w14:paraId="55E3BD97" w14:textId="77777777" w:rsidR="00575D28" w:rsidRPr="00344555" w:rsidRDefault="007C7D17" w:rsidP="00643957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4" w:history="1">
                        <w:r w:rsidR="000B0A9C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</w:t>
                        </w:r>
                        <w:r w:rsidR="00575D28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anych Makroekonomicznych</w:t>
                        </w:r>
                      </w:hyperlink>
                    </w:p>
                    <w:p w14:paraId="1CED2066" w14:textId="77777777" w:rsidR="00ED2F18" w:rsidRPr="00AF5674" w:rsidRDefault="007C7D17" w:rsidP="0064395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35" w:history="1">
                        <w:r w:rsidR="00643957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14:paraId="5000BB07" w14:textId="77777777" w:rsidR="00ED2F18" w:rsidRPr="007C79C9" w:rsidRDefault="00ED2F18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4713CA71" w14:textId="77777777" w:rsidR="00AB6D2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5D4A3527" w14:textId="77777777" w:rsidR="00643957" w:rsidRPr="00344555" w:rsidRDefault="007C7D17" w:rsidP="0064395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36" w:history="1">
                        <w:r w:rsidR="00643957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Sprzedaż produkcji budowlano-montażowej</w:t>
                        </w:r>
                      </w:hyperlink>
                    </w:p>
                    <w:p w14:paraId="02E60CC9" w14:textId="77777777" w:rsidR="00643957" w:rsidRPr="00344555" w:rsidRDefault="007C7D17" w:rsidP="0064395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37" w:history="1">
                        <w:r w:rsidR="00643957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 xml:space="preserve">Indeks (dynamika) sprzedaży produkcji budowlano-montażowej w cenach stałych (niewyrównana sezonowo) </w:t>
                        </w:r>
                      </w:hyperlink>
                    </w:p>
                    <w:p w14:paraId="4E8538E9" w14:textId="77777777" w:rsidR="006959E8" w:rsidRPr="00344555" w:rsidRDefault="007C7D17" w:rsidP="0064395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38" w:history="1">
                        <w:r w:rsidR="00643957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Indeks (dynamika) sprzedaży produkcji budowlano-montażowej (wyrównany sezonowo)</w:t>
                        </w:r>
                      </w:hyperlink>
                    </w:p>
                    <w:p w14:paraId="67E51DD5" w14:textId="77777777" w:rsidR="005142C6" w:rsidRPr="00344555" w:rsidRDefault="007C7D17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9" w:history="1">
                        <w:r w:rsidR="00823074" w:rsidRPr="0034455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Sprzedaż robót budowlanych o charakterze inwestycyjnym</w:t>
                        </w:r>
                      </w:hyperlink>
                    </w:p>
                    <w:p w14:paraId="5BB66764" w14:textId="77777777" w:rsidR="006959E8" w:rsidRPr="00823074" w:rsidRDefault="007C7D17" w:rsidP="00AB6D25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0" w:history="1">
                        <w:r w:rsidR="00823074" w:rsidRPr="0034455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Sprzedaż robót budowlanych o charakterze remontowym i pozostałych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3A0BEF" w14:textId="77777777" w:rsidR="00473134" w:rsidRDefault="00473134" w:rsidP="00473134">
      <w:pPr>
        <w:tabs>
          <w:tab w:val="left" w:pos="1253"/>
          <w:tab w:val="left" w:pos="1328"/>
          <w:tab w:val="left" w:pos="1814"/>
        </w:tabs>
        <w:spacing w:before="460" w:after="0" w:line="20" w:lineRule="exact"/>
        <w:rPr>
          <w:szCs w:val="19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811840" behindDoc="0" locked="0" layoutInCell="1" allowOverlap="0" wp14:anchorId="46680EC2" wp14:editId="210AFB6D">
            <wp:simplePos x="0" y="0"/>
            <wp:positionH relativeFrom="page">
              <wp:posOffset>638175</wp:posOffset>
            </wp:positionH>
            <wp:positionV relativeFrom="page">
              <wp:posOffset>742950</wp:posOffset>
            </wp:positionV>
            <wp:extent cx="1533600" cy="507600"/>
            <wp:effectExtent l="0" t="0" r="0" b="6985"/>
            <wp:wrapTopAndBottom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apier firmowy US Lublin PL mono.wmf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600" cy="50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E88BEB" w14:textId="77777777" w:rsidR="00473134" w:rsidRDefault="00473134" w:rsidP="00473134"/>
    <w:p w14:paraId="444C83C6" w14:textId="77777777" w:rsidR="00473134" w:rsidRDefault="00473134" w:rsidP="00473134">
      <w:pPr>
        <w:spacing w:before="100" w:beforeAutospacing="1" w:after="100" w:afterAutospacing="1"/>
        <w:rPr>
          <w:rFonts w:cs="Arial"/>
          <w:b/>
          <w:i/>
          <w:lang w:eastAsia="pl-PL"/>
        </w:rPr>
      </w:pPr>
      <w:r w:rsidRPr="005A4AA7">
        <w:rPr>
          <w:b/>
          <w:i/>
        </w:rPr>
        <w:fldChar w:fldCharType="begin"/>
      </w:r>
      <w:r w:rsidRPr="005A4AA7">
        <w:rPr>
          <w:b/>
          <w:i/>
        </w:rPr>
        <w:instrText xml:space="preserve"> DOCPROPERTY  PodpisInfo  \* MERGEFORMAT </w:instrText>
      </w:r>
      <w:r w:rsidRPr="005A4AA7">
        <w:rPr>
          <w:b/>
          <w:i/>
        </w:rPr>
        <w:fldChar w:fldCharType="separate"/>
      </w:r>
      <w:r w:rsidRPr="005A4AA7">
        <w:rPr>
          <w:rFonts w:cs="Arial"/>
          <w:b/>
          <w:i/>
          <w:lang w:eastAsia="pl-PL"/>
        </w:rPr>
        <w:t xml:space="preserve"> </w:t>
      </w:r>
      <w:r w:rsidRPr="005A4AA7">
        <w:rPr>
          <w:rFonts w:cs="Arial"/>
          <w:b/>
          <w:i/>
          <w:lang w:eastAsia="pl-PL"/>
        </w:rPr>
        <w:fldChar w:fldCharType="end"/>
      </w:r>
    </w:p>
    <w:p w14:paraId="335CAF6D" w14:textId="77777777" w:rsidR="00C9338B" w:rsidRPr="00C9338B" w:rsidRDefault="00C9338B" w:rsidP="00C9338B">
      <w:pPr>
        <w:rPr>
          <w:sz w:val="18"/>
        </w:rPr>
      </w:pPr>
    </w:p>
    <w:p w14:paraId="1B81D62C" w14:textId="77777777" w:rsidR="00D261A2" w:rsidRPr="00C9338B" w:rsidRDefault="00D261A2" w:rsidP="004C48FC">
      <w:pPr>
        <w:rPr>
          <w:sz w:val="18"/>
        </w:rPr>
      </w:pPr>
    </w:p>
    <w:sectPr w:rsidR="00D261A2" w:rsidRPr="00C9338B" w:rsidSect="00151A5D">
      <w:headerReference w:type="default" r:id="rId42"/>
      <w:footerReference w:type="default" r:id="rId43"/>
      <w:pgSz w:w="11906" w:h="16838"/>
      <w:pgMar w:top="720" w:right="3119" w:bottom="720" w:left="720" w:header="170" w:footer="397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1944FF" w14:textId="77777777" w:rsidR="007C7D17" w:rsidRDefault="007C7D17" w:rsidP="000662E2">
      <w:pPr>
        <w:spacing w:after="0" w:line="240" w:lineRule="auto"/>
      </w:pPr>
      <w:r>
        <w:separator/>
      </w:r>
    </w:p>
  </w:endnote>
  <w:endnote w:type="continuationSeparator" w:id="0">
    <w:p w14:paraId="1E1BB6CA" w14:textId="77777777" w:rsidR="007C7D17" w:rsidRDefault="007C7D1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9325921"/>
      <w:docPartObj>
        <w:docPartGallery w:val="Page Numbers (Bottom of Page)"/>
        <w:docPartUnique/>
      </w:docPartObj>
    </w:sdtPr>
    <w:sdtEndPr/>
    <w:sdtContent>
      <w:p w14:paraId="754AFFA0" w14:textId="77777777" w:rsidR="00C9338B" w:rsidRDefault="004C59DE">
        <w:pPr>
          <w:pStyle w:val="Stopka"/>
          <w:jc w:val="center"/>
        </w:pPr>
        <w:r>
          <w:t>2</w:t>
        </w:r>
      </w:p>
    </w:sdtContent>
  </w:sdt>
  <w:p w14:paraId="593D945F" w14:textId="77777777"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57986141"/>
      <w:docPartObj>
        <w:docPartGallery w:val="Page Numbers (Bottom of Page)"/>
        <w:docPartUnique/>
      </w:docPartObj>
    </w:sdtPr>
    <w:sdtEndPr/>
    <w:sdtContent>
      <w:p w14:paraId="359F5C02" w14:textId="77777777" w:rsidR="006618BD" w:rsidRDefault="006618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63A0">
          <w:rPr>
            <w:noProof/>
          </w:rPr>
          <w:t>1</w:t>
        </w:r>
        <w:r>
          <w:fldChar w:fldCharType="end"/>
        </w:r>
      </w:p>
    </w:sdtContent>
  </w:sdt>
  <w:p w14:paraId="3D997E56" w14:textId="77777777" w:rsidR="00FE2F2B" w:rsidRDefault="00FE2F2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1043728"/>
      <w:docPartObj>
        <w:docPartGallery w:val="Page Numbers (Bottom of Page)"/>
        <w:docPartUnique/>
      </w:docPartObj>
    </w:sdtPr>
    <w:sdtEndPr/>
    <w:sdtContent>
      <w:p w14:paraId="3FE4503F" w14:textId="77777777" w:rsidR="004C59DE" w:rsidRDefault="004C59DE">
        <w:pPr>
          <w:pStyle w:val="Stopka"/>
          <w:jc w:val="center"/>
        </w:pPr>
        <w:r>
          <w:t>3</w:t>
        </w:r>
      </w:p>
    </w:sdtContent>
  </w:sdt>
  <w:p w14:paraId="34E7527C" w14:textId="77777777" w:rsidR="004C59DE" w:rsidRDefault="004C59DE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BE0DED" w14:textId="77777777" w:rsidR="007C7D17" w:rsidRDefault="007C7D17" w:rsidP="000662E2">
      <w:pPr>
        <w:spacing w:after="0" w:line="240" w:lineRule="auto"/>
      </w:pPr>
      <w:r>
        <w:separator/>
      </w:r>
    </w:p>
  </w:footnote>
  <w:footnote w:type="continuationSeparator" w:id="0">
    <w:p w14:paraId="5EA3B860" w14:textId="77777777" w:rsidR="007C7D17" w:rsidRDefault="007C7D17" w:rsidP="000662E2">
      <w:pPr>
        <w:spacing w:after="0" w:line="240" w:lineRule="auto"/>
      </w:pPr>
      <w:r>
        <w:continuationSeparator/>
      </w:r>
    </w:p>
  </w:footnote>
  <w:footnote w:id="1">
    <w:p w14:paraId="17F2F74F" w14:textId="77777777" w:rsidR="00F873CA" w:rsidRDefault="00CB10A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F873CA" w:rsidRPr="003921A7">
        <w:rPr>
          <w:sz w:val="16"/>
          <w:shd w:val="clear" w:color="auto" w:fill="FFFFFF"/>
        </w:rPr>
        <w:t>Dane meldunkowe; obejmują przedsiębiorstwa o liczbie pracujących powyżej 9 osób, których przeważający rodzaj działalności zaliczono do sekcji F „Budownictwo” według Polskiej Klasyfikacji Działalności 2007 (PKD</w:t>
      </w:r>
      <w:r w:rsidR="00012CD3">
        <w:rPr>
          <w:sz w:val="16"/>
          <w:shd w:val="clear" w:color="auto" w:fill="FFFFFF"/>
        </w:rPr>
        <w:t> </w:t>
      </w:r>
      <w:r w:rsidR="00F873CA" w:rsidRPr="003921A7">
        <w:rPr>
          <w:sz w:val="16"/>
          <w:shd w:val="clear" w:color="auto" w:fill="FFFFFF"/>
        </w:rPr>
        <w:t>2007).</w:t>
      </w:r>
    </w:p>
  </w:footnote>
  <w:footnote w:id="2">
    <w:p w14:paraId="295DE540" w14:textId="43A9E973" w:rsidR="00CB10A0" w:rsidRDefault="00CB10A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B48CC">
        <w:rPr>
          <w:sz w:val="16"/>
          <w:shd w:val="clear" w:color="auto" w:fill="FFFFFF"/>
        </w:rPr>
        <w:t xml:space="preserve">Dane meldunkowe dla miesiąca </w:t>
      </w:r>
      <w:r w:rsidR="00F319C9">
        <w:rPr>
          <w:sz w:val="16"/>
          <w:shd w:val="clear" w:color="auto" w:fill="FFFFFF"/>
        </w:rPr>
        <w:t>stycznia</w:t>
      </w:r>
      <w:r w:rsidR="004F23DD">
        <w:rPr>
          <w:sz w:val="16"/>
          <w:shd w:val="clear" w:color="auto" w:fill="FFFFFF"/>
        </w:rPr>
        <w:t xml:space="preserve"> </w:t>
      </w:r>
      <w:r w:rsidRPr="00FB48CC">
        <w:rPr>
          <w:sz w:val="16"/>
          <w:shd w:val="clear" w:color="auto" w:fill="FFFFFF"/>
        </w:rPr>
        <w:t>202</w:t>
      </w:r>
      <w:r w:rsidR="00F319C9">
        <w:rPr>
          <w:sz w:val="16"/>
          <w:shd w:val="clear" w:color="auto" w:fill="FFFFFF"/>
        </w:rPr>
        <w:t>1</w:t>
      </w:r>
      <w:r w:rsidRPr="00FB48CC">
        <w:rPr>
          <w:sz w:val="16"/>
          <w:shd w:val="clear" w:color="auto" w:fill="FFFFFF"/>
        </w:rPr>
        <w:t xml:space="preserve"> 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A16A6F" w14:textId="77777777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3216DAEE" wp14:editId="31D9ABF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440CCF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017CF4BA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2B19D3" w14:textId="77777777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06A6CB7F" wp14:editId="47D9736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D21B94D" w14:textId="77777777" w:rsidR="00FE2F2B" w:rsidRPr="003C6C8D" w:rsidRDefault="00FE2F2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A6CB7F" id="Schemat blokowy: opóźnienie 6" o:spid="_x0000_s1029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D21B94D" w14:textId="77777777" w:rsidR="00FE2F2B" w:rsidRPr="003C6C8D" w:rsidRDefault="00FE2F2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7C2DB71E" wp14:editId="00D705A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13BADAE" w14:textId="77777777"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2DB71E" id="Prostokąt 193" o:spid="_x0000_s1030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413BADAE" w14:textId="77777777"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 w:rsidR="008359F6">
      <w:rPr>
        <w:noProof/>
        <w:lang w:eastAsia="pl-PL"/>
      </w:rPr>
      <w:drawing>
        <wp:inline distT="0" distB="0" distL="0" distR="0" wp14:anchorId="54003546" wp14:editId="2708B053">
          <wp:extent cx="1219200" cy="677383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08AB2F5" w14:textId="77777777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136122B1" wp14:editId="107C9F2B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19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19B9B2" w14:textId="445AF5A4" w:rsidR="00FE2F2B" w:rsidRPr="00C97596" w:rsidRDefault="00D06641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19</w:t>
                          </w:r>
                          <w:r w:rsidR="00F40CBD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64766B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FE2F2B"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 w:rsidR="00C93E9F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64766B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FE2F2B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6122B1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411pt;margin-top:20.95pt;width:112.8pt;height:26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" filled="f" stroked="f">
              <v:textbox>
                <w:txbxContent>
                  <w:p w14:paraId="1B19B9B2" w14:textId="445AF5A4" w:rsidR="00FE2F2B" w:rsidRPr="00C97596" w:rsidRDefault="00D06641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19</w:t>
                    </w:r>
                    <w:r w:rsidR="00F40CBD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64766B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FE2F2B"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 w:rsidR="00C93E9F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64766B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FE2F2B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88FF3D" w14:textId="77777777" w:rsidR="008F1896" w:rsidRDefault="008F1896">
    <w:pPr>
      <w:pStyle w:val="Nagwek"/>
    </w:pPr>
  </w:p>
  <w:p w14:paraId="23B4C9B0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8" type="#_x0000_t75" style="width:123.05pt;height:123.05pt;visibility:visible;mso-wrap-style:square" o:bullet="t">
        <v:imagedata r:id="rId1" o:title=""/>
      </v:shape>
    </w:pict>
  </w:numPicBullet>
  <w:numPicBullet w:numPicBulletId="1">
    <w:pict>
      <v:shape id="_x0000_i1059" type="#_x0000_t75" style="width:121.95pt;height:123.0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0E"/>
    <w:rsid w:val="000006C6"/>
    <w:rsid w:val="00001C5B"/>
    <w:rsid w:val="00003437"/>
    <w:rsid w:val="000062E5"/>
    <w:rsid w:val="0000709F"/>
    <w:rsid w:val="00010796"/>
    <w:rsid w:val="000108B8"/>
    <w:rsid w:val="0001184D"/>
    <w:rsid w:val="00012CD3"/>
    <w:rsid w:val="00013055"/>
    <w:rsid w:val="00013323"/>
    <w:rsid w:val="00014665"/>
    <w:rsid w:val="00014D99"/>
    <w:rsid w:val="000152E5"/>
    <w:rsid w:val="000152F5"/>
    <w:rsid w:val="0001763A"/>
    <w:rsid w:val="00017BAC"/>
    <w:rsid w:val="00022514"/>
    <w:rsid w:val="00023FB7"/>
    <w:rsid w:val="00025739"/>
    <w:rsid w:val="00030E7C"/>
    <w:rsid w:val="000317E7"/>
    <w:rsid w:val="000336B2"/>
    <w:rsid w:val="0003409F"/>
    <w:rsid w:val="000360CA"/>
    <w:rsid w:val="00037A14"/>
    <w:rsid w:val="000416E9"/>
    <w:rsid w:val="00042EB9"/>
    <w:rsid w:val="00043710"/>
    <w:rsid w:val="00044AB5"/>
    <w:rsid w:val="0004519B"/>
    <w:rsid w:val="0004582E"/>
    <w:rsid w:val="000470AA"/>
    <w:rsid w:val="0004727E"/>
    <w:rsid w:val="00051716"/>
    <w:rsid w:val="00052281"/>
    <w:rsid w:val="0005280B"/>
    <w:rsid w:val="0005545D"/>
    <w:rsid w:val="00056403"/>
    <w:rsid w:val="00057CA1"/>
    <w:rsid w:val="000601AC"/>
    <w:rsid w:val="000611E1"/>
    <w:rsid w:val="00062D0D"/>
    <w:rsid w:val="00062DCF"/>
    <w:rsid w:val="0006602D"/>
    <w:rsid w:val="000662E2"/>
    <w:rsid w:val="00066883"/>
    <w:rsid w:val="00066D7F"/>
    <w:rsid w:val="000704DE"/>
    <w:rsid w:val="0007220F"/>
    <w:rsid w:val="00074DD8"/>
    <w:rsid w:val="00075D16"/>
    <w:rsid w:val="00075F08"/>
    <w:rsid w:val="0007679B"/>
    <w:rsid w:val="00076C31"/>
    <w:rsid w:val="00077052"/>
    <w:rsid w:val="00077121"/>
    <w:rsid w:val="0007760B"/>
    <w:rsid w:val="00077961"/>
    <w:rsid w:val="000806F7"/>
    <w:rsid w:val="0008129D"/>
    <w:rsid w:val="00082130"/>
    <w:rsid w:val="00082207"/>
    <w:rsid w:val="0008261A"/>
    <w:rsid w:val="00083AD4"/>
    <w:rsid w:val="000846B6"/>
    <w:rsid w:val="000850BC"/>
    <w:rsid w:val="000858A3"/>
    <w:rsid w:val="00085E20"/>
    <w:rsid w:val="000869EB"/>
    <w:rsid w:val="000879A4"/>
    <w:rsid w:val="00087DF6"/>
    <w:rsid w:val="000915F2"/>
    <w:rsid w:val="0009242E"/>
    <w:rsid w:val="00092730"/>
    <w:rsid w:val="00092DFC"/>
    <w:rsid w:val="000934F7"/>
    <w:rsid w:val="000936F1"/>
    <w:rsid w:val="00093744"/>
    <w:rsid w:val="0009394E"/>
    <w:rsid w:val="00094A62"/>
    <w:rsid w:val="00094F0B"/>
    <w:rsid w:val="00097679"/>
    <w:rsid w:val="0009772D"/>
    <w:rsid w:val="000A0412"/>
    <w:rsid w:val="000A0B6C"/>
    <w:rsid w:val="000A1861"/>
    <w:rsid w:val="000A2603"/>
    <w:rsid w:val="000A5EEA"/>
    <w:rsid w:val="000A7B6E"/>
    <w:rsid w:val="000A7DE4"/>
    <w:rsid w:val="000B04D5"/>
    <w:rsid w:val="000B0727"/>
    <w:rsid w:val="000B0A9C"/>
    <w:rsid w:val="000B193C"/>
    <w:rsid w:val="000B208F"/>
    <w:rsid w:val="000B3D5D"/>
    <w:rsid w:val="000B5F34"/>
    <w:rsid w:val="000C02DC"/>
    <w:rsid w:val="000C0455"/>
    <w:rsid w:val="000C135D"/>
    <w:rsid w:val="000C1A73"/>
    <w:rsid w:val="000C1F25"/>
    <w:rsid w:val="000C2B07"/>
    <w:rsid w:val="000C5181"/>
    <w:rsid w:val="000C5358"/>
    <w:rsid w:val="000C5386"/>
    <w:rsid w:val="000C5397"/>
    <w:rsid w:val="000C5DC8"/>
    <w:rsid w:val="000C6477"/>
    <w:rsid w:val="000D07B4"/>
    <w:rsid w:val="000D1CE8"/>
    <w:rsid w:val="000D1D43"/>
    <w:rsid w:val="000D225C"/>
    <w:rsid w:val="000D2A5C"/>
    <w:rsid w:val="000D34FE"/>
    <w:rsid w:val="000D4CF0"/>
    <w:rsid w:val="000D5E2A"/>
    <w:rsid w:val="000D5E34"/>
    <w:rsid w:val="000D6985"/>
    <w:rsid w:val="000D7754"/>
    <w:rsid w:val="000E0918"/>
    <w:rsid w:val="000E0F88"/>
    <w:rsid w:val="000E1710"/>
    <w:rsid w:val="000E2C11"/>
    <w:rsid w:val="000E3E3B"/>
    <w:rsid w:val="000E4472"/>
    <w:rsid w:val="000E465E"/>
    <w:rsid w:val="000F21E9"/>
    <w:rsid w:val="000F229D"/>
    <w:rsid w:val="000F40A3"/>
    <w:rsid w:val="000F4680"/>
    <w:rsid w:val="000F5DD1"/>
    <w:rsid w:val="001011C3"/>
    <w:rsid w:val="00103447"/>
    <w:rsid w:val="00103DEB"/>
    <w:rsid w:val="0010543C"/>
    <w:rsid w:val="001055A7"/>
    <w:rsid w:val="00106211"/>
    <w:rsid w:val="001075FF"/>
    <w:rsid w:val="00110D87"/>
    <w:rsid w:val="001123D9"/>
    <w:rsid w:val="001130D6"/>
    <w:rsid w:val="00113202"/>
    <w:rsid w:val="001145E5"/>
    <w:rsid w:val="00114DB9"/>
    <w:rsid w:val="00115E16"/>
    <w:rsid w:val="00116087"/>
    <w:rsid w:val="0011621C"/>
    <w:rsid w:val="00116252"/>
    <w:rsid w:val="00117B00"/>
    <w:rsid w:val="00120720"/>
    <w:rsid w:val="00120FD2"/>
    <w:rsid w:val="001231D7"/>
    <w:rsid w:val="001236AC"/>
    <w:rsid w:val="00124B3F"/>
    <w:rsid w:val="00126B6F"/>
    <w:rsid w:val="00126EF2"/>
    <w:rsid w:val="00130296"/>
    <w:rsid w:val="001305EE"/>
    <w:rsid w:val="001331CC"/>
    <w:rsid w:val="00135CA6"/>
    <w:rsid w:val="00137C7A"/>
    <w:rsid w:val="00137E17"/>
    <w:rsid w:val="00140062"/>
    <w:rsid w:val="001423B6"/>
    <w:rsid w:val="00142CBF"/>
    <w:rsid w:val="00142D13"/>
    <w:rsid w:val="001448A7"/>
    <w:rsid w:val="00145863"/>
    <w:rsid w:val="00145E62"/>
    <w:rsid w:val="00146621"/>
    <w:rsid w:val="00146E32"/>
    <w:rsid w:val="00147CEF"/>
    <w:rsid w:val="00150302"/>
    <w:rsid w:val="001511FA"/>
    <w:rsid w:val="00151968"/>
    <w:rsid w:val="00151A5D"/>
    <w:rsid w:val="00151D87"/>
    <w:rsid w:val="00152273"/>
    <w:rsid w:val="001525F8"/>
    <w:rsid w:val="00156594"/>
    <w:rsid w:val="001570E9"/>
    <w:rsid w:val="00160C77"/>
    <w:rsid w:val="00162325"/>
    <w:rsid w:val="00163A92"/>
    <w:rsid w:val="00172C11"/>
    <w:rsid w:val="00174419"/>
    <w:rsid w:val="0017471B"/>
    <w:rsid w:val="00175867"/>
    <w:rsid w:val="00177C9D"/>
    <w:rsid w:val="00177D0B"/>
    <w:rsid w:val="00177EA0"/>
    <w:rsid w:val="001802BD"/>
    <w:rsid w:val="00180640"/>
    <w:rsid w:val="00180EEE"/>
    <w:rsid w:val="001834E2"/>
    <w:rsid w:val="001836CC"/>
    <w:rsid w:val="00186643"/>
    <w:rsid w:val="00186D53"/>
    <w:rsid w:val="00190EA5"/>
    <w:rsid w:val="00192BAD"/>
    <w:rsid w:val="001951DA"/>
    <w:rsid w:val="00195207"/>
    <w:rsid w:val="001A013B"/>
    <w:rsid w:val="001A50D3"/>
    <w:rsid w:val="001A564A"/>
    <w:rsid w:val="001A76A5"/>
    <w:rsid w:val="001B0659"/>
    <w:rsid w:val="001B081E"/>
    <w:rsid w:val="001B2DAE"/>
    <w:rsid w:val="001B2F64"/>
    <w:rsid w:val="001B3881"/>
    <w:rsid w:val="001B3929"/>
    <w:rsid w:val="001B3950"/>
    <w:rsid w:val="001B6243"/>
    <w:rsid w:val="001C170D"/>
    <w:rsid w:val="001C199B"/>
    <w:rsid w:val="001C1A3D"/>
    <w:rsid w:val="001C1E2D"/>
    <w:rsid w:val="001C235E"/>
    <w:rsid w:val="001C29D5"/>
    <w:rsid w:val="001C2FA1"/>
    <w:rsid w:val="001C3269"/>
    <w:rsid w:val="001C6CAC"/>
    <w:rsid w:val="001C78F8"/>
    <w:rsid w:val="001D0477"/>
    <w:rsid w:val="001D05BB"/>
    <w:rsid w:val="001D0D90"/>
    <w:rsid w:val="001D115F"/>
    <w:rsid w:val="001D1DB4"/>
    <w:rsid w:val="001D28F5"/>
    <w:rsid w:val="001D3476"/>
    <w:rsid w:val="001D6A79"/>
    <w:rsid w:val="001E12DB"/>
    <w:rsid w:val="001E15B3"/>
    <w:rsid w:val="001E19D6"/>
    <w:rsid w:val="001E4F42"/>
    <w:rsid w:val="001E6093"/>
    <w:rsid w:val="001F023F"/>
    <w:rsid w:val="001F0CBF"/>
    <w:rsid w:val="001F1220"/>
    <w:rsid w:val="001F28C6"/>
    <w:rsid w:val="001F2E70"/>
    <w:rsid w:val="001F4341"/>
    <w:rsid w:val="001F7638"/>
    <w:rsid w:val="0020070B"/>
    <w:rsid w:val="00200E3D"/>
    <w:rsid w:val="00201244"/>
    <w:rsid w:val="00203959"/>
    <w:rsid w:val="00213589"/>
    <w:rsid w:val="002135F9"/>
    <w:rsid w:val="00214694"/>
    <w:rsid w:val="00214731"/>
    <w:rsid w:val="0021524E"/>
    <w:rsid w:val="0021528B"/>
    <w:rsid w:val="00220026"/>
    <w:rsid w:val="002215BB"/>
    <w:rsid w:val="00221B35"/>
    <w:rsid w:val="00222567"/>
    <w:rsid w:val="0022476E"/>
    <w:rsid w:val="002259D5"/>
    <w:rsid w:val="00227724"/>
    <w:rsid w:val="00231107"/>
    <w:rsid w:val="0023214D"/>
    <w:rsid w:val="00232B1C"/>
    <w:rsid w:val="002338F4"/>
    <w:rsid w:val="00233D39"/>
    <w:rsid w:val="00234174"/>
    <w:rsid w:val="002376C0"/>
    <w:rsid w:val="00242232"/>
    <w:rsid w:val="002454B3"/>
    <w:rsid w:val="00246C19"/>
    <w:rsid w:val="002516AB"/>
    <w:rsid w:val="00252D6C"/>
    <w:rsid w:val="00253A97"/>
    <w:rsid w:val="002550EE"/>
    <w:rsid w:val="002568AB"/>
    <w:rsid w:val="002574F9"/>
    <w:rsid w:val="00263373"/>
    <w:rsid w:val="002635DF"/>
    <w:rsid w:val="00263729"/>
    <w:rsid w:val="00272778"/>
    <w:rsid w:val="0027441F"/>
    <w:rsid w:val="00274B1D"/>
    <w:rsid w:val="002756B6"/>
    <w:rsid w:val="00275FE8"/>
    <w:rsid w:val="00276221"/>
    <w:rsid w:val="00276811"/>
    <w:rsid w:val="0027684A"/>
    <w:rsid w:val="00276874"/>
    <w:rsid w:val="00276D51"/>
    <w:rsid w:val="00276E0A"/>
    <w:rsid w:val="00277DB7"/>
    <w:rsid w:val="00282699"/>
    <w:rsid w:val="00282780"/>
    <w:rsid w:val="00283519"/>
    <w:rsid w:val="0028371A"/>
    <w:rsid w:val="00283F5D"/>
    <w:rsid w:val="002847AA"/>
    <w:rsid w:val="00287C39"/>
    <w:rsid w:val="00287DB2"/>
    <w:rsid w:val="00290365"/>
    <w:rsid w:val="00291500"/>
    <w:rsid w:val="002926DF"/>
    <w:rsid w:val="00296697"/>
    <w:rsid w:val="002973BA"/>
    <w:rsid w:val="002977D1"/>
    <w:rsid w:val="002A0E8C"/>
    <w:rsid w:val="002A125A"/>
    <w:rsid w:val="002A179D"/>
    <w:rsid w:val="002A3214"/>
    <w:rsid w:val="002A3F49"/>
    <w:rsid w:val="002A4D5F"/>
    <w:rsid w:val="002A58DE"/>
    <w:rsid w:val="002A5E02"/>
    <w:rsid w:val="002A7A55"/>
    <w:rsid w:val="002B046F"/>
    <w:rsid w:val="002B0472"/>
    <w:rsid w:val="002B195B"/>
    <w:rsid w:val="002B2EE4"/>
    <w:rsid w:val="002B432F"/>
    <w:rsid w:val="002B5420"/>
    <w:rsid w:val="002B6B12"/>
    <w:rsid w:val="002B7004"/>
    <w:rsid w:val="002B773C"/>
    <w:rsid w:val="002C0029"/>
    <w:rsid w:val="002C2FF1"/>
    <w:rsid w:val="002C374C"/>
    <w:rsid w:val="002C4C4F"/>
    <w:rsid w:val="002C74FB"/>
    <w:rsid w:val="002D03DE"/>
    <w:rsid w:val="002D0605"/>
    <w:rsid w:val="002D0E0C"/>
    <w:rsid w:val="002D17A4"/>
    <w:rsid w:val="002D469D"/>
    <w:rsid w:val="002D4E3D"/>
    <w:rsid w:val="002E0680"/>
    <w:rsid w:val="002E100A"/>
    <w:rsid w:val="002E134D"/>
    <w:rsid w:val="002E14F4"/>
    <w:rsid w:val="002E1A89"/>
    <w:rsid w:val="002E6140"/>
    <w:rsid w:val="002E6985"/>
    <w:rsid w:val="002E69E4"/>
    <w:rsid w:val="002E6ABB"/>
    <w:rsid w:val="002E71B6"/>
    <w:rsid w:val="002F13D2"/>
    <w:rsid w:val="002F203F"/>
    <w:rsid w:val="002F2B7F"/>
    <w:rsid w:val="002F3EDA"/>
    <w:rsid w:val="002F5CFF"/>
    <w:rsid w:val="002F6DF2"/>
    <w:rsid w:val="002F77C8"/>
    <w:rsid w:val="0030312C"/>
    <w:rsid w:val="0030389D"/>
    <w:rsid w:val="00303B8F"/>
    <w:rsid w:val="003040F9"/>
    <w:rsid w:val="00304F22"/>
    <w:rsid w:val="00304FA3"/>
    <w:rsid w:val="00306C7C"/>
    <w:rsid w:val="00307162"/>
    <w:rsid w:val="0030741C"/>
    <w:rsid w:val="00312FC3"/>
    <w:rsid w:val="00316C71"/>
    <w:rsid w:val="0031744D"/>
    <w:rsid w:val="00320333"/>
    <w:rsid w:val="00321B0B"/>
    <w:rsid w:val="003222D9"/>
    <w:rsid w:val="0032240C"/>
    <w:rsid w:val="00322EDD"/>
    <w:rsid w:val="00322FAB"/>
    <w:rsid w:val="003237BB"/>
    <w:rsid w:val="0032397A"/>
    <w:rsid w:val="00324A11"/>
    <w:rsid w:val="003262AA"/>
    <w:rsid w:val="0032688D"/>
    <w:rsid w:val="00326F83"/>
    <w:rsid w:val="00332320"/>
    <w:rsid w:val="00333F3B"/>
    <w:rsid w:val="00334DDA"/>
    <w:rsid w:val="00336D22"/>
    <w:rsid w:val="00337E20"/>
    <w:rsid w:val="00337EFE"/>
    <w:rsid w:val="00343B1D"/>
    <w:rsid w:val="00343E5F"/>
    <w:rsid w:val="003444D8"/>
    <w:rsid w:val="00344555"/>
    <w:rsid w:val="00344B37"/>
    <w:rsid w:val="00345D22"/>
    <w:rsid w:val="003460DB"/>
    <w:rsid w:val="003473BC"/>
    <w:rsid w:val="00347D72"/>
    <w:rsid w:val="003503F7"/>
    <w:rsid w:val="00353F73"/>
    <w:rsid w:val="00357611"/>
    <w:rsid w:val="00357C47"/>
    <w:rsid w:val="00367237"/>
    <w:rsid w:val="003675FA"/>
    <w:rsid w:val="00367C57"/>
    <w:rsid w:val="00370091"/>
    <w:rsid w:val="0037077F"/>
    <w:rsid w:val="00372330"/>
    <w:rsid w:val="00373882"/>
    <w:rsid w:val="003739A6"/>
    <w:rsid w:val="003748C8"/>
    <w:rsid w:val="00374CBC"/>
    <w:rsid w:val="00377B29"/>
    <w:rsid w:val="00377CF6"/>
    <w:rsid w:val="00380258"/>
    <w:rsid w:val="00380E64"/>
    <w:rsid w:val="00381285"/>
    <w:rsid w:val="003821AF"/>
    <w:rsid w:val="0038300B"/>
    <w:rsid w:val="003843DB"/>
    <w:rsid w:val="003852DF"/>
    <w:rsid w:val="00385FF0"/>
    <w:rsid w:val="003879CF"/>
    <w:rsid w:val="003921A7"/>
    <w:rsid w:val="0039240C"/>
    <w:rsid w:val="003927F2"/>
    <w:rsid w:val="00393761"/>
    <w:rsid w:val="00397D18"/>
    <w:rsid w:val="003A03E6"/>
    <w:rsid w:val="003A0BB2"/>
    <w:rsid w:val="003A0D9B"/>
    <w:rsid w:val="003A1B36"/>
    <w:rsid w:val="003A2E51"/>
    <w:rsid w:val="003A30CF"/>
    <w:rsid w:val="003A405E"/>
    <w:rsid w:val="003A4DC9"/>
    <w:rsid w:val="003A532D"/>
    <w:rsid w:val="003A6BB2"/>
    <w:rsid w:val="003A7C9B"/>
    <w:rsid w:val="003B0902"/>
    <w:rsid w:val="003B1454"/>
    <w:rsid w:val="003B19FA"/>
    <w:rsid w:val="003B1EE9"/>
    <w:rsid w:val="003B3C16"/>
    <w:rsid w:val="003B622D"/>
    <w:rsid w:val="003B6903"/>
    <w:rsid w:val="003B72E1"/>
    <w:rsid w:val="003B7A5C"/>
    <w:rsid w:val="003C0C7F"/>
    <w:rsid w:val="003C0F90"/>
    <w:rsid w:val="003C4350"/>
    <w:rsid w:val="003C59E0"/>
    <w:rsid w:val="003C5AB7"/>
    <w:rsid w:val="003C6BB9"/>
    <w:rsid w:val="003C6C8D"/>
    <w:rsid w:val="003D2A8C"/>
    <w:rsid w:val="003D3D66"/>
    <w:rsid w:val="003D4F95"/>
    <w:rsid w:val="003D57C1"/>
    <w:rsid w:val="003D589A"/>
    <w:rsid w:val="003D5D64"/>
    <w:rsid w:val="003D5F42"/>
    <w:rsid w:val="003D60A9"/>
    <w:rsid w:val="003D6100"/>
    <w:rsid w:val="003D6A21"/>
    <w:rsid w:val="003D7323"/>
    <w:rsid w:val="003D7460"/>
    <w:rsid w:val="003E3742"/>
    <w:rsid w:val="003E42DC"/>
    <w:rsid w:val="003E651C"/>
    <w:rsid w:val="003F0DCF"/>
    <w:rsid w:val="003F3148"/>
    <w:rsid w:val="003F493C"/>
    <w:rsid w:val="003F4C97"/>
    <w:rsid w:val="003F63A0"/>
    <w:rsid w:val="003F6BBB"/>
    <w:rsid w:val="003F7A49"/>
    <w:rsid w:val="003F7ED3"/>
    <w:rsid w:val="003F7FD5"/>
    <w:rsid w:val="003F7FE6"/>
    <w:rsid w:val="00400193"/>
    <w:rsid w:val="0040111A"/>
    <w:rsid w:val="00405917"/>
    <w:rsid w:val="00406163"/>
    <w:rsid w:val="00406520"/>
    <w:rsid w:val="004103BA"/>
    <w:rsid w:val="004106AD"/>
    <w:rsid w:val="00410C85"/>
    <w:rsid w:val="0041108C"/>
    <w:rsid w:val="00411ACE"/>
    <w:rsid w:val="00415A5A"/>
    <w:rsid w:val="004200FB"/>
    <w:rsid w:val="004212E7"/>
    <w:rsid w:val="00421FD7"/>
    <w:rsid w:val="0042446D"/>
    <w:rsid w:val="00424FE7"/>
    <w:rsid w:val="00425B1E"/>
    <w:rsid w:val="00427BF8"/>
    <w:rsid w:val="00427FC1"/>
    <w:rsid w:val="004303A1"/>
    <w:rsid w:val="00431C02"/>
    <w:rsid w:val="00435C0A"/>
    <w:rsid w:val="00437395"/>
    <w:rsid w:val="00442A6F"/>
    <w:rsid w:val="00443227"/>
    <w:rsid w:val="00445047"/>
    <w:rsid w:val="004469C9"/>
    <w:rsid w:val="0045393B"/>
    <w:rsid w:val="00454219"/>
    <w:rsid w:val="00455F39"/>
    <w:rsid w:val="00457C11"/>
    <w:rsid w:val="004603FF"/>
    <w:rsid w:val="00461FC6"/>
    <w:rsid w:val="0046337C"/>
    <w:rsid w:val="00463E39"/>
    <w:rsid w:val="00464E16"/>
    <w:rsid w:val="00465055"/>
    <w:rsid w:val="004657FC"/>
    <w:rsid w:val="00465B60"/>
    <w:rsid w:val="00466F54"/>
    <w:rsid w:val="004717B2"/>
    <w:rsid w:val="00471D79"/>
    <w:rsid w:val="00472AAD"/>
    <w:rsid w:val="00473092"/>
    <w:rsid w:val="00473134"/>
    <w:rsid w:val="004733F6"/>
    <w:rsid w:val="00474E69"/>
    <w:rsid w:val="00475544"/>
    <w:rsid w:val="00476239"/>
    <w:rsid w:val="00477289"/>
    <w:rsid w:val="00480B84"/>
    <w:rsid w:val="00481C29"/>
    <w:rsid w:val="00484896"/>
    <w:rsid w:val="00484AE4"/>
    <w:rsid w:val="0048597E"/>
    <w:rsid w:val="00485B2A"/>
    <w:rsid w:val="00485D27"/>
    <w:rsid w:val="00486816"/>
    <w:rsid w:val="00491D74"/>
    <w:rsid w:val="00492D54"/>
    <w:rsid w:val="0049621B"/>
    <w:rsid w:val="00496575"/>
    <w:rsid w:val="00496F48"/>
    <w:rsid w:val="004974CF"/>
    <w:rsid w:val="0049750D"/>
    <w:rsid w:val="004A0666"/>
    <w:rsid w:val="004A2807"/>
    <w:rsid w:val="004A2A18"/>
    <w:rsid w:val="004A5438"/>
    <w:rsid w:val="004A5BCC"/>
    <w:rsid w:val="004A6CF1"/>
    <w:rsid w:val="004B2465"/>
    <w:rsid w:val="004B2D78"/>
    <w:rsid w:val="004B43DE"/>
    <w:rsid w:val="004B4A93"/>
    <w:rsid w:val="004B511F"/>
    <w:rsid w:val="004B7D05"/>
    <w:rsid w:val="004C1895"/>
    <w:rsid w:val="004C1FE8"/>
    <w:rsid w:val="004C36E2"/>
    <w:rsid w:val="004C46FE"/>
    <w:rsid w:val="004C48FC"/>
    <w:rsid w:val="004C4F1B"/>
    <w:rsid w:val="004C59DE"/>
    <w:rsid w:val="004C6D40"/>
    <w:rsid w:val="004D448A"/>
    <w:rsid w:val="004D5ADE"/>
    <w:rsid w:val="004D7AD5"/>
    <w:rsid w:val="004D7C62"/>
    <w:rsid w:val="004E1477"/>
    <w:rsid w:val="004E1B3A"/>
    <w:rsid w:val="004E4974"/>
    <w:rsid w:val="004E5AD4"/>
    <w:rsid w:val="004E65FD"/>
    <w:rsid w:val="004E7783"/>
    <w:rsid w:val="004F0769"/>
    <w:rsid w:val="004F0C3C"/>
    <w:rsid w:val="004F0D67"/>
    <w:rsid w:val="004F23DD"/>
    <w:rsid w:val="004F2648"/>
    <w:rsid w:val="004F2849"/>
    <w:rsid w:val="004F2DD3"/>
    <w:rsid w:val="004F4BBA"/>
    <w:rsid w:val="004F51E3"/>
    <w:rsid w:val="004F55BD"/>
    <w:rsid w:val="004F63FC"/>
    <w:rsid w:val="004F7335"/>
    <w:rsid w:val="00500B0B"/>
    <w:rsid w:val="005048A8"/>
    <w:rsid w:val="00505A92"/>
    <w:rsid w:val="00506CB5"/>
    <w:rsid w:val="00507D96"/>
    <w:rsid w:val="00507FDA"/>
    <w:rsid w:val="00511D35"/>
    <w:rsid w:val="005142C6"/>
    <w:rsid w:val="005157E9"/>
    <w:rsid w:val="005203F1"/>
    <w:rsid w:val="0052158E"/>
    <w:rsid w:val="0052161D"/>
    <w:rsid w:val="00521BC3"/>
    <w:rsid w:val="00522492"/>
    <w:rsid w:val="00523F50"/>
    <w:rsid w:val="00524F34"/>
    <w:rsid w:val="0052546F"/>
    <w:rsid w:val="00527A71"/>
    <w:rsid w:val="00527EBC"/>
    <w:rsid w:val="00533632"/>
    <w:rsid w:val="005359A1"/>
    <w:rsid w:val="00535D56"/>
    <w:rsid w:val="005361E5"/>
    <w:rsid w:val="00536822"/>
    <w:rsid w:val="00536C88"/>
    <w:rsid w:val="00537C8F"/>
    <w:rsid w:val="0054251F"/>
    <w:rsid w:val="005425D1"/>
    <w:rsid w:val="00545165"/>
    <w:rsid w:val="005455BC"/>
    <w:rsid w:val="00547DD0"/>
    <w:rsid w:val="00550618"/>
    <w:rsid w:val="00550FFC"/>
    <w:rsid w:val="0055162D"/>
    <w:rsid w:val="005520D8"/>
    <w:rsid w:val="00556CF1"/>
    <w:rsid w:val="0055756F"/>
    <w:rsid w:val="005622D0"/>
    <w:rsid w:val="005639CC"/>
    <w:rsid w:val="00563C76"/>
    <w:rsid w:val="00563F4A"/>
    <w:rsid w:val="005644F6"/>
    <w:rsid w:val="005645ED"/>
    <w:rsid w:val="005717E3"/>
    <w:rsid w:val="005722E0"/>
    <w:rsid w:val="00573C42"/>
    <w:rsid w:val="00575940"/>
    <w:rsid w:val="00575D28"/>
    <w:rsid w:val="005762A7"/>
    <w:rsid w:val="0058011B"/>
    <w:rsid w:val="00581325"/>
    <w:rsid w:val="0058173E"/>
    <w:rsid w:val="00581B43"/>
    <w:rsid w:val="0058201E"/>
    <w:rsid w:val="00585D97"/>
    <w:rsid w:val="00585E20"/>
    <w:rsid w:val="005871A3"/>
    <w:rsid w:val="00590C88"/>
    <w:rsid w:val="005916D7"/>
    <w:rsid w:val="00591EBB"/>
    <w:rsid w:val="00594BFA"/>
    <w:rsid w:val="00597A66"/>
    <w:rsid w:val="005A2411"/>
    <w:rsid w:val="005A2E64"/>
    <w:rsid w:val="005A3C29"/>
    <w:rsid w:val="005A5994"/>
    <w:rsid w:val="005A698C"/>
    <w:rsid w:val="005A7C01"/>
    <w:rsid w:val="005B121A"/>
    <w:rsid w:val="005B294A"/>
    <w:rsid w:val="005B3269"/>
    <w:rsid w:val="005B415D"/>
    <w:rsid w:val="005C0495"/>
    <w:rsid w:val="005C128E"/>
    <w:rsid w:val="005C43CC"/>
    <w:rsid w:val="005C63F1"/>
    <w:rsid w:val="005D188C"/>
    <w:rsid w:val="005D29CF"/>
    <w:rsid w:val="005D4BBC"/>
    <w:rsid w:val="005D63B4"/>
    <w:rsid w:val="005D72DF"/>
    <w:rsid w:val="005E0799"/>
    <w:rsid w:val="005E0DBA"/>
    <w:rsid w:val="005E21A4"/>
    <w:rsid w:val="005E23C8"/>
    <w:rsid w:val="005E444D"/>
    <w:rsid w:val="005E4B63"/>
    <w:rsid w:val="005E5A0B"/>
    <w:rsid w:val="005E74B3"/>
    <w:rsid w:val="005E7A8A"/>
    <w:rsid w:val="005E7AA5"/>
    <w:rsid w:val="005F1E67"/>
    <w:rsid w:val="005F30D0"/>
    <w:rsid w:val="005F39F3"/>
    <w:rsid w:val="005F4551"/>
    <w:rsid w:val="005F4951"/>
    <w:rsid w:val="005F5A00"/>
    <w:rsid w:val="005F5A80"/>
    <w:rsid w:val="005F6F29"/>
    <w:rsid w:val="0060323D"/>
    <w:rsid w:val="00603D6E"/>
    <w:rsid w:val="006044FF"/>
    <w:rsid w:val="00604FB9"/>
    <w:rsid w:val="006062CA"/>
    <w:rsid w:val="00606AB7"/>
    <w:rsid w:val="00607738"/>
    <w:rsid w:val="00607CC5"/>
    <w:rsid w:val="006108ED"/>
    <w:rsid w:val="00611254"/>
    <w:rsid w:val="00611508"/>
    <w:rsid w:val="006129DF"/>
    <w:rsid w:val="006142EB"/>
    <w:rsid w:val="00616739"/>
    <w:rsid w:val="00616BCA"/>
    <w:rsid w:val="006179E2"/>
    <w:rsid w:val="00620F9A"/>
    <w:rsid w:val="00622B75"/>
    <w:rsid w:val="00622BC9"/>
    <w:rsid w:val="006243CF"/>
    <w:rsid w:val="00624F3C"/>
    <w:rsid w:val="0063104C"/>
    <w:rsid w:val="0063223B"/>
    <w:rsid w:val="00633014"/>
    <w:rsid w:val="00633EA6"/>
    <w:rsid w:val="0063437B"/>
    <w:rsid w:val="00637410"/>
    <w:rsid w:val="00637CED"/>
    <w:rsid w:val="00642B97"/>
    <w:rsid w:val="00643957"/>
    <w:rsid w:val="00644CFF"/>
    <w:rsid w:val="0064601B"/>
    <w:rsid w:val="006460F8"/>
    <w:rsid w:val="0064766B"/>
    <w:rsid w:val="0065120E"/>
    <w:rsid w:val="006530E3"/>
    <w:rsid w:val="00653D4A"/>
    <w:rsid w:val="00654240"/>
    <w:rsid w:val="00654408"/>
    <w:rsid w:val="00655C2A"/>
    <w:rsid w:val="00657BEF"/>
    <w:rsid w:val="00660684"/>
    <w:rsid w:val="00660822"/>
    <w:rsid w:val="006618BD"/>
    <w:rsid w:val="006621F1"/>
    <w:rsid w:val="00663B1B"/>
    <w:rsid w:val="00663FA1"/>
    <w:rsid w:val="00667289"/>
    <w:rsid w:val="006673CA"/>
    <w:rsid w:val="00667613"/>
    <w:rsid w:val="00667960"/>
    <w:rsid w:val="00667B0E"/>
    <w:rsid w:val="00670703"/>
    <w:rsid w:val="00672930"/>
    <w:rsid w:val="00673C26"/>
    <w:rsid w:val="00676552"/>
    <w:rsid w:val="006810AB"/>
    <w:rsid w:val="006812AF"/>
    <w:rsid w:val="00681749"/>
    <w:rsid w:val="0068185F"/>
    <w:rsid w:val="006820B0"/>
    <w:rsid w:val="0068327D"/>
    <w:rsid w:val="00683404"/>
    <w:rsid w:val="00683FFE"/>
    <w:rsid w:val="00686D92"/>
    <w:rsid w:val="0069419C"/>
    <w:rsid w:val="00694AF0"/>
    <w:rsid w:val="0069530B"/>
    <w:rsid w:val="006959E8"/>
    <w:rsid w:val="00695C15"/>
    <w:rsid w:val="0069791B"/>
    <w:rsid w:val="006A09D5"/>
    <w:rsid w:val="006A33E7"/>
    <w:rsid w:val="006A5FCF"/>
    <w:rsid w:val="006A6721"/>
    <w:rsid w:val="006A7DAB"/>
    <w:rsid w:val="006B04D7"/>
    <w:rsid w:val="006B0E9E"/>
    <w:rsid w:val="006B2B1F"/>
    <w:rsid w:val="006B3384"/>
    <w:rsid w:val="006B5AE4"/>
    <w:rsid w:val="006B6D28"/>
    <w:rsid w:val="006C1F10"/>
    <w:rsid w:val="006C2663"/>
    <w:rsid w:val="006D0964"/>
    <w:rsid w:val="006D1E46"/>
    <w:rsid w:val="006D363D"/>
    <w:rsid w:val="006D4054"/>
    <w:rsid w:val="006D46F9"/>
    <w:rsid w:val="006D5FE0"/>
    <w:rsid w:val="006D7265"/>
    <w:rsid w:val="006E02EC"/>
    <w:rsid w:val="006E3E70"/>
    <w:rsid w:val="006E596E"/>
    <w:rsid w:val="006E6002"/>
    <w:rsid w:val="006E6B13"/>
    <w:rsid w:val="006E6CDE"/>
    <w:rsid w:val="006E711B"/>
    <w:rsid w:val="006F1386"/>
    <w:rsid w:val="006F1530"/>
    <w:rsid w:val="006F2195"/>
    <w:rsid w:val="006F242C"/>
    <w:rsid w:val="006F31C6"/>
    <w:rsid w:val="006F458A"/>
    <w:rsid w:val="006F4DCB"/>
    <w:rsid w:val="006F56D6"/>
    <w:rsid w:val="006F7CEE"/>
    <w:rsid w:val="00700FB0"/>
    <w:rsid w:val="0070173D"/>
    <w:rsid w:val="00702095"/>
    <w:rsid w:val="007028FA"/>
    <w:rsid w:val="007034CB"/>
    <w:rsid w:val="00704A1A"/>
    <w:rsid w:val="00705AF9"/>
    <w:rsid w:val="00706CDB"/>
    <w:rsid w:val="00707454"/>
    <w:rsid w:val="00707FD2"/>
    <w:rsid w:val="00710AC8"/>
    <w:rsid w:val="00711D34"/>
    <w:rsid w:val="00711E1F"/>
    <w:rsid w:val="00712F09"/>
    <w:rsid w:val="0071387E"/>
    <w:rsid w:val="00716CFE"/>
    <w:rsid w:val="007201EB"/>
    <w:rsid w:val="0072092C"/>
    <w:rsid w:val="007211B1"/>
    <w:rsid w:val="0072190E"/>
    <w:rsid w:val="00721E34"/>
    <w:rsid w:val="00723382"/>
    <w:rsid w:val="00724B0B"/>
    <w:rsid w:val="00724E6C"/>
    <w:rsid w:val="007252B7"/>
    <w:rsid w:val="00727085"/>
    <w:rsid w:val="0072712B"/>
    <w:rsid w:val="00727EB3"/>
    <w:rsid w:val="00730101"/>
    <w:rsid w:val="007316DB"/>
    <w:rsid w:val="0073288E"/>
    <w:rsid w:val="00732B5E"/>
    <w:rsid w:val="007332A5"/>
    <w:rsid w:val="00733AAD"/>
    <w:rsid w:val="007364F1"/>
    <w:rsid w:val="00740E45"/>
    <w:rsid w:val="00741770"/>
    <w:rsid w:val="00741C70"/>
    <w:rsid w:val="00746187"/>
    <w:rsid w:val="00751068"/>
    <w:rsid w:val="00753601"/>
    <w:rsid w:val="00754016"/>
    <w:rsid w:val="00755047"/>
    <w:rsid w:val="00756D5B"/>
    <w:rsid w:val="0076135F"/>
    <w:rsid w:val="007613CB"/>
    <w:rsid w:val="00761B1A"/>
    <w:rsid w:val="0076254F"/>
    <w:rsid w:val="00762624"/>
    <w:rsid w:val="00763370"/>
    <w:rsid w:val="007641BE"/>
    <w:rsid w:val="0076438C"/>
    <w:rsid w:val="00764736"/>
    <w:rsid w:val="00765B96"/>
    <w:rsid w:val="00767409"/>
    <w:rsid w:val="00767FE5"/>
    <w:rsid w:val="00770C58"/>
    <w:rsid w:val="00770DB7"/>
    <w:rsid w:val="0077217E"/>
    <w:rsid w:val="00773183"/>
    <w:rsid w:val="00773799"/>
    <w:rsid w:val="00773968"/>
    <w:rsid w:val="0077719A"/>
    <w:rsid w:val="007778B9"/>
    <w:rsid w:val="007801F5"/>
    <w:rsid w:val="00783CA4"/>
    <w:rsid w:val="007842FB"/>
    <w:rsid w:val="00785A7B"/>
    <w:rsid w:val="00786124"/>
    <w:rsid w:val="0078716F"/>
    <w:rsid w:val="0078741D"/>
    <w:rsid w:val="00787CD9"/>
    <w:rsid w:val="007935AC"/>
    <w:rsid w:val="007939C5"/>
    <w:rsid w:val="00794318"/>
    <w:rsid w:val="00794659"/>
    <w:rsid w:val="00794ABF"/>
    <w:rsid w:val="0079514B"/>
    <w:rsid w:val="00795ABF"/>
    <w:rsid w:val="0079682F"/>
    <w:rsid w:val="00796C71"/>
    <w:rsid w:val="00797426"/>
    <w:rsid w:val="00797C36"/>
    <w:rsid w:val="007A2643"/>
    <w:rsid w:val="007A2DC1"/>
    <w:rsid w:val="007A539E"/>
    <w:rsid w:val="007A69A2"/>
    <w:rsid w:val="007A776D"/>
    <w:rsid w:val="007B091C"/>
    <w:rsid w:val="007B4E61"/>
    <w:rsid w:val="007B54E0"/>
    <w:rsid w:val="007B5B44"/>
    <w:rsid w:val="007B5CF4"/>
    <w:rsid w:val="007B7CA5"/>
    <w:rsid w:val="007C02E6"/>
    <w:rsid w:val="007C2E1D"/>
    <w:rsid w:val="007C3BEE"/>
    <w:rsid w:val="007C42CE"/>
    <w:rsid w:val="007C73C2"/>
    <w:rsid w:val="007C79C9"/>
    <w:rsid w:val="007C7D17"/>
    <w:rsid w:val="007D2C13"/>
    <w:rsid w:val="007D3319"/>
    <w:rsid w:val="007D335D"/>
    <w:rsid w:val="007D4741"/>
    <w:rsid w:val="007D49BD"/>
    <w:rsid w:val="007D58F0"/>
    <w:rsid w:val="007D7AE5"/>
    <w:rsid w:val="007E0C03"/>
    <w:rsid w:val="007E1AE6"/>
    <w:rsid w:val="007E3314"/>
    <w:rsid w:val="007E3F3F"/>
    <w:rsid w:val="007E4B03"/>
    <w:rsid w:val="007E7131"/>
    <w:rsid w:val="007E7ED5"/>
    <w:rsid w:val="007F0908"/>
    <w:rsid w:val="007F164C"/>
    <w:rsid w:val="007F29E9"/>
    <w:rsid w:val="007F324B"/>
    <w:rsid w:val="007F7800"/>
    <w:rsid w:val="007F7DE8"/>
    <w:rsid w:val="00801E4E"/>
    <w:rsid w:val="0080417D"/>
    <w:rsid w:val="0080553C"/>
    <w:rsid w:val="00805B46"/>
    <w:rsid w:val="008063DD"/>
    <w:rsid w:val="008132D9"/>
    <w:rsid w:val="00813838"/>
    <w:rsid w:val="00817A06"/>
    <w:rsid w:val="00820FBA"/>
    <w:rsid w:val="00823074"/>
    <w:rsid w:val="00823814"/>
    <w:rsid w:val="00823857"/>
    <w:rsid w:val="008258D0"/>
    <w:rsid w:val="00825DC2"/>
    <w:rsid w:val="00825FBA"/>
    <w:rsid w:val="008301CC"/>
    <w:rsid w:val="00834AC9"/>
    <w:rsid w:val="00834AD3"/>
    <w:rsid w:val="00835747"/>
    <w:rsid w:val="008359F6"/>
    <w:rsid w:val="008368F3"/>
    <w:rsid w:val="008374BB"/>
    <w:rsid w:val="00837B1A"/>
    <w:rsid w:val="00840B59"/>
    <w:rsid w:val="0084217D"/>
    <w:rsid w:val="00843795"/>
    <w:rsid w:val="00844A39"/>
    <w:rsid w:val="00846562"/>
    <w:rsid w:val="00847909"/>
    <w:rsid w:val="00847F0F"/>
    <w:rsid w:val="00847F10"/>
    <w:rsid w:val="008514B7"/>
    <w:rsid w:val="00851A78"/>
    <w:rsid w:val="0085235D"/>
    <w:rsid w:val="00852448"/>
    <w:rsid w:val="008528F9"/>
    <w:rsid w:val="00853958"/>
    <w:rsid w:val="00853B99"/>
    <w:rsid w:val="008548A8"/>
    <w:rsid w:val="008569B2"/>
    <w:rsid w:val="00857C12"/>
    <w:rsid w:val="008629DD"/>
    <w:rsid w:val="00863419"/>
    <w:rsid w:val="00865380"/>
    <w:rsid w:val="0086576C"/>
    <w:rsid w:val="00865964"/>
    <w:rsid w:val="008679DB"/>
    <w:rsid w:val="00871D33"/>
    <w:rsid w:val="008721D9"/>
    <w:rsid w:val="0087466B"/>
    <w:rsid w:val="00875095"/>
    <w:rsid w:val="0087754A"/>
    <w:rsid w:val="00877FC9"/>
    <w:rsid w:val="00880720"/>
    <w:rsid w:val="00881828"/>
    <w:rsid w:val="0088258A"/>
    <w:rsid w:val="0088349F"/>
    <w:rsid w:val="00886332"/>
    <w:rsid w:val="00886DCC"/>
    <w:rsid w:val="00886DDF"/>
    <w:rsid w:val="008916C7"/>
    <w:rsid w:val="008A0FFA"/>
    <w:rsid w:val="008A1914"/>
    <w:rsid w:val="008A26D9"/>
    <w:rsid w:val="008A27C8"/>
    <w:rsid w:val="008A3724"/>
    <w:rsid w:val="008A464E"/>
    <w:rsid w:val="008A4BEB"/>
    <w:rsid w:val="008B2BD9"/>
    <w:rsid w:val="008B6A2F"/>
    <w:rsid w:val="008B788F"/>
    <w:rsid w:val="008C0C29"/>
    <w:rsid w:val="008C2559"/>
    <w:rsid w:val="008C256B"/>
    <w:rsid w:val="008C431E"/>
    <w:rsid w:val="008C48A7"/>
    <w:rsid w:val="008C5E1E"/>
    <w:rsid w:val="008D2345"/>
    <w:rsid w:val="008D2B32"/>
    <w:rsid w:val="008D3F14"/>
    <w:rsid w:val="008D4C84"/>
    <w:rsid w:val="008D51BE"/>
    <w:rsid w:val="008E06A5"/>
    <w:rsid w:val="008E2301"/>
    <w:rsid w:val="008E30EE"/>
    <w:rsid w:val="008E542E"/>
    <w:rsid w:val="008E6266"/>
    <w:rsid w:val="008F08A0"/>
    <w:rsid w:val="008F08CE"/>
    <w:rsid w:val="008F1896"/>
    <w:rsid w:val="008F2034"/>
    <w:rsid w:val="008F3638"/>
    <w:rsid w:val="008F38E3"/>
    <w:rsid w:val="008F4063"/>
    <w:rsid w:val="008F4AAF"/>
    <w:rsid w:val="008F5695"/>
    <w:rsid w:val="008F6F31"/>
    <w:rsid w:val="008F74DF"/>
    <w:rsid w:val="00900CD4"/>
    <w:rsid w:val="00901498"/>
    <w:rsid w:val="009014E9"/>
    <w:rsid w:val="00901EFB"/>
    <w:rsid w:val="009026AC"/>
    <w:rsid w:val="0090415A"/>
    <w:rsid w:val="00906035"/>
    <w:rsid w:val="00906268"/>
    <w:rsid w:val="00906B47"/>
    <w:rsid w:val="00906D00"/>
    <w:rsid w:val="00906D26"/>
    <w:rsid w:val="009076D2"/>
    <w:rsid w:val="00911624"/>
    <w:rsid w:val="009125C4"/>
    <w:rsid w:val="009127BA"/>
    <w:rsid w:val="0091324E"/>
    <w:rsid w:val="009160A8"/>
    <w:rsid w:val="009176EE"/>
    <w:rsid w:val="00920117"/>
    <w:rsid w:val="00921743"/>
    <w:rsid w:val="009227A6"/>
    <w:rsid w:val="00924298"/>
    <w:rsid w:val="00924AB5"/>
    <w:rsid w:val="009253E6"/>
    <w:rsid w:val="00926166"/>
    <w:rsid w:val="00926C27"/>
    <w:rsid w:val="0092720A"/>
    <w:rsid w:val="0093004E"/>
    <w:rsid w:val="00930C81"/>
    <w:rsid w:val="00931A65"/>
    <w:rsid w:val="00933EC1"/>
    <w:rsid w:val="0093408D"/>
    <w:rsid w:val="00937881"/>
    <w:rsid w:val="0094023D"/>
    <w:rsid w:val="00940442"/>
    <w:rsid w:val="00940443"/>
    <w:rsid w:val="009423C0"/>
    <w:rsid w:val="0094416F"/>
    <w:rsid w:val="009451ED"/>
    <w:rsid w:val="0094722E"/>
    <w:rsid w:val="009530DB"/>
    <w:rsid w:val="00953676"/>
    <w:rsid w:val="0095368C"/>
    <w:rsid w:val="00953FE1"/>
    <w:rsid w:val="00954038"/>
    <w:rsid w:val="00954B4D"/>
    <w:rsid w:val="00955243"/>
    <w:rsid w:val="009552BE"/>
    <w:rsid w:val="0095636E"/>
    <w:rsid w:val="009564A2"/>
    <w:rsid w:val="0095693A"/>
    <w:rsid w:val="009635A5"/>
    <w:rsid w:val="00963C90"/>
    <w:rsid w:val="00964680"/>
    <w:rsid w:val="00964F96"/>
    <w:rsid w:val="00965108"/>
    <w:rsid w:val="00967FD8"/>
    <w:rsid w:val="009705EE"/>
    <w:rsid w:val="00971DA4"/>
    <w:rsid w:val="009732EE"/>
    <w:rsid w:val="009734D1"/>
    <w:rsid w:val="00975579"/>
    <w:rsid w:val="00975AD4"/>
    <w:rsid w:val="0097682D"/>
    <w:rsid w:val="00976E12"/>
    <w:rsid w:val="00977919"/>
    <w:rsid w:val="00977927"/>
    <w:rsid w:val="0098037B"/>
    <w:rsid w:val="0098135C"/>
    <w:rsid w:val="0098156A"/>
    <w:rsid w:val="00981BB4"/>
    <w:rsid w:val="00981FAF"/>
    <w:rsid w:val="00982424"/>
    <w:rsid w:val="00984102"/>
    <w:rsid w:val="00987C5D"/>
    <w:rsid w:val="009900B9"/>
    <w:rsid w:val="00991BAC"/>
    <w:rsid w:val="00992CC3"/>
    <w:rsid w:val="00993D17"/>
    <w:rsid w:val="00996FAE"/>
    <w:rsid w:val="009972CA"/>
    <w:rsid w:val="009A27F7"/>
    <w:rsid w:val="009A3F21"/>
    <w:rsid w:val="009A6E91"/>
    <w:rsid w:val="009A6EA0"/>
    <w:rsid w:val="009A7E51"/>
    <w:rsid w:val="009A7F36"/>
    <w:rsid w:val="009B0EB6"/>
    <w:rsid w:val="009B1033"/>
    <w:rsid w:val="009B1C77"/>
    <w:rsid w:val="009B2962"/>
    <w:rsid w:val="009B4A1B"/>
    <w:rsid w:val="009B5791"/>
    <w:rsid w:val="009C0610"/>
    <w:rsid w:val="009C0A9B"/>
    <w:rsid w:val="009C1335"/>
    <w:rsid w:val="009C164E"/>
    <w:rsid w:val="009C1AB2"/>
    <w:rsid w:val="009C1FB7"/>
    <w:rsid w:val="009C2F39"/>
    <w:rsid w:val="009C420D"/>
    <w:rsid w:val="009C49C2"/>
    <w:rsid w:val="009C5AC9"/>
    <w:rsid w:val="009C6876"/>
    <w:rsid w:val="009C6C75"/>
    <w:rsid w:val="009C6DAF"/>
    <w:rsid w:val="009C7251"/>
    <w:rsid w:val="009C7516"/>
    <w:rsid w:val="009C7E69"/>
    <w:rsid w:val="009D07FE"/>
    <w:rsid w:val="009D1210"/>
    <w:rsid w:val="009D3FCB"/>
    <w:rsid w:val="009D5C8C"/>
    <w:rsid w:val="009D604E"/>
    <w:rsid w:val="009D61E7"/>
    <w:rsid w:val="009D732F"/>
    <w:rsid w:val="009E143B"/>
    <w:rsid w:val="009E1BA5"/>
    <w:rsid w:val="009E2E91"/>
    <w:rsid w:val="009E5123"/>
    <w:rsid w:val="009E5714"/>
    <w:rsid w:val="009E5C5B"/>
    <w:rsid w:val="009E61D7"/>
    <w:rsid w:val="009E77EF"/>
    <w:rsid w:val="009E7D61"/>
    <w:rsid w:val="009F1A2F"/>
    <w:rsid w:val="009F23BA"/>
    <w:rsid w:val="009F4220"/>
    <w:rsid w:val="009F6AFA"/>
    <w:rsid w:val="009F79E9"/>
    <w:rsid w:val="009F7D73"/>
    <w:rsid w:val="00A02880"/>
    <w:rsid w:val="00A05838"/>
    <w:rsid w:val="00A072EE"/>
    <w:rsid w:val="00A07DCB"/>
    <w:rsid w:val="00A11B18"/>
    <w:rsid w:val="00A139F5"/>
    <w:rsid w:val="00A2477B"/>
    <w:rsid w:val="00A24AC8"/>
    <w:rsid w:val="00A27150"/>
    <w:rsid w:val="00A326FE"/>
    <w:rsid w:val="00A365F4"/>
    <w:rsid w:val="00A36F0A"/>
    <w:rsid w:val="00A375C0"/>
    <w:rsid w:val="00A375EE"/>
    <w:rsid w:val="00A40159"/>
    <w:rsid w:val="00A41DEF"/>
    <w:rsid w:val="00A4263E"/>
    <w:rsid w:val="00A43F34"/>
    <w:rsid w:val="00A4530B"/>
    <w:rsid w:val="00A47543"/>
    <w:rsid w:val="00A47D80"/>
    <w:rsid w:val="00A5041D"/>
    <w:rsid w:val="00A50C9E"/>
    <w:rsid w:val="00A53132"/>
    <w:rsid w:val="00A552B1"/>
    <w:rsid w:val="00A55F4B"/>
    <w:rsid w:val="00A5619B"/>
    <w:rsid w:val="00A563F2"/>
    <w:rsid w:val="00A566E8"/>
    <w:rsid w:val="00A56E25"/>
    <w:rsid w:val="00A61018"/>
    <w:rsid w:val="00A611CA"/>
    <w:rsid w:val="00A627F3"/>
    <w:rsid w:val="00A63D2E"/>
    <w:rsid w:val="00A644CB"/>
    <w:rsid w:val="00A65813"/>
    <w:rsid w:val="00A66A5C"/>
    <w:rsid w:val="00A66FFB"/>
    <w:rsid w:val="00A70585"/>
    <w:rsid w:val="00A72AC4"/>
    <w:rsid w:val="00A73B46"/>
    <w:rsid w:val="00A76125"/>
    <w:rsid w:val="00A765B5"/>
    <w:rsid w:val="00A810DE"/>
    <w:rsid w:val="00A810F9"/>
    <w:rsid w:val="00A81451"/>
    <w:rsid w:val="00A81E93"/>
    <w:rsid w:val="00A8219A"/>
    <w:rsid w:val="00A8260B"/>
    <w:rsid w:val="00A82864"/>
    <w:rsid w:val="00A85791"/>
    <w:rsid w:val="00A86190"/>
    <w:rsid w:val="00A86ECC"/>
    <w:rsid w:val="00A86FCC"/>
    <w:rsid w:val="00A87B85"/>
    <w:rsid w:val="00A9044B"/>
    <w:rsid w:val="00A9161C"/>
    <w:rsid w:val="00A9185A"/>
    <w:rsid w:val="00A92766"/>
    <w:rsid w:val="00A928D6"/>
    <w:rsid w:val="00A9351A"/>
    <w:rsid w:val="00A969DB"/>
    <w:rsid w:val="00AA0BAD"/>
    <w:rsid w:val="00AA1C7E"/>
    <w:rsid w:val="00AA4544"/>
    <w:rsid w:val="00AA542A"/>
    <w:rsid w:val="00AA710D"/>
    <w:rsid w:val="00AA74DB"/>
    <w:rsid w:val="00AB0257"/>
    <w:rsid w:val="00AB1F02"/>
    <w:rsid w:val="00AB3023"/>
    <w:rsid w:val="00AB3A8D"/>
    <w:rsid w:val="00AB6ADD"/>
    <w:rsid w:val="00AB6D25"/>
    <w:rsid w:val="00AB710D"/>
    <w:rsid w:val="00AB7EB5"/>
    <w:rsid w:val="00AC144D"/>
    <w:rsid w:val="00AC5D3E"/>
    <w:rsid w:val="00AD0A6A"/>
    <w:rsid w:val="00AD6497"/>
    <w:rsid w:val="00AD6959"/>
    <w:rsid w:val="00AD793E"/>
    <w:rsid w:val="00AE02E0"/>
    <w:rsid w:val="00AE12F1"/>
    <w:rsid w:val="00AE1CD1"/>
    <w:rsid w:val="00AE2D4B"/>
    <w:rsid w:val="00AE454D"/>
    <w:rsid w:val="00AE4F99"/>
    <w:rsid w:val="00AF4126"/>
    <w:rsid w:val="00AF5674"/>
    <w:rsid w:val="00AF56AF"/>
    <w:rsid w:val="00AF688D"/>
    <w:rsid w:val="00AF7163"/>
    <w:rsid w:val="00B01C2D"/>
    <w:rsid w:val="00B04B9E"/>
    <w:rsid w:val="00B04E87"/>
    <w:rsid w:val="00B05F3D"/>
    <w:rsid w:val="00B0605C"/>
    <w:rsid w:val="00B06A0A"/>
    <w:rsid w:val="00B06BC2"/>
    <w:rsid w:val="00B07ED8"/>
    <w:rsid w:val="00B1119A"/>
    <w:rsid w:val="00B131D2"/>
    <w:rsid w:val="00B132C3"/>
    <w:rsid w:val="00B14952"/>
    <w:rsid w:val="00B15AC0"/>
    <w:rsid w:val="00B15E8F"/>
    <w:rsid w:val="00B21499"/>
    <w:rsid w:val="00B221AE"/>
    <w:rsid w:val="00B30960"/>
    <w:rsid w:val="00B31E5A"/>
    <w:rsid w:val="00B3222E"/>
    <w:rsid w:val="00B3390E"/>
    <w:rsid w:val="00B352FD"/>
    <w:rsid w:val="00B365D4"/>
    <w:rsid w:val="00B36965"/>
    <w:rsid w:val="00B44634"/>
    <w:rsid w:val="00B454B5"/>
    <w:rsid w:val="00B46B52"/>
    <w:rsid w:val="00B520A4"/>
    <w:rsid w:val="00B5685C"/>
    <w:rsid w:val="00B576B1"/>
    <w:rsid w:val="00B60831"/>
    <w:rsid w:val="00B61DA9"/>
    <w:rsid w:val="00B65014"/>
    <w:rsid w:val="00B653AB"/>
    <w:rsid w:val="00B65F9E"/>
    <w:rsid w:val="00B6610B"/>
    <w:rsid w:val="00B663B4"/>
    <w:rsid w:val="00B66B19"/>
    <w:rsid w:val="00B66D71"/>
    <w:rsid w:val="00B6734C"/>
    <w:rsid w:val="00B6764D"/>
    <w:rsid w:val="00B70744"/>
    <w:rsid w:val="00B711DC"/>
    <w:rsid w:val="00B72249"/>
    <w:rsid w:val="00B7257A"/>
    <w:rsid w:val="00B73046"/>
    <w:rsid w:val="00B75008"/>
    <w:rsid w:val="00B76497"/>
    <w:rsid w:val="00B80635"/>
    <w:rsid w:val="00B80C1A"/>
    <w:rsid w:val="00B82D0B"/>
    <w:rsid w:val="00B9063F"/>
    <w:rsid w:val="00B914E9"/>
    <w:rsid w:val="00B91D8C"/>
    <w:rsid w:val="00B929EB"/>
    <w:rsid w:val="00B956EE"/>
    <w:rsid w:val="00B9732B"/>
    <w:rsid w:val="00B97457"/>
    <w:rsid w:val="00B97DB5"/>
    <w:rsid w:val="00B97ED9"/>
    <w:rsid w:val="00BA2BA1"/>
    <w:rsid w:val="00BA34C2"/>
    <w:rsid w:val="00BA3987"/>
    <w:rsid w:val="00BA4526"/>
    <w:rsid w:val="00BA58EB"/>
    <w:rsid w:val="00BB1035"/>
    <w:rsid w:val="00BB299C"/>
    <w:rsid w:val="00BB32A2"/>
    <w:rsid w:val="00BB36CB"/>
    <w:rsid w:val="00BB48DF"/>
    <w:rsid w:val="00BB4E3C"/>
    <w:rsid w:val="00BB4F09"/>
    <w:rsid w:val="00BB4F9E"/>
    <w:rsid w:val="00BB74B8"/>
    <w:rsid w:val="00BB7E4D"/>
    <w:rsid w:val="00BC484C"/>
    <w:rsid w:val="00BC4F27"/>
    <w:rsid w:val="00BC5EC2"/>
    <w:rsid w:val="00BC7406"/>
    <w:rsid w:val="00BD4E33"/>
    <w:rsid w:val="00BD611C"/>
    <w:rsid w:val="00BD79BE"/>
    <w:rsid w:val="00BD7D55"/>
    <w:rsid w:val="00BE0E05"/>
    <w:rsid w:val="00BE3861"/>
    <w:rsid w:val="00BE3ABE"/>
    <w:rsid w:val="00BE4949"/>
    <w:rsid w:val="00BE6DE2"/>
    <w:rsid w:val="00BF0999"/>
    <w:rsid w:val="00BF2ECA"/>
    <w:rsid w:val="00BF38FA"/>
    <w:rsid w:val="00BF5B8C"/>
    <w:rsid w:val="00BF68FD"/>
    <w:rsid w:val="00C00896"/>
    <w:rsid w:val="00C02505"/>
    <w:rsid w:val="00C030DE"/>
    <w:rsid w:val="00C0314E"/>
    <w:rsid w:val="00C03CAC"/>
    <w:rsid w:val="00C03EDB"/>
    <w:rsid w:val="00C042FD"/>
    <w:rsid w:val="00C05229"/>
    <w:rsid w:val="00C05A92"/>
    <w:rsid w:val="00C12BA8"/>
    <w:rsid w:val="00C13062"/>
    <w:rsid w:val="00C1532B"/>
    <w:rsid w:val="00C16F45"/>
    <w:rsid w:val="00C17171"/>
    <w:rsid w:val="00C22105"/>
    <w:rsid w:val="00C22167"/>
    <w:rsid w:val="00C244B6"/>
    <w:rsid w:val="00C24D1E"/>
    <w:rsid w:val="00C26BCA"/>
    <w:rsid w:val="00C2742C"/>
    <w:rsid w:val="00C275DE"/>
    <w:rsid w:val="00C27D6D"/>
    <w:rsid w:val="00C313AB"/>
    <w:rsid w:val="00C31800"/>
    <w:rsid w:val="00C3373C"/>
    <w:rsid w:val="00C3702F"/>
    <w:rsid w:val="00C378F5"/>
    <w:rsid w:val="00C402A2"/>
    <w:rsid w:val="00C41253"/>
    <w:rsid w:val="00C414B5"/>
    <w:rsid w:val="00C45454"/>
    <w:rsid w:val="00C4577F"/>
    <w:rsid w:val="00C45DBB"/>
    <w:rsid w:val="00C47E1B"/>
    <w:rsid w:val="00C47E3B"/>
    <w:rsid w:val="00C5101E"/>
    <w:rsid w:val="00C558B4"/>
    <w:rsid w:val="00C55B0D"/>
    <w:rsid w:val="00C56062"/>
    <w:rsid w:val="00C56E9A"/>
    <w:rsid w:val="00C57354"/>
    <w:rsid w:val="00C6016B"/>
    <w:rsid w:val="00C61CED"/>
    <w:rsid w:val="00C64709"/>
    <w:rsid w:val="00C64A37"/>
    <w:rsid w:val="00C65C91"/>
    <w:rsid w:val="00C66D64"/>
    <w:rsid w:val="00C7030C"/>
    <w:rsid w:val="00C7117C"/>
    <w:rsid w:val="00C7158E"/>
    <w:rsid w:val="00C7250B"/>
    <w:rsid w:val="00C7346B"/>
    <w:rsid w:val="00C76634"/>
    <w:rsid w:val="00C768AA"/>
    <w:rsid w:val="00C77C0E"/>
    <w:rsid w:val="00C8090A"/>
    <w:rsid w:val="00C82D93"/>
    <w:rsid w:val="00C84723"/>
    <w:rsid w:val="00C85E40"/>
    <w:rsid w:val="00C86293"/>
    <w:rsid w:val="00C902B8"/>
    <w:rsid w:val="00C908BC"/>
    <w:rsid w:val="00C91687"/>
    <w:rsid w:val="00C92323"/>
    <w:rsid w:val="00C924A8"/>
    <w:rsid w:val="00C9338B"/>
    <w:rsid w:val="00C937A8"/>
    <w:rsid w:val="00C93E9F"/>
    <w:rsid w:val="00C945FE"/>
    <w:rsid w:val="00C946B7"/>
    <w:rsid w:val="00C96FAA"/>
    <w:rsid w:val="00C97A04"/>
    <w:rsid w:val="00CA107B"/>
    <w:rsid w:val="00CA3EBC"/>
    <w:rsid w:val="00CA4159"/>
    <w:rsid w:val="00CA466A"/>
    <w:rsid w:val="00CA484D"/>
    <w:rsid w:val="00CA4E57"/>
    <w:rsid w:val="00CA5BC6"/>
    <w:rsid w:val="00CA6692"/>
    <w:rsid w:val="00CA7499"/>
    <w:rsid w:val="00CB048F"/>
    <w:rsid w:val="00CB10A0"/>
    <w:rsid w:val="00CB4F20"/>
    <w:rsid w:val="00CB6693"/>
    <w:rsid w:val="00CC0448"/>
    <w:rsid w:val="00CC2EFE"/>
    <w:rsid w:val="00CC31E2"/>
    <w:rsid w:val="00CC39FE"/>
    <w:rsid w:val="00CC4F59"/>
    <w:rsid w:val="00CC5183"/>
    <w:rsid w:val="00CC739E"/>
    <w:rsid w:val="00CC7BBA"/>
    <w:rsid w:val="00CD0F67"/>
    <w:rsid w:val="00CD284E"/>
    <w:rsid w:val="00CD43C2"/>
    <w:rsid w:val="00CD43C5"/>
    <w:rsid w:val="00CD4B5A"/>
    <w:rsid w:val="00CD544C"/>
    <w:rsid w:val="00CD58B7"/>
    <w:rsid w:val="00CD5A11"/>
    <w:rsid w:val="00CD7421"/>
    <w:rsid w:val="00CE2C29"/>
    <w:rsid w:val="00CE3526"/>
    <w:rsid w:val="00CE3694"/>
    <w:rsid w:val="00CF0581"/>
    <w:rsid w:val="00CF1168"/>
    <w:rsid w:val="00CF147E"/>
    <w:rsid w:val="00CF34F4"/>
    <w:rsid w:val="00CF3DB6"/>
    <w:rsid w:val="00CF4099"/>
    <w:rsid w:val="00CF6077"/>
    <w:rsid w:val="00CF7C3B"/>
    <w:rsid w:val="00D00796"/>
    <w:rsid w:val="00D01E2E"/>
    <w:rsid w:val="00D02B96"/>
    <w:rsid w:val="00D05657"/>
    <w:rsid w:val="00D06641"/>
    <w:rsid w:val="00D0793C"/>
    <w:rsid w:val="00D12BF4"/>
    <w:rsid w:val="00D14A85"/>
    <w:rsid w:val="00D17A8D"/>
    <w:rsid w:val="00D17DB3"/>
    <w:rsid w:val="00D20E52"/>
    <w:rsid w:val="00D231EB"/>
    <w:rsid w:val="00D25092"/>
    <w:rsid w:val="00D256D6"/>
    <w:rsid w:val="00D25E71"/>
    <w:rsid w:val="00D261A2"/>
    <w:rsid w:val="00D278A1"/>
    <w:rsid w:val="00D31F3B"/>
    <w:rsid w:val="00D3321B"/>
    <w:rsid w:val="00D35C9D"/>
    <w:rsid w:val="00D41A04"/>
    <w:rsid w:val="00D41ABA"/>
    <w:rsid w:val="00D459C5"/>
    <w:rsid w:val="00D461AD"/>
    <w:rsid w:val="00D50ED6"/>
    <w:rsid w:val="00D50EE0"/>
    <w:rsid w:val="00D52A54"/>
    <w:rsid w:val="00D56814"/>
    <w:rsid w:val="00D56874"/>
    <w:rsid w:val="00D5786D"/>
    <w:rsid w:val="00D616BE"/>
    <w:rsid w:val="00D616D2"/>
    <w:rsid w:val="00D63B1C"/>
    <w:rsid w:val="00D63B5F"/>
    <w:rsid w:val="00D66415"/>
    <w:rsid w:val="00D67331"/>
    <w:rsid w:val="00D674E0"/>
    <w:rsid w:val="00D70409"/>
    <w:rsid w:val="00D70EF7"/>
    <w:rsid w:val="00D7299C"/>
    <w:rsid w:val="00D80066"/>
    <w:rsid w:val="00D8066E"/>
    <w:rsid w:val="00D8113C"/>
    <w:rsid w:val="00D81B36"/>
    <w:rsid w:val="00D82658"/>
    <w:rsid w:val="00D82AEC"/>
    <w:rsid w:val="00D8397C"/>
    <w:rsid w:val="00D841EF"/>
    <w:rsid w:val="00D86F4B"/>
    <w:rsid w:val="00D872BD"/>
    <w:rsid w:val="00D87F34"/>
    <w:rsid w:val="00D91CC0"/>
    <w:rsid w:val="00D92F92"/>
    <w:rsid w:val="00D931A7"/>
    <w:rsid w:val="00D938C2"/>
    <w:rsid w:val="00D93E5C"/>
    <w:rsid w:val="00D942BC"/>
    <w:rsid w:val="00D94AE6"/>
    <w:rsid w:val="00D94BDC"/>
    <w:rsid w:val="00D94EED"/>
    <w:rsid w:val="00D9591C"/>
    <w:rsid w:val="00D96026"/>
    <w:rsid w:val="00DA0269"/>
    <w:rsid w:val="00DA5D2D"/>
    <w:rsid w:val="00DA6320"/>
    <w:rsid w:val="00DA64F9"/>
    <w:rsid w:val="00DA7C1C"/>
    <w:rsid w:val="00DB0202"/>
    <w:rsid w:val="00DB043E"/>
    <w:rsid w:val="00DB147A"/>
    <w:rsid w:val="00DB1B7A"/>
    <w:rsid w:val="00DB1D15"/>
    <w:rsid w:val="00DB1FBF"/>
    <w:rsid w:val="00DB24FF"/>
    <w:rsid w:val="00DB54FC"/>
    <w:rsid w:val="00DB562E"/>
    <w:rsid w:val="00DB6751"/>
    <w:rsid w:val="00DB700C"/>
    <w:rsid w:val="00DB7139"/>
    <w:rsid w:val="00DC03B4"/>
    <w:rsid w:val="00DC1857"/>
    <w:rsid w:val="00DC23F6"/>
    <w:rsid w:val="00DC2CCB"/>
    <w:rsid w:val="00DC328C"/>
    <w:rsid w:val="00DC3C96"/>
    <w:rsid w:val="00DC4543"/>
    <w:rsid w:val="00DC4576"/>
    <w:rsid w:val="00DC4FFC"/>
    <w:rsid w:val="00DC6708"/>
    <w:rsid w:val="00DC6E20"/>
    <w:rsid w:val="00DD06F7"/>
    <w:rsid w:val="00DD2FE5"/>
    <w:rsid w:val="00DD3A9D"/>
    <w:rsid w:val="00DD4870"/>
    <w:rsid w:val="00DD4878"/>
    <w:rsid w:val="00DD52B0"/>
    <w:rsid w:val="00DD54CB"/>
    <w:rsid w:val="00DD6CAE"/>
    <w:rsid w:val="00DE0973"/>
    <w:rsid w:val="00DE393E"/>
    <w:rsid w:val="00DE4856"/>
    <w:rsid w:val="00DE5246"/>
    <w:rsid w:val="00DE5635"/>
    <w:rsid w:val="00DE724E"/>
    <w:rsid w:val="00DF01C7"/>
    <w:rsid w:val="00DF246D"/>
    <w:rsid w:val="00DF4230"/>
    <w:rsid w:val="00DF49DD"/>
    <w:rsid w:val="00DF7836"/>
    <w:rsid w:val="00DF7D74"/>
    <w:rsid w:val="00E01436"/>
    <w:rsid w:val="00E019BF"/>
    <w:rsid w:val="00E045BD"/>
    <w:rsid w:val="00E04B83"/>
    <w:rsid w:val="00E11CC5"/>
    <w:rsid w:val="00E125A2"/>
    <w:rsid w:val="00E14438"/>
    <w:rsid w:val="00E14608"/>
    <w:rsid w:val="00E154D5"/>
    <w:rsid w:val="00E16A6B"/>
    <w:rsid w:val="00E174B8"/>
    <w:rsid w:val="00E17B77"/>
    <w:rsid w:val="00E20290"/>
    <w:rsid w:val="00E20DFD"/>
    <w:rsid w:val="00E20EEB"/>
    <w:rsid w:val="00E2155C"/>
    <w:rsid w:val="00E216A1"/>
    <w:rsid w:val="00E22474"/>
    <w:rsid w:val="00E23337"/>
    <w:rsid w:val="00E255AD"/>
    <w:rsid w:val="00E259EA"/>
    <w:rsid w:val="00E27BB9"/>
    <w:rsid w:val="00E27E63"/>
    <w:rsid w:val="00E30915"/>
    <w:rsid w:val="00E311EC"/>
    <w:rsid w:val="00E31387"/>
    <w:rsid w:val="00E32061"/>
    <w:rsid w:val="00E33500"/>
    <w:rsid w:val="00E35249"/>
    <w:rsid w:val="00E409CF"/>
    <w:rsid w:val="00E41462"/>
    <w:rsid w:val="00E42FF9"/>
    <w:rsid w:val="00E45719"/>
    <w:rsid w:val="00E45BE8"/>
    <w:rsid w:val="00E46147"/>
    <w:rsid w:val="00E4714C"/>
    <w:rsid w:val="00E507C3"/>
    <w:rsid w:val="00E510EB"/>
    <w:rsid w:val="00E51AEB"/>
    <w:rsid w:val="00E52002"/>
    <w:rsid w:val="00E522A7"/>
    <w:rsid w:val="00E54452"/>
    <w:rsid w:val="00E55F0F"/>
    <w:rsid w:val="00E561C9"/>
    <w:rsid w:val="00E576E8"/>
    <w:rsid w:val="00E60925"/>
    <w:rsid w:val="00E62979"/>
    <w:rsid w:val="00E62A37"/>
    <w:rsid w:val="00E639D3"/>
    <w:rsid w:val="00E65019"/>
    <w:rsid w:val="00E6523D"/>
    <w:rsid w:val="00E664C5"/>
    <w:rsid w:val="00E66750"/>
    <w:rsid w:val="00E671A2"/>
    <w:rsid w:val="00E67A51"/>
    <w:rsid w:val="00E702FE"/>
    <w:rsid w:val="00E72B2E"/>
    <w:rsid w:val="00E73157"/>
    <w:rsid w:val="00E73728"/>
    <w:rsid w:val="00E746A0"/>
    <w:rsid w:val="00E76D26"/>
    <w:rsid w:val="00E8125B"/>
    <w:rsid w:val="00E8291F"/>
    <w:rsid w:val="00E932E5"/>
    <w:rsid w:val="00E966AB"/>
    <w:rsid w:val="00E97E10"/>
    <w:rsid w:val="00E97FEF"/>
    <w:rsid w:val="00EA08B2"/>
    <w:rsid w:val="00EA2A04"/>
    <w:rsid w:val="00EA397A"/>
    <w:rsid w:val="00EA5337"/>
    <w:rsid w:val="00EA71C8"/>
    <w:rsid w:val="00EB1390"/>
    <w:rsid w:val="00EB1576"/>
    <w:rsid w:val="00EB15D1"/>
    <w:rsid w:val="00EB1C36"/>
    <w:rsid w:val="00EB1DC7"/>
    <w:rsid w:val="00EB2233"/>
    <w:rsid w:val="00EB2909"/>
    <w:rsid w:val="00EB2C71"/>
    <w:rsid w:val="00EB4340"/>
    <w:rsid w:val="00EB45A4"/>
    <w:rsid w:val="00EB4EC5"/>
    <w:rsid w:val="00EB556D"/>
    <w:rsid w:val="00EB5A7D"/>
    <w:rsid w:val="00EB7047"/>
    <w:rsid w:val="00EB760F"/>
    <w:rsid w:val="00EC04A9"/>
    <w:rsid w:val="00EC2BAB"/>
    <w:rsid w:val="00EC4611"/>
    <w:rsid w:val="00ED2DDA"/>
    <w:rsid w:val="00ED2F18"/>
    <w:rsid w:val="00ED3259"/>
    <w:rsid w:val="00ED3702"/>
    <w:rsid w:val="00ED54EB"/>
    <w:rsid w:val="00ED55C0"/>
    <w:rsid w:val="00ED682B"/>
    <w:rsid w:val="00ED6A4A"/>
    <w:rsid w:val="00ED6E77"/>
    <w:rsid w:val="00EE13CD"/>
    <w:rsid w:val="00EE30B1"/>
    <w:rsid w:val="00EE36BD"/>
    <w:rsid w:val="00EE39D5"/>
    <w:rsid w:val="00EE41D5"/>
    <w:rsid w:val="00EE5CDC"/>
    <w:rsid w:val="00EE6001"/>
    <w:rsid w:val="00EF158E"/>
    <w:rsid w:val="00EF2A45"/>
    <w:rsid w:val="00EF2B7C"/>
    <w:rsid w:val="00EF2D8F"/>
    <w:rsid w:val="00EF4462"/>
    <w:rsid w:val="00EF6064"/>
    <w:rsid w:val="00EF622E"/>
    <w:rsid w:val="00EF7CA4"/>
    <w:rsid w:val="00F000E3"/>
    <w:rsid w:val="00F037A4"/>
    <w:rsid w:val="00F0451D"/>
    <w:rsid w:val="00F04CEF"/>
    <w:rsid w:val="00F05CB5"/>
    <w:rsid w:val="00F0662D"/>
    <w:rsid w:val="00F1007C"/>
    <w:rsid w:val="00F104E2"/>
    <w:rsid w:val="00F10D0A"/>
    <w:rsid w:val="00F14936"/>
    <w:rsid w:val="00F16178"/>
    <w:rsid w:val="00F16287"/>
    <w:rsid w:val="00F225DE"/>
    <w:rsid w:val="00F26D4D"/>
    <w:rsid w:val="00F27C8F"/>
    <w:rsid w:val="00F30E49"/>
    <w:rsid w:val="00F319C9"/>
    <w:rsid w:val="00F32749"/>
    <w:rsid w:val="00F33772"/>
    <w:rsid w:val="00F33C1F"/>
    <w:rsid w:val="00F3530F"/>
    <w:rsid w:val="00F35F3D"/>
    <w:rsid w:val="00F36061"/>
    <w:rsid w:val="00F36B92"/>
    <w:rsid w:val="00F37172"/>
    <w:rsid w:val="00F37B80"/>
    <w:rsid w:val="00F40CBD"/>
    <w:rsid w:val="00F40EB7"/>
    <w:rsid w:val="00F41E38"/>
    <w:rsid w:val="00F444E4"/>
    <w:rsid w:val="00F4477E"/>
    <w:rsid w:val="00F561B1"/>
    <w:rsid w:val="00F561D4"/>
    <w:rsid w:val="00F62908"/>
    <w:rsid w:val="00F63021"/>
    <w:rsid w:val="00F63470"/>
    <w:rsid w:val="00F6359F"/>
    <w:rsid w:val="00F6454E"/>
    <w:rsid w:val="00F645E3"/>
    <w:rsid w:val="00F67D8F"/>
    <w:rsid w:val="00F70E57"/>
    <w:rsid w:val="00F71AF2"/>
    <w:rsid w:val="00F72FDF"/>
    <w:rsid w:val="00F7377E"/>
    <w:rsid w:val="00F74766"/>
    <w:rsid w:val="00F75102"/>
    <w:rsid w:val="00F802BE"/>
    <w:rsid w:val="00F83C77"/>
    <w:rsid w:val="00F86024"/>
    <w:rsid w:val="00F8611A"/>
    <w:rsid w:val="00F873CA"/>
    <w:rsid w:val="00F87E28"/>
    <w:rsid w:val="00F90C05"/>
    <w:rsid w:val="00F90D6A"/>
    <w:rsid w:val="00F929DD"/>
    <w:rsid w:val="00F93125"/>
    <w:rsid w:val="00F9454E"/>
    <w:rsid w:val="00F959E3"/>
    <w:rsid w:val="00F96249"/>
    <w:rsid w:val="00F963CF"/>
    <w:rsid w:val="00F97DD1"/>
    <w:rsid w:val="00FA146A"/>
    <w:rsid w:val="00FA14AF"/>
    <w:rsid w:val="00FA18F1"/>
    <w:rsid w:val="00FA374B"/>
    <w:rsid w:val="00FA414F"/>
    <w:rsid w:val="00FA45A6"/>
    <w:rsid w:val="00FA5128"/>
    <w:rsid w:val="00FA5CEC"/>
    <w:rsid w:val="00FA65D7"/>
    <w:rsid w:val="00FB2497"/>
    <w:rsid w:val="00FB2E56"/>
    <w:rsid w:val="00FB2F7D"/>
    <w:rsid w:val="00FB332A"/>
    <w:rsid w:val="00FB42D4"/>
    <w:rsid w:val="00FB48CC"/>
    <w:rsid w:val="00FB4F84"/>
    <w:rsid w:val="00FB5906"/>
    <w:rsid w:val="00FB6415"/>
    <w:rsid w:val="00FB6AFD"/>
    <w:rsid w:val="00FB762F"/>
    <w:rsid w:val="00FB7BD7"/>
    <w:rsid w:val="00FC1E16"/>
    <w:rsid w:val="00FC2AED"/>
    <w:rsid w:val="00FC2CAC"/>
    <w:rsid w:val="00FC5492"/>
    <w:rsid w:val="00FC6360"/>
    <w:rsid w:val="00FC7281"/>
    <w:rsid w:val="00FD1157"/>
    <w:rsid w:val="00FD268B"/>
    <w:rsid w:val="00FD2DAA"/>
    <w:rsid w:val="00FD5EA7"/>
    <w:rsid w:val="00FD6AFC"/>
    <w:rsid w:val="00FE0430"/>
    <w:rsid w:val="00FE2F2B"/>
    <w:rsid w:val="00FE3A1C"/>
    <w:rsid w:val="00FE7E83"/>
    <w:rsid w:val="00FF1793"/>
    <w:rsid w:val="00FF2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00C62C"/>
  <w15:docId w15:val="{ABB6BA48-8701-42E8-B83C-36512C0C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0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hyperlink" Target="http://www.stat.gov.pl" TargetMode="External"/><Relationship Id="rId26" Type="http://schemas.openxmlformats.org/officeDocument/2006/relationships/hyperlink" Target="http://stat.gov.pl/metainformacje/slownik-pojec/pojecia-stosowane-w-statystyce-publicznej/701,pojecie.html" TargetMode="External"/><Relationship Id="rId39" Type="http://schemas.openxmlformats.org/officeDocument/2006/relationships/hyperlink" Target="https://stat.gov.pl/metainformacje/slownik-pojec/pojecia-stosowane-w-statystyce-publicznej/435,pojecie.htm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34" Type="http://schemas.openxmlformats.org/officeDocument/2006/relationships/hyperlink" Target="http://bdm.stat.gov.pl/" TargetMode="External"/><Relationship Id="rId42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5.png"/><Relationship Id="rId25" Type="http://schemas.openxmlformats.org/officeDocument/2006/relationships/hyperlink" Target="https://bdl.stat.gov.pl/BDL/dane/podgrup/temat" TargetMode="External"/><Relationship Id="rId33" Type="http://schemas.openxmlformats.org/officeDocument/2006/relationships/hyperlink" Target="http://stat.gov.pl/wskazniki-makroekonomiczne/" TargetMode="External"/><Relationship Id="rId38" Type="http://schemas.openxmlformats.org/officeDocument/2006/relationships/hyperlink" Target="http://stat.gov.pl/metainformacje/slownik-pojec/pojecia-stosowane-w-statystyce-publicznej/1310,pojecie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7.png"/><Relationship Id="rId29" Type="http://schemas.openxmlformats.org/officeDocument/2006/relationships/hyperlink" Target="https://stat.gov.pl/metainformacje/slownik-pojec/pojecia-stosowane-w-statystyce-publicznej/435,pojecie.html" TargetMode="External"/><Relationship Id="rId41" Type="http://schemas.openxmlformats.org/officeDocument/2006/relationships/image" Target="media/image8.wmf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1.xml"/><Relationship Id="rId24" Type="http://schemas.openxmlformats.org/officeDocument/2006/relationships/hyperlink" Target="http://bdm.stat.gov.pl/" TargetMode="External"/><Relationship Id="rId32" Type="http://schemas.openxmlformats.org/officeDocument/2006/relationships/hyperlink" Target="http://swaid.stat.gov.pl/SitePagesDBW/Budownictwo.aspx" TargetMode="External"/><Relationship Id="rId37" Type="http://schemas.openxmlformats.org/officeDocument/2006/relationships/hyperlink" Target="http://stat.gov.pl/metainformacje/slownik-pojec/pojecia-stosowane-w-statystyce-publicznej/1170,pojecie.html" TargetMode="External"/><Relationship Id="rId40" Type="http://schemas.openxmlformats.org/officeDocument/2006/relationships/hyperlink" Target="https://stat.gov.pl/metainformacje/slownik-pojec/pojecia-stosowane-w-statystyce-publicznej/436,pojecie.html" TargetMode="External"/><Relationship Id="rId45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://stat.gov.pl/wskazniki-makroekonomiczne/" TargetMode="External"/><Relationship Id="rId28" Type="http://schemas.openxmlformats.org/officeDocument/2006/relationships/hyperlink" Target="http://stat.gov.pl/metainformacje/slownik-pojec/pojecia-stosowane-w-statystyce-publicznej/1310,pojecie.html" TargetMode="External"/><Relationship Id="rId36" Type="http://schemas.openxmlformats.org/officeDocument/2006/relationships/hyperlink" Target="http://stat.gov.pl/metainformacje/slownik-pojec/pojecia-stosowane-w-statystyce-publicznej/701,pojecie.html" TargetMode="External"/><Relationship Id="rId10" Type="http://schemas.openxmlformats.org/officeDocument/2006/relationships/image" Target="media/image3.emf"/><Relationship Id="rId19" Type="http://schemas.openxmlformats.org/officeDocument/2006/relationships/image" Target="media/image6.png"/><Relationship Id="rId31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44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hyperlink" Target="http://swaid.stat.gov.pl/SitePagesDBW/Budownictwo.aspx" TargetMode="External"/><Relationship Id="rId27" Type="http://schemas.openxmlformats.org/officeDocument/2006/relationships/hyperlink" Target="http://stat.gov.pl/metainformacje/slownik-pojec/pojecia-stosowane-w-statystyce-publicznej/1170,pojecie.html" TargetMode="External"/><Relationship Id="rId30" Type="http://schemas.openxmlformats.org/officeDocument/2006/relationships/hyperlink" Target="https://stat.gov.pl/metainformacje/slownik-pojec/pojecia-stosowane-w-statystyce-publicznej/436,pojecie.html" TargetMode="External"/><Relationship Id="rId35" Type="http://schemas.openxmlformats.org/officeDocument/2006/relationships/hyperlink" Target="https://bdl.stat.gov.pl/BDL/dane/podgrup/temat" TargetMode="External"/><Relationship Id="rId43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Arkusz_programu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8.9216412051057722E-2"/>
          <c:y val="3.1015605545501635E-2"/>
          <c:w val="0.87129396325459318"/>
          <c:h val="0.77037889396478498"/>
        </c:manualLayout>
      </c:layout>
      <c:lineChart>
        <c:grouping val="standard"/>
        <c:varyColors val="0"/>
        <c:ser>
          <c:idx val="0"/>
          <c:order val="0"/>
          <c:tx>
            <c:strRef>
              <c:f>'2018'!$A$3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rgbClr val="CCD2E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CCD2E4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'2018'!$B$3:$M$3</c:f>
              <c:numCache>
                <c:formatCode>0.0</c:formatCode>
                <c:ptCount val="12"/>
                <c:pt idx="0">
                  <c:v>49.4</c:v>
                </c:pt>
                <c:pt idx="1">
                  <c:v>52.4</c:v>
                </c:pt>
                <c:pt idx="2">
                  <c:v>78.2</c:v>
                </c:pt>
                <c:pt idx="3">
                  <c:v>76.599999999999994</c:v>
                </c:pt>
                <c:pt idx="4">
                  <c:v>85.8</c:v>
                </c:pt>
                <c:pt idx="5">
                  <c:v>100.1</c:v>
                </c:pt>
                <c:pt idx="6">
                  <c:v>103.7</c:v>
                </c:pt>
                <c:pt idx="7">
                  <c:v>104.1</c:v>
                </c:pt>
                <c:pt idx="8">
                  <c:v>115.4</c:v>
                </c:pt>
                <c:pt idx="9">
                  <c:v>118.3</c:v>
                </c:pt>
                <c:pt idx="10">
                  <c:v>124.2</c:v>
                </c:pt>
                <c:pt idx="11">
                  <c:v>157.80000000000001</c:v>
                </c:pt>
              </c:numCache>
            </c:numRef>
          </c:val>
          <c:smooth val="0"/>
          <c:extLst/>
        </c:ser>
        <c:ser>
          <c:idx val="1"/>
          <c:order val="1"/>
          <c:tx>
            <c:strRef>
              <c:f>'2018'!$A$4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'2018'!$B$4:$M$4</c:f>
              <c:numCache>
                <c:formatCode>0.0</c:formatCode>
                <c:ptCount val="12"/>
                <c:pt idx="0">
                  <c:v>66.599999999999994</c:v>
                </c:pt>
                <c:pt idx="1">
                  <c:v>68.7</c:v>
                </c:pt>
                <c:pt idx="2">
                  <c:v>90.8</c:v>
                </c:pt>
                <c:pt idx="3">
                  <c:v>91.7</c:v>
                </c:pt>
                <c:pt idx="4">
                  <c:v>103.5</c:v>
                </c:pt>
                <c:pt idx="5">
                  <c:v>124.9</c:v>
                </c:pt>
                <c:pt idx="6">
                  <c:v>123</c:v>
                </c:pt>
                <c:pt idx="7">
                  <c:v>125</c:v>
                </c:pt>
                <c:pt idx="8">
                  <c:v>134.4</c:v>
                </c:pt>
                <c:pt idx="9">
                  <c:v>144.9</c:v>
                </c:pt>
                <c:pt idx="10">
                  <c:v>145.4</c:v>
                </c:pt>
                <c:pt idx="11">
                  <c:v>177.2</c:v>
                </c:pt>
              </c:numCache>
            </c:numRef>
          </c:val>
          <c:smooth val="0"/>
          <c:extLst/>
        </c:ser>
        <c:ser>
          <c:idx val="2"/>
          <c:order val="2"/>
          <c:tx>
            <c:strRef>
              <c:f>'2018'!$A$5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6677AD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'2018'!$B$5:$M$5</c:f>
              <c:numCache>
                <c:formatCode>0.0</c:formatCode>
                <c:ptCount val="12"/>
                <c:pt idx="0">
                  <c:v>68.7</c:v>
                </c:pt>
                <c:pt idx="1">
                  <c:v>79.099999999999994</c:v>
                </c:pt>
                <c:pt idx="2">
                  <c:v>100.6</c:v>
                </c:pt>
                <c:pt idx="3">
                  <c:v>107.7</c:v>
                </c:pt>
                <c:pt idx="4">
                  <c:v>113.4</c:v>
                </c:pt>
                <c:pt idx="5">
                  <c:v>124</c:v>
                </c:pt>
                <c:pt idx="6">
                  <c:v>131.19999999999999</c:v>
                </c:pt>
                <c:pt idx="7">
                  <c:v>128.30000000000001</c:v>
                </c:pt>
                <c:pt idx="8">
                  <c:v>144.6</c:v>
                </c:pt>
                <c:pt idx="9">
                  <c:v>139.1</c:v>
                </c:pt>
                <c:pt idx="10">
                  <c:v>138.5</c:v>
                </c:pt>
                <c:pt idx="11">
                  <c:v>171.4</c:v>
                </c:pt>
              </c:numCache>
            </c:numRef>
          </c:val>
          <c:smooth val="0"/>
          <c:extLst/>
        </c:ser>
        <c:ser>
          <c:idx val="3"/>
          <c:order val="3"/>
          <c:tx>
            <c:strRef>
              <c:f>'2018'!$A$6</c:f>
              <c:strCache>
                <c:ptCount val="1"/>
                <c:pt idx="0">
                  <c:v>2020</c:v>
                </c:pt>
              </c:strCache>
            </c:strRef>
          </c:tx>
          <c:spPr>
            <a:ln w="28575" cap="rnd">
              <a:solidFill>
                <a:srgbClr val="334A9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334A92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'2018'!$B$6:$M$6</c:f>
              <c:numCache>
                <c:formatCode>0.0</c:formatCode>
                <c:ptCount val="12"/>
                <c:pt idx="0">
                  <c:v>73.099999999999994</c:v>
                </c:pt>
                <c:pt idx="1">
                  <c:v>83.4</c:v>
                </c:pt>
                <c:pt idx="2">
                  <c:v>104.3</c:v>
                </c:pt>
                <c:pt idx="3">
                  <c:v>106.8</c:v>
                </c:pt>
                <c:pt idx="4">
                  <c:v>107.6</c:v>
                </c:pt>
                <c:pt idx="5">
                  <c:v>121.1</c:v>
                </c:pt>
                <c:pt idx="6">
                  <c:v>116.8</c:v>
                </c:pt>
                <c:pt idx="7">
                  <c:v>112.9</c:v>
                </c:pt>
                <c:pt idx="8">
                  <c:v>130.4</c:v>
                </c:pt>
                <c:pt idx="9">
                  <c:v>131</c:v>
                </c:pt>
                <c:pt idx="10">
                  <c:v>131.80000000000001</c:v>
                </c:pt>
                <c:pt idx="11">
                  <c:v>177.1</c:v>
                </c:pt>
              </c:numCache>
            </c:numRef>
          </c:val>
          <c:smooth val="0"/>
          <c:extLst/>
        </c:ser>
        <c:ser>
          <c:idx val="4"/>
          <c:order val="4"/>
          <c:tx>
            <c:strRef>
              <c:f>'2018'!$A$7</c:f>
              <c:strCache>
                <c:ptCount val="1"/>
                <c:pt idx="0">
                  <c:v>2021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'2018'!$B$7:$M$7</c:f>
              <c:numCache>
                <c:formatCode>General</c:formatCode>
                <c:ptCount val="12"/>
                <c:pt idx="0" formatCode="0.0">
                  <c:v>65.8</c:v>
                </c:pt>
              </c:numCache>
            </c:numRef>
          </c:val>
          <c:smooth val="0"/>
          <c:extLst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3297632"/>
        <c:axId val="103299592"/>
      </c:lineChart>
      <c:catAx>
        <c:axId val="1032976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3299592"/>
        <c:crossesAt val="100"/>
        <c:auto val="1"/>
        <c:lblAlgn val="ctr"/>
        <c:lblOffset val="100"/>
        <c:noMultiLvlLbl val="0"/>
      </c:catAx>
      <c:valAx>
        <c:axId val="103299592"/>
        <c:scaling>
          <c:orientation val="minMax"/>
          <c:max val="180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3297632"/>
        <c:crosses val="autoZero"/>
        <c:crossBetween val="between"/>
        <c:min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93081661556902"/>
          <c:y val="0.92134046584984053"/>
          <c:w val="0.77019118426485278"/>
          <c:h val="6.461459694219837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8C029B3F-2CC4-4A59-AF0D-A90575FA3373" xsi:nil="true"/>
    <Osoba xmlns="8C029B3F-2CC4-4A59-AF0D-A90575FA3373">STAT\RozkrutD</Osoba>
    <NazwaPliku xmlns="8C029B3F-2CC4-4A59-AF0D-A90575FA3373">dynamika_produkcji_budowlano-montazowej_w_listopadzie_2020_r.docx</NazwaPlik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2952456E-205B-4EF0-8546-65FC2EB4BA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DA646F-AA84-4991-9CDF-51796D20E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415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2906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/>
  <cp:lastPrinted>2020-11-23T07:15:00Z</cp:lastPrinted>
  <dcterms:created xsi:type="dcterms:W3CDTF">2021-02-16T08:55:00Z</dcterms:created>
  <dcterms:modified xsi:type="dcterms:W3CDTF">2021-02-16T10:38:00Z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GUS-GUS.073.1.2018.349</vt:lpwstr>
  </property>
  <property fmtid="{D5CDD505-2E9C-101B-9397-08002B2CF9AE}" pid="4" name="UNPPisma">
    <vt:lpwstr>2020-250210</vt:lpwstr>
  </property>
  <property fmtid="{D5CDD505-2E9C-101B-9397-08002B2CF9AE}" pid="5" name="ZnakSprawy">
    <vt:lpwstr>GUS-GUS.073.1.2018</vt:lpwstr>
  </property>
  <property fmtid="{D5CDD505-2E9C-101B-9397-08002B2CF9AE}" pid="6" name="ZnakSprawyPrzedPrzeniesieniem">
    <vt:lpwstr>GUS-GP.073.1.2018</vt:lpwstr>
  </property>
  <property fmtid="{D5CDD505-2E9C-101B-9397-08002B2CF9AE}" pid="7" name="Autor">
    <vt:lpwstr>Czarnecka Katarzyna</vt:lpwstr>
  </property>
  <property fmtid="{D5CDD505-2E9C-101B-9397-08002B2CF9AE}" pid="8" name="AutorInicjaly">
    <vt:lpwstr>KC</vt:lpwstr>
  </property>
  <property fmtid="{D5CDD505-2E9C-101B-9397-08002B2CF9AE}" pid="9" name="AutorNrTelefonu">
    <vt:lpwstr>(022) 608-3100</vt:lpwstr>
  </property>
  <property fmtid="{D5CDD505-2E9C-101B-9397-08002B2CF9AE}" pid="10" name="Stanowisko">
    <vt:lpwstr>sekretarz</vt:lpwstr>
  </property>
  <property fmtid="{D5CDD505-2E9C-101B-9397-08002B2CF9AE}" pid="11" name="OpisPisma">
    <vt:lpwstr>Informacja sygnalna- Dynamika produkcji budowlano-montażowej w listopadzie 2020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2020-12-17</vt:lpwstr>
  </property>
  <property fmtid="{D5CDD505-2E9C-101B-9397-08002B2CF9AE}" pid="15" name="Wydzial">
    <vt:lpwstr>Prezes GUS</vt:lpwstr>
  </property>
  <property fmtid="{D5CDD505-2E9C-101B-9397-08002B2CF9AE}" pid="16" name="KodWydzialu">
    <vt:lpwstr>Prezes GUS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URZĄD STATYSTYCZNY W LUBLINIE</vt:lpwstr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