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>eń - luty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948" w:rsidRPr="009A5C86" w:rsidRDefault="0023094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230948" w:rsidRPr="009A5C86" w:rsidRDefault="0023094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948" w:rsidRPr="003B7695" w:rsidRDefault="0023094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+8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8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:rsidR="00230948" w:rsidRPr="009C4E72" w:rsidRDefault="00230948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230948" w:rsidRPr="00FF0040" w:rsidRDefault="00230948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230948" w:rsidRPr="003B7695" w:rsidRDefault="0023094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+8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8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:rsidR="00230948" w:rsidRPr="009C4E72" w:rsidRDefault="00230948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230948" w:rsidRPr="00FF0040" w:rsidRDefault="00230948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</w:t>
      </w:r>
      <w:r w:rsidR="00C2307E">
        <w:rPr>
          <w:rFonts w:cs="Arial"/>
        </w:rPr>
        <w:t>styczniu</w:t>
      </w:r>
      <w:r w:rsidR="004541E6">
        <w:rPr>
          <w:rFonts w:cs="Arial"/>
        </w:rPr>
        <w:t xml:space="preserve"> - lutym</w:t>
      </w:r>
      <w:bookmarkStart w:id="0" w:name="_GoBack"/>
      <w:bookmarkEnd w:id="0"/>
      <w:r w:rsidR="00C2307E">
        <w:rPr>
          <w:rFonts w:cs="Arial"/>
        </w:rPr>
        <w:t xml:space="preserve"> b</w:t>
      </w:r>
      <w:r w:rsidR="001C134E" w:rsidRPr="001651EA">
        <w:rPr>
          <w:rFonts w:cs="Arial"/>
        </w:rPr>
        <w:t>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4541E6">
        <w:rPr>
          <w:rFonts w:cs="Arial"/>
        </w:rPr>
        <w:t>185</w:t>
      </w:r>
      <w:r w:rsidR="00483555">
        <w:rPr>
          <w:rFonts w:cs="Arial"/>
        </w:rPr>
        <w:t>,</w:t>
      </w:r>
      <w:r w:rsidR="00C2307E">
        <w:rPr>
          <w:rFonts w:cs="Arial"/>
        </w:rPr>
        <w:t>6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eksporcie oraz </w:t>
      </w:r>
      <w:r w:rsidR="00690129" w:rsidRPr="001651EA">
        <w:rPr>
          <w:rFonts w:cs="Arial"/>
        </w:rPr>
        <w:t> </w:t>
      </w:r>
      <w:r w:rsidR="004541E6">
        <w:rPr>
          <w:rFonts w:cs="Arial"/>
        </w:rPr>
        <w:t>176,8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4541E6">
        <w:rPr>
          <w:rFonts w:cs="Arial"/>
          <w:spacing w:val="-3"/>
        </w:rPr>
        <w:t>8</w:t>
      </w:r>
      <w:r w:rsidR="00BD5422">
        <w:rPr>
          <w:rFonts w:cs="Arial"/>
          <w:spacing w:val="-3"/>
        </w:rPr>
        <w:t>,</w:t>
      </w:r>
      <w:r w:rsidR="004541E6">
        <w:rPr>
          <w:rFonts w:cs="Arial"/>
          <w:spacing w:val="-3"/>
        </w:rPr>
        <w:t>8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</w:t>
      </w:r>
      <w:r w:rsidR="00B60DE5">
        <w:rPr>
          <w:rFonts w:cs="Arial"/>
          <w:spacing w:val="-3"/>
        </w:rPr>
        <w:t xml:space="preserve"> </w:t>
      </w:r>
      <w:r w:rsidR="00574D53">
        <w:rPr>
          <w:rFonts w:cs="Arial"/>
          <w:spacing w:val="-3"/>
        </w:rPr>
        <w:t>ubiegłego</w:t>
      </w:r>
      <w:r w:rsidR="00985EEE" w:rsidRPr="001651EA">
        <w:rPr>
          <w:rFonts w:cs="Arial"/>
          <w:spacing w:val="-3"/>
        </w:rPr>
        <w:t xml:space="preserve"> roku</w:t>
      </w:r>
      <w:r w:rsidR="00EB0CC8">
        <w:rPr>
          <w:rFonts w:cs="Arial"/>
          <w:spacing w:val="-3"/>
        </w:rPr>
        <w:t xml:space="preserve"> </w:t>
      </w:r>
      <w:r w:rsidR="00EB0CC8" w:rsidRPr="009222CF">
        <w:rPr>
          <w:rFonts w:cs="Arial"/>
          <w:spacing w:val="-3"/>
        </w:rPr>
        <w:t>wyniosło</w:t>
      </w:r>
      <w:r w:rsidR="0022317F" w:rsidRPr="009222CF">
        <w:rPr>
          <w:rFonts w:cs="Arial"/>
          <w:spacing w:val="-3"/>
        </w:rPr>
        <w:t xml:space="preserve"> </w:t>
      </w:r>
      <w:r w:rsidR="00C67CEC">
        <w:rPr>
          <w:rFonts w:cs="Arial"/>
          <w:spacing w:val="-3"/>
        </w:rPr>
        <w:t>4,3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W porównaniu </w:t>
      </w:r>
      <w:r w:rsidR="009222CF" w:rsidRPr="001651EA">
        <w:t>z</w:t>
      </w:r>
      <w:r w:rsidR="004541E6">
        <w:t xml:space="preserve"> analogicznym okresem ubiegłego roku</w:t>
      </w:r>
      <w:r w:rsidR="009222CF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eksport wzrósł  o </w:t>
      </w:r>
      <w:r w:rsidR="004541E6">
        <w:rPr>
          <w:rFonts w:cs="Arial"/>
        </w:rPr>
        <w:t>7</w:t>
      </w:r>
      <w:r w:rsidR="009222CF" w:rsidRPr="001651EA">
        <w:rPr>
          <w:rFonts w:cs="Arial"/>
        </w:rPr>
        <w:t>,</w:t>
      </w:r>
      <w:r w:rsidR="004541E6">
        <w:rPr>
          <w:rFonts w:cs="Arial"/>
        </w:rPr>
        <w:t>2</w:t>
      </w:r>
      <w:r w:rsidR="009222CF" w:rsidRPr="001651EA">
        <w:rPr>
          <w:rFonts w:cs="Arial"/>
        </w:rPr>
        <w:t>%, a import o </w:t>
      </w:r>
      <w:r w:rsidR="004541E6">
        <w:rPr>
          <w:rFonts w:cs="Arial"/>
        </w:rPr>
        <w:t>4</w:t>
      </w:r>
      <w:r w:rsidR="009222CF" w:rsidRPr="001651EA">
        <w:rPr>
          <w:rFonts w:cs="Arial"/>
        </w:rPr>
        <w:t>,</w:t>
      </w:r>
      <w:r w:rsidR="004541E6">
        <w:rPr>
          <w:rFonts w:cs="Arial"/>
        </w:rPr>
        <w:t>7</w:t>
      </w:r>
      <w:r w:rsidR="009222CF" w:rsidRPr="001651EA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948" w:rsidRPr="00D616D2" w:rsidRDefault="0023094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230948" w:rsidRPr="00D616D2" w:rsidRDefault="0023094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D02FF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="002E6352">
        <w:rPr>
          <w:rFonts w:cs="Arial"/>
          <w:spacing w:val="-3"/>
          <w:szCs w:val="19"/>
        </w:rPr>
        <w:t xml:space="preserve"> </w:t>
      </w:r>
      <w:r w:rsidR="004541E6">
        <w:rPr>
          <w:rFonts w:cs="Arial"/>
          <w:spacing w:val="-3"/>
          <w:szCs w:val="19"/>
        </w:rPr>
        <w:t>50</w:t>
      </w:r>
      <w:r w:rsidR="002E6352">
        <w:rPr>
          <w:rFonts w:cs="Arial"/>
          <w:spacing w:val="-3"/>
          <w:szCs w:val="19"/>
        </w:rPr>
        <w:t>,</w:t>
      </w:r>
      <w:r w:rsidR="004541E6">
        <w:rPr>
          <w:rFonts w:cs="Arial"/>
          <w:spacing w:val="-3"/>
          <w:szCs w:val="19"/>
        </w:rPr>
        <w:t>0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4541E6">
        <w:rPr>
          <w:rFonts w:cs="Arial"/>
          <w:spacing w:val="-3"/>
          <w:szCs w:val="19"/>
        </w:rPr>
        <w:t>47</w:t>
      </w:r>
      <w:r w:rsidR="002E6352">
        <w:rPr>
          <w:rFonts w:cs="Arial"/>
          <w:spacing w:val="-3"/>
          <w:szCs w:val="19"/>
        </w:rPr>
        <w:t>,</w:t>
      </w:r>
      <w:r w:rsidR="004541E6">
        <w:rPr>
          <w:rFonts w:cs="Arial"/>
          <w:spacing w:val="-3"/>
          <w:szCs w:val="19"/>
        </w:rPr>
        <w:t>6</w:t>
      </w:r>
      <w:r w:rsidR="00487378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C64EE6">
        <w:rPr>
          <w:rFonts w:cs="Arial"/>
          <w:spacing w:val="-3"/>
          <w:szCs w:val="19"/>
        </w:rPr>
        <w:t>wzrost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D02FFE">
        <w:rPr>
          <w:rFonts w:cs="Arial"/>
          <w:spacing w:val="-3"/>
          <w:szCs w:val="19"/>
        </w:rPr>
        <w:t>odpowiednio</w:t>
      </w:r>
      <w:r w:rsidR="003A6F6A" w:rsidRPr="00D02FFE">
        <w:rPr>
          <w:rFonts w:cs="Arial"/>
          <w:spacing w:val="-3"/>
          <w:szCs w:val="19"/>
        </w:rPr>
        <w:t xml:space="preserve"> w eksporcie</w:t>
      </w:r>
      <w:r w:rsidRPr="00D02FFE">
        <w:rPr>
          <w:rFonts w:cs="Arial"/>
          <w:spacing w:val="-3"/>
          <w:szCs w:val="19"/>
        </w:rPr>
        <w:t xml:space="preserve"> o </w:t>
      </w:r>
      <w:r w:rsidR="004541E6" w:rsidRPr="00D02FFE">
        <w:rPr>
          <w:rFonts w:cs="Arial"/>
          <w:spacing w:val="-3"/>
          <w:szCs w:val="19"/>
        </w:rPr>
        <w:t>10</w:t>
      </w:r>
      <w:r w:rsidR="00D60449" w:rsidRPr="00D02FFE">
        <w:rPr>
          <w:rFonts w:cs="Arial"/>
          <w:spacing w:val="-3"/>
          <w:szCs w:val="19"/>
        </w:rPr>
        <w:t>,</w:t>
      </w:r>
      <w:r w:rsidR="004541E6" w:rsidRPr="00D02FFE">
        <w:rPr>
          <w:rFonts w:cs="Arial"/>
          <w:spacing w:val="-3"/>
          <w:szCs w:val="19"/>
        </w:rPr>
        <w:t>5</w:t>
      </w:r>
      <w:r w:rsidR="00682774" w:rsidRPr="00D02FFE">
        <w:rPr>
          <w:rFonts w:cs="Arial"/>
          <w:spacing w:val="-3"/>
          <w:szCs w:val="19"/>
        </w:rPr>
        <w:t>%</w:t>
      </w:r>
      <w:r w:rsidR="003A6F6A" w:rsidRPr="00D02FFE">
        <w:rPr>
          <w:rFonts w:cs="Arial"/>
          <w:spacing w:val="-3"/>
          <w:szCs w:val="19"/>
        </w:rPr>
        <w:t>, a w imporcie</w:t>
      </w:r>
      <w:r w:rsidR="00682774" w:rsidRPr="00D02FFE">
        <w:rPr>
          <w:rFonts w:cs="Arial"/>
          <w:spacing w:val="-3"/>
          <w:szCs w:val="19"/>
        </w:rPr>
        <w:t xml:space="preserve"> o </w:t>
      </w:r>
      <w:r w:rsidR="004541E6" w:rsidRPr="00D02FFE">
        <w:rPr>
          <w:rFonts w:cs="Arial"/>
          <w:spacing w:val="-3"/>
          <w:szCs w:val="19"/>
        </w:rPr>
        <w:t>7</w:t>
      </w:r>
      <w:r w:rsidR="002E6352" w:rsidRPr="00D02FFE">
        <w:rPr>
          <w:rFonts w:cs="Arial"/>
          <w:spacing w:val="-3"/>
          <w:szCs w:val="19"/>
        </w:rPr>
        <w:t>,</w:t>
      </w:r>
      <w:r w:rsidR="004541E6" w:rsidRPr="00D02FFE">
        <w:rPr>
          <w:rFonts w:cs="Arial"/>
          <w:spacing w:val="-3"/>
          <w:szCs w:val="19"/>
        </w:rPr>
        <w:t>9</w:t>
      </w:r>
      <w:r w:rsidRPr="00D02FFE">
        <w:rPr>
          <w:rFonts w:cs="Arial"/>
          <w:spacing w:val="-3"/>
          <w:szCs w:val="19"/>
        </w:rPr>
        <w:t xml:space="preserve">%). </w:t>
      </w:r>
      <w:r w:rsidR="00DF6110" w:rsidRPr="00D02FFE">
        <w:rPr>
          <w:rFonts w:cs="Arial"/>
          <w:spacing w:val="-3"/>
          <w:szCs w:val="19"/>
        </w:rPr>
        <w:t>Dodatnie</w:t>
      </w:r>
      <w:r w:rsidRPr="00D02FFE">
        <w:rPr>
          <w:rFonts w:cs="Arial"/>
          <w:spacing w:val="-3"/>
          <w:szCs w:val="19"/>
        </w:rPr>
        <w:t xml:space="preserve"> saldo ukształtowało się </w:t>
      </w:r>
      <w:r w:rsidR="00992926" w:rsidRPr="00D02FFE">
        <w:rPr>
          <w:rFonts w:cs="Arial"/>
          <w:spacing w:val="-3"/>
          <w:szCs w:val="19"/>
        </w:rPr>
        <w:t>na poziomie</w:t>
      </w:r>
      <w:r w:rsidRPr="00D02FFE">
        <w:rPr>
          <w:rFonts w:cs="Arial"/>
          <w:spacing w:val="-3"/>
          <w:szCs w:val="19"/>
        </w:rPr>
        <w:t xml:space="preserve"> </w:t>
      </w:r>
      <w:r w:rsidR="004541E6" w:rsidRPr="00D02FFE">
        <w:rPr>
          <w:rFonts w:cs="Arial"/>
          <w:spacing w:val="-3"/>
          <w:szCs w:val="19"/>
        </w:rPr>
        <w:t>2</w:t>
      </w:r>
      <w:r w:rsidR="009F2145" w:rsidRPr="00D02FFE">
        <w:rPr>
          <w:rFonts w:cs="Arial"/>
          <w:spacing w:val="-3"/>
          <w:szCs w:val="19"/>
        </w:rPr>
        <w:t>,</w:t>
      </w:r>
      <w:r w:rsidR="004541E6" w:rsidRPr="00D02FFE">
        <w:rPr>
          <w:rFonts w:cs="Arial"/>
          <w:spacing w:val="-3"/>
          <w:szCs w:val="19"/>
        </w:rPr>
        <w:t>4</w:t>
      </w:r>
      <w:r w:rsidRPr="00D02FFE">
        <w:rPr>
          <w:rFonts w:cs="Arial"/>
          <w:bCs/>
          <w:szCs w:val="19"/>
        </w:rPr>
        <w:t xml:space="preserve"> </w:t>
      </w:r>
      <w:r w:rsidR="00F70DA2" w:rsidRPr="00D02FFE">
        <w:rPr>
          <w:rFonts w:cs="Arial"/>
          <w:spacing w:val="-3"/>
          <w:szCs w:val="19"/>
        </w:rPr>
        <w:t>mld</w:t>
      </w:r>
      <w:r w:rsidRPr="00D02FFE">
        <w:rPr>
          <w:rFonts w:cs="Arial"/>
          <w:spacing w:val="-3"/>
          <w:szCs w:val="19"/>
        </w:rPr>
        <w:t> USD</w:t>
      </w:r>
      <w:r w:rsidR="00EB4BA2" w:rsidRPr="00D02FFE">
        <w:rPr>
          <w:rFonts w:cs="Arial"/>
          <w:spacing w:val="-3"/>
          <w:szCs w:val="19"/>
        </w:rPr>
        <w:t xml:space="preserve">, </w:t>
      </w:r>
      <w:r w:rsidR="00985EEE" w:rsidRPr="00D02FFE">
        <w:t xml:space="preserve">w analogicznym okresie </w:t>
      </w:r>
      <w:r w:rsidR="008225E7" w:rsidRPr="00D02FFE">
        <w:t>20</w:t>
      </w:r>
      <w:r w:rsidR="00C64EE6" w:rsidRPr="00D02FFE">
        <w:t>20</w:t>
      </w:r>
      <w:r w:rsidR="008225E7" w:rsidRPr="00D02FFE">
        <w:t xml:space="preserve"> </w:t>
      </w:r>
      <w:r w:rsidR="00985EEE" w:rsidRPr="00D02FFE">
        <w:t>r</w:t>
      </w:r>
      <w:r w:rsidR="00657AC6" w:rsidRPr="00D02FFE">
        <w:rPr>
          <w:rFonts w:cs="Arial"/>
          <w:szCs w:val="19"/>
        </w:rPr>
        <w:t>.</w:t>
      </w:r>
      <w:r w:rsidR="00756062" w:rsidRPr="00D02FFE">
        <w:rPr>
          <w:rFonts w:cs="Arial"/>
          <w:szCs w:val="19"/>
        </w:rPr>
        <w:t xml:space="preserve"> wyniosło</w:t>
      </w:r>
      <w:r w:rsidR="00AC2F26" w:rsidRPr="00D02FFE">
        <w:rPr>
          <w:rFonts w:cs="Arial"/>
          <w:szCs w:val="19"/>
        </w:rPr>
        <w:t xml:space="preserve"> </w:t>
      </w:r>
      <w:r w:rsidR="00C67CEC" w:rsidRPr="00D02FFE">
        <w:rPr>
          <w:rFonts w:cs="Arial"/>
          <w:szCs w:val="19"/>
        </w:rPr>
        <w:t>1</w:t>
      </w:r>
      <w:r w:rsidR="00487378" w:rsidRPr="00D02FFE">
        <w:rPr>
          <w:rFonts w:cs="Arial"/>
          <w:szCs w:val="19"/>
        </w:rPr>
        <w:t>,</w:t>
      </w:r>
      <w:r w:rsidR="00C67CEC" w:rsidRPr="00D02FFE">
        <w:rPr>
          <w:rFonts w:cs="Arial"/>
          <w:szCs w:val="19"/>
        </w:rPr>
        <w:t>1</w:t>
      </w:r>
      <w:r w:rsidR="00756062" w:rsidRPr="00D02FFE">
        <w:rPr>
          <w:rFonts w:cs="Arial"/>
          <w:szCs w:val="19"/>
        </w:rPr>
        <w:t xml:space="preserve"> mld USD.</w:t>
      </w:r>
    </w:p>
    <w:p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D02FFE">
        <w:rPr>
          <w:szCs w:val="19"/>
          <w:shd w:val="clear" w:color="auto" w:fill="FDFDFD"/>
        </w:rPr>
        <w:t xml:space="preserve">Eksport wyrażony w euro wyniósł </w:t>
      </w:r>
      <w:r w:rsidR="001A10E7" w:rsidRPr="00D02FFE">
        <w:rPr>
          <w:szCs w:val="19"/>
          <w:shd w:val="clear" w:color="auto" w:fill="FDFDFD"/>
        </w:rPr>
        <w:t>41</w:t>
      </w:r>
      <w:r w:rsidR="00487378" w:rsidRPr="00D02FFE">
        <w:rPr>
          <w:szCs w:val="19"/>
          <w:shd w:val="clear" w:color="auto" w:fill="FDFDFD"/>
        </w:rPr>
        <w:t>,</w:t>
      </w:r>
      <w:r w:rsidR="001A10E7" w:rsidRPr="00D02FFE">
        <w:rPr>
          <w:szCs w:val="19"/>
          <w:shd w:val="clear" w:color="auto" w:fill="FDFDFD"/>
        </w:rPr>
        <w:t>1</w:t>
      </w:r>
      <w:r w:rsidR="00D60449" w:rsidRPr="00D02FFE">
        <w:rPr>
          <w:rFonts w:cs="Arial"/>
          <w:b/>
          <w:bCs/>
          <w:sz w:val="16"/>
          <w:szCs w:val="16"/>
        </w:rPr>
        <w:t xml:space="preserve"> </w:t>
      </w:r>
      <w:r w:rsidRPr="00D02FFE">
        <w:rPr>
          <w:szCs w:val="19"/>
          <w:shd w:val="clear" w:color="auto" w:fill="FDFDFD"/>
        </w:rPr>
        <w:t xml:space="preserve">mld EUR, a import </w:t>
      </w:r>
      <w:r w:rsidR="001A10E7" w:rsidRPr="00D02FFE">
        <w:rPr>
          <w:szCs w:val="19"/>
          <w:shd w:val="clear" w:color="auto" w:fill="FDFDFD"/>
        </w:rPr>
        <w:t>39</w:t>
      </w:r>
      <w:r w:rsidR="00601F33" w:rsidRPr="00D02FFE">
        <w:rPr>
          <w:szCs w:val="19"/>
          <w:shd w:val="clear" w:color="auto" w:fill="FDFDFD"/>
        </w:rPr>
        <w:t>,</w:t>
      </w:r>
      <w:r w:rsidR="001A10E7" w:rsidRPr="00D02FFE">
        <w:rPr>
          <w:szCs w:val="19"/>
          <w:shd w:val="clear" w:color="auto" w:fill="FDFDFD"/>
        </w:rPr>
        <w:t>2</w:t>
      </w:r>
      <w:r w:rsidRPr="00D02FFE">
        <w:rPr>
          <w:rFonts w:cs="Arial"/>
          <w:bCs/>
          <w:szCs w:val="19"/>
        </w:rPr>
        <w:t xml:space="preserve"> </w:t>
      </w:r>
      <w:r w:rsidRPr="00D02FFE">
        <w:rPr>
          <w:szCs w:val="19"/>
          <w:shd w:val="clear" w:color="auto" w:fill="FDFDFD"/>
        </w:rPr>
        <w:t>mld EUR</w:t>
      </w:r>
      <w:r w:rsidRPr="00D02FFE">
        <w:rPr>
          <w:rFonts w:cs="Arial"/>
          <w:szCs w:val="19"/>
        </w:rPr>
        <w:t xml:space="preserve"> </w:t>
      </w:r>
      <w:r w:rsidR="00A1647A" w:rsidRPr="00D02FFE">
        <w:rPr>
          <w:rFonts w:cs="Arial"/>
          <w:szCs w:val="19"/>
        </w:rPr>
        <w:t>(</w:t>
      </w:r>
      <w:r w:rsidR="00102FB7" w:rsidRPr="00D02FFE">
        <w:rPr>
          <w:rFonts w:cs="Arial"/>
          <w:szCs w:val="19"/>
        </w:rPr>
        <w:t>wzrósł</w:t>
      </w:r>
      <w:r w:rsidR="00682774" w:rsidRPr="00D02FFE">
        <w:rPr>
          <w:rFonts w:cs="Arial"/>
          <w:szCs w:val="19"/>
        </w:rPr>
        <w:t> w eksporcie o </w:t>
      </w:r>
      <w:r w:rsidR="00102FB7" w:rsidRPr="00D02FFE">
        <w:rPr>
          <w:rFonts w:cs="Arial"/>
          <w:szCs w:val="19"/>
        </w:rPr>
        <w:t>1</w:t>
      </w:r>
      <w:r w:rsidR="009F2145" w:rsidRPr="00D02FFE">
        <w:rPr>
          <w:rFonts w:cs="Arial"/>
          <w:szCs w:val="19"/>
        </w:rPr>
        <w:t>,</w:t>
      </w:r>
      <w:r w:rsidR="00102FB7" w:rsidRPr="00D02FFE">
        <w:rPr>
          <w:rFonts w:cs="Arial"/>
          <w:szCs w:val="19"/>
        </w:rPr>
        <w:t>0</w:t>
      </w:r>
      <w:r w:rsidR="00277A82" w:rsidRPr="00D02FFE">
        <w:rPr>
          <w:rFonts w:cs="Arial"/>
          <w:szCs w:val="19"/>
        </w:rPr>
        <w:t xml:space="preserve">%, a </w:t>
      </w:r>
      <w:r w:rsidR="002638D9" w:rsidRPr="00D02FFE">
        <w:rPr>
          <w:rFonts w:cs="Arial"/>
          <w:szCs w:val="19"/>
        </w:rPr>
        <w:t xml:space="preserve">spadł </w:t>
      </w:r>
      <w:r w:rsidR="00277A82" w:rsidRPr="00D02FFE">
        <w:rPr>
          <w:rFonts w:cs="Arial"/>
          <w:szCs w:val="19"/>
        </w:rPr>
        <w:t xml:space="preserve">w imporcie </w:t>
      </w:r>
      <w:r w:rsidR="00AC2F26" w:rsidRPr="00D02FFE">
        <w:rPr>
          <w:rFonts w:cs="Arial"/>
          <w:szCs w:val="19"/>
        </w:rPr>
        <w:t xml:space="preserve">o </w:t>
      </w:r>
      <w:r w:rsidR="00102FB7" w:rsidRPr="00D02FFE">
        <w:rPr>
          <w:rFonts w:cs="Arial"/>
          <w:szCs w:val="19"/>
        </w:rPr>
        <w:t>1</w:t>
      </w:r>
      <w:r w:rsidR="00B11F76" w:rsidRPr="00D02FFE">
        <w:rPr>
          <w:rFonts w:cs="Arial"/>
          <w:szCs w:val="19"/>
        </w:rPr>
        <w:t>,</w:t>
      </w:r>
      <w:r w:rsidR="00102FB7" w:rsidRPr="00D02FFE">
        <w:rPr>
          <w:rFonts w:cs="Arial"/>
          <w:szCs w:val="19"/>
        </w:rPr>
        <w:t>4</w:t>
      </w:r>
      <w:r w:rsidR="00D638DF" w:rsidRPr="00D02FFE">
        <w:rPr>
          <w:rFonts w:cs="Arial"/>
          <w:szCs w:val="19"/>
        </w:rPr>
        <w:t>%</w:t>
      </w:r>
      <w:r w:rsidR="001651EA" w:rsidRPr="00D02FFE">
        <w:rPr>
          <w:rFonts w:cs="Arial"/>
          <w:szCs w:val="19"/>
        </w:rPr>
        <w:t>)</w:t>
      </w:r>
      <w:r w:rsidR="00277A82" w:rsidRPr="00D02FFE">
        <w:rPr>
          <w:rFonts w:cs="Arial"/>
          <w:szCs w:val="19"/>
        </w:rPr>
        <w:t xml:space="preserve">. </w:t>
      </w:r>
      <w:r w:rsidR="00125191" w:rsidRPr="00D02FFE">
        <w:rPr>
          <w:rFonts w:cs="Arial"/>
          <w:szCs w:val="19"/>
        </w:rPr>
        <w:t xml:space="preserve">Dodatnie </w:t>
      </w:r>
      <w:r w:rsidR="00277A82" w:rsidRPr="00D02FFE">
        <w:rPr>
          <w:rFonts w:cs="Arial"/>
          <w:szCs w:val="19"/>
        </w:rPr>
        <w:t>saldo</w:t>
      </w:r>
      <w:r w:rsidR="00985EEE" w:rsidRPr="00D02FFE">
        <w:rPr>
          <w:rFonts w:cs="Arial"/>
          <w:szCs w:val="19"/>
        </w:rPr>
        <w:t xml:space="preserve"> </w:t>
      </w:r>
      <w:r w:rsidR="00EB4BA2" w:rsidRPr="00D02FFE">
        <w:rPr>
          <w:rFonts w:cs="Arial"/>
          <w:szCs w:val="19"/>
        </w:rPr>
        <w:t>wyniosło</w:t>
      </w:r>
      <w:r w:rsidR="00D54D58" w:rsidRPr="00D02FFE">
        <w:rPr>
          <w:rFonts w:cs="Arial"/>
          <w:szCs w:val="19"/>
        </w:rPr>
        <w:t xml:space="preserve"> </w:t>
      </w:r>
      <w:r w:rsidR="002638D9" w:rsidRPr="00D02FFE">
        <w:rPr>
          <w:rFonts w:cs="Arial"/>
          <w:szCs w:val="19"/>
        </w:rPr>
        <w:t>2</w:t>
      </w:r>
      <w:r w:rsidR="00B11F76" w:rsidRPr="00D02FFE">
        <w:rPr>
          <w:rFonts w:cs="Arial"/>
          <w:szCs w:val="19"/>
        </w:rPr>
        <w:t>,</w:t>
      </w:r>
      <w:r w:rsidR="001A10E7" w:rsidRPr="00D02FFE">
        <w:rPr>
          <w:rFonts w:cs="Arial"/>
          <w:szCs w:val="19"/>
        </w:rPr>
        <w:t>0</w:t>
      </w:r>
      <w:r w:rsidR="00277A82" w:rsidRPr="00D02FFE">
        <w:rPr>
          <w:rFonts w:cs="Arial"/>
          <w:bCs/>
          <w:szCs w:val="19"/>
        </w:rPr>
        <w:t xml:space="preserve"> </w:t>
      </w:r>
      <w:r w:rsidR="00277A82" w:rsidRPr="00D02FFE">
        <w:t>ml</w:t>
      </w:r>
      <w:r w:rsidR="00A844E6" w:rsidRPr="00D02FFE">
        <w:t>d</w:t>
      </w:r>
      <w:r w:rsidR="00EB4BA2" w:rsidRPr="00D02FFE">
        <w:t xml:space="preserve"> </w:t>
      </w:r>
      <w:r w:rsidR="00277A82" w:rsidRPr="00D02FFE">
        <w:t>EUR</w:t>
      </w:r>
      <w:r w:rsidR="00756062" w:rsidRPr="00D02FFE">
        <w:t>,</w:t>
      </w:r>
      <w:r w:rsidR="00756062" w:rsidRPr="00D02FFE">
        <w:rPr>
          <w:rFonts w:cs="Arial"/>
          <w:szCs w:val="19"/>
        </w:rPr>
        <w:t xml:space="preserve"> w styczniu</w:t>
      </w:r>
      <w:r w:rsidR="001A10E7" w:rsidRPr="00D02FFE">
        <w:rPr>
          <w:rFonts w:cs="Arial"/>
          <w:szCs w:val="19"/>
        </w:rPr>
        <w:t xml:space="preserve"> - lutym</w:t>
      </w:r>
      <w:r w:rsidR="00756062" w:rsidRPr="00D02FFE">
        <w:rPr>
          <w:rFonts w:cs="Arial"/>
          <w:szCs w:val="19"/>
        </w:rPr>
        <w:t xml:space="preserve"> </w:t>
      </w:r>
      <w:r w:rsidR="00531F82" w:rsidRPr="00D02FFE">
        <w:rPr>
          <w:rFonts w:cs="Arial"/>
          <w:szCs w:val="19"/>
        </w:rPr>
        <w:t>20</w:t>
      </w:r>
      <w:r w:rsidR="000F6DA3" w:rsidRPr="00D02FFE">
        <w:rPr>
          <w:rFonts w:cs="Arial"/>
          <w:szCs w:val="19"/>
        </w:rPr>
        <w:t>20</w:t>
      </w:r>
      <w:r w:rsidR="00531F82" w:rsidRPr="00D02FFE">
        <w:rPr>
          <w:rFonts w:cs="Arial"/>
          <w:szCs w:val="19"/>
        </w:rPr>
        <w:t xml:space="preserve"> </w:t>
      </w:r>
      <w:r w:rsidR="004B0E12" w:rsidRPr="00D02FFE">
        <w:rPr>
          <w:rFonts w:cs="Arial"/>
          <w:szCs w:val="19"/>
        </w:rPr>
        <w:t xml:space="preserve">r. </w:t>
      </w:r>
      <w:r w:rsidR="002638D9" w:rsidRPr="00D02FFE">
        <w:rPr>
          <w:rFonts w:cs="Arial"/>
          <w:szCs w:val="19"/>
        </w:rPr>
        <w:t>1</w:t>
      </w:r>
      <w:r w:rsidR="00B11F76" w:rsidRPr="00D02FFE">
        <w:rPr>
          <w:rFonts w:cs="Arial"/>
          <w:szCs w:val="19"/>
        </w:rPr>
        <w:t>,</w:t>
      </w:r>
      <w:r w:rsidR="001A10E7" w:rsidRPr="00D02FFE">
        <w:rPr>
          <w:rFonts w:cs="Arial"/>
          <w:szCs w:val="19"/>
        </w:rPr>
        <w:t>0</w:t>
      </w:r>
      <w:r w:rsidR="00014621" w:rsidRPr="00D02FFE">
        <w:rPr>
          <w:rFonts w:cs="Arial"/>
          <w:szCs w:val="19"/>
        </w:rPr>
        <w:t xml:space="preserve"> </w:t>
      </w:r>
      <w:r w:rsidR="00756062" w:rsidRPr="00D02FFE">
        <w:rPr>
          <w:rFonts w:cs="Arial"/>
          <w:szCs w:val="19"/>
        </w:rPr>
        <w:t>mld EUR</w:t>
      </w:r>
      <w:r w:rsidR="00277A82" w:rsidRPr="00D02FFE">
        <w:rPr>
          <w:rFonts w:cs="Arial"/>
          <w:szCs w:val="19"/>
        </w:rPr>
        <w:t>.</w:t>
      </w:r>
    </w:p>
    <w:p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Default="00230948" w:rsidP="00F802BE">
                            <w:pPr>
                              <w:pStyle w:val="tekstzboku"/>
                            </w:pPr>
                          </w:p>
                          <w:p w:rsidR="00230948" w:rsidRPr="00074DD8" w:rsidRDefault="00230948" w:rsidP="00F802BE">
                            <w:pPr>
                              <w:pStyle w:val="tekstzboku"/>
                            </w:pPr>
                          </w:p>
                          <w:p w:rsidR="00230948" w:rsidRPr="00D616D2" w:rsidRDefault="0023094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Default="00230948" w:rsidP="00F802BE">
                      <w:pPr>
                        <w:pStyle w:val="tekstzboku"/>
                      </w:pPr>
                    </w:p>
                    <w:p w:rsidR="00230948" w:rsidRPr="00074DD8" w:rsidRDefault="00230948" w:rsidP="00F802BE">
                      <w:pPr>
                        <w:pStyle w:val="tekstzboku"/>
                      </w:pPr>
                    </w:p>
                    <w:p w:rsidR="00230948" w:rsidRPr="00D616D2" w:rsidRDefault="0023094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BB0528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1A10E7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6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8177DB">
        <w:rPr>
          <w:rFonts w:cs="Arial"/>
          <w:spacing w:val="-3"/>
        </w:rPr>
        <w:t>5</w:t>
      </w:r>
      <w:r w:rsidR="00B11F76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1A10E7">
        <w:rPr>
          <w:rFonts w:cs="Arial"/>
          <w:spacing w:val="-3"/>
        </w:rPr>
        <w:t>2</w:t>
      </w:r>
      <w:r w:rsidR="00DE0944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7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1A10E7">
        <w:rPr>
          <w:rFonts w:cs="Arial"/>
          <w:spacing w:val="-3"/>
        </w:rPr>
        <w:t>4</w:t>
      </w:r>
      <w:r w:rsidR="00D638DF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4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8177DB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1A10E7">
        <w:rPr>
          <w:rFonts w:cs="Arial"/>
          <w:spacing w:val="-3"/>
        </w:rPr>
        <w:t>4</w:t>
      </w:r>
      <w:r w:rsidR="00D638DF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1A10E7">
        <w:rPr>
          <w:rFonts w:cs="Arial"/>
          <w:spacing w:val="-3"/>
        </w:rPr>
        <w:t>4</w:t>
      </w:r>
      <w:r w:rsidR="00BC4ED9" w:rsidRPr="001651EA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1A10E7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>%) w </w:t>
      </w:r>
      <w:r w:rsidR="008177DB">
        <w:rPr>
          <w:rFonts w:cs="Arial"/>
          <w:spacing w:val="-3"/>
        </w:rPr>
        <w:t>analogicznym okresie ub.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</w:t>
      </w:r>
      <w:r w:rsidR="00701D51" w:rsidRPr="00BB0528">
        <w:rPr>
          <w:shd w:val="clear" w:color="auto" w:fill="FFFFFF"/>
        </w:rPr>
        <w:t xml:space="preserve">z krajami </w:t>
      </w:r>
      <w:r w:rsidR="00701D51" w:rsidRPr="00BB0528">
        <w:rPr>
          <w:rFonts w:cs="Arial"/>
          <w:spacing w:val="-3"/>
        </w:rPr>
        <w:t>Europy Środkowo-Wschodniej</w:t>
      </w:r>
      <w:r w:rsidR="00EA7416" w:rsidRPr="00BB0528">
        <w:rPr>
          <w:rFonts w:cs="Arial"/>
          <w:spacing w:val="-3"/>
        </w:rPr>
        <w:t xml:space="preserve">, który </w:t>
      </w:r>
      <w:r w:rsidR="00701D51" w:rsidRPr="00BB0528">
        <w:rPr>
          <w:rFonts w:cs="Arial"/>
          <w:spacing w:val="-3"/>
        </w:rPr>
        <w:t xml:space="preserve">w eksporcie ogółem wyniósł </w:t>
      </w:r>
      <w:r w:rsidR="001A10E7">
        <w:rPr>
          <w:rFonts w:cs="Arial"/>
          <w:spacing w:val="-3"/>
        </w:rPr>
        <w:t>5,2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>, a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>w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 xml:space="preserve">imporcie </w:t>
      </w:r>
      <w:r w:rsidR="008177DB">
        <w:rPr>
          <w:rFonts w:cs="Arial"/>
          <w:spacing w:val="-3"/>
        </w:rPr>
        <w:t>7</w:t>
      </w:r>
      <w:r w:rsidR="00B11F76" w:rsidRPr="00BB0528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0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, wobec </w:t>
      </w:r>
      <w:r w:rsidR="001A10E7">
        <w:rPr>
          <w:rFonts w:cs="Arial"/>
          <w:spacing w:val="-3"/>
        </w:rPr>
        <w:t>odpowiednio 5,6</w:t>
      </w:r>
      <w:r w:rsidR="008177DB">
        <w:rPr>
          <w:rFonts w:cs="Arial"/>
          <w:spacing w:val="-3"/>
        </w:rPr>
        <w:t xml:space="preserve">% i </w:t>
      </w:r>
      <w:r w:rsidR="00771315" w:rsidRPr="00BB0528">
        <w:rPr>
          <w:rFonts w:cs="Arial"/>
          <w:spacing w:val="-3"/>
        </w:rPr>
        <w:t>7</w:t>
      </w:r>
      <w:r w:rsidR="00036E65" w:rsidRPr="00BB0528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5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 </w:t>
      </w:r>
      <w:r w:rsidR="00771315" w:rsidRPr="00BB0528">
        <w:t xml:space="preserve">w analogicznym okresie </w:t>
      </w:r>
      <w:r w:rsidR="008177DB">
        <w:t>2020</w:t>
      </w:r>
      <w:r w:rsidR="00531F82">
        <w:t xml:space="preserve"> </w:t>
      </w:r>
      <w:r w:rsidR="00771315" w:rsidRPr="00BB0528">
        <w:t>r</w:t>
      </w:r>
      <w:r w:rsidR="00771315" w:rsidRPr="00BB0528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BB0528">
        <w:rPr>
          <w:rFonts w:cs="Arial"/>
          <w:spacing w:val="-3"/>
        </w:rPr>
        <w:t>Ujemne saldo</w:t>
      </w:r>
      <w:r w:rsidR="008720A0" w:rsidRPr="00BB0528">
        <w:rPr>
          <w:rFonts w:cs="Arial"/>
          <w:spacing w:val="-3"/>
        </w:rPr>
        <w:t xml:space="preserve"> odnotowano z krajami rozwijającymi się – minus </w:t>
      </w:r>
      <w:r w:rsidR="001A10E7">
        <w:rPr>
          <w:rFonts w:cs="Arial"/>
          <w:spacing w:val="-3"/>
        </w:rPr>
        <w:t>38,3</w:t>
      </w:r>
      <w:r w:rsidR="00F70DA2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(minus </w:t>
      </w:r>
      <w:r w:rsidR="001A10E7">
        <w:rPr>
          <w:rFonts w:cs="Arial"/>
          <w:spacing w:val="-3"/>
        </w:rPr>
        <w:t>10</w:t>
      </w:r>
      <w:r w:rsidR="00C00826" w:rsidRPr="00BB0528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3</w:t>
      </w:r>
      <w:r w:rsidR="001651EA" w:rsidRPr="00BB0528">
        <w:rPr>
          <w:rFonts w:cs="Arial"/>
          <w:spacing w:val="-3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 USD, minus </w:t>
      </w:r>
      <w:r w:rsidR="001A10E7">
        <w:rPr>
          <w:rFonts w:cs="Arial"/>
          <w:spacing w:val="-3"/>
        </w:rPr>
        <w:t>8</w:t>
      </w:r>
      <w:r w:rsidR="00C00826" w:rsidRPr="00BB0528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5</w:t>
      </w:r>
      <w:r w:rsidR="008720A0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EUR)</w:t>
      </w:r>
      <w:r w:rsidR="008177DB">
        <w:rPr>
          <w:rFonts w:cs="Arial"/>
          <w:spacing w:val="-3"/>
        </w:rPr>
        <w:t xml:space="preserve"> oraz </w:t>
      </w:r>
      <w:r w:rsidR="008177DB" w:rsidRPr="00BB0528">
        <w:rPr>
          <w:rFonts w:cs="Arial"/>
          <w:spacing w:val="-3"/>
        </w:rPr>
        <w:t>z krajami Europy Środkowo-Wschodniej</w:t>
      </w:r>
      <w:r w:rsidR="008177DB">
        <w:rPr>
          <w:rFonts w:cs="Arial"/>
          <w:spacing w:val="-3"/>
        </w:rPr>
        <w:t xml:space="preserve"> minus </w:t>
      </w:r>
      <w:r w:rsidR="001A10E7">
        <w:rPr>
          <w:rFonts w:cs="Arial"/>
          <w:spacing w:val="-3"/>
        </w:rPr>
        <w:t>2</w:t>
      </w:r>
      <w:r w:rsidR="008177DB">
        <w:rPr>
          <w:rFonts w:cs="Arial"/>
          <w:spacing w:val="-3"/>
        </w:rPr>
        <w:t xml:space="preserve">,7 mld PLN </w:t>
      </w:r>
      <w:r w:rsidR="008177DB" w:rsidRPr="00BB0528">
        <w:rPr>
          <w:rFonts w:cs="Arial"/>
          <w:spacing w:val="-3"/>
        </w:rPr>
        <w:t>(</w:t>
      </w:r>
      <w:r w:rsidR="008177DB">
        <w:rPr>
          <w:rFonts w:cs="Arial"/>
          <w:spacing w:val="-3"/>
        </w:rPr>
        <w:t>minus 0,</w:t>
      </w:r>
      <w:r w:rsidR="001A10E7">
        <w:rPr>
          <w:rFonts w:cs="Arial"/>
          <w:spacing w:val="-3"/>
        </w:rPr>
        <w:t>7</w:t>
      </w:r>
      <w:r w:rsidR="008177DB" w:rsidRPr="00BB0528">
        <w:rPr>
          <w:rFonts w:cs="Arial"/>
          <w:spacing w:val="-3"/>
        </w:rPr>
        <w:t xml:space="preserve"> mld USD, </w:t>
      </w:r>
      <w:r w:rsidR="008177DB">
        <w:rPr>
          <w:rFonts w:cs="Arial"/>
          <w:spacing w:val="-3"/>
        </w:rPr>
        <w:t>minus 0,</w:t>
      </w:r>
      <w:r w:rsidR="001A10E7">
        <w:rPr>
          <w:rFonts w:cs="Arial"/>
          <w:spacing w:val="-3"/>
        </w:rPr>
        <w:t>6</w:t>
      </w:r>
      <w:r w:rsidR="008177DB" w:rsidRPr="001651EA">
        <w:rPr>
          <w:rFonts w:cs="Arial"/>
          <w:spacing w:val="-3"/>
        </w:rPr>
        <w:t xml:space="preserve"> mld EUR)</w:t>
      </w:r>
      <w:r w:rsidR="006E4983">
        <w:rPr>
          <w:rFonts w:cs="Arial"/>
          <w:spacing w:val="-3"/>
        </w:rPr>
        <w:t xml:space="preserve">. </w:t>
      </w:r>
      <w:r w:rsidR="006E4983" w:rsidRPr="00BB0528">
        <w:rPr>
          <w:rFonts w:cs="Arial"/>
          <w:spacing w:val="-3"/>
        </w:rPr>
        <w:t>Natomiast dodatnie saldo</w:t>
      </w:r>
      <w:r w:rsidR="006E4983">
        <w:rPr>
          <w:rFonts w:cs="Arial"/>
          <w:spacing w:val="-3"/>
        </w:rPr>
        <w:t xml:space="preserve"> </w:t>
      </w:r>
      <w:r w:rsidR="006E4983" w:rsidRPr="00BB0528">
        <w:rPr>
          <w:rFonts w:cs="Arial"/>
          <w:spacing w:val="-3"/>
        </w:rPr>
        <w:t>uzyskano w</w:t>
      </w:r>
      <w:r w:rsidR="006E4983">
        <w:rPr>
          <w:rFonts w:cs="Arial"/>
          <w:spacing w:val="-3"/>
        </w:rPr>
        <w:t xml:space="preserve"> obrotach</w:t>
      </w:r>
      <w:r w:rsidR="006E4983" w:rsidRPr="00BB0528">
        <w:rPr>
          <w:rFonts w:cs="Arial"/>
          <w:spacing w:val="-3"/>
        </w:rPr>
        <w:t> </w:t>
      </w:r>
      <w:r w:rsidR="008720A0" w:rsidRPr="00BB0528">
        <w:rPr>
          <w:rFonts w:cs="Arial"/>
          <w:spacing w:val="-3"/>
        </w:rPr>
        <w:t xml:space="preserve">z krajami rozwiniętymi </w:t>
      </w:r>
      <w:r w:rsidR="001A10E7">
        <w:rPr>
          <w:rFonts w:cs="Arial"/>
          <w:spacing w:val="-3"/>
        </w:rPr>
        <w:t>49</w:t>
      </w:r>
      <w:r w:rsidR="005B7DA9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9</w:t>
      </w:r>
      <w:r w:rsidR="008720A0" w:rsidRPr="00BB0528">
        <w:rPr>
          <w:rFonts w:cs="Arial"/>
          <w:spacing w:val="-3"/>
        </w:rPr>
        <w:t xml:space="preserve"> 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</w:t>
      </w:r>
      <w:r w:rsidR="001A10E7">
        <w:rPr>
          <w:rFonts w:cs="Arial"/>
          <w:spacing w:val="-3"/>
        </w:rPr>
        <w:t>13</w:t>
      </w:r>
      <w:r w:rsidR="00DE0944" w:rsidRPr="00BB0528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4</w:t>
      </w:r>
      <w:r w:rsidR="00D311D8" w:rsidRPr="00BB0528">
        <w:rPr>
          <w:rFonts w:cs="Arial"/>
          <w:spacing w:val="-3"/>
        </w:rPr>
        <w:t xml:space="preserve"> </w:t>
      </w:r>
      <w:r w:rsidR="00F70DA2" w:rsidRPr="00BB0528">
        <w:rPr>
          <w:rFonts w:cs="Arial"/>
          <w:spacing w:val="-3"/>
        </w:rPr>
        <w:t>mld</w:t>
      </w:r>
      <w:r w:rsidR="008720A0" w:rsidRPr="00BB0528">
        <w:rPr>
          <w:rFonts w:cs="Arial"/>
          <w:spacing w:val="-3"/>
        </w:rPr>
        <w:t xml:space="preserve"> USD, </w:t>
      </w:r>
      <w:r w:rsidR="001A10E7">
        <w:rPr>
          <w:rFonts w:cs="Arial"/>
          <w:spacing w:val="-3"/>
        </w:rPr>
        <w:t>11</w:t>
      </w:r>
      <w:r w:rsidR="002753EB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0</w:t>
      </w:r>
      <w:r w:rsidR="008720A0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EUR), w tym z krajami UE saldo osiągnęło poziom </w:t>
      </w:r>
      <w:r w:rsidR="001A10E7">
        <w:rPr>
          <w:rFonts w:cs="Arial"/>
          <w:spacing w:val="-3"/>
        </w:rPr>
        <w:t>43</w:t>
      </w:r>
      <w:r w:rsidR="005B7DA9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6</w:t>
      </w:r>
      <w:r w:rsidR="008720A0"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="008720A0" w:rsidRPr="001651EA">
        <w:rPr>
          <w:rFonts w:cs="Arial"/>
          <w:spacing w:val="-3"/>
        </w:rPr>
        <w:t xml:space="preserve"> (</w:t>
      </w:r>
      <w:r w:rsidR="001A10E7">
        <w:rPr>
          <w:rFonts w:cs="Arial"/>
          <w:spacing w:val="-3"/>
        </w:rPr>
        <w:t>11</w:t>
      </w:r>
      <w:r w:rsidR="005B7DA9">
        <w:rPr>
          <w:rFonts w:cs="Arial"/>
          <w:spacing w:val="-3"/>
        </w:rPr>
        <w:t>,</w:t>
      </w:r>
      <w:r w:rsidR="002753EB">
        <w:rPr>
          <w:rFonts w:cs="Arial"/>
          <w:spacing w:val="-3"/>
        </w:rPr>
        <w:t>8</w:t>
      </w:r>
      <w:r w:rsidR="00CC587A" w:rsidRPr="001651EA">
        <w:rPr>
          <w:rFonts w:cs="Arial"/>
          <w:spacing w:val="-3"/>
        </w:rPr>
        <w:t xml:space="preserve"> </w:t>
      </w:r>
      <w:r w:rsidR="008720A0"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="008720A0" w:rsidRPr="001651EA">
        <w:rPr>
          <w:rFonts w:cs="Arial"/>
          <w:spacing w:val="-3"/>
        </w:rPr>
        <w:t xml:space="preserve"> USD, </w:t>
      </w:r>
      <w:r w:rsidR="001A10E7">
        <w:rPr>
          <w:rFonts w:cs="Arial"/>
          <w:spacing w:val="-3"/>
        </w:rPr>
        <w:t>9</w:t>
      </w:r>
      <w:r w:rsidR="00D638DF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7</w:t>
      </w:r>
      <w:r w:rsidR="008720A0"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="008720A0" w:rsidRPr="001651EA">
        <w:rPr>
          <w:rFonts w:cs="Arial"/>
        </w:rPr>
        <w:t> EUR</w:t>
      </w:r>
      <w:r w:rsidR="008720A0"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681E60">
              <w:rPr>
                <w:rFonts w:cs="Arial"/>
                <w:sz w:val="16"/>
                <w:szCs w:val="16"/>
              </w:rPr>
              <w:t>- II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AD0EE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81E60">
              <w:rPr>
                <w:rFonts w:cs="Arial"/>
                <w:sz w:val="16"/>
                <w:szCs w:val="16"/>
              </w:rPr>
              <w:t xml:space="preserve"> - II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681E60">
              <w:rPr>
                <w:rFonts w:cs="Arial"/>
                <w:sz w:val="16"/>
                <w:szCs w:val="16"/>
              </w:rPr>
              <w:t>- II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81E60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185,6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81E60" w:rsidRPr="00EC43AB" w:rsidTr="00F23390">
        <w:trPr>
          <w:trHeight w:val="35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</w:tr>
      <w:tr w:rsidR="00681E60" w:rsidRPr="00EC43AB" w:rsidTr="00F23390">
        <w:trPr>
          <w:trHeight w:val="34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75,3</w:t>
            </w:r>
          </w:p>
        </w:tc>
      </w:tr>
      <w:tr w:rsidR="00681E60" w:rsidRPr="00EC43AB" w:rsidTr="00F23390">
        <w:trPr>
          <w:trHeight w:val="270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59,7</w:t>
            </w:r>
          </w:p>
        </w:tc>
      </w:tr>
      <w:tr w:rsidR="00681E60" w:rsidTr="00F23390">
        <w:trPr>
          <w:trHeight w:val="34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</w:tr>
      <w:tr w:rsidR="00681E60" w:rsidRPr="00E046E3" w:rsidTr="00F23390">
        <w:trPr>
          <w:trHeight w:val="308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</w:t>
            </w:r>
          </w:p>
        </w:tc>
      </w:tr>
      <w:tr w:rsidR="00681E60" w:rsidRPr="00E33A76" w:rsidTr="00EB7EE9">
        <w:trPr>
          <w:trHeight w:val="342"/>
        </w:trPr>
        <w:tc>
          <w:tcPr>
            <w:tcW w:w="2552" w:type="dxa"/>
            <w:vAlign w:val="center"/>
          </w:tcPr>
          <w:p w:rsidR="00681E60" w:rsidRPr="00A00ADB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176,8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81E60" w:rsidRPr="002041C7" w:rsidTr="00EB7EE9">
        <w:trPr>
          <w:trHeight w:val="35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62,7</w:t>
            </w:r>
          </w:p>
        </w:tc>
      </w:tr>
      <w:tr w:rsidR="00681E60" w:rsidRPr="002041C7" w:rsidTr="00EB7EE9">
        <w:trPr>
          <w:trHeight w:val="34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54,4</w:t>
            </w:r>
          </w:p>
        </w:tc>
      </w:tr>
      <w:tr w:rsidR="00681E60" w:rsidTr="00EB7EE9">
        <w:trPr>
          <w:trHeight w:val="35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45,1</w:t>
            </w:r>
          </w:p>
        </w:tc>
      </w:tr>
      <w:tr w:rsidR="00681E60" w:rsidRPr="002041C7" w:rsidTr="00EB7EE9">
        <w:trPr>
          <w:trHeight w:val="34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30,3</w:t>
            </w:r>
          </w:p>
        </w:tc>
      </w:tr>
      <w:tr w:rsidR="00681E60" w:rsidTr="00EB7EE9">
        <w:trPr>
          <w:trHeight w:val="355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</w:tr>
      <w:tr w:rsidR="00681E60" w:rsidRPr="00E33A76" w:rsidTr="00EB7EE9">
        <w:trPr>
          <w:trHeight w:val="34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81E60" w:rsidRPr="00E33A76" w:rsidTr="00EB7EE9">
        <w:trPr>
          <w:trHeight w:val="35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81E60" w:rsidRPr="00E33A76" w:rsidTr="00EB7EE9">
        <w:trPr>
          <w:trHeight w:val="34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81E60" w:rsidRPr="00E33A76" w:rsidTr="00EB7EE9">
        <w:trPr>
          <w:trHeight w:val="35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81E60" w:rsidRPr="00E33A76" w:rsidTr="00EB7EE9">
        <w:trPr>
          <w:trHeight w:val="342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81E60" w:rsidRPr="00E33A76" w:rsidTr="00EB7EE9">
        <w:trPr>
          <w:trHeight w:val="258"/>
        </w:trPr>
        <w:tc>
          <w:tcPr>
            <w:tcW w:w="2552" w:type="dxa"/>
            <w:vAlign w:val="center"/>
          </w:tcPr>
          <w:p w:rsidR="00681E60" w:rsidRPr="00E33A76" w:rsidRDefault="00681E60" w:rsidP="00681E6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681E60" w:rsidRDefault="00681E60" w:rsidP="00681E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E60" w:rsidRPr="001651EA" w:rsidRDefault="00681E60" w:rsidP="00681E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Default="00230948" w:rsidP="00345F7C">
                            <w:pPr>
                              <w:pStyle w:val="tekstzboku"/>
                            </w:pPr>
                          </w:p>
                          <w:p w:rsidR="00230948" w:rsidRPr="00074DD8" w:rsidRDefault="00230948" w:rsidP="00345F7C">
                            <w:pPr>
                              <w:pStyle w:val="tekstzboku"/>
                            </w:pPr>
                          </w:p>
                          <w:p w:rsidR="00230948" w:rsidRPr="00D616D2" w:rsidRDefault="0023094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Default="00230948" w:rsidP="00345F7C">
                      <w:pPr>
                        <w:pStyle w:val="tekstzboku"/>
                      </w:pPr>
                    </w:p>
                    <w:p w:rsidR="00230948" w:rsidRPr="00074DD8" w:rsidRDefault="00230948" w:rsidP="00345F7C">
                      <w:pPr>
                        <w:pStyle w:val="tekstzboku"/>
                      </w:pPr>
                    </w:p>
                    <w:p w:rsidR="00230948" w:rsidRPr="00D616D2" w:rsidRDefault="0023094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D02FFE" w:rsidRDefault="00D34B5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  <w:szCs w:val="19"/>
        </w:rPr>
        <w:t>W okresie styczeń - luty</w:t>
      </w:r>
      <w:r w:rsidR="00357C42">
        <w:rPr>
          <w:rFonts w:cs="Arial"/>
          <w:szCs w:val="19"/>
        </w:rPr>
        <w:t xml:space="preserve"> </w:t>
      </w:r>
      <w:r w:rsidR="00ED4F14">
        <w:rPr>
          <w:rFonts w:cs="Arial"/>
          <w:szCs w:val="19"/>
        </w:rPr>
        <w:t>202</w:t>
      </w:r>
      <w:r w:rsidR="00357C42">
        <w:rPr>
          <w:rFonts w:cs="Arial"/>
          <w:szCs w:val="19"/>
        </w:rPr>
        <w:t>1</w:t>
      </w:r>
      <w:r w:rsidR="00ED4F14">
        <w:rPr>
          <w:rFonts w:cs="Arial"/>
          <w:szCs w:val="19"/>
        </w:rPr>
        <w:t xml:space="preserve"> </w:t>
      </w:r>
      <w:r w:rsidR="00A67662" w:rsidRPr="001651EA">
        <w:rPr>
          <w:rFonts w:cs="Arial"/>
          <w:szCs w:val="19"/>
        </w:rPr>
        <w:t xml:space="preserve">r. </w:t>
      </w:r>
      <w:r w:rsidR="0000469F" w:rsidRPr="001651EA">
        <w:rPr>
          <w:rFonts w:cs="Arial"/>
          <w:szCs w:val="19"/>
        </w:rPr>
        <w:t xml:space="preserve">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</w:t>
      </w:r>
      <w:r w:rsidR="00357C42" w:rsidRPr="00D02FFE">
        <w:rPr>
          <w:rFonts w:cs="Arial"/>
          <w:szCs w:val="19"/>
        </w:rPr>
        <w:t>Wielkiej Brytanii oraz Czech</w:t>
      </w:r>
      <w:r w:rsidR="007C2CD0" w:rsidRPr="00D02FFE">
        <w:rPr>
          <w:rFonts w:cs="Arial"/>
          <w:szCs w:val="19"/>
        </w:rPr>
        <w:t>,</w:t>
      </w:r>
      <w:r w:rsidR="00937786" w:rsidRPr="00D02FFE">
        <w:rPr>
          <w:rFonts w:cs="Arial"/>
          <w:szCs w:val="19"/>
        </w:rPr>
        <w:t xml:space="preserve"> </w:t>
      </w:r>
      <w:r w:rsidR="0000469F" w:rsidRPr="00D02FFE">
        <w:rPr>
          <w:rFonts w:cs="Arial"/>
          <w:szCs w:val="19"/>
        </w:rPr>
        <w:t>a </w:t>
      </w:r>
      <w:r w:rsidR="00A40596" w:rsidRPr="00D02FFE">
        <w:rPr>
          <w:rFonts w:cs="Arial"/>
          <w:szCs w:val="19"/>
        </w:rPr>
        <w:t xml:space="preserve">w </w:t>
      </w:r>
      <w:r w:rsidR="0000469F" w:rsidRPr="00D02FFE">
        <w:rPr>
          <w:rFonts w:cs="Arial"/>
          <w:szCs w:val="19"/>
        </w:rPr>
        <w:t>impor</w:t>
      </w:r>
      <w:r w:rsidR="00A40596" w:rsidRPr="00D02FFE">
        <w:rPr>
          <w:rFonts w:cs="Arial"/>
          <w:szCs w:val="19"/>
        </w:rPr>
        <w:t>cie</w:t>
      </w:r>
      <w:r w:rsidR="00C33EBD" w:rsidRPr="00D02FFE">
        <w:rPr>
          <w:rFonts w:cs="Arial"/>
          <w:szCs w:val="19"/>
        </w:rPr>
        <w:t xml:space="preserve"> spadek</w:t>
      </w:r>
      <w:r w:rsidR="00085AF3" w:rsidRPr="00D02FFE">
        <w:rPr>
          <w:rFonts w:cs="Arial"/>
          <w:szCs w:val="19"/>
        </w:rPr>
        <w:t xml:space="preserve"> </w:t>
      </w:r>
      <w:r w:rsidR="0000469F" w:rsidRPr="00D02FFE">
        <w:rPr>
          <w:rFonts w:cs="Arial"/>
          <w:szCs w:val="19"/>
        </w:rPr>
        <w:t xml:space="preserve">– </w:t>
      </w:r>
      <w:r w:rsidR="007C2CD0" w:rsidRPr="00D02FFE">
        <w:rPr>
          <w:rFonts w:cs="Arial"/>
          <w:szCs w:val="19"/>
        </w:rPr>
        <w:t>z</w:t>
      </w:r>
      <w:r w:rsidR="00357C42" w:rsidRPr="00D02FFE">
        <w:rPr>
          <w:rFonts w:cs="Arial"/>
          <w:szCs w:val="19"/>
        </w:rPr>
        <w:t>e Stanów Zjednoczonych,</w:t>
      </w:r>
      <w:r w:rsidR="007C2CD0" w:rsidRPr="00D02FFE">
        <w:rPr>
          <w:rFonts w:cs="Arial"/>
          <w:szCs w:val="19"/>
        </w:rPr>
        <w:t xml:space="preserve"> </w:t>
      </w:r>
      <w:r w:rsidR="00357C42" w:rsidRPr="00D02FFE">
        <w:rPr>
          <w:rFonts w:cs="Arial"/>
          <w:szCs w:val="19"/>
        </w:rPr>
        <w:t>z Rosji,</w:t>
      </w:r>
      <w:r w:rsidR="00ED4F14" w:rsidRPr="00D02FFE">
        <w:rPr>
          <w:rFonts w:cs="Arial"/>
          <w:szCs w:val="19"/>
        </w:rPr>
        <w:t xml:space="preserve"> </w:t>
      </w:r>
      <w:r w:rsidR="00A40596" w:rsidRPr="00D02FFE">
        <w:rPr>
          <w:rFonts w:cs="Arial"/>
          <w:szCs w:val="19"/>
        </w:rPr>
        <w:t>Korei Południowej</w:t>
      </w:r>
      <w:r w:rsidR="007107C5" w:rsidRPr="00D02FFE">
        <w:rPr>
          <w:rFonts w:cs="Arial"/>
          <w:szCs w:val="19"/>
        </w:rPr>
        <w:t xml:space="preserve"> i</w:t>
      </w:r>
      <w:r w:rsidR="00357C42" w:rsidRPr="00D02FFE">
        <w:rPr>
          <w:rFonts w:cs="Arial"/>
          <w:szCs w:val="19"/>
        </w:rPr>
        <w:t xml:space="preserve"> Francji</w:t>
      </w:r>
      <w:r w:rsidR="0000469F" w:rsidRPr="00D02FFE">
        <w:rPr>
          <w:rFonts w:cs="Arial"/>
          <w:szCs w:val="19"/>
        </w:rPr>
        <w:t>.</w:t>
      </w:r>
    </w:p>
    <w:p w:rsidR="00345F7C" w:rsidRPr="00D02FFE" w:rsidRDefault="00E64E91" w:rsidP="00366025">
      <w:pPr>
        <w:rPr>
          <w:rFonts w:cs="Arial"/>
        </w:rPr>
      </w:pPr>
      <w:r w:rsidRPr="00D02FFE">
        <w:rPr>
          <w:rFonts w:cs="Arial"/>
        </w:rPr>
        <w:t>Obroty z pierwszą dziesiątką naszych partnerów handlowych stanowiły 6</w:t>
      </w:r>
      <w:r w:rsidR="003C3B9D" w:rsidRPr="00D02FFE">
        <w:rPr>
          <w:rFonts w:cs="Arial"/>
        </w:rPr>
        <w:t>5</w:t>
      </w:r>
      <w:r w:rsidRPr="00D02FFE">
        <w:rPr>
          <w:rFonts w:cs="Arial"/>
        </w:rPr>
        <w:t>,</w:t>
      </w:r>
      <w:r w:rsidR="00F92199" w:rsidRPr="00D02FFE">
        <w:rPr>
          <w:rFonts w:cs="Arial"/>
        </w:rPr>
        <w:t>6</w:t>
      </w:r>
      <w:r w:rsidRPr="00D02FFE">
        <w:rPr>
          <w:rFonts w:cs="Arial"/>
        </w:rPr>
        <w:t>% eksportu (w </w:t>
      </w:r>
      <w:r w:rsidR="00357C42" w:rsidRPr="00D02FFE">
        <w:rPr>
          <w:rFonts w:cs="Arial"/>
        </w:rPr>
        <w:t>analogicznym okresie ub.</w:t>
      </w:r>
      <w:r w:rsidRPr="00D02FFE">
        <w:rPr>
          <w:rFonts w:cs="Arial"/>
        </w:rPr>
        <w:t xml:space="preserve"> r. 6</w:t>
      </w:r>
      <w:r w:rsidR="0067167D" w:rsidRPr="00D02FFE">
        <w:rPr>
          <w:rFonts w:cs="Arial"/>
        </w:rPr>
        <w:t>5</w:t>
      </w:r>
      <w:r w:rsidRPr="00D02FFE">
        <w:rPr>
          <w:rFonts w:cs="Arial"/>
        </w:rPr>
        <w:t>,</w:t>
      </w:r>
      <w:r w:rsidR="0067167D" w:rsidRPr="00D02FFE">
        <w:rPr>
          <w:rFonts w:cs="Arial"/>
        </w:rPr>
        <w:t>8</w:t>
      </w:r>
      <w:r w:rsidRPr="00D02FFE">
        <w:rPr>
          <w:rFonts w:cs="Arial"/>
        </w:rPr>
        <w:t xml:space="preserve">%), a importu ogółem – </w:t>
      </w:r>
      <w:r w:rsidR="004260F2" w:rsidRPr="00D02FFE">
        <w:rPr>
          <w:rFonts w:cs="Arial"/>
        </w:rPr>
        <w:t>6</w:t>
      </w:r>
      <w:r w:rsidR="00B15ED7" w:rsidRPr="00D02FFE">
        <w:rPr>
          <w:rFonts w:cs="Arial"/>
        </w:rPr>
        <w:t>4</w:t>
      </w:r>
      <w:r w:rsidRPr="00D02FFE">
        <w:rPr>
          <w:rFonts w:cs="Arial"/>
        </w:rPr>
        <w:t>,</w:t>
      </w:r>
      <w:r w:rsidR="00F92199" w:rsidRPr="00D02FFE">
        <w:rPr>
          <w:rFonts w:cs="Arial"/>
        </w:rPr>
        <w:t>9</w:t>
      </w:r>
      <w:r w:rsidRPr="00D02FFE">
        <w:rPr>
          <w:rFonts w:cs="Arial"/>
        </w:rPr>
        <w:t xml:space="preserve">% (wobec </w:t>
      </w:r>
      <w:r w:rsidR="003C3B9D" w:rsidRPr="00D02FFE">
        <w:rPr>
          <w:rFonts w:cs="Arial"/>
        </w:rPr>
        <w:t>6</w:t>
      </w:r>
      <w:r w:rsidR="00357C42" w:rsidRPr="00D02FFE">
        <w:rPr>
          <w:rFonts w:cs="Arial"/>
        </w:rPr>
        <w:t>4</w:t>
      </w:r>
      <w:r w:rsidR="00672129" w:rsidRPr="00D02FFE">
        <w:rPr>
          <w:rFonts w:cs="Arial"/>
        </w:rPr>
        <w:t>,</w:t>
      </w:r>
      <w:r w:rsidR="00714B86" w:rsidRPr="00D02FFE">
        <w:rPr>
          <w:rFonts w:cs="Arial"/>
        </w:rPr>
        <w:t>5</w:t>
      </w:r>
      <w:r w:rsidRPr="00D02FFE">
        <w:rPr>
          <w:rFonts w:cs="Arial"/>
        </w:rPr>
        <w:t xml:space="preserve">% w </w:t>
      </w:r>
      <w:r w:rsidR="00225101" w:rsidRPr="00D02FFE">
        <w:rPr>
          <w:rFonts w:cs="Arial"/>
        </w:rPr>
        <w:t>styczniu</w:t>
      </w:r>
      <w:r w:rsidR="00F92199" w:rsidRPr="00D02FFE">
        <w:rPr>
          <w:rFonts w:cs="Arial"/>
        </w:rPr>
        <w:t xml:space="preserve"> - lutym</w:t>
      </w:r>
      <w:r w:rsidR="00225101" w:rsidRPr="00D02FFE">
        <w:rPr>
          <w:rFonts w:cs="Arial"/>
        </w:rPr>
        <w:t xml:space="preserve"> </w:t>
      </w:r>
      <w:r w:rsidRPr="00D02FFE">
        <w:rPr>
          <w:rFonts w:cs="Arial"/>
        </w:rPr>
        <w:t>20</w:t>
      </w:r>
      <w:r w:rsidR="00357C42" w:rsidRPr="00D02FFE">
        <w:rPr>
          <w:rFonts w:cs="Arial"/>
        </w:rPr>
        <w:t>20</w:t>
      </w:r>
      <w:r w:rsidRPr="00D02FFE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D02FFE">
        <w:rPr>
          <w:rFonts w:cs="Arial"/>
          <w:szCs w:val="19"/>
        </w:rPr>
        <w:t xml:space="preserve">Udział Niemiec w eksporcie </w:t>
      </w:r>
      <w:r w:rsidR="003C3B9D" w:rsidRPr="00D02FFE">
        <w:rPr>
          <w:rFonts w:cs="Arial"/>
          <w:szCs w:val="19"/>
        </w:rPr>
        <w:t>wzrósł</w:t>
      </w:r>
      <w:r w:rsidR="00483835" w:rsidRPr="00D02FFE">
        <w:rPr>
          <w:rFonts w:cs="Arial"/>
          <w:szCs w:val="19"/>
        </w:rPr>
        <w:t xml:space="preserve"> w porównaniu z</w:t>
      </w:r>
      <w:r w:rsidR="00225101" w:rsidRPr="00D02FFE">
        <w:rPr>
          <w:rFonts w:cs="Arial"/>
          <w:szCs w:val="19"/>
        </w:rPr>
        <w:t xml:space="preserve"> </w:t>
      </w:r>
      <w:r w:rsidR="00CF7E1E" w:rsidRPr="00D02FFE">
        <w:rPr>
          <w:rFonts w:cs="Arial"/>
          <w:szCs w:val="19"/>
        </w:rPr>
        <w:t>analogicznym okresem ub. r.</w:t>
      </w:r>
      <w:r w:rsidR="00483835" w:rsidRPr="00D02FFE">
        <w:rPr>
          <w:rFonts w:cs="Arial"/>
          <w:szCs w:val="19"/>
        </w:rPr>
        <w:t xml:space="preserve"> </w:t>
      </w:r>
      <w:r w:rsidR="00483835" w:rsidRPr="00D02FFE">
        <w:rPr>
          <w:szCs w:val="19"/>
        </w:rPr>
        <w:t>o </w:t>
      </w:r>
      <w:r w:rsidR="00F86ADD" w:rsidRPr="00D02FFE">
        <w:rPr>
          <w:szCs w:val="19"/>
        </w:rPr>
        <w:t>2,0</w:t>
      </w:r>
      <w:r w:rsidR="00483835" w:rsidRPr="00D02FFE">
        <w:rPr>
          <w:rFonts w:cs="Arial"/>
          <w:szCs w:val="19"/>
        </w:rPr>
        <w:t xml:space="preserve"> p. proc. i wyniósł </w:t>
      </w:r>
      <w:r w:rsidR="00B62719" w:rsidRPr="00D02FFE">
        <w:rPr>
          <w:rFonts w:cs="Arial"/>
          <w:szCs w:val="19"/>
        </w:rPr>
        <w:t>2</w:t>
      </w:r>
      <w:r w:rsidR="004F3BDF" w:rsidRPr="00D02FFE">
        <w:rPr>
          <w:rFonts w:cs="Arial"/>
          <w:szCs w:val="19"/>
        </w:rPr>
        <w:t>9</w:t>
      </w:r>
      <w:r w:rsidR="00731742" w:rsidRPr="00D02FFE">
        <w:rPr>
          <w:rFonts w:cs="Arial"/>
          <w:szCs w:val="19"/>
        </w:rPr>
        <w:t>,</w:t>
      </w:r>
      <w:r w:rsidR="004F3BDF" w:rsidRPr="00D02FFE">
        <w:rPr>
          <w:rFonts w:cs="Arial"/>
          <w:szCs w:val="19"/>
        </w:rPr>
        <w:t>0</w:t>
      </w:r>
      <w:r w:rsidR="00483835" w:rsidRPr="00D02FFE">
        <w:rPr>
          <w:rFonts w:cs="Arial"/>
          <w:szCs w:val="19"/>
        </w:rPr>
        <w:t>%</w:t>
      </w:r>
      <w:r w:rsidRPr="00D02FFE">
        <w:rPr>
          <w:rFonts w:cs="Arial"/>
          <w:szCs w:val="19"/>
        </w:rPr>
        <w:t xml:space="preserve">, a w imporcie </w:t>
      </w:r>
      <w:r w:rsidR="004F3BDF" w:rsidRPr="00D02FFE">
        <w:rPr>
          <w:rFonts w:cs="Arial"/>
          <w:szCs w:val="19"/>
        </w:rPr>
        <w:t>spadł</w:t>
      </w:r>
      <w:r w:rsidR="003C3B9D" w:rsidRPr="00D02FFE">
        <w:rPr>
          <w:rFonts w:cs="Arial"/>
          <w:szCs w:val="19"/>
        </w:rPr>
        <w:t xml:space="preserve"> </w:t>
      </w:r>
      <w:r w:rsidRPr="00D02FFE">
        <w:rPr>
          <w:rFonts w:cs="Arial"/>
          <w:szCs w:val="19"/>
        </w:rPr>
        <w:t xml:space="preserve">o </w:t>
      </w:r>
      <w:r w:rsidR="00B15ED7" w:rsidRPr="00D02FFE">
        <w:rPr>
          <w:rFonts w:cs="Arial"/>
          <w:szCs w:val="19"/>
        </w:rPr>
        <w:t>0,</w:t>
      </w:r>
      <w:r w:rsidR="00F86ADD" w:rsidRPr="00D02FFE">
        <w:rPr>
          <w:rFonts w:cs="Arial"/>
          <w:szCs w:val="19"/>
        </w:rPr>
        <w:t>5</w:t>
      </w:r>
      <w:r w:rsidRPr="00D02FFE">
        <w:rPr>
          <w:rFonts w:cs="Arial"/>
          <w:szCs w:val="19"/>
        </w:rPr>
        <w:t xml:space="preserve"> p. proc</w:t>
      </w:r>
      <w:r w:rsidR="00772D14" w:rsidRPr="00D02FFE">
        <w:rPr>
          <w:rFonts w:cs="Arial"/>
          <w:szCs w:val="19"/>
        </w:rPr>
        <w:t>.</w:t>
      </w:r>
      <w:r w:rsidRPr="00D02FFE">
        <w:rPr>
          <w:rFonts w:cs="Arial"/>
          <w:szCs w:val="19"/>
        </w:rPr>
        <w:t xml:space="preserve"> i stanowił </w:t>
      </w:r>
      <w:r w:rsidR="00672129" w:rsidRPr="00D02FFE">
        <w:rPr>
          <w:rFonts w:cs="Arial"/>
          <w:szCs w:val="19"/>
        </w:rPr>
        <w:t>2</w:t>
      </w:r>
      <w:r w:rsidR="00CF7E1E" w:rsidRPr="00D02FFE">
        <w:rPr>
          <w:rFonts w:cs="Arial"/>
          <w:szCs w:val="19"/>
        </w:rPr>
        <w:t>1</w:t>
      </w:r>
      <w:r w:rsidR="00672129" w:rsidRPr="00D02FFE">
        <w:rPr>
          <w:rFonts w:cs="Arial"/>
          <w:szCs w:val="19"/>
        </w:rPr>
        <w:t>,</w:t>
      </w:r>
      <w:r w:rsidR="00FD3FAE" w:rsidRPr="00D02FFE">
        <w:rPr>
          <w:rFonts w:cs="Arial"/>
          <w:szCs w:val="19"/>
        </w:rPr>
        <w:t>2</w:t>
      </w:r>
      <w:r w:rsidR="00937786" w:rsidRPr="00D02FFE">
        <w:rPr>
          <w:rFonts w:cs="Arial"/>
          <w:szCs w:val="19"/>
        </w:rPr>
        <w:t>%</w:t>
      </w:r>
      <w:r w:rsidRPr="00D02FFE">
        <w:rPr>
          <w:rFonts w:cs="Arial"/>
          <w:szCs w:val="19"/>
        </w:rPr>
        <w:t xml:space="preserve">. Dodatnie saldo wyniosło </w:t>
      </w:r>
      <w:r w:rsidR="004F3BDF" w:rsidRPr="00D02FFE">
        <w:rPr>
          <w:rFonts w:cs="Arial"/>
          <w:szCs w:val="19"/>
        </w:rPr>
        <w:t>1</w:t>
      </w:r>
      <w:r w:rsidR="00FD3FAE" w:rsidRPr="00D02FFE">
        <w:rPr>
          <w:rFonts w:cs="Arial"/>
          <w:szCs w:val="19"/>
        </w:rPr>
        <w:t>6,</w:t>
      </w:r>
      <w:r w:rsidR="004F3BDF" w:rsidRPr="00D02FFE">
        <w:rPr>
          <w:rFonts w:cs="Arial"/>
          <w:szCs w:val="19"/>
        </w:rPr>
        <w:t>4</w:t>
      </w:r>
      <w:r w:rsidRPr="00D02FFE">
        <w:rPr>
          <w:rFonts w:cs="Arial"/>
          <w:szCs w:val="19"/>
        </w:rPr>
        <w:t xml:space="preserve"> 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</w:t>
      </w:r>
      <w:r w:rsidR="00A52A97" w:rsidRPr="00D02FFE">
        <w:rPr>
          <w:rFonts w:cs="Arial"/>
          <w:szCs w:val="19"/>
        </w:rPr>
        <w:t>PLN</w:t>
      </w:r>
      <w:r w:rsidRPr="00D02FFE">
        <w:rPr>
          <w:rFonts w:cs="Arial"/>
          <w:szCs w:val="19"/>
        </w:rPr>
        <w:t xml:space="preserve"> (</w:t>
      </w:r>
      <w:r w:rsidR="004F3BDF" w:rsidRPr="00D02FFE">
        <w:rPr>
          <w:rFonts w:cs="Arial"/>
          <w:szCs w:val="19"/>
        </w:rPr>
        <w:t>4</w:t>
      </w:r>
      <w:r w:rsidR="003C3B9D" w:rsidRPr="00D02FFE">
        <w:rPr>
          <w:rFonts w:cs="Arial"/>
          <w:szCs w:val="19"/>
        </w:rPr>
        <w:t>,</w:t>
      </w:r>
      <w:r w:rsidR="004F3BDF" w:rsidRPr="00D02FFE">
        <w:rPr>
          <w:rFonts w:cs="Arial"/>
          <w:szCs w:val="19"/>
        </w:rPr>
        <w:t>4</w:t>
      </w:r>
      <w:r w:rsidR="00F70DA2" w:rsidRPr="00D02FFE">
        <w:rPr>
          <w:rFonts w:cs="Arial"/>
          <w:szCs w:val="19"/>
        </w:rPr>
        <w:t xml:space="preserve"> mld</w:t>
      </w:r>
      <w:r w:rsidRPr="00D02FFE">
        <w:rPr>
          <w:rFonts w:cs="Arial"/>
          <w:szCs w:val="19"/>
        </w:rPr>
        <w:t xml:space="preserve"> USD, </w:t>
      </w:r>
      <w:r w:rsidR="004F3BDF" w:rsidRPr="00D02FFE">
        <w:rPr>
          <w:rFonts w:cs="Arial"/>
          <w:szCs w:val="19"/>
        </w:rPr>
        <w:t>3</w:t>
      </w:r>
      <w:r w:rsidR="009B43A2" w:rsidRPr="00D02FFE">
        <w:rPr>
          <w:rFonts w:cs="Arial"/>
          <w:szCs w:val="19"/>
        </w:rPr>
        <w:t>,</w:t>
      </w:r>
      <w:r w:rsidR="004F3BDF" w:rsidRPr="00D02FFE">
        <w:rPr>
          <w:rFonts w:cs="Arial"/>
          <w:szCs w:val="19"/>
        </w:rPr>
        <w:t>6</w:t>
      </w:r>
      <w:r w:rsidRPr="00D02FFE">
        <w:rPr>
          <w:rFonts w:cs="Arial"/>
          <w:szCs w:val="19"/>
        </w:rPr>
        <w:t xml:space="preserve"> 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EUR) wobec </w:t>
      </w:r>
      <w:r w:rsidR="004F3BDF" w:rsidRPr="00D02FFE">
        <w:rPr>
          <w:rFonts w:cs="Arial"/>
          <w:szCs w:val="19"/>
        </w:rPr>
        <w:t>1</w:t>
      </w:r>
      <w:r w:rsidR="00F86ADD" w:rsidRPr="00D02FFE">
        <w:rPr>
          <w:rFonts w:cs="Arial"/>
          <w:szCs w:val="19"/>
        </w:rPr>
        <w:t>0</w:t>
      </w:r>
      <w:r w:rsidR="009E4DF5" w:rsidRPr="00D02FFE">
        <w:rPr>
          <w:rFonts w:cs="Arial"/>
          <w:szCs w:val="19"/>
        </w:rPr>
        <w:t>,</w:t>
      </w:r>
      <w:r w:rsidR="004F3BDF" w:rsidRPr="00D02FFE">
        <w:rPr>
          <w:rFonts w:cs="Arial"/>
          <w:szCs w:val="19"/>
        </w:rPr>
        <w:t>2</w:t>
      </w:r>
      <w:r w:rsidRPr="00D02FFE">
        <w:rPr>
          <w:rFonts w:cs="Arial"/>
          <w:szCs w:val="19"/>
        </w:rPr>
        <w:t xml:space="preserve"> 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</w:t>
      </w:r>
      <w:r w:rsidR="00A52A97" w:rsidRPr="00D02FFE">
        <w:rPr>
          <w:rFonts w:cs="Arial"/>
          <w:szCs w:val="19"/>
        </w:rPr>
        <w:t>PLN</w:t>
      </w:r>
      <w:r w:rsidRPr="00D02FFE">
        <w:rPr>
          <w:rFonts w:cs="Arial"/>
          <w:szCs w:val="19"/>
        </w:rPr>
        <w:t xml:space="preserve"> (</w:t>
      </w:r>
      <w:r w:rsidR="004F3BDF" w:rsidRPr="00D02FFE">
        <w:rPr>
          <w:rFonts w:cs="Arial"/>
          <w:szCs w:val="19"/>
        </w:rPr>
        <w:t>2</w:t>
      </w:r>
      <w:r w:rsidR="00937786" w:rsidRPr="00D02FFE">
        <w:rPr>
          <w:rFonts w:cs="Arial"/>
          <w:szCs w:val="19"/>
        </w:rPr>
        <w:t>,</w:t>
      </w:r>
      <w:r w:rsidR="00F86ADD" w:rsidRPr="00D02FFE">
        <w:rPr>
          <w:rFonts w:cs="Arial"/>
          <w:szCs w:val="19"/>
        </w:rPr>
        <w:t>7</w:t>
      </w:r>
      <w:r w:rsidRPr="00D02FFE">
        <w:rPr>
          <w:rFonts w:cs="Arial"/>
          <w:szCs w:val="19"/>
        </w:rPr>
        <w:t xml:space="preserve"> 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USD, </w:t>
      </w:r>
      <w:r w:rsidR="004F3BDF" w:rsidRPr="00D02FFE">
        <w:rPr>
          <w:rFonts w:cs="Arial"/>
          <w:szCs w:val="19"/>
        </w:rPr>
        <w:t>2</w:t>
      </w:r>
      <w:r w:rsidR="00937786" w:rsidRPr="00D02FFE">
        <w:rPr>
          <w:rFonts w:cs="Arial"/>
          <w:szCs w:val="19"/>
        </w:rPr>
        <w:t>,</w:t>
      </w:r>
      <w:r w:rsidR="00F86ADD" w:rsidRPr="00D02FFE">
        <w:rPr>
          <w:rFonts w:cs="Arial"/>
          <w:szCs w:val="19"/>
        </w:rPr>
        <w:t>4</w:t>
      </w:r>
      <w:r w:rsidR="00F70DA2" w:rsidRPr="00D02FFE">
        <w:rPr>
          <w:rFonts w:cs="Arial"/>
          <w:szCs w:val="19"/>
        </w:rPr>
        <w:t xml:space="preserve"> </w:t>
      </w:r>
      <w:r w:rsidRPr="00D02FFE">
        <w:rPr>
          <w:rFonts w:cs="Arial"/>
          <w:szCs w:val="19"/>
        </w:rPr>
        <w:t>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EUR</w:t>
      </w:r>
      <w:r w:rsidRPr="001651EA">
        <w:rPr>
          <w:rFonts w:cs="Arial"/>
          <w:szCs w:val="19"/>
        </w:rPr>
        <w:t xml:space="preserve">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FD3FAE">
        <w:rPr>
          <w:rFonts w:cs="Arial"/>
          <w:spacing w:val="-3"/>
          <w:szCs w:val="19"/>
        </w:rPr>
        <w:t xml:space="preserve">analogicznym okresie ub. </w:t>
      </w:r>
      <w:r w:rsidR="00483835" w:rsidRPr="001651EA">
        <w:rPr>
          <w:rFonts w:cs="Arial"/>
          <w:spacing w:val="-3"/>
          <w:szCs w:val="19"/>
        </w:rPr>
        <w:t>r</w:t>
      </w:r>
      <w:r w:rsidR="00FD3FAE">
        <w:rPr>
          <w:rFonts w:cs="Arial"/>
          <w:spacing w:val="-3"/>
          <w:szCs w:val="19"/>
        </w:rPr>
        <w:t>oku</w:t>
      </w:r>
      <w:r w:rsidR="00483835" w:rsidRPr="001651EA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948" w:rsidRPr="00FF1498" w:rsidRDefault="00230948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dwóch miesiącach 2021 r. wyniósł 2,4 mld PLN, 0,6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0,5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pStyle w:val="tekstzboku"/>
                            </w:pPr>
                          </w:p>
                          <w:p w:rsidR="00230948" w:rsidRPr="00666F55" w:rsidRDefault="0023094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230948" w:rsidRPr="00FF1498" w:rsidRDefault="00230948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dwóch miesiącach 2021 r. wyniósł 2,4 mld PLN, 0,6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0,5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pStyle w:val="tekstzboku"/>
                      </w:pPr>
                    </w:p>
                    <w:p w:rsidR="00230948" w:rsidRPr="00666F55" w:rsidRDefault="0023094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F162E6">
              <w:rPr>
                <w:rFonts w:cs="Arial"/>
                <w:sz w:val="16"/>
                <w:szCs w:val="16"/>
              </w:rPr>
              <w:t xml:space="preserve">– II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- II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- II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20CB8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29,0</w:t>
            </w:r>
          </w:p>
        </w:tc>
      </w:tr>
      <w:tr w:rsidR="00C20CB8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</w:tr>
      <w:tr w:rsidR="00C20CB8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C20CB8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C20CB8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C20CB8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C20CB8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C20CB8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C20CB8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Rosja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C20CB8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206A18" w:rsidRDefault="00C20CB8" w:rsidP="00C20CB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20CB8" w:rsidRPr="00D02FFE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20CB8" w:rsidRDefault="00C20CB8" w:rsidP="00C20CB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A237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21,</w:t>
            </w:r>
            <w:r w:rsidR="000C7062" w:rsidRPr="00D02F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21,2</w:t>
            </w:r>
          </w:p>
        </w:tc>
      </w:tr>
      <w:tr w:rsidR="00A237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0C7062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15,2</w:t>
            </w:r>
          </w:p>
        </w:tc>
      </w:tr>
      <w:tr w:rsidR="00A237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0C7062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</w:tr>
      <w:tr w:rsidR="00A237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0C7062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</w:tr>
      <w:tr w:rsidR="00A237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0C7062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A2374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A2374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A2374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E84E14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A2374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D02FFE" w:rsidRDefault="00A23748" w:rsidP="000C706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</w:t>
            </w:r>
            <w:r w:rsidR="000C7062" w:rsidRPr="00D02FF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23748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Pr="00206A18" w:rsidRDefault="00A23748" w:rsidP="00A237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23748" w:rsidRDefault="00E84E14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A23748" w:rsidRDefault="00A23748" w:rsidP="00A2374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BA62A3">
        <w:rPr>
          <w:rFonts w:cs="Arial"/>
          <w:spacing w:val="-3"/>
        </w:rPr>
        <w:t xml:space="preserve">Największy obrót towarowy w imporcie według kraju wysyłki Polska odnotowała z krajami </w:t>
      </w:r>
      <w:r w:rsidRPr="00BA62A3">
        <w:rPr>
          <w:rFonts w:cs="Arial"/>
          <w:spacing w:val="-3"/>
          <w:szCs w:val="19"/>
        </w:rPr>
        <w:t xml:space="preserve">rozwiniętymi </w:t>
      </w:r>
      <w:r w:rsidRPr="00A26A3E">
        <w:rPr>
          <w:rFonts w:cs="Arial"/>
          <w:szCs w:val="19"/>
        </w:rPr>
        <w:t>–</w:t>
      </w:r>
      <w:r w:rsidRPr="00A26A3E">
        <w:rPr>
          <w:rFonts w:cs="Arial"/>
          <w:spacing w:val="-3"/>
          <w:szCs w:val="19"/>
        </w:rPr>
        <w:t xml:space="preserve"> </w:t>
      </w:r>
      <w:r w:rsidR="00AF7821">
        <w:rPr>
          <w:rFonts w:cs="Arial"/>
          <w:color w:val="000000"/>
          <w:szCs w:val="19"/>
        </w:rPr>
        <w:t>128</w:t>
      </w:r>
      <w:r w:rsidR="00A26A3E" w:rsidRPr="00A26A3E">
        <w:rPr>
          <w:rFonts w:cs="Arial"/>
          <w:color w:val="000000"/>
          <w:szCs w:val="19"/>
        </w:rPr>
        <w:t>,</w:t>
      </w:r>
      <w:r w:rsidR="00AF7821">
        <w:rPr>
          <w:rFonts w:cs="Arial"/>
          <w:color w:val="000000"/>
          <w:szCs w:val="19"/>
        </w:rPr>
        <w:t>0</w:t>
      </w:r>
      <w:r w:rsidR="00A26A3E" w:rsidRPr="00A26A3E">
        <w:rPr>
          <w:rFonts w:cs="Arial"/>
          <w:color w:val="000000"/>
          <w:szCs w:val="19"/>
        </w:rPr>
        <w:t xml:space="preserve"> </w:t>
      </w:r>
      <w:r w:rsidRPr="00A26A3E">
        <w:rPr>
          <w:rFonts w:cs="Arial"/>
          <w:spacing w:val="-3"/>
          <w:szCs w:val="19"/>
        </w:rPr>
        <w:t>mld</w:t>
      </w:r>
      <w:r w:rsidR="004921B7" w:rsidRPr="00A26A3E">
        <w:rPr>
          <w:rFonts w:cs="Arial"/>
          <w:spacing w:val="-3"/>
          <w:szCs w:val="19"/>
        </w:rPr>
        <w:t xml:space="preserve"> </w:t>
      </w:r>
      <w:r w:rsidR="00A52A97" w:rsidRPr="00A26A3E">
        <w:rPr>
          <w:rFonts w:cs="Arial"/>
          <w:spacing w:val="-3"/>
          <w:szCs w:val="19"/>
        </w:rPr>
        <w:t>PLN</w:t>
      </w:r>
      <w:r w:rsidRPr="00A26A3E">
        <w:rPr>
          <w:rFonts w:cs="Arial"/>
          <w:spacing w:val="-3"/>
          <w:szCs w:val="19"/>
        </w:rPr>
        <w:t xml:space="preserve">, w tym z UE – </w:t>
      </w:r>
      <w:r w:rsidR="00AF7821">
        <w:rPr>
          <w:rFonts w:cs="Arial"/>
          <w:spacing w:val="-3"/>
          <w:szCs w:val="19"/>
        </w:rPr>
        <w:t>119</w:t>
      </w:r>
      <w:r w:rsidR="00A26A3E" w:rsidRPr="00A26A3E">
        <w:rPr>
          <w:rFonts w:cs="Arial"/>
          <w:color w:val="000000"/>
          <w:szCs w:val="19"/>
        </w:rPr>
        <w:t>,</w:t>
      </w:r>
      <w:r w:rsidR="00AF7821">
        <w:rPr>
          <w:rFonts w:cs="Arial"/>
          <w:color w:val="000000"/>
          <w:szCs w:val="19"/>
        </w:rPr>
        <w:t>3</w:t>
      </w:r>
      <w:r w:rsidR="005134B4" w:rsidRPr="00A26A3E">
        <w:rPr>
          <w:rFonts w:cs="Arial"/>
          <w:color w:val="000000"/>
          <w:szCs w:val="19"/>
        </w:rPr>
        <w:t xml:space="preserve"> </w:t>
      </w:r>
      <w:r w:rsidRPr="00A26A3E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</w:t>
      </w:r>
      <w:r w:rsidRPr="002E7E42">
        <w:rPr>
          <w:rFonts w:cs="Arial"/>
          <w:spacing w:val="-3"/>
          <w:szCs w:val="19"/>
        </w:rPr>
        <w:t xml:space="preserve">wobec </w:t>
      </w:r>
      <w:r w:rsidRPr="00C90DD4">
        <w:rPr>
          <w:rFonts w:cs="Arial"/>
          <w:spacing w:val="-3"/>
          <w:szCs w:val="19"/>
        </w:rPr>
        <w:t xml:space="preserve">odpowiednio </w:t>
      </w:r>
      <w:r w:rsidR="00C90DD4" w:rsidRPr="00C90DD4">
        <w:rPr>
          <w:rFonts w:cs="Arial"/>
          <w:spacing w:val="-3"/>
          <w:szCs w:val="19"/>
        </w:rPr>
        <w:t>124</w:t>
      </w:r>
      <w:r w:rsidR="002E7E42" w:rsidRPr="00C90DD4">
        <w:rPr>
          <w:rFonts w:cs="Arial"/>
          <w:spacing w:val="-3"/>
          <w:szCs w:val="19"/>
        </w:rPr>
        <w:t>,</w:t>
      </w:r>
      <w:r w:rsidR="00C90DD4" w:rsidRPr="00C90DD4">
        <w:rPr>
          <w:rFonts w:cs="Arial"/>
          <w:spacing w:val="-3"/>
          <w:szCs w:val="19"/>
        </w:rPr>
        <w:t>7</w:t>
      </w:r>
      <w:r w:rsidR="005134B4" w:rsidRPr="00C90DD4">
        <w:rPr>
          <w:rFonts w:cs="Arial"/>
          <w:spacing w:val="-3"/>
          <w:szCs w:val="19"/>
        </w:rPr>
        <w:t xml:space="preserve"> </w:t>
      </w:r>
      <w:r w:rsidRPr="00C90DD4">
        <w:rPr>
          <w:rFonts w:cs="Arial"/>
          <w:spacing w:val="-3"/>
          <w:szCs w:val="19"/>
        </w:rPr>
        <w:t>mld</w:t>
      </w:r>
      <w:r w:rsidR="004921B7" w:rsidRPr="00C90DD4">
        <w:rPr>
          <w:rFonts w:cs="Arial"/>
          <w:spacing w:val="-3"/>
          <w:szCs w:val="19"/>
        </w:rPr>
        <w:t xml:space="preserve"> </w:t>
      </w:r>
      <w:r w:rsidR="00A52A97" w:rsidRPr="00C90DD4">
        <w:rPr>
          <w:rFonts w:cs="Arial"/>
          <w:spacing w:val="-3"/>
          <w:szCs w:val="19"/>
        </w:rPr>
        <w:t>PLN</w:t>
      </w:r>
      <w:r w:rsidRPr="00C90DD4">
        <w:rPr>
          <w:rFonts w:cs="Arial"/>
          <w:spacing w:val="-3"/>
          <w:szCs w:val="19"/>
        </w:rPr>
        <w:t xml:space="preserve">, w tym z </w:t>
      </w:r>
      <w:r w:rsidR="00F657FD" w:rsidRPr="00C90DD4">
        <w:rPr>
          <w:rFonts w:cs="Arial"/>
          <w:spacing w:val="-3"/>
          <w:szCs w:val="19"/>
        </w:rPr>
        <w:t xml:space="preserve">UE </w:t>
      </w:r>
      <w:r w:rsidR="00C90DD4" w:rsidRPr="00C90DD4">
        <w:rPr>
          <w:rFonts w:cs="Arial"/>
          <w:spacing w:val="-3"/>
          <w:szCs w:val="19"/>
        </w:rPr>
        <w:t>113</w:t>
      </w:r>
      <w:r w:rsidR="000112A9" w:rsidRPr="00C90DD4">
        <w:rPr>
          <w:rFonts w:cs="Arial"/>
          <w:spacing w:val="-3"/>
          <w:szCs w:val="19"/>
        </w:rPr>
        <w:t>,</w:t>
      </w:r>
      <w:r w:rsidR="00C90DD4" w:rsidRPr="00C90DD4">
        <w:rPr>
          <w:rFonts w:cs="Arial"/>
          <w:spacing w:val="-3"/>
          <w:szCs w:val="19"/>
        </w:rPr>
        <w:t>0</w:t>
      </w:r>
      <w:r w:rsidR="005134B4" w:rsidRPr="00C90DD4">
        <w:rPr>
          <w:rFonts w:cs="Arial"/>
          <w:spacing w:val="-3"/>
          <w:szCs w:val="19"/>
        </w:rPr>
        <w:t xml:space="preserve"> </w:t>
      </w:r>
      <w:r w:rsidRPr="00C90DD4">
        <w:rPr>
          <w:rFonts w:cs="Arial"/>
          <w:spacing w:val="-3"/>
          <w:szCs w:val="19"/>
        </w:rPr>
        <w:t>mld</w:t>
      </w:r>
      <w:r w:rsidR="004921B7" w:rsidRPr="00C90DD4">
        <w:rPr>
          <w:rFonts w:cs="Arial"/>
          <w:spacing w:val="-3"/>
        </w:rPr>
        <w:t xml:space="preserve"> </w:t>
      </w:r>
      <w:r w:rsidR="00A52A97" w:rsidRPr="00C90DD4">
        <w:rPr>
          <w:rFonts w:cs="Arial"/>
          <w:spacing w:val="-3"/>
        </w:rPr>
        <w:t>PLN</w:t>
      </w:r>
      <w:r w:rsidRPr="00C90DD4">
        <w:rPr>
          <w:rFonts w:cs="Arial"/>
          <w:spacing w:val="-3"/>
        </w:rPr>
        <w:t> w </w:t>
      </w:r>
      <w:r w:rsidR="00AE2E4D" w:rsidRPr="00C90DD4">
        <w:rPr>
          <w:rFonts w:cs="Arial"/>
          <w:spacing w:val="-3"/>
        </w:rPr>
        <w:t xml:space="preserve">analogicznym okresie </w:t>
      </w:r>
      <w:r w:rsidR="00EB09BD" w:rsidRPr="00C90DD4">
        <w:rPr>
          <w:rFonts w:cs="Arial"/>
          <w:spacing w:val="-3"/>
        </w:rPr>
        <w:t>ub.</w:t>
      </w:r>
      <w:r w:rsidRPr="00C90DD4">
        <w:rPr>
          <w:rFonts w:cs="Arial"/>
          <w:spacing w:val="-3"/>
        </w:rPr>
        <w:t xml:space="preserve"> roku</w:t>
      </w:r>
      <w:r w:rsidRPr="00C90DD4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– II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3D7174">
              <w:rPr>
                <w:rFonts w:cs="Arial"/>
                <w:sz w:val="16"/>
                <w:szCs w:val="16"/>
              </w:rPr>
              <w:t xml:space="preserve">– II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3D7174">
              <w:rPr>
                <w:rFonts w:cs="Arial"/>
                <w:sz w:val="16"/>
                <w:szCs w:val="16"/>
              </w:rPr>
              <w:t>- 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5535C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176,8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5535C" w:rsidRPr="004E1325" w:rsidRDefault="00A5535C" w:rsidP="00A5535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5535C" w:rsidRPr="004E1325" w:rsidRDefault="00A5535C" w:rsidP="00A5535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A5535C" w:rsidRPr="004E1325" w:rsidTr="007C094B">
        <w:trPr>
          <w:trHeight w:val="352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29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</w:tr>
      <w:tr w:rsidR="00A5535C" w:rsidRPr="004E1325" w:rsidTr="00BC3C25">
        <w:trPr>
          <w:trHeight w:val="316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729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67,5</w:t>
            </w:r>
          </w:p>
        </w:tc>
      </w:tr>
      <w:tr w:rsidR="00A5535C" w:rsidRPr="004E1325" w:rsidTr="007C094B">
        <w:trPr>
          <w:trHeight w:val="352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729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</w:tr>
      <w:tr w:rsidR="00A5535C" w:rsidRPr="004E1325" w:rsidTr="007C094B">
        <w:trPr>
          <w:trHeight w:val="342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729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727" w:type="dxa"/>
            <w:vAlign w:val="bottom"/>
          </w:tcPr>
          <w:p w:rsidR="00A5535C" w:rsidRDefault="00C3515E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20,2</w:t>
            </w:r>
          </w:p>
        </w:tc>
      </w:tr>
      <w:tr w:rsidR="00A5535C" w:rsidRPr="004E1325" w:rsidTr="007C094B">
        <w:trPr>
          <w:trHeight w:val="355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29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</w:t>
            </w:r>
          </w:p>
        </w:tc>
      </w:tr>
      <w:tr w:rsidR="00A5535C" w:rsidRPr="004E1325" w:rsidTr="00055BA7">
        <w:trPr>
          <w:trHeight w:val="342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5535C" w:rsidRPr="004E1325" w:rsidTr="00055BA7">
        <w:trPr>
          <w:trHeight w:val="352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5535C" w:rsidRPr="004E1325" w:rsidTr="00055BA7">
        <w:trPr>
          <w:trHeight w:val="342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5535C" w:rsidRPr="004E1325" w:rsidTr="00055BA7">
        <w:trPr>
          <w:trHeight w:val="313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5535C" w:rsidRPr="004E1325" w:rsidTr="00055BA7">
        <w:trPr>
          <w:trHeight w:val="405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-20,4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-5,5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-4,5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5535C" w:rsidRPr="004E1325" w:rsidTr="00055BA7">
        <w:trPr>
          <w:trHeight w:val="258"/>
        </w:trPr>
        <w:tc>
          <w:tcPr>
            <w:tcW w:w="2268" w:type="dxa"/>
            <w:vAlign w:val="center"/>
          </w:tcPr>
          <w:p w:rsidR="00A5535C" w:rsidRPr="004E1325" w:rsidRDefault="00A5535C" w:rsidP="00A5535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-3,4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27" w:type="dxa"/>
            <w:vAlign w:val="bottom"/>
          </w:tcPr>
          <w:p w:rsidR="00A5535C" w:rsidRDefault="00A5535C" w:rsidP="00A5535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A5535C" w:rsidRPr="004E1325" w:rsidRDefault="00A5535C" w:rsidP="00A553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AD4324">
        <w:rPr>
          <w:rFonts w:cs="Arial"/>
          <w:sz w:val="18"/>
          <w:szCs w:val="18"/>
        </w:rPr>
        <w:t>5</w:t>
      </w:r>
      <w:r w:rsidR="00E0227E">
        <w:rPr>
          <w:rFonts w:cs="Arial"/>
          <w:sz w:val="18"/>
          <w:szCs w:val="18"/>
        </w:rPr>
        <w:t>,</w:t>
      </w:r>
      <w:r w:rsidR="00AD4324">
        <w:rPr>
          <w:rFonts w:cs="Arial"/>
          <w:sz w:val="18"/>
          <w:szCs w:val="18"/>
        </w:rPr>
        <w:t>7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E0227E">
        <w:rPr>
          <w:rFonts w:cs="Arial"/>
          <w:sz w:val="18"/>
          <w:szCs w:val="18"/>
        </w:rPr>
        <w:t>3</w:t>
      </w:r>
      <w:r w:rsidRPr="00586E12">
        <w:rPr>
          <w:rFonts w:cs="Arial"/>
          <w:sz w:val="18"/>
          <w:szCs w:val="18"/>
        </w:rPr>
        <w:t xml:space="preserve"> p. proc., Belgii o 1,</w:t>
      </w:r>
      <w:r w:rsidR="00AD4324">
        <w:rPr>
          <w:rFonts w:cs="Arial"/>
          <w:sz w:val="18"/>
          <w:szCs w:val="18"/>
        </w:rPr>
        <w:t>5</w:t>
      </w:r>
      <w:r w:rsidRPr="00586E12">
        <w:rPr>
          <w:rFonts w:cs="Arial"/>
          <w:sz w:val="18"/>
          <w:szCs w:val="18"/>
        </w:rPr>
        <w:t xml:space="preserve"> p. proc., Czech o 0,</w:t>
      </w:r>
      <w:r w:rsidR="00AD4324">
        <w:rPr>
          <w:rFonts w:cs="Arial"/>
          <w:sz w:val="18"/>
          <w:szCs w:val="18"/>
        </w:rPr>
        <w:t>8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AD4324">
        <w:rPr>
          <w:rFonts w:cs="Arial"/>
          <w:sz w:val="18"/>
          <w:szCs w:val="18"/>
        </w:rPr>
        <w:t>5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- II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– II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>- II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47,6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12,8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714B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27,</w:t>
            </w:r>
            <w:r w:rsidR="00714B86" w:rsidRPr="00D02FF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26,9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17,9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120,5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124,2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113,5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8</w:t>
            </w:r>
            <w:r w:rsidR="00714B86" w:rsidRPr="00D02FFE">
              <w:rPr>
                <w:rFonts w:cs="Arial"/>
                <w:sz w:val="16"/>
                <w:szCs w:val="16"/>
              </w:rPr>
              <w:t>,9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10,1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119,3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123,0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112,4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714B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5,</w:t>
            </w:r>
            <w:r w:rsidR="00714B86" w:rsidRPr="00D02FF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6,3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Rosja 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82,8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714B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6,</w:t>
            </w:r>
            <w:r w:rsidR="00714B86" w:rsidRPr="00D02FF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5,4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114,6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714B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4,</w:t>
            </w:r>
            <w:r w:rsidR="00714B86" w:rsidRPr="00D02FF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5,2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Czechy 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4,0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Francja 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92,5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3,9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Belgia  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116,8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3,8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121,1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714B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</w:t>
            </w:r>
            <w:r w:rsidR="00714B86" w:rsidRPr="00D02FF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2,6</w:t>
            </w:r>
          </w:p>
        </w:tc>
      </w:tr>
      <w:tr w:rsidR="00650E64" w:rsidTr="004541E6">
        <w:trPr>
          <w:trHeight w:val="316"/>
        </w:trPr>
        <w:tc>
          <w:tcPr>
            <w:tcW w:w="2317" w:type="dxa"/>
            <w:vAlign w:val="bottom"/>
          </w:tcPr>
          <w:p w:rsidR="00650E64" w:rsidRPr="0052168C" w:rsidRDefault="00650E64" w:rsidP="00650E6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43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645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48" w:type="dxa"/>
            <w:vAlign w:val="bottom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19" w:type="dxa"/>
            <w:vAlign w:val="center"/>
          </w:tcPr>
          <w:p w:rsidR="00650E64" w:rsidRPr="00D02FFE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650E64" w:rsidRPr="003743CB" w:rsidRDefault="00650E64" w:rsidP="00650E6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743CB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948" w:rsidRPr="009A5C86" w:rsidRDefault="00230948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5,1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230948" w:rsidRPr="009A5C86" w:rsidRDefault="00230948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5,1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927398" w:rsidRDefault="00D22E95" w:rsidP="00F71035">
      <w:pPr>
        <w:spacing w:before="60" w:after="60"/>
        <w:rPr>
          <w:spacing w:val="-3"/>
          <w:szCs w:val="19"/>
        </w:rPr>
      </w:pPr>
      <w:r w:rsidRPr="00260533">
        <w:rPr>
          <w:spacing w:val="-3"/>
          <w:szCs w:val="19"/>
        </w:rPr>
        <w:lastRenderedPageBreak/>
        <w:t xml:space="preserve">W </w:t>
      </w:r>
      <w:r w:rsidR="00107637">
        <w:rPr>
          <w:spacing w:val="-3"/>
          <w:szCs w:val="19"/>
        </w:rPr>
        <w:t xml:space="preserve">okresie </w:t>
      </w:r>
      <w:r>
        <w:rPr>
          <w:spacing w:val="-3"/>
          <w:szCs w:val="19"/>
        </w:rPr>
        <w:t>stycz</w:t>
      </w:r>
      <w:r w:rsidR="00107637">
        <w:rPr>
          <w:spacing w:val="-3"/>
          <w:szCs w:val="19"/>
        </w:rPr>
        <w:t>eń - luty</w:t>
      </w:r>
      <w:r w:rsidR="00F71035">
        <w:rPr>
          <w:spacing w:val="-3"/>
          <w:szCs w:val="19"/>
        </w:rPr>
        <w:t xml:space="preserve"> b</w:t>
      </w:r>
      <w:r>
        <w:rPr>
          <w:spacing w:val="-3"/>
          <w:szCs w:val="19"/>
        </w:rPr>
        <w:t>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</w:t>
      </w:r>
      <w:r w:rsidR="00F71035">
        <w:rPr>
          <w:spacing w:val="-3"/>
          <w:szCs w:val="19"/>
        </w:rPr>
        <w:t>20</w:t>
      </w:r>
      <w:r w:rsidR="00032C1F" w:rsidRPr="003B1303">
        <w:rPr>
          <w:spacing w:val="-3"/>
          <w:szCs w:val="19"/>
        </w:rPr>
        <w:t xml:space="preserve"> r. odnotowano </w:t>
      </w:r>
      <w:r w:rsidR="00107637">
        <w:rPr>
          <w:spacing w:val="-3"/>
          <w:szCs w:val="19"/>
        </w:rPr>
        <w:t>wzrost w większości</w:t>
      </w:r>
      <w:r w:rsidR="00526083">
        <w:rPr>
          <w:spacing w:val="-3"/>
          <w:szCs w:val="19"/>
        </w:rPr>
        <w:t xml:space="preserve"> </w:t>
      </w:r>
      <w:r w:rsidR="00032C1F" w:rsidRPr="003B1303">
        <w:rPr>
          <w:spacing w:val="-3"/>
          <w:szCs w:val="19"/>
        </w:rPr>
        <w:t>sekcj</w:t>
      </w:r>
      <w:r w:rsidR="00107637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F71035">
        <w:rPr>
          <w:spacing w:val="-3"/>
          <w:szCs w:val="19"/>
        </w:rPr>
        <w:t xml:space="preserve"> </w:t>
      </w:r>
      <w:r w:rsidR="00107637">
        <w:rPr>
          <w:spacing w:val="-3"/>
          <w:szCs w:val="19"/>
        </w:rPr>
        <w:t xml:space="preserve">zarówno </w:t>
      </w:r>
      <w:r w:rsidR="00F71035">
        <w:rPr>
          <w:spacing w:val="-3"/>
          <w:szCs w:val="19"/>
        </w:rPr>
        <w:t>w imporcie</w:t>
      </w:r>
      <w:r w:rsidR="00107637">
        <w:rPr>
          <w:spacing w:val="-3"/>
          <w:szCs w:val="19"/>
        </w:rPr>
        <w:t>, jak i</w:t>
      </w:r>
      <w:r w:rsidR="00F71035">
        <w:rPr>
          <w:spacing w:val="-3"/>
          <w:szCs w:val="19"/>
        </w:rPr>
        <w:t xml:space="preserve"> w eksporcie</w:t>
      </w:r>
      <w:r w:rsidR="00032C1F" w:rsidRPr="00927398">
        <w:rPr>
          <w:spacing w:val="-3"/>
          <w:szCs w:val="19"/>
        </w:rPr>
        <w:t xml:space="preserve">. </w:t>
      </w:r>
    </w:p>
    <w:p w:rsidR="003749BC" w:rsidRPr="00BB0528" w:rsidRDefault="00032C1F" w:rsidP="00F71035">
      <w:pPr>
        <w:spacing w:before="60" w:after="60"/>
      </w:pPr>
      <w:r w:rsidRPr="00BB0528">
        <w:rPr>
          <w:spacing w:val="-3"/>
          <w:szCs w:val="19"/>
        </w:rPr>
        <w:t>W </w:t>
      </w:r>
      <w:r w:rsidRPr="003743CB">
        <w:rPr>
          <w:spacing w:val="-3"/>
          <w:szCs w:val="19"/>
        </w:rPr>
        <w:t xml:space="preserve">eksporcie największy wzrost dotyczył </w:t>
      </w:r>
      <w:r w:rsidR="00D34E03" w:rsidRPr="003743CB">
        <w:rPr>
          <w:spacing w:val="-3"/>
          <w:szCs w:val="19"/>
        </w:rPr>
        <w:t>olejów, tłuszcz</w:t>
      </w:r>
      <w:r w:rsidR="00E6272D" w:rsidRPr="003743CB">
        <w:rPr>
          <w:spacing w:val="-3"/>
          <w:szCs w:val="19"/>
        </w:rPr>
        <w:t>y</w:t>
      </w:r>
      <w:r w:rsidR="00660201" w:rsidRPr="003743CB">
        <w:rPr>
          <w:spacing w:val="-3"/>
          <w:szCs w:val="19"/>
        </w:rPr>
        <w:t>, wosków</w:t>
      </w:r>
      <w:r w:rsidR="00D34E03" w:rsidRPr="003743CB">
        <w:rPr>
          <w:spacing w:val="-3"/>
          <w:szCs w:val="19"/>
        </w:rPr>
        <w:t xml:space="preserve"> zwierzęcych i roślinnych (o </w:t>
      </w:r>
      <w:r w:rsidR="00107637" w:rsidRPr="003743CB">
        <w:rPr>
          <w:spacing w:val="-3"/>
          <w:szCs w:val="19"/>
        </w:rPr>
        <w:t>37</w:t>
      </w:r>
      <w:r w:rsidR="00D34E03" w:rsidRPr="003743CB">
        <w:rPr>
          <w:spacing w:val="-3"/>
          <w:szCs w:val="19"/>
        </w:rPr>
        <w:t>,</w:t>
      </w:r>
      <w:r w:rsidR="00107637" w:rsidRPr="003743CB">
        <w:rPr>
          <w:spacing w:val="-3"/>
          <w:szCs w:val="19"/>
        </w:rPr>
        <w:t>2</w:t>
      </w:r>
      <w:r w:rsidR="00D34E03" w:rsidRPr="003743CB">
        <w:rPr>
          <w:spacing w:val="-3"/>
          <w:szCs w:val="19"/>
        </w:rPr>
        <w:t xml:space="preserve">%), </w:t>
      </w:r>
      <w:r w:rsidR="001A183C" w:rsidRPr="003743CB">
        <w:rPr>
          <w:spacing w:val="-3"/>
          <w:szCs w:val="19"/>
        </w:rPr>
        <w:t>różn</w:t>
      </w:r>
      <w:r w:rsidR="00FD30EA" w:rsidRPr="003743CB">
        <w:rPr>
          <w:spacing w:val="-3"/>
          <w:szCs w:val="19"/>
        </w:rPr>
        <w:t xml:space="preserve">ych wyrobów przemysłowych (o </w:t>
      </w:r>
      <w:r w:rsidR="00107637" w:rsidRPr="003743CB">
        <w:rPr>
          <w:spacing w:val="-3"/>
          <w:szCs w:val="19"/>
        </w:rPr>
        <w:t>11,6</w:t>
      </w:r>
      <w:r w:rsidR="001A183C" w:rsidRPr="003743CB">
        <w:rPr>
          <w:spacing w:val="-3"/>
          <w:szCs w:val="19"/>
        </w:rPr>
        <w:t>%)</w:t>
      </w:r>
      <w:r w:rsidR="00FD30EA" w:rsidRPr="003743CB">
        <w:rPr>
          <w:spacing w:val="-3"/>
          <w:szCs w:val="19"/>
        </w:rPr>
        <w:t xml:space="preserve">, chemii i produktach pokrewnych (o </w:t>
      </w:r>
      <w:r w:rsidR="00107637" w:rsidRPr="003743CB">
        <w:rPr>
          <w:spacing w:val="-3"/>
          <w:szCs w:val="19"/>
        </w:rPr>
        <w:t>9</w:t>
      </w:r>
      <w:r w:rsidR="00FD30EA" w:rsidRPr="003743CB">
        <w:rPr>
          <w:spacing w:val="-3"/>
          <w:szCs w:val="19"/>
        </w:rPr>
        <w:t>,</w:t>
      </w:r>
      <w:r w:rsidR="00107637" w:rsidRPr="003743CB">
        <w:rPr>
          <w:spacing w:val="-3"/>
          <w:szCs w:val="19"/>
        </w:rPr>
        <w:t>3</w:t>
      </w:r>
      <w:r w:rsidR="00FD30EA" w:rsidRPr="003743CB">
        <w:rPr>
          <w:spacing w:val="-3"/>
          <w:szCs w:val="19"/>
        </w:rPr>
        <w:t>%)</w:t>
      </w:r>
      <w:r w:rsidR="00761188" w:rsidRPr="003743CB">
        <w:rPr>
          <w:spacing w:val="-3"/>
          <w:szCs w:val="19"/>
        </w:rPr>
        <w:t>,</w:t>
      </w:r>
      <w:r w:rsidR="00107637" w:rsidRPr="003743CB">
        <w:rPr>
          <w:spacing w:val="-3"/>
          <w:szCs w:val="19"/>
        </w:rPr>
        <w:t xml:space="preserve"> w surowc</w:t>
      </w:r>
      <w:r w:rsidR="00761188" w:rsidRPr="003743CB">
        <w:rPr>
          <w:spacing w:val="-3"/>
          <w:szCs w:val="19"/>
        </w:rPr>
        <w:t>ów</w:t>
      </w:r>
      <w:r w:rsidR="00107637" w:rsidRPr="003743CB">
        <w:rPr>
          <w:spacing w:val="-3"/>
          <w:szCs w:val="19"/>
        </w:rPr>
        <w:t xml:space="preserve"> niejadalnych z wyjątkiem paliw (o 8,9%), towar</w:t>
      </w:r>
      <w:r w:rsidR="00761188" w:rsidRPr="003743CB">
        <w:rPr>
          <w:spacing w:val="-3"/>
          <w:szCs w:val="19"/>
        </w:rPr>
        <w:t>ów</w:t>
      </w:r>
      <w:r w:rsidR="00107637" w:rsidRPr="003743CB">
        <w:rPr>
          <w:spacing w:val="-3"/>
          <w:szCs w:val="19"/>
        </w:rPr>
        <w:t xml:space="preserve"> przemysłowych sklasyfikowanych głównie według surowca (o 8,7</w:t>
      </w:r>
      <w:r w:rsidR="00761188" w:rsidRPr="003743CB">
        <w:rPr>
          <w:spacing w:val="-3"/>
          <w:szCs w:val="19"/>
        </w:rPr>
        <w:t>%),</w:t>
      </w:r>
      <w:r w:rsidR="00FD30EA" w:rsidRPr="003743CB">
        <w:rPr>
          <w:spacing w:val="-3"/>
          <w:szCs w:val="19"/>
        </w:rPr>
        <w:t xml:space="preserve"> maszyn i urządze</w:t>
      </w:r>
      <w:r w:rsidR="00761188" w:rsidRPr="003743CB">
        <w:rPr>
          <w:spacing w:val="-3"/>
          <w:szCs w:val="19"/>
        </w:rPr>
        <w:t>ń</w:t>
      </w:r>
      <w:r w:rsidR="00FD30EA" w:rsidRPr="003743CB">
        <w:rPr>
          <w:spacing w:val="-3"/>
          <w:szCs w:val="19"/>
        </w:rPr>
        <w:t xml:space="preserve"> transportowych (o </w:t>
      </w:r>
      <w:r w:rsidR="00761188" w:rsidRPr="003743CB">
        <w:rPr>
          <w:spacing w:val="-3"/>
          <w:szCs w:val="19"/>
        </w:rPr>
        <w:t>7</w:t>
      </w:r>
      <w:r w:rsidR="00FD30EA" w:rsidRPr="003743CB">
        <w:rPr>
          <w:spacing w:val="-3"/>
          <w:szCs w:val="19"/>
        </w:rPr>
        <w:t>,</w:t>
      </w:r>
      <w:r w:rsidR="00761188" w:rsidRPr="003743CB">
        <w:rPr>
          <w:spacing w:val="-3"/>
          <w:szCs w:val="19"/>
        </w:rPr>
        <w:t>0</w:t>
      </w:r>
      <w:r w:rsidR="00FD30EA" w:rsidRPr="003743CB">
        <w:rPr>
          <w:spacing w:val="-3"/>
          <w:szCs w:val="19"/>
        </w:rPr>
        <w:t>%)</w:t>
      </w:r>
      <w:r w:rsidR="00761188" w:rsidRPr="003743CB">
        <w:rPr>
          <w:spacing w:val="-3"/>
          <w:szCs w:val="19"/>
        </w:rPr>
        <w:t xml:space="preserve"> oraz żywności i zwierząt żywych (o 3,2%)</w:t>
      </w:r>
      <w:r w:rsidR="001A183C" w:rsidRPr="003743CB">
        <w:rPr>
          <w:spacing w:val="-3"/>
          <w:szCs w:val="19"/>
        </w:rPr>
        <w:t>,</w:t>
      </w:r>
      <w:r w:rsidR="003D1D0E" w:rsidRPr="00FD30EA">
        <w:rPr>
          <w:spacing w:val="-3"/>
          <w:szCs w:val="19"/>
        </w:rPr>
        <w:t xml:space="preserve"> </w:t>
      </w:r>
      <w:r w:rsidR="003749BC" w:rsidRPr="00FD30EA">
        <w:rPr>
          <w:spacing w:val="-3"/>
          <w:szCs w:val="19"/>
        </w:rPr>
        <w:t>n</w:t>
      </w:r>
      <w:r w:rsidR="003E06AE" w:rsidRPr="00FD30EA">
        <w:rPr>
          <w:spacing w:val="-3"/>
          <w:szCs w:val="19"/>
        </w:rPr>
        <w:t>atomiast</w:t>
      </w:r>
      <w:r w:rsidR="003749BC" w:rsidRPr="00FD30EA">
        <w:rPr>
          <w:spacing w:val="-3"/>
          <w:szCs w:val="19"/>
        </w:rPr>
        <w:t xml:space="preserve"> </w:t>
      </w:r>
      <w:r w:rsidR="00CA6B4C" w:rsidRPr="00FD30EA">
        <w:rPr>
          <w:spacing w:val="-3"/>
          <w:szCs w:val="19"/>
        </w:rPr>
        <w:t>spadek</w:t>
      </w:r>
      <w:r w:rsidR="003749BC" w:rsidRPr="00FD30EA">
        <w:rPr>
          <w:spacing w:val="-3"/>
          <w:szCs w:val="19"/>
        </w:rPr>
        <w:t xml:space="preserve"> odnotowano </w:t>
      </w:r>
      <w:r w:rsidR="003D1D0E" w:rsidRPr="00FD30EA">
        <w:rPr>
          <w:spacing w:val="-3"/>
          <w:szCs w:val="19"/>
        </w:rPr>
        <w:t xml:space="preserve">m.in. </w:t>
      </w:r>
      <w:r w:rsidR="003749BC" w:rsidRPr="00FD30EA">
        <w:rPr>
          <w:spacing w:val="-3"/>
          <w:szCs w:val="19"/>
        </w:rPr>
        <w:t xml:space="preserve">w paliwach mineralnych, </w:t>
      </w:r>
      <w:r w:rsidR="00B22CE9" w:rsidRPr="00FD30EA">
        <w:rPr>
          <w:spacing w:val="-3"/>
          <w:szCs w:val="19"/>
        </w:rPr>
        <w:t>smarach i materiałach pochodnych</w:t>
      </w:r>
      <w:r w:rsidR="003E06AE" w:rsidRPr="00FD30EA">
        <w:rPr>
          <w:spacing w:val="-3"/>
          <w:szCs w:val="19"/>
        </w:rPr>
        <w:t xml:space="preserve"> (o </w:t>
      </w:r>
      <w:r w:rsidR="00761188">
        <w:rPr>
          <w:spacing w:val="-3"/>
          <w:szCs w:val="19"/>
        </w:rPr>
        <w:t>14</w:t>
      </w:r>
      <w:r w:rsidR="003D1D0E" w:rsidRPr="00FD30EA">
        <w:rPr>
          <w:spacing w:val="-3"/>
          <w:szCs w:val="19"/>
        </w:rPr>
        <w:t>,</w:t>
      </w:r>
      <w:r w:rsidR="00761188">
        <w:rPr>
          <w:spacing w:val="-3"/>
          <w:szCs w:val="19"/>
        </w:rPr>
        <w:t>9</w:t>
      </w:r>
      <w:r w:rsidR="003E06AE" w:rsidRPr="00FD30EA">
        <w:rPr>
          <w:spacing w:val="-3"/>
          <w:szCs w:val="19"/>
        </w:rPr>
        <w:t>%)</w:t>
      </w:r>
      <w:r w:rsidR="00761188">
        <w:rPr>
          <w:spacing w:val="-3"/>
          <w:szCs w:val="19"/>
        </w:rPr>
        <w:t xml:space="preserve"> oraz</w:t>
      </w:r>
      <w:r w:rsidR="009B19B7" w:rsidRPr="00FD30EA">
        <w:rPr>
          <w:spacing w:val="-3"/>
          <w:szCs w:val="19"/>
        </w:rPr>
        <w:t xml:space="preserve"> </w:t>
      </w:r>
      <w:r w:rsidR="00FD30EA" w:rsidRPr="00FD30EA">
        <w:rPr>
          <w:spacing w:val="-3"/>
          <w:szCs w:val="19"/>
        </w:rPr>
        <w:t>napoj</w:t>
      </w:r>
      <w:r w:rsidR="00E6272D">
        <w:rPr>
          <w:spacing w:val="-3"/>
          <w:szCs w:val="19"/>
        </w:rPr>
        <w:t>ach</w:t>
      </w:r>
      <w:r w:rsidR="00FD30EA" w:rsidRPr="00FD30EA">
        <w:rPr>
          <w:spacing w:val="-3"/>
          <w:szCs w:val="19"/>
        </w:rPr>
        <w:t xml:space="preserve"> i tytoniu (o </w:t>
      </w:r>
      <w:r w:rsidR="00761188">
        <w:rPr>
          <w:spacing w:val="-3"/>
          <w:szCs w:val="19"/>
        </w:rPr>
        <w:t>1</w:t>
      </w:r>
      <w:r w:rsidR="00FD30EA" w:rsidRPr="00FD30EA">
        <w:rPr>
          <w:spacing w:val="-3"/>
          <w:szCs w:val="19"/>
        </w:rPr>
        <w:t>,</w:t>
      </w:r>
      <w:r w:rsidR="00761188">
        <w:rPr>
          <w:spacing w:val="-3"/>
          <w:szCs w:val="19"/>
        </w:rPr>
        <w:t>9</w:t>
      </w:r>
      <w:r w:rsidR="00FD30EA" w:rsidRPr="00FD30EA">
        <w:rPr>
          <w:spacing w:val="-3"/>
          <w:szCs w:val="19"/>
        </w:rPr>
        <w:t>%)</w:t>
      </w:r>
      <w:r w:rsidR="003749BC" w:rsidRPr="00FD30EA">
        <w:rPr>
          <w:spacing w:val="-3"/>
          <w:szCs w:val="19"/>
        </w:rPr>
        <w:t>.</w:t>
      </w:r>
      <w:r w:rsidR="003749BC" w:rsidRPr="00BB0528">
        <w:rPr>
          <w:spacing w:val="-3"/>
          <w:szCs w:val="19"/>
        </w:rPr>
        <w:t xml:space="preserve"> </w:t>
      </w:r>
    </w:p>
    <w:p w:rsidR="00032C1F" w:rsidRPr="00BB0528" w:rsidRDefault="00032C1F" w:rsidP="00F71035">
      <w:pPr>
        <w:spacing w:before="60" w:after="60"/>
        <w:rPr>
          <w:spacing w:val="-3"/>
          <w:szCs w:val="19"/>
        </w:rPr>
      </w:pPr>
      <w:r w:rsidRPr="00BB0528">
        <w:rPr>
          <w:spacing w:val="-3"/>
          <w:szCs w:val="19"/>
        </w:rPr>
        <w:t>W imporcie największy wzrost z</w:t>
      </w:r>
      <w:r w:rsidR="00DF0EAD" w:rsidRPr="00BB0528">
        <w:rPr>
          <w:spacing w:val="-3"/>
          <w:szCs w:val="19"/>
        </w:rPr>
        <w:t>anotowano</w:t>
      </w:r>
      <w:r w:rsidR="005E6859">
        <w:rPr>
          <w:spacing w:val="-3"/>
          <w:szCs w:val="19"/>
        </w:rPr>
        <w:t xml:space="preserve"> m.in. w </w:t>
      </w:r>
      <w:r w:rsidR="005E6859" w:rsidRPr="00BB0528">
        <w:rPr>
          <w:spacing w:val="-3"/>
          <w:szCs w:val="19"/>
        </w:rPr>
        <w:t>chemii i produkt</w:t>
      </w:r>
      <w:r w:rsidR="005E6859">
        <w:rPr>
          <w:spacing w:val="-3"/>
          <w:szCs w:val="19"/>
        </w:rPr>
        <w:t>ach</w:t>
      </w:r>
      <w:r w:rsidR="005E6859" w:rsidRPr="00BB0528">
        <w:rPr>
          <w:spacing w:val="-3"/>
          <w:szCs w:val="19"/>
        </w:rPr>
        <w:t xml:space="preserve"> pokrewnych (o </w:t>
      </w:r>
      <w:r w:rsidR="005E6859">
        <w:rPr>
          <w:spacing w:val="-3"/>
          <w:szCs w:val="19"/>
        </w:rPr>
        <w:t>12</w:t>
      </w:r>
      <w:r w:rsidR="005E6859" w:rsidRPr="00BB0528">
        <w:rPr>
          <w:spacing w:val="-3"/>
          <w:szCs w:val="19"/>
        </w:rPr>
        <w:t>,</w:t>
      </w:r>
      <w:r w:rsidR="005E6859">
        <w:rPr>
          <w:spacing w:val="-3"/>
          <w:szCs w:val="19"/>
        </w:rPr>
        <w:t>3</w:t>
      </w:r>
      <w:r w:rsidR="005E6859" w:rsidRPr="00BB0528">
        <w:rPr>
          <w:spacing w:val="-3"/>
          <w:szCs w:val="19"/>
        </w:rPr>
        <w:t>%)</w:t>
      </w:r>
      <w:r w:rsidR="005E6859">
        <w:rPr>
          <w:spacing w:val="-3"/>
          <w:szCs w:val="19"/>
        </w:rPr>
        <w:t xml:space="preserve">, w </w:t>
      </w:r>
      <w:r w:rsidR="005E6859" w:rsidRPr="00BB0528">
        <w:rPr>
          <w:spacing w:val="-3"/>
          <w:szCs w:val="19"/>
        </w:rPr>
        <w:t xml:space="preserve">towarach przemysłowych sklasyfikowanych głównie według surowca (o </w:t>
      </w:r>
      <w:r w:rsidR="005E6859">
        <w:rPr>
          <w:spacing w:val="-3"/>
          <w:szCs w:val="19"/>
        </w:rPr>
        <w:t>10</w:t>
      </w:r>
      <w:r w:rsidR="005E6859" w:rsidRPr="00BB0528">
        <w:rPr>
          <w:spacing w:val="-3"/>
          <w:szCs w:val="19"/>
        </w:rPr>
        <w:t>,</w:t>
      </w:r>
      <w:r w:rsidR="005E6859">
        <w:rPr>
          <w:spacing w:val="-3"/>
          <w:szCs w:val="19"/>
        </w:rPr>
        <w:t xml:space="preserve">8%), w </w:t>
      </w:r>
      <w:r w:rsidR="00A20DE0">
        <w:rPr>
          <w:spacing w:val="-3"/>
          <w:szCs w:val="19"/>
        </w:rPr>
        <w:t>różnych wyrobach przemysłowych</w:t>
      </w:r>
      <w:r w:rsidR="008C760D" w:rsidRPr="00BB0528">
        <w:rPr>
          <w:spacing w:val="-3"/>
          <w:szCs w:val="19"/>
        </w:rPr>
        <w:t xml:space="preserve"> (o </w:t>
      </w:r>
      <w:r w:rsidR="005E6859">
        <w:rPr>
          <w:spacing w:val="-3"/>
          <w:szCs w:val="19"/>
        </w:rPr>
        <w:t>9</w:t>
      </w:r>
      <w:r w:rsidR="002628DF" w:rsidRPr="00BB0528">
        <w:rPr>
          <w:spacing w:val="-3"/>
          <w:szCs w:val="19"/>
        </w:rPr>
        <w:t>,</w:t>
      </w:r>
      <w:r w:rsidR="005E6859">
        <w:rPr>
          <w:spacing w:val="-3"/>
          <w:szCs w:val="19"/>
        </w:rPr>
        <w:t>1</w:t>
      </w:r>
      <w:r w:rsidR="002628DF" w:rsidRPr="00BB0528">
        <w:rPr>
          <w:spacing w:val="-3"/>
          <w:szCs w:val="19"/>
        </w:rPr>
        <w:t>%)</w:t>
      </w:r>
      <w:r w:rsidR="002D1D7E" w:rsidRPr="00BB0528">
        <w:rPr>
          <w:spacing w:val="-3"/>
          <w:szCs w:val="19"/>
        </w:rPr>
        <w:t xml:space="preserve">, </w:t>
      </w:r>
      <w:r w:rsidR="005E6859">
        <w:rPr>
          <w:spacing w:val="-3"/>
          <w:szCs w:val="19"/>
        </w:rPr>
        <w:t xml:space="preserve">w </w:t>
      </w:r>
      <w:r w:rsidR="005E6859" w:rsidRPr="00BB0528">
        <w:rPr>
          <w:spacing w:val="-3"/>
          <w:szCs w:val="19"/>
        </w:rPr>
        <w:t xml:space="preserve">surowcach niejadalnych z wyjątkiem paliw (o </w:t>
      </w:r>
      <w:r w:rsidR="005E6859">
        <w:rPr>
          <w:spacing w:val="-3"/>
          <w:szCs w:val="19"/>
        </w:rPr>
        <w:t>3</w:t>
      </w:r>
      <w:r w:rsidR="005E6859" w:rsidRPr="00BB0528">
        <w:rPr>
          <w:spacing w:val="-3"/>
          <w:szCs w:val="19"/>
        </w:rPr>
        <w:t>,</w:t>
      </w:r>
      <w:r w:rsidR="005E6859">
        <w:rPr>
          <w:spacing w:val="-3"/>
          <w:szCs w:val="19"/>
        </w:rPr>
        <w:t xml:space="preserve">9%), w </w:t>
      </w:r>
      <w:r w:rsidR="005E6859" w:rsidRPr="00BB0528">
        <w:rPr>
          <w:spacing w:val="-3"/>
          <w:szCs w:val="19"/>
        </w:rPr>
        <w:t>napoj</w:t>
      </w:r>
      <w:r w:rsidR="005E6859">
        <w:rPr>
          <w:spacing w:val="-3"/>
          <w:szCs w:val="19"/>
        </w:rPr>
        <w:t>ach</w:t>
      </w:r>
      <w:r w:rsidR="005E6859" w:rsidRPr="00BB0528">
        <w:rPr>
          <w:spacing w:val="-3"/>
          <w:szCs w:val="19"/>
        </w:rPr>
        <w:t xml:space="preserve"> i tytoniu (o </w:t>
      </w:r>
      <w:r w:rsidR="005E6859">
        <w:rPr>
          <w:spacing w:val="-3"/>
          <w:szCs w:val="19"/>
        </w:rPr>
        <w:t>2</w:t>
      </w:r>
      <w:r w:rsidR="005E6859" w:rsidRPr="00BB0528">
        <w:rPr>
          <w:spacing w:val="-3"/>
          <w:szCs w:val="19"/>
        </w:rPr>
        <w:t>,</w:t>
      </w:r>
      <w:r w:rsidR="005E6859">
        <w:rPr>
          <w:spacing w:val="-3"/>
          <w:szCs w:val="19"/>
        </w:rPr>
        <w:t>7</w:t>
      </w:r>
      <w:r w:rsidR="005E6859" w:rsidRPr="00BB0528">
        <w:rPr>
          <w:spacing w:val="-3"/>
          <w:szCs w:val="19"/>
        </w:rPr>
        <w:t>%)</w:t>
      </w:r>
      <w:r w:rsidR="005E6859">
        <w:rPr>
          <w:spacing w:val="-3"/>
          <w:szCs w:val="19"/>
        </w:rPr>
        <w:t xml:space="preserve"> oraz w </w:t>
      </w:r>
      <w:r w:rsidR="005E6859" w:rsidRPr="00BB0528">
        <w:rPr>
          <w:spacing w:val="-3"/>
          <w:szCs w:val="19"/>
        </w:rPr>
        <w:t xml:space="preserve">maszynach i urządzeniach transportowych (o </w:t>
      </w:r>
      <w:r w:rsidR="005E6859">
        <w:rPr>
          <w:spacing w:val="-3"/>
          <w:szCs w:val="19"/>
        </w:rPr>
        <w:t>1</w:t>
      </w:r>
      <w:r w:rsidR="005E6859" w:rsidRPr="00BB0528">
        <w:rPr>
          <w:spacing w:val="-3"/>
          <w:szCs w:val="19"/>
        </w:rPr>
        <w:t>,</w:t>
      </w:r>
      <w:r w:rsidR="005E6859">
        <w:rPr>
          <w:spacing w:val="-3"/>
          <w:szCs w:val="19"/>
        </w:rPr>
        <w:t>0%)</w:t>
      </w:r>
      <w:r w:rsidR="002628DF" w:rsidRPr="00BB0528">
        <w:rPr>
          <w:spacing w:val="-3"/>
          <w:szCs w:val="19"/>
        </w:rPr>
        <w:t>,</w:t>
      </w:r>
      <w:r w:rsidR="003E06AE" w:rsidRPr="00BB0528">
        <w:rPr>
          <w:spacing w:val="-3"/>
          <w:szCs w:val="19"/>
        </w:rPr>
        <w:t xml:space="preserve"> </w:t>
      </w:r>
      <w:r w:rsidR="00DF0EAD" w:rsidRPr="00BB0528">
        <w:rPr>
          <w:spacing w:val="-3"/>
          <w:szCs w:val="19"/>
        </w:rPr>
        <w:t xml:space="preserve">natomiast spadek </w:t>
      </w:r>
      <w:r w:rsidR="001C20A2">
        <w:rPr>
          <w:spacing w:val="-3"/>
          <w:szCs w:val="19"/>
        </w:rPr>
        <w:t>za</w:t>
      </w:r>
      <w:r w:rsidR="00DF0EAD" w:rsidRPr="00BB0528">
        <w:rPr>
          <w:spacing w:val="-3"/>
          <w:szCs w:val="19"/>
        </w:rPr>
        <w:t>obserwowano</w:t>
      </w:r>
      <w:r w:rsidR="008C760D" w:rsidRPr="00BB0528">
        <w:rPr>
          <w:spacing w:val="-3"/>
          <w:szCs w:val="19"/>
        </w:rPr>
        <w:t xml:space="preserve"> m.in. </w:t>
      </w:r>
      <w:r w:rsidR="00297350" w:rsidRPr="00BB0528">
        <w:rPr>
          <w:spacing w:val="-3"/>
          <w:szCs w:val="19"/>
        </w:rPr>
        <w:t xml:space="preserve">w paliwach mineralnych, smarach i materiałach pochodnych (o </w:t>
      </w:r>
      <w:r w:rsidR="005E6859">
        <w:rPr>
          <w:spacing w:val="-3"/>
          <w:szCs w:val="19"/>
        </w:rPr>
        <w:t>12</w:t>
      </w:r>
      <w:r w:rsidR="0030670A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3</w:t>
      </w:r>
      <w:r w:rsidR="005E6859">
        <w:rPr>
          <w:spacing w:val="-3"/>
          <w:szCs w:val="19"/>
        </w:rPr>
        <w:t>%).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lutym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lutym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948" w:rsidRDefault="0023094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0948" w:rsidRPr="00A00ADB" w:rsidRDefault="00230948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230948" w:rsidRPr="00413D8A" w:rsidRDefault="006B7993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230948"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230948" w:rsidRPr="008F0926" w:rsidRDefault="006B7993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230948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230948" w:rsidRPr="008F0926" w:rsidRDefault="00230948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230948" w:rsidRDefault="00230948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230948" w:rsidRDefault="006B7993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230948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230948" w:rsidRPr="005A551F" w:rsidRDefault="00230948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230948" w:rsidRPr="00A00ADB" w:rsidRDefault="0023094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230948" w:rsidRPr="006779F7" w:rsidRDefault="0023094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230948" w:rsidRPr="006779F7" w:rsidRDefault="0023094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230948" w:rsidRPr="00A00ADB" w:rsidRDefault="0023094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30948" w:rsidRDefault="0023094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230948" w:rsidRPr="006779F7" w:rsidRDefault="006B7993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230948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230948" w:rsidRPr="006779F7" w:rsidRDefault="006B799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230948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230948" w:rsidRPr="006779F7" w:rsidRDefault="0023094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230948" w:rsidRPr="00020CD4" w:rsidRDefault="0023094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230948" w:rsidRPr="00020CD4" w:rsidRDefault="0023094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230948" w:rsidRDefault="00230948" w:rsidP="00AB6D25">
                      <w:pPr>
                        <w:rPr>
                          <w:b/>
                        </w:rPr>
                      </w:pPr>
                    </w:p>
                    <w:p w:rsidR="00230948" w:rsidRPr="00A00ADB" w:rsidRDefault="00230948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230948" w:rsidRPr="00413D8A" w:rsidRDefault="00230948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230948" w:rsidRPr="008F0926" w:rsidRDefault="00230948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230948" w:rsidRPr="008F0926" w:rsidRDefault="00230948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230948" w:rsidRDefault="00230948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230948" w:rsidRDefault="00230948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230948" w:rsidRPr="005A551F" w:rsidRDefault="00230948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230948" w:rsidRPr="00A00ADB" w:rsidRDefault="0023094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230948" w:rsidRPr="006779F7" w:rsidRDefault="0023094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230948" w:rsidRPr="006779F7" w:rsidRDefault="0023094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230948" w:rsidRPr="00A00ADB" w:rsidRDefault="0023094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30948" w:rsidRDefault="0023094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230948" w:rsidRPr="006779F7" w:rsidRDefault="0023094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230948" w:rsidRPr="006779F7" w:rsidRDefault="0023094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230948" w:rsidRPr="006779F7" w:rsidRDefault="0023094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230948" w:rsidRPr="00020CD4" w:rsidRDefault="0023094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230948" w:rsidRPr="00020CD4" w:rsidRDefault="0023094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93" w:rsidRDefault="006B7993" w:rsidP="000662E2">
      <w:pPr>
        <w:spacing w:after="0" w:line="240" w:lineRule="auto"/>
      </w:pPr>
      <w:r>
        <w:separator/>
      </w:r>
    </w:p>
  </w:endnote>
  <w:endnote w:type="continuationSeparator" w:id="0">
    <w:p w:rsidR="006B7993" w:rsidRDefault="006B79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230948" w:rsidRDefault="002309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FFE">
          <w:rPr>
            <w:noProof/>
          </w:rPr>
          <w:t>6</w:t>
        </w:r>
        <w:r>
          <w:fldChar w:fldCharType="end"/>
        </w:r>
      </w:p>
    </w:sdtContent>
  </w:sdt>
  <w:p w:rsidR="00230948" w:rsidRDefault="002309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230948" w:rsidRDefault="002309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FFE">
          <w:rPr>
            <w:noProof/>
          </w:rPr>
          <w:t>1</w:t>
        </w:r>
        <w:r>
          <w:fldChar w:fldCharType="end"/>
        </w:r>
      </w:p>
    </w:sdtContent>
  </w:sdt>
  <w:p w:rsidR="00230948" w:rsidRDefault="002309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93" w:rsidRDefault="006B7993" w:rsidP="000662E2">
      <w:pPr>
        <w:spacing w:after="0" w:line="240" w:lineRule="auto"/>
      </w:pPr>
      <w:r>
        <w:separator/>
      </w:r>
    </w:p>
  </w:footnote>
  <w:footnote w:type="continuationSeparator" w:id="0">
    <w:p w:rsidR="006B7993" w:rsidRDefault="006B7993" w:rsidP="000662E2">
      <w:pPr>
        <w:spacing w:after="0" w:line="240" w:lineRule="auto"/>
      </w:pPr>
      <w:r>
        <w:continuationSeparator/>
      </w:r>
    </w:p>
  </w:footnote>
  <w:footnote w:id="1">
    <w:p w:rsidR="00230948" w:rsidRPr="006779F7" w:rsidRDefault="00230948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230948" w:rsidRPr="004926AC" w:rsidRDefault="00230948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230948" w:rsidRPr="006779F7" w:rsidRDefault="00230948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230948" w:rsidRPr="001521EB" w:rsidRDefault="00230948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48" w:rsidRDefault="002309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30948" w:rsidRDefault="002309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48" w:rsidRDefault="0023094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0948" w:rsidRPr="003C6C8D" w:rsidRDefault="0023094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0948" w:rsidRPr="003C6C8D" w:rsidRDefault="0023094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948" w:rsidRDefault="0023094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0948" w:rsidRPr="00C97596" w:rsidRDefault="0023094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30948" w:rsidRPr="00C97596" w:rsidRDefault="0023094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48" w:rsidRDefault="00230948">
    <w:pPr>
      <w:pStyle w:val="Nagwek"/>
    </w:pPr>
  </w:p>
  <w:p w:rsidR="00230948" w:rsidRDefault="002309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31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CA1"/>
    <w:rsid w:val="00003437"/>
    <w:rsid w:val="0000469F"/>
    <w:rsid w:val="0000709F"/>
    <w:rsid w:val="00010302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6715E"/>
    <w:rsid w:val="000709C0"/>
    <w:rsid w:val="00071458"/>
    <w:rsid w:val="000737F1"/>
    <w:rsid w:val="00074DD8"/>
    <w:rsid w:val="00074EA2"/>
    <w:rsid w:val="000757CE"/>
    <w:rsid w:val="00076A47"/>
    <w:rsid w:val="000806F7"/>
    <w:rsid w:val="00085AF3"/>
    <w:rsid w:val="0008639F"/>
    <w:rsid w:val="000877D5"/>
    <w:rsid w:val="00091E91"/>
    <w:rsid w:val="00093633"/>
    <w:rsid w:val="0009617A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C31DF"/>
    <w:rsid w:val="000C56F2"/>
    <w:rsid w:val="000C706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7637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24A2"/>
    <w:rsid w:val="0017749E"/>
    <w:rsid w:val="00183104"/>
    <w:rsid w:val="00185BAA"/>
    <w:rsid w:val="001866D5"/>
    <w:rsid w:val="00187085"/>
    <w:rsid w:val="001876B3"/>
    <w:rsid w:val="001951DA"/>
    <w:rsid w:val="00197F97"/>
    <w:rsid w:val="001A10E7"/>
    <w:rsid w:val="001A183C"/>
    <w:rsid w:val="001B03CA"/>
    <w:rsid w:val="001B232A"/>
    <w:rsid w:val="001B5E90"/>
    <w:rsid w:val="001B6C72"/>
    <w:rsid w:val="001C134E"/>
    <w:rsid w:val="001C20A2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2F4A"/>
    <w:rsid w:val="001D3D88"/>
    <w:rsid w:val="001D3EB6"/>
    <w:rsid w:val="001D52B5"/>
    <w:rsid w:val="001D5B90"/>
    <w:rsid w:val="001D5C53"/>
    <w:rsid w:val="001E32F8"/>
    <w:rsid w:val="001E7C42"/>
    <w:rsid w:val="001F6953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0948"/>
    <w:rsid w:val="002313C5"/>
    <w:rsid w:val="00231730"/>
    <w:rsid w:val="00233D8A"/>
    <w:rsid w:val="00234097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387"/>
    <w:rsid w:val="00255F76"/>
    <w:rsid w:val="00255F90"/>
    <w:rsid w:val="002574F9"/>
    <w:rsid w:val="00257543"/>
    <w:rsid w:val="00260533"/>
    <w:rsid w:val="00260A00"/>
    <w:rsid w:val="002628DF"/>
    <w:rsid w:val="002638D9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1AF4"/>
    <w:rsid w:val="002C350E"/>
    <w:rsid w:val="002C7389"/>
    <w:rsid w:val="002D1D7E"/>
    <w:rsid w:val="002D45CF"/>
    <w:rsid w:val="002E06C7"/>
    <w:rsid w:val="002E14D1"/>
    <w:rsid w:val="002E1763"/>
    <w:rsid w:val="002E5950"/>
    <w:rsid w:val="002E6140"/>
    <w:rsid w:val="002E6352"/>
    <w:rsid w:val="002E6985"/>
    <w:rsid w:val="002E71B6"/>
    <w:rsid w:val="002E7E42"/>
    <w:rsid w:val="002F2768"/>
    <w:rsid w:val="002F2A74"/>
    <w:rsid w:val="002F77C8"/>
    <w:rsid w:val="00304F22"/>
    <w:rsid w:val="00305079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4A5E"/>
    <w:rsid w:val="0033544C"/>
    <w:rsid w:val="00341E6A"/>
    <w:rsid w:val="003457C3"/>
    <w:rsid w:val="00345F7C"/>
    <w:rsid w:val="00347D72"/>
    <w:rsid w:val="00351B5E"/>
    <w:rsid w:val="00352CA9"/>
    <w:rsid w:val="003538DC"/>
    <w:rsid w:val="00355FCD"/>
    <w:rsid w:val="00357611"/>
    <w:rsid w:val="00357C42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3CB"/>
    <w:rsid w:val="003749BC"/>
    <w:rsid w:val="00376DC6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174"/>
    <w:rsid w:val="003D744D"/>
    <w:rsid w:val="003E06AE"/>
    <w:rsid w:val="003E0EA7"/>
    <w:rsid w:val="003E5573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3D8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AEE"/>
    <w:rsid w:val="00442FC5"/>
    <w:rsid w:val="00444B4D"/>
    <w:rsid w:val="00445047"/>
    <w:rsid w:val="0044566C"/>
    <w:rsid w:val="00450885"/>
    <w:rsid w:val="00452A59"/>
    <w:rsid w:val="004541E6"/>
    <w:rsid w:val="0045590E"/>
    <w:rsid w:val="00455921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555"/>
    <w:rsid w:val="00483835"/>
    <w:rsid w:val="00486585"/>
    <w:rsid w:val="0048721F"/>
    <w:rsid w:val="00487378"/>
    <w:rsid w:val="00487646"/>
    <w:rsid w:val="00490CCF"/>
    <w:rsid w:val="004918D0"/>
    <w:rsid w:val="004921B7"/>
    <w:rsid w:val="004926AC"/>
    <w:rsid w:val="004931B7"/>
    <w:rsid w:val="0049621B"/>
    <w:rsid w:val="004962BE"/>
    <w:rsid w:val="00497A8D"/>
    <w:rsid w:val="004A1717"/>
    <w:rsid w:val="004A1E50"/>
    <w:rsid w:val="004A2906"/>
    <w:rsid w:val="004A29AD"/>
    <w:rsid w:val="004A3208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D1626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3BDF"/>
    <w:rsid w:val="004F4BB0"/>
    <w:rsid w:val="004F5D89"/>
    <w:rsid w:val="004F63FC"/>
    <w:rsid w:val="004F68CF"/>
    <w:rsid w:val="004F6F60"/>
    <w:rsid w:val="00500AE5"/>
    <w:rsid w:val="00503BCF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17885"/>
    <w:rsid w:val="005203F1"/>
    <w:rsid w:val="0052168C"/>
    <w:rsid w:val="00521BC3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71D8C"/>
    <w:rsid w:val="0057408C"/>
    <w:rsid w:val="00574D53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916D7"/>
    <w:rsid w:val="00594F98"/>
    <w:rsid w:val="005A551F"/>
    <w:rsid w:val="005A698C"/>
    <w:rsid w:val="005A729A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D4187"/>
    <w:rsid w:val="005D4CB0"/>
    <w:rsid w:val="005E0799"/>
    <w:rsid w:val="005E4FB0"/>
    <w:rsid w:val="005E675D"/>
    <w:rsid w:val="005E67F5"/>
    <w:rsid w:val="005E6859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3731"/>
    <w:rsid w:val="0061422D"/>
    <w:rsid w:val="00614ABB"/>
    <w:rsid w:val="006159F6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0E64"/>
    <w:rsid w:val="00651084"/>
    <w:rsid w:val="0065337E"/>
    <w:rsid w:val="006537F5"/>
    <w:rsid w:val="00654F9B"/>
    <w:rsid w:val="00657AC6"/>
    <w:rsid w:val="00660201"/>
    <w:rsid w:val="00662619"/>
    <w:rsid w:val="006633C2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678F"/>
    <w:rsid w:val="006779F7"/>
    <w:rsid w:val="00680CDA"/>
    <w:rsid w:val="006812AF"/>
    <w:rsid w:val="00681E60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11E"/>
    <w:rsid w:val="006A7B80"/>
    <w:rsid w:val="006B0E9E"/>
    <w:rsid w:val="006B3EE4"/>
    <w:rsid w:val="006B53C4"/>
    <w:rsid w:val="006B56D3"/>
    <w:rsid w:val="006B5AE4"/>
    <w:rsid w:val="006B7487"/>
    <w:rsid w:val="006B7993"/>
    <w:rsid w:val="006C30E7"/>
    <w:rsid w:val="006C57ED"/>
    <w:rsid w:val="006C6951"/>
    <w:rsid w:val="006D31C0"/>
    <w:rsid w:val="006D4054"/>
    <w:rsid w:val="006D4C07"/>
    <w:rsid w:val="006E02EC"/>
    <w:rsid w:val="006E1503"/>
    <w:rsid w:val="006E45EC"/>
    <w:rsid w:val="006E4983"/>
    <w:rsid w:val="006E4A66"/>
    <w:rsid w:val="006E6555"/>
    <w:rsid w:val="006E784E"/>
    <w:rsid w:val="006E7D35"/>
    <w:rsid w:val="006F22DD"/>
    <w:rsid w:val="006F6C73"/>
    <w:rsid w:val="006F7732"/>
    <w:rsid w:val="00701D51"/>
    <w:rsid w:val="0070265D"/>
    <w:rsid w:val="007107C5"/>
    <w:rsid w:val="00711E01"/>
    <w:rsid w:val="00712DB0"/>
    <w:rsid w:val="00714B86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71EB"/>
    <w:rsid w:val="00737DA2"/>
    <w:rsid w:val="00743D83"/>
    <w:rsid w:val="00744F3A"/>
    <w:rsid w:val="00746187"/>
    <w:rsid w:val="007476ED"/>
    <w:rsid w:val="00756062"/>
    <w:rsid w:val="00760DCD"/>
    <w:rsid w:val="00761188"/>
    <w:rsid w:val="0076254F"/>
    <w:rsid w:val="007675E5"/>
    <w:rsid w:val="007706C7"/>
    <w:rsid w:val="00770C5D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9792B"/>
    <w:rsid w:val="007A2DC1"/>
    <w:rsid w:val="007A43AE"/>
    <w:rsid w:val="007B2C09"/>
    <w:rsid w:val="007C094B"/>
    <w:rsid w:val="007C24DD"/>
    <w:rsid w:val="007C2CD0"/>
    <w:rsid w:val="007C58B9"/>
    <w:rsid w:val="007C5BFA"/>
    <w:rsid w:val="007D3319"/>
    <w:rsid w:val="007D335D"/>
    <w:rsid w:val="007D3F3F"/>
    <w:rsid w:val="007D6BC4"/>
    <w:rsid w:val="007D7647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3479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2606"/>
    <w:rsid w:val="0081655E"/>
    <w:rsid w:val="008177DB"/>
    <w:rsid w:val="008225E7"/>
    <w:rsid w:val="008232EF"/>
    <w:rsid w:val="00823DBA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5A4D"/>
    <w:rsid w:val="00847F0F"/>
    <w:rsid w:val="00850600"/>
    <w:rsid w:val="008516D6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006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42C7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D4B3E"/>
    <w:rsid w:val="008E4435"/>
    <w:rsid w:val="008E7391"/>
    <w:rsid w:val="008F0926"/>
    <w:rsid w:val="008F20EF"/>
    <w:rsid w:val="008F3638"/>
    <w:rsid w:val="008F56B1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2CF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5896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678E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F13"/>
    <w:rsid w:val="00A1220E"/>
    <w:rsid w:val="00A139F5"/>
    <w:rsid w:val="00A147F8"/>
    <w:rsid w:val="00A1510C"/>
    <w:rsid w:val="00A1647A"/>
    <w:rsid w:val="00A165B0"/>
    <w:rsid w:val="00A20DE0"/>
    <w:rsid w:val="00A23748"/>
    <w:rsid w:val="00A26A3E"/>
    <w:rsid w:val="00A26BFE"/>
    <w:rsid w:val="00A365F4"/>
    <w:rsid w:val="00A404F1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41EB"/>
    <w:rsid w:val="00A5494E"/>
    <w:rsid w:val="00A5504C"/>
    <w:rsid w:val="00A5535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3A94"/>
    <w:rsid w:val="00AC7857"/>
    <w:rsid w:val="00AC7C36"/>
    <w:rsid w:val="00AD002E"/>
    <w:rsid w:val="00AD0EEE"/>
    <w:rsid w:val="00AD0F47"/>
    <w:rsid w:val="00AD34B4"/>
    <w:rsid w:val="00AD4324"/>
    <w:rsid w:val="00AD4FDF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3EA5"/>
    <w:rsid w:val="00AF7821"/>
    <w:rsid w:val="00B0130A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409DC"/>
    <w:rsid w:val="00B41DF9"/>
    <w:rsid w:val="00B42002"/>
    <w:rsid w:val="00B420C3"/>
    <w:rsid w:val="00B44BBB"/>
    <w:rsid w:val="00B45656"/>
    <w:rsid w:val="00B459A0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F9E"/>
    <w:rsid w:val="00B66047"/>
    <w:rsid w:val="00B66555"/>
    <w:rsid w:val="00B66B19"/>
    <w:rsid w:val="00B7036F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0528"/>
    <w:rsid w:val="00BB334B"/>
    <w:rsid w:val="00BB3AEF"/>
    <w:rsid w:val="00BB43A9"/>
    <w:rsid w:val="00BB4F09"/>
    <w:rsid w:val="00BC04E5"/>
    <w:rsid w:val="00BC1375"/>
    <w:rsid w:val="00BC3C25"/>
    <w:rsid w:val="00BC471A"/>
    <w:rsid w:val="00BC4ED9"/>
    <w:rsid w:val="00BC508E"/>
    <w:rsid w:val="00BC7B9C"/>
    <w:rsid w:val="00BD2AC8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6A92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AF9"/>
    <w:rsid w:val="00C12DAB"/>
    <w:rsid w:val="00C132A6"/>
    <w:rsid w:val="00C20CB8"/>
    <w:rsid w:val="00C22105"/>
    <w:rsid w:val="00C2307E"/>
    <w:rsid w:val="00C244B6"/>
    <w:rsid w:val="00C2551A"/>
    <w:rsid w:val="00C269C3"/>
    <w:rsid w:val="00C30406"/>
    <w:rsid w:val="00C33EBD"/>
    <w:rsid w:val="00C3515E"/>
    <w:rsid w:val="00C36957"/>
    <w:rsid w:val="00C3702F"/>
    <w:rsid w:val="00C425A6"/>
    <w:rsid w:val="00C461A5"/>
    <w:rsid w:val="00C514A7"/>
    <w:rsid w:val="00C52F34"/>
    <w:rsid w:val="00C530F9"/>
    <w:rsid w:val="00C532E9"/>
    <w:rsid w:val="00C544DA"/>
    <w:rsid w:val="00C5627C"/>
    <w:rsid w:val="00C64A37"/>
    <w:rsid w:val="00C64EE6"/>
    <w:rsid w:val="00C65841"/>
    <w:rsid w:val="00C67CEC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BB8"/>
    <w:rsid w:val="00C87A80"/>
    <w:rsid w:val="00C90DD4"/>
    <w:rsid w:val="00C91687"/>
    <w:rsid w:val="00C924A8"/>
    <w:rsid w:val="00C945FE"/>
    <w:rsid w:val="00C95C0A"/>
    <w:rsid w:val="00C96FAA"/>
    <w:rsid w:val="00C97A04"/>
    <w:rsid w:val="00CA0FDE"/>
    <w:rsid w:val="00CA107B"/>
    <w:rsid w:val="00CA14EB"/>
    <w:rsid w:val="00CA4846"/>
    <w:rsid w:val="00CA484D"/>
    <w:rsid w:val="00CA6B4C"/>
    <w:rsid w:val="00CA71C8"/>
    <w:rsid w:val="00CB0186"/>
    <w:rsid w:val="00CB5036"/>
    <w:rsid w:val="00CB536C"/>
    <w:rsid w:val="00CC0691"/>
    <w:rsid w:val="00CC303A"/>
    <w:rsid w:val="00CC35A0"/>
    <w:rsid w:val="00CC38CB"/>
    <w:rsid w:val="00CC587A"/>
    <w:rsid w:val="00CC67E6"/>
    <w:rsid w:val="00CC6D2F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3B1C"/>
    <w:rsid w:val="00CE5644"/>
    <w:rsid w:val="00CF0D73"/>
    <w:rsid w:val="00CF2D58"/>
    <w:rsid w:val="00CF3315"/>
    <w:rsid w:val="00CF4099"/>
    <w:rsid w:val="00CF7E1E"/>
    <w:rsid w:val="00D00796"/>
    <w:rsid w:val="00D02FFE"/>
    <w:rsid w:val="00D107E8"/>
    <w:rsid w:val="00D115A8"/>
    <w:rsid w:val="00D17ECA"/>
    <w:rsid w:val="00D22E95"/>
    <w:rsid w:val="00D23DDE"/>
    <w:rsid w:val="00D24DAA"/>
    <w:rsid w:val="00D261A2"/>
    <w:rsid w:val="00D2684D"/>
    <w:rsid w:val="00D311D8"/>
    <w:rsid w:val="00D34B53"/>
    <w:rsid w:val="00D34D98"/>
    <w:rsid w:val="00D34E03"/>
    <w:rsid w:val="00D37998"/>
    <w:rsid w:val="00D410BA"/>
    <w:rsid w:val="00D41FA3"/>
    <w:rsid w:val="00D43A88"/>
    <w:rsid w:val="00D441A0"/>
    <w:rsid w:val="00D4668B"/>
    <w:rsid w:val="00D52C9A"/>
    <w:rsid w:val="00D53260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6138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6AB7"/>
    <w:rsid w:val="00D975DE"/>
    <w:rsid w:val="00DA4E99"/>
    <w:rsid w:val="00DA7C1C"/>
    <w:rsid w:val="00DB147A"/>
    <w:rsid w:val="00DB1B7A"/>
    <w:rsid w:val="00DB562E"/>
    <w:rsid w:val="00DB5F03"/>
    <w:rsid w:val="00DC0DF9"/>
    <w:rsid w:val="00DC1533"/>
    <w:rsid w:val="00DC2CDC"/>
    <w:rsid w:val="00DC6617"/>
    <w:rsid w:val="00DC6708"/>
    <w:rsid w:val="00DD08C1"/>
    <w:rsid w:val="00DD31F2"/>
    <w:rsid w:val="00DD47E8"/>
    <w:rsid w:val="00DD6F41"/>
    <w:rsid w:val="00DE0944"/>
    <w:rsid w:val="00DE0CED"/>
    <w:rsid w:val="00DE15DC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227E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36DC3"/>
    <w:rsid w:val="00E37619"/>
    <w:rsid w:val="00E407A6"/>
    <w:rsid w:val="00E4125F"/>
    <w:rsid w:val="00E42300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72D"/>
    <w:rsid w:val="00E62EBE"/>
    <w:rsid w:val="00E636B1"/>
    <w:rsid w:val="00E642A0"/>
    <w:rsid w:val="00E64E91"/>
    <w:rsid w:val="00E660DE"/>
    <w:rsid w:val="00E664C5"/>
    <w:rsid w:val="00E67102"/>
    <w:rsid w:val="00E671A2"/>
    <w:rsid w:val="00E70D14"/>
    <w:rsid w:val="00E76324"/>
    <w:rsid w:val="00E76D26"/>
    <w:rsid w:val="00E77410"/>
    <w:rsid w:val="00E818AD"/>
    <w:rsid w:val="00E82EB2"/>
    <w:rsid w:val="00E84E14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9BD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4F14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1200E"/>
    <w:rsid w:val="00F12464"/>
    <w:rsid w:val="00F152E6"/>
    <w:rsid w:val="00F16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251E"/>
    <w:rsid w:val="00F549EF"/>
    <w:rsid w:val="00F55BFB"/>
    <w:rsid w:val="00F5633D"/>
    <w:rsid w:val="00F600D4"/>
    <w:rsid w:val="00F657FD"/>
    <w:rsid w:val="00F678A0"/>
    <w:rsid w:val="00F67B9E"/>
    <w:rsid w:val="00F67D8F"/>
    <w:rsid w:val="00F70DA2"/>
    <w:rsid w:val="00F71035"/>
    <w:rsid w:val="00F71623"/>
    <w:rsid w:val="00F72F3C"/>
    <w:rsid w:val="00F802BE"/>
    <w:rsid w:val="00F834B7"/>
    <w:rsid w:val="00F86024"/>
    <w:rsid w:val="00F8611A"/>
    <w:rsid w:val="00F86ADD"/>
    <w:rsid w:val="00F87ED1"/>
    <w:rsid w:val="00F9110F"/>
    <w:rsid w:val="00F92199"/>
    <w:rsid w:val="00F9249F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30EA"/>
    <w:rsid w:val="00FD3FAE"/>
    <w:rsid w:val="00FD5CCB"/>
    <w:rsid w:val="00FD5DDE"/>
    <w:rsid w:val="00FD5EA7"/>
    <w:rsid w:val="00FD72BD"/>
    <w:rsid w:val="00FD784B"/>
    <w:rsid w:val="00FE08D1"/>
    <w:rsid w:val="00FE3D1E"/>
    <w:rsid w:val="00FE4723"/>
    <w:rsid w:val="00FE5B02"/>
    <w:rsid w:val="00FE6D76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274912528"/>
        <c:axId val="-274907088"/>
      </c:barChart>
      <c:catAx>
        <c:axId val="-274912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74907088"/>
        <c:crosses val="autoZero"/>
        <c:auto val="1"/>
        <c:lblAlgn val="ctr"/>
        <c:lblOffset val="100"/>
        <c:noMultiLvlLbl val="0"/>
      </c:catAx>
      <c:valAx>
        <c:axId val="-27490708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274912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274911984"/>
        <c:axId val="-274909808"/>
      </c:barChart>
      <c:catAx>
        <c:axId val="-274911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74909808"/>
        <c:crosses val="autoZero"/>
        <c:auto val="1"/>
        <c:lblAlgn val="ctr"/>
        <c:lblOffset val="100"/>
        <c:noMultiLvlLbl val="0"/>
      </c:catAx>
      <c:valAx>
        <c:axId val="-2749098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274911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C16533-F243-4133-B357-CA4917AD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</TotalTime>
  <Pages>6</Pages>
  <Words>1339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2021-04-13T08:57:00Z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