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4C7525F4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1719A">
        <w:rPr>
          <w:color w:val="auto"/>
          <w:szCs w:val="40"/>
          <w:shd w:val="clear" w:color="auto" w:fill="FFFFFF"/>
        </w:rPr>
        <w:t>okresie I-II</w:t>
      </w:r>
      <w:r w:rsidR="00AA2A09">
        <w:rPr>
          <w:color w:val="auto"/>
          <w:szCs w:val="40"/>
          <w:shd w:val="clear" w:color="auto" w:fill="FFFFFF"/>
        </w:rPr>
        <w:t>I</w:t>
      </w:r>
      <w:r w:rsidR="00C70DC6">
        <w:rPr>
          <w:color w:val="auto"/>
          <w:szCs w:val="40"/>
          <w:shd w:val="clear" w:color="auto" w:fill="FFFFFF"/>
        </w:rPr>
        <w:t xml:space="preserve">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6D96D5CF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5C0E0095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4A606C26">
                                  <wp:extent cx="320633" cy="304130"/>
                                  <wp:effectExtent l="0" t="0" r="3810" b="1270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504" cy="31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A2A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107</w:t>
                            </w:r>
                            <w:r w:rsidR="00F50D8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,4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3AD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5C0E0095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4A606C26">
                            <wp:extent cx="320633" cy="304130"/>
                            <wp:effectExtent l="0" t="0" r="3810" b="1270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504" cy="31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A2A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107</w:t>
                      </w:r>
                      <w:r w:rsidR="00F50D8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,4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AA2A09">
        <w:t>pierwszym kwartale</w:t>
      </w:r>
      <w:r w:rsidR="00C70DC6">
        <w:t xml:space="preserve"> 2021</w:t>
      </w:r>
      <w:r w:rsidR="00B6051C">
        <w:t xml:space="preserve"> roku oddano do </w:t>
      </w:r>
      <w:r w:rsidR="004466B1" w:rsidRPr="00C11F28">
        <w:t xml:space="preserve">użytkowania </w:t>
      </w:r>
      <w:r w:rsidR="00AA2A09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F50D81" w:rsidRPr="00F50D81">
        <w:t>.</w:t>
      </w:r>
      <w:r w:rsidR="00F50D81">
        <w:t xml:space="preserve"> </w:t>
      </w:r>
      <w:r w:rsidR="0057374E" w:rsidRPr="00D5133B">
        <w:t>Wzrosł</w:t>
      </w:r>
      <w:r w:rsidR="00F50D81">
        <w:t xml:space="preserve">a </w:t>
      </w:r>
      <w:r w:rsidR="00AA2A09">
        <w:t>również</w:t>
      </w:r>
      <w:r w:rsidR="0057374E" w:rsidRPr="00D5133B">
        <w:t xml:space="preserve"> l</w:t>
      </w:r>
      <w:r w:rsidR="008B0F20" w:rsidRPr="00D5133B">
        <w:t>iczba</w:t>
      </w:r>
      <w:r w:rsidR="008B0F20" w:rsidRPr="00C11F28">
        <w:t xml:space="preserve">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AA2A09">
        <w:t xml:space="preserve"> oraz </w:t>
      </w:r>
      <w:r w:rsidR="00AA2A09" w:rsidRPr="00AA2A09">
        <w:t>liczba mieszkań, których budowę rozpoczęto</w:t>
      </w:r>
      <w:r w:rsidR="00AA2A09">
        <w:t>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4C4B4EA2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00147652" w:rsidR="00C6552F" w:rsidRPr="006819F3" w:rsidRDefault="00516A5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03E9DFB">
                <wp:simplePos x="0" y="0"/>
                <wp:positionH relativeFrom="page">
                  <wp:posOffset>5681345</wp:posOffset>
                </wp:positionH>
                <wp:positionV relativeFrom="paragraph">
                  <wp:posOffset>121285</wp:posOffset>
                </wp:positionV>
                <wp:extent cx="1764665" cy="956310"/>
                <wp:effectExtent l="0" t="0" r="0" b="0"/>
                <wp:wrapTight wrapText="bothSides">
                  <wp:wrapPolygon edited="0">
                    <wp:start x="700" y="0"/>
                    <wp:lineTo x="700" y="21084"/>
                    <wp:lineTo x="20753" y="21084"/>
                    <wp:lineTo x="20753" y="0"/>
                    <wp:lineTo x="70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52258306" w:rsidR="00B453BB" w:rsidRPr="00516A51" w:rsidRDefault="00B13293" w:rsidP="00B453BB">
                            <w:pPr>
                              <w:pStyle w:val="tekstzboku"/>
                            </w:pPr>
                            <w:r w:rsidRPr="00516A51">
                              <w:t>Deweloperzy i inwestorzy indywidualni oddali do uż</w:t>
                            </w:r>
                            <w:r w:rsidR="00F71A95">
                              <w:t>yt</w:t>
                            </w:r>
                            <w:r w:rsidR="00256FA6">
                              <w:t>kowania odpowiednio 57,0% i 40,8</w:t>
                            </w:r>
                            <w:r w:rsidRPr="00516A51">
                              <w:t>% ogólnej liczby mieszkań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7.35pt;margin-top:9.55pt;width:138.95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" filled="f" stroked="f">
                <v:textbox>
                  <w:txbxContent>
                    <w:p w14:paraId="6327FDC5" w14:textId="52258306" w:rsidR="00B453BB" w:rsidRPr="00516A51" w:rsidRDefault="00B13293" w:rsidP="00B453BB">
                      <w:pPr>
                        <w:pStyle w:val="tekstzboku"/>
                      </w:pPr>
                      <w:r w:rsidRPr="00516A51">
                        <w:t>Deweloperzy i inwestorzy indywidualni oddali do uż</w:t>
                      </w:r>
                      <w:r w:rsidR="00F71A95">
                        <w:t>yt</w:t>
                      </w:r>
                      <w:r w:rsidR="00256FA6">
                        <w:t>kowania odpowiednio 57,0% i 40,8</w:t>
                      </w:r>
                      <w:r w:rsidRPr="00516A51">
                        <w:t>% ogólnej liczby mieszkań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4E9558FD" w:rsidR="004D107E" w:rsidRPr="00B13293" w:rsidRDefault="00CE7EAE" w:rsidP="00DD4E61">
      <w:pPr>
        <w:rPr>
          <w:shd w:val="clear" w:color="auto" w:fill="FFFFFF"/>
        </w:rPr>
      </w:pPr>
      <w:r w:rsidRPr="00FD0C29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674BF050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29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FD0C29">
        <w:rPr>
          <w:shd w:val="clear" w:color="auto" w:fill="FFFFFF"/>
        </w:rPr>
        <w:t>Wed</w:t>
      </w:r>
      <w:r w:rsidR="00F50D81">
        <w:rPr>
          <w:shd w:val="clear" w:color="auto" w:fill="FFFFFF"/>
        </w:rPr>
        <w:t>ług wstępnych danych, w okresie styczeń-</w:t>
      </w:r>
      <w:r w:rsidR="00AA2A09">
        <w:rPr>
          <w:shd w:val="clear" w:color="auto" w:fill="FFFFFF"/>
        </w:rPr>
        <w:t>marzec</w:t>
      </w:r>
      <w:r w:rsidR="00F50D81">
        <w:rPr>
          <w:shd w:val="clear" w:color="auto" w:fill="FFFFFF"/>
        </w:rPr>
        <w:t xml:space="preserve"> </w:t>
      </w:r>
      <w:r w:rsidR="00C70DC6">
        <w:rPr>
          <w:shd w:val="clear" w:color="auto" w:fill="FFFFFF"/>
        </w:rPr>
        <w:t>2021</w:t>
      </w:r>
      <w:r w:rsidR="00A536C6" w:rsidRPr="00FD0C29">
        <w:rPr>
          <w:shd w:val="clear" w:color="auto" w:fill="FFFFFF"/>
        </w:rPr>
        <w:t xml:space="preserve"> r. oddano do użytkowania </w:t>
      </w:r>
      <w:r w:rsidR="00256FA6">
        <w:rPr>
          <w:shd w:val="clear" w:color="auto" w:fill="FFFFFF"/>
        </w:rPr>
        <w:t>53,3</w:t>
      </w:r>
      <w:r w:rsidR="00A536C6" w:rsidRPr="00FD0C29">
        <w:t> tys</w:t>
      </w:r>
      <w:r w:rsidR="00BC42CE">
        <w:rPr>
          <w:shd w:val="clear" w:color="auto" w:fill="FFFFFF"/>
        </w:rPr>
        <w:t>. mieszkań, tj. </w:t>
      </w:r>
      <w:r w:rsidR="003912E0" w:rsidRPr="00FD0C29">
        <w:rPr>
          <w:shd w:val="clear" w:color="auto" w:fill="FFFFFF"/>
        </w:rPr>
        <w:t xml:space="preserve">o </w:t>
      </w:r>
      <w:r w:rsidR="00256FA6">
        <w:rPr>
          <w:shd w:val="clear" w:color="auto" w:fill="FFFFFF"/>
        </w:rPr>
        <w:t>7,4</w:t>
      </w:r>
      <w:r w:rsidR="00CC4264">
        <w:rPr>
          <w:shd w:val="clear" w:color="auto" w:fill="FFFFFF"/>
        </w:rPr>
        <w:t xml:space="preserve">% </w:t>
      </w:r>
      <w:r w:rsidR="00256FA6">
        <w:rPr>
          <w:shd w:val="clear" w:color="auto" w:fill="FFFFFF"/>
        </w:rPr>
        <w:t>więcej</w:t>
      </w:r>
      <w:r w:rsidR="00CC4264">
        <w:rPr>
          <w:shd w:val="clear" w:color="auto" w:fill="FFFFFF"/>
        </w:rPr>
        <w:t xml:space="preserve"> niż </w:t>
      </w:r>
      <w:r w:rsidR="00A66782">
        <w:rPr>
          <w:shd w:val="clear" w:color="auto" w:fill="FFFFFF"/>
        </w:rPr>
        <w:t>przed rokiem.</w:t>
      </w:r>
      <w:r w:rsidR="00A536C6" w:rsidRPr="00FD0C29">
        <w:rPr>
          <w:shd w:val="clear" w:color="auto" w:fill="FFFFFF"/>
        </w:rPr>
        <w:t xml:space="preserve"> </w:t>
      </w:r>
      <w:r w:rsidR="00A536C6" w:rsidRPr="00FD0C29">
        <w:rPr>
          <w:b/>
          <w:shd w:val="clear" w:color="auto" w:fill="FFFFFF"/>
        </w:rPr>
        <w:t>Deweloperzy</w:t>
      </w:r>
      <w:r w:rsidR="00A536C6" w:rsidRPr="00FD0C29">
        <w:t xml:space="preserve"> </w:t>
      </w:r>
      <w:r w:rsidR="00A536C6" w:rsidRPr="00FD0C29">
        <w:rPr>
          <w:shd w:val="clear" w:color="auto" w:fill="FFFFFF"/>
        </w:rPr>
        <w:t xml:space="preserve">przekazali do eksploatacji </w:t>
      </w:r>
      <w:r w:rsidR="00256FA6">
        <w:rPr>
          <w:shd w:val="clear" w:color="auto" w:fill="FFFFFF"/>
        </w:rPr>
        <w:t>30,4</w:t>
      </w:r>
      <w:r w:rsidR="00A66782">
        <w:rPr>
          <w:shd w:val="clear" w:color="auto" w:fill="FFFFFF"/>
        </w:rPr>
        <w:t> </w:t>
      </w:r>
      <w:r w:rsidR="00A536C6" w:rsidRPr="00FD0C29">
        <w:rPr>
          <w:shd w:val="clear" w:color="auto" w:fill="FFFFFF"/>
        </w:rPr>
        <w:t xml:space="preserve">tys. </w:t>
      </w:r>
      <w:r w:rsidR="00A536C6" w:rsidRPr="00FD0C29">
        <w:rPr>
          <w:color w:val="000000" w:themeColor="text1"/>
          <w:shd w:val="clear" w:color="auto" w:fill="FFFFFF"/>
        </w:rPr>
        <w:t>mieszkań</w:t>
      </w:r>
      <w:r w:rsidR="00C92E8E" w:rsidRPr="00FD0C29">
        <w:rPr>
          <w:color w:val="000000" w:themeColor="text1"/>
          <w:shd w:val="clear" w:color="auto" w:fill="FFFFFF"/>
        </w:rPr>
        <w:t xml:space="preserve"> </w:t>
      </w:r>
      <w:r w:rsidR="00BC42CE">
        <w:rPr>
          <w:color w:val="000000" w:themeColor="text1"/>
          <w:shd w:val="clear" w:color="auto" w:fill="FFFFFF"/>
        </w:rPr>
        <w:t>–</w:t>
      </w:r>
      <w:r w:rsidR="00A536C6" w:rsidRPr="00FD0C29">
        <w:rPr>
          <w:color w:val="000000" w:themeColor="text1"/>
          <w:shd w:val="clear" w:color="auto" w:fill="FFFFFF"/>
        </w:rPr>
        <w:t xml:space="preserve"> </w:t>
      </w:r>
      <w:r w:rsidR="00C92E8E" w:rsidRPr="00FD0C29">
        <w:rPr>
          <w:color w:val="000000" w:themeColor="text1"/>
          <w:shd w:val="clear" w:color="auto" w:fill="FFFFFF"/>
        </w:rPr>
        <w:t>o</w:t>
      </w:r>
      <w:r w:rsidR="00BC42CE">
        <w:rPr>
          <w:color w:val="000000" w:themeColor="text1"/>
          <w:shd w:val="clear" w:color="auto" w:fill="FFFFFF"/>
        </w:rPr>
        <w:t xml:space="preserve"> </w:t>
      </w:r>
      <w:r w:rsidR="00256FA6">
        <w:rPr>
          <w:color w:val="000000" w:themeColor="text1"/>
          <w:shd w:val="clear" w:color="auto" w:fill="FFFFFF"/>
        </w:rPr>
        <w:t>1,2</w:t>
      </w:r>
      <w:r w:rsidR="00C70DC6">
        <w:rPr>
          <w:shd w:val="clear" w:color="auto" w:fill="FFFFFF"/>
        </w:rPr>
        <w:t xml:space="preserve">% mniej niż w analogicznym </w:t>
      </w:r>
      <w:r w:rsidR="00A66782">
        <w:rPr>
          <w:shd w:val="clear" w:color="auto" w:fill="FFFFFF"/>
        </w:rPr>
        <w:t>okresie</w:t>
      </w:r>
      <w:r w:rsidR="00C70DC6">
        <w:rPr>
          <w:shd w:val="clear" w:color="auto" w:fill="FFFFFF"/>
        </w:rPr>
        <w:t xml:space="preserve"> 2020</w:t>
      </w:r>
      <w:r w:rsidR="00A536C6" w:rsidRPr="00FD0C29">
        <w:rPr>
          <w:shd w:val="clear" w:color="auto" w:fill="FFFFFF"/>
        </w:rPr>
        <w:t xml:space="preserve"> r., natomiast </w:t>
      </w:r>
      <w:r w:rsidR="00A536C6" w:rsidRPr="00FD0C29">
        <w:rPr>
          <w:b/>
          <w:shd w:val="clear" w:color="auto" w:fill="FFFFFF"/>
        </w:rPr>
        <w:t>inwestorzy</w:t>
      </w:r>
      <w:r w:rsidR="00A536C6" w:rsidRPr="00FD0C29">
        <w:rPr>
          <w:shd w:val="clear" w:color="auto" w:fill="FFFFFF"/>
        </w:rPr>
        <w:t xml:space="preserve"> </w:t>
      </w:r>
      <w:r w:rsidR="00A536C6" w:rsidRPr="00FD0C29">
        <w:rPr>
          <w:b/>
          <w:shd w:val="clear" w:color="auto" w:fill="FFFFFF"/>
        </w:rPr>
        <w:t xml:space="preserve">indywidualni </w:t>
      </w:r>
      <w:r w:rsidR="00A536C6" w:rsidRPr="00FD0C29">
        <w:rPr>
          <w:shd w:val="clear" w:color="auto" w:fill="FFFFFF"/>
        </w:rPr>
        <w:t xml:space="preserve">– </w:t>
      </w:r>
      <w:r w:rsidR="00256FA6">
        <w:rPr>
          <w:shd w:val="clear" w:color="auto" w:fill="FFFFFF"/>
        </w:rPr>
        <w:t>21</w:t>
      </w:r>
      <w:r w:rsidR="00C70DC6">
        <w:rPr>
          <w:shd w:val="clear" w:color="auto" w:fill="FFFFFF"/>
        </w:rPr>
        <w:t>,7</w:t>
      </w:r>
      <w:r w:rsidR="00677AFF" w:rsidRPr="00FD0C29">
        <w:rPr>
          <w:shd w:val="clear" w:color="auto" w:fill="FFFFFF"/>
        </w:rPr>
        <w:t xml:space="preserve"> </w:t>
      </w:r>
      <w:r w:rsidR="00A536C6" w:rsidRPr="00FD0C29">
        <w:rPr>
          <w:shd w:val="clear" w:color="auto" w:fill="FFFFFF"/>
        </w:rPr>
        <w:t xml:space="preserve">tys. mieszkań, tj. o </w:t>
      </w:r>
      <w:r w:rsidR="00256FA6">
        <w:rPr>
          <w:shd w:val="clear" w:color="auto" w:fill="FFFFFF"/>
        </w:rPr>
        <w:t>21</w:t>
      </w:r>
      <w:r w:rsidR="00A66782">
        <w:rPr>
          <w:shd w:val="clear" w:color="auto" w:fill="FFFFFF"/>
        </w:rPr>
        <w:t>,1</w:t>
      </w:r>
      <w:r w:rsidR="00C92E8E" w:rsidRPr="00FD0C29">
        <w:rPr>
          <w:color w:val="000000" w:themeColor="text1"/>
          <w:shd w:val="clear" w:color="auto" w:fill="FFFFFF"/>
        </w:rPr>
        <w:t>%</w:t>
      </w:r>
      <w:r w:rsidR="00C92E8E" w:rsidRPr="00FD0C29">
        <w:rPr>
          <w:color w:val="FF0000"/>
          <w:shd w:val="clear" w:color="auto" w:fill="FFFFFF"/>
        </w:rPr>
        <w:t xml:space="preserve"> </w:t>
      </w:r>
      <w:r w:rsidR="002C74C5" w:rsidRPr="00FD0C29">
        <w:rPr>
          <w:shd w:val="clear" w:color="auto" w:fill="FFFFFF"/>
        </w:rPr>
        <w:t>więcej</w:t>
      </w:r>
      <w:r w:rsidR="00F83328" w:rsidRPr="00FD0C29">
        <w:rPr>
          <w:shd w:val="clear" w:color="auto" w:fill="FFFFFF"/>
        </w:rPr>
        <w:t xml:space="preserve">. </w:t>
      </w:r>
      <w:r w:rsidR="00C56B6F">
        <w:rPr>
          <w:shd w:val="clear" w:color="auto" w:fill="FFFFFF"/>
        </w:rPr>
        <w:t>W </w:t>
      </w:r>
      <w:r w:rsidR="00A536C6" w:rsidRPr="00FD0C29">
        <w:rPr>
          <w:shd w:val="clear" w:color="auto" w:fill="FFFFFF"/>
        </w:rPr>
        <w:t>ramach tych form b</w:t>
      </w:r>
      <w:r w:rsidR="00256FA6">
        <w:rPr>
          <w:shd w:val="clear" w:color="auto" w:fill="FFFFFF"/>
        </w:rPr>
        <w:t>udownictwa wybudowano łącznie 97</w:t>
      </w:r>
      <w:r w:rsidR="00A536C6" w:rsidRPr="00FD0C29">
        <w:rPr>
          <w:shd w:val="clear" w:color="auto" w:fill="FFFFFF"/>
        </w:rPr>
        <w:t>,</w:t>
      </w:r>
      <w:r w:rsidR="00256FA6">
        <w:rPr>
          <w:shd w:val="clear" w:color="auto" w:fill="FFFFFF"/>
        </w:rPr>
        <w:t>8</w:t>
      </w:r>
      <w:r w:rsidR="00A536C6" w:rsidRPr="00FD0C29">
        <w:rPr>
          <w:shd w:val="clear" w:color="auto" w:fill="FFFFFF"/>
        </w:rPr>
        <w:t xml:space="preserve">% ogółu </w:t>
      </w:r>
      <w:r w:rsidR="00842C3C" w:rsidRPr="00B13293">
        <w:rPr>
          <w:shd w:val="clear" w:color="auto" w:fill="FFFFFF"/>
        </w:rPr>
        <w:t xml:space="preserve">nowo </w:t>
      </w:r>
      <w:r w:rsidR="00A536C6" w:rsidRPr="00FD0C29">
        <w:rPr>
          <w:shd w:val="clear" w:color="auto" w:fill="FFFFFF"/>
        </w:rPr>
        <w:t xml:space="preserve">oddanych </w:t>
      </w:r>
      <w:r w:rsidR="00B13293">
        <w:rPr>
          <w:shd w:val="clear" w:color="auto" w:fill="FFFFFF"/>
        </w:rPr>
        <w:t xml:space="preserve">mieszkań. </w:t>
      </w:r>
      <w:r w:rsidR="00A66782" w:rsidRPr="00A66782">
        <w:rPr>
          <w:shd w:val="clear" w:color="auto" w:fill="FFFFFF"/>
        </w:rPr>
        <w:t xml:space="preserve">W </w:t>
      </w:r>
      <w:r w:rsidR="00A66782" w:rsidRPr="00A66782">
        <w:rPr>
          <w:b/>
          <w:shd w:val="clear" w:color="auto" w:fill="FFFFFF"/>
        </w:rPr>
        <w:t>pozostałych</w:t>
      </w:r>
      <w:r w:rsidR="00A66782" w:rsidRPr="00A66782">
        <w:rPr>
          <w:shd w:val="clear" w:color="auto" w:fill="FFFFFF"/>
        </w:rPr>
        <w:t xml:space="preserve"> </w:t>
      </w:r>
      <w:r w:rsidR="00A66782" w:rsidRPr="00A66782">
        <w:rPr>
          <w:b/>
          <w:shd w:val="clear" w:color="auto" w:fill="FFFFFF"/>
        </w:rPr>
        <w:t>formach</w:t>
      </w:r>
      <w:r w:rsidR="00A66782" w:rsidRPr="00A66782">
        <w:rPr>
          <w:shd w:val="clear" w:color="auto" w:fill="FFFFFF"/>
        </w:rPr>
        <w:t xml:space="preserve"> budownictwa, tj. spółdzielczej,</w:t>
      </w:r>
      <w:r w:rsidR="00A66782">
        <w:rPr>
          <w:shd w:val="clear" w:color="auto" w:fill="FFFFFF"/>
        </w:rPr>
        <w:t xml:space="preserve"> komunalnej, społecznej czynszo</w:t>
      </w:r>
      <w:r w:rsidR="00A66782" w:rsidRPr="00A66782">
        <w:rPr>
          <w:shd w:val="clear" w:color="auto" w:fill="FFFFFF"/>
        </w:rPr>
        <w:t xml:space="preserve">wej i zakładowej, oddano do użytkowania łącznie </w:t>
      </w:r>
      <w:r w:rsidR="00256FA6">
        <w:rPr>
          <w:shd w:val="clear" w:color="auto" w:fill="FFFFFF"/>
        </w:rPr>
        <w:t>1</w:t>
      </w:r>
      <w:r w:rsidR="00B6051C">
        <w:rPr>
          <w:shd w:val="clear" w:color="auto" w:fill="FFFFFF"/>
        </w:rPr>
        <w:t> </w:t>
      </w:r>
      <w:r w:rsidR="00256FA6">
        <w:rPr>
          <w:shd w:val="clear" w:color="auto" w:fill="FFFFFF"/>
        </w:rPr>
        <w:t>164</w:t>
      </w:r>
      <w:r w:rsidR="00A66782">
        <w:rPr>
          <w:shd w:val="clear" w:color="auto" w:fill="FFFFFF"/>
        </w:rPr>
        <w:t xml:space="preserve"> </w:t>
      </w:r>
      <w:r w:rsidR="00A66782" w:rsidRPr="00A66782">
        <w:rPr>
          <w:shd w:val="clear" w:color="auto" w:fill="FFFFFF"/>
        </w:rPr>
        <w:t>mieszkań (</w:t>
      </w:r>
      <w:r w:rsidR="00256FA6">
        <w:rPr>
          <w:shd w:val="clear" w:color="auto" w:fill="FFFFFF"/>
        </w:rPr>
        <w:t>907</w:t>
      </w:r>
      <w:r w:rsidR="00F71A95">
        <w:rPr>
          <w:shd w:val="clear" w:color="auto" w:fill="FFFFFF"/>
        </w:rPr>
        <w:t xml:space="preserve"> </w:t>
      </w:r>
      <w:r w:rsidR="00A66782" w:rsidRPr="00A66782">
        <w:rPr>
          <w:shd w:val="clear" w:color="auto" w:fill="FFFFFF"/>
        </w:rPr>
        <w:t>przed rokiem).</w:t>
      </w:r>
    </w:p>
    <w:p w14:paraId="2424FC5E" w14:textId="68D70B77" w:rsidR="00B453BB" w:rsidRPr="00AD03FC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FC230E">
        <w:rPr>
          <w:shd w:val="clear" w:color="auto" w:fill="FFFFFF"/>
        </w:rPr>
        <w:t>Powierzchnia użytkowa mieszkań od</w:t>
      </w:r>
      <w:r w:rsidR="001E12CF" w:rsidRPr="00FC230E">
        <w:rPr>
          <w:shd w:val="clear" w:color="auto" w:fill="FFFFFF"/>
        </w:rPr>
        <w:t xml:space="preserve">danych w </w:t>
      </w:r>
      <w:r w:rsidR="00F71A95">
        <w:rPr>
          <w:shd w:val="clear" w:color="auto" w:fill="FFFFFF"/>
        </w:rPr>
        <w:t>okresie styczeń-</w:t>
      </w:r>
      <w:r w:rsidR="00256FA6">
        <w:rPr>
          <w:shd w:val="clear" w:color="auto" w:fill="FFFFFF"/>
        </w:rPr>
        <w:t>marzec</w:t>
      </w:r>
      <w:r w:rsidR="00C70DC6">
        <w:rPr>
          <w:shd w:val="clear" w:color="auto" w:fill="FFFFFF"/>
        </w:rPr>
        <w:t xml:space="preserve"> 2021</w:t>
      </w:r>
      <w:r w:rsidR="00256FA6">
        <w:rPr>
          <w:shd w:val="clear" w:color="auto" w:fill="FFFFFF"/>
        </w:rPr>
        <w:t xml:space="preserve"> r. wyniosła 5,1</w:t>
      </w:r>
      <w:r w:rsidR="00122DCD">
        <w:rPr>
          <w:shd w:val="clear" w:color="auto" w:fill="FFFFFF"/>
        </w:rPr>
        <w:t> </w:t>
      </w:r>
      <w:r w:rsidR="00F71A95">
        <w:rPr>
          <w:shd w:val="clear" w:color="auto" w:fill="FFFFFF"/>
        </w:rPr>
        <w:t>mln 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="00F32872" w:rsidRPr="00FC230E">
        <w:rPr>
          <w:shd w:val="clear" w:color="auto" w:fill="FFFFFF"/>
        </w:rPr>
        <w:t>, czyli</w:t>
      </w:r>
      <w:r w:rsidR="00D5133B">
        <w:rPr>
          <w:shd w:val="clear" w:color="auto" w:fill="FFFFFF"/>
        </w:rPr>
        <w:t xml:space="preserve"> o </w:t>
      </w:r>
      <w:r w:rsidR="00256FA6">
        <w:rPr>
          <w:shd w:val="clear" w:color="auto" w:fill="FFFFFF"/>
        </w:rPr>
        <w:t>13,0</w:t>
      </w:r>
      <w:r w:rsidR="00C70DC6">
        <w:rPr>
          <w:shd w:val="clear" w:color="auto" w:fill="FFFFFF"/>
        </w:rPr>
        <w:t xml:space="preserve">% </w:t>
      </w:r>
      <w:r w:rsidR="00F71A95">
        <w:rPr>
          <w:shd w:val="clear" w:color="auto" w:fill="FFFFFF"/>
        </w:rPr>
        <w:t>więcej</w:t>
      </w:r>
      <w:r w:rsidRPr="00FC230E">
        <w:rPr>
          <w:shd w:val="clear" w:color="auto" w:fill="FFFFFF"/>
        </w:rPr>
        <w:t xml:space="preserve"> </w:t>
      </w:r>
      <w:r w:rsidR="00C70DC6">
        <w:rPr>
          <w:shd w:val="clear" w:color="auto" w:fill="FFFFFF"/>
        </w:rPr>
        <w:t>niż przed rokiem</w:t>
      </w:r>
      <w:r w:rsidR="00124659" w:rsidRPr="00AD03FC">
        <w:rPr>
          <w:shd w:val="clear" w:color="auto" w:fill="FFFFFF"/>
        </w:rPr>
        <w:t xml:space="preserve">, a </w:t>
      </w:r>
      <w:r w:rsidRPr="00FC230E">
        <w:rPr>
          <w:shd w:val="clear" w:color="auto" w:fill="FFFFFF"/>
        </w:rPr>
        <w:t>przeciętna powierzchnia u</w:t>
      </w:r>
      <w:r w:rsidR="00F32872" w:rsidRPr="00FC230E">
        <w:rPr>
          <w:shd w:val="clear" w:color="auto" w:fill="FFFFFF"/>
        </w:rPr>
        <w:t>ży</w:t>
      </w:r>
      <w:r w:rsidR="00256FA6">
        <w:rPr>
          <w:shd w:val="clear" w:color="auto" w:fill="FFFFFF"/>
        </w:rPr>
        <w:t>tkowa 1 </w:t>
      </w:r>
      <w:r w:rsidR="001E12CF" w:rsidRPr="00FC230E">
        <w:rPr>
          <w:shd w:val="clear" w:color="auto" w:fill="FFFFFF"/>
        </w:rPr>
        <w:t>mieszkania osiąg</w:t>
      </w:r>
      <w:r w:rsidR="00124659">
        <w:rPr>
          <w:shd w:val="clear" w:color="auto" w:fill="FFFFFF"/>
        </w:rPr>
        <w:t>n</w:t>
      </w:r>
      <w:r w:rsidR="003F5A50">
        <w:rPr>
          <w:shd w:val="clear" w:color="auto" w:fill="FFFFFF"/>
        </w:rPr>
        <w:t>ę</w:t>
      </w:r>
      <w:r w:rsidR="00124659">
        <w:rPr>
          <w:shd w:val="clear" w:color="auto" w:fill="FFFFFF"/>
        </w:rPr>
        <w:t>ła</w:t>
      </w:r>
      <w:r w:rsidR="00256FA6">
        <w:rPr>
          <w:shd w:val="clear" w:color="auto" w:fill="FFFFFF"/>
        </w:rPr>
        <w:t xml:space="preserve"> wartość 95,5</w:t>
      </w:r>
      <w:r w:rsidR="00F71A95">
        <w:rPr>
          <w:shd w:val="clear" w:color="auto" w:fill="FFFFFF"/>
        </w:rPr>
        <w:t xml:space="preserve"> 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="009F059D" w:rsidRPr="009F059D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276"/>
        <w:gridCol w:w="1061"/>
        <w:gridCol w:w="1207"/>
      </w:tblGrid>
      <w:tr w:rsidR="003C2145" w:rsidRPr="003C2145" w14:paraId="4A6E3237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9C41371" w14:textId="77777777" w:rsidR="003C2145" w:rsidRPr="003C2145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3C214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522AAE51" w14:textId="00712FFF" w:rsidR="003C2145" w:rsidRPr="003C2145" w:rsidRDefault="003C2145" w:rsidP="003C214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3C2145" w:rsidRPr="003C2145" w14:paraId="48A0C98C" w14:textId="77777777" w:rsidTr="00235E4A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0894B31" w14:textId="77777777" w:rsidR="003C2145" w:rsidRPr="003C2145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E1636CC" w14:textId="114636EA" w:rsidR="003C2145" w:rsidRPr="003C2145" w:rsidRDefault="003C2145" w:rsidP="003C2145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Pr="003C2145">
              <w:rPr>
                <w:color w:val="000000" w:themeColor="text1"/>
                <w:sz w:val="16"/>
                <w:szCs w:val="16"/>
              </w:rPr>
              <w:t>II</w:t>
            </w:r>
            <w:r w:rsidR="00AA2A09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2540F918" w14:textId="4DB56242" w:rsidR="003C2145" w:rsidRPr="003C2145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3C2145">
              <w:rPr>
                <w:color w:val="000000" w:themeColor="text1"/>
                <w:sz w:val="16"/>
                <w:szCs w:val="16"/>
              </w:rPr>
              <w:t>II</w:t>
            </w:r>
            <w:r w:rsidR="00AA2A09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3C2145" w:rsidRPr="003C2145" w14:paraId="52DF23FB" w14:textId="77777777" w:rsidTr="006C52CC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B60EE6A" w14:textId="77777777" w:rsidR="003C2145" w:rsidRPr="003C2145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0A745E8" w14:textId="77777777" w:rsidR="003C2145" w:rsidRPr="003C2145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C214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C319041" w14:textId="4287611B" w:rsidR="003C2145" w:rsidRPr="003C2145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II</w:t>
            </w:r>
            <w:r w:rsidR="00AA2A09">
              <w:rPr>
                <w:color w:val="000000" w:themeColor="text1"/>
                <w:sz w:val="16"/>
                <w:szCs w:val="16"/>
              </w:rPr>
              <w:t>I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3477BF38" w14:textId="5EA52E8F" w:rsidR="003C2145" w:rsidRPr="003C2145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</w:t>
            </w:r>
            <w:r w:rsidR="00AA2A09">
              <w:rPr>
                <w:color w:val="000000" w:themeColor="text1"/>
                <w:sz w:val="16"/>
                <w:szCs w:val="16"/>
              </w:rPr>
              <w:t>I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70EF8442" w14:textId="77777777" w:rsidR="003C2145" w:rsidRPr="003C2145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C214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2FB1CBAB" w14:textId="01F8176B" w:rsidR="003C2145" w:rsidRPr="003C2145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I-II</w:t>
            </w:r>
            <w:r w:rsidR="00AA2A09">
              <w:rPr>
                <w:color w:val="000000" w:themeColor="text1"/>
                <w:sz w:val="16"/>
                <w:szCs w:val="16"/>
              </w:rPr>
              <w:t>I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2A09" w:rsidRPr="003C2145" w14:paraId="50AEB81D" w14:textId="77777777" w:rsidTr="006C52CC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5742B40" w14:textId="77777777" w:rsidR="00AA2A09" w:rsidRPr="003C2145" w:rsidRDefault="00AA2A09" w:rsidP="00AA2A0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4AC12A2" w14:textId="57DE87B4" w:rsidR="00AA2A09" w:rsidRPr="003C2145" w:rsidRDefault="006C52CC" w:rsidP="00AA2A0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b/>
                <w:color w:val="000000" w:themeColor="text1"/>
                <w:sz w:val="16"/>
                <w:szCs w:val="16"/>
              </w:rPr>
              <w:t>19 448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3853CFA2" w14:textId="5ABFA1A2" w:rsidR="00AA2A09" w:rsidRPr="003C2145" w:rsidRDefault="006C52CC" w:rsidP="00AA2A0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b/>
                <w:color w:val="000000" w:themeColor="text1"/>
                <w:sz w:val="16"/>
                <w:szCs w:val="16"/>
              </w:rPr>
              <w:t>124,8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2513A38" w14:textId="1EA23236" w:rsidR="00AA2A09" w:rsidRPr="003C2145" w:rsidRDefault="006C52CC" w:rsidP="00AA2A0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b/>
                <w:color w:val="000000" w:themeColor="text1"/>
                <w:sz w:val="16"/>
                <w:szCs w:val="16"/>
              </w:rPr>
              <w:t>116,3</w:t>
            </w:r>
          </w:p>
        </w:tc>
        <w:tc>
          <w:tcPr>
            <w:tcW w:w="1061" w:type="dxa"/>
            <w:tcBorders>
              <w:top w:val="single" w:sz="12" w:space="0" w:color="212492"/>
            </w:tcBorders>
          </w:tcPr>
          <w:p w14:paraId="01332AF3" w14:textId="7FFB140E" w:rsidR="00AA2A09" w:rsidRPr="00AA2A09" w:rsidRDefault="00AA2A09" w:rsidP="00AA2A0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b/>
                <w:color w:val="000000" w:themeColor="text1"/>
                <w:sz w:val="16"/>
                <w:szCs w:val="16"/>
              </w:rPr>
              <w:t>53 302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23034D07" w14:textId="4B178D69" w:rsidR="00AA2A09" w:rsidRPr="003C2145" w:rsidRDefault="006C52CC" w:rsidP="00AA2A0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b/>
                <w:color w:val="000000" w:themeColor="text1"/>
                <w:sz w:val="16"/>
                <w:szCs w:val="16"/>
              </w:rPr>
              <w:t>107,4</w:t>
            </w:r>
          </w:p>
        </w:tc>
      </w:tr>
      <w:tr w:rsidR="00AA2A09" w:rsidRPr="003C2145" w14:paraId="519ED5A5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9DA0E88" w14:textId="77777777" w:rsidR="00AA2A09" w:rsidRPr="003C2145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1D6C5F69" w14:textId="76898FF5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8 032</w:t>
            </w:r>
          </w:p>
        </w:tc>
        <w:tc>
          <w:tcPr>
            <w:tcW w:w="1281" w:type="dxa"/>
            <w:vAlign w:val="center"/>
          </w:tcPr>
          <w:p w14:paraId="6194F71D" w14:textId="0723A0EF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155,7</w:t>
            </w:r>
          </w:p>
        </w:tc>
        <w:tc>
          <w:tcPr>
            <w:tcW w:w="1276" w:type="dxa"/>
            <w:vAlign w:val="center"/>
          </w:tcPr>
          <w:p w14:paraId="2AD907AD" w14:textId="3A394216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115,3</w:t>
            </w:r>
          </w:p>
        </w:tc>
        <w:tc>
          <w:tcPr>
            <w:tcW w:w="1061" w:type="dxa"/>
          </w:tcPr>
          <w:p w14:paraId="63084027" w14:textId="7067D1B3" w:rsidR="00AA2A09" w:rsidRPr="003C2145" w:rsidRDefault="00AA2A09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21 734</w:t>
            </w:r>
          </w:p>
        </w:tc>
        <w:tc>
          <w:tcPr>
            <w:tcW w:w="1207" w:type="dxa"/>
            <w:vAlign w:val="center"/>
          </w:tcPr>
          <w:p w14:paraId="4E91FCDF" w14:textId="2032F907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121,1</w:t>
            </w:r>
          </w:p>
        </w:tc>
      </w:tr>
      <w:tr w:rsidR="003C2145" w:rsidRPr="003C2145" w14:paraId="2955D072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5770497" w14:textId="77777777" w:rsidR="003C2145" w:rsidRPr="003C2145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1F7F30A" w14:textId="499FFB1A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10 758</w:t>
            </w:r>
          </w:p>
        </w:tc>
        <w:tc>
          <w:tcPr>
            <w:tcW w:w="1281" w:type="dxa"/>
            <w:vAlign w:val="center"/>
          </w:tcPr>
          <w:p w14:paraId="3033ACD6" w14:textId="0EA6B446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1276" w:type="dxa"/>
            <w:vAlign w:val="center"/>
          </w:tcPr>
          <w:p w14:paraId="497A5E4A" w14:textId="4CF8971E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113,2</w:t>
            </w:r>
          </w:p>
        </w:tc>
        <w:tc>
          <w:tcPr>
            <w:tcW w:w="1061" w:type="dxa"/>
            <w:vAlign w:val="center"/>
          </w:tcPr>
          <w:p w14:paraId="768020D6" w14:textId="4A3918EE" w:rsidR="003C2145" w:rsidRPr="003C2145" w:rsidRDefault="00AA2A09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30 404</w:t>
            </w:r>
          </w:p>
        </w:tc>
        <w:tc>
          <w:tcPr>
            <w:tcW w:w="1207" w:type="dxa"/>
            <w:vAlign w:val="center"/>
          </w:tcPr>
          <w:p w14:paraId="2C78976C" w14:textId="602F7692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</w:tr>
      <w:tr w:rsidR="003C2145" w:rsidRPr="003C2145" w14:paraId="01D2C631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C2A6075" w14:textId="77777777" w:rsidR="003C2145" w:rsidRPr="003C2145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3C2145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06" w:type="dxa"/>
            <w:vAlign w:val="center"/>
          </w:tcPr>
          <w:p w14:paraId="60C34770" w14:textId="1BA37785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81" w:type="dxa"/>
            <w:vAlign w:val="center"/>
          </w:tcPr>
          <w:p w14:paraId="3E9872D9" w14:textId="17E4E487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38,3</w:t>
            </w:r>
          </w:p>
        </w:tc>
        <w:tc>
          <w:tcPr>
            <w:tcW w:w="1276" w:type="dxa"/>
            <w:vAlign w:val="center"/>
          </w:tcPr>
          <w:p w14:paraId="797ABC88" w14:textId="25596AF2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78,6</w:t>
            </w:r>
          </w:p>
        </w:tc>
        <w:tc>
          <w:tcPr>
            <w:tcW w:w="1061" w:type="dxa"/>
            <w:vAlign w:val="center"/>
          </w:tcPr>
          <w:p w14:paraId="749F951B" w14:textId="7EA12279" w:rsidR="003C2145" w:rsidRPr="003C2145" w:rsidRDefault="00AA2A09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1207" w:type="dxa"/>
            <w:vAlign w:val="center"/>
          </w:tcPr>
          <w:p w14:paraId="292815A3" w14:textId="533676E4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60,6</w:t>
            </w:r>
          </w:p>
        </w:tc>
      </w:tr>
      <w:tr w:rsidR="003C2145" w:rsidRPr="003C2145" w14:paraId="460E7D98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0E09ED37" w14:textId="77777777" w:rsidR="003C2145" w:rsidRPr="003C2145" w:rsidRDefault="003C2145" w:rsidP="003C214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DDE1F4A" w14:textId="3E94B8B6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1281" w:type="dxa"/>
            <w:vAlign w:val="center"/>
          </w:tcPr>
          <w:p w14:paraId="3D632F3A" w14:textId="4B7B2948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539,5</w:t>
            </w:r>
          </w:p>
        </w:tc>
        <w:tc>
          <w:tcPr>
            <w:tcW w:w="1276" w:type="dxa"/>
            <w:vAlign w:val="center"/>
          </w:tcPr>
          <w:p w14:paraId="211799A4" w14:textId="1CCE4269" w:rsidR="003C2145" w:rsidRPr="003C2145" w:rsidRDefault="006C52CC" w:rsidP="003C21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prawie 15-krotnie więcej</w:t>
            </w:r>
          </w:p>
        </w:tc>
        <w:tc>
          <w:tcPr>
            <w:tcW w:w="1061" w:type="dxa"/>
            <w:vAlign w:val="center"/>
          </w:tcPr>
          <w:p w14:paraId="216DECB1" w14:textId="367A5DD1" w:rsidR="003C2145" w:rsidRPr="003C2145" w:rsidRDefault="00AA2A09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572</w:t>
            </w:r>
          </w:p>
        </w:tc>
        <w:tc>
          <w:tcPr>
            <w:tcW w:w="1207" w:type="dxa"/>
            <w:vAlign w:val="center"/>
          </w:tcPr>
          <w:p w14:paraId="111DFA0D" w14:textId="49CD46B4" w:rsidR="003C2145" w:rsidRPr="003C2145" w:rsidRDefault="006C52CC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141,6</w:t>
            </w:r>
          </w:p>
        </w:tc>
      </w:tr>
      <w:tr w:rsidR="00AA2A09" w:rsidRPr="003C2145" w14:paraId="036B05F2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34F504E4" w14:textId="77777777" w:rsidR="00AA2A09" w:rsidRPr="003C2145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6C95C0C" w14:textId="6B35914B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211</w:t>
            </w:r>
          </w:p>
        </w:tc>
        <w:tc>
          <w:tcPr>
            <w:tcW w:w="1281" w:type="dxa"/>
            <w:vAlign w:val="center"/>
          </w:tcPr>
          <w:p w14:paraId="65DCFB32" w14:textId="5EE9D7F8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42-krotnie więcej</w:t>
            </w:r>
          </w:p>
        </w:tc>
        <w:tc>
          <w:tcPr>
            <w:tcW w:w="1276" w:type="dxa"/>
            <w:vAlign w:val="center"/>
          </w:tcPr>
          <w:p w14:paraId="5B73817B" w14:textId="370FD284" w:rsidR="00AA2A09" w:rsidRPr="003C2145" w:rsidRDefault="006C52CC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52CC">
              <w:rPr>
                <w:rFonts w:cs="Arial"/>
                <w:sz w:val="16"/>
                <w:szCs w:val="16"/>
              </w:rPr>
              <w:t>105,0</w:t>
            </w:r>
          </w:p>
        </w:tc>
        <w:tc>
          <w:tcPr>
            <w:tcW w:w="1061" w:type="dxa"/>
          </w:tcPr>
          <w:p w14:paraId="793B4058" w14:textId="2F68BD4A" w:rsidR="00AA2A09" w:rsidRPr="00AA2A09" w:rsidRDefault="00AA2A09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505</w:t>
            </w:r>
          </w:p>
        </w:tc>
        <w:tc>
          <w:tcPr>
            <w:tcW w:w="1207" w:type="dxa"/>
            <w:vAlign w:val="center"/>
          </w:tcPr>
          <w:p w14:paraId="7120690D" w14:textId="2BAE84AD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306,1</w:t>
            </w:r>
          </w:p>
        </w:tc>
      </w:tr>
      <w:tr w:rsidR="00AA2A09" w:rsidRPr="003C2145" w14:paraId="3600C954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3BCFCFE2" w14:textId="77777777" w:rsidR="00AA2A09" w:rsidRPr="003C2145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E66E912" w14:textId="346AB6E8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81" w:type="dxa"/>
            <w:vAlign w:val="center"/>
          </w:tcPr>
          <w:p w14:paraId="3D081475" w14:textId="08680548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27,5</w:t>
            </w:r>
          </w:p>
        </w:tc>
        <w:tc>
          <w:tcPr>
            <w:tcW w:w="1276" w:type="dxa"/>
            <w:vAlign w:val="center"/>
          </w:tcPr>
          <w:p w14:paraId="7A0599D4" w14:textId="145BF6E0" w:rsidR="00AA2A09" w:rsidRPr="003C2145" w:rsidRDefault="006C52CC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52CC">
              <w:rPr>
                <w:rFonts w:cs="Arial"/>
                <w:sz w:val="16"/>
                <w:szCs w:val="16"/>
              </w:rPr>
              <w:t>138,5</w:t>
            </w:r>
          </w:p>
        </w:tc>
        <w:tc>
          <w:tcPr>
            <w:tcW w:w="1061" w:type="dxa"/>
          </w:tcPr>
          <w:p w14:paraId="43EB453D" w14:textId="0ED8D00C" w:rsidR="00AA2A09" w:rsidRPr="00AA2A09" w:rsidRDefault="00AA2A09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207" w:type="dxa"/>
            <w:vAlign w:val="center"/>
          </w:tcPr>
          <w:p w14:paraId="33CC0C4E" w14:textId="77F7189C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26,6</w:t>
            </w:r>
          </w:p>
        </w:tc>
      </w:tr>
      <w:tr w:rsidR="00AA2A09" w:rsidRPr="003C2145" w14:paraId="5484B67C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7386FCF" w14:textId="77777777" w:rsidR="00AA2A09" w:rsidRPr="003C2145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263F4D" w14:textId="43A8C916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75574469" w14:textId="0F922133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11,1</w:t>
            </w:r>
          </w:p>
        </w:tc>
        <w:tc>
          <w:tcPr>
            <w:tcW w:w="1276" w:type="dxa"/>
            <w:vAlign w:val="center"/>
          </w:tcPr>
          <w:p w14:paraId="2FE86F60" w14:textId="4185736A" w:rsidR="00AA2A09" w:rsidRPr="003C2145" w:rsidRDefault="00AA2A09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</w:tcPr>
          <w:p w14:paraId="030579D7" w14:textId="027A9ADF" w:rsidR="00AA2A09" w:rsidRPr="00AA2A09" w:rsidRDefault="00AA2A09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7" w:type="dxa"/>
            <w:vAlign w:val="center"/>
          </w:tcPr>
          <w:p w14:paraId="041FD6EB" w14:textId="64BC5C31" w:rsidR="00AA2A09" w:rsidRPr="003C2145" w:rsidRDefault="006C52CC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6,7</w:t>
            </w:r>
          </w:p>
        </w:tc>
      </w:tr>
      <w:bookmarkEnd w:id="0"/>
    </w:tbl>
    <w:p w14:paraId="06D699C5" w14:textId="77777777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3C2AAE6C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5571D301">
                <wp:simplePos x="0" y="0"/>
                <wp:positionH relativeFrom="page">
                  <wp:posOffset>5636895</wp:posOffset>
                </wp:positionH>
                <wp:positionV relativeFrom="paragraph">
                  <wp:posOffset>263525</wp:posOffset>
                </wp:positionV>
                <wp:extent cx="169608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2C6F4331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Liczba mieszkań, na których budowę wydano pozwolenia lub dokonano zgłoszenia</w:t>
                            </w:r>
                            <w:r w:rsidR="00DE0022">
                              <w:t xml:space="preserve"> </w:t>
                            </w:r>
                            <w:r w:rsidR="00DE0022">
                              <w:br/>
                              <w:t>z projektem budowlanym, wzrosła</w:t>
                            </w:r>
                            <w:r w:rsidRPr="00B453BB">
                              <w:t xml:space="preserve"> w</w:t>
                            </w:r>
                            <w:r w:rsidR="00AE13B0">
                              <w:t xml:space="preserve"> </w:t>
                            </w:r>
                            <w:r w:rsidR="00BB7C7E">
                              <w:t>okresie I-I</w:t>
                            </w:r>
                            <w:r w:rsidR="00A267D3">
                              <w:t>I</w:t>
                            </w:r>
                            <w:r w:rsidR="00BB7C7E">
                              <w:t>I</w:t>
                            </w:r>
                            <w:r w:rsidRPr="00D5133B">
                              <w:t xml:space="preserve"> </w:t>
                            </w:r>
                            <w:r w:rsidR="00AE13B0" w:rsidRPr="00D5133B">
                              <w:t>2021</w:t>
                            </w:r>
                            <w:r w:rsidR="00754ABB">
                              <w:t xml:space="preserve"> r. o </w:t>
                            </w:r>
                            <w:r w:rsidR="00A267D3">
                              <w:t>42,0</w:t>
                            </w:r>
                            <w:r w:rsidRPr="00B453BB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0" type="#_x0000_t202" style="position:absolute;margin-left:443.85pt;margin-top:20.75pt;width:133.5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" filled="f" stroked="f" strokeweight=".5pt">
                <v:textbox>
                  <w:txbxContent>
                    <w:p w14:paraId="3ADE06C3" w14:textId="2C6F4331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Liczba mieszkań, na których budowę wydano pozwolenia lub dokonano zgłoszenia</w:t>
                      </w:r>
                      <w:r w:rsidR="00DE0022">
                        <w:t xml:space="preserve"> </w:t>
                      </w:r>
                      <w:r w:rsidR="00DE0022">
                        <w:br/>
                        <w:t>z projektem budowlanym, wzrosła</w:t>
                      </w:r>
                      <w:r w:rsidRPr="00B453BB">
                        <w:t xml:space="preserve"> w</w:t>
                      </w:r>
                      <w:r w:rsidR="00AE13B0">
                        <w:t xml:space="preserve"> </w:t>
                      </w:r>
                      <w:r w:rsidR="00BB7C7E">
                        <w:t>okresie I-I</w:t>
                      </w:r>
                      <w:r w:rsidR="00A267D3">
                        <w:t>I</w:t>
                      </w:r>
                      <w:r w:rsidR="00BB7C7E">
                        <w:t>I</w:t>
                      </w:r>
                      <w:r w:rsidRPr="00D5133B">
                        <w:t xml:space="preserve"> </w:t>
                      </w:r>
                      <w:r w:rsidR="00AE13B0" w:rsidRPr="00D5133B">
                        <w:t>2021</w:t>
                      </w:r>
                      <w:r w:rsidR="00754ABB">
                        <w:t xml:space="preserve"> r. o </w:t>
                      </w:r>
                      <w:r w:rsidR="00A267D3">
                        <w:t>42,0</w:t>
                      </w:r>
                      <w:r w:rsidRPr="00B453BB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25045757" w14:textId="3A75A2DC" w:rsidR="00DE0022" w:rsidRPr="00F21E21" w:rsidRDefault="00DE0022" w:rsidP="00DE0022">
      <w:pPr>
        <w:spacing w:before="0" w:after="0"/>
        <w:rPr>
          <w:color w:val="FF0000"/>
          <w:shd w:val="clear" w:color="auto" w:fill="FFFFFF"/>
        </w:rPr>
      </w:pPr>
      <w:r w:rsidRPr="00DE0022">
        <w:rPr>
          <w:shd w:val="clear" w:color="auto" w:fill="FFFFFF"/>
        </w:rPr>
        <w:t xml:space="preserve">W </w:t>
      </w:r>
      <w:r w:rsidR="00256FA6">
        <w:rPr>
          <w:shd w:val="clear" w:color="auto" w:fill="FFFFFF"/>
        </w:rPr>
        <w:t>pierwszym kwartale</w:t>
      </w:r>
      <w:r w:rsidR="00E51068">
        <w:rPr>
          <w:shd w:val="clear" w:color="auto" w:fill="FFFFFF"/>
        </w:rPr>
        <w:t xml:space="preserve"> </w:t>
      </w:r>
      <w:r w:rsidRPr="00DE0022">
        <w:rPr>
          <w:shd w:val="clear" w:color="auto" w:fill="FFFFFF"/>
        </w:rPr>
        <w:t>202</w:t>
      </w:r>
      <w:r w:rsidR="003153BB">
        <w:rPr>
          <w:shd w:val="clear" w:color="auto" w:fill="FFFFFF"/>
        </w:rPr>
        <w:t>1</w:t>
      </w:r>
      <w:r w:rsidRPr="00DE0022">
        <w:rPr>
          <w:shd w:val="clear" w:color="auto" w:fill="FFFFFF"/>
        </w:rPr>
        <w:t xml:space="preserve"> r. wydano pozwolenia lub dokonano zgłoszenia budowy </w:t>
      </w:r>
      <w:r w:rsidR="00256FA6">
        <w:rPr>
          <w:shd w:val="clear" w:color="auto" w:fill="FFFFFF"/>
        </w:rPr>
        <w:t>84</w:t>
      </w:r>
      <w:r w:rsidR="00A267D3">
        <w:rPr>
          <w:shd w:val="clear" w:color="auto" w:fill="FFFFFF"/>
        </w:rPr>
        <w:t>,3</w:t>
      </w:r>
      <w:r w:rsidR="00D5133B">
        <w:rPr>
          <w:shd w:val="clear" w:color="auto" w:fill="FFFFFF"/>
        </w:rPr>
        <w:t xml:space="preserve"> tys. mieszkań, tj. </w:t>
      </w:r>
      <w:r w:rsidR="00A267D3">
        <w:rPr>
          <w:shd w:val="clear" w:color="auto" w:fill="FFFFFF"/>
        </w:rPr>
        <w:t>o 42,0</w:t>
      </w:r>
      <w:r w:rsidRPr="00DE0022">
        <w:rPr>
          <w:shd w:val="clear" w:color="auto" w:fill="FFFFFF"/>
        </w:rPr>
        <w:t xml:space="preserve">% więcej niż w </w:t>
      </w:r>
      <w:r w:rsidR="00E51068">
        <w:rPr>
          <w:shd w:val="clear" w:color="auto" w:fill="FFFFFF"/>
        </w:rPr>
        <w:t xml:space="preserve">analogicznym </w:t>
      </w:r>
      <w:r w:rsidR="00F71A95">
        <w:rPr>
          <w:shd w:val="clear" w:color="auto" w:fill="FFFFFF"/>
        </w:rPr>
        <w:t>okresie</w:t>
      </w:r>
      <w:r w:rsidR="00E51068">
        <w:rPr>
          <w:shd w:val="clear" w:color="auto" w:fill="FFFFFF"/>
        </w:rPr>
        <w:t xml:space="preserve"> 2020</w:t>
      </w:r>
      <w:r w:rsidR="00077F39" w:rsidRPr="00077F39">
        <w:rPr>
          <w:shd w:val="clear" w:color="auto" w:fill="FFFFFF"/>
        </w:rPr>
        <w:t xml:space="preserve"> </w:t>
      </w:r>
      <w:r w:rsidR="00077F39" w:rsidRPr="00DE0022">
        <w:rPr>
          <w:shd w:val="clear" w:color="auto" w:fill="FFFFFF"/>
        </w:rPr>
        <w:t>r</w:t>
      </w:r>
      <w:r w:rsidRPr="00DE0022">
        <w:rPr>
          <w:shd w:val="clear" w:color="auto" w:fill="FFFFFF"/>
        </w:rPr>
        <w:t xml:space="preserve">. Pozwolenia na budowę największej liczby mieszkań otrzymali </w:t>
      </w:r>
      <w:r w:rsidRPr="00DE0022">
        <w:rPr>
          <w:b/>
          <w:shd w:val="clear" w:color="auto" w:fill="FFFFFF"/>
        </w:rPr>
        <w:t xml:space="preserve">deweloperzy </w:t>
      </w:r>
      <w:r w:rsidR="00A267D3">
        <w:rPr>
          <w:shd w:val="clear" w:color="auto" w:fill="FFFFFF"/>
        </w:rPr>
        <w:t>(56,3</w:t>
      </w:r>
      <w:r w:rsidRPr="00DE0022">
        <w:rPr>
          <w:shd w:val="clear" w:color="auto" w:fill="FFFFFF"/>
        </w:rPr>
        <w:t xml:space="preserve"> tys</w:t>
      </w:r>
      <w:r w:rsidR="00E970A9">
        <w:rPr>
          <w:color w:val="000000" w:themeColor="text1"/>
          <w:shd w:val="clear" w:color="auto" w:fill="FFFFFF"/>
        </w:rPr>
        <w:t>., wzrost o</w:t>
      </w:r>
      <w:r w:rsidR="00A267D3">
        <w:rPr>
          <w:color w:val="000000" w:themeColor="text1"/>
          <w:shd w:val="clear" w:color="auto" w:fill="FFFFFF"/>
        </w:rPr>
        <w:t xml:space="preserve"> 5</w:t>
      </w:r>
      <w:r w:rsidR="00C15B74">
        <w:rPr>
          <w:color w:val="000000" w:themeColor="text1"/>
          <w:shd w:val="clear" w:color="auto" w:fill="FFFFFF"/>
        </w:rPr>
        <w:t>1,</w:t>
      </w:r>
      <w:r w:rsidR="00A267D3">
        <w:rPr>
          <w:color w:val="000000" w:themeColor="text1"/>
          <w:shd w:val="clear" w:color="auto" w:fill="FFFFFF"/>
        </w:rPr>
        <w:t>5</w:t>
      </w:r>
      <w:r w:rsidRPr="00DE0022">
        <w:rPr>
          <w:color w:val="000000" w:themeColor="text1"/>
          <w:shd w:val="clear" w:color="auto" w:fill="FFFFFF"/>
        </w:rPr>
        <w:t>% r/r</w:t>
      </w:r>
      <w:r w:rsidRPr="00DE0022">
        <w:rPr>
          <w:shd w:val="clear" w:color="auto" w:fill="FFFFFF"/>
        </w:rPr>
        <w:t>) oraz inwestorzy</w:t>
      </w:r>
      <w:r w:rsidRPr="00DE0022">
        <w:rPr>
          <w:b/>
          <w:shd w:val="clear" w:color="auto" w:fill="FFFFFF"/>
        </w:rPr>
        <w:t xml:space="preserve"> indywidualni </w:t>
      </w:r>
      <w:r w:rsidR="00A267D3">
        <w:rPr>
          <w:shd w:val="clear" w:color="auto" w:fill="FFFFFF"/>
        </w:rPr>
        <w:t>(27,2</w:t>
      </w:r>
      <w:r w:rsidRPr="00DE0022">
        <w:rPr>
          <w:shd w:val="clear" w:color="auto" w:fill="FFFFFF"/>
        </w:rPr>
        <w:t xml:space="preserve"> tys., </w:t>
      </w:r>
      <w:r w:rsidRPr="00DE0022">
        <w:rPr>
          <w:color w:val="000000" w:themeColor="text1"/>
          <w:shd w:val="clear" w:color="auto" w:fill="FFFFFF"/>
        </w:rPr>
        <w:t xml:space="preserve">wzrost o </w:t>
      </w:r>
      <w:r w:rsidR="00A267D3">
        <w:rPr>
          <w:color w:val="000000" w:themeColor="text1"/>
          <w:shd w:val="clear" w:color="auto" w:fill="FFFFFF"/>
        </w:rPr>
        <w:t>24,3</w:t>
      </w:r>
      <w:r w:rsidRPr="00DE0022">
        <w:rPr>
          <w:color w:val="000000" w:themeColor="text1"/>
          <w:shd w:val="clear" w:color="auto" w:fill="FFFFFF"/>
        </w:rPr>
        <w:t>%</w:t>
      </w:r>
      <w:r w:rsidRPr="00DE0022">
        <w:rPr>
          <w:shd w:val="clear" w:color="auto" w:fill="FFFFFF"/>
        </w:rPr>
        <w:t>). Łącznie w ramach tych form budownictwa otrzymano pozwolenia lub dokonano zgłoszenia budowy z projektem budowlanym dla 99,</w:t>
      </w:r>
      <w:r w:rsidR="00A267D3">
        <w:rPr>
          <w:shd w:val="clear" w:color="auto" w:fill="FFFFFF"/>
        </w:rPr>
        <w:t>1</w:t>
      </w:r>
      <w:r w:rsidRPr="00DE0022">
        <w:rPr>
          <w:shd w:val="clear" w:color="auto" w:fill="FFFFFF"/>
        </w:rPr>
        <w:t>% ogółu mieszkań.</w:t>
      </w:r>
      <w:r w:rsidRPr="00DE0022">
        <w:rPr>
          <w:b/>
          <w:shd w:val="clear" w:color="auto" w:fill="FFFFFF"/>
        </w:rPr>
        <w:t xml:space="preserve"> </w:t>
      </w:r>
      <w:r w:rsidR="0034659B" w:rsidRPr="00516A51">
        <w:rPr>
          <w:shd w:val="clear" w:color="auto" w:fill="FFFFFF"/>
        </w:rPr>
        <w:t xml:space="preserve">W </w:t>
      </w:r>
      <w:r w:rsidR="00041327" w:rsidRPr="00041327">
        <w:rPr>
          <w:b/>
          <w:shd w:val="clear" w:color="auto" w:fill="FFFFFF"/>
        </w:rPr>
        <w:t>pozostałych formach</w:t>
      </w:r>
      <w:r w:rsidR="00041327" w:rsidRPr="00041327">
        <w:rPr>
          <w:shd w:val="clear" w:color="auto" w:fill="FFFFFF"/>
        </w:rPr>
        <w:t xml:space="preserve"> budownictwa </w:t>
      </w:r>
      <w:r w:rsidR="0034659B" w:rsidRPr="00516A51">
        <w:rPr>
          <w:shd w:val="clear" w:color="auto" w:fill="FFFFFF"/>
        </w:rPr>
        <w:t xml:space="preserve">odnotowano </w:t>
      </w:r>
      <w:r w:rsidR="00A267D3">
        <w:rPr>
          <w:shd w:val="clear" w:color="auto" w:fill="FFFFFF"/>
        </w:rPr>
        <w:t>774</w:t>
      </w:r>
      <w:r w:rsidR="0034659B" w:rsidRPr="00516A51">
        <w:rPr>
          <w:shd w:val="clear" w:color="auto" w:fill="FFFFFF"/>
        </w:rPr>
        <w:t xml:space="preserve"> </w:t>
      </w:r>
      <w:r w:rsidR="00041327">
        <w:rPr>
          <w:shd w:val="clear" w:color="auto" w:fill="FFFFFF"/>
        </w:rPr>
        <w:t>mieszkania, na </w:t>
      </w:r>
      <w:r w:rsidRPr="00712FCA">
        <w:rPr>
          <w:shd w:val="clear" w:color="auto" w:fill="FFFFFF"/>
        </w:rPr>
        <w:t>których budowę wydano pozwolenia lub dokonano zgłoszenia z projektem budowlanym (</w:t>
      </w:r>
      <w:r w:rsidR="00A267D3">
        <w:rPr>
          <w:shd w:val="clear" w:color="auto" w:fill="FFFFFF"/>
        </w:rPr>
        <w:t>328</w:t>
      </w:r>
      <w:r w:rsidR="00041327">
        <w:rPr>
          <w:shd w:val="clear" w:color="auto" w:fill="FFFFFF"/>
        </w:rPr>
        <w:t xml:space="preserve"> </w:t>
      </w:r>
      <w:r w:rsidR="00516A51" w:rsidRPr="00516A51">
        <w:rPr>
          <w:shd w:val="clear" w:color="auto" w:fill="FFFFFF"/>
        </w:rPr>
        <w:t>mieszkania</w:t>
      </w:r>
      <w:r w:rsidR="0034659B" w:rsidRPr="00516A51">
        <w:rPr>
          <w:shd w:val="clear" w:color="auto" w:fill="FFFFFF"/>
        </w:rPr>
        <w:t xml:space="preserve"> w roku ubiegłym</w:t>
      </w:r>
      <w:r w:rsidR="00041327">
        <w:rPr>
          <w:shd w:val="clear" w:color="auto" w:fill="FFFFFF"/>
        </w:rPr>
        <w:t>).</w:t>
      </w:r>
      <w:r w:rsidR="00712FCA" w:rsidRPr="00712FCA">
        <w:rPr>
          <w:shd w:val="clear" w:color="auto" w:fill="FFFFFF"/>
        </w:rPr>
        <w:t xml:space="preserve"> </w:t>
      </w:r>
    </w:p>
    <w:p w14:paraId="11265141" w14:textId="156EFBCC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="004075A5" w:rsidRPr="004075A5" w14:paraId="43B0C677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2D840C91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3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3DE2DFCE" w14:textId="4CA97B40" w:rsidR="004075A5" w:rsidRPr="004075A5" w:rsidRDefault="004075A5" w:rsidP="004075A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075A5" w:rsidRPr="004075A5" w14:paraId="3DBC26F1" w14:textId="77777777" w:rsidTr="004075A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BA9AE5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64D530F6" w14:textId="271AB0A4" w:rsidR="004075A5" w:rsidRPr="004075A5" w:rsidRDefault="004075A5" w:rsidP="004075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II</w:t>
            </w:r>
            <w:r w:rsidR="006C52CC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61C42B40" w14:textId="45F73F12" w:rsidR="004075A5" w:rsidRPr="004075A5" w:rsidRDefault="004075A5" w:rsidP="004075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4075A5">
              <w:rPr>
                <w:color w:val="000000" w:themeColor="text1"/>
                <w:sz w:val="16"/>
                <w:szCs w:val="16"/>
              </w:rPr>
              <w:t>II</w:t>
            </w:r>
            <w:r w:rsidR="006C52CC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4075A5" w:rsidRPr="004075A5" w14:paraId="2C0F9CC8" w14:textId="77777777" w:rsidTr="00394560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2ECC94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C6B5295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3C4C120B" w14:textId="393B77EC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II</w:t>
            </w:r>
            <w:r w:rsidR="006C52CC">
              <w:rPr>
                <w:color w:val="000000" w:themeColor="text1"/>
                <w:sz w:val="16"/>
                <w:szCs w:val="16"/>
              </w:rPr>
              <w:t>I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4D5D09D6" w14:textId="39745F2B" w:rsidR="004075A5" w:rsidRPr="004075A5" w:rsidRDefault="006C52CC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I 2</w:t>
            </w:r>
            <w:r w:rsidR="004075A5">
              <w:rPr>
                <w:color w:val="000000" w:themeColor="text1"/>
                <w:sz w:val="16"/>
                <w:szCs w:val="16"/>
              </w:rPr>
              <w:t>021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054F286B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8CE43E6" w14:textId="4073C492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I-II</w:t>
            </w:r>
            <w:r w:rsidR="006C52CC">
              <w:rPr>
                <w:color w:val="000000" w:themeColor="text1"/>
                <w:sz w:val="16"/>
                <w:szCs w:val="16"/>
              </w:rPr>
              <w:t>I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5A5" w:rsidRPr="004075A5" w14:paraId="2300F822" w14:textId="77777777" w:rsidTr="00394560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DFE706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52B381F" w14:textId="2FB55067" w:rsidR="004075A5" w:rsidRPr="004075A5" w:rsidRDefault="00737CF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37CFE">
              <w:rPr>
                <w:rFonts w:cs="Arial"/>
                <w:b/>
                <w:sz w:val="16"/>
                <w:szCs w:val="16"/>
              </w:rPr>
              <w:t>33 869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7614DE4A" w14:textId="38E428EE" w:rsidR="004075A5" w:rsidRPr="004075A5" w:rsidRDefault="00737CF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37CFE">
              <w:rPr>
                <w:rFonts w:cs="Arial"/>
                <w:b/>
                <w:sz w:val="16"/>
                <w:szCs w:val="16"/>
              </w:rPr>
              <w:t>153,1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19A0C5B4" w14:textId="18CACD51" w:rsidR="004075A5" w:rsidRPr="004075A5" w:rsidRDefault="00737CF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37CFE">
              <w:rPr>
                <w:rFonts w:cs="Arial"/>
                <w:b/>
                <w:sz w:val="16"/>
                <w:szCs w:val="16"/>
              </w:rPr>
              <w:t>124,6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7CD57F1" w14:textId="5A3E2BA5" w:rsidR="004075A5" w:rsidRPr="004075A5" w:rsidRDefault="00237FB7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237FB7">
              <w:rPr>
                <w:rFonts w:cs="Arial"/>
                <w:b/>
                <w:sz w:val="16"/>
                <w:szCs w:val="16"/>
              </w:rPr>
              <w:t>84 338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BB39251" w14:textId="248F94C3" w:rsidR="004075A5" w:rsidRPr="004075A5" w:rsidRDefault="00737CF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37CFE">
              <w:rPr>
                <w:rFonts w:cs="Arial"/>
                <w:b/>
                <w:sz w:val="16"/>
                <w:szCs w:val="16"/>
              </w:rPr>
              <w:t>142,0</w:t>
            </w:r>
          </w:p>
        </w:tc>
      </w:tr>
      <w:tr w:rsidR="004075A5" w:rsidRPr="004075A5" w14:paraId="5C8626E2" w14:textId="77777777" w:rsidTr="00394560">
        <w:trPr>
          <w:trHeight w:val="57"/>
        </w:trPr>
        <w:tc>
          <w:tcPr>
            <w:tcW w:w="2049" w:type="dxa"/>
            <w:vAlign w:val="center"/>
          </w:tcPr>
          <w:p w14:paraId="773BE77F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02CE75A" w14:textId="34CF5D2F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10 208</w:t>
            </w:r>
          </w:p>
        </w:tc>
        <w:tc>
          <w:tcPr>
            <w:tcW w:w="1281" w:type="dxa"/>
            <w:vAlign w:val="center"/>
          </w:tcPr>
          <w:p w14:paraId="65B4370B" w14:textId="04188176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126,5</w:t>
            </w:r>
          </w:p>
        </w:tc>
        <w:tc>
          <w:tcPr>
            <w:tcW w:w="1134" w:type="dxa"/>
            <w:vAlign w:val="center"/>
          </w:tcPr>
          <w:p w14:paraId="4DB0888C" w14:textId="4CC564E1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116,5</w:t>
            </w:r>
          </w:p>
        </w:tc>
        <w:tc>
          <w:tcPr>
            <w:tcW w:w="1134" w:type="dxa"/>
            <w:vAlign w:val="center"/>
          </w:tcPr>
          <w:p w14:paraId="08733DC0" w14:textId="358007A6" w:rsidR="004075A5" w:rsidRPr="004075A5" w:rsidRDefault="00237FB7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237FB7">
              <w:rPr>
                <w:rFonts w:eastAsiaTheme="majorEastAsia" w:cstheme="majorBidi"/>
                <w:sz w:val="16"/>
                <w:szCs w:val="16"/>
              </w:rPr>
              <w:t>27 230</w:t>
            </w:r>
          </w:p>
        </w:tc>
        <w:tc>
          <w:tcPr>
            <w:tcW w:w="1276" w:type="dxa"/>
            <w:vAlign w:val="center"/>
          </w:tcPr>
          <w:p w14:paraId="4814AEE3" w14:textId="44F3000E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124,3</w:t>
            </w:r>
          </w:p>
        </w:tc>
      </w:tr>
      <w:tr w:rsidR="004075A5" w:rsidRPr="004075A5" w14:paraId="1BA9D8A1" w14:textId="77777777" w:rsidTr="00394560">
        <w:trPr>
          <w:trHeight w:val="381"/>
        </w:trPr>
        <w:tc>
          <w:tcPr>
            <w:tcW w:w="2049" w:type="dxa"/>
            <w:vAlign w:val="center"/>
          </w:tcPr>
          <w:p w14:paraId="218EA5F0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7880A8FF" w14:textId="0A137892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23 290</w:t>
            </w:r>
          </w:p>
        </w:tc>
        <w:tc>
          <w:tcPr>
            <w:tcW w:w="1281" w:type="dxa"/>
            <w:vAlign w:val="center"/>
          </w:tcPr>
          <w:p w14:paraId="7AE04368" w14:textId="36F1E9DE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167,9</w:t>
            </w:r>
          </w:p>
        </w:tc>
        <w:tc>
          <w:tcPr>
            <w:tcW w:w="1134" w:type="dxa"/>
            <w:vAlign w:val="center"/>
          </w:tcPr>
          <w:p w14:paraId="0886E7E4" w14:textId="3336489A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128,4</w:t>
            </w:r>
          </w:p>
        </w:tc>
        <w:tc>
          <w:tcPr>
            <w:tcW w:w="1134" w:type="dxa"/>
            <w:vAlign w:val="center"/>
          </w:tcPr>
          <w:p w14:paraId="3A7ADA17" w14:textId="7AC54311" w:rsidR="004075A5" w:rsidRPr="004075A5" w:rsidRDefault="00237FB7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37FB7">
              <w:rPr>
                <w:rFonts w:eastAsiaTheme="majorEastAsia" w:cstheme="majorBidi"/>
                <w:sz w:val="16"/>
                <w:szCs w:val="16"/>
              </w:rPr>
              <w:t>56 334</w:t>
            </w:r>
          </w:p>
        </w:tc>
        <w:tc>
          <w:tcPr>
            <w:tcW w:w="1276" w:type="dxa"/>
            <w:vAlign w:val="center"/>
          </w:tcPr>
          <w:p w14:paraId="160D6A0B" w14:textId="55CA333D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151,5</w:t>
            </w:r>
          </w:p>
        </w:tc>
      </w:tr>
      <w:tr w:rsidR="004075A5" w:rsidRPr="004075A5" w14:paraId="02C5DA42" w14:textId="77777777" w:rsidTr="00394560">
        <w:trPr>
          <w:trHeight w:val="254"/>
        </w:trPr>
        <w:tc>
          <w:tcPr>
            <w:tcW w:w="2049" w:type="dxa"/>
            <w:vAlign w:val="center"/>
          </w:tcPr>
          <w:p w14:paraId="5DE8478B" w14:textId="77777777" w:rsidR="004075A5" w:rsidRPr="004075A5" w:rsidRDefault="004075A5" w:rsidP="004075A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0D7C09" w14:textId="733843B0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1281" w:type="dxa"/>
            <w:vAlign w:val="center"/>
          </w:tcPr>
          <w:p w14:paraId="275C2543" w14:textId="38DED4C3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1134" w:type="dxa"/>
            <w:vAlign w:val="center"/>
          </w:tcPr>
          <w:p w14:paraId="150E3377" w14:textId="6CD62E87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147,5</w:t>
            </w:r>
          </w:p>
        </w:tc>
        <w:tc>
          <w:tcPr>
            <w:tcW w:w="1134" w:type="dxa"/>
            <w:vAlign w:val="center"/>
          </w:tcPr>
          <w:p w14:paraId="5CD91194" w14:textId="3651834F" w:rsidR="004075A5" w:rsidRPr="004075A5" w:rsidRDefault="00237FB7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37FB7">
              <w:rPr>
                <w:rFonts w:eastAsiaTheme="majorEastAsia" w:cstheme="majorBidi"/>
                <w:sz w:val="16"/>
                <w:szCs w:val="16"/>
              </w:rPr>
              <w:t>377</w:t>
            </w:r>
          </w:p>
        </w:tc>
        <w:tc>
          <w:tcPr>
            <w:tcW w:w="1276" w:type="dxa"/>
            <w:vAlign w:val="center"/>
          </w:tcPr>
          <w:p w14:paraId="0E844132" w14:textId="23B13379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185,7</w:t>
            </w:r>
          </w:p>
        </w:tc>
      </w:tr>
      <w:tr w:rsidR="004075A5" w:rsidRPr="004075A5" w14:paraId="7D7C615E" w14:textId="77777777" w:rsidTr="00394560">
        <w:trPr>
          <w:trHeight w:val="57"/>
        </w:trPr>
        <w:tc>
          <w:tcPr>
            <w:tcW w:w="2049" w:type="dxa"/>
            <w:vAlign w:val="center"/>
          </w:tcPr>
          <w:p w14:paraId="7B52C733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1B0FCB2" w14:textId="31D43ED2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1281" w:type="dxa"/>
            <w:vAlign w:val="center"/>
          </w:tcPr>
          <w:p w14:paraId="763F307D" w14:textId="09B1ABCA" w:rsidR="00394560" w:rsidRPr="00394560" w:rsidRDefault="00737CFE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prawie 20</w:t>
            </w:r>
            <w:r w:rsidR="00394560" w:rsidRPr="00394560">
              <w:rPr>
                <w:rFonts w:cs="Arial"/>
                <w:sz w:val="16"/>
                <w:szCs w:val="16"/>
              </w:rPr>
              <w:t>-</w:t>
            </w:r>
          </w:p>
          <w:p w14:paraId="6DDB0B4F" w14:textId="71342CE2" w:rsidR="004075A5" w:rsidRPr="004075A5" w:rsidRDefault="00394560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134" w:type="dxa"/>
            <w:vAlign w:val="center"/>
          </w:tcPr>
          <w:p w14:paraId="074DBCF4" w14:textId="3C2F3C19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1134" w:type="dxa"/>
            <w:vAlign w:val="center"/>
          </w:tcPr>
          <w:p w14:paraId="4C569BCE" w14:textId="238413D8" w:rsidR="004075A5" w:rsidRPr="004075A5" w:rsidRDefault="00237FB7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237FB7">
              <w:rPr>
                <w:sz w:val="16"/>
                <w:szCs w:val="16"/>
              </w:rPr>
              <w:t>252</w:t>
            </w:r>
          </w:p>
        </w:tc>
        <w:tc>
          <w:tcPr>
            <w:tcW w:w="1276" w:type="dxa"/>
            <w:vAlign w:val="center"/>
          </w:tcPr>
          <w:p w14:paraId="31A40C66" w14:textId="6B784B01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204,9</w:t>
            </w:r>
          </w:p>
        </w:tc>
      </w:tr>
      <w:tr w:rsidR="004075A5" w:rsidRPr="004075A5" w14:paraId="29AF1D91" w14:textId="77777777" w:rsidTr="00394560">
        <w:trPr>
          <w:trHeight w:val="57"/>
        </w:trPr>
        <w:tc>
          <w:tcPr>
            <w:tcW w:w="2049" w:type="dxa"/>
            <w:vAlign w:val="center"/>
          </w:tcPr>
          <w:p w14:paraId="27B05BD2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33BF46C1" w14:textId="1AED8438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1281" w:type="dxa"/>
            <w:vAlign w:val="center"/>
          </w:tcPr>
          <w:p w14:paraId="4C0A2E2F" w14:textId="33E9CB8B" w:rsidR="004075A5" w:rsidRPr="004075A5" w:rsidRDefault="00394560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D9A9345" w14:textId="0BFC3A74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129,1</w:t>
            </w:r>
          </w:p>
        </w:tc>
        <w:tc>
          <w:tcPr>
            <w:tcW w:w="1134" w:type="dxa"/>
            <w:vAlign w:val="center"/>
          </w:tcPr>
          <w:p w14:paraId="6E10A1DE" w14:textId="32DC11FA" w:rsidR="004075A5" w:rsidRPr="004075A5" w:rsidRDefault="00237FB7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237FB7">
              <w:rPr>
                <w:sz w:val="16"/>
                <w:szCs w:val="16"/>
              </w:rPr>
              <w:t>141</w:t>
            </w:r>
          </w:p>
        </w:tc>
        <w:tc>
          <w:tcPr>
            <w:tcW w:w="1276" w:type="dxa"/>
            <w:vAlign w:val="center"/>
          </w:tcPr>
          <w:p w14:paraId="0F1EBFC2" w14:textId="122173F2" w:rsidR="004075A5" w:rsidRPr="004075A5" w:rsidRDefault="004075A5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4075A5" w:rsidRPr="004075A5" w14:paraId="4FA3291C" w14:textId="77777777" w:rsidTr="00394560">
        <w:trPr>
          <w:trHeight w:val="57"/>
        </w:trPr>
        <w:tc>
          <w:tcPr>
            <w:tcW w:w="2049" w:type="dxa"/>
            <w:vAlign w:val="center"/>
          </w:tcPr>
          <w:p w14:paraId="3E0DFDF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9D4F912" w14:textId="0E8C44D3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81" w:type="dxa"/>
            <w:vAlign w:val="center"/>
          </w:tcPr>
          <w:p w14:paraId="3A64098C" w14:textId="0B327E4E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14:paraId="2ACF09D1" w14:textId="77777777" w:rsidR="004075A5" w:rsidRPr="004075A5" w:rsidRDefault="004075A5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3B8551D" w14:textId="129E9A59" w:rsidR="004075A5" w:rsidRPr="004075A5" w:rsidRDefault="00237FB7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237FB7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31A63099" w14:textId="426E58B5" w:rsidR="004075A5" w:rsidRPr="004075A5" w:rsidRDefault="00737CF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200,0</w:t>
            </w:r>
          </w:p>
        </w:tc>
      </w:tr>
      <w:bookmarkEnd w:id="1"/>
    </w:tbl>
    <w:p w14:paraId="098E25BA" w14:textId="77777777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5925E468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0D39EBBB" w:rsidR="002B6B8F" w:rsidRPr="005E6D78" w:rsidRDefault="002B6B8F" w:rsidP="002B6B8F">
      <w:pPr>
        <w:spacing w:before="240"/>
        <w:rPr>
          <w:shd w:val="clear" w:color="auto" w:fill="FFFFFF"/>
        </w:rPr>
      </w:pPr>
      <w:r w:rsidRPr="002B6B8F">
        <w:rPr>
          <w:noProof/>
          <w:lang w:eastAsia="pl-PL"/>
        </w:rPr>
        <w:t>W</w:t>
      </w:r>
      <w:r w:rsidR="000D1A1B">
        <w:rPr>
          <w:noProof/>
          <w:lang w:eastAsia="pl-PL"/>
        </w:rPr>
        <w:t xml:space="preserve"> </w:t>
      </w:r>
      <w:r w:rsidR="00BB7C7E">
        <w:rPr>
          <w:noProof/>
          <w:lang w:eastAsia="pl-PL"/>
        </w:rPr>
        <w:t>okresie styczeń-</w:t>
      </w:r>
      <w:r w:rsidR="00A267D3">
        <w:rPr>
          <w:noProof/>
          <w:lang w:eastAsia="pl-PL"/>
        </w:rPr>
        <w:t>marzec</w:t>
      </w:r>
      <w:r w:rsidR="000D1A1B">
        <w:rPr>
          <w:noProof/>
          <w:lang w:eastAsia="pl-PL"/>
        </w:rPr>
        <w:t xml:space="preserve"> 2021</w:t>
      </w:r>
      <w:r w:rsidRPr="002B6B8F">
        <w:rPr>
          <w:noProof/>
          <w:lang w:eastAsia="pl-PL"/>
        </w:rPr>
        <w:t xml:space="preserve"> r. rozpoczęto budowę </w:t>
      </w:r>
      <w:r w:rsidR="005E6D78">
        <w:rPr>
          <w:noProof/>
          <w:lang w:eastAsia="pl-PL"/>
        </w:rPr>
        <w:t>63,7</w:t>
      </w:r>
      <w:r w:rsidRPr="002B6B8F">
        <w:rPr>
          <w:shd w:val="clear" w:color="auto" w:fill="FFFFFF"/>
        </w:rPr>
        <w:t xml:space="preserve"> tys. mieszkań, tj. o </w:t>
      </w:r>
      <w:r w:rsidR="005E6D78">
        <w:rPr>
          <w:shd w:val="clear" w:color="auto" w:fill="FFFFFF"/>
        </w:rPr>
        <w:t>21,2</w:t>
      </w:r>
      <w:r w:rsidRPr="002B6B8F">
        <w:rPr>
          <w:shd w:val="clear" w:color="auto" w:fill="FFFFFF"/>
        </w:rPr>
        <w:t xml:space="preserve">% </w:t>
      </w:r>
      <w:r w:rsidR="000607D3">
        <w:rPr>
          <w:shd w:val="clear" w:color="auto" w:fill="FFFFFF"/>
        </w:rPr>
        <w:t>więcej</w:t>
      </w:r>
      <w:r w:rsidRPr="002B6B8F">
        <w:rPr>
          <w:shd w:val="clear" w:color="auto" w:fill="FFFFFF"/>
        </w:rPr>
        <w:t xml:space="preserve"> niż</w:t>
      </w:r>
      <w:r w:rsidR="00077F39">
        <w:rPr>
          <w:shd w:val="clear" w:color="auto" w:fill="FFFFFF"/>
        </w:rPr>
        <w:t xml:space="preserve"> </w:t>
      </w:r>
      <w:r w:rsidR="00077F39" w:rsidRPr="00DF0BD8">
        <w:rPr>
          <w:shd w:val="clear" w:color="auto" w:fill="FFFFFF"/>
        </w:rPr>
        <w:t>przed rokiem</w:t>
      </w:r>
      <w:r w:rsidRPr="002B6B8F">
        <w:rPr>
          <w:shd w:val="clear" w:color="auto" w:fill="FFFFFF"/>
        </w:rPr>
        <w:t xml:space="preserve">. </w:t>
      </w:r>
      <w:r w:rsidRPr="003A39AA">
        <w:rPr>
          <w:b/>
          <w:shd w:val="clear" w:color="auto" w:fill="FFFFFF"/>
        </w:rPr>
        <w:t>Deweloperzy</w:t>
      </w:r>
      <w:r w:rsidR="000177EE" w:rsidRPr="003A39AA">
        <w:rPr>
          <w:shd w:val="clear" w:color="auto" w:fill="FFFFFF"/>
        </w:rPr>
        <w:t xml:space="preserve"> rozpoczęli budowę </w:t>
      </w:r>
      <w:r w:rsidR="000607D3">
        <w:rPr>
          <w:shd w:val="clear" w:color="auto" w:fill="FFFFFF"/>
        </w:rPr>
        <w:t>40</w:t>
      </w:r>
      <w:r w:rsidR="000D1A1B">
        <w:rPr>
          <w:shd w:val="clear" w:color="auto" w:fill="FFFFFF"/>
        </w:rPr>
        <w:t>,</w:t>
      </w:r>
      <w:r w:rsidR="005E6D78">
        <w:rPr>
          <w:shd w:val="clear" w:color="auto" w:fill="FFFFFF"/>
        </w:rPr>
        <w:t>1</w:t>
      </w:r>
      <w:r w:rsidRPr="003A39AA">
        <w:rPr>
          <w:shd w:val="clear" w:color="auto" w:fill="FFFFFF"/>
        </w:rPr>
        <w:t xml:space="preserve"> tys</w:t>
      </w:r>
      <w:r w:rsidRPr="00C70A2F">
        <w:rPr>
          <w:shd w:val="clear" w:color="auto" w:fill="FFFFFF"/>
        </w:rPr>
        <w:t>.</w:t>
      </w:r>
      <w:r w:rsidRPr="003F6AB8">
        <w:rPr>
          <w:color w:val="FF0000"/>
          <w:shd w:val="clear" w:color="auto" w:fill="FFFFFF"/>
        </w:rPr>
        <w:t xml:space="preserve"> </w:t>
      </w:r>
      <w:r w:rsidRPr="003A39AA">
        <w:rPr>
          <w:shd w:val="clear" w:color="auto" w:fill="FFFFFF"/>
        </w:rPr>
        <w:t>mieszkań (</w:t>
      </w:r>
      <w:r w:rsidR="000607D3">
        <w:t>o 26,0</w:t>
      </w:r>
      <w:r w:rsidR="000D1A1B">
        <w:t>%</w:t>
      </w:r>
      <w:r w:rsidRPr="003A39AA">
        <w:rPr>
          <w:shd w:val="clear" w:color="auto" w:fill="FFFFFF"/>
        </w:rPr>
        <w:t xml:space="preserve"> </w:t>
      </w:r>
      <w:r w:rsidR="006469F7">
        <w:rPr>
          <w:shd w:val="clear" w:color="auto" w:fill="FFFFFF"/>
        </w:rPr>
        <w:t>więcej</w:t>
      </w:r>
      <w:r w:rsidR="00D5133B">
        <w:rPr>
          <w:shd w:val="clear" w:color="auto" w:fill="FFFFFF"/>
        </w:rPr>
        <w:t>),</w:t>
      </w:r>
      <w:r w:rsidRPr="003A39AA">
        <w:rPr>
          <w:shd w:val="clear" w:color="auto" w:fill="FFFFFF"/>
        </w:rPr>
        <w:t xml:space="preserve"> a inwesto</w:t>
      </w:r>
      <w:bookmarkStart w:id="2" w:name="_GoBack"/>
      <w:bookmarkEnd w:id="2"/>
      <w:r w:rsidRPr="003A39AA">
        <w:rPr>
          <w:shd w:val="clear" w:color="auto" w:fill="FFFFFF"/>
        </w:rPr>
        <w:t>rzy</w:t>
      </w:r>
      <w:r w:rsidRPr="003A39AA">
        <w:rPr>
          <w:b/>
          <w:shd w:val="clear" w:color="auto" w:fill="FFFFFF"/>
        </w:rPr>
        <w:t xml:space="preserve"> indywidualni</w:t>
      </w:r>
      <w:r w:rsidR="002C0949">
        <w:rPr>
          <w:shd w:val="clear" w:color="auto" w:fill="FFFFFF"/>
        </w:rPr>
        <w:t xml:space="preserve"> </w:t>
      </w:r>
      <w:r w:rsidR="000607D3">
        <w:rPr>
          <w:shd w:val="clear" w:color="auto" w:fill="FFFFFF"/>
        </w:rPr>
        <w:t xml:space="preserve">22,1 </w:t>
      </w:r>
      <w:r w:rsidR="00CF3BF8" w:rsidRPr="003A39AA">
        <w:rPr>
          <w:shd w:val="clear" w:color="auto" w:fill="FFFFFF"/>
        </w:rPr>
        <w:t>tys.</w:t>
      </w:r>
      <w:r w:rsidR="00077F39">
        <w:rPr>
          <w:shd w:val="clear" w:color="auto" w:fill="FFFFFF"/>
        </w:rPr>
        <w:t xml:space="preserve"> </w:t>
      </w:r>
      <w:r w:rsidR="000D1A1B">
        <w:rPr>
          <w:shd w:val="clear" w:color="auto" w:fill="FFFFFF"/>
        </w:rPr>
        <w:t>(</w:t>
      </w:r>
      <w:r w:rsidR="00620E6D">
        <w:rPr>
          <w:shd w:val="clear" w:color="auto" w:fill="FFFFFF"/>
        </w:rPr>
        <w:t xml:space="preserve">o </w:t>
      </w:r>
      <w:r w:rsidR="000607D3">
        <w:rPr>
          <w:shd w:val="clear" w:color="auto" w:fill="FFFFFF"/>
        </w:rPr>
        <w:t>12,8</w:t>
      </w:r>
      <w:r w:rsidR="000D1A1B">
        <w:rPr>
          <w:shd w:val="clear" w:color="auto" w:fill="FFFFFF"/>
        </w:rPr>
        <w:t xml:space="preserve">% </w:t>
      </w:r>
      <w:r w:rsidR="005E6D78">
        <w:rPr>
          <w:shd w:val="clear" w:color="auto" w:fill="FFFFFF"/>
        </w:rPr>
        <w:t>więcej</w:t>
      </w:r>
      <w:r w:rsidR="000D1A1B">
        <w:rPr>
          <w:shd w:val="clear" w:color="auto" w:fill="FFFFFF"/>
        </w:rPr>
        <w:t>).</w:t>
      </w:r>
      <w:r w:rsidRPr="003F6AB8">
        <w:rPr>
          <w:color w:val="FF0000"/>
          <w:shd w:val="clear" w:color="auto" w:fill="FFFFFF"/>
        </w:rPr>
        <w:t xml:space="preserve"> </w:t>
      </w:r>
      <w:r w:rsidR="000D1A1B">
        <w:rPr>
          <w:shd w:val="clear" w:color="auto" w:fill="FFFFFF"/>
        </w:rPr>
        <w:t>Ł</w:t>
      </w:r>
      <w:r w:rsidRPr="00C70A2F">
        <w:rPr>
          <w:shd w:val="clear" w:color="auto" w:fill="FFFFFF"/>
        </w:rPr>
        <w:t xml:space="preserve">ącznie </w:t>
      </w:r>
      <w:r w:rsidR="00A226AC" w:rsidRPr="00C70A2F">
        <w:rPr>
          <w:shd w:val="clear" w:color="auto" w:fill="FFFFFF"/>
        </w:rPr>
        <w:t xml:space="preserve">udział tych form budownictwa wyniósł </w:t>
      </w:r>
      <w:r w:rsidR="005E6D78">
        <w:rPr>
          <w:shd w:val="clear" w:color="auto" w:fill="FFFFFF"/>
        </w:rPr>
        <w:t>97</w:t>
      </w:r>
      <w:r w:rsidR="00FD633E">
        <w:rPr>
          <w:shd w:val="clear" w:color="auto" w:fill="FFFFFF"/>
        </w:rPr>
        <w:t>,</w:t>
      </w:r>
      <w:r w:rsidR="005E6D78">
        <w:rPr>
          <w:shd w:val="clear" w:color="auto" w:fill="FFFFFF"/>
        </w:rPr>
        <w:t>8</w:t>
      </w:r>
      <w:r w:rsidRPr="00C70A2F">
        <w:rPr>
          <w:shd w:val="clear" w:color="auto" w:fill="FFFFFF"/>
        </w:rPr>
        <w:t>% ogólnej liczby mieszkań</w:t>
      </w:r>
      <w:r w:rsidRPr="00516A51">
        <w:rPr>
          <w:shd w:val="clear" w:color="auto" w:fill="FFFFFF"/>
        </w:rPr>
        <w:t xml:space="preserve">. </w:t>
      </w:r>
      <w:r w:rsidR="00712FCA" w:rsidRPr="00516A51">
        <w:rPr>
          <w:shd w:val="clear" w:color="auto" w:fill="FFFFFF"/>
        </w:rPr>
        <w:t xml:space="preserve">W </w:t>
      </w:r>
      <w:r w:rsidR="00BB7C7E" w:rsidRPr="00BB7C7E">
        <w:rPr>
          <w:b/>
          <w:shd w:val="clear" w:color="auto" w:fill="FFFFFF"/>
        </w:rPr>
        <w:t>pozostałych formach</w:t>
      </w:r>
      <w:r w:rsidR="00BB7C7E" w:rsidRPr="00BB7C7E">
        <w:rPr>
          <w:shd w:val="clear" w:color="auto" w:fill="FFFFFF"/>
        </w:rPr>
        <w:t xml:space="preserve"> budownictwa </w:t>
      </w:r>
      <w:r w:rsidRPr="00516A51">
        <w:rPr>
          <w:shd w:val="clear" w:color="auto" w:fill="FFFFFF"/>
        </w:rPr>
        <w:t>rozpoczęto</w:t>
      </w:r>
      <w:r w:rsidR="00712FCA" w:rsidRPr="00516A51">
        <w:rPr>
          <w:shd w:val="clear" w:color="auto" w:fill="FFFFFF"/>
        </w:rPr>
        <w:t xml:space="preserve"> budowę </w:t>
      </w:r>
      <w:r w:rsidR="00A267D3">
        <w:rPr>
          <w:shd w:val="clear" w:color="auto" w:fill="FFFFFF"/>
        </w:rPr>
        <w:t>1</w:t>
      </w:r>
      <w:r w:rsidR="005E6D78">
        <w:rPr>
          <w:shd w:val="clear" w:color="auto" w:fill="FFFFFF"/>
        </w:rPr>
        <w:t> </w:t>
      </w:r>
      <w:r w:rsidR="00A267D3">
        <w:rPr>
          <w:shd w:val="clear" w:color="auto" w:fill="FFFFFF"/>
        </w:rPr>
        <w:t>417</w:t>
      </w:r>
      <w:r w:rsidR="00712FCA" w:rsidRPr="00516A51">
        <w:rPr>
          <w:shd w:val="clear" w:color="auto" w:fill="FFFFFF"/>
        </w:rPr>
        <w:t xml:space="preserve"> mieszkań (</w:t>
      </w:r>
      <w:r w:rsidR="00A267D3">
        <w:rPr>
          <w:shd w:val="clear" w:color="auto" w:fill="FFFFFF"/>
        </w:rPr>
        <w:t>1 071</w:t>
      </w:r>
      <w:r w:rsidR="00BB7C7E">
        <w:rPr>
          <w:shd w:val="clear" w:color="auto" w:fill="FFFFFF"/>
        </w:rPr>
        <w:t xml:space="preserve"> w roku ubiegłym).</w:t>
      </w:r>
    </w:p>
    <w:p w14:paraId="2523F3F1" w14:textId="194CCFAB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53"/>
        <w:gridCol w:w="1276"/>
        <w:gridCol w:w="1276"/>
        <w:gridCol w:w="992"/>
        <w:gridCol w:w="1134"/>
      </w:tblGrid>
      <w:tr w:rsidR="00394560" w:rsidRPr="004075A5" w14:paraId="46DFB05C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DCA6422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38704A50" w14:textId="77777777" w:rsidR="00394560" w:rsidRPr="004075A5" w:rsidRDefault="00394560" w:rsidP="00235E4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94560" w:rsidRPr="004075A5" w14:paraId="451F4C39" w14:textId="77777777" w:rsidTr="00F50D8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E7D9656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905" w:type="dxa"/>
            <w:gridSpan w:val="3"/>
            <w:tcBorders>
              <w:bottom w:val="single" w:sz="12" w:space="0" w:color="212492"/>
            </w:tcBorders>
            <w:vAlign w:val="center"/>
          </w:tcPr>
          <w:p w14:paraId="02FD1DB7" w14:textId="69940FF6" w:rsidR="00394560" w:rsidRPr="004075A5" w:rsidRDefault="00394560" w:rsidP="00235E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II</w:t>
            </w:r>
            <w:r w:rsidR="00237FB7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126" w:type="dxa"/>
            <w:gridSpan w:val="2"/>
            <w:tcBorders>
              <w:bottom w:val="single" w:sz="12" w:space="0" w:color="212492"/>
            </w:tcBorders>
          </w:tcPr>
          <w:p w14:paraId="436998FF" w14:textId="70354314" w:rsidR="00394560" w:rsidRPr="004075A5" w:rsidRDefault="00394560" w:rsidP="00235E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4075A5">
              <w:rPr>
                <w:color w:val="000000" w:themeColor="text1"/>
                <w:sz w:val="16"/>
                <w:szCs w:val="16"/>
              </w:rPr>
              <w:t>II</w:t>
            </w:r>
            <w:r w:rsidR="00237FB7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394560" w:rsidRPr="004075A5" w14:paraId="36D0FAFD" w14:textId="77777777" w:rsidTr="00C1719A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CBC1287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bottom w:val="single" w:sz="12" w:space="0" w:color="212492"/>
            </w:tcBorders>
            <w:vAlign w:val="center"/>
          </w:tcPr>
          <w:p w14:paraId="361FAD7E" w14:textId="77777777" w:rsidR="00394560" w:rsidRPr="004075A5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784F9C8D" w14:textId="465B59FD" w:rsidR="00394560" w:rsidRPr="004075A5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II</w:t>
            </w:r>
            <w:r w:rsidR="00237FB7">
              <w:rPr>
                <w:color w:val="000000" w:themeColor="text1"/>
                <w:sz w:val="16"/>
                <w:szCs w:val="16"/>
              </w:rPr>
              <w:t>I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2135CF00" w14:textId="76F3C709" w:rsidR="00394560" w:rsidRPr="004075A5" w:rsidRDefault="00237FB7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II </w:t>
            </w:r>
            <w:r w:rsidR="00394560" w:rsidRPr="004075A5">
              <w:rPr>
                <w:color w:val="000000" w:themeColor="text1"/>
                <w:sz w:val="16"/>
                <w:szCs w:val="16"/>
              </w:rPr>
              <w:t>2</w:t>
            </w:r>
            <w:r w:rsidR="00394560">
              <w:rPr>
                <w:color w:val="000000" w:themeColor="text1"/>
                <w:sz w:val="16"/>
                <w:szCs w:val="16"/>
              </w:rPr>
              <w:t>021</w:t>
            </w:r>
            <w:r w:rsidR="00394560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14:paraId="2852FD8E" w14:textId="77777777" w:rsidR="00394560" w:rsidRPr="004075A5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12D6002A" w14:textId="534E0315" w:rsidR="00394560" w:rsidRPr="004075A5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I-II</w:t>
            </w:r>
            <w:r w:rsidR="00237FB7">
              <w:rPr>
                <w:color w:val="000000" w:themeColor="text1"/>
                <w:sz w:val="16"/>
                <w:szCs w:val="16"/>
              </w:rPr>
              <w:t xml:space="preserve">I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94560" w:rsidRPr="004075A5" w14:paraId="28A15C23" w14:textId="77777777" w:rsidTr="00C1719A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0A398A70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53" w:type="dxa"/>
            <w:tcBorders>
              <w:top w:val="single" w:sz="12" w:space="0" w:color="212492"/>
            </w:tcBorders>
            <w:vAlign w:val="center"/>
          </w:tcPr>
          <w:p w14:paraId="5C80ABF3" w14:textId="23DD4D49" w:rsidR="00394560" w:rsidRPr="004075A5" w:rsidRDefault="007B60E5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B60E5">
              <w:rPr>
                <w:rFonts w:cs="Arial"/>
                <w:b/>
                <w:sz w:val="16"/>
                <w:szCs w:val="16"/>
              </w:rPr>
              <w:t>30 143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4F516B22" w14:textId="73320DB5" w:rsidR="00394560" w:rsidRPr="004075A5" w:rsidRDefault="00237FB7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237FB7">
              <w:rPr>
                <w:rFonts w:cs="Arial"/>
                <w:b/>
                <w:sz w:val="16"/>
                <w:szCs w:val="16"/>
              </w:rPr>
              <w:t>160,5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187D9BD" w14:textId="3C8B8AEE" w:rsidR="00394560" w:rsidRPr="004075A5" w:rsidRDefault="00237FB7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237FB7">
              <w:rPr>
                <w:rFonts w:cs="Arial"/>
                <w:b/>
                <w:sz w:val="16"/>
                <w:szCs w:val="16"/>
              </w:rPr>
              <w:t>187,0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53B8C7BB" w14:textId="68B7894B" w:rsidR="00394560" w:rsidRPr="004075A5" w:rsidRDefault="00A267D3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267D3">
              <w:rPr>
                <w:rFonts w:cs="Arial"/>
                <w:b/>
                <w:sz w:val="16"/>
                <w:szCs w:val="16"/>
              </w:rPr>
              <w:t>63 678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2D320E1" w14:textId="7D00F097" w:rsidR="00394560" w:rsidRPr="004075A5" w:rsidRDefault="00A267D3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267D3">
              <w:rPr>
                <w:rFonts w:cs="Arial"/>
                <w:b/>
                <w:sz w:val="16"/>
                <w:szCs w:val="16"/>
              </w:rPr>
              <w:t>121,2</w:t>
            </w:r>
          </w:p>
        </w:tc>
      </w:tr>
      <w:tr w:rsidR="00394560" w:rsidRPr="004075A5" w14:paraId="71525705" w14:textId="77777777" w:rsidTr="00C1719A">
        <w:trPr>
          <w:trHeight w:val="57"/>
        </w:trPr>
        <w:tc>
          <w:tcPr>
            <w:tcW w:w="2049" w:type="dxa"/>
            <w:vAlign w:val="center"/>
          </w:tcPr>
          <w:p w14:paraId="5158830E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353" w:type="dxa"/>
            <w:vAlign w:val="center"/>
          </w:tcPr>
          <w:p w14:paraId="4BA88FD8" w14:textId="0501CC43" w:rsidR="00394560" w:rsidRPr="004075A5" w:rsidRDefault="007B60E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11 958</w:t>
            </w:r>
          </w:p>
        </w:tc>
        <w:tc>
          <w:tcPr>
            <w:tcW w:w="1276" w:type="dxa"/>
            <w:vAlign w:val="center"/>
          </w:tcPr>
          <w:p w14:paraId="1CA3308E" w14:textId="1ABD18BD" w:rsidR="00394560" w:rsidRPr="004075A5" w:rsidRDefault="00237FB7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37FB7">
              <w:rPr>
                <w:rFonts w:cs="Arial"/>
                <w:sz w:val="16"/>
                <w:szCs w:val="16"/>
              </w:rPr>
              <w:t>162,5</w:t>
            </w:r>
          </w:p>
        </w:tc>
        <w:tc>
          <w:tcPr>
            <w:tcW w:w="1276" w:type="dxa"/>
            <w:vAlign w:val="center"/>
          </w:tcPr>
          <w:p w14:paraId="3B8A7E52" w14:textId="3F55264F" w:rsidR="00394560" w:rsidRPr="004075A5" w:rsidRDefault="00237FB7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37FB7">
              <w:rPr>
                <w:rFonts w:cs="Arial"/>
                <w:sz w:val="16"/>
                <w:szCs w:val="16"/>
              </w:rPr>
              <w:t>220,0</w:t>
            </w:r>
          </w:p>
        </w:tc>
        <w:tc>
          <w:tcPr>
            <w:tcW w:w="992" w:type="dxa"/>
            <w:vAlign w:val="center"/>
          </w:tcPr>
          <w:p w14:paraId="4B1CD53F" w14:textId="28C93FBF" w:rsidR="00394560" w:rsidRPr="004075A5" w:rsidRDefault="00A267D3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A267D3">
              <w:rPr>
                <w:rFonts w:eastAsiaTheme="majorEastAsia" w:cstheme="majorBidi"/>
                <w:sz w:val="16"/>
                <w:szCs w:val="16"/>
              </w:rPr>
              <w:t>22 131</w:t>
            </w:r>
          </w:p>
        </w:tc>
        <w:tc>
          <w:tcPr>
            <w:tcW w:w="1134" w:type="dxa"/>
            <w:vAlign w:val="center"/>
          </w:tcPr>
          <w:p w14:paraId="2C2DBA57" w14:textId="09EBFB50" w:rsidR="00394560" w:rsidRPr="004075A5" w:rsidRDefault="00A267D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267D3">
              <w:rPr>
                <w:rFonts w:cs="Arial"/>
                <w:sz w:val="16"/>
                <w:szCs w:val="16"/>
              </w:rPr>
              <w:t>112,8</w:t>
            </w:r>
          </w:p>
        </w:tc>
      </w:tr>
      <w:tr w:rsidR="00394560" w:rsidRPr="004075A5" w14:paraId="0EB6965A" w14:textId="77777777" w:rsidTr="00C1719A">
        <w:trPr>
          <w:trHeight w:val="381"/>
        </w:trPr>
        <w:tc>
          <w:tcPr>
            <w:tcW w:w="2049" w:type="dxa"/>
            <w:vAlign w:val="center"/>
          </w:tcPr>
          <w:p w14:paraId="7EE15C97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353" w:type="dxa"/>
            <w:vAlign w:val="center"/>
          </w:tcPr>
          <w:p w14:paraId="26A9FDC6" w14:textId="4F8A8A50" w:rsidR="00394560" w:rsidRPr="004075A5" w:rsidRDefault="007B60E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17 821</w:t>
            </w:r>
          </w:p>
        </w:tc>
        <w:tc>
          <w:tcPr>
            <w:tcW w:w="1276" w:type="dxa"/>
            <w:vAlign w:val="center"/>
          </w:tcPr>
          <w:p w14:paraId="62796494" w14:textId="30B4AF45" w:rsidR="00394560" w:rsidRPr="004075A5" w:rsidRDefault="007B60E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159,1</w:t>
            </w:r>
          </w:p>
        </w:tc>
        <w:tc>
          <w:tcPr>
            <w:tcW w:w="1276" w:type="dxa"/>
            <w:vAlign w:val="center"/>
          </w:tcPr>
          <w:p w14:paraId="66145ED3" w14:textId="642B51C7" w:rsidR="00394560" w:rsidRPr="004075A5" w:rsidRDefault="00237FB7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37FB7">
              <w:rPr>
                <w:rFonts w:cs="Arial"/>
                <w:sz w:val="16"/>
                <w:szCs w:val="16"/>
              </w:rPr>
              <w:t>180,4</w:t>
            </w:r>
          </w:p>
        </w:tc>
        <w:tc>
          <w:tcPr>
            <w:tcW w:w="992" w:type="dxa"/>
            <w:vAlign w:val="center"/>
          </w:tcPr>
          <w:p w14:paraId="3686B56C" w14:textId="59E55EA8" w:rsidR="00394560" w:rsidRPr="004075A5" w:rsidRDefault="00A267D3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A267D3">
              <w:rPr>
                <w:rFonts w:eastAsiaTheme="majorEastAsia" w:cstheme="majorBidi"/>
                <w:sz w:val="16"/>
                <w:szCs w:val="16"/>
              </w:rPr>
              <w:t>40 130</w:t>
            </w:r>
          </w:p>
        </w:tc>
        <w:tc>
          <w:tcPr>
            <w:tcW w:w="1134" w:type="dxa"/>
            <w:vAlign w:val="center"/>
          </w:tcPr>
          <w:p w14:paraId="68EAB1DF" w14:textId="5595C2C2" w:rsidR="00394560" w:rsidRPr="004075A5" w:rsidRDefault="00A267D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267D3">
              <w:rPr>
                <w:rFonts w:cs="Arial"/>
                <w:sz w:val="16"/>
                <w:szCs w:val="16"/>
              </w:rPr>
              <w:t>126,0</w:t>
            </w:r>
          </w:p>
        </w:tc>
      </w:tr>
      <w:tr w:rsidR="00394560" w:rsidRPr="004075A5" w14:paraId="32A2A885" w14:textId="77777777" w:rsidTr="00C1719A">
        <w:trPr>
          <w:trHeight w:val="265"/>
        </w:trPr>
        <w:tc>
          <w:tcPr>
            <w:tcW w:w="2049" w:type="dxa"/>
            <w:vAlign w:val="center"/>
          </w:tcPr>
          <w:p w14:paraId="1F691C6E" w14:textId="5B8131DB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w tym na wynajem</w:t>
            </w:r>
          </w:p>
        </w:tc>
        <w:tc>
          <w:tcPr>
            <w:tcW w:w="1353" w:type="dxa"/>
            <w:vAlign w:val="center"/>
          </w:tcPr>
          <w:p w14:paraId="1E745AB1" w14:textId="17A1562A" w:rsidR="00394560" w:rsidRPr="00394560" w:rsidRDefault="007B60E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1276" w:type="dxa"/>
            <w:vAlign w:val="center"/>
          </w:tcPr>
          <w:p w14:paraId="70C7EAA6" w14:textId="45377ED0" w:rsidR="00394560" w:rsidRPr="00394560" w:rsidRDefault="007B60E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312,2</w:t>
            </w:r>
          </w:p>
        </w:tc>
        <w:tc>
          <w:tcPr>
            <w:tcW w:w="1276" w:type="dxa"/>
            <w:vAlign w:val="center"/>
          </w:tcPr>
          <w:p w14:paraId="5C78CAF1" w14:textId="581C5D25" w:rsidR="00237FB7" w:rsidRPr="00237FB7" w:rsidRDefault="00237FB7" w:rsidP="00237FB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prawie 13</w:t>
            </w:r>
            <w:r w:rsidRPr="00237FB7">
              <w:rPr>
                <w:rFonts w:cs="Arial"/>
                <w:sz w:val="16"/>
                <w:szCs w:val="16"/>
              </w:rPr>
              <w:t>-</w:t>
            </w:r>
          </w:p>
          <w:p w14:paraId="4081E4E8" w14:textId="210E6694" w:rsidR="00394560" w:rsidRPr="00394560" w:rsidRDefault="00237FB7" w:rsidP="00237FB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37FB7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992" w:type="dxa"/>
            <w:vAlign w:val="center"/>
          </w:tcPr>
          <w:p w14:paraId="523762D6" w14:textId="31C62133" w:rsidR="00394560" w:rsidRPr="004075A5" w:rsidRDefault="00A267D3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A267D3">
              <w:rPr>
                <w:rFonts w:eastAsiaTheme="majorEastAsia" w:cstheme="majorBidi"/>
                <w:sz w:val="16"/>
                <w:szCs w:val="16"/>
              </w:rPr>
              <w:t>171</w:t>
            </w:r>
          </w:p>
        </w:tc>
        <w:tc>
          <w:tcPr>
            <w:tcW w:w="1134" w:type="dxa"/>
            <w:vAlign w:val="center"/>
          </w:tcPr>
          <w:p w14:paraId="31D77B51" w14:textId="3A28C2C9" w:rsidR="00394560" w:rsidRPr="004075A5" w:rsidRDefault="00A267D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267D3">
              <w:rPr>
                <w:rFonts w:cs="Arial"/>
                <w:sz w:val="16"/>
                <w:szCs w:val="16"/>
              </w:rPr>
              <w:t>62,4</w:t>
            </w:r>
          </w:p>
        </w:tc>
      </w:tr>
      <w:tr w:rsidR="00394560" w:rsidRPr="004075A5" w14:paraId="0DC89A9A" w14:textId="77777777" w:rsidTr="00C1719A">
        <w:trPr>
          <w:trHeight w:val="254"/>
        </w:trPr>
        <w:tc>
          <w:tcPr>
            <w:tcW w:w="2049" w:type="dxa"/>
            <w:vAlign w:val="center"/>
          </w:tcPr>
          <w:p w14:paraId="0DB2A21C" w14:textId="77777777" w:rsidR="00394560" w:rsidRPr="004075A5" w:rsidRDefault="00394560" w:rsidP="00235E4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353" w:type="dxa"/>
            <w:vAlign w:val="center"/>
          </w:tcPr>
          <w:p w14:paraId="1901D47B" w14:textId="35F538D5" w:rsidR="00394560" w:rsidRPr="004075A5" w:rsidRDefault="007B60E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308</w:t>
            </w:r>
          </w:p>
        </w:tc>
        <w:tc>
          <w:tcPr>
            <w:tcW w:w="1276" w:type="dxa"/>
            <w:vAlign w:val="center"/>
          </w:tcPr>
          <w:p w14:paraId="76413105" w14:textId="74468127" w:rsidR="00394560" w:rsidRPr="004075A5" w:rsidRDefault="007B60E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540,4</w:t>
            </w:r>
          </w:p>
        </w:tc>
        <w:tc>
          <w:tcPr>
            <w:tcW w:w="1276" w:type="dxa"/>
            <w:vAlign w:val="center"/>
          </w:tcPr>
          <w:p w14:paraId="3E0291D1" w14:textId="5FC0ADDA" w:rsidR="00394560" w:rsidRPr="004075A5" w:rsidRDefault="00237FB7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37FB7">
              <w:rPr>
                <w:rFonts w:cs="Arial"/>
                <w:sz w:val="16"/>
                <w:szCs w:val="16"/>
              </w:rPr>
              <w:t>513,3</w:t>
            </w:r>
          </w:p>
        </w:tc>
        <w:tc>
          <w:tcPr>
            <w:tcW w:w="992" w:type="dxa"/>
            <w:vAlign w:val="center"/>
          </w:tcPr>
          <w:p w14:paraId="03A0C24A" w14:textId="1B2F1FAE" w:rsidR="00394560" w:rsidRPr="004075A5" w:rsidRDefault="00A267D3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A267D3">
              <w:rPr>
                <w:rFonts w:eastAsiaTheme="majorEastAsia" w:cstheme="majorBidi"/>
                <w:sz w:val="16"/>
                <w:szCs w:val="16"/>
              </w:rPr>
              <w:t>484</w:t>
            </w:r>
          </w:p>
        </w:tc>
        <w:tc>
          <w:tcPr>
            <w:tcW w:w="1134" w:type="dxa"/>
            <w:vAlign w:val="center"/>
          </w:tcPr>
          <w:p w14:paraId="42DF5B91" w14:textId="52914145" w:rsidR="00394560" w:rsidRPr="004075A5" w:rsidRDefault="00A267D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267D3">
              <w:rPr>
                <w:rFonts w:cs="Arial"/>
                <w:sz w:val="16"/>
                <w:szCs w:val="16"/>
              </w:rPr>
              <w:t>91,7</w:t>
            </w:r>
          </w:p>
        </w:tc>
      </w:tr>
      <w:tr w:rsidR="00394560" w:rsidRPr="004075A5" w14:paraId="64EBE850" w14:textId="77777777" w:rsidTr="00C1719A">
        <w:trPr>
          <w:trHeight w:val="57"/>
        </w:trPr>
        <w:tc>
          <w:tcPr>
            <w:tcW w:w="2049" w:type="dxa"/>
            <w:vAlign w:val="center"/>
          </w:tcPr>
          <w:p w14:paraId="63DFC003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353" w:type="dxa"/>
            <w:vAlign w:val="center"/>
          </w:tcPr>
          <w:p w14:paraId="19D62A87" w14:textId="1A072647" w:rsidR="00394560" w:rsidRPr="004075A5" w:rsidRDefault="007B60E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18A7CC8E" w14:textId="2C4DC60C" w:rsidR="00394560" w:rsidRPr="004075A5" w:rsidRDefault="007B60E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50,0</w:t>
            </w:r>
          </w:p>
        </w:tc>
        <w:tc>
          <w:tcPr>
            <w:tcW w:w="1276" w:type="dxa"/>
            <w:vAlign w:val="center"/>
          </w:tcPr>
          <w:p w14:paraId="785F2C57" w14:textId="6D90261D" w:rsidR="00394560" w:rsidRPr="004075A5" w:rsidRDefault="00237FB7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14:paraId="7634EDC1" w14:textId="14FD6333" w:rsidR="00394560" w:rsidRPr="004075A5" w:rsidRDefault="00A267D3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A267D3">
              <w:rPr>
                <w:sz w:val="16"/>
                <w:szCs w:val="16"/>
              </w:rPr>
              <w:t>105</w:t>
            </w:r>
          </w:p>
        </w:tc>
        <w:tc>
          <w:tcPr>
            <w:tcW w:w="1134" w:type="dxa"/>
            <w:vAlign w:val="center"/>
          </w:tcPr>
          <w:p w14:paraId="6791F188" w14:textId="2FDE474E" w:rsidR="00394560" w:rsidRPr="004075A5" w:rsidRDefault="00A267D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267D3">
              <w:rPr>
                <w:rFonts w:cs="Arial"/>
                <w:sz w:val="16"/>
                <w:szCs w:val="16"/>
              </w:rPr>
              <w:t>136,4</w:t>
            </w:r>
          </w:p>
        </w:tc>
      </w:tr>
      <w:tr w:rsidR="00394560" w:rsidRPr="004075A5" w14:paraId="18C826AA" w14:textId="77777777" w:rsidTr="00C1719A">
        <w:trPr>
          <w:trHeight w:val="57"/>
        </w:trPr>
        <w:tc>
          <w:tcPr>
            <w:tcW w:w="2049" w:type="dxa"/>
            <w:vAlign w:val="center"/>
          </w:tcPr>
          <w:p w14:paraId="493C3335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353" w:type="dxa"/>
            <w:vAlign w:val="center"/>
          </w:tcPr>
          <w:p w14:paraId="2585528B" w14:textId="7C1AC33B" w:rsidR="00394560" w:rsidRPr="004075A5" w:rsidRDefault="007B60E5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14:paraId="06BC739E" w14:textId="60379E0D" w:rsidR="00394560" w:rsidRPr="004075A5" w:rsidRDefault="007B60E5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35,3</w:t>
            </w:r>
          </w:p>
        </w:tc>
        <w:tc>
          <w:tcPr>
            <w:tcW w:w="1276" w:type="dxa"/>
            <w:vAlign w:val="center"/>
          </w:tcPr>
          <w:p w14:paraId="06AC3511" w14:textId="4E7A4126" w:rsidR="00394560" w:rsidRPr="004075A5" w:rsidRDefault="00237FB7" w:rsidP="00F50D8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992" w:type="dxa"/>
            <w:vAlign w:val="center"/>
          </w:tcPr>
          <w:p w14:paraId="177C774A" w14:textId="375A30A4" w:rsidR="00394560" w:rsidRPr="004075A5" w:rsidRDefault="00A267D3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A267D3">
              <w:rPr>
                <w:sz w:val="16"/>
                <w:szCs w:val="16"/>
              </w:rPr>
              <w:t>828</w:t>
            </w:r>
          </w:p>
        </w:tc>
        <w:tc>
          <w:tcPr>
            <w:tcW w:w="1134" w:type="dxa"/>
            <w:vAlign w:val="center"/>
          </w:tcPr>
          <w:p w14:paraId="1CF90882" w14:textId="006A9C43" w:rsidR="00394560" w:rsidRPr="004075A5" w:rsidRDefault="00A267D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267D3">
              <w:rPr>
                <w:rFonts w:cs="Arial"/>
                <w:sz w:val="16"/>
                <w:szCs w:val="16"/>
              </w:rPr>
              <w:t>201,0</w:t>
            </w:r>
          </w:p>
        </w:tc>
      </w:tr>
      <w:tr w:rsidR="00394560" w:rsidRPr="004075A5" w14:paraId="436956AA" w14:textId="77777777" w:rsidTr="00C1719A">
        <w:trPr>
          <w:trHeight w:val="57"/>
        </w:trPr>
        <w:tc>
          <w:tcPr>
            <w:tcW w:w="2049" w:type="dxa"/>
            <w:vAlign w:val="center"/>
          </w:tcPr>
          <w:p w14:paraId="51800D84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353" w:type="dxa"/>
            <w:vAlign w:val="center"/>
          </w:tcPr>
          <w:p w14:paraId="38935EEA" w14:textId="77777777" w:rsidR="00394560" w:rsidRPr="004075A5" w:rsidRDefault="00394560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08AD084F" w14:textId="77777777" w:rsidR="00394560" w:rsidRPr="004075A5" w:rsidRDefault="00394560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7124753F" w14:textId="77777777" w:rsidR="00394560" w:rsidRPr="004075A5" w:rsidRDefault="00394560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1EB2D4B8" w14:textId="1BE05679" w:rsidR="00394560" w:rsidRPr="004075A5" w:rsidRDefault="00F50D81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D9760CC" w14:textId="77777777" w:rsidR="00394560" w:rsidRPr="004075A5" w:rsidRDefault="00394560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</w:tbl>
    <w:p w14:paraId="2F2A7FA1" w14:textId="77777777" w:rsidR="00597131" w:rsidRDefault="00597131" w:rsidP="002B6B8F">
      <w:pPr>
        <w:spacing w:before="0" w:after="160" w:line="259" w:lineRule="auto"/>
        <w:rPr>
          <w:shd w:val="clear" w:color="auto" w:fill="FFFFFF"/>
        </w:rPr>
      </w:pPr>
    </w:p>
    <w:p w14:paraId="61429D8D" w14:textId="77777777" w:rsidR="005E6D78" w:rsidRDefault="005E6D78" w:rsidP="002B6B8F">
      <w:pPr>
        <w:spacing w:before="0" w:after="160" w:line="259" w:lineRule="auto"/>
        <w:rPr>
          <w:shd w:val="clear" w:color="auto" w:fill="FFFFFF"/>
        </w:rPr>
      </w:pPr>
    </w:p>
    <w:p w14:paraId="09EB9451" w14:textId="2203B054" w:rsidR="00410E71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7B60E5">
        <w:rPr>
          <w:shd w:val="clear" w:color="auto" w:fill="FFFFFF"/>
        </w:rPr>
        <w:t>marca</w:t>
      </w:r>
      <w:r w:rsidR="00D8024A">
        <w:rPr>
          <w:shd w:val="clear" w:color="auto" w:fill="FFFFFF"/>
        </w:rPr>
        <w:t xml:space="preserve"> 2021</w:t>
      </w:r>
      <w:r w:rsidRPr="002B6B8F">
        <w:rPr>
          <w:shd w:val="clear" w:color="auto" w:fill="FFFFFF"/>
        </w:rPr>
        <w:t xml:space="preserve"> r. w budowie pozostawało </w:t>
      </w:r>
      <w:r w:rsidR="007B60E5">
        <w:rPr>
          <w:shd w:val="clear" w:color="auto" w:fill="FFFFFF"/>
        </w:rPr>
        <w:t>838</w:t>
      </w:r>
      <w:r w:rsidR="00E91D9E">
        <w:rPr>
          <w:shd w:val="clear" w:color="auto" w:fill="FFFFFF"/>
        </w:rPr>
        <w:t>,</w:t>
      </w:r>
      <w:r w:rsidR="007B60E5">
        <w:rPr>
          <w:shd w:val="clear" w:color="auto" w:fill="FFFFFF"/>
        </w:rPr>
        <w:t>4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o </w:t>
      </w:r>
      <w:r w:rsidR="007B60E5">
        <w:rPr>
          <w:shd w:val="clear" w:color="auto" w:fill="FFFFFF"/>
        </w:rPr>
        <w:t>1,2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="00201663" w:rsidRPr="006F5F2F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14:paraId="3CA89E1C" w14:textId="36FC025E" w:rsidR="00EA50CB" w:rsidRPr="00C826DE" w:rsidRDefault="003457E4" w:rsidP="00C826DE">
      <w:pPr>
        <w:spacing w:before="0" w:after="160" w:line="259" w:lineRule="auto"/>
        <w:rPr>
          <w:shd w:val="clear" w:color="auto" w:fill="FFFFFF"/>
        </w:rPr>
      </w:pPr>
      <w:r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2BC6753C" w14:textId="57E0F03E" w:rsidR="00EA50CB" w:rsidRDefault="00FD5CE3" w:rsidP="00F113BA">
      <w:pPr>
        <w:rPr>
          <w:noProof/>
          <w:lang w:eastAsia="pl-PL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1D66178A">
                <wp:simplePos x="0" y="0"/>
                <wp:positionH relativeFrom="page">
                  <wp:posOffset>5640450</wp:posOffset>
                </wp:positionH>
                <wp:positionV relativeFrom="paragraph">
                  <wp:posOffset>125672</wp:posOffset>
                </wp:positionV>
                <wp:extent cx="1742440" cy="2337435"/>
                <wp:effectExtent l="0" t="0" r="0" b="571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337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7C99" w14:textId="5997E297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5E6D78">
                              <w:t>marcu</w:t>
                            </w:r>
                            <w:r w:rsidR="002B6B8F" w:rsidRPr="002B6B8F">
                              <w:t xml:space="preserve">, w porównaniu do </w:t>
                            </w:r>
                            <w:r w:rsidR="005E6D78">
                              <w:t>lutego</w:t>
                            </w:r>
                            <w:r w:rsidR="00BB7C7E">
                              <w:t xml:space="preserve"> 2021</w:t>
                            </w:r>
                            <w:r w:rsidR="002B6B8F" w:rsidRPr="002B6B8F">
                              <w:t xml:space="preserve"> roku, </w:t>
                            </w:r>
                            <w:r w:rsidR="005E6D78">
                              <w:t>wzrosła</w:t>
                            </w:r>
                            <w:r w:rsidR="002B6B8F" w:rsidRPr="002B6B8F">
                              <w:t xml:space="preserve"> liczba mies</w:t>
                            </w:r>
                            <w:r w:rsidR="00122D1B">
                              <w:t xml:space="preserve">zkań oddanych do użytkowania </w:t>
                            </w:r>
                            <w:r w:rsidR="00233340">
                              <w:t>(o </w:t>
                            </w:r>
                            <w:r w:rsidR="005E6D78">
                              <w:t>16,3</w:t>
                            </w:r>
                            <w:r w:rsidR="002B6B8F" w:rsidRPr="00781B49">
                              <w:t>%)</w:t>
                            </w:r>
                            <w:r w:rsidR="005E6D78">
                              <w:t xml:space="preserve"> oraz</w:t>
                            </w:r>
                            <w:r w:rsidR="006E7343">
                              <w:t xml:space="preserve"> </w:t>
                            </w:r>
                            <w:r w:rsidR="005E6D78" w:rsidRPr="005E6D78">
                              <w:t>liczba mieszkań, na których budowę wydano pozwolenia lub dokonano zgłosze</w:t>
                            </w:r>
                            <w:r w:rsidR="005E6D78">
                              <w:t>nia z projektem budowlanym (o 24,6</w:t>
                            </w:r>
                            <w:r w:rsidR="005E6D78" w:rsidRPr="005E6D78">
                              <w:t>%)</w:t>
                            </w:r>
                            <w:r w:rsidR="005E6D78">
                              <w:t xml:space="preserve">, a także </w:t>
                            </w:r>
                            <w:r w:rsidR="00FB6E52" w:rsidRPr="00FB6E52">
                              <w:t>liczba mieszkań</w:t>
                            </w:r>
                            <w:r w:rsidR="00FB6E52">
                              <w:t>, któr</w:t>
                            </w:r>
                            <w:r w:rsidR="005E6D78">
                              <w:t>ych budowę rozpoczęto (o 87,0%)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AE43" id="_x0000_s1031" type="#_x0000_t202" style="position:absolute;margin-left:444.15pt;margin-top:9.9pt;width:137.2pt;height:184.0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" filled="f" stroked="f">
                <v:textbox>
                  <w:txbxContent>
                    <w:p w14:paraId="5AC87C99" w14:textId="5997E297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5E6D78">
                        <w:t>marcu</w:t>
                      </w:r>
                      <w:r w:rsidR="002B6B8F" w:rsidRPr="002B6B8F">
                        <w:t xml:space="preserve">, w porównaniu do </w:t>
                      </w:r>
                      <w:r w:rsidR="005E6D78">
                        <w:t>lutego</w:t>
                      </w:r>
                      <w:r w:rsidR="00BB7C7E">
                        <w:t xml:space="preserve"> 2021</w:t>
                      </w:r>
                      <w:r w:rsidR="002B6B8F" w:rsidRPr="002B6B8F">
                        <w:t xml:space="preserve"> roku, </w:t>
                      </w:r>
                      <w:r w:rsidR="005E6D78">
                        <w:t>wzrosła</w:t>
                      </w:r>
                      <w:r w:rsidR="002B6B8F" w:rsidRPr="002B6B8F">
                        <w:t xml:space="preserve"> liczba mies</w:t>
                      </w:r>
                      <w:r w:rsidR="00122D1B">
                        <w:t xml:space="preserve">zkań oddanych do użytkowania </w:t>
                      </w:r>
                      <w:r w:rsidR="00233340">
                        <w:t>(o </w:t>
                      </w:r>
                      <w:r w:rsidR="005E6D78">
                        <w:t>16,3</w:t>
                      </w:r>
                      <w:r w:rsidR="002B6B8F" w:rsidRPr="00781B49">
                        <w:t>%)</w:t>
                      </w:r>
                      <w:r w:rsidR="005E6D78">
                        <w:t xml:space="preserve"> oraz</w:t>
                      </w:r>
                      <w:r w:rsidR="006E7343">
                        <w:t xml:space="preserve"> </w:t>
                      </w:r>
                      <w:r w:rsidR="005E6D78" w:rsidRPr="005E6D78">
                        <w:t>liczba mieszkań, na których budowę wydano pozwolenia lub dokonano zgłosze</w:t>
                      </w:r>
                      <w:r w:rsidR="005E6D78">
                        <w:t>nia z projektem budowlanym (o 24,6</w:t>
                      </w:r>
                      <w:r w:rsidR="005E6D78" w:rsidRPr="005E6D78">
                        <w:t>%)</w:t>
                      </w:r>
                      <w:r w:rsidR="005E6D78">
                        <w:t xml:space="preserve">, a także </w:t>
                      </w:r>
                      <w:r w:rsidR="00FB6E52" w:rsidRPr="00FB6E52">
                        <w:t>liczba mieszkań</w:t>
                      </w:r>
                      <w:r w:rsidR="00FB6E52">
                        <w:t>, któr</w:t>
                      </w:r>
                      <w:r w:rsidR="005E6D78">
                        <w:t>ych budowę rozpoczęto (o 87,0%)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F4471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29E19319" wp14:editId="77490C4D">
            <wp:simplePos x="0" y="0"/>
            <wp:positionH relativeFrom="margin">
              <wp:align>right</wp:align>
            </wp:positionH>
            <wp:positionV relativeFrom="paragraph">
              <wp:posOffset>17623</wp:posOffset>
            </wp:positionV>
            <wp:extent cx="5122545" cy="2345376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5F4471" w:rsidRPr="00754F6C">
        <w:rPr>
          <w:b/>
          <w:noProof/>
          <w:sz w:val="18"/>
          <w:szCs w:val="18"/>
          <w:lang w:eastAsia="pl-PL"/>
        </w:rPr>
        <w:t xml:space="preserve"> </w:t>
      </w:r>
    </w:p>
    <w:p w14:paraId="778C4933" w14:textId="37FC0150" w:rsidR="00EA50CB" w:rsidRDefault="00EA50CB" w:rsidP="00F113BA">
      <w:pPr>
        <w:rPr>
          <w:noProof/>
          <w:lang w:eastAsia="pl-PL"/>
        </w:rPr>
      </w:pPr>
    </w:p>
    <w:p w14:paraId="5BE11187" w14:textId="77777777" w:rsidR="00EA50CB" w:rsidRDefault="00EA50CB" w:rsidP="00F113BA">
      <w:pPr>
        <w:rPr>
          <w:b/>
          <w:sz w:val="18"/>
          <w:szCs w:val="18"/>
        </w:rPr>
      </w:pPr>
    </w:p>
    <w:p w14:paraId="1C15CEB7" w14:textId="4B4563B7" w:rsidR="00A80EF8" w:rsidRPr="00754F6C" w:rsidRDefault="00A80EF8" w:rsidP="00F113BA">
      <w:pPr>
        <w:rPr>
          <w:b/>
          <w:sz w:val="18"/>
          <w:szCs w:val="18"/>
        </w:rPr>
      </w:pPr>
    </w:p>
    <w:p w14:paraId="4AD65250" w14:textId="77777777" w:rsidR="0034012A" w:rsidRDefault="0034012A" w:rsidP="00BA4E9B">
      <w:pPr>
        <w:rPr>
          <w:szCs w:val="19"/>
          <w:shd w:val="clear" w:color="auto" w:fill="FFFFFF"/>
        </w:rPr>
      </w:pPr>
    </w:p>
    <w:p w14:paraId="0E62E92A" w14:textId="77777777" w:rsidR="00BC42CE" w:rsidRDefault="00BC42CE" w:rsidP="00781B49">
      <w:pPr>
        <w:rPr>
          <w:szCs w:val="19"/>
          <w:shd w:val="clear" w:color="auto" w:fill="FFFFFF"/>
        </w:rPr>
      </w:pPr>
    </w:p>
    <w:p w14:paraId="0397B68B" w14:textId="77777777" w:rsidR="00BC42CE" w:rsidRDefault="00BC42CE" w:rsidP="00781B49">
      <w:pPr>
        <w:rPr>
          <w:szCs w:val="19"/>
          <w:shd w:val="clear" w:color="auto" w:fill="FFFFFF"/>
        </w:rPr>
      </w:pPr>
    </w:p>
    <w:p w14:paraId="6E42B481" w14:textId="77777777" w:rsidR="00BC42CE" w:rsidRDefault="00BC42CE" w:rsidP="00781B49">
      <w:pPr>
        <w:rPr>
          <w:szCs w:val="19"/>
          <w:shd w:val="clear" w:color="auto" w:fill="FFFFFF"/>
        </w:rPr>
      </w:pPr>
    </w:p>
    <w:p w14:paraId="0CFECEF8" w14:textId="77777777" w:rsidR="00BC42CE" w:rsidRDefault="00BC42CE" w:rsidP="00781B49">
      <w:pPr>
        <w:rPr>
          <w:szCs w:val="19"/>
          <w:shd w:val="clear" w:color="auto" w:fill="FFFFFF"/>
        </w:rPr>
      </w:pPr>
    </w:p>
    <w:p w14:paraId="67633FD6" w14:textId="77777777" w:rsidR="003D35DC" w:rsidRDefault="003D35DC" w:rsidP="00781B49">
      <w:pPr>
        <w:rPr>
          <w:szCs w:val="19"/>
          <w:shd w:val="clear" w:color="auto" w:fill="FFFFFF"/>
        </w:rPr>
      </w:pPr>
    </w:p>
    <w:p w14:paraId="4C419C70" w14:textId="77777777" w:rsidR="005F4471" w:rsidRDefault="005F4471" w:rsidP="00781B49">
      <w:pPr>
        <w:rPr>
          <w:szCs w:val="19"/>
          <w:shd w:val="clear" w:color="auto" w:fill="FFFFFF"/>
        </w:rPr>
      </w:pPr>
    </w:p>
    <w:p w14:paraId="64B32809" w14:textId="14B31000" w:rsidR="00781B49" w:rsidRPr="000841CE" w:rsidRDefault="00781B49" w:rsidP="00781B49">
      <w:pPr>
        <w:rPr>
          <w:szCs w:val="19"/>
          <w:shd w:val="clear" w:color="auto" w:fill="FFFFFF"/>
        </w:rPr>
      </w:pPr>
      <w:r w:rsidRPr="00774814">
        <w:rPr>
          <w:szCs w:val="19"/>
          <w:shd w:val="clear" w:color="auto" w:fill="FFFFFF"/>
        </w:rPr>
        <w:t xml:space="preserve">W </w:t>
      </w:r>
      <w:r w:rsidR="005E6D78">
        <w:rPr>
          <w:szCs w:val="19"/>
          <w:shd w:val="clear" w:color="auto" w:fill="FFFFFF"/>
        </w:rPr>
        <w:t>pierwszym kwartale</w:t>
      </w:r>
      <w:r>
        <w:rPr>
          <w:szCs w:val="19"/>
          <w:shd w:val="clear" w:color="auto" w:fill="FFFFFF"/>
        </w:rPr>
        <w:t xml:space="preserve"> 2021</w:t>
      </w:r>
      <w:r w:rsidRPr="00774814">
        <w:rPr>
          <w:szCs w:val="19"/>
          <w:shd w:val="clear" w:color="auto" w:fill="FFFFFF"/>
        </w:rPr>
        <w:t xml:space="preserve"> roku</w:t>
      </w:r>
      <w:r w:rsidR="00836559" w:rsidRPr="00B44D67">
        <w:rPr>
          <w:szCs w:val="19"/>
          <w:shd w:val="clear" w:color="auto" w:fill="FFFFFF"/>
        </w:rPr>
        <w:t>,</w:t>
      </w:r>
      <w:r w:rsidRPr="00B44D67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najwyższe</w:t>
      </w:r>
      <w:r w:rsidR="00B44D67" w:rsidRPr="00516A51">
        <w:rPr>
          <w:szCs w:val="19"/>
          <w:shd w:val="clear" w:color="auto" w:fill="FFFFFF"/>
        </w:rPr>
        <w:t xml:space="preserve"> wartości dla </w:t>
      </w:r>
      <w:r w:rsidRPr="00516A51">
        <w:rPr>
          <w:szCs w:val="19"/>
          <w:shd w:val="clear" w:color="auto" w:fill="FFFFFF"/>
        </w:rPr>
        <w:t>mieszkań</w:t>
      </w:r>
      <w:r w:rsidR="00B44D67" w:rsidRPr="00516A51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oddanych do użytkowania</w:t>
      </w:r>
      <w:r w:rsidR="00836559" w:rsidRPr="00516A51">
        <w:rPr>
          <w:szCs w:val="19"/>
          <w:shd w:val="clear" w:color="auto" w:fill="FFFFFF"/>
        </w:rPr>
        <w:t>,</w:t>
      </w:r>
      <w:r w:rsidRPr="00516A51">
        <w:rPr>
          <w:szCs w:val="19"/>
          <w:shd w:val="clear" w:color="auto" w:fill="FFFFFF"/>
        </w:rPr>
        <w:t xml:space="preserve"> mieszkań których budowę rozpoczęto</w:t>
      </w:r>
      <w:r w:rsidR="00B44D67" w:rsidRPr="00516A51">
        <w:rPr>
          <w:szCs w:val="19"/>
          <w:shd w:val="clear" w:color="auto" w:fill="FFFFFF"/>
        </w:rPr>
        <w:t xml:space="preserve"> </w:t>
      </w:r>
      <w:r w:rsidR="00836559" w:rsidRPr="00516A51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 projektem budowlanym</w:t>
      </w:r>
      <w:r w:rsidR="00497802" w:rsidRPr="00516A51">
        <w:rPr>
          <w:szCs w:val="19"/>
          <w:shd w:val="clear" w:color="auto" w:fill="FFFFFF"/>
        </w:rPr>
        <w:t>,</w:t>
      </w:r>
      <w:r w:rsidR="00836559" w:rsidRPr="00516A51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odnotowano w wojewódz</w:t>
      </w:r>
      <w:r w:rsidR="005E6D78">
        <w:rPr>
          <w:szCs w:val="19"/>
          <w:shd w:val="clear" w:color="auto" w:fill="FFFFFF"/>
        </w:rPr>
        <w:t xml:space="preserve">twie </w:t>
      </w:r>
      <w:r w:rsidRPr="00516A51">
        <w:rPr>
          <w:szCs w:val="19"/>
          <w:shd w:val="clear" w:color="auto" w:fill="FFFFFF"/>
        </w:rPr>
        <w:t>ma</w:t>
      </w:r>
      <w:r w:rsidR="00487654">
        <w:rPr>
          <w:szCs w:val="19"/>
          <w:shd w:val="clear" w:color="auto" w:fill="FFFFFF"/>
        </w:rPr>
        <w:t>zowieckim (odpowiednio </w:t>
      </w:r>
      <w:r w:rsidR="005E6D78">
        <w:rPr>
          <w:szCs w:val="19"/>
          <w:shd w:val="clear" w:color="auto" w:fill="FFFFFF"/>
        </w:rPr>
        <w:t>10,6</w:t>
      </w:r>
      <w:r w:rsidR="00B44D67" w:rsidRPr="00516A51">
        <w:rPr>
          <w:szCs w:val="19"/>
          <w:shd w:val="clear" w:color="auto" w:fill="FFFFFF"/>
        </w:rPr>
        <w:t xml:space="preserve"> tys.</w:t>
      </w:r>
      <w:r w:rsidR="00F21E21" w:rsidRPr="00516A51">
        <w:rPr>
          <w:szCs w:val="19"/>
          <w:shd w:val="clear" w:color="auto" w:fill="FFFFFF"/>
        </w:rPr>
        <w:t>,</w:t>
      </w:r>
      <w:r w:rsidR="00B44D67" w:rsidRPr="00516A51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9,2</w:t>
      </w:r>
      <w:r w:rsidRPr="00516A51">
        <w:rPr>
          <w:szCs w:val="19"/>
          <w:shd w:val="clear" w:color="auto" w:fill="FFFFFF"/>
        </w:rPr>
        <w:t> tys</w:t>
      </w:r>
      <w:r w:rsidR="00B44D67" w:rsidRPr="00516A51">
        <w:rPr>
          <w:szCs w:val="19"/>
          <w:shd w:val="clear" w:color="auto" w:fill="FFFFFF"/>
        </w:rPr>
        <w:t>.</w:t>
      </w:r>
      <w:r w:rsidR="00F21E21" w:rsidRPr="00516A51">
        <w:rPr>
          <w:szCs w:val="19"/>
          <w:shd w:val="clear" w:color="auto" w:fill="FFFFFF"/>
        </w:rPr>
        <w:t xml:space="preserve"> i </w:t>
      </w:r>
      <w:r w:rsidR="005E6D78">
        <w:rPr>
          <w:szCs w:val="19"/>
          <w:shd w:val="clear" w:color="auto" w:fill="FFFFFF"/>
        </w:rPr>
        <w:t>13</w:t>
      </w:r>
      <w:r w:rsidR="00FB6E52">
        <w:rPr>
          <w:szCs w:val="19"/>
          <w:shd w:val="clear" w:color="auto" w:fill="FFFFFF"/>
        </w:rPr>
        <w:t>,2</w:t>
      </w:r>
      <w:r w:rsidR="00F21E21" w:rsidRPr="00516A51">
        <w:rPr>
          <w:szCs w:val="19"/>
          <w:shd w:val="clear" w:color="auto" w:fill="FFFFFF"/>
        </w:rPr>
        <w:t xml:space="preserve"> tys</w:t>
      </w:r>
      <w:r w:rsidR="00B44D67" w:rsidRPr="00516A51">
        <w:rPr>
          <w:szCs w:val="19"/>
          <w:shd w:val="clear" w:color="auto" w:fill="FFFFFF"/>
        </w:rPr>
        <w:t>. mieszkań</w:t>
      </w:r>
      <w:r w:rsidR="005E6D78">
        <w:rPr>
          <w:szCs w:val="19"/>
          <w:shd w:val="clear" w:color="auto" w:fill="FFFFFF"/>
        </w:rPr>
        <w:t xml:space="preserve">). Wysokie wartości </w:t>
      </w:r>
      <w:r w:rsidR="00FD5CE3">
        <w:rPr>
          <w:szCs w:val="19"/>
          <w:shd w:val="clear" w:color="auto" w:fill="FFFFFF"/>
        </w:rPr>
        <w:t>zanotowano również w</w:t>
      </w:r>
      <w:r w:rsidR="000841CE" w:rsidRPr="00516A51">
        <w:rPr>
          <w:szCs w:val="19"/>
          <w:shd w:val="clear" w:color="auto" w:fill="FFFFFF"/>
        </w:rPr>
        <w:t xml:space="preserve"> </w:t>
      </w:r>
      <w:r w:rsidR="00FD5CE3">
        <w:rPr>
          <w:szCs w:val="19"/>
          <w:shd w:val="clear" w:color="auto" w:fill="FFFFFF"/>
        </w:rPr>
        <w:t xml:space="preserve">województwie </w:t>
      </w:r>
      <w:r w:rsidRPr="00516A51">
        <w:rPr>
          <w:szCs w:val="19"/>
          <w:shd w:val="clear" w:color="auto" w:fill="FFFFFF"/>
        </w:rPr>
        <w:t>wielkopolski</w:t>
      </w:r>
      <w:r w:rsidR="000841CE" w:rsidRPr="00516A51">
        <w:rPr>
          <w:szCs w:val="19"/>
          <w:shd w:val="clear" w:color="auto" w:fill="FFFFFF"/>
        </w:rPr>
        <w:t>m</w:t>
      </w:r>
      <w:r w:rsidR="00F21E21" w:rsidRPr="00516A51">
        <w:rPr>
          <w:szCs w:val="19"/>
          <w:shd w:val="clear" w:color="auto" w:fill="FFFFFF"/>
        </w:rPr>
        <w:t xml:space="preserve"> (</w:t>
      </w:r>
      <w:r w:rsidR="00FD5CE3">
        <w:rPr>
          <w:szCs w:val="19"/>
          <w:shd w:val="clear" w:color="auto" w:fill="FFFFFF"/>
        </w:rPr>
        <w:t>5,7</w:t>
      </w:r>
      <w:r w:rsidRPr="00516A51">
        <w:rPr>
          <w:szCs w:val="19"/>
          <w:shd w:val="clear" w:color="auto" w:fill="FFFFFF"/>
        </w:rPr>
        <w:t xml:space="preserve"> tys.</w:t>
      </w:r>
      <w:r w:rsidR="009327C3" w:rsidRPr="00516A51">
        <w:rPr>
          <w:szCs w:val="19"/>
          <w:shd w:val="clear" w:color="auto" w:fill="FFFFFF"/>
        </w:rPr>
        <w:t>,</w:t>
      </w:r>
      <w:r w:rsidR="00FD5CE3">
        <w:rPr>
          <w:szCs w:val="19"/>
          <w:shd w:val="clear" w:color="auto" w:fill="FFFFFF"/>
        </w:rPr>
        <w:t xml:space="preserve"> 8,4</w:t>
      </w:r>
      <w:r w:rsidRPr="00516A51">
        <w:rPr>
          <w:szCs w:val="19"/>
          <w:shd w:val="clear" w:color="auto" w:fill="FFFFFF"/>
        </w:rPr>
        <w:t xml:space="preserve"> tys.</w:t>
      </w:r>
      <w:r w:rsidR="00FD5CE3">
        <w:rPr>
          <w:szCs w:val="19"/>
          <w:shd w:val="clear" w:color="auto" w:fill="FFFFFF"/>
        </w:rPr>
        <w:t xml:space="preserve"> i 9,3</w:t>
      </w:r>
      <w:r w:rsidR="000841CE" w:rsidRPr="00516A51">
        <w:rPr>
          <w:szCs w:val="19"/>
          <w:shd w:val="clear" w:color="auto" w:fill="FFFFFF"/>
        </w:rPr>
        <w:t xml:space="preserve"> tys.</w:t>
      </w:r>
      <w:r w:rsidR="00F21E21" w:rsidRPr="00516A51">
        <w:rPr>
          <w:szCs w:val="19"/>
          <w:shd w:val="clear" w:color="auto" w:fill="FFFFFF"/>
        </w:rPr>
        <w:t>)</w:t>
      </w:r>
      <w:r w:rsidR="00AA4ED0">
        <w:rPr>
          <w:szCs w:val="19"/>
          <w:shd w:val="clear" w:color="auto" w:fill="FFFFFF"/>
        </w:rPr>
        <w:t>,</w:t>
      </w:r>
      <w:r w:rsidR="000B0370">
        <w:rPr>
          <w:szCs w:val="19"/>
          <w:shd w:val="clear" w:color="auto" w:fill="FFFFFF"/>
        </w:rPr>
        <w:t xml:space="preserve"> dolnośląskim (5,3 tys., 5,5 tys. i 7,2</w:t>
      </w:r>
      <w:r w:rsidR="000B0370" w:rsidRPr="000B0370">
        <w:rPr>
          <w:szCs w:val="19"/>
          <w:shd w:val="clear" w:color="auto" w:fill="FFFFFF"/>
        </w:rPr>
        <w:t xml:space="preserve"> tys.)</w:t>
      </w:r>
      <w:r w:rsidR="000B0370">
        <w:rPr>
          <w:szCs w:val="19"/>
          <w:shd w:val="clear" w:color="auto" w:fill="FFFFFF"/>
        </w:rPr>
        <w:t>, małopolskim (4,7 tys., 5,6 tys. i 6,7 tys.)</w:t>
      </w:r>
      <w:r w:rsidR="000B0370" w:rsidRPr="000B0370">
        <w:rPr>
          <w:szCs w:val="19"/>
          <w:shd w:val="clear" w:color="auto" w:fill="FFFFFF"/>
        </w:rPr>
        <w:t xml:space="preserve"> </w:t>
      </w:r>
      <w:r w:rsidR="000B0370">
        <w:rPr>
          <w:szCs w:val="19"/>
          <w:shd w:val="clear" w:color="auto" w:fill="FFFFFF"/>
        </w:rPr>
        <w:t>i pomorskim (4</w:t>
      </w:r>
      <w:r w:rsidR="000B0370" w:rsidRPr="000B0370">
        <w:rPr>
          <w:szCs w:val="19"/>
          <w:shd w:val="clear" w:color="auto" w:fill="FFFFFF"/>
        </w:rPr>
        <w:t>,</w:t>
      </w:r>
      <w:r w:rsidR="000B0370">
        <w:rPr>
          <w:szCs w:val="19"/>
          <w:shd w:val="clear" w:color="auto" w:fill="FFFFFF"/>
        </w:rPr>
        <w:t>6 tys., 6,2 tys. i 9,1</w:t>
      </w:r>
      <w:r w:rsidR="00AA4ED0">
        <w:rPr>
          <w:szCs w:val="19"/>
          <w:shd w:val="clear" w:color="auto" w:fill="FFFFFF"/>
        </w:rPr>
        <w:t xml:space="preserve"> tys.).</w:t>
      </w:r>
    </w:p>
    <w:p w14:paraId="4D1F74F2" w14:textId="77777777" w:rsidR="0034012A" w:rsidRDefault="0034012A" w:rsidP="00781B49">
      <w:pPr>
        <w:spacing w:line="240" w:lineRule="auto"/>
        <w:rPr>
          <w:szCs w:val="19"/>
          <w:shd w:val="clear" w:color="auto" w:fill="FFFFFF"/>
        </w:rPr>
      </w:pPr>
    </w:p>
    <w:p w14:paraId="50FA1F4D" w14:textId="60953F38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5F4471">
        <w:rPr>
          <w:b/>
          <w:sz w:val="18"/>
          <w:szCs w:val="18"/>
        </w:rPr>
        <w:t>-marzec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2B43AFCE" w:rsidR="007F2685" w:rsidRDefault="007B60E5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5EBC37F8" wp14:editId="65174D86">
            <wp:extent cx="5122545" cy="3513455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724D98" w14:textId="10A3D635" w:rsidR="00EF3AE3" w:rsidRDefault="00EF3AE3" w:rsidP="007D2B64">
      <w:pPr>
        <w:spacing w:before="0" w:after="160" w:line="259" w:lineRule="auto"/>
        <w:rPr>
          <w:shd w:val="clear" w:color="auto" w:fill="FFFFFF"/>
        </w:rPr>
      </w:pPr>
    </w:p>
    <w:p w14:paraId="49236BCC" w14:textId="77777777" w:rsidR="00487654" w:rsidRPr="007D2B64" w:rsidRDefault="00487654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7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1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276A2F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276A2F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3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276A2F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276A2F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276A2F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2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0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0845A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0845A7" w:rsidP="00AB6D25">
                      <w:pPr>
                        <w:rPr>
                          <w:color w:val="001D77"/>
                        </w:rPr>
                      </w:pPr>
                      <w:hyperlink r:id="rId32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0845A7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0845A7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5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0845A7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1D407" w14:textId="77777777" w:rsidR="00276A2F" w:rsidRDefault="00276A2F" w:rsidP="000662E2">
      <w:pPr>
        <w:spacing w:after="0" w:line="240" w:lineRule="auto"/>
      </w:pPr>
      <w:r>
        <w:separator/>
      </w:r>
    </w:p>
  </w:endnote>
  <w:endnote w:type="continuationSeparator" w:id="0">
    <w:p w14:paraId="09462F8D" w14:textId="77777777" w:rsidR="00276A2F" w:rsidRDefault="00276A2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5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7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D8C14" w14:textId="77777777" w:rsidR="00276A2F" w:rsidRDefault="00276A2F" w:rsidP="000662E2">
      <w:pPr>
        <w:spacing w:after="0" w:line="240" w:lineRule="auto"/>
      </w:pPr>
      <w:r>
        <w:separator/>
      </w:r>
    </w:p>
  </w:footnote>
  <w:footnote w:type="continuationSeparator" w:id="0">
    <w:p w14:paraId="0F95C1D9" w14:textId="77777777" w:rsidR="00276A2F" w:rsidRDefault="00276A2F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DF62A70" w:rsidR="00112A4D" w:rsidRPr="00C97596" w:rsidRDefault="00AA2A09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22.04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6DF62A70" w:rsidR="00112A4D" w:rsidRPr="00C97596" w:rsidRDefault="00AA2A09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22.04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.45pt;height:130.45pt;visibility:visible;mso-wrap-style:square" o:bullet="t">
        <v:imagedata r:id="rId1" o:title=""/>
      </v:shape>
    </w:pict>
  </w:numPicBullet>
  <w:numPicBullet w:numPicBulletId="1">
    <w:pict>
      <v:shape id="_x0000_i1047" type="#_x0000_t75" style="width:123.45pt;height:130.45pt;visibility:visible;mso-wrap-style:square" o:bullet="t">
        <v:imagedata r:id="rId2" o:title=""/>
      </v:shape>
    </w:pict>
  </w:numPicBullet>
  <w:numPicBullet w:numPicBulletId="2">
    <w:pict>
      <v:shape id="_x0000_i1048" type="#_x0000_t75" style="width:36.45pt;height:36.45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1327"/>
    <w:rsid w:val="00042A1D"/>
    <w:rsid w:val="00044FBC"/>
    <w:rsid w:val="0004500E"/>
    <w:rsid w:val="00045213"/>
    <w:rsid w:val="0004582E"/>
    <w:rsid w:val="00046FF5"/>
    <w:rsid w:val="000470AA"/>
    <w:rsid w:val="00047CF8"/>
    <w:rsid w:val="000502F4"/>
    <w:rsid w:val="0005122F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07D3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0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C1B"/>
    <w:rsid w:val="000841CE"/>
    <w:rsid w:val="00084531"/>
    <w:rsid w:val="000845A7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2CE"/>
    <w:rsid w:val="000A39FD"/>
    <w:rsid w:val="000A3ACF"/>
    <w:rsid w:val="000A4C12"/>
    <w:rsid w:val="000A4E2A"/>
    <w:rsid w:val="000A69A5"/>
    <w:rsid w:val="000B0370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4FBB"/>
    <w:rsid w:val="000C6E2B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E0918"/>
    <w:rsid w:val="000E2DE4"/>
    <w:rsid w:val="000E38FB"/>
    <w:rsid w:val="000E4BBC"/>
    <w:rsid w:val="000F0212"/>
    <w:rsid w:val="000F156F"/>
    <w:rsid w:val="000F1626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367"/>
    <w:rsid w:val="00123853"/>
    <w:rsid w:val="00124659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63BB"/>
    <w:rsid w:val="00177121"/>
    <w:rsid w:val="0017779B"/>
    <w:rsid w:val="001778B8"/>
    <w:rsid w:val="00177A36"/>
    <w:rsid w:val="00177DD6"/>
    <w:rsid w:val="001821C4"/>
    <w:rsid w:val="001823A4"/>
    <w:rsid w:val="00183157"/>
    <w:rsid w:val="001845DF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C4D72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12CF"/>
    <w:rsid w:val="001E307A"/>
    <w:rsid w:val="001E475A"/>
    <w:rsid w:val="001E482E"/>
    <w:rsid w:val="001E502E"/>
    <w:rsid w:val="001E63C5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1663"/>
    <w:rsid w:val="00202E71"/>
    <w:rsid w:val="00204447"/>
    <w:rsid w:val="002056B1"/>
    <w:rsid w:val="00207360"/>
    <w:rsid w:val="00210A6F"/>
    <w:rsid w:val="00212664"/>
    <w:rsid w:val="0021268C"/>
    <w:rsid w:val="00213A0A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1E64"/>
    <w:rsid w:val="00232C85"/>
    <w:rsid w:val="00233340"/>
    <w:rsid w:val="0023461B"/>
    <w:rsid w:val="00234D8A"/>
    <w:rsid w:val="00237327"/>
    <w:rsid w:val="00237FB7"/>
    <w:rsid w:val="00240ECE"/>
    <w:rsid w:val="0024117D"/>
    <w:rsid w:val="00242271"/>
    <w:rsid w:val="002452B8"/>
    <w:rsid w:val="002452EA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6FA6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6A2F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D62"/>
    <w:rsid w:val="002F76B7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1B85"/>
    <w:rsid w:val="00322EDD"/>
    <w:rsid w:val="003231A1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5C8D"/>
    <w:rsid w:val="0035605D"/>
    <w:rsid w:val="00357611"/>
    <w:rsid w:val="00357F43"/>
    <w:rsid w:val="00360C3A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1105"/>
    <w:rsid w:val="003B1454"/>
    <w:rsid w:val="003B2A09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D0B5F"/>
    <w:rsid w:val="003D0F50"/>
    <w:rsid w:val="003D1203"/>
    <w:rsid w:val="003D35DC"/>
    <w:rsid w:val="003D3C6E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FE6"/>
    <w:rsid w:val="00400193"/>
    <w:rsid w:val="00400B65"/>
    <w:rsid w:val="00401DB3"/>
    <w:rsid w:val="00403557"/>
    <w:rsid w:val="0040648A"/>
    <w:rsid w:val="0040743E"/>
    <w:rsid w:val="004075A5"/>
    <w:rsid w:val="00407BCB"/>
    <w:rsid w:val="004107A5"/>
    <w:rsid w:val="00410E71"/>
    <w:rsid w:val="0041140C"/>
    <w:rsid w:val="004118C3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3B"/>
    <w:rsid w:val="00483380"/>
    <w:rsid w:val="00484901"/>
    <w:rsid w:val="00484E17"/>
    <w:rsid w:val="0048551B"/>
    <w:rsid w:val="00486128"/>
    <w:rsid w:val="004861EE"/>
    <w:rsid w:val="004862B6"/>
    <w:rsid w:val="00486543"/>
    <w:rsid w:val="00487654"/>
    <w:rsid w:val="00493627"/>
    <w:rsid w:val="004937A5"/>
    <w:rsid w:val="00493B1C"/>
    <w:rsid w:val="00493F45"/>
    <w:rsid w:val="004949CA"/>
    <w:rsid w:val="0049621B"/>
    <w:rsid w:val="004963DE"/>
    <w:rsid w:val="00497802"/>
    <w:rsid w:val="00497CE2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2A2C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16A51"/>
    <w:rsid w:val="005203F1"/>
    <w:rsid w:val="005206F5"/>
    <w:rsid w:val="00520DD1"/>
    <w:rsid w:val="00521799"/>
    <w:rsid w:val="00521BC3"/>
    <w:rsid w:val="0052296C"/>
    <w:rsid w:val="005241EA"/>
    <w:rsid w:val="0052510F"/>
    <w:rsid w:val="0052540D"/>
    <w:rsid w:val="00525CAC"/>
    <w:rsid w:val="00525FB7"/>
    <w:rsid w:val="00526668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BDE"/>
    <w:rsid w:val="00581240"/>
    <w:rsid w:val="00581324"/>
    <w:rsid w:val="00582ED4"/>
    <w:rsid w:val="00585630"/>
    <w:rsid w:val="0058583A"/>
    <w:rsid w:val="00585D7F"/>
    <w:rsid w:val="005861A1"/>
    <w:rsid w:val="00590BB1"/>
    <w:rsid w:val="005916D7"/>
    <w:rsid w:val="00591FDF"/>
    <w:rsid w:val="005921E2"/>
    <w:rsid w:val="00593FB5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3108"/>
    <w:rsid w:val="005E4173"/>
    <w:rsid w:val="005E438B"/>
    <w:rsid w:val="005E48B2"/>
    <w:rsid w:val="005E4E00"/>
    <w:rsid w:val="005E55FE"/>
    <w:rsid w:val="005E589D"/>
    <w:rsid w:val="005E6D78"/>
    <w:rsid w:val="005E7488"/>
    <w:rsid w:val="005F0076"/>
    <w:rsid w:val="005F2444"/>
    <w:rsid w:val="005F302D"/>
    <w:rsid w:val="005F3861"/>
    <w:rsid w:val="005F4471"/>
    <w:rsid w:val="005F4A3B"/>
    <w:rsid w:val="005F5129"/>
    <w:rsid w:val="005F5A80"/>
    <w:rsid w:val="005F5FD8"/>
    <w:rsid w:val="00600497"/>
    <w:rsid w:val="00600F92"/>
    <w:rsid w:val="00602DC5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401D6"/>
    <w:rsid w:val="00640585"/>
    <w:rsid w:val="0064083A"/>
    <w:rsid w:val="00641AB4"/>
    <w:rsid w:val="00642C4B"/>
    <w:rsid w:val="00644709"/>
    <w:rsid w:val="00645566"/>
    <w:rsid w:val="006469F7"/>
    <w:rsid w:val="00646D6F"/>
    <w:rsid w:val="00650D4C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3502"/>
    <w:rsid w:val="00685F86"/>
    <w:rsid w:val="00685FE7"/>
    <w:rsid w:val="00687C02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52CC"/>
    <w:rsid w:val="006C5480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3FFE"/>
    <w:rsid w:val="007044CD"/>
    <w:rsid w:val="0070517E"/>
    <w:rsid w:val="007062AF"/>
    <w:rsid w:val="00707935"/>
    <w:rsid w:val="00707C88"/>
    <w:rsid w:val="00710621"/>
    <w:rsid w:val="00710CD3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42C2"/>
    <w:rsid w:val="00724458"/>
    <w:rsid w:val="00724FB4"/>
    <w:rsid w:val="007317DF"/>
    <w:rsid w:val="00732D48"/>
    <w:rsid w:val="0073330A"/>
    <w:rsid w:val="00734924"/>
    <w:rsid w:val="00735E92"/>
    <w:rsid w:val="00737CFE"/>
    <w:rsid w:val="00737DCC"/>
    <w:rsid w:val="00737E09"/>
    <w:rsid w:val="00741554"/>
    <w:rsid w:val="00743232"/>
    <w:rsid w:val="00743BDF"/>
    <w:rsid w:val="007460F9"/>
    <w:rsid w:val="00746187"/>
    <w:rsid w:val="00746AAE"/>
    <w:rsid w:val="00746D69"/>
    <w:rsid w:val="00747106"/>
    <w:rsid w:val="00750715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FB"/>
    <w:rsid w:val="007845A9"/>
    <w:rsid w:val="00784808"/>
    <w:rsid w:val="00784CBD"/>
    <w:rsid w:val="00785B50"/>
    <w:rsid w:val="00786124"/>
    <w:rsid w:val="00786B8A"/>
    <w:rsid w:val="00790113"/>
    <w:rsid w:val="007904A3"/>
    <w:rsid w:val="00790C96"/>
    <w:rsid w:val="00791114"/>
    <w:rsid w:val="00792040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41A9"/>
    <w:rsid w:val="007A510F"/>
    <w:rsid w:val="007A5C5A"/>
    <w:rsid w:val="007A5CB7"/>
    <w:rsid w:val="007B049D"/>
    <w:rsid w:val="007B0E35"/>
    <w:rsid w:val="007B2673"/>
    <w:rsid w:val="007B2E46"/>
    <w:rsid w:val="007B3DB7"/>
    <w:rsid w:val="007B3EA4"/>
    <w:rsid w:val="007B4F73"/>
    <w:rsid w:val="007B60E5"/>
    <w:rsid w:val="007B78D0"/>
    <w:rsid w:val="007C043F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6AE"/>
    <w:rsid w:val="00802022"/>
    <w:rsid w:val="00802E60"/>
    <w:rsid w:val="00803EAA"/>
    <w:rsid w:val="0080468E"/>
    <w:rsid w:val="00804C67"/>
    <w:rsid w:val="0080553C"/>
    <w:rsid w:val="00805B46"/>
    <w:rsid w:val="00810E8D"/>
    <w:rsid w:val="00811ECD"/>
    <w:rsid w:val="00812940"/>
    <w:rsid w:val="00813EEE"/>
    <w:rsid w:val="00816DE1"/>
    <w:rsid w:val="00820114"/>
    <w:rsid w:val="00820A18"/>
    <w:rsid w:val="008211DF"/>
    <w:rsid w:val="00825DC2"/>
    <w:rsid w:val="008263B6"/>
    <w:rsid w:val="00830DEC"/>
    <w:rsid w:val="00832419"/>
    <w:rsid w:val="00833D4E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37F9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998"/>
    <w:rsid w:val="00866CAC"/>
    <w:rsid w:val="00866ED0"/>
    <w:rsid w:val="00870421"/>
    <w:rsid w:val="008735A8"/>
    <w:rsid w:val="008739BA"/>
    <w:rsid w:val="00874676"/>
    <w:rsid w:val="008779EF"/>
    <w:rsid w:val="00881589"/>
    <w:rsid w:val="0088258A"/>
    <w:rsid w:val="00882FBF"/>
    <w:rsid w:val="00884444"/>
    <w:rsid w:val="00884580"/>
    <w:rsid w:val="00884D9B"/>
    <w:rsid w:val="00885575"/>
    <w:rsid w:val="00886332"/>
    <w:rsid w:val="00886D2F"/>
    <w:rsid w:val="00887209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E7B19"/>
    <w:rsid w:val="008F04DA"/>
    <w:rsid w:val="008F0617"/>
    <w:rsid w:val="008F194E"/>
    <w:rsid w:val="008F1C42"/>
    <w:rsid w:val="008F2D53"/>
    <w:rsid w:val="008F3638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7BDA"/>
    <w:rsid w:val="00940B16"/>
    <w:rsid w:val="00940BAF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447F"/>
    <w:rsid w:val="00975725"/>
    <w:rsid w:val="0097614E"/>
    <w:rsid w:val="00976CEE"/>
    <w:rsid w:val="00977927"/>
    <w:rsid w:val="0098037C"/>
    <w:rsid w:val="00980EE8"/>
    <w:rsid w:val="0098135C"/>
    <w:rsid w:val="0098156A"/>
    <w:rsid w:val="009821A0"/>
    <w:rsid w:val="00982B5F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7D4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454D"/>
    <w:rsid w:val="009C465A"/>
    <w:rsid w:val="009C494F"/>
    <w:rsid w:val="009C5934"/>
    <w:rsid w:val="009C7028"/>
    <w:rsid w:val="009C7251"/>
    <w:rsid w:val="009C7FE3"/>
    <w:rsid w:val="009D258B"/>
    <w:rsid w:val="009D264A"/>
    <w:rsid w:val="009D2C4B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766"/>
    <w:rsid w:val="009E6CF3"/>
    <w:rsid w:val="009F0127"/>
    <w:rsid w:val="009F059D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238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26AC"/>
    <w:rsid w:val="00A2488E"/>
    <w:rsid w:val="00A267AB"/>
    <w:rsid w:val="00A267D3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66782"/>
    <w:rsid w:val="00A70638"/>
    <w:rsid w:val="00A70953"/>
    <w:rsid w:val="00A716CD"/>
    <w:rsid w:val="00A73AE7"/>
    <w:rsid w:val="00A73D9B"/>
    <w:rsid w:val="00A8065E"/>
    <w:rsid w:val="00A80EF8"/>
    <w:rsid w:val="00A810F9"/>
    <w:rsid w:val="00A82472"/>
    <w:rsid w:val="00A83185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97858"/>
    <w:rsid w:val="00AA05AC"/>
    <w:rsid w:val="00AA087A"/>
    <w:rsid w:val="00AA0C5D"/>
    <w:rsid w:val="00AA104D"/>
    <w:rsid w:val="00AA2A09"/>
    <w:rsid w:val="00AA3EB6"/>
    <w:rsid w:val="00AA4ED0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5CD6"/>
    <w:rsid w:val="00AC7B3C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26D6"/>
    <w:rsid w:val="00AF288A"/>
    <w:rsid w:val="00AF46FC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585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88F"/>
    <w:rsid w:val="00B515B3"/>
    <w:rsid w:val="00B5543C"/>
    <w:rsid w:val="00B5588D"/>
    <w:rsid w:val="00B55974"/>
    <w:rsid w:val="00B55F47"/>
    <w:rsid w:val="00B5604A"/>
    <w:rsid w:val="00B5620D"/>
    <w:rsid w:val="00B57004"/>
    <w:rsid w:val="00B6051C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4F7B"/>
    <w:rsid w:val="00B76142"/>
    <w:rsid w:val="00B76621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AD0"/>
    <w:rsid w:val="00B96F1A"/>
    <w:rsid w:val="00B97C59"/>
    <w:rsid w:val="00BA02E1"/>
    <w:rsid w:val="00BA14B6"/>
    <w:rsid w:val="00BA2BA1"/>
    <w:rsid w:val="00BA2ECD"/>
    <w:rsid w:val="00BA3F01"/>
    <w:rsid w:val="00BA44CD"/>
    <w:rsid w:val="00BA4E9B"/>
    <w:rsid w:val="00BA661E"/>
    <w:rsid w:val="00BB0DB0"/>
    <w:rsid w:val="00BB32C6"/>
    <w:rsid w:val="00BB4F09"/>
    <w:rsid w:val="00BB506A"/>
    <w:rsid w:val="00BB53B6"/>
    <w:rsid w:val="00BB544E"/>
    <w:rsid w:val="00BB658F"/>
    <w:rsid w:val="00BB7C7E"/>
    <w:rsid w:val="00BC207E"/>
    <w:rsid w:val="00BC40AF"/>
    <w:rsid w:val="00BC42C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3D5D"/>
    <w:rsid w:val="00BF5111"/>
    <w:rsid w:val="00BF5779"/>
    <w:rsid w:val="00C00B8D"/>
    <w:rsid w:val="00C01F6A"/>
    <w:rsid w:val="00C023D9"/>
    <w:rsid w:val="00C030DE"/>
    <w:rsid w:val="00C05167"/>
    <w:rsid w:val="00C110BE"/>
    <w:rsid w:val="00C11343"/>
    <w:rsid w:val="00C11F28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47966"/>
    <w:rsid w:val="00C51E88"/>
    <w:rsid w:val="00C52C74"/>
    <w:rsid w:val="00C53DDF"/>
    <w:rsid w:val="00C5434F"/>
    <w:rsid w:val="00C561ED"/>
    <w:rsid w:val="00C56B6F"/>
    <w:rsid w:val="00C61781"/>
    <w:rsid w:val="00C62034"/>
    <w:rsid w:val="00C6451F"/>
    <w:rsid w:val="00C64A37"/>
    <w:rsid w:val="00C6552F"/>
    <w:rsid w:val="00C67295"/>
    <w:rsid w:val="00C70A2F"/>
    <w:rsid w:val="00C70DC6"/>
    <w:rsid w:val="00C71109"/>
    <w:rsid w:val="00C7158E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4264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10BC3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504E4"/>
    <w:rsid w:val="00D5133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DC7"/>
    <w:rsid w:val="00D70EF7"/>
    <w:rsid w:val="00D71C1A"/>
    <w:rsid w:val="00D7350E"/>
    <w:rsid w:val="00D743FA"/>
    <w:rsid w:val="00D74578"/>
    <w:rsid w:val="00D766FB"/>
    <w:rsid w:val="00D77B37"/>
    <w:rsid w:val="00D8024A"/>
    <w:rsid w:val="00D8059B"/>
    <w:rsid w:val="00D82104"/>
    <w:rsid w:val="00D8211E"/>
    <w:rsid w:val="00D822F5"/>
    <w:rsid w:val="00D8397C"/>
    <w:rsid w:val="00D83BC5"/>
    <w:rsid w:val="00D83D00"/>
    <w:rsid w:val="00D84B34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5244"/>
    <w:rsid w:val="00DA6703"/>
    <w:rsid w:val="00DA6F71"/>
    <w:rsid w:val="00DA7C1C"/>
    <w:rsid w:val="00DB07AE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4240"/>
    <w:rsid w:val="00E14394"/>
    <w:rsid w:val="00E15A67"/>
    <w:rsid w:val="00E15BEF"/>
    <w:rsid w:val="00E174B2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EEF"/>
    <w:rsid w:val="00E35357"/>
    <w:rsid w:val="00E36CE3"/>
    <w:rsid w:val="00E3705B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F1D"/>
    <w:rsid w:val="00E928D6"/>
    <w:rsid w:val="00E93560"/>
    <w:rsid w:val="00E94640"/>
    <w:rsid w:val="00E94A92"/>
    <w:rsid w:val="00E94CEA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3AE3"/>
    <w:rsid w:val="00EF4EF9"/>
    <w:rsid w:val="00EF6B0F"/>
    <w:rsid w:val="00EF7576"/>
    <w:rsid w:val="00EF75BE"/>
    <w:rsid w:val="00F000CA"/>
    <w:rsid w:val="00F037A4"/>
    <w:rsid w:val="00F04030"/>
    <w:rsid w:val="00F07831"/>
    <w:rsid w:val="00F10DCD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1E21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5BA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58A3"/>
    <w:rsid w:val="00FB5906"/>
    <w:rsid w:val="00FB5F63"/>
    <w:rsid w:val="00FB6E52"/>
    <w:rsid w:val="00FB762F"/>
    <w:rsid w:val="00FC0BA6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58AC"/>
    <w:rsid w:val="00FD5C59"/>
    <w:rsid w:val="00FD5CE3"/>
    <w:rsid w:val="00FD5EA7"/>
    <w:rsid w:val="00FD5F18"/>
    <w:rsid w:val="00FD633E"/>
    <w:rsid w:val="00FD7636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metainformacje/slownik-pojec/pojecia-stosowane-w-statystyce-publicznej/945,pojecie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stat.gov.pl/obszary-tematyczne/przemysl-budownictwo-srodki-trwale/budownictwo/publikacja,3.html" TargetMode="External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://swaid.stat.gov.pl/Budownictwo_dashboards/Raporty_predefiniowane/RAP_DBD_BUD_9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waid.stat.gov.pl/Budownictwo_dashboards/Raporty_predefiniowane/RAP_DBD_BUD_9.aspx" TargetMode="External"/><Relationship Id="rId32" Type="http://schemas.openxmlformats.org/officeDocument/2006/relationships/hyperlink" Target="http://swaid.stat.gov.pl/Budownictwo_dashboards/Raporty_predefiniowane/RAP_DBD_BUD_7.aspx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Budownictwo_dashboards/Raporty_predefiniowane/RAP_DBD_BUD_7.aspx" TargetMode="External"/><Relationship Id="rId36" Type="http://schemas.openxmlformats.org/officeDocument/2006/relationships/hyperlink" Target="http://stat.gov.pl/metainformacje/slownik-pojec/pojecia-stosowane-w-statystyce-publicznej/201,pojecie.html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7.png"/><Relationship Id="rId31" Type="http://schemas.openxmlformats.org/officeDocument/2006/relationships/hyperlink" Target="https://stat.gov.pl/obszary-tematyczne/przemysl-budownictwo-srodki-trwale/budownictwo/publikacja,1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przemysl-budownictwo-srodki-trwale/budownictwo/publikacja,13.html" TargetMode="External"/><Relationship Id="rId27" Type="http://schemas.openxmlformats.org/officeDocument/2006/relationships/hyperlink" Target="http://stat.gov.pl/metainformacje/slownik-pojec/pojecia-stosowane-w-statystyce-publicznej/201,pojecie.html" TargetMode="External"/><Relationship Id="rId30" Type="http://schemas.openxmlformats.org/officeDocument/2006/relationships/hyperlink" Target="http://stat.gov.pl/obszary-tematyczne/przemysl-budownictwo-srodki-trwale/budownictwo/publikacja,3.html" TargetMode="External"/><Relationship Id="rId35" Type="http://schemas.openxmlformats.org/officeDocument/2006/relationships/hyperlink" Target="http://stat.gov.pl/metainformacje/slownik-pojec/pojecia-stosowane-w-statystyce-publicznej/945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1\informacje%20sygnalne\marzec\Kopia%20Kopia%20Kopia%20Informacja%20sygnalna%20Budownictwo%20mieszkaniowe_wykres_022021%20P.._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1\informacje%20sygnalne\marzec\Kopia%20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Arkusz1!$B$4:$AZ$4</c:f>
              <c:numCache>
                <c:formatCode>General</c:formatCode>
                <c:ptCount val="51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18517</c:v>
                </c:pt>
                <c:pt idx="37">
                  <c:v>15527</c:v>
                </c:pt>
                <c:pt idx="38">
                  <c:v>15580</c:v>
                </c:pt>
                <c:pt idx="39">
                  <c:v>14358</c:v>
                </c:pt>
                <c:pt idx="40">
                  <c:v>16357</c:v>
                </c:pt>
                <c:pt idx="41">
                  <c:v>17006</c:v>
                </c:pt>
                <c:pt idx="42">
                  <c:v>23806</c:v>
                </c:pt>
                <c:pt idx="43" formatCode="#,##0">
                  <c:v>16378</c:v>
                </c:pt>
                <c:pt idx="44">
                  <c:v>19425</c:v>
                </c:pt>
                <c:pt idx="45">
                  <c:v>21044</c:v>
                </c:pt>
                <c:pt idx="46">
                  <c:v>20560</c:v>
                </c:pt>
                <c:pt idx="47">
                  <c:v>22843</c:v>
                </c:pt>
                <c:pt idx="48" formatCode="#,##0">
                  <c:v>17131</c:v>
                </c:pt>
                <c:pt idx="49" formatCode="#,##0">
                  <c:v>16723</c:v>
                </c:pt>
                <c:pt idx="50">
                  <c:v>19448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Arkusz1!$B$16:$AZ$16</c:f>
              <c:numCache>
                <c:formatCode>General</c:formatCode>
                <c:ptCount val="51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23290</c:v>
                </c:pt>
                <c:pt idx="49" formatCode="#,##0">
                  <c:v>27179</c:v>
                </c:pt>
                <c:pt idx="50">
                  <c:v>33869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Arkusz1!$B$10:$AZ$10</c:f>
              <c:numCache>
                <c:formatCode>General</c:formatCode>
                <c:ptCount val="51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44339168"/>
        <c:axId val="-744337536"/>
      </c:lineChart>
      <c:catAx>
        <c:axId val="-74433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4433753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744337536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4433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7354654766331971E-2"/>
          <c:y val="0.86329617002586301"/>
          <c:w val="0.86434750695211071"/>
          <c:h val="0.126524111374786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Lubuskie</c:v>
                </c:pt>
                <c:pt idx="2">
                  <c:v>Świętokrzyskie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712</c:v>
                </c:pt>
                <c:pt idx="1">
                  <c:v>1299</c:v>
                </c:pt>
                <c:pt idx="2">
                  <c:v>1256</c:v>
                </c:pt>
                <c:pt idx="3">
                  <c:v>1908</c:v>
                </c:pt>
                <c:pt idx="4">
                  <c:v>1311</c:v>
                </c:pt>
                <c:pt idx="5">
                  <c:v>3907</c:v>
                </c:pt>
                <c:pt idx="6">
                  <c:v>2598</c:v>
                </c:pt>
                <c:pt idx="7">
                  <c:v>3237</c:v>
                </c:pt>
                <c:pt idx="8">
                  <c:v>2679</c:v>
                </c:pt>
                <c:pt idx="9">
                  <c:v>3660</c:v>
                </c:pt>
                <c:pt idx="10">
                  <c:v>6104</c:v>
                </c:pt>
                <c:pt idx="11">
                  <c:v>6241</c:v>
                </c:pt>
                <c:pt idx="12">
                  <c:v>5597</c:v>
                </c:pt>
                <c:pt idx="13">
                  <c:v>5521</c:v>
                </c:pt>
                <c:pt idx="14">
                  <c:v>8441</c:v>
                </c:pt>
                <c:pt idx="15">
                  <c:v>9207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Lubuskie</c:v>
                </c:pt>
                <c:pt idx="2">
                  <c:v>Świętokrzyskie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979</c:v>
                </c:pt>
                <c:pt idx="1">
                  <c:v>2383</c:v>
                </c:pt>
                <c:pt idx="2">
                  <c:v>1206</c:v>
                </c:pt>
                <c:pt idx="3">
                  <c:v>3230</c:v>
                </c:pt>
                <c:pt idx="4">
                  <c:v>2349</c:v>
                </c:pt>
                <c:pt idx="5">
                  <c:v>4361</c:v>
                </c:pt>
                <c:pt idx="6">
                  <c:v>4043</c:v>
                </c:pt>
                <c:pt idx="7">
                  <c:v>4374</c:v>
                </c:pt>
                <c:pt idx="8">
                  <c:v>3182</c:v>
                </c:pt>
                <c:pt idx="9">
                  <c:v>5892</c:v>
                </c:pt>
                <c:pt idx="10">
                  <c:v>6952</c:v>
                </c:pt>
                <c:pt idx="11">
                  <c:v>9053</c:v>
                </c:pt>
                <c:pt idx="12">
                  <c:v>6730</c:v>
                </c:pt>
                <c:pt idx="13">
                  <c:v>7154</c:v>
                </c:pt>
                <c:pt idx="14">
                  <c:v>9300</c:v>
                </c:pt>
                <c:pt idx="15">
                  <c:v>13150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Lubuskie</c:v>
                </c:pt>
                <c:pt idx="2">
                  <c:v>Świętokrzyskie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850</c:v>
                </c:pt>
                <c:pt idx="1">
                  <c:v>1187</c:v>
                </c:pt>
                <c:pt idx="2">
                  <c:v>1268</c:v>
                </c:pt>
                <c:pt idx="3">
                  <c:v>1389</c:v>
                </c:pt>
                <c:pt idx="4">
                  <c:v>1552</c:v>
                </c:pt>
                <c:pt idx="5">
                  <c:v>2183</c:v>
                </c:pt>
                <c:pt idx="6">
                  <c:v>2199</c:v>
                </c:pt>
                <c:pt idx="7">
                  <c:v>2424</c:v>
                </c:pt>
                <c:pt idx="8">
                  <c:v>2528</c:v>
                </c:pt>
                <c:pt idx="9">
                  <c:v>3018</c:v>
                </c:pt>
                <c:pt idx="10">
                  <c:v>3759</c:v>
                </c:pt>
                <c:pt idx="11">
                  <c:v>4609</c:v>
                </c:pt>
                <c:pt idx="12">
                  <c:v>4694</c:v>
                </c:pt>
                <c:pt idx="13">
                  <c:v>5307</c:v>
                </c:pt>
                <c:pt idx="14">
                  <c:v>5740</c:v>
                </c:pt>
                <c:pt idx="15">
                  <c:v>10595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744335904"/>
        <c:axId val="-744339712"/>
      </c:barChart>
      <c:catAx>
        <c:axId val="-7443359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44339712"/>
        <c:crosses val="autoZero"/>
        <c:auto val="1"/>
        <c:lblAlgn val="ctr"/>
        <c:lblOffset val="100"/>
        <c:noMultiLvlLbl val="0"/>
      </c:catAx>
      <c:valAx>
        <c:axId val="-744339712"/>
        <c:scaling>
          <c:orientation val="minMax"/>
          <c:max val="1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744335904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15918161773103"/>
          <c:y val="0.83253634954766742"/>
          <c:w val="0.83688211129506873"/>
          <c:h val="0.117999234371864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budownictwo_mieszkaniowe_w_okresie styczen_luty_2021.docx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F3A7-0E22-4DFF-8ADB-53456C64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5BAA1BB7-6452-413A-8E89-6F0AFD4E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mieszkania oddane do użytkowania; mieszkania w budowie; mieszkania rozpoczęte; pozwolenie na budowę; powierzchnia użytkowa</cp:keywords>
  <cp:lastPrinted>2020-12-16T14:59:00Z</cp:lastPrinted>
  <dcterms:created xsi:type="dcterms:W3CDTF">2021-04-19T13:10:00Z</dcterms:created>
  <dcterms:modified xsi:type="dcterms:W3CDTF">2021-04-19T13:10:00Z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GUS-GUS.073.1.2018.406</vt:lpwstr>
  </property>
  <property fmtid="{D5CDD505-2E9C-101B-9397-08002B2CF9AE}" pid="4" name="UNPPisma">
    <vt:lpwstr>2021-69436</vt:lpwstr>
  </property>
  <property fmtid="{D5CDD505-2E9C-101B-9397-08002B2CF9AE}" pid="5" name="ZnakSprawy">
    <vt:lpwstr>GUS-GUS.073.1.2018</vt:lpwstr>
  </property>
  <property fmtid="{D5CDD505-2E9C-101B-9397-08002B2CF9AE}" pid="6" name="ZnakSprawyPrzedPrzeniesieniem">
    <vt:lpwstr>GUS-GP.073.1.2018</vt:lpwstr>
  </property>
  <property fmtid="{D5CDD505-2E9C-101B-9397-08002B2CF9AE}" pid="7" name="Autor">
    <vt:lpwstr>Czarnecka Katarzyna</vt:lpwstr>
  </property>
  <property fmtid="{D5CDD505-2E9C-101B-9397-08002B2CF9AE}" pid="8" name="AutorInicjaly">
    <vt:lpwstr>KC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Notatka sygnalna "Budownictwo mieszkaniowe w okresie I-II 2021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2021-03-18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