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90D" w:rsidRPr="00C30E6D" w:rsidRDefault="0026490D" w:rsidP="0026490D">
      <w:pPr>
        <w:pStyle w:val="tytuinformacji"/>
        <w:rPr>
          <w:sz w:val="18"/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8331ED">
        <w:rPr>
          <w:shd w:val="clear" w:color="auto" w:fill="FFFFFF"/>
        </w:rPr>
        <w:t xml:space="preserve">sektorze przedsiębiorstw we wrześniu </w:t>
      </w:r>
      <w:r w:rsidR="00767D12">
        <w:rPr>
          <w:shd w:val="clear" w:color="auto" w:fill="FFFFFF"/>
        </w:rPr>
        <w:t>2021</w:t>
      </w:r>
      <w:r w:rsidRPr="0026490D">
        <w:rPr>
          <w:shd w:val="clear" w:color="auto" w:fill="FFFFFF"/>
        </w:rPr>
        <w:t xml:space="preserve"> r.</w:t>
      </w:r>
      <w:r w:rsidR="00C30E6D">
        <w:rPr>
          <w:shd w:val="clear" w:color="auto" w:fill="FFFFFF"/>
        </w:rPr>
        <w:br/>
      </w:r>
    </w:p>
    <w:p w:rsidR="00003437" w:rsidRDefault="009B33F1" w:rsidP="00515E9A">
      <w:pPr>
        <w:pStyle w:val="LID"/>
        <w:rPr>
          <w:b w:val="0"/>
          <w:color w:val="212492"/>
          <w:spacing w:val="-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vyKQIAACM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" fillcolor="#001d77" stroked="f">
            <v:textbox style="mso-next-textbox:#Pole tekstowe 2"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531EDD">
                    <w:rPr>
                      <w:rFonts w:ascii="Fira Sans SemiBold" w:hAnsi="Fira Sans SemiBold"/>
                      <w:color w:val="FFFFFF"/>
                      <w:sz w:val="72"/>
                    </w:rPr>
                    <w:t>0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C8120C">
                    <w:rPr>
                      <w:rFonts w:ascii="Fira Sans SemiBold" w:hAnsi="Fira Sans SemiBold"/>
                      <w:color w:val="FFFFFF"/>
                      <w:sz w:val="72"/>
                    </w:rPr>
                    <w:t>6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1F17DB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Wzrost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8331ED">
        <w:t xml:space="preserve">e wrześniu </w:t>
      </w:r>
      <w:r w:rsidR="00110ED3">
        <w:t>2021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1F17DB">
        <w:t>wyższe</w:t>
      </w:r>
      <w:r w:rsidR="00A31BEF" w:rsidRPr="00705D39">
        <w:t xml:space="preserve"> o </w:t>
      </w:r>
      <w:r w:rsidR="00531EDD">
        <w:t>0</w:t>
      </w:r>
      <w:r w:rsidR="00F56B9D">
        <w:t>,</w:t>
      </w:r>
      <w:r w:rsidR="00C8120C">
        <w:t>6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C8120C">
        <w:t>47,2</w:t>
      </w:r>
      <w:r w:rsidR="005E7C40">
        <w:t xml:space="preserve"> </w:t>
      </w:r>
      <w:r w:rsidR="00515E9A" w:rsidRPr="00705D39">
        <w:t xml:space="preserve">tys., </w:t>
      </w:r>
      <w:r w:rsidR="00C55162">
        <w:t>natomiast</w:t>
      </w:r>
      <w:r w:rsidR="00C55162" w:rsidRPr="00705D39">
        <w:t xml:space="preserve"> </w:t>
      </w:r>
      <w:r w:rsidR="00515E9A" w:rsidRPr="00705D39">
        <w:t xml:space="preserve">przeciętne </w:t>
      </w:r>
      <w:r w:rsidR="00A31BEF" w:rsidRPr="00705D39">
        <w:t>mi</w:t>
      </w:r>
      <w:r w:rsidR="00401623">
        <w:t xml:space="preserve">esięczne wynagrodzenie </w:t>
      </w:r>
      <w:r w:rsidR="00A31BEF" w:rsidRPr="00705D39">
        <w:t xml:space="preserve">było </w:t>
      </w:r>
      <w:r w:rsidR="00110ED3">
        <w:t>wyższe</w:t>
      </w:r>
      <w:r w:rsidR="00A31BEF" w:rsidRPr="00705D39">
        <w:t xml:space="preserve"> o </w:t>
      </w:r>
      <w:r w:rsidR="00C8120C">
        <w:t>8,7</w:t>
      </w:r>
      <w:r w:rsidR="00A31BEF" w:rsidRPr="00705D39">
        <w:t xml:space="preserve">% r/r </w:t>
      </w:r>
      <w:r w:rsidR="00F56B9D">
        <w:t xml:space="preserve"> </w:t>
      </w:r>
      <w:r w:rsidR="00A31BEF" w:rsidRPr="00705D39">
        <w:t>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284EB3">
        <w:t>8</w:t>
      </w:r>
      <w:r w:rsidR="00531EDD">
        <w:t>4</w:t>
      </w:r>
      <w:r w:rsidR="00C8120C">
        <w:t>1,16</w:t>
      </w:r>
      <w:r w:rsidR="001C6EA3">
        <w:t xml:space="preserve"> </w:t>
      </w:r>
      <w:r w:rsidR="00A31BEF" w:rsidRPr="00705D39">
        <w:t>zł</w:t>
      </w:r>
      <w:r w:rsidR="00401623">
        <w:t xml:space="preserve"> (brutto)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9B33F1" w:rsidP="00882F42">
      <w:pPr>
        <w:rPr>
          <w:rFonts w:eastAsia="Calibri"/>
          <w:shd w:val="clear" w:color="auto" w:fill="FFFFFF"/>
        </w:rPr>
      </w:pPr>
      <w:r>
        <w:rPr>
          <w:rFonts w:eastAsia="Calibri"/>
          <w:noProof/>
          <w:lang w:eastAsia="pl-PL"/>
        </w:rPr>
        <w:pict>
          <v:shape id="_x0000_s1032" type="#_x0000_t202" style="position:absolute;margin-left:229.1pt;margin-top:4.75pt;width:135.85pt;height:105.7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" filled="f" stroked="f">
            <v:textbox style="mso-next-textbox:#_x0000_s1032">
              <w:txbxContent>
                <w:p w:rsidR="00531EDD" w:rsidRPr="00705D39" w:rsidRDefault="00531EDD" w:rsidP="00531EDD">
                  <w:pPr>
                    <w:pStyle w:val="tekstzboku"/>
                    <w:rPr>
                      <w:bCs w:val="0"/>
                    </w:rPr>
                  </w:pPr>
                  <w:r w:rsidRPr="00CE4352">
                    <w:rPr>
                      <w:b/>
                    </w:rPr>
                    <w:t>Sektor przedsiębiorstw</w:t>
                  </w:r>
                  <w:r>
                    <w:t xml:space="preserve"> stanowi część gospodarki narodowej, to znaczy</w:t>
                  </w:r>
                  <w:r w:rsidR="00070691">
                    <w:t>,</w:t>
                  </w:r>
                  <w:r>
                    <w:t xml:space="preserve"> że dane dotyczą wybranych podmiotów prowadzących działalność gospodarczą</w:t>
                  </w:r>
                </w:p>
              </w:txbxContent>
            </v:textbox>
            <w10:wrap type="tight"/>
          </v:shape>
        </w:pict>
      </w:r>
    </w:p>
    <w:p w:rsidR="001C6EA3" w:rsidRPr="00B11CF2" w:rsidRDefault="00B5169C" w:rsidP="00B11CF2">
      <w:pPr>
        <w:spacing w:after="0"/>
        <w:rPr>
          <w:rFonts w:eastAsia="Calibri"/>
          <w:sz w:val="10"/>
          <w:szCs w:val="10"/>
          <w:shd w:val="clear" w:color="auto" w:fill="FFFFFF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</w:t>
      </w:r>
      <w:r w:rsidRPr="00CE4352">
        <w:rPr>
          <w:rFonts w:eastAsia="Calibri"/>
          <w:u w:val="single"/>
          <w:shd w:val="clear" w:color="auto" w:fill="FFFFFF"/>
        </w:rPr>
        <w:t>wybranyc</w:t>
      </w:r>
      <w:r w:rsidR="00142EC6" w:rsidRPr="00CE4352">
        <w:rPr>
          <w:rFonts w:eastAsia="Calibri"/>
          <w:u w:val="single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  <w:r w:rsidR="00153DE5">
        <w:rPr>
          <w:rFonts w:eastAsia="Calibri"/>
          <w:shd w:val="clear" w:color="auto" w:fill="FFFFFF"/>
        </w:rPr>
        <w:br/>
      </w:r>
      <w:r w:rsidR="00B11CF2">
        <w:rPr>
          <w:rFonts w:eastAsia="Calibri"/>
          <w:sz w:val="10"/>
          <w:szCs w:val="10"/>
          <w:shd w:val="clear" w:color="auto" w:fill="FFFFFF"/>
        </w:rPr>
        <w:t xml:space="preserve"> </w:t>
      </w:r>
    </w:p>
    <w:p w:rsidR="003A1615" w:rsidRPr="00CD4A9F" w:rsidRDefault="009B33F1" w:rsidP="00B11CF2">
      <w:pPr>
        <w:pStyle w:val="tytuwykresu"/>
        <w:tabs>
          <w:tab w:val="left" w:pos="709"/>
        </w:tabs>
        <w:spacing w:before="0"/>
      </w:pPr>
      <w:r>
        <w:rPr>
          <w:noProof/>
          <w:lang w:eastAsia="pl-PL"/>
        </w:rPr>
        <w:pict>
          <v:shape id="_x0000_s1027" type="#_x0000_t202" style="position:absolute;margin-left:418.6pt;margin-top:29.5pt;width:135.85pt;height:170.1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" filled="f" stroked="f">
            <v:textbox style="mso-next-textbox:#_x0000_s1027">
              <w:txbxContent>
                <w:p w:rsidR="003A1615" w:rsidRPr="00705D39" w:rsidRDefault="00380302" w:rsidP="00A012EB">
                  <w:pPr>
                    <w:pStyle w:val="tekstzboku"/>
                    <w:rPr>
                      <w:bCs w:val="0"/>
                    </w:rPr>
                  </w:pPr>
                  <w:r>
                    <w:t>W</w:t>
                  </w:r>
                  <w:r w:rsidR="0060388E">
                    <w:t xml:space="preserve"> </w:t>
                  </w:r>
                  <w:r w:rsidR="00BA73AF">
                    <w:t>sektorze przedsiębiorstw w</w:t>
                  </w:r>
                  <w:r w:rsidR="00C8120C">
                    <w:t>e</w:t>
                  </w:r>
                  <w:r w:rsidR="00BA73AF">
                    <w:t> </w:t>
                  </w:r>
                  <w:r w:rsidR="00C8120C">
                    <w:t xml:space="preserve">wrześniu </w:t>
                  </w:r>
                  <w:r w:rsidR="00BB0084" w:rsidRPr="00E206F4">
                    <w:t>202</w:t>
                  </w:r>
                  <w:r w:rsidR="00A01CDF">
                    <w:t>1</w:t>
                  </w:r>
                  <w:r w:rsidR="00BB0084" w:rsidRPr="00E206F4">
                    <w:t xml:space="preserve"> r.</w:t>
                  </w:r>
                  <w:r w:rsidR="000245E6">
                    <w:t xml:space="preserve"> </w:t>
                  </w:r>
                  <w:r w:rsidR="00C8120C">
                    <w:t xml:space="preserve">przeciętne miesięczne wynagrodzenie brutto było na poziomie zbliżonym do odnotowanego w sierpniu 2021 r., zaś przeciętne zatrudnienie minimalnie obniżyło się </w:t>
                  </w:r>
                  <w:r w:rsidR="000245E6">
                    <w:t xml:space="preserve">względem </w:t>
                  </w:r>
                  <w:r w:rsidR="00BF6A06">
                    <w:t>zaobserwowanego</w:t>
                  </w:r>
                  <w:r w:rsidR="00A85F3E">
                    <w:t xml:space="preserve"> miesiąc wcześniej </w:t>
                  </w:r>
                </w:p>
              </w:txbxContent>
            </v:textbox>
            <w10:wrap type="tight"/>
          </v:shape>
        </w:pict>
      </w:r>
      <w:r w:rsidR="003A1615" w:rsidRPr="00CD4A9F">
        <w:t>Tablica 1. Przeciętne zatrudnienie i przeciętne miesięczne wynagrodzenie w sektorze</w:t>
      </w:r>
      <w:r w:rsidR="003A1615" w:rsidRPr="00CD4A9F">
        <w:br/>
      </w:r>
      <w:r w:rsidR="00CD4A9F">
        <w:t xml:space="preserve"> </w:t>
      </w:r>
      <w:r w:rsidR="00CD4A9F">
        <w:tab/>
        <w:t xml:space="preserve"> </w:t>
      </w:r>
      <w:r w:rsidR="003A1615" w:rsidRPr="00CD4A9F">
        <w:t xml:space="preserve"> przedsiębiorstw</w:t>
      </w:r>
      <w:r w:rsidR="00B92856" w:rsidRPr="00CD4A9F">
        <w:t xml:space="preserve"> w</w:t>
      </w:r>
      <w:r w:rsidR="008331ED">
        <w:t xml:space="preserve">e wrześniu </w:t>
      </w:r>
      <w:r w:rsidR="005755F1" w:rsidRPr="00CD4A9F">
        <w:t>2021</w:t>
      </w:r>
      <w:r w:rsidR="003A1615" w:rsidRPr="00CD4A9F">
        <w:t xml:space="preserve">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1134"/>
        <w:gridCol w:w="1418"/>
        <w:gridCol w:w="992"/>
      </w:tblGrid>
      <w:tr w:rsidR="006915CB" w:rsidRPr="00EA7620" w:rsidTr="00877EFB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8331ED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IX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331ED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8331ED">
              <w:rPr>
                <w:rFonts w:ascii="Fira Sans" w:hAnsi="Fira Sans" w:cs="Arial"/>
                <w:color w:val="000000"/>
                <w:sz w:val="16"/>
                <w:szCs w:val="16"/>
              </w:rPr>
              <w:t>IX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6915CB" w:rsidRPr="00EA7620" w:rsidTr="006915CB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E7C40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8331ED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8331ED" w:rsidP="00BA73AF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IX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2020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6915CB" w:rsidRPr="00CC690C" w:rsidRDefault="00BA73AF" w:rsidP="00A43E86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I-</w:t>
            </w:r>
            <w:r w:rsidR="008331ED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A43E86"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2020=100</w:t>
            </w:r>
          </w:p>
        </w:tc>
      </w:tr>
      <w:tr w:rsidR="006915CB" w:rsidRPr="00EA7620" w:rsidTr="006915CB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2E7CC3" w:rsidRDefault="00531EDD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0,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531EDD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6339,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52448C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D24305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41,16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C8120C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40,90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C8120C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AA7013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77,68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915CB" w:rsidRPr="00CC690C" w:rsidRDefault="006915CB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330124" w:rsidRDefault="005124A2" w:rsidP="00C30E6D">
      <w:pPr>
        <w:spacing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C8120C">
        <w:rPr>
          <w:rFonts w:eastAsia="Calibri"/>
          <w:shd w:val="clear" w:color="auto" w:fill="FFFFFF"/>
        </w:rPr>
        <w:t xml:space="preserve">e wrześniu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0245E6">
        <w:rPr>
          <w:rFonts w:eastAsia="Calibri"/>
          <w:shd w:val="clear" w:color="auto" w:fill="FFFFFF"/>
        </w:rPr>
        <w:t xml:space="preserve">minimalnie obniżyło się względem </w:t>
      </w:r>
      <w:r w:rsidR="00C8120C">
        <w:rPr>
          <w:rFonts w:eastAsia="Calibri"/>
          <w:shd w:val="clear" w:color="auto" w:fill="FFFFFF"/>
        </w:rPr>
        <w:t>sierpnia</w:t>
      </w:r>
      <w:r w:rsidR="00C94BB6">
        <w:rPr>
          <w:rFonts w:eastAsia="Calibri"/>
          <w:shd w:val="clear" w:color="auto" w:fill="FFFFFF"/>
        </w:rPr>
        <w:t xml:space="preserve"> br. </w:t>
      </w:r>
      <w:r w:rsidR="000245E6">
        <w:rPr>
          <w:rFonts w:eastAsia="Calibri"/>
          <w:shd w:val="clear" w:color="auto" w:fill="FFFFFF"/>
        </w:rPr>
        <w:t>(o 0,</w:t>
      </w:r>
      <w:r w:rsidR="00C8120C">
        <w:rPr>
          <w:rFonts w:eastAsia="Calibri"/>
          <w:shd w:val="clear" w:color="auto" w:fill="FFFFFF"/>
        </w:rPr>
        <w:t>1</w:t>
      </w:r>
      <w:r w:rsidR="000245E6">
        <w:rPr>
          <w:rFonts w:eastAsia="Calibri"/>
          <w:shd w:val="clear" w:color="auto" w:fill="FFFFFF"/>
        </w:rPr>
        <w:t>%)</w:t>
      </w:r>
      <w:r w:rsidR="00C8120C">
        <w:rPr>
          <w:rFonts w:eastAsia="Calibri"/>
          <w:shd w:val="clear" w:color="auto" w:fill="FFFFFF"/>
        </w:rPr>
        <w:t xml:space="preserve">. </w:t>
      </w:r>
      <w:r w:rsidR="002760BF">
        <w:rPr>
          <w:rFonts w:eastAsia="Calibri"/>
          <w:shd w:val="clear" w:color="auto" w:fill="FFFFFF"/>
        </w:rPr>
        <w:t xml:space="preserve">Podobna sytuacja </w:t>
      </w:r>
      <w:r w:rsidR="00C562A2">
        <w:rPr>
          <w:rFonts w:eastAsia="Calibri"/>
          <w:shd w:val="clear" w:color="auto" w:fill="FFFFFF"/>
        </w:rPr>
        <w:t xml:space="preserve">miała miejsce </w:t>
      </w:r>
      <w:r w:rsidR="002760BF">
        <w:rPr>
          <w:rFonts w:eastAsia="Calibri"/>
          <w:shd w:val="clear" w:color="auto" w:fill="FFFFFF"/>
        </w:rPr>
        <w:t xml:space="preserve"> w sierpniu br. względem lipca br., kiedy przeciętne zatrudnienie obniżyło się o 0,2%. </w:t>
      </w:r>
      <w:r w:rsidR="00C94BB6">
        <w:rPr>
          <w:rFonts w:eastAsia="Calibri"/>
          <w:shd w:val="clear" w:color="auto" w:fill="FFFFFF"/>
        </w:rPr>
        <w:t>Niewielki spa</w:t>
      </w:r>
      <w:r w:rsidR="00C8120C">
        <w:rPr>
          <w:rFonts w:eastAsia="Calibri"/>
          <w:shd w:val="clear" w:color="auto" w:fill="FFFFFF"/>
        </w:rPr>
        <w:t xml:space="preserve">dek przeciętnego zatrudnienia we wrześniu </w:t>
      </w:r>
      <w:r w:rsidR="00C94BB6">
        <w:rPr>
          <w:rFonts w:eastAsia="Calibri"/>
          <w:shd w:val="clear" w:color="auto" w:fill="FFFFFF"/>
        </w:rPr>
        <w:t>2021 r. wynikał m.in.</w:t>
      </w:r>
      <w:r w:rsidR="00A85F3E">
        <w:rPr>
          <w:rFonts w:eastAsia="Calibri"/>
          <w:shd w:val="clear" w:color="auto" w:fill="FFFFFF"/>
        </w:rPr>
        <w:t xml:space="preserve"> </w:t>
      </w:r>
      <w:r w:rsidR="00070691">
        <w:rPr>
          <w:rFonts w:eastAsia="Calibri"/>
          <w:shd w:val="clear" w:color="auto" w:fill="FFFFFF"/>
        </w:rPr>
        <w:t>z </w:t>
      </w:r>
      <w:r w:rsidR="00650740" w:rsidRPr="00705D39">
        <w:rPr>
          <w:rFonts w:eastAsia="Calibri"/>
          <w:shd w:val="clear" w:color="auto" w:fill="FFFFFF"/>
        </w:rPr>
        <w:t>zakończenia i nie przedłużania umów terminowych</w:t>
      </w:r>
      <w:r w:rsidR="00C8120C">
        <w:rPr>
          <w:rFonts w:eastAsia="Calibri"/>
          <w:shd w:val="clear" w:color="auto" w:fill="FFFFFF"/>
        </w:rPr>
        <w:t>, rozwiązywania umów o pracę (niekiedy z powodu COVID-19),</w:t>
      </w:r>
      <w:r w:rsidR="00650740">
        <w:rPr>
          <w:rFonts w:eastAsia="Calibri"/>
          <w:shd w:val="clear" w:color="auto" w:fill="FFFFFF"/>
        </w:rPr>
        <w:t xml:space="preserve"> sezonowości</w:t>
      </w:r>
      <w:r w:rsidR="001357CB">
        <w:rPr>
          <w:rFonts w:eastAsia="Calibri"/>
          <w:shd w:val="clear" w:color="auto" w:fill="FFFFFF"/>
        </w:rPr>
        <w:t xml:space="preserve"> zatrudnienia</w:t>
      </w:r>
      <w:r w:rsidR="002760BF">
        <w:rPr>
          <w:rFonts w:eastAsia="Calibri"/>
          <w:shd w:val="clear" w:color="auto" w:fill="FFFFFF"/>
        </w:rPr>
        <w:t>,</w:t>
      </w:r>
      <w:r w:rsidR="00650740" w:rsidRPr="00705D39">
        <w:rPr>
          <w:rFonts w:eastAsia="Calibri"/>
          <w:shd w:val="clear" w:color="auto" w:fill="FFFFFF"/>
        </w:rPr>
        <w:t xml:space="preserve"> a także pobierani</w:t>
      </w:r>
      <w:r w:rsidR="00E6521D">
        <w:rPr>
          <w:rFonts w:eastAsia="Calibri"/>
          <w:shd w:val="clear" w:color="auto" w:fill="FFFFFF"/>
        </w:rPr>
        <w:t>a</w:t>
      </w:r>
      <w:r w:rsidR="00650740" w:rsidRPr="00705D39">
        <w:rPr>
          <w:rFonts w:eastAsia="Calibri"/>
          <w:shd w:val="clear" w:color="auto" w:fill="FFFFFF"/>
        </w:rPr>
        <w:t xml:space="preserve"> przez pracowników zasiłków</w:t>
      </w:r>
      <w:r w:rsidR="00650740">
        <w:rPr>
          <w:rFonts w:eastAsia="Calibri"/>
          <w:shd w:val="clear" w:color="auto" w:fill="FFFFFF"/>
        </w:rPr>
        <w:t xml:space="preserve"> </w:t>
      </w:r>
      <w:r w:rsidR="00650740" w:rsidRPr="00705D39">
        <w:rPr>
          <w:rFonts w:eastAsia="Calibri"/>
          <w:shd w:val="clear" w:color="auto" w:fill="FFFFFF"/>
        </w:rPr>
        <w:t>chorobowych</w:t>
      </w:r>
      <w:r w:rsidR="00650740">
        <w:rPr>
          <w:rFonts w:eastAsia="Calibri"/>
          <w:shd w:val="clear" w:color="auto" w:fill="FFFFFF"/>
        </w:rPr>
        <w:t xml:space="preserve"> </w:t>
      </w:r>
      <w:r w:rsidR="00650740" w:rsidRPr="00705D39">
        <w:rPr>
          <w:rFonts w:eastAsia="Calibri"/>
          <w:shd w:val="clear" w:color="auto" w:fill="FFFFFF"/>
        </w:rPr>
        <w:t>– co</w:t>
      </w:r>
      <w:r w:rsidR="00650740">
        <w:rPr>
          <w:rFonts w:eastAsia="Calibri"/>
          <w:shd w:val="clear" w:color="auto" w:fill="FFFFFF"/>
        </w:rPr>
        <w:t> w </w:t>
      </w:r>
      <w:r w:rsidR="00650740" w:rsidRPr="00705D39">
        <w:rPr>
          <w:rFonts w:eastAsia="Calibri"/>
          <w:shd w:val="clear" w:color="auto" w:fill="FFFFFF"/>
        </w:rPr>
        <w:t>zależności od ogólnej długości ich trwania mogło także zaważyć na sposobie ujmo</w:t>
      </w:r>
      <w:r w:rsidR="00650740" w:rsidRPr="00705D39">
        <w:rPr>
          <w:rFonts w:eastAsia="Calibri"/>
          <w:shd w:val="clear" w:color="auto" w:fill="FFFFFF"/>
        </w:rPr>
        <w:softHyphen/>
        <w:t>wania tych osób w przeciętnym zatrudnieniu i zarazem w wynagrodzeniach (metody obliczania t</w:t>
      </w:r>
      <w:r w:rsidR="00650740">
        <w:rPr>
          <w:rFonts w:eastAsia="Calibri"/>
          <w:shd w:val="clear" w:color="auto" w:fill="FFFFFF"/>
        </w:rPr>
        <w:t>ych zmiennych zostały opisane w </w:t>
      </w:r>
      <w:r w:rsidR="00650740" w:rsidRPr="00705D39">
        <w:rPr>
          <w:rFonts w:eastAsia="Calibri"/>
          <w:shd w:val="clear" w:color="auto" w:fill="FFFFFF"/>
        </w:rPr>
        <w:t>objaśnieniach do formularza badania DG-1</w:t>
      </w:r>
      <w:r w:rsidR="00650740" w:rsidRPr="00705D39">
        <w:rPr>
          <w:rStyle w:val="Odwoanieprzypisudolnego"/>
          <w:rFonts w:eastAsia="Calibri"/>
          <w:shd w:val="clear" w:color="auto" w:fill="FFFFFF"/>
        </w:rPr>
        <w:footnoteReference w:id="4"/>
      </w:r>
      <w:r w:rsidR="00650740" w:rsidRPr="00705D39">
        <w:rPr>
          <w:rFonts w:eastAsia="Calibri"/>
          <w:shd w:val="clear" w:color="auto" w:fill="FFFFFF"/>
        </w:rPr>
        <w:t>).</w:t>
      </w:r>
      <w:r w:rsidR="00650740">
        <w:rPr>
          <w:rFonts w:eastAsia="Calibri"/>
          <w:shd w:val="clear" w:color="auto" w:fill="FFFFFF"/>
        </w:rPr>
        <w:t xml:space="preserve"> </w:t>
      </w:r>
      <w:r w:rsidR="00330124">
        <w:rPr>
          <w:rFonts w:eastAsia="Calibri"/>
          <w:noProof/>
          <w:lang w:eastAsia="pl-PL"/>
        </w:rPr>
        <w:br/>
      </w:r>
      <w:r w:rsidR="00B11CF2">
        <w:rPr>
          <w:rFonts w:eastAsia="Calibri"/>
          <w:shd w:val="clear" w:color="auto" w:fill="FFFFFF"/>
        </w:rPr>
        <w:br/>
      </w:r>
      <w:r w:rsidR="004D4A01">
        <w:rPr>
          <w:rFonts w:eastAsia="Calibri"/>
          <w:shd w:val="clear" w:color="auto" w:fill="FFFFFF"/>
        </w:rPr>
        <w:t>Porównując</w:t>
      </w:r>
      <w:r w:rsidR="00023E11">
        <w:rPr>
          <w:rFonts w:eastAsia="Calibri"/>
          <w:shd w:val="clear" w:color="auto" w:fill="FFFFFF"/>
        </w:rPr>
        <w:t xml:space="preserve"> </w:t>
      </w:r>
      <w:r w:rsidR="00C8120C">
        <w:rPr>
          <w:rFonts w:eastAsia="Calibri"/>
          <w:shd w:val="clear" w:color="auto" w:fill="FFFFFF"/>
        </w:rPr>
        <w:t>wrzesień</w:t>
      </w:r>
      <w:r w:rsidR="00023E11">
        <w:rPr>
          <w:rFonts w:eastAsia="Calibri"/>
          <w:shd w:val="clear" w:color="auto" w:fill="FFFFFF"/>
        </w:rPr>
        <w:t xml:space="preserve"> 2021 r. do analogicznego miesiąca 2020 roku</w:t>
      </w:r>
      <w:r w:rsidR="00674887">
        <w:rPr>
          <w:rFonts w:eastAsia="Calibri"/>
          <w:shd w:val="clear" w:color="auto" w:fill="FFFFFF"/>
        </w:rPr>
        <w:t xml:space="preserve"> </w:t>
      </w:r>
      <w:r w:rsidR="00FE6F7F">
        <w:rPr>
          <w:rFonts w:eastAsia="Calibri"/>
          <w:shd w:val="clear" w:color="auto" w:fill="FFFFFF"/>
        </w:rPr>
        <w:t>przeciętne</w:t>
      </w:r>
      <w:r w:rsidR="000B599C">
        <w:rPr>
          <w:rFonts w:eastAsia="Calibri"/>
          <w:shd w:val="clear" w:color="auto" w:fill="FFFFFF"/>
        </w:rPr>
        <w:t xml:space="preserve"> zatrudnienie wzrosło</w:t>
      </w:r>
      <w:r w:rsidR="00FE6F7F">
        <w:rPr>
          <w:rFonts w:eastAsia="Calibri"/>
          <w:shd w:val="clear" w:color="auto" w:fill="FFFFFF"/>
        </w:rPr>
        <w:t xml:space="preserve"> </w:t>
      </w:r>
      <w:r w:rsidR="00F767B3">
        <w:rPr>
          <w:rFonts w:eastAsia="Calibri"/>
          <w:shd w:val="clear" w:color="auto" w:fill="FFFFFF"/>
        </w:rPr>
        <w:t xml:space="preserve">o </w:t>
      </w:r>
      <w:r w:rsidR="00577ED3">
        <w:rPr>
          <w:rFonts w:eastAsia="Calibri"/>
          <w:shd w:val="clear" w:color="auto" w:fill="FFFFFF"/>
        </w:rPr>
        <w:t>0</w:t>
      </w:r>
      <w:r w:rsidR="00F767B3">
        <w:rPr>
          <w:rFonts w:eastAsia="Calibri"/>
          <w:shd w:val="clear" w:color="auto" w:fill="FFFFFF"/>
        </w:rPr>
        <w:t>,</w:t>
      </w:r>
      <w:r w:rsidR="00330124">
        <w:rPr>
          <w:rFonts w:eastAsia="Calibri"/>
          <w:shd w:val="clear" w:color="auto" w:fill="FFFFFF"/>
        </w:rPr>
        <w:t>6</w:t>
      </w:r>
      <w:r w:rsidR="00023E11">
        <w:rPr>
          <w:rFonts w:eastAsia="Calibri"/>
          <w:shd w:val="clear" w:color="auto" w:fill="FFFFFF"/>
        </w:rPr>
        <w:t xml:space="preserve">%. </w:t>
      </w:r>
      <w:r w:rsidR="00330124">
        <w:rPr>
          <w:rFonts w:eastAsia="Calibri"/>
          <w:shd w:val="clear" w:color="auto" w:fill="FFFFFF"/>
        </w:rPr>
        <w:br w:type="page"/>
      </w:r>
    </w:p>
    <w:p w:rsidR="006B66C0" w:rsidRDefault="00330124" w:rsidP="00CD5A8E">
      <w:pPr>
        <w:pStyle w:val="tytuwykresu"/>
        <w:rPr>
          <w:rFonts w:eastAsia="Calibri"/>
          <w:b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263525</wp:posOffset>
            </wp:positionV>
            <wp:extent cx="5122545" cy="4448175"/>
            <wp:effectExtent l="19050" t="0" r="1905" b="0"/>
            <wp:wrapSquare wrapText="bothSides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  <w:r w:rsidR="00FF7045">
        <w:rPr>
          <w:shd w:val="clear" w:color="auto" w:fill="FFFFFF"/>
        </w:rPr>
        <w:br/>
      </w:r>
    </w:p>
    <w:p w:rsidR="00DC4B88" w:rsidRPr="00463922" w:rsidRDefault="00D0253A" w:rsidP="00CD5A8E">
      <w:pPr>
        <w:pStyle w:val="tytuwykresu"/>
        <w:rPr>
          <w:rFonts w:eastAsia="Calibri"/>
          <w:shd w:val="clear" w:color="auto" w:fill="FFFFFF"/>
        </w:rPr>
      </w:pPr>
      <w:r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674887">
        <w:rPr>
          <w:rFonts w:eastAsia="Calibri"/>
          <w:b w:val="0"/>
          <w:sz w:val="19"/>
          <w:szCs w:val="19"/>
          <w:shd w:val="clear" w:color="auto" w:fill="FFFFFF"/>
        </w:rPr>
        <w:t xml:space="preserve">od czerwca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441C9">
        <w:rPr>
          <w:rFonts w:eastAsia="Calibri"/>
          <w:b w:val="0"/>
          <w:sz w:val="19"/>
          <w:szCs w:val="19"/>
          <w:shd w:val="clear" w:color="auto" w:fill="FFFFFF"/>
        </w:rPr>
        <w:t xml:space="preserve">zaobserwowano jego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W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2021 roku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przeciętne zatrudnienie ulega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ło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 niewielkim zmianom</w:t>
      </w:r>
      <w:r w:rsidR="00330124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330124">
        <w:rPr>
          <w:rFonts w:eastAsia="Calibri"/>
          <w:b w:val="0"/>
          <w:sz w:val="19"/>
          <w:szCs w:val="19"/>
          <w:shd w:val="clear" w:color="auto" w:fill="FFFFFF"/>
        </w:rPr>
        <w:t xml:space="preserve">e wrześniu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2021 r. </w:t>
      </w:r>
      <w:r w:rsidR="002C02B3">
        <w:rPr>
          <w:rFonts w:eastAsia="Calibri"/>
          <w:b w:val="0"/>
          <w:sz w:val="19"/>
          <w:szCs w:val="19"/>
          <w:shd w:val="clear" w:color="auto" w:fill="FFFFFF"/>
        </w:rPr>
        <w:t xml:space="preserve">w stosunku do poprzedniego miesiąca </w:t>
      </w:r>
      <w:r w:rsidR="004D4A01">
        <w:rPr>
          <w:rFonts w:eastAsia="Calibri"/>
          <w:b w:val="0"/>
          <w:sz w:val="19"/>
          <w:szCs w:val="19"/>
          <w:shd w:val="clear" w:color="auto" w:fill="FFFFFF"/>
        </w:rPr>
        <w:t xml:space="preserve">przeciętne zatrudnienie obniżyło się o 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 xml:space="preserve">ok. </w:t>
      </w:r>
      <w:r w:rsidR="00330124">
        <w:rPr>
          <w:rFonts w:eastAsia="Calibri"/>
          <w:b w:val="0"/>
          <w:sz w:val="19"/>
          <w:szCs w:val="19"/>
          <w:shd w:val="clear" w:color="auto" w:fill="FFFFFF"/>
        </w:rPr>
        <w:t>4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>,</w:t>
      </w:r>
      <w:r w:rsidR="00330124">
        <w:rPr>
          <w:rFonts w:eastAsia="Calibri"/>
          <w:b w:val="0"/>
          <w:sz w:val="19"/>
          <w:szCs w:val="19"/>
          <w:shd w:val="clear" w:color="auto" w:fill="FFFFFF"/>
        </w:rPr>
        <w:t>8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 xml:space="preserve"> tys. etatów</w:t>
      </w:r>
      <w:r w:rsidR="00330124">
        <w:rPr>
          <w:rFonts w:eastAsia="Calibri"/>
          <w:b w:val="0"/>
          <w:sz w:val="19"/>
          <w:szCs w:val="19"/>
          <w:shd w:val="clear" w:color="auto" w:fill="FFFFFF"/>
        </w:rPr>
        <w:t>.</w:t>
      </w:r>
    </w:p>
    <w:p w:rsidR="003F55FD" w:rsidRDefault="00330124" w:rsidP="00FF7045">
      <w:pPr>
        <w:spacing w:before="240"/>
        <w:rPr>
          <w:szCs w:val="19"/>
        </w:rPr>
      </w:pPr>
      <w:r>
        <w:rPr>
          <w:szCs w:val="19"/>
        </w:rPr>
        <w:t xml:space="preserve">We wrześniu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</w:t>
      </w:r>
      <w:r w:rsidR="00577ED3">
        <w:rPr>
          <w:szCs w:val="19"/>
        </w:rPr>
        <w:t>.</w:t>
      </w:r>
      <w:r>
        <w:rPr>
          <w:szCs w:val="19"/>
        </w:rPr>
        <w:t xml:space="preserve"> </w:t>
      </w:r>
      <w:r w:rsidRPr="00330124">
        <w:rPr>
          <w:b/>
          <w:szCs w:val="19"/>
        </w:rPr>
        <w:t>przeciętne miesięczne wynagrodzenie brutto w sektorze przedsiębiorstw</w:t>
      </w:r>
      <w:r w:rsidR="008979B8">
        <w:rPr>
          <w:b/>
          <w:szCs w:val="19"/>
        </w:rPr>
        <w:t xml:space="preserve"> </w:t>
      </w:r>
      <w:r w:rsidR="008979B8">
        <w:rPr>
          <w:szCs w:val="19"/>
        </w:rPr>
        <w:t xml:space="preserve">było na poziomie zbliżonym do notowanego w sierpniu 2021 r., zaś </w:t>
      </w:r>
      <w:r>
        <w:rPr>
          <w:szCs w:val="19"/>
        </w:rPr>
        <w:t xml:space="preserve">we wrześniu </w:t>
      </w:r>
      <w:r w:rsidR="001357CB">
        <w:rPr>
          <w:szCs w:val="19"/>
        </w:rPr>
        <w:t xml:space="preserve">2020 r. </w:t>
      </w:r>
      <w:r>
        <w:rPr>
          <w:szCs w:val="19"/>
        </w:rPr>
        <w:t>względem sierpnia</w:t>
      </w:r>
      <w:r w:rsidR="001357CB">
        <w:rPr>
          <w:szCs w:val="19"/>
        </w:rPr>
        <w:t xml:space="preserve"> 2020 r.</w:t>
      </w:r>
      <w:r w:rsidR="00B07F93">
        <w:rPr>
          <w:szCs w:val="19"/>
        </w:rPr>
        <w:t xml:space="preserve"> obserwowano </w:t>
      </w:r>
      <w:r w:rsidR="00CB7294">
        <w:rPr>
          <w:szCs w:val="19"/>
        </w:rPr>
        <w:t>niewielki</w:t>
      </w:r>
      <w:r>
        <w:rPr>
          <w:szCs w:val="19"/>
        </w:rPr>
        <w:t xml:space="preserve"> wzrost</w:t>
      </w:r>
      <w:r w:rsidR="00B07F93">
        <w:rPr>
          <w:szCs w:val="19"/>
        </w:rPr>
        <w:t xml:space="preserve"> płac</w:t>
      </w:r>
      <w:r w:rsidR="00871BCF" w:rsidRPr="002D6BA5">
        <w:rPr>
          <w:szCs w:val="19"/>
        </w:rPr>
        <w:t xml:space="preserve"> </w:t>
      </w:r>
      <w:r w:rsidR="008979B8">
        <w:rPr>
          <w:szCs w:val="19"/>
        </w:rPr>
        <w:t>(</w:t>
      </w:r>
      <w:r>
        <w:rPr>
          <w:szCs w:val="19"/>
        </w:rPr>
        <w:t>o 0,</w:t>
      </w:r>
      <w:r w:rsidR="00CB7294">
        <w:rPr>
          <w:szCs w:val="19"/>
        </w:rPr>
        <w:t>6</w:t>
      </w:r>
      <w:r>
        <w:rPr>
          <w:szCs w:val="19"/>
        </w:rPr>
        <w:t>%</w:t>
      </w:r>
      <w:r w:rsidR="008979B8">
        <w:rPr>
          <w:szCs w:val="19"/>
        </w:rPr>
        <w:t>)</w:t>
      </w:r>
      <w:r>
        <w:rPr>
          <w:szCs w:val="19"/>
        </w:rPr>
        <w:t>.</w:t>
      </w:r>
    </w:p>
    <w:p w:rsidR="009E214A" w:rsidRDefault="003F55FD" w:rsidP="009E214A">
      <w:pPr>
        <w:spacing w:before="240"/>
        <w:rPr>
          <w:szCs w:val="19"/>
        </w:rPr>
      </w:pPr>
      <w:r w:rsidRPr="00D033A8">
        <w:rPr>
          <w:szCs w:val="19"/>
        </w:rPr>
        <w:t>W skali roku (</w:t>
      </w:r>
      <w:r w:rsidR="00330124">
        <w:rPr>
          <w:szCs w:val="19"/>
        </w:rPr>
        <w:t>wrzesień</w:t>
      </w:r>
      <w:r w:rsidR="00AD43A5" w:rsidRPr="00D033A8">
        <w:rPr>
          <w:szCs w:val="19"/>
        </w:rPr>
        <w:t xml:space="preserve"> </w:t>
      </w:r>
      <w:r w:rsidR="00876E44">
        <w:rPr>
          <w:szCs w:val="19"/>
        </w:rPr>
        <w:t>2021</w:t>
      </w:r>
      <w:r w:rsidRPr="00D033A8">
        <w:rPr>
          <w:szCs w:val="19"/>
        </w:rPr>
        <w:t xml:space="preserve"> r. do </w:t>
      </w:r>
      <w:r w:rsidR="00330124">
        <w:rPr>
          <w:szCs w:val="19"/>
        </w:rPr>
        <w:t>września</w:t>
      </w:r>
      <w:r w:rsidR="00876E44">
        <w:rPr>
          <w:szCs w:val="19"/>
        </w:rPr>
        <w:t xml:space="preserve"> 2020</w:t>
      </w:r>
      <w:r w:rsidRPr="00D033A8">
        <w:rPr>
          <w:szCs w:val="19"/>
        </w:rPr>
        <w:t xml:space="preserve"> r.) p</w:t>
      </w:r>
      <w:r w:rsidR="007D4A94" w:rsidRPr="00D033A8">
        <w:rPr>
          <w:szCs w:val="19"/>
        </w:rPr>
        <w:t xml:space="preserve">rzeciętne miesięczne wynagrodzenie wzrosło </w:t>
      </w:r>
      <w:r w:rsidR="002D6BA5" w:rsidRPr="00D033A8">
        <w:rPr>
          <w:szCs w:val="19"/>
        </w:rPr>
        <w:t>o </w:t>
      </w:r>
      <w:r w:rsidR="00330124">
        <w:rPr>
          <w:szCs w:val="19"/>
        </w:rPr>
        <w:t>8,7</w:t>
      </w:r>
      <w:r w:rsidR="00102F32">
        <w:rPr>
          <w:szCs w:val="19"/>
        </w:rPr>
        <w:t>%</w:t>
      </w:r>
      <w:r w:rsidR="004441C9">
        <w:rPr>
          <w:szCs w:val="19"/>
        </w:rPr>
        <w:t>. P</w:t>
      </w:r>
      <w:r w:rsidR="00F767B3">
        <w:rPr>
          <w:szCs w:val="19"/>
        </w:rPr>
        <w:t>rzed rokiem (</w:t>
      </w:r>
      <w:r w:rsidR="00330124">
        <w:rPr>
          <w:szCs w:val="19"/>
        </w:rPr>
        <w:t>wrzesień</w:t>
      </w:r>
      <w:r w:rsidR="00577ED3">
        <w:rPr>
          <w:szCs w:val="19"/>
        </w:rPr>
        <w:t xml:space="preserve"> </w:t>
      </w:r>
      <w:r w:rsidR="00A4550C">
        <w:rPr>
          <w:szCs w:val="19"/>
        </w:rPr>
        <w:t xml:space="preserve"> </w:t>
      </w:r>
      <w:r w:rsidR="00F767B3">
        <w:rPr>
          <w:szCs w:val="19"/>
        </w:rPr>
        <w:t xml:space="preserve">2020 r. do </w:t>
      </w:r>
      <w:r w:rsidR="00330124">
        <w:rPr>
          <w:szCs w:val="19"/>
        </w:rPr>
        <w:t>września</w:t>
      </w:r>
      <w:r w:rsidR="00F767B3">
        <w:rPr>
          <w:szCs w:val="19"/>
        </w:rPr>
        <w:t xml:space="preserve"> 2019 r.</w:t>
      </w:r>
      <w:r w:rsidR="00786A37">
        <w:rPr>
          <w:szCs w:val="19"/>
        </w:rPr>
        <w:t>)</w:t>
      </w:r>
      <w:r w:rsidR="00F767B3">
        <w:rPr>
          <w:szCs w:val="19"/>
        </w:rPr>
        <w:t xml:space="preserve"> odnotowano dyn</w:t>
      </w:r>
      <w:r w:rsidR="00A4550C">
        <w:rPr>
          <w:szCs w:val="19"/>
        </w:rPr>
        <w:t>am</w:t>
      </w:r>
      <w:r w:rsidR="00B26725">
        <w:rPr>
          <w:szCs w:val="19"/>
        </w:rPr>
        <w:t xml:space="preserve">ikę wzrostu płac na poziomie </w:t>
      </w:r>
      <w:r w:rsidR="00330124">
        <w:rPr>
          <w:szCs w:val="19"/>
        </w:rPr>
        <w:t>5</w:t>
      </w:r>
      <w:r w:rsidR="00B26725">
        <w:rPr>
          <w:szCs w:val="19"/>
        </w:rPr>
        <w:t>,</w:t>
      </w:r>
      <w:r w:rsidR="00330124">
        <w:rPr>
          <w:szCs w:val="19"/>
        </w:rPr>
        <w:t>6</w:t>
      </w:r>
      <w:r w:rsidR="00F767B3">
        <w:rPr>
          <w:szCs w:val="19"/>
        </w:rPr>
        <w:t xml:space="preserve">%. </w:t>
      </w:r>
    </w:p>
    <w:p w:rsidR="00E206F4" w:rsidRPr="009E214A" w:rsidRDefault="00BE2BE1" w:rsidP="009E214A">
      <w:pPr>
        <w:spacing w:before="240"/>
        <w:rPr>
          <w:szCs w:val="19"/>
        </w:rPr>
      </w:pPr>
      <w:r>
        <w:rPr>
          <w:bCs/>
          <w:szCs w:val="19"/>
        </w:rPr>
        <w:t xml:space="preserve">Narastająco w </w:t>
      </w:r>
      <w:r w:rsidRPr="009118C4">
        <w:rPr>
          <w:bCs/>
          <w:szCs w:val="19"/>
        </w:rPr>
        <w:t xml:space="preserve">okresie </w:t>
      </w:r>
      <w:r w:rsidR="00330124">
        <w:rPr>
          <w:bCs/>
          <w:szCs w:val="19"/>
        </w:rPr>
        <w:t>dziewięciu</w:t>
      </w:r>
      <w:r w:rsidR="00DE3498">
        <w:rPr>
          <w:bCs/>
          <w:szCs w:val="19"/>
        </w:rPr>
        <w:t xml:space="preserve"> </w:t>
      </w:r>
      <w:r w:rsidRPr="009118C4">
        <w:rPr>
          <w:bCs/>
          <w:szCs w:val="19"/>
        </w:rPr>
        <w:t>miesięcy 202</w:t>
      </w:r>
      <w:r>
        <w:rPr>
          <w:bCs/>
          <w:szCs w:val="19"/>
        </w:rPr>
        <w:t>1</w:t>
      </w:r>
      <w:r w:rsidRPr="009118C4">
        <w:rPr>
          <w:bCs/>
          <w:szCs w:val="19"/>
        </w:rPr>
        <w:t xml:space="preserve"> r. przeci</w:t>
      </w:r>
      <w:r>
        <w:rPr>
          <w:bCs/>
          <w:szCs w:val="19"/>
        </w:rPr>
        <w:t xml:space="preserve">ętne miesięczne wynagrodzenie </w:t>
      </w:r>
      <w:r w:rsidR="00DA4DC4">
        <w:rPr>
          <w:bCs/>
          <w:szCs w:val="19"/>
        </w:rPr>
        <w:t xml:space="preserve">w sektorze przedsiębiorstw </w:t>
      </w:r>
      <w:r>
        <w:rPr>
          <w:bCs/>
          <w:szCs w:val="19"/>
        </w:rPr>
        <w:t>w </w:t>
      </w:r>
      <w:r w:rsidRPr="009118C4">
        <w:rPr>
          <w:bCs/>
          <w:szCs w:val="19"/>
        </w:rPr>
        <w:t>porównaniu z analogicznym ok</w:t>
      </w:r>
      <w:r>
        <w:rPr>
          <w:bCs/>
          <w:szCs w:val="19"/>
        </w:rPr>
        <w:t xml:space="preserve">resem ubiegłego roku wzrosło we wszystkich sekcjach PKD </w:t>
      </w:r>
      <w:r w:rsidR="00C7754E" w:rsidRPr="00877482">
        <w:rPr>
          <w:szCs w:val="19"/>
        </w:rPr>
        <w:t>od </w:t>
      </w:r>
      <w:r w:rsidR="00B07F93">
        <w:rPr>
          <w:szCs w:val="19"/>
        </w:rPr>
        <w:t>5</w:t>
      </w:r>
      <w:r w:rsidR="00330124">
        <w:rPr>
          <w:szCs w:val="19"/>
        </w:rPr>
        <w:t>,3</w:t>
      </w:r>
      <w:r w:rsidR="00A4550C">
        <w:rPr>
          <w:szCs w:val="19"/>
        </w:rPr>
        <w:t>%</w:t>
      </w:r>
      <w:r w:rsidR="008A4FA1" w:rsidRPr="00877482">
        <w:rPr>
          <w:szCs w:val="19"/>
        </w:rPr>
        <w:t xml:space="preserve"> w sekcji </w:t>
      </w:r>
      <w:r w:rsidR="00353C8A" w:rsidRPr="00877482">
        <w:rPr>
          <w:szCs w:val="19"/>
        </w:rPr>
        <w:t>„</w:t>
      </w:r>
      <w:r w:rsidR="00044667" w:rsidRPr="00877482">
        <w:rPr>
          <w:szCs w:val="19"/>
        </w:rPr>
        <w:t>Działalność</w:t>
      </w:r>
      <w:r w:rsidR="00DA4DC4">
        <w:rPr>
          <w:szCs w:val="19"/>
        </w:rPr>
        <w:t xml:space="preserve"> związana z kulturą, rozrywką i </w:t>
      </w:r>
      <w:r w:rsidR="00044667" w:rsidRPr="00877482">
        <w:rPr>
          <w:szCs w:val="19"/>
        </w:rPr>
        <w:t>rekreacją</w:t>
      </w:r>
      <w:r w:rsidR="00353C8A" w:rsidRPr="00877482">
        <w:rPr>
          <w:szCs w:val="19"/>
        </w:rPr>
        <w:t xml:space="preserve">” </w:t>
      </w:r>
      <w:r w:rsidR="008A4FA1" w:rsidRPr="00877482">
        <w:rPr>
          <w:szCs w:val="19"/>
        </w:rPr>
        <w:t xml:space="preserve">do </w:t>
      </w:r>
      <w:r w:rsidR="00330124">
        <w:rPr>
          <w:szCs w:val="19"/>
        </w:rPr>
        <w:t>12,3</w:t>
      </w:r>
      <w:r w:rsidR="00F577BD" w:rsidRPr="00877482">
        <w:rPr>
          <w:szCs w:val="19"/>
        </w:rPr>
        <w:t>% w sekcji „</w:t>
      </w:r>
      <w:r w:rsidR="00DF33C0">
        <w:rPr>
          <w:szCs w:val="19"/>
        </w:rPr>
        <w:t>Pozostała działalność usługowa</w:t>
      </w:r>
      <w:r w:rsidR="00044667">
        <w:rPr>
          <w:szCs w:val="19"/>
        </w:rPr>
        <w:t>”</w:t>
      </w:r>
      <w:r w:rsidR="00572A21">
        <w:rPr>
          <w:szCs w:val="19"/>
        </w:rPr>
        <w:t>,</w:t>
      </w:r>
      <w:r w:rsidR="00572A21" w:rsidRPr="00572A21">
        <w:rPr>
          <w:szCs w:val="19"/>
        </w:rPr>
        <w:t xml:space="preserve"> </w:t>
      </w:r>
      <w:r w:rsidR="00572A21" w:rsidRPr="009118C4">
        <w:rPr>
          <w:szCs w:val="19"/>
        </w:rPr>
        <w:t>co dało ogółem wzrost w</w:t>
      </w:r>
      <w:r w:rsidR="003533F8">
        <w:rPr>
          <w:szCs w:val="19"/>
        </w:rPr>
        <w:t> </w:t>
      </w:r>
      <w:r w:rsidR="00572A21" w:rsidRPr="009118C4">
        <w:rPr>
          <w:szCs w:val="19"/>
        </w:rPr>
        <w:t>sektorze przedsięb</w:t>
      </w:r>
      <w:r w:rsidR="00572A21">
        <w:rPr>
          <w:szCs w:val="19"/>
        </w:rPr>
        <w:t xml:space="preserve">iorstw o </w:t>
      </w:r>
      <w:r w:rsidR="00B26725">
        <w:rPr>
          <w:szCs w:val="19"/>
        </w:rPr>
        <w:t>8</w:t>
      </w:r>
      <w:r w:rsidR="00DF33C0">
        <w:rPr>
          <w:szCs w:val="19"/>
        </w:rPr>
        <w:t>,</w:t>
      </w:r>
      <w:r w:rsidR="00330124">
        <w:rPr>
          <w:szCs w:val="19"/>
        </w:rPr>
        <w:t>4</w:t>
      </w:r>
      <w:r w:rsidR="00572A21">
        <w:rPr>
          <w:szCs w:val="19"/>
        </w:rPr>
        <w:t>%</w:t>
      </w:r>
      <w:r w:rsidR="00572A21" w:rsidRPr="009118C4">
        <w:rPr>
          <w:szCs w:val="19"/>
        </w:rPr>
        <w:t>.</w:t>
      </w:r>
      <w:r w:rsidR="00E0599F">
        <w:rPr>
          <w:szCs w:val="19"/>
        </w:rPr>
        <w:t xml:space="preserve"> Najwyższą płacę </w:t>
      </w:r>
      <w:r w:rsidR="003533F8">
        <w:rPr>
          <w:szCs w:val="19"/>
        </w:rPr>
        <w:t xml:space="preserve">brutto w sektorze przedsiębiorstw </w:t>
      </w:r>
      <w:r w:rsidR="00E0599F">
        <w:rPr>
          <w:szCs w:val="19"/>
        </w:rPr>
        <w:t>odnotowano w sekcji „</w:t>
      </w:r>
      <w:r w:rsidR="00DA4DC4">
        <w:rPr>
          <w:szCs w:val="19"/>
        </w:rPr>
        <w:t>Informacja i </w:t>
      </w:r>
      <w:r w:rsidR="00E0599F">
        <w:rPr>
          <w:szCs w:val="19"/>
        </w:rPr>
        <w:t>komunikacja” w wysokości 100</w:t>
      </w:r>
      <w:r w:rsidR="00DA4DC4">
        <w:rPr>
          <w:szCs w:val="19"/>
        </w:rPr>
        <w:t>01,58</w:t>
      </w:r>
      <w:r w:rsidR="006F6C43">
        <w:rPr>
          <w:szCs w:val="19"/>
        </w:rPr>
        <w:t xml:space="preserve"> </w:t>
      </w:r>
      <w:r w:rsidR="00E0599F">
        <w:rPr>
          <w:szCs w:val="19"/>
        </w:rPr>
        <w:t xml:space="preserve">zł (wzrost o 8,2% względem poprzedniego miesiąca), zaś najniższą w sekcji </w:t>
      </w:r>
      <w:r w:rsidR="00DA4DC4">
        <w:rPr>
          <w:szCs w:val="19"/>
        </w:rPr>
        <w:t>„Zakwaterowanie i gastronomia” na poziomie 4127,85</w:t>
      </w:r>
      <w:r w:rsidR="006F6C43">
        <w:rPr>
          <w:szCs w:val="19"/>
        </w:rPr>
        <w:t xml:space="preserve"> </w:t>
      </w:r>
      <w:r w:rsidR="00DA4DC4">
        <w:rPr>
          <w:szCs w:val="19"/>
        </w:rPr>
        <w:t>zł (wzrost</w:t>
      </w:r>
      <w:r w:rsidR="00A65D37">
        <w:rPr>
          <w:szCs w:val="19"/>
        </w:rPr>
        <w:t xml:space="preserve"> odpowiednio</w:t>
      </w:r>
      <w:r w:rsidR="00DA4DC4">
        <w:rPr>
          <w:szCs w:val="19"/>
        </w:rPr>
        <w:t xml:space="preserve"> o 9,8%).</w:t>
      </w:r>
      <w:r w:rsidR="0063260E">
        <w:rPr>
          <w:b/>
          <w:szCs w:val="19"/>
        </w:rPr>
        <w:br/>
      </w:r>
      <w:r w:rsidR="0063260E">
        <w:rPr>
          <w:b/>
          <w:szCs w:val="19"/>
        </w:rPr>
        <w:br w:type="page"/>
      </w:r>
    </w:p>
    <w:p w:rsidR="00FF7045" w:rsidRPr="00FF7045" w:rsidRDefault="00330124" w:rsidP="00B5169C">
      <w:pPr>
        <w:rPr>
          <w:b/>
          <w:noProof/>
          <w:spacing w:val="-2"/>
          <w:sz w:val="18"/>
          <w:lang w:eastAsia="pl-PL"/>
        </w:rPr>
      </w:pPr>
      <w:r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254000</wp:posOffset>
            </wp:positionV>
            <wp:extent cx="5124450" cy="2971800"/>
            <wp:effectExtent l="19050" t="0" r="0" b="0"/>
            <wp:wrapSquare wrapText="bothSides"/>
            <wp:docPr id="5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7045" w:rsidRPr="00FF7045">
        <w:rPr>
          <w:b/>
          <w:noProof/>
          <w:spacing w:val="-2"/>
          <w:sz w:val="18"/>
          <w:lang w:eastAsia="pl-PL"/>
        </w:rPr>
        <w:t xml:space="preserve">Wykres 2. Przeciętne miesięczne wynagrodzenie brutto w sektorze przedsiębiorstw </w:t>
      </w:r>
      <w:r w:rsidR="00FF7045">
        <w:rPr>
          <w:b/>
          <w:noProof/>
          <w:spacing w:val="-2"/>
          <w:sz w:val="18"/>
          <w:lang w:eastAsia="pl-PL"/>
        </w:rPr>
        <w:br/>
      </w: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</w:t>
      </w:r>
      <w:proofErr w:type="spellStart"/>
      <w:r w:rsidRPr="00330312">
        <w:rPr>
          <w:szCs w:val="19"/>
        </w:rPr>
        <w:t>head</w:t>
      </w:r>
      <w:proofErr w:type="spellEnd"/>
      <w:r w:rsidRPr="00C7754E">
        <w:rPr>
          <w:sz w:val="16"/>
          <w:szCs w:val="16"/>
        </w:rPr>
        <w:t xml:space="preserve"> </w:t>
      </w:r>
      <w:proofErr w:type="spellStart"/>
      <w:r w:rsidRPr="00330312">
        <w:rPr>
          <w:szCs w:val="19"/>
        </w:rPr>
        <w:t>offices</w:t>
      </w:r>
      <w:proofErr w:type="spellEnd"/>
      <w:r w:rsidRPr="00330312">
        <w:rPr>
          <w:szCs w:val="19"/>
        </w:rPr>
        <w:t>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 w:rsidRPr="00D7719E">
        <w:rPr>
          <w:vertAlign w:val="superscript"/>
        </w:rPr>
        <w:footnoteReference w:id="5"/>
      </w:r>
      <w:r>
        <w:rPr>
          <w:szCs w:val="19"/>
        </w:rPr>
        <w:t xml:space="preserve">. </w:t>
      </w:r>
    </w:p>
    <w:p w:rsidR="00694AF0" w:rsidRPr="00001C5B" w:rsidRDefault="00F30B2F" w:rsidP="001921AA">
      <w:pPr>
        <w:spacing w:after="160" w:line="254" w:lineRule="auto"/>
        <w:rPr>
          <w:sz w:val="18"/>
        </w:rPr>
        <w:sectPr w:rsidR="00694AF0" w:rsidRPr="00001C5B" w:rsidSect="00B726B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720" w:left="720" w:header="284" w:footer="283" w:gutter="0"/>
          <w:cols w:space="708"/>
          <w:titlePg/>
          <w:docGrid w:linePitch="360"/>
        </w:sect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="00012AA5"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 w:rsidR="00CE2703">
        <w:rPr>
          <w:szCs w:val="19"/>
        </w:rPr>
        <w:t>sytuacji</w:t>
      </w:r>
      <w:r w:rsidR="00012AA5"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 w:rsidR="00CE2703">
        <w:rPr>
          <w:szCs w:val="19"/>
        </w:rPr>
        <w:t>.</w:t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3D4F7C">
        <w:rPr>
          <w:color w:val="222222"/>
          <w:szCs w:val="19"/>
        </w:rPr>
        <w:br/>
      </w:r>
      <w:r w:rsidR="001921AA"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="001921AA"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</w:t>
            </w:r>
            <w:proofErr w:type="spellStart"/>
            <w:r w:rsidRPr="00564813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9B33F1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Text Box 4" o:sp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" fillcolor="#f2f2f2" strokecolor="white">
            <v:textbox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9B33F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AF35D4" w:rsidRDefault="009B33F1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2060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5276C2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pierwszym </w:t>
                    </w:r>
                    <w:r w:rsidR="00AF35D4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>półroczu</w:t>
                    </w:r>
                    <w:r w:rsidR="005276C2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 2021 roku</w:t>
                    </w:r>
                  </w:hyperlink>
                </w:p>
                <w:p w:rsidR="00E363A1" w:rsidRPr="005276C2" w:rsidRDefault="009B33F1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9B33F1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9B33F1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9B33F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9B33F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9B33F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9B33F1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3F1" w:rsidRDefault="009B33F1" w:rsidP="000662E2">
      <w:pPr>
        <w:spacing w:after="0" w:line="240" w:lineRule="auto"/>
      </w:pPr>
      <w:r>
        <w:separator/>
      </w:r>
    </w:p>
  </w:endnote>
  <w:endnote w:type="continuationSeparator" w:id="0">
    <w:p w:rsidR="009B33F1" w:rsidRDefault="009B33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6D" w:rsidRDefault="00EB7C62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6F6C4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6D" w:rsidRDefault="00EB7C62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6F6C4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8B6" w:rsidRDefault="00EB7C62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6F6C4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3F1" w:rsidRDefault="009B33F1" w:rsidP="000662E2">
      <w:pPr>
        <w:spacing w:after="0" w:line="240" w:lineRule="auto"/>
      </w:pPr>
      <w:r>
        <w:separator/>
      </w:r>
    </w:p>
  </w:footnote>
  <w:footnote w:type="continuationSeparator" w:id="0">
    <w:p w:rsidR="009B33F1" w:rsidRDefault="009B33F1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2379CE" w:rsidRDefault="00890841" w:rsidP="00A221DB">
      <w:pPr>
        <w:pStyle w:val="Tekstprzypisudolnego"/>
        <w:spacing w:before="0"/>
        <w:rPr>
          <w:color w:val="001D77"/>
        </w:rPr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2379CE">
          <w:rPr>
            <w:rStyle w:val="Hipercze"/>
            <w:rFonts w:ascii="Fira Sans" w:hAnsi="Fira Sans"/>
            <w:color w:val="001D77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 w:rsidRPr="002379CE">
        <w:rPr>
          <w:rFonts w:ascii="Fira Sans" w:hAnsi="Fira Sans"/>
          <w:color w:val="001D77"/>
          <w:sz w:val="16"/>
          <w:szCs w:val="16"/>
        </w:rPr>
        <w:t>.</w:t>
      </w:r>
      <w:r w:rsidR="000752C7" w:rsidRPr="002379CE">
        <w:rPr>
          <w:color w:val="001D77"/>
        </w:rPr>
        <w:t xml:space="preserve"> </w:t>
      </w:r>
    </w:p>
  </w:footnote>
  <w:footnote w:id="4">
    <w:p w:rsidR="00650740" w:rsidRPr="002379CE" w:rsidRDefault="00650740" w:rsidP="00650740">
      <w:pPr>
        <w:pStyle w:val="Tekstprzypisudolnego"/>
        <w:spacing w:before="0"/>
        <w:rPr>
          <w:color w:val="001D77"/>
        </w:rPr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2" w:history="1">
        <w:r w:rsidRPr="002379CE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http://form.stat.gov.pl/formularze/2020/passive/DG-1.pdf</w:t>
        </w:r>
      </w:hyperlink>
      <w:r w:rsidRPr="002379CE">
        <w:rPr>
          <w:rFonts w:ascii="Fira Sans" w:hAnsi="Fira Sans"/>
          <w:color w:val="001D77"/>
          <w:sz w:val="16"/>
          <w:szCs w:val="16"/>
        </w:rPr>
        <w:t>.</w:t>
      </w:r>
      <w:r w:rsidRPr="002379CE">
        <w:rPr>
          <w:color w:val="001D77"/>
        </w:rPr>
        <w:t xml:space="preserve">  </w:t>
      </w:r>
    </w:p>
  </w:footnote>
  <w:footnote w:id="5">
    <w:p w:rsidR="00F3548B" w:rsidRPr="002379CE" w:rsidRDefault="00F3548B" w:rsidP="00A221DB">
      <w:pPr>
        <w:pStyle w:val="Tekstprzypisudolnego"/>
        <w:spacing w:before="0"/>
        <w:rPr>
          <w:color w:val="001D77"/>
        </w:rPr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3" w:history="1">
        <w:r w:rsidRPr="002379CE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http://form.stat.gov.pl/formularze/2020/passive/DG-1.pd</w:t>
        </w:r>
        <w:bookmarkStart w:id="0" w:name="_GoBack"/>
        <w:bookmarkEnd w:id="0"/>
        <w:r w:rsidRPr="002379CE">
          <w:rPr>
            <w:rStyle w:val="Hipercze"/>
            <w:rFonts w:ascii="Fira Sans" w:hAnsi="Fira Sans"/>
            <w:color w:val="001D77"/>
            <w:sz w:val="16"/>
            <w:szCs w:val="16"/>
          </w:rPr>
          <w:t>f</w:t>
        </w:r>
      </w:hyperlink>
      <w:r w:rsidRPr="002379CE">
        <w:rPr>
          <w:rFonts w:ascii="Fira Sans" w:hAnsi="Fira Sans"/>
          <w:color w:val="001D77"/>
          <w:sz w:val="16"/>
          <w:szCs w:val="16"/>
        </w:rPr>
        <w:t>.</w:t>
      </w:r>
      <w:r w:rsidRPr="002379CE">
        <w:rPr>
          <w:color w:val="001D77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9B33F1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9B33F1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3SwYAACM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" adj="-11796480,,5400" path="m,l3220948,v169038,,306070,137032,306070,306070c3527018,475108,3389986,612140,3220948,612140l,612140,,xe" fillcolor="#001d77" stroked="f" strokeweight="2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9B33F1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7172" w:rsidRPr="00C97596" w:rsidRDefault="00F56B9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8331ED">
                  <w:rPr>
                    <w:rFonts w:ascii="Fira Sans SemiBold" w:hAnsi="Fira Sans SemiBold"/>
                    <w:color w:val="001D77"/>
                  </w:rPr>
                  <w:t>9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8331ED">
                  <w:rPr>
                    <w:rFonts w:ascii="Fira Sans SemiBold" w:hAnsi="Fira Sans SemiBold"/>
                    <w:color w:val="001D77"/>
                  </w:rPr>
                  <w:t>10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4.8pt;visibility:visible" o:bullet="t">
        <v:imagedata r:id="rId1" o:title=""/>
      </v:shape>
    </w:pict>
  </w:numPicBullet>
  <w:numPicBullet w:numPicBulletId="1">
    <w:pict>
      <v:shape id="_x0000_i1031" type="#_x0000_t75" style="width:124.2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D87"/>
    <w:rsid w:val="00001AA0"/>
    <w:rsid w:val="00001C5B"/>
    <w:rsid w:val="00003437"/>
    <w:rsid w:val="00004589"/>
    <w:rsid w:val="00004942"/>
    <w:rsid w:val="0000709F"/>
    <w:rsid w:val="00010405"/>
    <w:rsid w:val="00010815"/>
    <w:rsid w:val="000108B8"/>
    <w:rsid w:val="00012AA5"/>
    <w:rsid w:val="0001314E"/>
    <w:rsid w:val="0001330D"/>
    <w:rsid w:val="00013F9D"/>
    <w:rsid w:val="000152F5"/>
    <w:rsid w:val="0001574F"/>
    <w:rsid w:val="00015BB8"/>
    <w:rsid w:val="00015FB5"/>
    <w:rsid w:val="00023E11"/>
    <w:rsid w:val="000245E6"/>
    <w:rsid w:val="000270B8"/>
    <w:rsid w:val="00027814"/>
    <w:rsid w:val="000329AA"/>
    <w:rsid w:val="0004270A"/>
    <w:rsid w:val="00044667"/>
    <w:rsid w:val="0004582E"/>
    <w:rsid w:val="00045934"/>
    <w:rsid w:val="000470AA"/>
    <w:rsid w:val="0005027B"/>
    <w:rsid w:val="00052377"/>
    <w:rsid w:val="000523FE"/>
    <w:rsid w:val="0005505D"/>
    <w:rsid w:val="00055513"/>
    <w:rsid w:val="00057CA1"/>
    <w:rsid w:val="000622B5"/>
    <w:rsid w:val="000662E2"/>
    <w:rsid w:val="00066883"/>
    <w:rsid w:val="00070691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3121"/>
    <w:rsid w:val="000B4C80"/>
    <w:rsid w:val="000B599C"/>
    <w:rsid w:val="000B7FE1"/>
    <w:rsid w:val="000C135D"/>
    <w:rsid w:val="000C5F23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74C"/>
    <w:rsid w:val="000E0918"/>
    <w:rsid w:val="000E0BA7"/>
    <w:rsid w:val="000E2825"/>
    <w:rsid w:val="000E4621"/>
    <w:rsid w:val="000E4840"/>
    <w:rsid w:val="000E6338"/>
    <w:rsid w:val="000F2D5A"/>
    <w:rsid w:val="000F3401"/>
    <w:rsid w:val="000F3A97"/>
    <w:rsid w:val="000F4B54"/>
    <w:rsid w:val="000F5DCD"/>
    <w:rsid w:val="000F6227"/>
    <w:rsid w:val="001008B1"/>
    <w:rsid w:val="001011C3"/>
    <w:rsid w:val="00101CB2"/>
    <w:rsid w:val="00102F32"/>
    <w:rsid w:val="0010757E"/>
    <w:rsid w:val="0011012D"/>
    <w:rsid w:val="00110D87"/>
    <w:rsid w:val="00110ED3"/>
    <w:rsid w:val="001131B8"/>
    <w:rsid w:val="001132A5"/>
    <w:rsid w:val="00113F2C"/>
    <w:rsid w:val="00114DB9"/>
    <w:rsid w:val="00115503"/>
    <w:rsid w:val="00116087"/>
    <w:rsid w:val="00116F13"/>
    <w:rsid w:val="00121BE0"/>
    <w:rsid w:val="001255E7"/>
    <w:rsid w:val="0012629B"/>
    <w:rsid w:val="0013006B"/>
    <w:rsid w:val="00130296"/>
    <w:rsid w:val="00130784"/>
    <w:rsid w:val="00132408"/>
    <w:rsid w:val="00132CAC"/>
    <w:rsid w:val="00134257"/>
    <w:rsid w:val="001357CB"/>
    <w:rsid w:val="00137769"/>
    <w:rsid w:val="001423B6"/>
    <w:rsid w:val="00142EC6"/>
    <w:rsid w:val="001448A7"/>
    <w:rsid w:val="0014611A"/>
    <w:rsid w:val="00146621"/>
    <w:rsid w:val="0015065A"/>
    <w:rsid w:val="00153DE5"/>
    <w:rsid w:val="00153EF0"/>
    <w:rsid w:val="001555C1"/>
    <w:rsid w:val="001572EE"/>
    <w:rsid w:val="00160615"/>
    <w:rsid w:val="00162325"/>
    <w:rsid w:val="00162CA1"/>
    <w:rsid w:val="001656F9"/>
    <w:rsid w:val="00171CE3"/>
    <w:rsid w:val="00174327"/>
    <w:rsid w:val="001744B9"/>
    <w:rsid w:val="0017656E"/>
    <w:rsid w:val="001807C1"/>
    <w:rsid w:val="001826E1"/>
    <w:rsid w:val="001921AA"/>
    <w:rsid w:val="001951DA"/>
    <w:rsid w:val="001A0213"/>
    <w:rsid w:val="001A04D4"/>
    <w:rsid w:val="001B1FE5"/>
    <w:rsid w:val="001B529E"/>
    <w:rsid w:val="001B645A"/>
    <w:rsid w:val="001B6BC6"/>
    <w:rsid w:val="001C3269"/>
    <w:rsid w:val="001C4799"/>
    <w:rsid w:val="001C6EA3"/>
    <w:rsid w:val="001D17B7"/>
    <w:rsid w:val="001D1DB4"/>
    <w:rsid w:val="001D1E8A"/>
    <w:rsid w:val="001D355E"/>
    <w:rsid w:val="001D3C9B"/>
    <w:rsid w:val="001D643A"/>
    <w:rsid w:val="001D76D3"/>
    <w:rsid w:val="001E23D5"/>
    <w:rsid w:val="001E6996"/>
    <w:rsid w:val="001E6F2B"/>
    <w:rsid w:val="001E763A"/>
    <w:rsid w:val="001E7A14"/>
    <w:rsid w:val="001F17DB"/>
    <w:rsid w:val="001F3E98"/>
    <w:rsid w:val="001F6CA3"/>
    <w:rsid w:val="00200048"/>
    <w:rsid w:val="002040D3"/>
    <w:rsid w:val="00204533"/>
    <w:rsid w:val="00206B25"/>
    <w:rsid w:val="00207FA0"/>
    <w:rsid w:val="00211508"/>
    <w:rsid w:val="002177D2"/>
    <w:rsid w:val="0022006A"/>
    <w:rsid w:val="002216FC"/>
    <w:rsid w:val="002232CD"/>
    <w:rsid w:val="00223998"/>
    <w:rsid w:val="00231EDD"/>
    <w:rsid w:val="002323D2"/>
    <w:rsid w:val="00233CC3"/>
    <w:rsid w:val="00235CE1"/>
    <w:rsid w:val="002379CE"/>
    <w:rsid w:val="00242368"/>
    <w:rsid w:val="002464CC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4E13"/>
    <w:rsid w:val="002760BF"/>
    <w:rsid w:val="00276811"/>
    <w:rsid w:val="00280042"/>
    <w:rsid w:val="00281387"/>
    <w:rsid w:val="002815C7"/>
    <w:rsid w:val="00282010"/>
    <w:rsid w:val="00282699"/>
    <w:rsid w:val="00284DC4"/>
    <w:rsid w:val="00284EB3"/>
    <w:rsid w:val="00286500"/>
    <w:rsid w:val="002926DF"/>
    <w:rsid w:val="00296697"/>
    <w:rsid w:val="00296F9E"/>
    <w:rsid w:val="002A3AD1"/>
    <w:rsid w:val="002A4D52"/>
    <w:rsid w:val="002A4E11"/>
    <w:rsid w:val="002A6103"/>
    <w:rsid w:val="002A79FF"/>
    <w:rsid w:val="002B0472"/>
    <w:rsid w:val="002B4FF4"/>
    <w:rsid w:val="002B6B12"/>
    <w:rsid w:val="002B7D73"/>
    <w:rsid w:val="002C02B3"/>
    <w:rsid w:val="002C0ABB"/>
    <w:rsid w:val="002C0E32"/>
    <w:rsid w:val="002C1A9A"/>
    <w:rsid w:val="002C1F2B"/>
    <w:rsid w:val="002C2266"/>
    <w:rsid w:val="002C3A9B"/>
    <w:rsid w:val="002C496C"/>
    <w:rsid w:val="002C60C6"/>
    <w:rsid w:val="002C614D"/>
    <w:rsid w:val="002D0681"/>
    <w:rsid w:val="002D09BE"/>
    <w:rsid w:val="002D1366"/>
    <w:rsid w:val="002D4645"/>
    <w:rsid w:val="002D4741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0BA6"/>
    <w:rsid w:val="002F143E"/>
    <w:rsid w:val="002F77C8"/>
    <w:rsid w:val="00303047"/>
    <w:rsid w:val="003036FA"/>
    <w:rsid w:val="00304F22"/>
    <w:rsid w:val="00306C7C"/>
    <w:rsid w:val="00314804"/>
    <w:rsid w:val="00314AEA"/>
    <w:rsid w:val="00322A74"/>
    <w:rsid w:val="00322EDD"/>
    <w:rsid w:val="0032326A"/>
    <w:rsid w:val="003236A7"/>
    <w:rsid w:val="00325A87"/>
    <w:rsid w:val="0032707A"/>
    <w:rsid w:val="00330124"/>
    <w:rsid w:val="00330312"/>
    <w:rsid w:val="0033040B"/>
    <w:rsid w:val="00332320"/>
    <w:rsid w:val="00332707"/>
    <w:rsid w:val="00334153"/>
    <w:rsid w:val="00335565"/>
    <w:rsid w:val="00336459"/>
    <w:rsid w:val="0034027C"/>
    <w:rsid w:val="00347D72"/>
    <w:rsid w:val="003516E1"/>
    <w:rsid w:val="003524F0"/>
    <w:rsid w:val="003533F8"/>
    <w:rsid w:val="00353C8A"/>
    <w:rsid w:val="00355AD3"/>
    <w:rsid w:val="00357611"/>
    <w:rsid w:val="00360FDC"/>
    <w:rsid w:val="0036641D"/>
    <w:rsid w:val="00367237"/>
    <w:rsid w:val="0037077F"/>
    <w:rsid w:val="00372411"/>
    <w:rsid w:val="003727A9"/>
    <w:rsid w:val="0037341A"/>
    <w:rsid w:val="00373882"/>
    <w:rsid w:val="00374132"/>
    <w:rsid w:val="00377218"/>
    <w:rsid w:val="00377248"/>
    <w:rsid w:val="00380302"/>
    <w:rsid w:val="00382ACF"/>
    <w:rsid w:val="00383CA6"/>
    <w:rsid w:val="003843DB"/>
    <w:rsid w:val="00385109"/>
    <w:rsid w:val="00385E94"/>
    <w:rsid w:val="0038785E"/>
    <w:rsid w:val="003903D7"/>
    <w:rsid w:val="0039180B"/>
    <w:rsid w:val="00393761"/>
    <w:rsid w:val="00394363"/>
    <w:rsid w:val="0039669A"/>
    <w:rsid w:val="00397D18"/>
    <w:rsid w:val="003A1615"/>
    <w:rsid w:val="003A1B36"/>
    <w:rsid w:val="003A2EE9"/>
    <w:rsid w:val="003A3D22"/>
    <w:rsid w:val="003A6F55"/>
    <w:rsid w:val="003A7153"/>
    <w:rsid w:val="003B0021"/>
    <w:rsid w:val="003B0BDB"/>
    <w:rsid w:val="003B0EF4"/>
    <w:rsid w:val="003B1454"/>
    <w:rsid w:val="003B18B6"/>
    <w:rsid w:val="003B18FE"/>
    <w:rsid w:val="003B3C0A"/>
    <w:rsid w:val="003B4AC3"/>
    <w:rsid w:val="003C59E0"/>
    <w:rsid w:val="003C61B0"/>
    <w:rsid w:val="003C6C8D"/>
    <w:rsid w:val="003D43C3"/>
    <w:rsid w:val="003D4F7C"/>
    <w:rsid w:val="003D4F95"/>
    <w:rsid w:val="003D5583"/>
    <w:rsid w:val="003D5F42"/>
    <w:rsid w:val="003D60A9"/>
    <w:rsid w:val="003D6236"/>
    <w:rsid w:val="003D6FF8"/>
    <w:rsid w:val="003D71B9"/>
    <w:rsid w:val="003E18AA"/>
    <w:rsid w:val="003E5C2F"/>
    <w:rsid w:val="003F014D"/>
    <w:rsid w:val="003F1AB1"/>
    <w:rsid w:val="003F1D4E"/>
    <w:rsid w:val="003F4565"/>
    <w:rsid w:val="003F4C18"/>
    <w:rsid w:val="003F4C97"/>
    <w:rsid w:val="003F55FD"/>
    <w:rsid w:val="003F61E2"/>
    <w:rsid w:val="003F6E65"/>
    <w:rsid w:val="003F7256"/>
    <w:rsid w:val="003F7FE6"/>
    <w:rsid w:val="00400193"/>
    <w:rsid w:val="00401623"/>
    <w:rsid w:val="00407E1E"/>
    <w:rsid w:val="00413625"/>
    <w:rsid w:val="00413BA1"/>
    <w:rsid w:val="004141D5"/>
    <w:rsid w:val="0041724E"/>
    <w:rsid w:val="004202E2"/>
    <w:rsid w:val="00421271"/>
    <w:rsid w:val="004212E7"/>
    <w:rsid w:val="004232F3"/>
    <w:rsid w:val="0042371B"/>
    <w:rsid w:val="0042446D"/>
    <w:rsid w:val="004254E3"/>
    <w:rsid w:val="00427B41"/>
    <w:rsid w:val="00427BF8"/>
    <w:rsid w:val="00431C02"/>
    <w:rsid w:val="00436DF8"/>
    <w:rsid w:val="00437395"/>
    <w:rsid w:val="004441C8"/>
    <w:rsid w:val="004441C9"/>
    <w:rsid w:val="00445047"/>
    <w:rsid w:val="00447BFB"/>
    <w:rsid w:val="004511DD"/>
    <w:rsid w:val="00451619"/>
    <w:rsid w:val="00451748"/>
    <w:rsid w:val="00452D71"/>
    <w:rsid w:val="00456ABC"/>
    <w:rsid w:val="0046203E"/>
    <w:rsid w:val="0046223C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3CEC"/>
    <w:rsid w:val="00490CBC"/>
    <w:rsid w:val="00492092"/>
    <w:rsid w:val="0049621B"/>
    <w:rsid w:val="004A4318"/>
    <w:rsid w:val="004A50F8"/>
    <w:rsid w:val="004A516C"/>
    <w:rsid w:val="004B2108"/>
    <w:rsid w:val="004B2D13"/>
    <w:rsid w:val="004C1895"/>
    <w:rsid w:val="004C1BE2"/>
    <w:rsid w:val="004C2A75"/>
    <w:rsid w:val="004C4156"/>
    <w:rsid w:val="004C5C60"/>
    <w:rsid w:val="004C6D40"/>
    <w:rsid w:val="004D3D01"/>
    <w:rsid w:val="004D4A01"/>
    <w:rsid w:val="004D6086"/>
    <w:rsid w:val="004D70C7"/>
    <w:rsid w:val="004D7F3C"/>
    <w:rsid w:val="004E0792"/>
    <w:rsid w:val="004E0A3B"/>
    <w:rsid w:val="004E1A92"/>
    <w:rsid w:val="004F0C3C"/>
    <w:rsid w:val="004F582C"/>
    <w:rsid w:val="004F63FC"/>
    <w:rsid w:val="004F744A"/>
    <w:rsid w:val="004F750D"/>
    <w:rsid w:val="004F7579"/>
    <w:rsid w:val="0050140D"/>
    <w:rsid w:val="00503640"/>
    <w:rsid w:val="00505A92"/>
    <w:rsid w:val="00510423"/>
    <w:rsid w:val="00510974"/>
    <w:rsid w:val="005124A2"/>
    <w:rsid w:val="00512A4D"/>
    <w:rsid w:val="00512DD9"/>
    <w:rsid w:val="00512F78"/>
    <w:rsid w:val="005133A4"/>
    <w:rsid w:val="00515E9A"/>
    <w:rsid w:val="00516808"/>
    <w:rsid w:val="005168BC"/>
    <w:rsid w:val="005203F1"/>
    <w:rsid w:val="0052109B"/>
    <w:rsid w:val="005219C3"/>
    <w:rsid w:val="00521BC3"/>
    <w:rsid w:val="0052364C"/>
    <w:rsid w:val="0052448C"/>
    <w:rsid w:val="00526041"/>
    <w:rsid w:val="00527628"/>
    <w:rsid w:val="005276C2"/>
    <w:rsid w:val="00527841"/>
    <w:rsid w:val="00531EDD"/>
    <w:rsid w:val="005327CB"/>
    <w:rsid w:val="00532AE9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2A21"/>
    <w:rsid w:val="00574A39"/>
    <w:rsid w:val="005755F1"/>
    <w:rsid w:val="00575A04"/>
    <w:rsid w:val="005762A7"/>
    <w:rsid w:val="00577ED3"/>
    <w:rsid w:val="005809C7"/>
    <w:rsid w:val="0058193C"/>
    <w:rsid w:val="00584EC3"/>
    <w:rsid w:val="00586CCF"/>
    <w:rsid w:val="0059054F"/>
    <w:rsid w:val="005916D7"/>
    <w:rsid w:val="005A19DF"/>
    <w:rsid w:val="005A4EFC"/>
    <w:rsid w:val="005A5EBF"/>
    <w:rsid w:val="005A698C"/>
    <w:rsid w:val="005B2332"/>
    <w:rsid w:val="005B2B24"/>
    <w:rsid w:val="005B716C"/>
    <w:rsid w:val="005C12A5"/>
    <w:rsid w:val="005C2997"/>
    <w:rsid w:val="005C51AF"/>
    <w:rsid w:val="005C61EE"/>
    <w:rsid w:val="005C78AB"/>
    <w:rsid w:val="005D3181"/>
    <w:rsid w:val="005D717E"/>
    <w:rsid w:val="005E0799"/>
    <w:rsid w:val="005E07A1"/>
    <w:rsid w:val="005E22E9"/>
    <w:rsid w:val="005E7C40"/>
    <w:rsid w:val="005F09AA"/>
    <w:rsid w:val="005F452C"/>
    <w:rsid w:val="005F5A80"/>
    <w:rsid w:val="006026DE"/>
    <w:rsid w:val="0060336D"/>
    <w:rsid w:val="0060379A"/>
    <w:rsid w:val="0060388E"/>
    <w:rsid w:val="006044FF"/>
    <w:rsid w:val="00607291"/>
    <w:rsid w:val="00607CC5"/>
    <w:rsid w:val="00613807"/>
    <w:rsid w:val="00614B52"/>
    <w:rsid w:val="00615AA7"/>
    <w:rsid w:val="00616A25"/>
    <w:rsid w:val="006234D3"/>
    <w:rsid w:val="006318EA"/>
    <w:rsid w:val="0063260E"/>
    <w:rsid w:val="00633014"/>
    <w:rsid w:val="0063437B"/>
    <w:rsid w:val="006421E5"/>
    <w:rsid w:val="006450A3"/>
    <w:rsid w:val="00650740"/>
    <w:rsid w:val="00650A54"/>
    <w:rsid w:val="006551FA"/>
    <w:rsid w:val="00661410"/>
    <w:rsid w:val="00661C90"/>
    <w:rsid w:val="00661CD6"/>
    <w:rsid w:val="00662B67"/>
    <w:rsid w:val="006673CA"/>
    <w:rsid w:val="00673C26"/>
    <w:rsid w:val="00674887"/>
    <w:rsid w:val="006767CA"/>
    <w:rsid w:val="0068008C"/>
    <w:rsid w:val="006812AF"/>
    <w:rsid w:val="00682078"/>
    <w:rsid w:val="00682955"/>
    <w:rsid w:val="00682ACB"/>
    <w:rsid w:val="00683004"/>
    <w:rsid w:val="0068327D"/>
    <w:rsid w:val="00683452"/>
    <w:rsid w:val="00684754"/>
    <w:rsid w:val="00685310"/>
    <w:rsid w:val="00687874"/>
    <w:rsid w:val="006915CB"/>
    <w:rsid w:val="00694AF0"/>
    <w:rsid w:val="00695467"/>
    <w:rsid w:val="006A01CA"/>
    <w:rsid w:val="006A0449"/>
    <w:rsid w:val="006A1EF8"/>
    <w:rsid w:val="006A4686"/>
    <w:rsid w:val="006B0E9E"/>
    <w:rsid w:val="006B2D72"/>
    <w:rsid w:val="006B539B"/>
    <w:rsid w:val="006B5AE4"/>
    <w:rsid w:val="006B66C0"/>
    <w:rsid w:val="006C06BD"/>
    <w:rsid w:val="006C2D66"/>
    <w:rsid w:val="006C3793"/>
    <w:rsid w:val="006C52D6"/>
    <w:rsid w:val="006C5BE7"/>
    <w:rsid w:val="006C6CD7"/>
    <w:rsid w:val="006D02CF"/>
    <w:rsid w:val="006D1507"/>
    <w:rsid w:val="006D4054"/>
    <w:rsid w:val="006D434B"/>
    <w:rsid w:val="006D62A4"/>
    <w:rsid w:val="006D6E5F"/>
    <w:rsid w:val="006E02EC"/>
    <w:rsid w:val="006E448C"/>
    <w:rsid w:val="006E451F"/>
    <w:rsid w:val="006F0C25"/>
    <w:rsid w:val="006F3326"/>
    <w:rsid w:val="006F3AB0"/>
    <w:rsid w:val="006F3DE4"/>
    <w:rsid w:val="006F44E3"/>
    <w:rsid w:val="006F6B50"/>
    <w:rsid w:val="006F6C43"/>
    <w:rsid w:val="00705D39"/>
    <w:rsid w:val="00705E27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5518"/>
    <w:rsid w:val="00766A08"/>
    <w:rsid w:val="00767212"/>
    <w:rsid w:val="007672C2"/>
    <w:rsid w:val="00767D12"/>
    <w:rsid w:val="007729DF"/>
    <w:rsid w:val="0077738F"/>
    <w:rsid w:val="0077748F"/>
    <w:rsid w:val="00777E75"/>
    <w:rsid w:val="007801F5"/>
    <w:rsid w:val="00783CA4"/>
    <w:rsid w:val="007842FB"/>
    <w:rsid w:val="00786124"/>
    <w:rsid w:val="0078638B"/>
    <w:rsid w:val="00786A37"/>
    <w:rsid w:val="0079239B"/>
    <w:rsid w:val="0079514B"/>
    <w:rsid w:val="007A1E50"/>
    <w:rsid w:val="007A2DC1"/>
    <w:rsid w:val="007A2E95"/>
    <w:rsid w:val="007A30E8"/>
    <w:rsid w:val="007A329C"/>
    <w:rsid w:val="007A4685"/>
    <w:rsid w:val="007A5B16"/>
    <w:rsid w:val="007A6FE8"/>
    <w:rsid w:val="007A7EC2"/>
    <w:rsid w:val="007B7DB6"/>
    <w:rsid w:val="007C0219"/>
    <w:rsid w:val="007C2434"/>
    <w:rsid w:val="007C5F05"/>
    <w:rsid w:val="007C7355"/>
    <w:rsid w:val="007D2546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578F"/>
    <w:rsid w:val="007E725A"/>
    <w:rsid w:val="007E7658"/>
    <w:rsid w:val="007F04C3"/>
    <w:rsid w:val="007F0BE7"/>
    <w:rsid w:val="007F11FE"/>
    <w:rsid w:val="007F324B"/>
    <w:rsid w:val="007F4E0E"/>
    <w:rsid w:val="007F7828"/>
    <w:rsid w:val="0080553C"/>
    <w:rsid w:val="00805B46"/>
    <w:rsid w:val="00807D32"/>
    <w:rsid w:val="00811FAB"/>
    <w:rsid w:val="00816500"/>
    <w:rsid w:val="00820B99"/>
    <w:rsid w:val="00824F28"/>
    <w:rsid w:val="00825DC2"/>
    <w:rsid w:val="0083027A"/>
    <w:rsid w:val="008331ED"/>
    <w:rsid w:val="00833B40"/>
    <w:rsid w:val="00834AD3"/>
    <w:rsid w:val="00835A38"/>
    <w:rsid w:val="008368DF"/>
    <w:rsid w:val="0084017D"/>
    <w:rsid w:val="00840875"/>
    <w:rsid w:val="00843795"/>
    <w:rsid w:val="00845BA3"/>
    <w:rsid w:val="008472B8"/>
    <w:rsid w:val="00847DC0"/>
    <w:rsid w:val="00847F0F"/>
    <w:rsid w:val="00850510"/>
    <w:rsid w:val="00850D6B"/>
    <w:rsid w:val="00852448"/>
    <w:rsid w:val="00853DAF"/>
    <w:rsid w:val="00857594"/>
    <w:rsid w:val="00857756"/>
    <w:rsid w:val="0086036F"/>
    <w:rsid w:val="008615AC"/>
    <w:rsid w:val="00861E0F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841"/>
    <w:rsid w:val="00897316"/>
    <w:rsid w:val="008979B8"/>
    <w:rsid w:val="008A181A"/>
    <w:rsid w:val="008A26D9"/>
    <w:rsid w:val="008A4527"/>
    <w:rsid w:val="008A4FA1"/>
    <w:rsid w:val="008A724B"/>
    <w:rsid w:val="008B00A7"/>
    <w:rsid w:val="008B02B6"/>
    <w:rsid w:val="008B250C"/>
    <w:rsid w:val="008B5F6C"/>
    <w:rsid w:val="008C0C29"/>
    <w:rsid w:val="008C3AC6"/>
    <w:rsid w:val="008C42BD"/>
    <w:rsid w:val="008C6E82"/>
    <w:rsid w:val="008C73BD"/>
    <w:rsid w:val="008D0A5D"/>
    <w:rsid w:val="008D53B1"/>
    <w:rsid w:val="008D7494"/>
    <w:rsid w:val="008D7B51"/>
    <w:rsid w:val="008E01B7"/>
    <w:rsid w:val="008E4218"/>
    <w:rsid w:val="008E4238"/>
    <w:rsid w:val="008E6D61"/>
    <w:rsid w:val="008F0263"/>
    <w:rsid w:val="008F0D57"/>
    <w:rsid w:val="008F13EB"/>
    <w:rsid w:val="008F1AE6"/>
    <w:rsid w:val="008F3638"/>
    <w:rsid w:val="008F4441"/>
    <w:rsid w:val="008F5F91"/>
    <w:rsid w:val="008F6234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2EF"/>
    <w:rsid w:val="00913B2D"/>
    <w:rsid w:val="00915CEB"/>
    <w:rsid w:val="00916EB6"/>
    <w:rsid w:val="009227A6"/>
    <w:rsid w:val="00923088"/>
    <w:rsid w:val="00925F51"/>
    <w:rsid w:val="00931E93"/>
    <w:rsid w:val="00933BCC"/>
    <w:rsid w:val="00933EC1"/>
    <w:rsid w:val="00934AEE"/>
    <w:rsid w:val="00934E61"/>
    <w:rsid w:val="0093735E"/>
    <w:rsid w:val="00943FF2"/>
    <w:rsid w:val="009530DB"/>
    <w:rsid w:val="00953676"/>
    <w:rsid w:val="00955D4C"/>
    <w:rsid w:val="009614C2"/>
    <w:rsid w:val="0096200B"/>
    <w:rsid w:val="009629B4"/>
    <w:rsid w:val="00967694"/>
    <w:rsid w:val="00967AD9"/>
    <w:rsid w:val="009705EE"/>
    <w:rsid w:val="00970F58"/>
    <w:rsid w:val="00972B2C"/>
    <w:rsid w:val="00973CEB"/>
    <w:rsid w:val="009762F5"/>
    <w:rsid w:val="00977927"/>
    <w:rsid w:val="0098135C"/>
    <w:rsid w:val="00981498"/>
    <w:rsid w:val="0098156A"/>
    <w:rsid w:val="009828B5"/>
    <w:rsid w:val="00983B31"/>
    <w:rsid w:val="00991B50"/>
    <w:rsid w:val="00991BAC"/>
    <w:rsid w:val="009933BE"/>
    <w:rsid w:val="00994802"/>
    <w:rsid w:val="0099558E"/>
    <w:rsid w:val="0099700F"/>
    <w:rsid w:val="00997327"/>
    <w:rsid w:val="009978DE"/>
    <w:rsid w:val="009A4971"/>
    <w:rsid w:val="009A5195"/>
    <w:rsid w:val="009A5EB5"/>
    <w:rsid w:val="009A6EA0"/>
    <w:rsid w:val="009B1EBB"/>
    <w:rsid w:val="009B327B"/>
    <w:rsid w:val="009B33F1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14A"/>
    <w:rsid w:val="009E24CC"/>
    <w:rsid w:val="009E2E91"/>
    <w:rsid w:val="009E6336"/>
    <w:rsid w:val="009E6502"/>
    <w:rsid w:val="009F092A"/>
    <w:rsid w:val="009F0DF0"/>
    <w:rsid w:val="009F5F9A"/>
    <w:rsid w:val="00A00044"/>
    <w:rsid w:val="00A012EB"/>
    <w:rsid w:val="00A01CDF"/>
    <w:rsid w:val="00A07241"/>
    <w:rsid w:val="00A139F5"/>
    <w:rsid w:val="00A20E04"/>
    <w:rsid w:val="00A216CE"/>
    <w:rsid w:val="00A221DB"/>
    <w:rsid w:val="00A25196"/>
    <w:rsid w:val="00A252F5"/>
    <w:rsid w:val="00A25A16"/>
    <w:rsid w:val="00A26650"/>
    <w:rsid w:val="00A269B9"/>
    <w:rsid w:val="00A30859"/>
    <w:rsid w:val="00A30996"/>
    <w:rsid w:val="00A31BEF"/>
    <w:rsid w:val="00A3351B"/>
    <w:rsid w:val="00A33DFC"/>
    <w:rsid w:val="00A358B4"/>
    <w:rsid w:val="00A3594C"/>
    <w:rsid w:val="00A365F4"/>
    <w:rsid w:val="00A41E44"/>
    <w:rsid w:val="00A43E86"/>
    <w:rsid w:val="00A4550C"/>
    <w:rsid w:val="00A45BA6"/>
    <w:rsid w:val="00A47D80"/>
    <w:rsid w:val="00A53132"/>
    <w:rsid w:val="00A532B0"/>
    <w:rsid w:val="00A53D6D"/>
    <w:rsid w:val="00A563F2"/>
    <w:rsid w:val="00A566E8"/>
    <w:rsid w:val="00A56B7D"/>
    <w:rsid w:val="00A60A9D"/>
    <w:rsid w:val="00A65D37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49F4"/>
    <w:rsid w:val="00A85F3E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013"/>
    <w:rsid w:val="00AA710D"/>
    <w:rsid w:val="00AB05A5"/>
    <w:rsid w:val="00AB097F"/>
    <w:rsid w:val="00AB5573"/>
    <w:rsid w:val="00AB61F8"/>
    <w:rsid w:val="00AB6D25"/>
    <w:rsid w:val="00AC233F"/>
    <w:rsid w:val="00AC7C31"/>
    <w:rsid w:val="00AD129B"/>
    <w:rsid w:val="00AD43A5"/>
    <w:rsid w:val="00AD70B9"/>
    <w:rsid w:val="00AE2D4B"/>
    <w:rsid w:val="00AE4E37"/>
    <w:rsid w:val="00AE4F99"/>
    <w:rsid w:val="00AE5A38"/>
    <w:rsid w:val="00AF35D4"/>
    <w:rsid w:val="00AF4B23"/>
    <w:rsid w:val="00B02254"/>
    <w:rsid w:val="00B07659"/>
    <w:rsid w:val="00B0786E"/>
    <w:rsid w:val="00B07F93"/>
    <w:rsid w:val="00B113ED"/>
    <w:rsid w:val="00B11B69"/>
    <w:rsid w:val="00B11CF2"/>
    <w:rsid w:val="00B14952"/>
    <w:rsid w:val="00B151DF"/>
    <w:rsid w:val="00B15D47"/>
    <w:rsid w:val="00B1619A"/>
    <w:rsid w:val="00B16A29"/>
    <w:rsid w:val="00B214F0"/>
    <w:rsid w:val="00B2237A"/>
    <w:rsid w:val="00B23C6C"/>
    <w:rsid w:val="00B2401D"/>
    <w:rsid w:val="00B2465B"/>
    <w:rsid w:val="00B26725"/>
    <w:rsid w:val="00B31E5A"/>
    <w:rsid w:val="00B32451"/>
    <w:rsid w:val="00B32661"/>
    <w:rsid w:val="00B3528C"/>
    <w:rsid w:val="00B3567E"/>
    <w:rsid w:val="00B371A7"/>
    <w:rsid w:val="00B372B7"/>
    <w:rsid w:val="00B5169C"/>
    <w:rsid w:val="00B51917"/>
    <w:rsid w:val="00B55FC2"/>
    <w:rsid w:val="00B562BD"/>
    <w:rsid w:val="00B57116"/>
    <w:rsid w:val="00B60C7E"/>
    <w:rsid w:val="00B627FB"/>
    <w:rsid w:val="00B62EE1"/>
    <w:rsid w:val="00B63A2D"/>
    <w:rsid w:val="00B63FE0"/>
    <w:rsid w:val="00B64C27"/>
    <w:rsid w:val="00B653AB"/>
    <w:rsid w:val="00B65CA9"/>
    <w:rsid w:val="00B65F9E"/>
    <w:rsid w:val="00B66B19"/>
    <w:rsid w:val="00B726BA"/>
    <w:rsid w:val="00B732E1"/>
    <w:rsid w:val="00B73B43"/>
    <w:rsid w:val="00B74623"/>
    <w:rsid w:val="00B7525E"/>
    <w:rsid w:val="00B75E25"/>
    <w:rsid w:val="00B773AF"/>
    <w:rsid w:val="00B81F02"/>
    <w:rsid w:val="00B8241E"/>
    <w:rsid w:val="00B8259A"/>
    <w:rsid w:val="00B9052D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A4437"/>
    <w:rsid w:val="00BA73AF"/>
    <w:rsid w:val="00BB0084"/>
    <w:rsid w:val="00BB45B9"/>
    <w:rsid w:val="00BB4F09"/>
    <w:rsid w:val="00BB78FC"/>
    <w:rsid w:val="00BC1FA6"/>
    <w:rsid w:val="00BC31E4"/>
    <w:rsid w:val="00BC49FF"/>
    <w:rsid w:val="00BC5D4B"/>
    <w:rsid w:val="00BD05EA"/>
    <w:rsid w:val="00BD2A4F"/>
    <w:rsid w:val="00BD2EAB"/>
    <w:rsid w:val="00BD4E33"/>
    <w:rsid w:val="00BD6AF2"/>
    <w:rsid w:val="00BE2BE1"/>
    <w:rsid w:val="00BE3F49"/>
    <w:rsid w:val="00BE4723"/>
    <w:rsid w:val="00BE6565"/>
    <w:rsid w:val="00BF1593"/>
    <w:rsid w:val="00BF21D3"/>
    <w:rsid w:val="00BF22D5"/>
    <w:rsid w:val="00BF6A06"/>
    <w:rsid w:val="00C018FF"/>
    <w:rsid w:val="00C02953"/>
    <w:rsid w:val="00C030DE"/>
    <w:rsid w:val="00C05C5A"/>
    <w:rsid w:val="00C13D87"/>
    <w:rsid w:val="00C162C9"/>
    <w:rsid w:val="00C20824"/>
    <w:rsid w:val="00C22105"/>
    <w:rsid w:val="00C244B6"/>
    <w:rsid w:val="00C30E6D"/>
    <w:rsid w:val="00C31A8A"/>
    <w:rsid w:val="00C34F1A"/>
    <w:rsid w:val="00C35C0F"/>
    <w:rsid w:val="00C3702F"/>
    <w:rsid w:val="00C420FF"/>
    <w:rsid w:val="00C422D5"/>
    <w:rsid w:val="00C431CF"/>
    <w:rsid w:val="00C44E78"/>
    <w:rsid w:val="00C4500A"/>
    <w:rsid w:val="00C4710C"/>
    <w:rsid w:val="00C51B91"/>
    <w:rsid w:val="00C55162"/>
    <w:rsid w:val="00C56259"/>
    <w:rsid w:val="00C562A2"/>
    <w:rsid w:val="00C60DD0"/>
    <w:rsid w:val="00C61B2C"/>
    <w:rsid w:val="00C64A37"/>
    <w:rsid w:val="00C7158E"/>
    <w:rsid w:val="00C7167D"/>
    <w:rsid w:val="00C7222E"/>
    <w:rsid w:val="00C7250B"/>
    <w:rsid w:val="00C7346B"/>
    <w:rsid w:val="00C73DAE"/>
    <w:rsid w:val="00C74DBE"/>
    <w:rsid w:val="00C7754E"/>
    <w:rsid w:val="00C77C0E"/>
    <w:rsid w:val="00C80490"/>
    <w:rsid w:val="00C8120C"/>
    <w:rsid w:val="00C8132E"/>
    <w:rsid w:val="00C824A2"/>
    <w:rsid w:val="00C859FC"/>
    <w:rsid w:val="00C85FDD"/>
    <w:rsid w:val="00C86DEB"/>
    <w:rsid w:val="00C91687"/>
    <w:rsid w:val="00C91FCA"/>
    <w:rsid w:val="00C924A8"/>
    <w:rsid w:val="00C945FE"/>
    <w:rsid w:val="00C94BB6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B6498"/>
    <w:rsid w:val="00CB7294"/>
    <w:rsid w:val="00CC0006"/>
    <w:rsid w:val="00CC0146"/>
    <w:rsid w:val="00CC6745"/>
    <w:rsid w:val="00CC690C"/>
    <w:rsid w:val="00CC739E"/>
    <w:rsid w:val="00CC7AB2"/>
    <w:rsid w:val="00CD4746"/>
    <w:rsid w:val="00CD4A9F"/>
    <w:rsid w:val="00CD58B7"/>
    <w:rsid w:val="00CD5A8E"/>
    <w:rsid w:val="00CD710C"/>
    <w:rsid w:val="00CE2703"/>
    <w:rsid w:val="00CE41BF"/>
    <w:rsid w:val="00CE4352"/>
    <w:rsid w:val="00CE59D8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305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46AC3"/>
    <w:rsid w:val="00D552ED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6F6A"/>
    <w:rsid w:val="00D7719E"/>
    <w:rsid w:val="00D82C73"/>
    <w:rsid w:val="00D836CF"/>
    <w:rsid w:val="00D8397C"/>
    <w:rsid w:val="00D8413D"/>
    <w:rsid w:val="00D849CF"/>
    <w:rsid w:val="00D906A4"/>
    <w:rsid w:val="00D90F3A"/>
    <w:rsid w:val="00D91360"/>
    <w:rsid w:val="00D926ED"/>
    <w:rsid w:val="00D9355F"/>
    <w:rsid w:val="00D94B2D"/>
    <w:rsid w:val="00D94EED"/>
    <w:rsid w:val="00D96026"/>
    <w:rsid w:val="00D962D7"/>
    <w:rsid w:val="00D969D0"/>
    <w:rsid w:val="00DA4DC4"/>
    <w:rsid w:val="00DA6E08"/>
    <w:rsid w:val="00DA7C1C"/>
    <w:rsid w:val="00DB147A"/>
    <w:rsid w:val="00DB1B7A"/>
    <w:rsid w:val="00DB4DC3"/>
    <w:rsid w:val="00DB6953"/>
    <w:rsid w:val="00DC1E38"/>
    <w:rsid w:val="00DC36BC"/>
    <w:rsid w:val="00DC40C3"/>
    <w:rsid w:val="00DC4B88"/>
    <w:rsid w:val="00DC6708"/>
    <w:rsid w:val="00DC7260"/>
    <w:rsid w:val="00DD20BD"/>
    <w:rsid w:val="00DD2799"/>
    <w:rsid w:val="00DD3AB8"/>
    <w:rsid w:val="00DD6037"/>
    <w:rsid w:val="00DD6DBA"/>
    <w:rsid w:val="00DD73FE"/>
    <w:rsid w:val="00DE053C"/>
    <w:rsid w:val="00DE11C1"/>
    <w:rsid w:val="00DE3498"/>
    <w:rsid w:val="00DE3911"/>
    <w:rsid w:val="00DE53CB"/>
    <w:rsid w:val="00DE7C73"/>
    <w:rsid w:val="00DF30A0"/>
    <w:rsid w:val="00DF33C0"/>
    <w:rsid w:val="00DF3B27"/>
    <w:rsid w:val="00DF5718"/>
    <w:rsid w:val="00DF5A9C"/>
    <w:rsid w:val="00DF5C93"/>
    <w:rsid w:val="00E00A69"/>
    <w:rsid w:val="00E01436"/>
    <w:rsid w:val="00E02474"/>
    <w:rsid w:val="00E045BD"/>
    <w:rsid w:val="00E0599F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265FF"/>
    <w:rsid w:val="00E303F2"/>
    <w:rsid w:val="00E32061"/>
    <w:rsid w:val="00E3288C"/>
    <w:rsid w:val="00E35DDD"/>
    <w:rsid w:val="00E363A1"/>
    <w:rsid w:val="00E36BD9"/>
    <w:rsid w:val="00E37A99"/>
    <w:rsid w:val="00E408B9"/>
    <w:rsid w:val="00E42FF9"/>
    <w:rsid w:val="00E4428B"/>
    <w:rsid w:val="00E44E6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1EB1"/>
    <w:rsid w:val="00E6521D"/>
    <w:rsid w:val="00E65313"/>
    <w:rsid w:val="00E66397"/>
    <w:rsid w:val="00E664C5"/>
    <w:rsid w:val="00E66C18"/>
    <w:rsid w:val="00E671A2"/>
    <w:rsid w:val="00E71B77"/>
    <w:rsid w:val="00E72201"/>
    <w:rsid w:val="00E75097"/>
    <w:rsid w:val="00E75676"/>
    <w:rsid w:val="00E763FE"/>
    <w:rsid w:val="00E76D26"/>
    <w:rsid w:val="00E77988"/>
    <w:rsid w:val="00E8101B"/>
    <w:rsid w:val="00E86E33"/>
    <w:rsid w:val="00E871B8"/>
    <w:rsid w:val="00E90381"/>
    <w:rsid w:val="00E932C9"/>
    <w:rsid w:val="00E95ABE"/>
    <w:rsid w:val="00E9755A"/>
    <w:rsid w:val="00EA0931"/>
    <w:rsid w:val="00EA0F5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409"/>
    <w:rsid w:val="00EB556D"/>
    <w:rsid w:val="00EB5A7D"/>
    <w:rsid w:val="00EB5AFB"/>
    <w:rsid w:val="00EB7C62"/>
    <w:rsid w:val="00EC0E1A"/>
    <w:rsid w:val="00EC515F"/>
    <w:rsid w:val="00ED0731"/>
    <w:rsid w:val="00ED0BDF"/>
    <w:rsid w:val="00ED13CE"/>
    <w:rsid w:val="00ED1A38"/>
    <w:rsid w:val="00ED55C0"/>
    <w:rsid w:val="00ED6586"/>
    <w:rsid w:val="00ED682B"/>
    <w:rsid w:val="00EE027B"/>
    <w:rsid w:val="00EE41D5"/>
    <w:rsid w:val="00EF2103"/>
    <w:rsid w:val="00EF2D8B"/>
    <w:rsid w:val="00F03714"/>
    <w:rsid w:val="00F037A4"/>
    <w:rsid w:val="00F06176"/>
    <w:rsid w:val="00F10E09"/>
    <w:rsid w:val="00F13779"/>
    <w:rsid w:val="00F14ED3"/>
    <w:rsid w:val="00F162B3"/>
    <w:rsid w:val="00F204D8"/>
    <w:rsid w:val="00F20C45"/>
    <w:rsid w:val="00F2293E"/>
    <w:rsid w:val="00F27C8F"/>
    <w:rsid w:val="00F27D55"/>
    <w:rsid w:val="00F30407"/>
    <w:rsid w:val="00F30B2F"/>
    <w:rsid w:val="00F31D95"/>
    <w:rsid w:val="00F32749"/>
    <w:rsid w:val="00F345AB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6B9D"/>
    <w:rsid w:val="00F577BD"/>
    <w:rsid w:val="00F62BBE"/>
    <w:rsid w:val="00F66833"/>
    <w:rsid w:val="00F676A6"/>
    <w:rsid w:val="00F67D8F"/>
    <w:rsid w:val="00F67FCB"/>
    <w:rsid w:val="00F71B57"/>
    <w:rsid w:val="00F74F24"/>
    <w:rsid w:val="00F767B3"/>
    <w:rsid w:val="00F802BE"/>
    <w:rsid w:val="00F80E93"/>
    <w:rsid w:val="00F84022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20F4"/>
    <w:rsid w:val="00FB42D4"/>
    <w:rsid w:val="00FB4E5F"/>
    <w:rsid w:val="00FB56B0"/>
    <w:rsid w:val="00FB5906"/>
    <w:rsid w:val="00FB62BD"/>
    <w:rsid w:val="00FB762F"/>
    <w:rsid w:val="00FC16A1"/>
    <w:rsid w:val="00FC1B67"/>
    <w:rsid w:val="00FC2AED"/>
    <w:rsid w:val="00FC4E65"/>
    <w:rsid w:val="00FC519A"/>
    <w:rsid w:val="00FC5250"/>
    <w:rsid w:val="00FD04D6"/>
    <w:rsid w:val="00FD5EA7"/>
    <w:rsid w:val="00FD7794"/>
    <w:rsid w:val="00FE6F7F"/>
    <w:rsid w:val="00FF0795"/>
    <w:rsid w:val="00FF1AB6"/>
    <w:rsid w:val="00FF37B1"/>
    <w:rsid w:val="00FF3C3C"/>
    <w:rsid w:val="00FF4978"/>
    <w:rsid w:val="00FF702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67E0585-3DD1-4FFE-A01E-5C2316C7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pierwszym-polroczu-2021-roku,1,43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0/passive/DG-1.pdf" TargetMode="External"/><Relationship Id="rId2" Type="http://schemas.openxmlformats.org/officeDocument/2006/relationships/hyperlink" Target="http://form.stat.gov.pl/formularze/2020/passive/DG-1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231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osia'!$B$62:$C$94</c:f>
              <c:multiLvlStrCache>
                <c:ptCount val="33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osia'!$D$14:$D$46</c:f>
              <c:numCache>
                <c:formatCode>0.0</c:formatCode>
                <c:ptCount val="33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  <c:pt idx="25">
                  <c:v>6334</c:v>
                </c:pt>
                <c:pt idx="26">
                  <c:v>6330.3</c:v>
                </c:pt>
                <c:pt idx="27">
                  <c:v>6316.9</c:v>
                </c:pt>
                <c:pt idx="28">
                  <c:v>6338.5</c:v>
                </c:pt>
                <c:pt idx="29">
                  <c:v>6359.3</c:v>
                </c:pt>
                <c:pt idx="30">
                  <c:v>6361.7</c:v>
                </c:pt>
                <c:pt idx="31">
                  <c:v>6352</c:v>
                </c:pt>
                <c:pt idx="32">
                  <c:v>6347.2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D8-4CE5-8F79-8C5C8750F0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8691840"/>
        <c:axId val="109521152"/>
      </c:barChart>
      <c:lineChart>
        <c:grouping val="standard"/>
        <c:varyColors val="0"/>
        <c:ser>
          <c:idx val="1"/>
          <c:order val="1"/>
          <c:tx>
            <c:strRef>
              <c:f>'gl wykres z dod osia'!$D$49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osia'!$C$62:$C$94</c:f>
              <c:strCache>
                <c:ptCount val="33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</c:strCache>
            </c:strRef>
          </c:cat>
          <c:val>
            <c:numRef>
              <c:f>'gl wykres z dod osia'!$D$62:$D$94</c:f>
              <c:numCache>
                <c:formatCode>0.0</c:formatCode>
                <c:ptCount val="33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  <c:pt idx="25" formatCode="0.00">
                  <c:v>98.3</c:v>
                </c:pt>
                <c:pt idx="26" formatCode="0.00">
                  <c:v>98.7</c:v>
                </c:pt>
                <c:pt idx="27" formatCode="0.00">
                  <c:v>100.9</c:v>
                </c:pt>
                <c:pt idx="28" formatCode="0.00">
                  <c:v>102.7</c:v>
                </c:pt>
                <c:pt idx="29" formatCode="0.00">
                  <c:v>102.8</c:v>
                </c:pt>
                <c:pt idx="30" formatCode="General">
                  <c:v>101.8</c:v>
                </c:pt>
                <c:pt idx="31" formatCode="General">
                  <c:v>100.9</c:v>
                </c:pt>
                <c:pt idx="32" formatCode="General">
                  <c:v>100.6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D8-4CE5-8F79-8C5C8750F0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138880"/>
        <c:axId val="132137344"/>
      </c:lineChart>
      <c:catAx>
        <c:axId val="10869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09521152"/>
        <c:crosses val="autoZero"/>
        <c:auto val="1"/>
        <c:lblAlgn val="ctr"/>
        <c:lblOffset val="100"/>
        <c:noMultiLvlLbl val="0"/>
      </c:catAx>
      <c:valAx>
        <c:axId val="10952115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272E-3"/>
              <c:y val="6.6049382716047819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08691840"/>
        <c:crosses val="autoZero"/>
        <c:crossBetween val="between"/>
      </c:valAx>
      <c:valAx>
        <c:axId val="132137344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132138880"/>
        <c:crosses val="max"/>
        <c:crossBetween val="between"/>
        <c:majorUnit val="10"/>
      </c:valAx>
      <c:catAx>
        <c:axId val="132138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21373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611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273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osia'!$B$62:$C$94</c:f>
              <c:multiLvlStrCache>
                <c:ptCount val="33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glowny'!$D$15:$D$47</c:f>
              <c:numCache>
                <c:formatCode>0.00</c:formatCode>
                <c:ptCount val="33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5186.1200000000044</c:v>
                </c:pt>
                <c:pt idx="4">
                  <c:v>5057.8200000000024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5213.2700000000004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5381.6500000000024</c:v>
                </c:pt>
                <c:pt idx="19">
                  <c:v>5337.6500000000024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  <c:pt idx="25">
                  <c:v>5568.8200000000024</c:v>
                </c:pt>
                <c:pt idx="26">
                  <c:v>5929.05</c:v>
                </c:pt>
                <c:pt idx="27">
                  <c:v>5805.72</c:v>
                </c:pt>
                <c:pt idx="28">
                  <c:v>5637.34</c:v>
                </c:pt>
                <c:pt idx="29">
                  <c:v>5802.42</c:v>
                </c:pt>
                <c:pt idx="30">
                  <c:v>5851.87</c:v>
                </c:pt>
                <c:pt idx="31">
                  <c:v>5843.75</c:v>
                </c:pt>
                <c:pt idx="32">
                  <c:v>5841.1600000000044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30-4D28-AB59-70442A7DDE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154496"/>
        <c:axId val="132156032"/>
      </c:lineChart>
      <c:catAx>
        <c:axId val="13215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32156032"/>
        <c:crosses val="autoZero"/>
        <c:auto val="1"/>
        <c:lblAlgn val="ctr"/>
        <c:lblOffset val="100"/>
        <c:noMultiLvlLbl val="0"/>
      </c:catAx>
      <c:valAx>
        <c:axId val="1321560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272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32154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azwaPliku xmlns="8C029B3F-2CC4-4A59-AF0D-A90575FA3373">Przecietne_zatrudnienie_i_wyn_sektorprzeds_II2021.docx</NazwaPliku>
    <Odbiorcy2 xmlns="8C029B3F-2CC4-4A59-AF0D-A90575FA3373" xsi:nil="true"/>
    <Osoba xmlns="8C029B3F-2CC4-4A59-AF0D-A90575FA3373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03545B-E40D-4FD4-B072-489058907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6B3E6F-1C53-4924-9158-87ED257D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2021-06-16T15:47:00Z</cp:lastPrinted>
  <dcterms:created xsi:type="dcterms:W3CDTF">2021-08-16T10:27:00Z</dcterms:created>
  <dcterms:modified xsi:type="dcterms:W3CDTF">2021-10-18T13:15:00Z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GUS-DP03.6362.1.2021.3</vt:lpwstr>
  </property>
  <property fmtid="{D5CDD505-2E9C-101B-9397-08002B2CF9AE}" pid="4" name="UNPPisma">
    <vt:lpwstr>2021-68160</vt:lpwstr>
  </property>
  <property fmtid="{D5CDD505-2E9C-101B-9397-08002B2CF9AE}" pid="5" name="ZnakSprawy">
    <vt:lpwstr>GUS-DP03.6362.1.2021</vt:lpwstr>
  </property>
  <property fmtid="{D5CDD505-2E9C-101B-9397-08002B2CF9AE}" pid="6" name="ZnakSprawyPrzedPrzeniesieniem">
    <vt:lpwstr/>
  </property>
  <property fmtid="{D5CDD505-2E9C-101B-9397-08002B2CF9AE}" pid="7" name="Autor">
    <vt:lpwstr>Winiarz Anna</vt:lpwstr>
  </property>
  <property fmtid="{D5CDD505-2E9C-101B-9397-08002B2CF9AE}" pid="8" name="AutorInicjaly">
    <vt:lpwstr>AW</vt:lpwstr>
  </property>
  <property fmtid="{D5CDD505-2E9C-101B-9397-08002B2CF9AE}" pid="9" name="AutorNrTelefonu">
    <vt:lpwstr>(22) 449-4082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- Przeciętne zatrudnienie i wynagrodzenie w sektorze przedsiębiorstw w lutym 2021 r. (17.03.2021 r.)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2021-03-16</vt:lpwstr>
  </property>
  <property fmtid="{D5CDD505-2E9C-101B-9397-08002B2CF9AE}" pid="15" name="Wydzial">
    <vt:lpwstr>Wydział Zatrudnienia i Wynagrodzeń</vt:lpwstr>
  </property>
  <property fmtid="{D5CDD505-2E9C-101B-9397-08002B2CF9AE}" pid="16" name="KodWydzialu">
    <vt:lpwstr>DP-03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Zatrudnienia i Wynagrodzeń(DP-03)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