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90D" w:rsidRDefault="0026490D" w:rsidP="0026490D">
      <w:pPr>
        <w:pStyle w:val="tytuinformacji"/>
        <w:rPr>
          <w:shd w:val="clear" w:color="auto" w:fill="FFFFFF"/>
        </w:rPr>
      </w:pPr>
      <w:r w:rsidRPr="0026490D">
        <w:rPr>
          <w:shd w:val="clear" w:color="auto" w:fill="FFFFFF"/>
        </w:rPr>
        <w:t>Przeciętne zatrudnienie</w:t>
      </w:r>
      <w:r w:rsidR="00526041">
        <w:rPr>
          <w:rStyle w:val="Odwoanieprzypisudolnego"/>
          <w:shd w:val="clear" w:color="auto" w:fill="FFFFFF"/>
        </w:rPr>
        <w:footnoteReference w:id="1"/>
      </w:r>
      <w:r w:rsidRPr="0026490D">
        <w:rPr>
          <w:shd w:val="clear" w:color="auto" w:fill="FFFFFF"/>
        </w:rPr>
        <w:t xml:space="preserve"> i wynagrodzenie w</w:t>
      </w:r>
      <w:r w:rsidR="00CE74AF">
        <w:rPr>
          <w:shd w:val="clear" w:color="auto" w:fill="FFFFFF"/>
        </w:rPr>
        <w:t> </w:t>
      </w:r>
      <w:r w:rsidR="0052109B">
        <w:rPr>
          <w:shd w:val="clear" w:color="auto" w:fill="FFFFFF"/>
        </w:rPr>
        <w:t xml:space="preserve">sektorze przedsiębiorstw w </w:t>
      </w:r>
      <w:r w:rsidR="005E7C40">
        <w:rPr>
          <w:shd w:val="clear" w:color="auto" w:fill="FFFFFF"/>
        </w:rPr>
        <w:t>lipcu</w:t>
      </w:r>
      <w:r w:rsidR="00767D12">
        <w:rPr>
          <w:shd w:val="clear" w:color="auto" w:fill="FFFFFF"/>
        </w:rPr>
        <w:t xml:space="preserve"> 2021</w:t>
      </w:r>
      <w:r w:rsidRPr="0026490D">
        <w:rPr>
          <w:shd w:val="clear" w:color="auto" w:fill="FFFFFF"/>
        </w:rPr>
        <w:t xml:space="preserve"> r.</w:t>
      </w:r>
    </w:p>
    <w:p w:rsidR="0001330D" w:rsidRPr="0001330D" w:rsidRDefault="0001330D" w:rsidP="0026490D">
      <w:pPr>
        <w:pStyle w:val="tytuinformacji"/>
        <w:rPr>
          <w:sz w:val="32"/>
          <w:szCs w:val="32"/>
          <w:shd w:val="clear" w:color="auto" w:fill="FFFFFF"/>
        </w:rPr>
      </w:pPr>
    </w:p>
    <w:p w:rsidR="00003437" w:rsidRDefault="0005027B" w:rsidP="00515E9A">
      <w:pPr>
        <w:pStyle w:val="LID"/>
        <w:rPr>
          <w:b w:val="0"/>
          <w:color w:val="212492"/>
          <w:spacing w:val="-2"/>
        </w:rPr>
      </w:pPr>
      <w:r w:rsidRPr="0005027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.25pt;margin-top:7.05pt;width:180.25pt;height:92.1pt;z-index:25165414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" fillcolor="#001d77" stroked="f">
            <v:textbox>
              <w:txbxContent>
                <w:p w:rsidR="00A31BEF" w:rsidRPr="00564813" w:rsidRDefault="00807D32" w:rsidP="00A31BEF">
                  <w:pPr>
                    <w:spacing w:after="0" w:line="240" w:lineRule="auto"/>
                    <w:rPr>
                      <w:rFonts w:ascii="Fira Sans SemiBold" w:hAnsi="Fira Sans SemiBold"/>
                      <w:color w:val="FFFFFF"/>
                      <w:sz w:val="72"/>
                    </w:rPr>
                  </w:pPr>
                  <w:r>
                    <w:rPr>
                      <w:rFonts w:ascii="Fira Sans Light" w:hAnsi="Fira Sans Light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40360" cy="340360"/>
                        <wp:effectExtent l="19050" t="0" r="2540" b="0"/>
                        <wp:docPr id="1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360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801F5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 w:rsidR="003F1D4E">
                    <w:rPr>
                      <w:noProof/>
                      <w:color w:val="001D77"/>
                      <w:lang w:eastAsia="pl-PL"/>
                    </w:rPr>
                    <w:t>22</w:t>
                  </w:r>
                  <w:r w:rsidR="005E7C40">
                    <w:rPr>
                      <w:rFonts w:ascii="Fira Sans SemiBold" w:hAnsi="Fira Sans SemiBold"/>
                      <w:color w:val="FFFFFF"/>
                      <w:sz w:val="72"/>
                    </w:rPr>
                    <w:t>1</w:t>
                  </w:r>
                  <w:r w:rsidR="00DD6DBA">
                    <w:rPr>
                      <w:rFonts w:ascii="Fira Sans SemiBold" w:hAnsi="Fira Sans SemiBold"/>
                      <w:color w:val="FFFFFF"/>
                      <w:sz w:val="72"/>
                    </w:rPr>
                    <w:t>,</w:t>
                  </w:r>
                  <w:r w:rsidR="00284EB3">
                    <w:rPr>
                      <w:rFonts w:ascii="Fira Sans SemiBold" w:hAnsi="Fira Sans SemiBold"/>
                      <w:color w:val="FFFFFF"/>
                      <w:sz w:val="72"/>
                    </w:rPr>
                    <w:t>8</w:t>
                  </w:r>
                  <w:r w:rsidR="00A31BEF" w:rsidRPr="00564813">
                    <w:rPr>
                      <w:rFonts w:ascii="Fira Sans SemiBold" w:hAnsi="Fira Sans SemiBold"/>
                      <w:color w:val="FFFFFF"/>
                      <w:sz w:val="72"/>
                    </w:rPr>
                    <w:t>%</w:t>
                  </w:r>
                </w:p>
                <w:p w:rsidR="00933EC1" w:rsidRPr="005526BC" w:rsidRDefault="001F17DB" w:rsidP="00A31BEF">
                  <w:pPr>
                    <w:spacing w:after="0" w:line="240" w:lineRule="auto"/>
                    <w:rPr>
                      <w:color w:val="FFFFFF"/>
                      <w:szCs w:val="19"/>
                    </w:rPr>
                  </w:pPr>
                  <w:r>
                    <w:rPr>
                      <w:szCs w:val="19"/>
                    </w:rPr>
                    <w:t>Wzrost</w:t>
                  </w:r>
                  <w:r w:rsidR="00A31BEF" w:rsidRPr="005526BC">
                    <w:rPr>
                      <w:szCs w:val="19"/>
                    </w:rPr>
                    <w:t xml:space="preserve"> </w:t>
                  </w:r>
                  <w:proofErr w:type="spellStart"/>
                  <w:r w:rsidR="00A31BEF" w:rsidRPr="005526BC">
                    <w:rPr>
                      <w:szCs w:val="19"/>
                    </w:rPr>
                    <w:t>r</w:t>
                  </w:r>
                  <w:proofErr w:type="spellEnd"/>
                  <w:r w:rsidR="00A31BEF" w:rsidRPr="005526BC">
                    <w:rPr>
                      <w:szCs w:val="19"/>
                    </w:rPr>
                    <w:t>/</w:t>
                  </w:r>
                  <w:proofErr w:type="spellStart"/>
                  <w:r w:rsidR="00A31BEF" w:rsidRPr="005526BC">
                    <w:rPr>
                      <w:szCs w:val="19"/>
                    </w:rPr>
                    <w:t>r</w:t>
                  </w:r>
                  <w:proofErr w:type="spellEnd"/>
                  <w:r w:rsidR="00A31BEF" w:rsidRPr="005526BC">
                    <w:rPr>
                      <w:szCs w:val="19"/>
                    </w:rPr>
                    <w:t xml:space="preserve"> przeciętnego </w:t>
                  </w:r>
                  <w:r w:rsidR="0026490D" w:rsidRPr="005526BC">
                    <w:rPr>
                      <w:szCs w:val="19"/>
                    </w:rPr>
                    <w:t>zatrudnienia w</w:t>
                  </w:r>
                  <w:r w:rsidR="00B57116">
                    <w:rPr>
                      <w:szCs w:val="19"/>
                    </w:rPr>
                    <w:t> </w:t>
                  </w:r>
                  <w:r w:rsidR="0026490D" w:rsidRPr="005526BC">
                    <w:rPr>
                      <w:szCs w:val="19"/>
                    </w:rPr>
                    <w:t>sektorze przedsiębiorstw</w:t>
                  </w:r>
                </w:p>
              </w:txbxContent>
            </v:textbox>
            <w10:wrap type="square" anchorx="margin"/>
          </v:shape>
        </w:pict>
      </w:r>
      <w:r w:rsidR="00B937BE">
        <w:t>W</w:t>
      </w:r>
      <w:r w:rsidR="0052109B">
        <w:t xml:space="preserve"> </w:t>
      </w:r>
      <w:r w:rsidR="005E7C40">
        <w:t>lipcu</w:t>
      </w:r>
      <w:r w:rsidR="00110ED3">
        <w:t xml:space="preserve"> 2021</w:t>
      </w:r>
      <w:r w:rsidR="00A31BEF" w:rsidRPr="00705D39">
        <w:t xml:space="preserve"> r. przeciętne zatrudnienie</w:t>
      </w:r>
      <w:r w:rsidR="00A269B9" w:rsidRPr="00705D39">
        <w:t xml:space="preserve"> </w:t>
      </w:r>
      <w:r w:rsidR="00515E9A" w:rsidRPr="00705D39">
        <w:br/>
      </w:r>
      <w:r w:rsidR="00A31BEF" w:rsidRPr="00705D39">
        <w:t xml:space="preserve">w sektorze przedsiębiorstw było </w:t>
      </w:r>
      <w:r w:rsidR="001F17DB">
        <w:t>wyższe</w:t>
      </w:r>
      <w:r w:rsidR="00A31BEF" w:rsidRPr="00705D39">
        <w:t xml:space="preserve"> o </w:t>
      </w:r>
      <w:r w:rsidR="005E7C40">
        <w:t>1</w:t>
      </w:r>
      <w:r w:rsidR="00F56B9D">
        <w:t>,</w:t>
      </w:r>
      <w:r w:rsidR="00284EB3">
        <w:t>8</w:t>
      </w:r>
      <w:r w:rsidR="00A31BEF" w:rsidRPr="00705D39">
        <w:t>% r/r i</w:t>
      </w:r>
      <w:r w:rsidR="00B57116" w:rsidRPr="00705D39">
        <w:t> </w:t>
      </w:r>
      <w:r w:rsidR="00A31BEF" w:rsidRPr="00705D39">
        <w:t xml:space="preserve">wyniosło </w:t>
      </w:r>
      <w:r w:rsidR="00C420FF" w:rsidRPr="00705D39">
        <w:t>6</w:t>
      </w:r>
      <w:r w:rsidR="0052109B">
        <w:t>3</w:t>
      </w:r>
      <w:r w:rsidR="005E7C40">
        <w:t xml:space="preserve">61,7 </w:t>
      </w:r>
      <w:r w:rsidR="00515E9A" w:rsidRPr="00705D39">
        <w:t xml:space="preserve">tys., </w:t>
      </w:r>
      <w:r w:rsidR="00C55162">
        <w:t>natomiast</w:t>
      </w:r>
      <w:r w:rsidR="00C55162" w:rsidRPr="00705D39">
        <w:t xml:space="preserve"> </w:t>
      </w:r>
      <w:r w:rsidR="00515E9A" w:rsidRPr="00705D39">
        <w:t xml:space="preserve">przeciętne </w:t>
      </w:r>
      <w:r w:rsidR="00A31BEF" w:rsidRPr="00705D39">
        <w:t>mi</w:t>
      </w:r>
      <w:r w:rsidR="00401623">
        <w:t xml:space="preserve">esięczne wynagrodzenie </w:t>
      </w:r>
      <w:r w:rsidR="00A31BEF" w:rsidRPr="00705D39">
        <w:t xml:space="preserve">było </w:t>
      </w:r>
      <w:r w:rsidR="00110ED3">
        <w:t>wyższe</w:t>
      </w:r>
      <w:r w:rsidR="00A31BEF" w:rsidRPr="00705D39">
        <w:t xml:space="preserve"> o </w:t>
      </w:r>
      <w:r w:rsidR="005E7C40">
        <w:t>8</w:t>
      </w:r>
      <w:r w:rsidR="00284EB3">
        <w:t>,</w:t>
      </w:r>
      <w:r w:rsidR="005E7C40">
        <w:t>7</w:t>
      </w:r>
      <w:r w:rsidR="00A31BEF" w:rsidRPr="00705D39">
        <w:t xml:space="preserve">% r/r </w:t>
      </w:r>
      <w:r w:rsidR="00F56B9D">
        <w:t xml:space="preserve"> </w:t>
      </w:r>
      <w:r w:rsidR="00A31BEF" w:rsidRPr="00705D39">
        <w:t>i</w:t>
      </w:r>
      <w:r w:rsidR="00B57116" w:rsidRPr="00705D39">
        <w:t> </w:t>
      </w:r>
      <w:r w:rsidR="00A31BEF" w:rsidRPr="00705D39">
        <w:t xml:space="preserve">wyniosło </w:t>
      </w:r>
      <w:r w:rsidR="00C420FF" w:rsidRPr="00705D39">
        <w:t>5</w:t>
      </w:r>
      <w:r w:rsidR="00284EB3">
        <w:t>8</w:t>
      </w:r>
      <w:r w:rsidR="005E7C40">
        <w:t>51,87</w:t>
      </w:r>
      <w:r w:rsidR="001C6EA3">
        <w:t xml:space="preserve"> </w:t>
      </w:r>
      <w:r w:rsidR="00A31BEF" w:rsidRPr="00705D39">
        <w:t>zł</w:t>
      </w:r>
      <w:r w:rsidR="00401623">
        <w:t xml:space="preserve"> (brutto)</w:t>
      </w:r>
      <w:r w:rsidR="00334153">
        <w:t>.</w:t>
      </w:r>
    </w:p>
    <w:p w:rsidR="0001330D" w:rsidRDefault="0001330D" w:rsidP="00882F42">
      <w:pPr>
        <w:rPr>
          <w:rFonts w:eastAsia="Calibri"/>
          <w:shd w:val="clear" w:color="auto" w:fill="FFFFFF"/>
        </w:rPr>
      </w:pPr>
    </w:p>
    <w:p w:rsidR="0001330D" w:rsidRDefault="0001330D" w:rsidP="00882F42">
      <w:pPr>
        <w:rPr>
          <w:rFonts w:eastAsia="Calibri"/>
          <w:shd w:val="clear" w:color="auto" w:fill="FFFFFF"/>
        </w:rPr>
      </w:pPr>
    </w:p>
    <w:p w:rsidR="004441C9" w:rsidRDefault="004441C9" w:rsidP="001C6EA3">
      <w:pPr>
        <w:rPr>
          <w:rFonts w:eastAsia="Calibri"/>
          <w:shd w:val="clear" w:color="auto" w:fill="FFFFFF"/>
        </w:rPr>
      </w:pPr>
    </w:p>
    <w:p w:rsidR="001C6EA3" w:rsidRDefault="00B5169C" w:rsidP="001C6EA3">
      <w:pPr>
        <w:rPr>
          <w:rFonts w:eastAsia="Calibri"/>
          <w:shd w:val="clear" w:color="auto" w:fill="FFFFFF"/>
        </w:rPr>
      </w:pPr>
      <w:r w:rsidRPr="00890841">
        <w:rPr>
          <w:rFonts w:eastAsia="Calibri"/>
          <w:shd w:val="clear" w:color="auto" w:fill="FFFFFF"/>
        </w:rPr>
        <w:t xml:space="preserve">Dane </w:t>
      </w:r>
      <w:r w:rsidR="00734A34" w:rsidRPr="00890841">
        <w:rPr>
          <w:rFonts w:eastAsia="Calibri"/>
          <w:shd w:val="clear" w:color="auto" w:fill="FFFFFF"/>
        </w:rPr>
        <w:t xml:space="preserve">odnoszące się do </w:t>
      </w:r>
      <w:r w:rsidRPr="00890841">
        <w:rPr>
          <w:rFonts w:eastAsia="Calibri"/>
          <w:shd w:val="clear" w:color="auto" w:fill="FFFFFF"/>
        </w:rPr>
        <w:t>sektora przedsiębiorstw</w:t>
      </w:r>
      <w:r w:rsidR="00890841" w:rsidRPr="00890841">
        <w:rPr>
          <w:rFonts w:eastAsia="Calibri"/>
          <w:shd w:val="clear" w:color="auto" w:fill="FFFFFF"/>
        </w:rPr>
        <w:t xml:space="preserve"> </w:t>
      </w:r>
      <w:r w:rsidRPr="00890841">
        <w:rPr>
          <w:rFonts w:eastAsia="Calibri"/>
          <w:shd w:val="clear" w:color="auto" w:fill="FFFFFF"/>
        </w:rPr>
        <w:t>dotyczą podmiotów, w których</w:t>
      </w:r>
      <w:r w:rsidRPr="004F7579">
        <w:rPr>
          <w:rFonts w:eastAsia="Calibri"/>
          <w:shd w:val="clear" w:color="auto" w:fill="FFFFFF"/>
        </w:rPr>
        <w:t xml:space="preserve"> </w:t>
      </w:r>
      <w:r w:rsidRPr="00890841">
        <w:rPr>
          <w:rFonts w:eastAsia="Calibri"/>
          <w:shd w:val="clear" w:color="auto" w:fill="FFFFFF"/>
        </w:rPr>
        <w:t>prowadz</w:t>
      </w:r>
      <w:r w:rsidR="006234D3" w:rsidRPr="00890841">
        <w:rPr>
          <w:rFonts w:eastAsia="Calibri"/>
          <w:shd w:val="clear" w:color="auto" w:fill="FFFFFF"/>
        </w:rPr>
        <w:t>ona jest</w:t>
      </w:r>
      <w:r w:rsidRPr="00890841">
        <w:rPr>
          <w:rFonts w:eastAsia="Calibri"/>
          <w:shd w:val="clear" w:color="auto" w:fill="FFFFFF"/>
        </w:rPr>
        <w:t xml:space="preserve"> działalność gospodarcz</w:t>
      </w:r>
      <w:r w:rsidR="00FF1AB6">
        <w:rPr>
          <w:rFonts w:eastAsia="Calibri"/>
          <w:shd w:val="clear" w:color="auto" w:fill="FFFFFF"/>
        </w:rPr>
        <w:t>a</w:t>
      </w:r>
      <w:r w:rsidRPr="00890841">
        <w:rPr>
          <w:rFonts w:eastAsia="Calibri"/>
          <w:shd w:val="clear" w:color="auto" w:fill="FFFFFF"/>
        </w:rPr>
        <w:t xml:space="preserve"> zaklasyfikowan</w:t>
      </w:r>
      <w:r w:rsidR="006234D3" w:rsidRPr="00890841">
        <w:rPr>
          <w:rFonts w:eastAsia="Calibri"/>
          <w:shd w:val="clear" w:color="auto" w:fill="FFFFFF"/>
        </w:rPr>
        <w:t>a</w:t>
      </w:r>
      <w:r w:rsidRPr="00890841">
        <w:rPr>
          <w:rFonts w:eastAsia="Calibri"/>
          <w:shd w:val="clear" w:color="auto" w:fill="FFFFFF"/>
        </w:rPr>
        <w:t xml:space="preserve"> do wybranyc</w:t>
      </w:r>
      <w:r w:rsidR="00142EC6" w:rsidRPr="00890841">
        <w:rPr>
          <w:rFonts w:eastAsia="Calibri"/>
          <w:shd w:val="clear" w:color="auto" w:fill="FFFFFF"/>
        </w:rPr>
        <w:t>h rodzajów działalności PKD 2007</w:t>
      </w:r>
      <w:r w:rsidR="00890841" w:rsidRPr="00890841">
        <w:rPr>
          <w:rStyle w:val="Odwoanieprzypisudolnego"/>
          <w:rFonts w:eastAsia="Calibri"/>
          <w:shd w:val="clear" w:color="auto" w:fill="FFFFFF"/>
        </w:rPr>
        <w:footnoteReference w:id="2"/>
      </w:r>
      <w:r w:rsidR="00890841" w:rsidRPr="00890841">
        <w:rPr>
          <w:rFonts w:eastAsia="Calibri"/>
          <w:shd w:val="clear" w:color="auto" w:fill="FFFFFF"/>
        </w:rPr>
        <w:t xml:space="preserve">, </w:t>
      </w:r>
      <w:r w:rsidR="00DF5C93" w:rsidRPr="00890841">
        <w:rPr>
          <w:rFonts w:eastAsia="Calibri"/>
          <w:shd w:val="clear" w:color="auto" w:fill="FFFFFF"/>
        </w:rPr>
        <w:t>a liczba pracujących przekracza 9 osób</w:t>
      </w:r>
      <w:r w:rsidRPr="00890841">
        <w:rPr>
          <w:rFonts w:eastAsia="Calibri"/>
          <w:shd w:val="clear" w:color="auto" w:fill="FFFFFF"/>
        </w:rPr>
        <w:t xml:space="preserve">. </w:t>
      </w:r>
      <w:r w:rsidR="00BD2A4F" w:rsidRPr="00890841">
        <w:rPr>
          <w:rFonts w:eastAsia="Calibri"/>
          <w:shd w:val="clear" w:color="auto" w:fill="FFFFFF"/>
        </w:rPr>
        <w:t xml:space="preserve">Źródłem danych jest </w:t>
      </w:r>
      <w:r w:rsidR="00890841" w:rsidRPr="00890841">
        <w:rPr>
          <w:rFonts w:eastAsia="Calibri"/>
          <w:shd w:val="clear" w:color="auto" w:fill="FFFFFF"/>
        </w:rPr>
        <w:t>„</w:t>
      </w:r>
      <w:r w:rsidR="00890841" w:rsidRPr="00890841">
        <w:t>Meldu</w:t>
      </w:r>
      <w:r w:rsidR="00890841">
        <w:t>nek o działalności gospo</w:t>
      </w:r>
      <w:r w:rsidR="004F7579">
        <w:softHyphen/>
      </w:r>
      <w:r w:rsidR="00890841">
        <w:t>darczej</w:t>
      </w:r>
      <w:r w:rsidR="00890841" w:rsidRPr="00055513">
        <w:t>”</w:t>
      </w:r>
      <w:r w:rsidR="00FF1AB6" w:rsidRPr="00055513">
        <w:t xml:space="preserve"> (DG</w:t>
      </w:r>
      <w:r w:rsidR="00D94B2D">
        <w:noBreakHyphen/>
      </w:r>
      <w:r w:rsidR="00FF1AB6" w:rsidRPr="00055513">
        <w:t>1)</w:t>
      </w:r>
      <w:r w:rsidR="00890841" w:rsidRPr="00055513">
        <w:t>.</w:t>
      </w:r>
      <w:r w:rsidR="00890841">
        <w:t xml:space="preserve"> W</w:t>
      </w:r>
      <w:r w:rsidR="00B57116">
        <w:rPr>
          <w:rFonts w:eastAsia="Calibri"/>
          <w:shd w:val="clear" w:color="auto" w:fill="FFFFFF"/>
        </w:rPr>
        <w:t> </w:t>
      </w:r>
      <w:r w:rsidR="00C4710C" w:rsidRPr="00882F42">
        <w:rPr>
          <w:rFonts w:eastAsia="Calibri"/>
          <w:shd w:val="clear" w:color="auto" w:fill="FFFFFF"/>
        </w:rPr>
        <w:t xml:space="preserve">ramach tego </w:t>
      </w:r>
      <w:r w:rsidR="00FF1AB6" w:rsidRPr="00055513">
        <w:rPr>
          <w:rFonts w:eastAsia="Calibri"/>
          <w:shd w:val="clear" w:color="auto" w:fill="FFFFFF"/>
        </w:rPr>
        <w:t>sprawozdania</w:t>
      </w:r>
      <w:r w:rsidR="00C4710C" w:rsidRPr="00882F42">
        <w:rPr>
          <w:rFonts w:eastAsia="Calibri"/>
          <w:shd w:val="clear" w:color="auto" w:fill="FFFFFF"/>
        </w:rPr>
        <w:t xml:space="preserve">, podmioty o liczbie pracujących 50 lub więcej </w:t>
      </w:r>
      <w:r w:rsidR="00C4710C" w:rsidRPr="00A73209">
        <w:rPr>
          <w:rFonts w:eastAsia="Calibri"/>
          <w:shd w:val="clear" w:color="auto" w:fill="FFFFFF"/>
        </w:rPr>
        <w:t>osób</w:t>
      </w:r>
      <w:r w:rsidR="00C4710C" w:rsidRPr="00882F42">
        <w:rPr>
          <w:rFonts w:eastAsia="Calibri"/>
          <w:shd w:val="clear" w:color="auto" w:fill="FFFFFF"/>
        </w:rPr>
        <w:t xml:space="preserve"> badane są metodą pełną, a podmioty o liczbie pracujących od 10 do </w:t>
      </w:r>
      <w:r w:rsidR="00C4710C" w:rsidRPr="0001330D">
        <w:rPr>
          <w:rFonts w:eastAsia="Calibri"/>
          <w:shd w:val="clear" w:color="auto" w:fill="FFFFFF"/>
        </w:rPr>
        <w:t>49 osób - m</w:t>
      </w:r>
      <w:r w:rsidR="004F7579">
        <w:rPr>
          <w:rFonts w:eastAsia="Calibri"/>
          <w:shd w:val="clear" w:color="auto" w:fill="FFFFFF"/>
        </w:rPr>
        <w:t>e</w:t>
      </w:r>
      <w:r w:rsidR="00C4710C" w:rsidRPr="0001330D">
        <w:rPr>
          <w:rFonts w:eastAsia="Calibri"/>
          <w:shd w:val="clear" w:color="auto" w:fill="FFFFFF"/>
        </w:rPr>
        <w:t>todą reprezentacyjną</w:t>
      </w:r>
      <w:r w:rsidR="00890841" w:rsidRPr="0001330D">
        <w:rPr>
          <w:rFonts w:eastAsia="Calibri"/>
          <w:vertAlign w:val="superscript"/>
        </w:rPr>
        <w:footnoteReference w:id="3"/>
      </w:r>
      <w:r w:rsidR="00890841" w:rsidRPr="0001330D">
        <w:rPr>
          <w:rFonts w:eastAsia="Calibri"/>
          <w:shd w:val="clear" w:color="auto" w:fill="FFFFFF"/>
        </w:rPr>
        <w:t>.</w:t>
      </w:r>
      <w:r w:rsidR="00C4710C" w:rsidRPr="0001330D">
        <w:rPr>
          <w:rFonts w:eastAsia="Calibri"/>
          <w:shd w:val="clear" w:color="auto" w:fill="FFFFFF"/>
        </w:rPr>
        <w:t xml:space="preserve"> </w:t>
      </w:r>
      <w:r w:rsidR="00153DE5">
        <w:rPr>
          <w:rFonts w:eastAsia="Calibri"/>
          <w:shd w:val="clear" w:color="auto" w:fill="FFFFFF"/>
        </w:rPr>
        <w:br/>
      </w:r>
    </w:p>
    <w:p w:rsidR="003A1615" w:rsidRPr="00CD4A9F" w:rsidRDefault="0005027B" w:rsidP="00CD4A9F">
      <w:pPr>
        <w:pStyle w:val="tytuwykresu"/>
        <w:tabs>
          <w:tab w:val="left" w:pos="709"/>
        </w:tabs>
      </w:pPr>
      <w:r>
        <w:rPr>
          <w:noProof/>
          <w:lang w:eastAsia="pl-PL"/>
        </w:rPr>
        <w:pict>
          <v:shape id="_x0000_s1027" type="#_x0000_t202" style="position:absolute;margin-left:418.6pt;margin-top:29.5pt;width:135.85pt;height:170.15pt;z-index:-25165721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" filled="f" stroked="f">
            <v:textbox style="mso-next-textbox:#_x0000_s1027">
              <w:txbxContent>
                <w:p w:rsidR="003A1615" w:rsidRPr="00705D39" w:rsidRDefault="00380302" w:rsidP="00A012EB">
                  <w:pPr>
                    <w:pStyle w:val="tekstzboku"/>
                    <w:rPr>
                      <w:bCs w:val="0"/>
                    </w:rPr>
                  </w:pPr>
                  <w:r>
                    <w:t>W</w:t>
                  </w:r>
                  <w:r w:rsidR="0060388E">
                    <w:t xml:space="preserve"> </w:t>
                  </w:r>
                  <w:r w:rsidR="00BA73AF">
                    <w:t>sektorze przedsiębiorstw w </w:t>
                  </w:r>
                  <w:r w:rsidR="00A85F3E">
                    <w:t>lipcu</w:t>
                  </w:r>
                  <w:r w:rsidR="00A01CDF">
                    <w:t xml:space="preserve"> </w:t>
                  </w:r>
                  <w:r w:rsidR="00BB0084" w:rsidRPr="00E206F4">
                    <w:t>202</w:t>
                  </w:r>
                  <w:r w:rsidR="00A01CDF">
                    <w:t>1</w:t>
                  </w:r>
                  <w:r w:rsidR="00BB0084" w:rsidRPr="00E206F4">
                    <w:t xml:space="preserve"> r.</w:t>
                  </w:r>
                  <w:r w:rsidR="00C7754E">
                    <w:t xml:space="preserve"> </w:t>
                  </w:r>
                  <w:r w:rsidR="00A85F3E">
                    <w:t xml:space="preserve">przeciętne zatrudnienie pozostało na poziomie zbliżonym do notowanego miesiąc wcześniej, zaś przeciętne miesięczne wynagrodzenie brutto minimalnie wzrosło względem czerwca br. </w:t>
                  </w:r>
                  <w:r w:rsidR="00DD73FE">
                    <w:t>(o </w:t>
                  </w:r>
                  <w:r w:rsidR="00A85F3E">
                    <w:t>0,9%</w:t>
                  </w:r>
                  <w:r w:rsidR="00DD73FE">
                    <w:t>)</w:t>
                  </w:r>
                  <w:r w:rsidR="00A85F3E">
                    <w:t xml:space="preserve"> </w:t>
                  </w:r>
                </w:p>
              </w:txbxContent>
            </v:textbox>
            <w10:wrap type="tight"/>
          </v:shape>
        </w:pict>
      </w:r>
      <w:r w:rsidR="003A1615" w:rsidRPr="00CD4A9F">
        <w:t>Tablica 1. Przeciętne zatrudnienie i przeciętne miesięczne wynagrodzenie w sektorze</w:t>
      </w:r>
      <w:r w:rsidR="003A1615" w:rsidRPr="00CD4A9F">
        <w:br/>
      </w:r>
      <w:r w:rsidR="00CD4A9F">
        <w:t xml:space="preserve"> </w:t>
      </w:r>
      <w:r w:rsidR="00CD4A9F">
        <w:tab/>
        <w:t xml:space="preserve"> </w:t>
      </w:r>
      <w:r w:rsidR="003A1615" w:rsidRPr="00CD4A9F">
        <w:t xml:space="preserve"> przedsiębiorstw</w:t>
      </w:r>
      <w:r w:rsidR="00B92856" w:rsidRPr="00CD4A9F">
        <w:t xml:space="preserve"> w</w:t>
      </w:r>
      <w:r w:rsidR="0052109B" w:rsidRPr="00CD4A9F">
        <w:t xml:space="preserve"> </w:t>
      </w:r>
      <w:r w:rsidR="005E7C40">
        <w:t>lipcu</w:t>
      </w:r>
      <w:r w:rsidR="005755F1" w:rsidRPr="00CD4A9F">
        <w:t xml:space="preserve"> 2021</w:t>
      </w:r>
      <w:r w:rsidR="003A1615" w:rsidRPr="00CD4A9F">
        <w:t xml:space="preserve"> r.</w:t>
      </w:r>
    </w:p>
    <w:tbl>
      <w:tblPr>
        <w:tblW w:w="8080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417"/>
        <w:gridCol w:w="1134"/>
        <w:gridCol w:w="1134"/>
        <w:gridCol w:w="1418"/>
        <w:gridCol w:w="992"/>
      </w:tblGrid>
      <w:tr w:rsidR="006915CB" w:rsidRPr="00EA7620" w:rsidTr="00877EFB">
        <w:trPr>
          <w:trHeight w:val="558"/>
        </w:trPr>
        <w:tc>
          <w:tcPr>
            <w:tcW w:w="1985" w:type="dxa"/>
            <w:vMerge w:val="restart"/>
            <w:tcBorders>
              <w:top w:val="single" w:sz="4" w:space="0" w:color="FFFFFF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685" w:type="dxa"/>
            <w:gridSpan w:val="3"/>
            <w:tcBorders>
              <w:top w:val="single" w:sz="4" w:space="0" w:color="FFFFFF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1F17DB" w:rsidP="001F17D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V</w:t>
            </w:r>
            <w:r w:rsidR="005E7C40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5133A4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6915CB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1F17D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proofErr w:type="spellStart"/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I–</w:t>
            </w:r>
            <w:r w:rsidR="001F17DB">
              <w:rPr>
                <w:rFonts w:ascii="Fira Sans" w:hAnsi="Fira Sans" w:cs="Arial"/>
                <w:color w:val="000000"/>
                <w:sz w:val="16"/>
                <w:szCs w:val="16"/>
              </w:rPr>
              <w:t>V</w:t>
            </w:r>
            <w:r w:rsidR="005E7C40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5133A4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proofErr w:type="spellEnd"/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21</w:t>
            </w:r>
          </w:p>
        </w:tc>
      </w:tr>
      <w:tr w:rsidR="006915CB" w:rsidRPr="00EA7620" w:rsidTr="006915CB">
        <w:trPr>
          <w:trHeight w:val="791"/>
        </w:trPr>
        <w:tc>
          <w:tcPr>
            <w:tcW w:w="1985" w:type="dxa"/>
            <w:vMerge/>
            <w:tcBorders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w liczbach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bezwzględnych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F56B9D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V</w:t>
            </w:r>
            <w:r w:rsidR="005E7C40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6915CB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20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t>21</w:t>
            </w:r>
            <w:r w:rsidR="006915CB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BA73AF" w:rsidP="00BA73AF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V</w:t>
            </w:r>
            <w:r w:rsidR="005133A4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5E7C40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2020</w:t>
            </w:r>
            <w:r w:rsidR="006915CB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w liczbach bezwzględnych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</w:tcPr>
          <w:p w:rsidR="006915CB" w:rsidRPr="00CC690C" w:rsidRDefault="00BA73AF" w:rsidP="00F56B9D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I-</w:t>
            </w:r>
            <w:r w:rsidR="007F0BE7">
              <w:rPr>
                <w:rFonts w:ascii="Fira Sans" w:hAnsi="Fira Sans" w:cs="Arial"/>
                <w:color w:val="000000"/>
                <w:sz w:val="16"/>
                <w:szCs w:val="16"/>
              </w:rPr>
              <w:t>V</w:t>
            </w:r>
            <w:r w:rsidR="005133A4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5E7C40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2020=100</w:t>
            </w:r>
          </w:p>
        </w:tc>
      </w:tr>
      <w:tr w:rsidR="006915CB" w:rsidRPr="00EA7620" w:rsidTr="006915CB">
        <w:trPr>
          <w:trHeight w:val="574"/>
        </w:trPr>
        <w:tc>
          <w:tcPr>
            <w:tcW w:w="1985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left" w:pos="2670"/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/>
                <w:color w:val="000000"/>
                <w:sz w:val="16"/>
                <w:szCs w:val="16"/>
              </w:rPr>
              <w:t>Przeciętne zatrudnienie w tys.</w:t>
            </w:r>
          </w:p>
        </w:tc>
        <w:tc>
          <w:tcPr>
            <w:tcW w:w="1417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171CE3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</w:t>
            </w:r>
            <w:r w:rsidR="00171CE3">
              <w:rPr>
                <w:rFonts w:ascii="Fira Sans" w:hAnsi="Fira Sans" w:cs="Arial"/>
                <w:color w:val="000000"/>
                <w:sz w:val="16"/>
                <w:szCs w:val="16"/>
              </w:rPr>
              <w:t>61,7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2E7CC3" w:rsidRDefault="00F56B9D" w:rsidP="0052448C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100,</w:t>
            </w:r>
            <w:r w:rsidR="0052448C">
              <w:rPr>
                <w:rFonts w:ascii="Fira Sans" w:hAnsi="Fira Sans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F56B9D" w:rsidP="0052448C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52448C">
              <w:rPr>
                <w:rFonts w:ascii="Fira Sans" w:hAnsi="Fira Sans" w:cs="Arial"/>
                <w:color w:val="000000"/>
                <w:sz w:val="16"/>
                <w:szCs w:val="16"/>
              </w:rPr>
              <w:t>1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,</w:t>
            </w:r>
            <w:r w:rsidR="00AA7013">
              <w:rPr>
                <w:rFonts w:ascii="Fira Sans" w:hAnsi="Fira Sans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52448C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</w:t>
            </w:r>
            <w:r w:rsidR="00AA7013">
              <w:rPr>
                <w:rFonts w:ascii="Fira Sans" w:hAnsi="Fira Sans" w:cs="Arial"/>
                <w:color w:val="000000"/>
                <w:sz w:val="16"/>
                <w:szCs w:val="16"/>
              </w:rPr>
              <w:t>3</w:t>
            </w:r>
            <w:r w:rsidR="0052448C">
              <w:rPr>
                <w:rFonts w:ascii="Fira Sans" w:hAnsi="Fira Sans" w:cs="Arial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6915CB" w:rsidRPr="00CC690C" w:rsidRDefault="0052448C" w:rsidP="0052448C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100,0</w:t>
            </w:r>
          </w:p>
        </w:tc>
      </w:tr>
      <w:tr w:rsidR="006915CB" w:rsidRPr="00EA7620" w:rsidTr="006915CB">
        <w:trPr>
          <w:trHeight w:val="760"/>
        </w:trPr>
        <w:tc>
          <w:tcPr>
            <w:tcW w:w="1985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Przeciętne wynagrodzenie 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ogółem (brutto) w zł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D24305" w:rsidP="00C431CF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AA7013">
              <w:rPr>
                <w:rFonts w:ascii="Fira Sans" w:hAnsi="Fira Sans" w:cs="Arial"/>
                <w:color w:val="000000"/>
                <w:sz w:val="16"/>
                <w:szCs w:val="16"/>
              </w:rPr>
              <w:t>8</w:t>
            </w:r>
            <w:r w:rsidR="0052448C">
              <w:rPr>
                <w:rFonts w:ascii="Fira Sans" w:hAnsi="Fira Sans" w:cs="Arial"/>
                <w:color w:val="000000"/>
                <w:sz w:val="16"/>
                <w:szCs w:val="16"/>
              </w:rPr>
              <w:t>51,</w:t>
            </w:r>
            <w:r w:rsidR="00C431CF">
              <w:rPr>
                <w:rFonts w:ascii="Fira Sans" w:hAnsi="Fira Sans" w:cs="Arial"/>
                <w:color w:val="000000"/>
                <w:sz w:val="16"/>
                <w:szCs w:val="16"/>
              </w:rPr>
              <w:t>8</w:t>
            </w:r>
            <w:r w:rsidR="0052448C">
              <w:rPr>
                <w:rFonts w:ascii="Fira Sans" w:hAnsi="Fira Sans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AA7013" w:rsidP="000E4840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0E4840">
              <w:rPr>
                <w:rFonts w:ascii="Fira Sans" w:hAnsi="Fira Sans" w:cs="Arial"/>
                <w:color w:val="000000"/>
                <w:sz w:val="16"/>
                <w:szCs w:val="16"/>
              </w:rPr>
              <w:t>0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F56B9D" w:rsidP="000E4840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</w:t>
            </w:r>
            <w:r w:rsidR="00AA7013">
              <w:rPr>
                <w:rFonts w:ascii="Fira Sans" w:hAnsi="Fira Sans" w:cs="Arial"/>
                <w:color w:val="000000"/>
                <w:sz w:val="16"/>
                <w:szCs w:val="16"/>
              </w:rPr>
              <w:t>0</w:t>
            </w:r>
            <w:r w:rsidR="000E4840">
              <w:rPr>
                <w:rFonts w:ascii="Fira Sans" w:hAnsi="Fira Sans" w:cs="Arial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0E4840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BA73AF">
              <w:rPr>
                <w:rFonts w:ascii="Fira Sans" w:hAnsi="Fira Sans" w:cs="Arial"/>
                <w:color w:val="000000"/>
                <w:sz w:val="16"/>
                <w:szCs w:val="16"/>
              </w:rPr>
              <w:t>7</w:t>
            </w:r>
            <w:r w:rsidR="000E4840">
              <w:rPr>
                <w:rFonts w:ascii="Fira Sans" w:hAnsi="Fira Sans" w:cs="Arial"/>
                <w:color w:val="000000"/>
                <w:sz w:val="16"/>
                <w:szCs w:val="16"/>
              </w:rPr>
              <w:t>50,80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6915CB" w:rsidRPr="00CC690C" w:rsidRDefault="006915CB" w:rsidP="000E4840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0E4840">
              <w:rPr>
                <w:rFonts w:ascii="Fira Sans" w:hAnsi="Fira Sans" w:cs="Arial"/>
                <w:color w:val="000000"/>
                <w:sz w:val="16"/>
                <w:szCs w:val="16"/>
              </w:rPr>
              <w:t>8,1</w:t>
            </w:r>
          </w:p>
        </w:tc>
      </w:tr>
      <w:tr w:rsidR="006915CB" w:rsidRPr="00EA7620" w:rsidTr="006915CB">
        <w:trPr>
          <w:trHeight w:val="760"/>
        </w:trPr>
        <w:tc>
          <w:tcPr>
            <w:tcW w:w="1985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ind w:left="227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w tym bez wypłat 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 xml:space="preserve">z zysku 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0E4840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AA7013">
              <w:rPr>
                <w:rFonts w:ascii="Fira Sans" w:hAnsi="Fira Sans" w:cs="Arial"/>
                <w:color w:val="000000"/>
                <w:sz w:val="16"/>
                <w:szCs w:val="16"/>
              </w:rPr>
              <w:t>8</w:t>
            </w:r>
            <w:r w:rsidR="000E4840">
              <w:rPr>
                <w:rFonts w:ascii="Fira Sans" w:hAnsi="Fira Sans" w:cs="Arial"/>
                <w:color w:val="000000"/>
                <w:sz w:val="16"/>
                <w:szCs w:val="16"/>
              </w:rPr>
              <w:t>48,38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AA7013" w:rsidP="000E4840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0E4840">
              <w:rPr>
                <w:rFonts w:ascii="Fira Sans" w:hAnsi="Fira Sans" w:cs="Arial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AA7013" w:rsidP="000E4840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0E4840">
              <w:rPr>
                <w:rFonts w:ascii="Fira Sans" w:hAnsi="Fira Sans" w:cs="Arial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0E4840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F56B9D">
              <w:rPr>
                <w:rFonts w:ascii="Fira Sans" w:hAnsi="Fira Sans" w:cs="Arial"/>
                <w:color w:val="000000"/>
                <w:sz w:val="16"/>
                <w:szCs w:val="16"/>
              </w:rPr>
              <w:t>7</w:t>
            </w:r>
            <w:r w:rsidR="000E4840">
              <w:rPr>
                <w:rFonts w:ascii="Fira Sans" w:hAnsi="Fira Sans" w:cs="Arial"/>
                <w:color w:val="000000"/>
                <w:sz w:val="16"/>
                <w:szCs w:val="16"/>
              </w:rPr>
              <w:t>49,78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915CB" w:rsidRPr="00CC690C" w:rsidRDefault="006915CB" w:rsidP="000E4840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0E4840">
              <w:rPr>
                <w:rFonts w:ascii="Fira Sans" w:hAnsi="Fira Sans" w:cs="Arial"/>
                <w:color w:val="000000"/>
                <w:sz w:val="16"/>
                <w:szCs w:val="16"/>
              </w:rPr>
              <w:t>8,1</w:t>
            </w:r>
          </w:p>
        </w:tc>
      </w:tr>
    </w:tbl>
    <w:p w:rsidR="001555C1" w:rsidRDefault="001555C1" w:rsidP="00C73DAE">
      <w:pPr>
        <w:spacing w:before="0" w:after="0"/>
        <w:rPr>
          <w:rFonts w:eastAsia="Calibri"/>
          <w:shd w:val="clear" w:color="auto" w:fill="FFFFFF"/>
        </w:rPr>
      </w:pPr>
    </w:p>
    <w:p w:rsidR="001555C1" w:rsidRDefault="00153DE5" w:rsidP="00C73DAE">
      <w:pPr>
        <w:spacing w:before="0" w:after="0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br/>
      </w:r>
      <w:r w:rsidR="005124A2">
        <w:rPr>
          <w:rFonts w:eastAsia="Calibri"/>
          <w:shd w:val="clear" w:color="auto" w:fill="FFFFFF"/>
        </w:rPr>
        <w:t>W</w:t>
      </w:r>
      <w:r w:rsidR="0060388E">
        <w:rPr>
          <w:rFonts w:eastAsia="Calibri"/>
          <w:shd w:val="clear" w:color="auto" w:fill="FFFFFF"/>
        </w:rPr>
        <w:t xml:space="preserve"> </w:t>
      </w:r>
      <w:r w:rsidR="00A85F3E">
        <w:rPr>
          <w:rFonts w:eastAsia="Calibri"/>
          <w:shd w:val="clear" w:color="auto" w:fill="FFFFFF"/>
        </w:rPr>
        <w:t>lipcu</w:t>
      </w:r>
      <w:r w:rsidR="0060388E">
        <w:rPr>
          <w:rFonts w:eastAsia="Calibri"/>
          <w:shd w:val="clear" w:color="auto" w:fill="FFFFFF"/>
        </w:rPr>
        <w:t xml:space="preserve"> </w:t>
      </w:r>
      <w:r w:rsidR="00A3351B">
        <w:rPr>
          <w:rFonts w:eastAsia="Calibri"/>
          <w:shd w:val="clear" w:color="auto" w:fill="FFFFFF"/>
        </w:rPr>
        <w:t>2021</w:t>
      </w:r>
      <w:r w:rsidR="00BB78FC" w:rsidRPr="00705D39">
        <w:rPr>
          <w:rFonts w:eastAsia="Calibri"/>
          <w:shd w:val="clear" w:color="auto" w:fill="FFFFFF"/>
        </w:rPr>
        <w:t xml:space="preserve"> r.</w:t>
      </w:r>
      <w:r w:rsidR="000F6227">
        <w:rPr>
          <w:rFonts w:eastAsia="Calibri"/>
          <w:shd w:val="clear" w:color="auto" w:fill="FFFFFF"/>
        </w:rPr>
        <w:t xml:space="preserve"> </w:t>
      </w:r>
      <w:r w:rsidR="000F6227" w:rsidRPr="006F44E3">
        <w:rPr>
          <w:rFonts w:eastAsia="Calibri"/>
          <w:b/>
          <w:shd w:val="clear" w:color="auto" w:fill="FFFFFF"/>
        </w:rPr>
        <w:t>przeciętne zatrudnienie</w:t>
      </w:r>
      <w:r w:rsidR="00004589" w:rsidRPr="006F44E3">
        <w:rPr>
          <w:rFonts w:eastAsia="Calibri"/>
          <w:b/>
          <w:shd w:val="clear" w:color="auto" w:fill="FFFFFF"/>
        </w:rPr>
        <w:t xml:space="preserve"> w sektorze przedsiębiorstw</w:t>
      </w:r>
      <w:r w:rsidR="00A3351B">
        <w:rPr>
          <w:rFonts w:eastAsia="Calibri"/>
          <w:shd w:val="clear" w:color="auto" w:fill="FFFFFF"/>
        </w:rPr>
        <w:t xml:space="preserve"> </w:t>
      </w:r>
      <w:r w:rsidR="00A85F3E">
        <w:rPr>
          <w:rFonts w:eastAsia="Calibri"/>
          <w:shd w:val="clear" w:color="auto" w:fill="FFFFFF"/>
        </w:rPr>
        <w:t>pozostało na poziomie zbliżonym do notowanego miesiąc wcześniej</w:t>
      </w:r>
      <w:r w:rsidR="00674887">
        <w:rPr>
          <w:rFonts w:eastAsia="Calibri"/>
          <w:shd w:val="clear" w:color="auto" w:fill="FFFFFF"/>
        </w:rPr>
        <w:t xml:space="preserve">. </w:t>
      </w:r>
      <w:r w:rsidR="00D552ED" w:rsidRPr="00674887">
        <w:rPr>
          <w:rFonts w:eastAsia="Calibri"/>
          <w:shd w:val="clear" w:color="auto" w:fill="FFFFFF"/>
        </w:rPr>
        <w:t xml:space="preserve">W dwóch poprzednich miesiącach, zaobserwowano </w:t>
      </w:r>
      <w:r w:rsidR="004441C9" w:rsidRPr="00674887">
        <w:rPr>
          <w:rFonts w:eastAsia="Calibri"/>
          <w:shd w:val="clear" w:color="auto" w:fill="FFFFFF"/>
        </w:rPr>
        <w:t xml:space="preserve">natomiast </w:t>
      </w:r>
      <w:r w:rsidR="00D552ED" w:rsidRPr="00674887">
        <w:rPr>
          <w:rFonts w:eastAsia="Calibri"/>
          <w:shd w:val="clear" w:color="auto" w:fill="FFFFFF"/>
        </w:rPr>
        <w:t xml:space="preserve">wzrost przeciętnego zatrudnienia o 0,3%, </w:t>
      </w:r>
      <w:r w:rsidR="00674887" w:rsidRPr="00674887">
        <w:rPr>
          <w:rFonts w:eastAsia="Calibri"/>
          <w:shd w:val="clear" w:color="auto" w:fill="FFFFFF"/>
        </w:rPr>
        <w:t xml:space="preserve">zarówno </w:t>
      </w:r>
      <w:r w:rsidR="00D552ED" w:rsidRPr="00674887">
        <w:rPr>
          <w:rFonts w:eastAsia="Calibri"/>
          <w:shd w:val="clear" w:color="auto" w:fill="FFFFFF"/>
        </w:rPr>
        <w:t>w czerw</w:t>
      </w:r>
      <w:r w:rsidR="00A85F3E" w:rsidRPr="00674887">
        <w:rPr>
          <w:rFonts w:eastAsia="Calibri"/>
          <w:shd w:val="clear" w:color="auto" w:fill="FFFFFF"/>
        </w:rPr>
        <w:t>c</w:t>
      </w:r>
      <w:r w:rsidR="00DB6953">
        <w:rPr>
          <w:rFonts w:eastAsia="Calibri"/>
          <w:shd w:val="clear" w:color="auto" w:fill="FFFFFF"/>
        </w:rPr>
        <w:t>u 2021 </w:t>
      </w:r>
      <w:r w:rsidR="00D552ED" w:rsidRPr="00674887">
        <w:rPr>
          <w:rFonts w:eastAsia="Calibri"/>
          <w:shd w:val="clear" w:color="auto" w:fill="FFFFFF"/>
        </w:rPr>
        <w:t xml:space="preserve">r. względem </w:t>
      </w:r>
      <w:r w:rsidR="00A85F3E" w:rsidRPr="00674887">
        <w:rPr>
          <w:rFonts w:eastAsia="Calibri"/>
          <w:shd w:val="clear" w:color="auto" w:fill="FFFFFF"/>
        </w:rPr>
        <w:t>maja 2021 r.</w:t>
      </w:r>
      <w:r w:rsidR="00915CEB">
        <w:rPr>
          <w:rFonts w:eastAsia="Calibri"/>
          <w:shd w:val="clear" w:color="auto" w:fill="FFFFFF"/>
        </w:rPr>
        <w:t>,</w:t>
      </w:r>
      <w:r w:rsidR="00A85F3E" w:rsidRPr="00674887">
        <w:rPr>
          <w:rFonts w:eastAsia="Calibri"/>
          <w:shd w:val="clear" w:color="auto" w:fill="FFFFFF"/>
        </w:rPr>
        <w:t xml:space="preserve"> </w:t>
      </w:r>
      <w:r w:rsidR="00915CEB">
        <w:rPr>
          <w:rFonts w:eastAsia="Calibri"/>
          <w:shd w:val="clear" w:color="auto" w:fill="FFFFFF"/>
        </w:rPr>
        <w:t xml:space="preserve">jak </w:t>
      </w:r>
      <w:r w:rsidR="00A85F3E" w:rsidRPr="00674887">
        <w:rPr>
          <w:rFonts w:eastAsia="Calibri"/>
          <w:shd w:val="clear" w:color="auto" w:fill="FFFFFF"/>
        </w:rPr>
        <w:t xml:space="preserve">i </w:t>
      </w:r>
      <w:r w:rsidR="00D552ED" w:rsidRPr="00674887">
        <w:rPr>
          <w:rFonts w:eastAsia="Calibri"/>
          <w:shd w:val="clear" w:color="auto" w:fill="FFFFFF"/>
        </w:rPr>
        <w:t xml:space="preserve">w </w:t>
      </w:r>
      <w:r w:rsidR="00A85F3E" w:rsidRPr="00674887">
        <w:rPr>
          <w:rFonts w:eastAsia="Calibri"/>
          <w:shd w:val="clear" w:color="auto" w:fill="FFFFFF"/>
        </w:rPr>
        <w:t>maj</w:t>
      </w:r>
      <w:r w:rsidR="00D552ED" w:rsidRPr="00674887">
        <w:rPr>
          <w:rFonts w:eastAsia="Calibri"/>
          <w:shd w:val="clear" w:color="auto" w:fill="FFFFFF"/>
        </w:rPr>
        <w:t>u</w:t>
      </w:r>
      <w:r w:rsidR="00A85F3E" w:rsidRPr="00674887">
        <w:rPr>
          <w:rFonts w:eastAsia="Calibri"/>
          <w:shd w:val="clear" w:color="auto" w:fill="FFFFFF"/>
        </w:rPr>
        <w:t xml:space="preserve"> 2021 r. </w:t>
      </w:r>
      <w:r w:rsidR="00D552ED" w:rsidRPr="00674887">
        <w:rPr>
          <w:rFonts w:eastAsia="Calibri"/>
          <w:shd w:val="clear" w:color="auto" w:fill="FFFFFF"/>
        </w:rPr>
        <w:t xml:space="preserve">względem </w:t>
      </w:r>
      <w:r w:rsidR="00A85F3E" w:rsidRPr="00674887">
        <w:rPr>
          <w:rFonts w:eastAsia="Calibri"/>
          <w:shd w:val="clear" w:color="auto" w:fill="FFFFFF"/>
        </w:rPr>
        <w:t>kwietnia 2021 r.</w:t>
      </w:r>
      <w:r w:rsidR="00A85F3E">
        <w:rPr>
          <w:rFonts w:eastAsia="Calibri"/>
          <w:shd w:val="clear" w:color="auto" w:fill="FFFFFF"/>
        </w:rPr>
        <w:t xml:space="preserve"> </w:t>
      </w:r>
      <w:r w:rsidR="00BA73AF">
        <w:rPr>
          <w:rFonts w:eastAsia="Calibri"/>
          <w:shd w:val="clear" w:color="auto" w:fill="FFFFFF"/>
        </w:rPr>
        <w:t xml:space="preserve"> </w:t>
      </w:r>
    </w:p>
    <w:p w:rsidR="00C73DAE" w:rsidRDefault="004441C9" w:rsidP="00C73DAE">
      <w:pPr>
        <w:spacing w:before="0" w:after="0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W</w:t>
      </w:r>
      <w:r w:rsidR="00023E11">
        <w:rPr>
          <w:rFonts w:eastAsia="Calibri"/>
          <w:shd w:val="clear" w:color="auto" w:fill="FFFFFF"/>
        </w:rPr>
        <w:t xml:space="preserve"> relacji lipiec 2021 r. do analogicznego miesiąca 2020 roku</w:t>
      </w:r>
      <w:r w:rsidR="00674887">
        <w:rPr>
          <w:rFonts w:eastAsia="Calibri"/>
          <w:shd w:val="clear" w:color="auto" w:fill="FFFFFF"/>
        </w:rPr>
        <w:t xml:space="preserve"> </w:t>
      </w:r>
      <w:r w:rsidR="00FE6F7F">
        <w:rPr>
          <w:rFonts w:eastAsia="Calibri"/>
          <w:shd w:val="clear" w:color="auto" w:fill="FFFFFF"/>
        </w:rPr>
        <w:t>przeciętne</w:t>
      </w:r>
      <w:r w:rsidR="000B599C">
        <w:rPr>
          <w:rFonts w:eastAsia="Calibri"/>
          <w:shd w:val="clear" w:color="auto" w:fill="FFFFFF"/>
        </w:rPr>
        <w:t xml:space="preserve"> zatrudnienie wzrosło</w:t>
      </w:r>
      <w:r w:rsidR="00FE6F7F">
        <w:rPr>
          <w:rFonts w:eastAsia="Calibri"/>
          <w:shd w:val="clear" w:color="auto" w:fill="FFFFFF"/>
        </w:rPr>
        <w:t xml:space="preserve"> </w:t>
      </w:r>
      <w:r w:rsidR="00F767B3">
        <w:rPr>
          <w:rFonts w:eastAsia="Calibri"/>
          <w:shd w:val="clear" w:color="auto" w:fill="FFFFFF"/>
        </w:rPr>
        <w:t xml:space="preserve">o </w:t>
      </w:r>
      <w:r w:rsidR="00153DE5">
        <w:rPr>
          <w:rFonts w:eastAsia="Calibri"/>
          <w:shd w:val="clear" w:color="auto" w:fill="FFFFFF"/>
        </w:rPr>
        <w:t>1</w:t>
      </w:r>
      <w:r w:rsidR="00F767B3">
        <w:rPr>
          <w:rFonts w:eastAsia="Calibri"/>
          <w:shd w:val="clear" w:color="auto" w:fill="FFFFFF"/>
        </w:rPr>
        <w:t>,</w:t>
      </w:r>
      <w:r w:rsidR="006318EA">
        <w:rPr>
          <w:rFonts w:eastAsia="Calibri"/>
          <w:shd w:val="clear" w:color="auto" w:fill="FFFFFF"/>
        </w:rPr>
        <w:t>8</w:t>
      </w:r>
      <w:r w:rsidR="00023E11">
        <w:rPr>
          <w:rFonts w:eastAsia="Calibri"/>
          <w:shd w:val="clear" w:color="auto" w:fill="FFFFFF"/>
        </w:rPr>
        <w:t xml:space="preserve">%. </w:t>
      </w:r>
    </w:p>
    <w:p w:rsidR="006B66C0" w:rsidRDefault="003F6E65" w:rsidP="00CD5A8E">
      <w:pPr>
        <w:pStyle w:val="tytuwykresu"/>
        <w:rPr>
          <w:rFonts w:eastAsia="Calibri"/>
          <w:b w:val="0"/>
          <w:sz w:val="19"/>
          <w:szCs w:val="19"/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5122545" cy="4276725"/>
            <wp:effectExtent l="19050" t="0" r="1905" b="0"/>
            <wp:wrapSquare wrapText="bothSides"/>
            <wp:docPr id="5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47609C" w:rsidRPr="00D82C73">
        <w:t>Wykres 1.</w:t>
      </w:r>
      <w:r w:rsidR="0047609C" w:rsidRPr="00D82C73">
        <w:rPr>
          <w:shd w:val="clear" w:color="auto" w:fill="FFFFFF"/>
        </w:rPr>
        <w:t xml:space="preserve"> Przeciętne zatrudnienie w sektorze przedsiębiorstw</w:t>
      </w:r>
      <w:r w:rsidR="00FF7045">
        <w:rPr>
          <w:shd w:val="clear" w:color="auto" w:fill="FFFFFF"/>
        </w:rPr>
        <w:br/>
      </w:r>
    </w:p>
    <w:p w:rsidR="00DC4B88" w:rsidRPr="00463922" w:rsidRDefault="00D0253A" w:rsidP="00CD5A8E">
      <w:pPr>
        <w:pStyle w:val="tytuwykresu"/>
        <w:rPr>
          <w:rFonts w:eastAsia="Calibri"/>
          <w:shd w:val="clear" w:color="auto" w:fill="FFFFFF"/>
        </w:rPr>
      </w:pPr>
      <w:r w:rsidRPr="00CD5A8E">
        <w:rPr>
          <w:rFonts w:eastAsia="Calibri"/>
          <w:b w:val="0"/>
          <w:sz w:val="19"/>
          <w:szCs w:val="19"/>
          <w:shd w:val="clear" w:color="auto" w:fill="FFFFFF"/>
        </w:rPr>
        <w:t>W</w:t>
      </w:r>
      <w:r w:rsidR="0047609C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związku </w:t>
      </w:r>
      <w:r w:rsidR="006C06BD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z </w:t>
      </w:r>
      <w:r w:rsidR="0047609C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zaistniałą sytuacją epidemiczną i jej wpływem na rynek pracy, od marca do maja </w:t>
      </w:r>
      <w:r w:rsidR="00B562BD" w:rsidRPr="00CD5A8E">
        <w:rPr>
          <w:rFonts w:eastAsia="Calibri"/>
          <w:b w:val="0"/>
          <w:sz w:val="19"/>
          <w:szCs w:val="19"/>
          <w:shd w:val="clear" w:color="auto" w:fill="FFFFFF"/>
        </w:rPr>
        <w:t>2020 r.</w:t>
      </w:r>
      <w:r w:rsidR="007A6FE8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>odnotow</w:t>
      </w:r>
      <w:r w:rsidR="009B327B" w:rsidRPr="00CD5A8E">
        <w:rPr>
          <w:rFonts w:eastAsia="Calibri"/>
          <w:b w:val="0"/>
          <w:sz w:val="19"/>
          <w:szCs w:val="19"/>
          <w:shd w:val="clear" w:color="auto" w:fill="FFFFFF"/>
        </w:rPr>
        <w:t>yw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>ano</w:t>
      </w:r>
      <w:r w:rsidR="007A6FE8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spadek przeciętnego </w:t>
      </w:r>
      <w:r w:rsidR="006A1EF8" w:rsidRPr="00CD5A8E">
        <w:rPr>
          <w:rFonts w:eastAsia="Calibri"/>
          <w:b w:val="0"/>
          <w:sz w:val="19"/>
          <w:szCs w:val="19"/>
          <w:shd w:val="clear" w:color="auto" w:fill="FFFFFF"/>
        </w:rPr>
        <w:t>zatrudni</w:t>
      </w:r>
      <w:r w:rsidR="007A6FE8" w:rsidRPr="00CD5A8E">
        <w:rPr>
          <w:rFonts w:eastAsia="Calibri"/>
          <w:b w:val="0"/>
          <w:sz w:val="19"/>
          <w:szCs w:val="19"/>
          <w:shd w:val="clear" w:color="auto" w:fill="FFFFFF"/>
        </w:rPr>
        <w:t>enia</w:t>
      </w:r>
      <w:r w:rsidR="00004589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401623">
        <w:rPr>
          <w:rFonts w:eastAsia="Calibri"/>
          <w:b w:val="0"/>
          <w:sz w:val="19"/>
          <w:szCs w:val="19"/>
          <w:shd w:val="clear" w:color="auto" w:fill="FFFFFF"/>
        </w:rPr>
        <w:t xml:space="preserve">w sektorze przedsiębiorstw </w:t>
      </w:r>
      <w:r w:rsidR="0047609C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miesiąc do miesiąca, natomiast </w:t>
      </w:r>
      <w:r w:rsidR="00674887">
        <w:rPr>
          <w:rFonts w:eastAsia="Calibri"/>
          <w:b w:val="0"/>
          <w:sz w:val="19"/>
          <w:szCs w:val="19"/>
          <w:shd w:val="clear" w:color="auto" w:fill="FFFFFF"/>
        </w:rPr>
        <w:t xml:space="preserve">od czerwca 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>2020 r.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4441C9">
        <w:rPr>
          <w:rFonts w:eastAsia="Calibri"/>
          <w:b w:val="0"/>
          <w:sz w:val="19"/>
          <w:szCs w:val="19"/>
          <w:shd w:val="clear" w:color="auto" w:fill="FFFFFF"/>
        </w:rPr>
        <w:t xml:space="preserve">zaobserwowano jego 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>wzrost</w:t>
      </w:r>
      <w:r w:rsidR="008E4238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. </w:t>
      </w:r>
      <w:r w:rsidR="006026DE">
        <w:rPr>
          <w:rFonts w:eastAsia="Calibri"/>
          <w:b w:val="0"/>
          <w:sz w:val="19"/>
          <w:szCs w:val="19"/>
          <w:shd w:val="clear" w:color="auto" w:fill="FFFFFF"/>
        </w:rPr>
        <w:t xml:space="preserve">W </w:t>
      </w:r>
      <w:r w:rsidR="008D53B1">
        <w:rPr>
          <w:rFonts w:eastAsia="Calibri"/>
          <w:b w:val="0"/>
          <w:sz w:val="19"/>
          <w:szCs w:val="19"/>
          <w:shd w:val="clear" w:color="auto" w:fill="FFFFFF"/>
        </w:rPr>
        <w:t xml:space="preserve">2021 roku </w:t>
      </w:r>
      <w:r w:rsidR="006026DE">
        <w:rPr>
          <w:rFonts w:eastAsia="Calibri"/>
          <w:b w:val="0"/>
          <w:sz w:val="19"/>
          <w:szCs w:val="19"/>
          <w:shd w:val="clear" w:color="auto" w:fill="FFFFFF"/>
        </w:rPr>
        <w:t>przeciętne zatrudnienie ulega</w:t>
      </w:r>
      <w:r w:rsidR="008D53B1">
        <w:rPr>
          <w:rFonts w:eastAsia="Calibri"/>
          <w:b w:val="0"/>
          <w:sz w:val="19"/>
          <w:szCs w:val="19"/>
          <w:shd w:val="clear" w:color="auto" w:fill="FFFFFF"/>
        </w:rPr>
        <w:t>ło</w:t>
      </w:r>
      <w:r w:rsidR="006026DE">
        <w:rPr>
          <w:rFonts w:eastAsia="Calibri"/>
          <w:b w:val="0"/>
          <w:sz w:val="19"/>
          <w:szCs w:val="19"/>
          <w:shd w:val="clear" w:color="auto" w:fill="FFFFFF"/>
        </w:rPr>
        <w:t xml:space="preserve"> niewielkim zmianom</w:t>
      </w:r>
      <w:r w:rsidR="008D53B1">
        <w:rPr>
          <w:rFonts w:eastAsia="Calibri"/>
          <w:b w:val="0"/>
          <w:sz w:val="19"/>
          <w:szCs w:val="19"/>
          <w:shd w:val="clear" w:color="auto" w:fill="FFFFFF"/>
        </w:rPr>
        <w:t>. W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153DE5">
        <w:rPr>
          <w:rFonts w:eastAsia="Calibri"/>
          <w:b w:val="0"/>
          <w:sz w:val="19"/>
          <w:szCs w:val="19"/>
          <w:shd w:val="clear" w:color="auto" w:fill="FFFFFF"/>
        </w:rPr>
        <w:t xml:space="preserve">lipcu 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2021 r. </w:t>
      </w:r>
      <w:r w:rsidR="002C02B3">
        <w:rPr>
          <w:rFonts w:eastAsia="Calibri"/>
          <w:b w:val="0"/>
          <w:sz w:val="19"/>
          <w:szCs w:val="19"/>
          <w:shd w:val="clear" w:color="auto" w:fill="FFFFFF"/>
        </w:rPr>
        <w:t xml:space="preserve">w stosunku do poprzedniego miesiąca </w:t>
      </w:r>
      <w:r w:rsidR="004441C9">
        <w:rPr>
          <w:rFonts w:eastAsia="Calibri"/>
          <w:b w:val="0"/>
          <w:sz w:val="19"/>
          <w:szCs w:val="19"/>
          <w:shd w:val="clear" w:color="auto" w:fill="FFFFFF"/>
        </w:rPr>
        <w:t>przeciętne zatrudnienie pozostało</w:t>
      </w:r>
      <w:r w:rsidR="00153DE5">
        <w:rPr>
          <w:rFonts w:eastAsia="Calibri"/>
          <w:b w:val="0"/>
          <w:sz w:val="19"/>
          <w:szCs w:val="19"/>
          <w:shd w:val="clear" w:color="auto" w:fill="FFFFFF"/>
        </w:rPr>
        <w:t xml:space="preserve"> na prawie niezmienionym poziomie - </w:t>
      </w:r>
      <w:r w:rsidR="00A41E44">
        <w:rPr>
          <w:rFonts w:eastAsia="Calibri"/>
          <w:b w:val="0"/>
          <w:sz w:val="19"/>
          <w:szCs w:val="19"/>
          <w:shd w:val="clear" w:color="auto" w:fill="FFFFFF"/>
        </w:rPr>
        <w:t>widoczny był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8D53B1">
        <w:rPr>
          <w:rFonts w:eastAsia="Calibri"/>
          <w:b w:val="0"/>
          <w:sz w:val="19"/>
          <w:szCs w:val="19"/>
          <w:shd w:val="clear" w:color="auto" w:fill="FFFFFF"/>
        </w:rPr>
        <w:t xml:space="preserve">jego </w:t>
      </w:r>
      <w:r w:rsidR="00153DE5">
        <w:rPr>
          <w:rFonts w:eastAsia="Calibri"/>
          <w:b w:val="0"/>
          <w:sz w:val="19"/>
          <w:szCs w:val="19"/>
          <w:shd w:val="clear" w:color="auto" w:fill="FFFFFF"/>
        </w:rPr>
        <w:t xml:space="preserve">minimalny </w:t>
      </w:r>
      <w:r w:rsidR="00F767B3">
        <w:rPr>
          <w:rFonts w:eastAsia="Calibri"/>
          <w:b w:val="0"/>
          <w:sz w:val="19"/>
          <w:szCs w:val="19"/>
          <w:shd w:val="clear" w:color="auto" w:fill="FFFFFF"/>
        </w:rPr>
        <w:t xml:space="preserve">wzrost </w:t>
      </w:r>
      <w:r w:rsidR="00332707">
        <w:rPr>
          <w:rFonts w:eastAsia="Calibri"/>
          <w:b w:val="0"/>
          <w:sz w:val="19"/>
          <w:szCs w:val="19"/>
          <w:shd w:val="clear" w:color="auto" w:fill="FFFFFF"/>
        </w:rPr>
        <w:t xml:space="preserve">o </w:t>
      </w:r>
      <w:r w:rsidR="001D1E8A">
        <w:rPr>
          <w:rFonts w:eastAsia="Calibri"/>
          <w:b w:val="0"/>
          <w:sz w:val="19"/>
          <w:szCs w:val="19"/>
          <w:shd w:val="clear" w:color="auto" w:fill="FFFFFF"/>
        </w:rPr>
        <w:t xml:space="preserve">ok. </w:t>
      </w:r>
      <w:r w:rsidR="00F767B3">
        <w:rPr>
          <w:rFonts w:eastAsia="Calibri"/>
          <w:b w:val="0"/>
          <w:sz w:val="19"/>
          <w:szCs w:val="19"/>
          <w:shd w:val="clear" w:color="auto" w:fill="FFFFFF"/>
        </w:rPr>
        <w:t>2</w:t>
      </w:r>
      <w:r w:rsidR="002A79FF">
        <w:rPr>
          <w:rFonts w:eastAsia="Calibri"/>
          <w:b w:val="0"/>
          <w:sz w:val="19"/>
          <w:szCs w:val="19"/>
          <w:shd w:val="clear" w:color="auto" w:fill="FFFFFF"/>
        </w:rPr>
        <w:t>,</w:t>
      </w:r>
      <w:r w:rsidR="00153DE5">
        <w:rPr>
          <w:rFonts w:eastAsia="Calibri"/>
          <w:b w:val="0"/>
          <w:sz w:val="19"/>
          <w:szCs w:val="19"/>
          <w:shd w:val="clear" w:color="auto" w:fill="FFFFFF"/>
        </w:rPr>
        <w:t>4</w:t>
      </w:r>
      <w:r w:rsidR="00F767B3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B16A29">
        <w:rPr>
          <w:rFonts w:eastAsia="Calibri"/>
          <w:b w:val="0"/>
          <w:sz w:val="19"/>
          <w:szCs w:val="19"/>
          <w:shd w:val="clear" w:color="auto" w:fill="FFFFFF"/>
        </w:rPr>
        <w:t>tys. etatów</w:t>
      </w:r>
      <w:r w:rsidR="008D53B1">
        <w:rPr>
          <w:rFonts w:eastAsia="Calibri"/>
          <w:b w:val="0"/>
          <w:sz w:val="19"/>
          <w:szCs w:val="19"/>
          <w:shd w:val="clear" w:color="auto" w:fill="FFFFFF"/>
        </w:rPr>
        <w:t xml:space="preserve">. </w:t>
      </w:r>
    </w:p>
    <w:p w:rsidR="003F55FD" w:rsidRDefault="005C2997" w:rsidP="00FF7045">
      <w:pPr>
        <w:spacing w:before="240"/>
        <w:rPr>
          <w:szCs w:val="19"/>
        </w:rPr>
      </w:pPr>
      <w:r>
        <w:rPr>
          <w:szCs w:val="19"/>
        </w:rPr>
        <w:t xml:space="preserve">W przypadku </w:t>
      </w:r>
      <w:r w:rsidRPr="005C2997">
        <w:rPr>
          <w:b/>
          <w:szCs w:val="19"/>
        </w:rPr>
        <w:t>przeciętnego miesięcznego wynagrodzenia brutto w sektorze przedsiębiorstw</w:t>
      </w:r>
      <w:r>
        <w:rPr>
          <w:szCs w:val="19"/>
        </w:rPr>
        <w:t>, w</w:t>
      </w:r>
      <w:r w:rsidR="006D62A4">
        <w:rPr>
          <w:szCs w:val="19"/>
        </w:rPr>
        <w:t xml:space="preserve"> </w:t>
      </w:r>
      <w:r w:rsidR="00153DE5">
        <w:rPr>
          <w:szCs w:val="19"/>
        </w:rPr>
        <w:t>lipcu</w:t>
      </w:r>
      <w:r w:rsidR="006D62A4">
        <w:rPr>
          <w:szCs w:val="19"/>
        </w:rPr>
        <w:t xml:space="preserve"> </w:t>
      </w:r>
      <w:r w:rsidR="003F1AB1">
        <w:rPr>
          <w:szCs w:val="19"/>
        </w:rPr>
        <w:t>202</w:t>
      </w:r>
      <w:r w:rsidR="00110ED3">
        <w:rPr>
          <w:szCs w:val="19"/>
        </w:rPr>
        <w:t>1</w:t>
      </w:r>
      <w:r w:rsidR="003F1AB1">
        <w:rPr>
          <w:szCs w:val="19"/>
        </w:rPr>
        <w:t xml:space="preserve"> r.</w:t>
      </w:r>
      <w:r w:rsidR="00E2113D" w:rsidRPr="002D6BA5">
        <w:rPr>
          <w:szCs w:val="19"/>
        </w:rPr>
        <w:t xml:space="preserve"> </w:t>
      </w:r>
      <w:r w:rsidR="003F1AB1">
        <w:rPr>
          <w:szCs w:val="19"/>
        </w:rPr>
        <w:t>w porównaniu z poprzednim miesiącem,</w:t>
      </w:r>
      <w:r w:rsidR="00D14E01" w:rsidRPr="002D6BA5">
        <w:rPr>
          <w:szCs w:val="19"/>
        </w:rPr>
        <w:t xml:space="preserve"> odnotowano </w:t>
      </w:r>
      <w:r w:rsidR="00B26725">
        <w:rPr>
          <w:szCs w:val="19"/>
        </w:rPr>
        <w:t>minimalny wzrost</w:t>
      </w:r>
      <w:r w:rsidR="008D53B1">
        <w:rPr>
          <w:szCs w:val="19"/>
        </w:rPr>
        <w:t xml:space="preserve"> o </w:t>
      </w:r>
      <w:r w:rsidR="00B26725">
        <w:rPr>
          <w:szCs w:val="19"/>
        </w:rPr>
        <w:t>0</w:t>
      </w:r>
      <w:r w:rsidR="008D53B1">
        <w:rPr>
          <w:szCs w:val="19"/>
        </w:rPr>
        <w:t>,</w:t>
      </w:r>
      <w:r w:rsidR="00F767B3">
        <w:rPr>
          <w:szCs w:val="19"/>
        </w:rPr>
        <w:t>9</w:t>
      </w:r>
      <w:r w:rsidR="008D53B1">
        <w:rPr>
          <w:szCs w:val="19"/>
        </w:rPr>
        <w:t>%.</w:t>
      </w:r>
      <w:r w:rsidR="00871BCF" w:rsidRPr="002D6BA5">
        <w:rPr>
          <w:szCs w:val="19"/>
        </w:rPr>
        <w:t xml:space="preserve"> S</w:t>
      </w:r>
      <w:r w:rsidR="007D4A94" w:rsidRPr="002D6BA5">
        <w:rPr>
          <w:szCs w:val="19"/>
        </w:rPr>
        <w:t>powodowan</w:t>
      </w:r>
      <w:r w:rsidR="00D14E01" w:rsidRPr="002D6BA5">
        <w:rPr>
          <w:szCs w:val="19"/>
        </w:rPr>
        <w:t>e</w:t>
      </w:r>
      <w:r w:rsidR="007D4A94" w:rsidRPr="002D6BA5">
        <w:rPr>
          <w:szCs w:val="19"/>
        </w:rPr>
        <w:t xml:space="preserve"> był</w:t>
      </w:r>
      <w:r w:rsidR="00D14E01" w:rsidRPr="002D6BA5">
        <w:rPr>
          <w:szCs w:val="19"/>
        </w:rPr>
        <w:t>o</w:t>
      </w:r>
      <w:r w:rsidR="007D4A94" w:rsidRPr="002D6BA5">
        <w:rPr>
          <w:szCs w:val="19"/>
        </w:rPr>
        <w:t xml:space="preserve"> </w:t>
      </w:r>
      <w:r w:rsidR="00871BCF" w:rsidRPr="002D6BA5">
        <w:rPr>
          <w:szCs w:val="19"/>
        </w:rPr>
        <w:t>to</w:t>
      </w:r>
      <w:r w:rsidR="00C02953">
        <w:rPr>
          <w:szCs w:val="19"/>
        </w:rPr>
        <w:t xml:space="preserve"> </w:t>
      </w:r>
      <w:r w:rsidR="000C5F23">
        <w:rPr>
          <w:szCs w:val="19"/>
        </w:rPr>
        <w:t xml:space="preserve">m.in. </w:t>
      </w:r>
      <w:r w:rsidR="00B26725">
        <w:rPr>
          <w:szCs w:val="19"/>
        </w:rPr>
        <w:t xml:space="preserve">dalszymi </w:t>
      </w:r>
      <w:r w:rsidR="00B16A29">
        <w:rPr>
          <w:szCs w:val="19"/>
        </w:rPr>
        <w:t xml:space="preserve">wypłatami </w:t>
      </w:r>
      <w:r w:rsidR="00E61EB1">
        <w:rPr>
          <w:szCs w:val="19"/>
        </w:rPr>
        <w:t>premii</w:t>
      </w:r>
      <w:r w:rsidR="00B16A29">
        <w:rPr>
          <w:szCs w:val="19"/>
        </w:rPr>
        <w:t xml:space="preserve"> kwartalnych, </w:t>
      </w:r>
      <w:r w:rsidR="002A79FF">
        <w:rPr>
          <w:szCs w:val="19"/>
        </w:rPr>
        <w:t xml:space="preserve">jubileuszowych, </w:t>
      </w:r>
      <w:r w:rsidR="00B16A29">
        <w:rPr>
          <w:szCs w:val="19"/>
        </w:rPr>
        <w:t>motywacyjnych</w:t>
      </w:r>
      <w:r w:rsidR="00E61EB1">
        <w:rPr>
          <w:szCs w:val="19"/>
        </w:rPr>
        <w:t xml:space="preserve">, </w:t>
      </w:r>
      <w:r w:rsidR="002A79FF">
        <w:rPr>
          <w:szCs w:val="19"/>
        </w:rPr>
        <w:t xml:space="preserve">a także </w:t>
      </w:r>
      <w:r w:rsidR="00B26725">
        <w:rPr>
          <w:szCs w:val="19"/>
        </w:rPr>
        <w:t>odpraw emerytalnych</w:t>
      </w:r>
      <w:r w:rsidR="002A79FF">
        <w:rPr>
          <w:szCs w:val="19"/>
        </w:rPr>
        <w:t xml:space="preserve"> </w:t>
      </w:r>
      <w:r w:rsidR="00D56D60" w:rsidRPr="002D6BA5">
        <w:rPr>
          <w:szCs w:val="19"/>
        </w:rPr>
        <w:t xml:space="preserve">(które obok wynagrodzeń zasadniczych </w:t>
      </w:r>
      <w:r w:rsidR="00F66833">
        <w:rPr>
          <w:szCs w:val="19"/>
        </w:rPr>
        <w:t>również</w:t>
      </w:r>
      <w:r w:rsidR="00F66833" w:rsidRPr="002D6BA5">
        <w:rPr>
          <w:szCs w:val="19"/>
        </w:rPr>
        <w:t xml:space="preserve"> </w:t>
      </w:r>
      <w:r w:rsidR="00D56D60" w:rsidRPr="002D6BA5">
        <w:rPr>
          <w:szCs w:val="19"/>
        </w:rPr>
        <w:t>zaliczane są do składników wynagrodzeń</w:t>
      </w:r>
      <w:r w:rsidR="00D56D60" w:rsidRPr="002D6BA5">
        <w:rPr>
          <w:rStyle w:val="Odwoanieprzypisudolnego"/>
          <w:szCs w:val="19"/>
        </w:rPr>
        <w:footnoteReference w:id="4"/>
      </w:r>
      <w:r w:rsidR="00162CA1">
        <w:rPr>
          <w:szCs w:val="19"/>
        </w:rPr>
        <w:t>)</w:t>
      </w:r>
      <w:r w:rsidR="00F767B3">
        <w:rPr>
          <w:szCs w:val="19"/>
        </w:rPr>
        <w:t>.</w:t>
      </w:r>
    </w:p>
    <w:p w:rsidR="009E214A" w:rsidRDefault="003F55FD" w:rsidP="009E214A">
      <w:pPr>
        <w:spacing w:before="240"/>
        <w:rPr>
          <w:szCs w:val="19"/>
        </w:rPr>
      </w:pPr>
      <w:r w:rsidRPr="00D033A8">
        <w:rPr>
          <w:szCs w:val="19"/>
        </w:rPr>
        <w:t>W skali roku (</w:t>
      </w:r>
      <w:r w:rsidR="00B26725">
        <w:rPr>
          <w:szCs w:val="19"/>
        </w:rPr>
        <w:t>lipiec</w:t>
      </w:r>
      <w:r w:rsidR="00AD43A5" w:rsidRPr="00D033A8">
        <w:rPr>
          <w:szCs w:val="19"/>
        </w:rPr>
        <w:t xml:space="preserve"> </w:t>
      </w:r>
      <w:r w:rsidR="00876E44">
        <w:rPr>
          <w:szCs w:val="19"/>
        </w:rPr>
        <w:t>2021</w:t>
      </w:r>
      <w:r w:rsidRPr="00D033A8">
        <w:rPr>
          <w:szCs w:val="19"/>
        </w:rPr>
        <w:t xml:space="preserve"> r. do </w:t>
      </w:r>
      <w:r w:rsidR="00B26725">
        <w:rPr>
          <w:szCs w:val="19"/>
        </w:rPr>
        <w:t>lipca</w:t>
      </w:r>
      <w:r w:rsidR="00876E44">
        <w:rPr>
          <w:szCs w:val="19"/>
        </w:rPr>
        <w:t xml:space="preserve"> 2020</w:t>
      </w:r>
      <w:r w:rsidRPr="00D033A8">
        <w:rPr>
          <w:szCs w:val="19"/>
        </w:rPr>
        <w:t xml:space="preserve"> r.) p</w:t>
      </w:r>
      <w:r w:rsidR="007D4A94" w:rsidRPr="00D033A8">
        <w:rPr>
          <w:szCs w:val="19"/>
        </w:rPr>
        <w:t xml:space="preserve">rzeciętne miesięczne wynagrodzenie wzrosło </w:t>
      </w:r>
      <w:r w:rsidR="002D6BA5" w:rsidRPr="00D033A8">
        <w:rPr>
          <w:szCs w:val="19"/>
        </w:rPr>
        <w:t>o </w:t>
      </w:r>
      <w:r w:rsidR="00B26725">
        <w:rPr>
          <w:szCs w:val="19"/>
        </w:rPr>
        <w:t>8,</w:t>
      </w:r>
      <w:r w:rsidR="00C431CF">
        <w:rPr>
          <w:szCs w:val="19"/>
        </w:rPr>
        <w:t>7</w:t>
      </w:r>
      <w:r w:rsidR="00102F32">
        <w:rPr>
          <w:szCs w:val="19"/>
        </w:rPr>
        <w:t>%</w:t>
      </w:r>
      <w:r w:rsidR="004441C9">
        <w:rPr>
          <w:szCs w:val="19"/>
        </w:rPr>
        <w:t>. P</w:t>
      </w:r>
      <w:r w:rsidR="00F767B3">
        <w:rPr>
          <w:szCs w:val="19"/>
        </w:rPr>
        <w:t>rzed rokiem (</w:t>
      </w:r>
      <w:r w:rsidR="00B26725">
        <w:rPr>
          <w:szCs w:val="19"/>
        </w:rPr>
        <w:t>lipiec</w:t>
      </w:r>
      <w:r w:rsidR="00A4550C">
        <w:rPr>
          <w:szCs w:val="19"/>
        </w:rPr>
        <w:t xml:space="preserve"> </w:t>
      </w:r>
      <w:r w:rsidR="00F767B3">
        <w:rPr>
          <w:szCs w:val="19"/>
        </w:rPr>
        <w:t xml:space="preserve">2020 r. do </w:t>
      </w:r>
      <w:r w:rsidR="00B26725">
        <w:rPr>
          <w:szCs w:val="19"/>
        </w:rPr>
        <w:t>lipca</w:t>
      </w:r>
      <w:r w:rsidR="00F767B3">
        <w:rPr>
          <w:szCs w:val="19"/>
        </w:rPr>
        <w:t xml:space="preserve"> 2019 r.</w:t>
      </w:r>
      <w:r w:rsidR="00786A37">
        <w:rPr>
          <w:szCs w:val="19"/>
        </w:rPr>
        <w:t>)</w:t>
      </w:r>
      <w:r w:rsidR="00F767B3">
        <w:rPr>
          <w:szCs w:val="19"/>
        </w:rPr>
        <w:t xml:space="preserve"> odnotowano dyn</w:t>
      </w:r>
      <w:r w:rsidR="00A4550C">
        <w:rPr>
          <w:szCs w:val="19"/>
        </w:rPr>
        <w:t>am</w:t>
      </w:r>
      <w:r w:rsidR="00B26725">
        <w:rPr>
          <w:szCs w:val="19"/>
        </w:rPr>
        <w:t>ikę wzrostu płac na poziomie 3,8</w:t>
      </w:r>
      <w:r w:rsidR="00F767B3">
        <w:rPr>
          <w:szCs w:val="19"/>
        </w:rPr>
        <w:t xml:space="preserve">%. </w:t>
      </w:r>
    </w:p>
    <w:p w:rsidR="00E206F4" w:rsidRPr="009E214A" w:rsidRDefault="00BE2BE1" w:rsidP="009E214A">
      <w:pPr>
        <w:spacing w:before="240"/>
        <w:rPr>
          <w:szCs w:val="19"/>
        </w:rPr>
      </w:pPr>
      <w:r>
        <w:rPr>
          <w:bCs/>
          <w:szCs w:val="19"/>
        </w:rPr>
        <w:t xml:space="preserve">Narastająco w </w:t>
      </w:r>
      <w:r w:rsidRPr="009118C4">
        <w:rPr>
          <w:bCs/>
          <w:szCs w:val="19"/>
        </w:rPr>
        <w:t xml:space="preserve">okresie </w:t>
      </w:r>
      <w:r w:rsidR="00B26725">
        <w:rPr>
          <w:bCs/>
          <w:szCs w:val="19"/>
        </w:rPr>
        <w:t>siedmiu</w:t>
      </w:r>
      <w:r w:rsidR="00DE3498">
        <w:rPr>
          <w:bCs/>
          <w:szCs w:val="19"/>
        </w:rPr>
        <w:t xml:space="preserve"> </w:t>
      </w:r>
      <w:r w:rsidRPr="009118C4">
        <w:rPr>
          <w:bCs/>
          <w:szCs w:val="19"/>
        </w:rPr>
        <w:t>miesięcy 202</w:t>
      </w:r>
      <w:r>
        <w:rPr>
          <w:bCs/>
          <w:szCs w:val="19"/>
        </w:rPr>
        <w:t>1</w:t>
      </w:r>
      <w:r w:rsidRPr="009118C4">
        <w:rPr>
          <w:bCs/>
          <w:szCs w:val="19"/>
        </w:rPr>
        <w:t xml:space="preserve"> r. przeci</w:t>
      </w:r>
      <w:r>
        <w:rPr>
          <w:bCs/>
          <w:szCs w:val="19"/>
        </w:rPr>
        <w:t>ętne miesięczne wynagrodzenie w </w:t>
      </w:r>
      <w:r w:rsidRPr="009118C4">
        <w:rPr>
          <w:bCs/>
          <w:szCs w:val="19"/>
        </w:rPr>
        <w:t>porównaniu z analogicznym ok</w:t>
      </w:r>
      <w:r>
        <w:rPr>
          <w:bCs/>
          <w:szCs w:val="19"/>
        </w:rPr>
        <w:t xml:space="preserve">resem ubiegłego roku wzrosło we wszystkich sekcjach PKD </w:t>
      </w:r>
      <w:r w:rsidR="00C7754E" w:rsidRPr="00877482">
        <w:rPr>
          <w:szCs w:val="19"/>
        </w:rPr>
        <w:t>od </w:t>
      </w:r>
      <w:r w:rsidR="00B26725">
        <w:rPr>
          <w:szCs w:val="19"/>
        </w:rPr>
        <w:t>4,1</w:t>
      </w:r>
      <w:r w:rsidR="00A4550C">
        <w:rPr>
          <w:szCs w:val="19"/>
        </w:rPr>
        <w:t>%</w:t>
      </w:r>
      <w:r w:rsidR="008A4FA1" w:rsidRPr="00877482">
        <w:rPr>
          <w:szCs w:val="19"/>
        </w:rPr>
        <w:t xml:space="preserve"> w sekcji </w:t>
      </w:r>
      <w:r w:rsidR="00353C8A" w:rsidRPr="00877482">
        <w:rPr>
          <w:szCs w:val="19"/>
        </w:rPr>
        <w:t>„</w:t>
      </w:r>
      <w:r w:rsidR="00044667" w:rsidRPr="00877482">
        <w:rPr>
          <w:szCs w:val="19"/>
        </w:rPr>
        <w:t>Działalność związana z kulturą, rozrywką i rekreacją</w:t>
      </w:r>
      <w:r w:rsidR="00353C8A" w:rsidRPr="00877482">
        <w:rPr>
          <w:szCs w:val="19"/>
        </w:rPr>
        <w:t xml:space="preserve">” </w:t>
      </w:r>
      <w:r w:rsidR="008A4FA1" w:rsidRPr="00877482">
        <w:rPr>
          <w:szCs w:val="19"/>
        </w:rPr>
        <w:t xml:space="preserve">do </w:t>
      </w:r>
      <w:r w:rsidR="00B26725">
        <w:rPr>
          <w:szCs w:val="19"/>
        </w:rPr>
        <w:t>11,1</w:t>
      </w:r>
      <w:r w:rsidR="00F577BD" w:rsidRPr="00877482">
        <w:rPr>
          <w:szCs w:val="19"/>
        </w:rPr>
        <w:t>% w sekcji „</w:t>
      </w:r>
      <w:r w:rsidR="00DF33C0">
        <w:rPr>
          <w:szCs w:val="19"/>
        </w:rPr>
        <w:t>Pozostała działalność usługowa</w:t>
      </w:r>
      <w:r w:rsidR="00044667">
        <w:rPr>
          <w:szCs w:val="19"/>
        </w:rPr>
        <w:t>”</w:t>
      </w:r>
      <w:r w:rsidR="00572A21">
        <w:rPr>
          <w:szCs w:val="19"/>
        </w:rPr>
        <w:t>,</w:t>
      </w:r>
      <w:r w:rsidR="00572A21" w:rsidRPr="00572A21">
        <w:rPr>
          <w:szCs w:val="19"/>
        </w:rPr>
        <w:t xml:space="preserve"> </w:t>
      </w:r>
      <w:r w:rsidR="00572A21" w:rsidRPr="009118C4">
        <w:rPr>
          <w:szCs w:val="19"/>
        </w:rPr>
        <w:t>co dało ogółem wzrost w</w:t>
      </w:r>
      <w:r w:rsidR="00572A21">
        <w:rPr>
          <w:szCs w:val="19"/>
        </w:rPr>
        <w:t xml:space="preserve"> </w:t>
      </w:r>
      <w:r w:rsidR="00572A21" w:rsidRPr="009118C4">
        <w:rPr>
          <w:szCs w:val="19"/>
        </w:rPr>
        <w:t>sektorze przedsięb</w:t>
      </w:r>
      <w:r w:rsidR="00572A21">
        <w:rPr>
          <w:szCs w:val="19"/>
        </w:rPr>
        <w:t xml:space="preserve">iorstw o </w:t>
      </w:r>
      <w:r w:rsidR="00B26725">
        <w:rPr>
          <w:szCs w:val="19"/>
        </w:rPr>
        <w:t>8</w:t>
      </w:r>
      <w:r w:rsidR="00DF33C0">
        <w:rPr>
          <w:szCs w:val="19"/>
        </w:rPr>
        <w:t>,</w:t>
      </w:r>
      <w:r w:rsidR="00B26725">
        <w:rPr>
          <w:szCs w:val="19"/>
        </w:rPr>
        <w:t>1</w:t>
      </w:r>
      <w:r w:rsidR="00572A21">
        <w:rPr>
          <w:szCs w:val="19"/>
        </w:rPr>
        <w:t>%</w:t>
      </w:r>
      <w:r w:rsidR="00572A21" w:rsidRPr="009118C4">
        <w:rPr>
          <w:szCs w:val="19"/>
        </w:rPr>
        <w:t>.</w:t>
      </w:r>
      <w:r w:rsidR="00FF7045">
        <w:rPr>
          <w:b/>
          <w:szCs w:val="19"/>
        </w:rPr>
        <w:t xml:space="preserve"> </w:t>
      </w:r>
      <w:r w:rsidR="0063260E">
        <w:rPr>
          <w:b/>
          <w:szCs w:val="19"/>
        </w:rPr>
        <w:br/>
      </w:r>
      <w:r w:rsidR="0063260E">
        <w:rPr>
          <w:b/>
          <w:szCs w:val="19"/>
        </w:rPr>
        <w:br w:type="page"/>
      </w:r>
    </w:p>
    <w:p w:rsidR="00FF7045" w:rsidRPr="00FF7045" w:rsidRDefault="004B2108" w:rsidP="00B5169C">
      <w:pPr>
        <w:rPr>
          <w:b/>
          <w:noProof/>
          <w:spacing w:val="-2"/>
          <w:sz w:val="18"/>
          <w:lang w:eastAsia="pl-PL"/>
        </w:rPr>
      </w:pPr>
      <w:r>
        <w:rPr>
          <w:b/>
          <w:noProof/>
          <w:spacing w:val="-2"/>
          <w:sz w:val="18"/>
          <w:lang w:eastAsia="pl-PL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263525</wp:posOffset>
            </wp:positionV>
            <wp:extent cx="5124450" cy="2971800"/>
            <wp:effectExtent l="19050" t="0" r="0" b="0"/>
            <wp:wrapSquare wrapText="bothSides"/>
            <wp:docPr id="6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FF7045" w:rsidRPr="00FF7045">
        <w:rPr>
          <w:b/>
          <w:noProof/>
          <w:spacing w:val="-2"/>
          <w:sz w:val="18"/>
          <w:lang w:eastAsia="pl-PL"/>
        </w:rPr>
        <w:t xml:space="preserve">Wykres 2. Przeciętne miesięczne wynagrodzenie brutto w sektorze przedsiębiorstw </w:t>
      </w:r>
      <w:r w:rsidR="00FF7045">
        <w:rPr>
          <w:b/>
          <w:noProof/>
          <w:spacing w:val="-2"/>
          <w:sz w:val="18"/>
          <w:lang w:eastAsia="pl-PL"/>
        </w:rPr>
        <w:br/>
      </w:r>
    </w:p>
    <w:p w:rsidR="005809C7" w:rsidRPr="00BB0084" w:rsidRDefault="009118C4" w:rsidP="00B5169C">
      <w:pPr>
        <w:rPr>
          <w:rFonts w:ascii="Fira Sans SemiBold" w:eastAsia="Times New Roman" w:hAnsi="Fira Sans SemiBold"/>
          <w:bCs/>
          <w:color w:val="001D77"/>
          <w:szCs w:val="24"/>
          <w:lang w:eastAsia="pl-PL"/>
        </w:rPr>
      </w:pPr>
      <w:r w:rsidRPr="00BB0084">
        <w:rPr>
          <w:rFonts w:ascii="Fira Sans SemiBold" w:eastAsia="Times New Roman" w:hAnsi="Fira Sans SemiBold"/>
          <w:bCs/>
          <w:color w:val="001D77"/>
          <w:szCs w:val="24"/>
          <w:lang w:eastAsia="pl-PL"/>
        </w:rPr>
        <w:t>Wyjaśnienia metodologiczne</w:t>
      </w:r>
    </w:p>
    <w:p w:rsidR="005809C7" w:rsidRDefault="009118C4" w:rsidP="00B5169C">
      <w:pPr>
        <w:rPr>
          <w:szCs w:val="19"/>
        </w:rPr>
      </w:pPr>
      <w:r w:rsidRPr="009118C4">
        <w:rPr>
          <w:rFonts w:eastAsia="Calibri"/>
          <w:b/>
          <w:szCs w:val="19"/>
          <w:shd w:val="clear" w:color="auto" w:fill="FFFFFF"/>
        </w:rPr>
        <w:t>Sektor przedsiębiorstw dotyczy podmiotów, w których liczba pracujących przekracza 9 osób, prowadzących działalność gospodarczą w zakresie:</w:t>
      </w:r>
      <w:r w:rsidRPr="009118C4">
        <w:rPr>
          <w:rFonts w:eastAsia="Calibri"/>
          <w:szCs w:val="19"/>
          <w:shd w:val="clear" w:color="auto" w:fill="FFFFFF"/>
        </w:rPr>
        <w:t xml:space="preserve"> leśnictwa i pozyskiwania drewna; </w:t>
      </w:r>
      <w:r w:rsidRPr="00330312">
        <w:rPr>
          <w:szCs w:val="19"/>
        </w:rPr>
        <w:t>rybołówstwa w</w:t>
      </w:r>
      <w:r w:rsidR="00E5153B">
        <w:rPr>
          <w:szCs w:val="19"/>
        </w:rPr>
        <w:t> </w:t>
      </w:r>
      <w:r w:rsidRPr="00330312">
        <w:rPr>
          <w:szCs w:val="19"/>
        </w:rPr>
        <w:t>wodach morskich; górnictwa i wydobywania; przetwórstwa przemysłowego; wytwarzania i</w:t>
      </w:r>
      <w:r w:rsidR="00E5153B">
        <w:rPr>
          <w:szCs w:val="19"/>
        </w:rPr>
        <w:t> </w:t>
      </w:r>
      <w:r w:rsidRPr="00330312">
        <w:rPr>
          <w:szCs w:val="19"/>
        </w:rPr>
        <w:t>zaopatry</w:t>
      </w:r>
      <w:r w:rsidR="004773C3">
        <w:rPr>
          <w:szCs w:val="19"/>
        </w:rPr>
        <w:softHyphen/>
      </w:r>
      <w:r w:rsidRPr="00330312">
        <w:rPr>
          <w:szCs w:val="19"/>
        </w:rPr>
        <w:t>wania w energię elektryczną,</w:t>
      </w:r>
      <w:r w:rsidR="00330312">
        <w:rPr>
          <w:szCs w:val="19"/>
        </w:rPr>
        <w:t xml:space="preserve"> gaz, parę wodną, gorącą wodę i </w:t>
      </w:r>
      <w:r w:rsidRPr="00330312">
        <w:rPr>
          <w:szCs w:val="19"/>
        </w:rPr>
        <w:t>powie</w:t>
      </w:r>
      <w:r w:rsidR="00C7754E">
        <w:rPr>
          <w:szCs w:val="19"/>
        </w:rPr>
        <w:softHyphen/>
      </w:r>
      <w:r w:rsidRPr="00330312">
        <w:rPr>
          <w:szCs w:val="19"/>
        </w:rPr>
        <w:t xml:space="preserve">trze do układów klimatyzacyjnych; dostawy </w:t>
      </w:r>
      <w:r w:rsidR="00330312" w:rsidRPr="00330312">
        <w:rPr>
          <w:szCs w:val="19"/>
        </w:rPr>
        <w:t>wody; gospodarowania ściekami i </w:t>
      </w:r>
      <w:r w:rsidRPr="00330312">
        <w:rPr>
          <w:szCs w:val="19"/>
        </w:rPr>
        <w:t>odpadami oraz działalności związanej z</w:t>
      </w:r>
      <w:r w:rsidR="00E5153B">
        <w:rPr>
          <w:szCs w:val="19"/>
        </w:rPr>
        <w:t> </w:t>
      </w:r>
      <w:r w:rsidRPr="00330312">
        <w:rPr>
          <w:szCs w:val="19"/>
        </w:rPr>
        <w:t xml:space="preserve">rekultywacją; </w:t>
      </w:r>
      <w:r w:rsidR="00330312">
        <w:rPr>
          <w:szCs w:val="19"/>
        </w:rPr>
        <w:t>budownictwa; handlu hurtowego i </w:t>
      </w:r>
      <w:r w:rsidRPr="00330312">
        <w:rPr>
          <w:szCs w:val="19"/>
        </w:rPr>
        <w:t>detalicznego; naprawy pojazdów samochodowych, wł</w:t>
      </w:r>
      <w:r w:rsidR="00330312" w:rsidRPr="00330312">
        <w:rPr>
          <w:szCs w:val="19"/>
        </w:rPr>
        <w:t>ączając moto</w:t>
      </w:r>
      <w:r w:rsidR="004773C3">
        <w:rPr>
          <w:szCs w:val="19"/>
        </w:rPr>
        <w:softHyphen/>
      </w:r>
      <w:r w:rsidR="00330312" w:rsidRPr="00330312">
        <w:rPr>
          <w:szCs w:val="19"/>
        </w:rPr>
        <w:t>cykle; transportu i </w:t>
      </w:r>
      <w:r w:rsidRPr="00330312">
        <w:rPr>
          <w:szCs w:val="19"/>
        </w:rPr>
        <w:t>gospodarki magazy</w:t>
      </w:r>
      <w:r w:rsidR="00C7754E">
        <w:rPr>
          <w:szCs w:val="19"/>
        </w:rPr>
        <w:softHyphen/>
      </w:r>
      <w:r w:rsidRPr="00330312">
        <w:rPr>
          <w:szCs w:val="19"/>
        </w:rPr>
        <w:t>nowej; działalności związanej z zakwaterowaniem i</w:t>
      </w:r>
      <w:r w:rsidR="00E5153B">
        <w:rPr>
          <w:szCs w:val="19"/>
        </w:rPr>
        <w:t> </w:t>
      </w:r>
      <w:r w:rsidRPr="00330312">
        <w:rPr>
          <w:szCs w:val="19"/>
        </w:rPr>
        <w:t>usługami gastro</w:t>
      </w:r>
      <w:r w:rsidR="004773C3">
        <w:rPr>
          <w:szCs w:val="19"/>
        </w:rPr>
        <w:softHyphen/>
      </w:r>
      <w:r w:rsidR="00C7754E">
        <w:rPr>
          <w:szCs w:val="19"/>
        </w:rPr>
        <w:t>nomicznymi; informacji i </w:t>
      </w:r>
      <w:r w:rsidRPr="00330312">
        <w:rPr>
          <w:szCs w:val="19"/>
        </w:rPr>
        <w:t>komunikacji; działalności związanej z obsługą rynku nieruchomości; działalności prawniczej, rachunkowo</w:t>
      </w:r>
      <w:r w:rsidRPr="00C7754E">
        <w:rPr>
          <w:sz w:val="16"/>
          <w:szCs w:val="16"/>
        </w:rPr>
        <w:t>-</w:t>
      </w:r>
      <w:r w:rsidRPr="00330312">
        <w:rPr>
          <w:szCs w:val="19"/>
        </w:rPr>
        <w:t>księgowej i doradztwa podatkowego, działalności firm centralnych</w:t>
      </w:r>
      <w:r w:rsidRPr="00C7754E">
        <w:rPr>
          <w:sz w:val="16"/>
          <w:szCs w:val="16"/>
        </w:rPr>
        <w:t xml:space="preserve"> </w:t>
      </w:r>
      <w:r w:rsidRPr="00330312">
        <w:rPr>
          <w:szCs w:val="19"/>
        </w:rPr>
        <w:t>(</w:t>
      </w:r>
      <w:proofErr w:type="spellStart"/>
      <w:r w:rsidRPr="00330312">
        <w:rPr>
          <w:szCs w:val="19"/>
        </w:rPr>
        <w:t>head</w:t>
      </w:r>
      <w:proofErr w:type="spellEnd"/>
      <w:r w:rsidRPr="00C7754E">
        <w:rPr>
          <w:sz w:val="16"/>
          <w:szCs w:val="16"/>
        </w:rPr>
        <w:t xml:space="preserve"> </w:t>
      </w:r>
      <w:proofErr w:type="spellStart"/>
      <w:r w:rsidRPr="00330312">
        <w:rPr>
          <w:szCs w:val="19"/>
        </w:rPr>
        <w:t>offices</w:t>
      </w:r>
      <w:proofErr w:type="spellEnd"/>
      <w:r w:rsidRPr="00330312">
        <w:rPr>
          <w:szCs w:val="19"/>
        </w:rPr>
        <w:t>); doradztwa związanego z zarządzaniem; działalności w zakresie architektury i inżynierii; badań i analiz technicznych; reklamy, badania rynku i opinii publicznej; pozostałej działaln</w:t>
      </w:r>
      <w:r w:rsidR="00330312">
        <w:rPr>
          <w:szCs w:val="19"/>
        </w:rPr>
        <w:t>ości pro</w:t>
      </w:r>
      <w:r w:rsidR="004773C3">
        <w:rPr>
          <w:szCs w:val="19"/>
        </w:rPr>
        <w:softHyphen/>
      </w:r>
      <w:r w:rsidR="00330312">
        <w:rPr>
          <w:szCs w:val="19"/>
        </w:rPr>
        <w:t>fe</w:t>
      </w:r>
      <w:r w:rsidR="004773C3">
        <w:rPr>
          <w:szCs w:val="19"/>
        </w:rPr>
        <w:softHyphen/>
      </w:r>
      <w:r w:rsidR="00330312">
        <w:rPr>
          <w:szCs w:val="19"/>
        </w:rPr>
        <w:t>sjonalnej, naukowej i </w:t>
      </w:r>
      <w:r w:rsidR="00C7754E">
        <w:rPr>
          <w:szCs w:val="19"/>
        </w:rPr>
        <w:t>technicznej; działalności w </w:t>
      </w:r>
      <w:r w:rsidRPr="00330312">
        <w:rPr>
          <w:szCs w:val="19"/>
        </w:rPr>
        <w:t>zakresie usług administrowania i działalności wspie</w:t>
      </w:r>
      <w:r w:rsidR="004773C3">
        <w:rPr>
          <w:szCs w:val="19"/>
        </w:rPr>
        <w:softHyphen/>
      </w:r>
      <w:r w:rsidRPr="00330312">
        <w:rPr>
          <w:szCs w:val="19"/>
        </w:rPr>
        <w:t>rają</w:t>
      </w:r>
      <w:r w:rsidR="00C7754E">
        <w:rPr>
          <w:szCs w:val="19"/>
        </w:rPr>
        <w:t>cej; działalności związanej z </w:t>
      </w:r>
      <w:r w:rsidRPr="00330312">
        <w:rPr>
          <w:szCs w:val="19"/>
        </w:rPr>
        <w:t>kultur</w:t>
      </w:r>
      <w:r w:rsidR="00C7754E">
        <w:rPr>
          <w:szCs w:val="19"/>
        </w:rPr>
        <w:t>ą, rozrywką i </w:t>
      </w:r>
      <w:r w:rsidRPr="00330312">
        <w:rPr>
          <w:szCs w:val="19"/>
        </w:rPr>
        <w:t>rekreacją; naprawy i konserwacji komputerów i artykułów użytku osobistego i domowego; pozostałej indywidualnej działalności usługowej.</w:t>
      </w:r>
    </w:p>
    <w:p w:rsidR="005809C7" w:rsidRDefault="00F3548B" w:rsidP="00B5169C">
      <w:pPr>
        <w:rPr>
          <w:szCs w:val="19"/>
        </w:rPr>
      </w:pPr>
      <w:r>
        <w:rPr>
          <w:szCs w:val="19"/>
        </w:rPr>
        <w:t xml:space="preserve">Dane z rynku pracy na formularzu badania DG-1 nie obejmują osób zatrudnionych na podstawie umowy zlecenia i umowy o dzieło </w:t>
      </w:r>
      <w:r w:rsidR="00F66833">
        <w:rPr>
          <w:szCs w:val="19"/>
        </w:rPr>
        <w:t xml:space="preserve">- </w:t>
      </w:r>
      <w:r>
        <w:rPr>
          <w:szCs w:val="19"/>
        </w:rPr>
        <w:t>szczegółowy</w:t>
      </w:r>
      <w:r w:rsidR="00C7754E">
        <w:rPr>
          <w:szCs w:val="19"/>
        </w:rPr>
        <w:t xml:space="preserve"> zakres wyłączeń</w:t>
      </w:r>
      <w:r w:rsidR="00F66833">
        <w:rPr>
          <w:szCs w:val="19"/>
        </w:rPr>
        <w:t xml:space="preserve"> </w:t>
      </w:r>
      <w:r w:rsidR="00B65CA9">
        <w:rPr>
          <w:szCs w:val="19"/>
        </w:rPr>
        <w:t xml:space="preserve">z opisem metod </w:t>
      </w:r>
      <w:r w:rsidR="00F66833">
        <w:rPr>
          <w:szCs w:val="19"/>
        </w:rPr>
        <w:t xml:space="preserve">obliczania zmiennych z rynku pracy </w:t>
      </w:r>
      <w:r w:rsidR="00C7754E">
        <w:rPr>
          <w:szCs w:val="19"/>
        </w:rPr>
        <w:t>znajduj</w:t>
      </w:r>
      <w:r w:rsidR="006A0449">
        <w:rPr>
          <w:szCs w:val="19"/>
        </w:rPr>
        <w:t>e</w:t>
      </w:r>
      <w:r w:rsidR="00F66833">
        <w:rPr>
          <w:szCs w:val="19"/>
        </w:rPr>
        <w:t xml:space="preserve"> </w:t>
      </w:r>
      <w:r w:rsidR="00C7754E">
        <w:rPr>
          <w:szCs w:val="19"/>
        </w:rPr>
        <w:t xml:space="preserve">się </w:t>
      </w:r>
      <w:r w:rsidR="00F66833">
        <w:rPr>
          <w:szCs w:val="19"/>
        </w:rPr>
        <w:t xml:space="preserve">m.in. </w:t>
      </w:r>
      <w:r w:rsidR="00C7754E">
        <w:rPr>
          <w:szCs w:val="19"/>
        </w:rPr>
        <w:t>w </w:t>
      </w:r>
      <w:r>
        <w:rPr>
          <w:szCs w:val="19"/>
        </w:rPr>
        <w:t>objaśnieniach do formularza DG</w:t>
      </w:r>
      <w:r w:rsidR="00E5153B">
        <w:rPr>
          <w:szCs w:val="19"/>
        </w:rPr>
        <w:noBreakHyphen/>
      </w:r>
      <w:r>
        <w:rPr>
          <w:szCs w:val="19"/>
        </w:rPr>
        <w:t>1</w:t>
      </w:r>
      <w:r w:rsidRPr="00D7719E">
        <w:rPr>
          <w:vertAlign w:val="superscript"/>
        </w:rPr>
        <w:footnoteReference w:id="5"/>
      </w:r>
      <w:r>
        <w:rPr>
          <w:szCs w:val="19"/>
        </w:rPr>
        <w:t xml:space="preserve">. </w:t>
      </w:r>
    </w:p>
    <w:p w:rsidR="00694AF0" w:rsidRPr="00001C5B" w:rsidRDefault="00F30B2F" w:rsidP="001921AA">
      <w:pPr>
        <w:spacing w:after="160" w:line="254" w:lineRule="auto"/>
        <w:rPr>
          <w:sz w:val="18"/>
        </w:rPr>
        <w:sectPr w:rsidR="00694AF0" w:rsidRPr="00001C5B" w:rsidSect="00B726BA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3119" w:bottom="720" w:left="720" w:header="284" w:footer="283" w:gutter="0"/>
          <w:cols w:space="708"/>
          <w:titlePg/>
          <w:docGrid w:linePitch="360"/>
        </w:sectPr>
      </w:pPr>
      <w:r w:rsidRPr="00F30B2F">
        <w:rPr>
          <w:szCs w:val="19"/>
        </w:rPr>
        <w:t>Ze względu na krótki termin w jakim jednostki dostarczają dane w ramach badania na formularzu DG-1, prezentowane wyniki mają charakter wstępny</w:t>
      </w:r>
      <w:r w:rsidR="00012AA5" w:rsidRPr="00012AA5">
        <w:rPr>
          <w:szCs w:val="19"/>
        </w:rPr>
        <w:t xml:space="preserve">. W przypadku braku pełnej ewidencji na dzień sporządzania sprawozdania dopuszcza się wykazywanie danych szacunkowych, zaś w </w:t>
      </w:r>
      <w:r w:rsidR="00CE2703">
        <w:rPr>
          <w:szCs w:val="19"/>
        </w:rPr>
        <w:t>sytuacji</w:t>
      </w:r>
      <w:r w:rsidR="00012AA5" w:rsidRPr="00012AA5">
        <w:rPr>
          <w:szCs w:val="19"/>
        </w:rPr>
        <w:t xml:space="preserve"> konieczności skorygowania danych wykazanych w poprzednich okresach, zmiany uwzględnia się wyłącznie w danych narastających</w:t>
      </w:r>
      <w:r w:rsidR="00CE2703">
        <w:rPr>
          <w:szCs w:val="19"/>
        </w:rPr>
        <w:t>.</w:t>
      </w:r>
      <w:r w:rsidR="0063260E">
        <w:rPr>
          <w:color w:val="222222"/>
          <w:szCs w:val="19"/>
        </w:rPr>
        <w:br/>
      </w:r>
      <w:r w:rsidR="0063260E">
        <w:rPr>
          <w:color w:val="222222"/>
          <w:szCs w:val="19"/>
        </w:rPr>
        <w:br/>
      </w:r>
      <w:r w:rsidR="0063260E">
        <w:rPr>
          <w:color w:val="222222"/>
          <w:szCs w:val="19"/>
        </w:rPr>
        <w:br/>
      </w:r>
      <w:r w:rsidR="0063260E">
        <w:rPr>
          <w:color w:val="222222"/>
          <w:szCs w:val="19"/>
        </w:rPr>
        <w:br/>
      </w:r>
      <w:r w:rsidR="0063260E">
        <w:rPr>
          <w:color w:val="222222"/>
          <w:szCs w:val="19"/>
        </w:rPr>
        <w:br/>
      </w:r>
      <w:r w:rsidR="003D4F7C">
        <w:rPr>
          <w:color w:val="222222"/>
          <w:szCs w:val="19"/>
        </w:rPr>
        <w:br/>
      </w:r>
      <w:r w:rsidR="001921AA" w:rsidRPr="001921AA">
        <w:rPr>
          <w:szCs w:val="19"/>
        </w:rPr>
        <w:t>W przypadku cytowania danych Głównego Urzędu Statystycznego prosimy o zamieszczenie informacji: „Źródło danych GUS”, a w przypadku pub</w:t>
      </w:r>
      <w:r w:rsidR="005168BC">
        <w:rPr>
          <w:szCs w:val="19"/>
        </w:rPr>
        <w:t>likowania obliczeń dokonanych z </w:t>
      </w:r>
      <w:r w:rsidR="001921AA" w:rsidRPr="001921AA">
        <w:rPr>
          <w:szCs w:val="19"/>
        </w:rPr>
        <w:t>wykorzystaniem danych opublikowanych przez GUS prosimy o zamieszczenie informacji: „Opracowanie własne na podstawie danych GUS”.</w:t>
      </w: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/>
      </w:tblPr>
      <w:tblGrid>
        <w:gridCol w:w="4356"/>
        <w:gridCol w:w="3927"/>
      </w:tblGrid>
      <w:tr w:rsidR="000470AA" w:rsidRPr="00A94A69" w:rsidTr="00584EC3">
        <w:trPr>
          <w:trHeight w:val="1912"/>
        </w:trPr>
        <w:tc>
          <w:tcPr>
            <w:tcW w:w="4379" w:type="dxa"/>
          </w:tcPr>
          <w:p w:rsidR="000B4C80" w:rsidRDefault="000470AA" w:rsidP="00584EC3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564813">
              <w:rPr>
                <w:rFonts w:cs="Arial"/>
                <w:color w:val="000000"/>
                <w:sz w:val="20"/>
              </w:rPr>
              <w:t>Opracowanie</w:t>
            </w:r>
            <w:r w:rsidR="00A94A69">
              <w:rPr>
                <w:rFonts w:cs="Arial"/>
                <w:color w:val="000000"/>
                <w:sz w:val="20"/>
              </w:rPr>
              <w:t xml:space="preserve"> merytoryczne</w:t>
            </w:r>
            <w:r w:rsidRPr="00564813">
              <w:rPr>
                <w:rFonts w:cs="Arial"/>
                <w:color w:val="000000"/>
                <w:sz w:val="20"/>
              </w:rPr>
              <w:t>:</w:t>
            </w:r>
            <w:r w:rsidR="00584EC3" w:rsidRPr="00564813">
              <w:rPr>
                <w:rFonts w:cs="Arial"/>
                <w:color w:val="000000"/>
                <w:sz w:val="20"/>
              </w:rPr>
              <w:br/>
            </w:r>
            <w:r w:rsidR="000B4C80">
              <w:rPr>
                <w:rFonts w:cs="Arial"/>
                <w:b/>
                <w:color w:val="000000"/>
                <w:sz w:val="20"/>
              </w:rPr>
              <w:t>D</w:t>
            </w:r>
            <w:r w:rsidR="00584EC3" w:rsidRPr="00564813">
              <w:rPr>
                <w:rFonts w:cs="Arial"/>
                <w:b/>
                <w:color w:val="000000"/>
                <w:sz w:val="20"/>
              </w:rPr>
              <w:t>epartament Rynku Pracy</w:t>
            </w:r>
          </w:p>
          <w:p w:rsidR="00584EC3" w:rsidRPr="00564813" w:rsidRDefault="00D56DF3" w:rsidP="00584EC3">
            <w:pPr>
              <w:spacing w:before="0" w:after="0" w:line="276" w:lineRule="auto"/>
              <w:rPr>
                <w:rFonts w:cs="Arial"/>
                <w:color w:val="000000"/>
                <w:sz w:val="20"/>
              </w:rPr>
            </w:pPr>
            <w:r>
              <w:rPr>
                <w:rFonts w:cs="Calibri"/>
                <w:b/>
                <w:sz w:val="20"/>
              </w:rPr>
              <w:t xml:space="preserve">Dyrektor </w:t>
            </w:r>
            <w:r w:rsidR="000B4C80">
              <w:rPr>
                <w:rFonts w:cs="Calibri"/>
                <w:b/>
                <w:sz w:val="20"/>
              </w:rPr>
              <w:t>Agnieszka Zgierska</w:t>
            </w:r>
          </w:p>
          <w:p w:rsidR="000470AA" w:rsidRPr="00A94A69" w:rsidRDefault="000470AA" w:rsidP="00584EC3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color w:val="auto"/>
                <w:sz w:val="20"/>
                <w:szCs w:val="22"/>
              </w:rPr>
            </w:pPr>
            <w:r w:rsidRPr="00A94A69">
              <w:rPr>
                <w:rFonts w:ascii="Fira Sans" w:eastAsia="Fira Sans Light" w:hAnsi="Fira Sans" w:cs="Arial"/>
                <w:color w:val="auto"/>
                <w:sz w:val="20"/>
                <w:szCs w:val="22"/>
              </w:rPr>
              <w:t xml:space="preserve">Tel: </w:t>
            </w:r>
            <w:r w:rsidR="000B4C80">
              <w:rPr>
                <w:rFonts w:ascii="Fira Sans" w:hAnsi="Fira Sans" w:cs="Calibri"/>
                <w:color w:val="auto"/>
                <w:sz w:val="20"/>
                <w:lang w:val="fi-FI"/>
              </w:rPr>
              <w:t>22 608 31</w:t>
            </w:r>
            <w:r w:rsidR="00535BA6">
              <w:rPr>
                <w:rFonts w:ascii="Fira Sans" w:hAnsi="Fira Sans" w:cs="Calibri"/>
                <w:color w:val="auto"/>
                <w:sz w:val="20"/>
                <w:lang w:val="fi-FI"/>
              </w:rPr>
              <w:t xml:space="preserve"> </w:t>
            </w:r>
            <w:r w:rsidR="000B4C80">
              <w:rPr>
                <w:rFonts w:ascii="Fira Sans" w:hAnsi="Fira Sans" w:cs="Calibri"/>
                <w:color w:val="auto"/>
                <w:sz w:val="20"/>
                <w:lang w:val="fi-FI"/>
              </w:rPr>
              <w:t>21</w:t>
            </w:r>
          </w:p>
          <w:p w:rsidR="000470AA" w:rsidRPr="00A94A69" w:rsidRDefault="000470AA" w:rsidP="00535BA6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3942" w:type="dxa"/>
          </w:tcPr>
          <w:p w:rsidR="000470AA" w:rsidRPr="00564813" w:rsidRDefault="000470AA" w:rsidP="00E23337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564813">
              <w:rPr>
                <w:rFonts w:cs="Arial"/>
                <w:color w:val="000000"/>
                <w:sz w:val="20"/>
              </w:rPr>
              <w:t>Rozpowszechnianie:</w:t>
            </w:r>
            <w:r w:rsidRPr="00564813">
              <w:rPr>
                <w:rFonts w:cs="Arial"/>
                <w:color w:val="000000"/>
                <w:sz w:val="20"/>
              </w:rPr>
              <w:br/>
            </w:r>
            <w:r w:rsidRPr="00564813">
              <w:rPr>
                <w:rFonts w:cs="Arial"/>
                <w:b/>
                <w:color w:val="000000"/>
                <w:sz w:val="20"/>
              </w:rPr>
              <w:t>Rzecznik Prasowy Prezesa GUS</w:t>
            </w:r>
          </w:p>
          <w:p w:rsidR="000470AA" w:rsidRPr="00CC690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CC690C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 w:rsidR="00687874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:rsidR="000470AA" w:rsidRPr="00564813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 w:rsidRPr="00564813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</w:t>
            </w:r>
            <w:r w:rsidR="00A94A69" w:rsidRPr="00F60BA8">
              <w:rPr>
                <w:rFonts w:ascii="Fira Sans" w:hAnsi="Fira Sans" w:cs="Arial"/>
                <w:color w:val="000000"/>
                <w:sz w:val="20"/>
                <w:lang w:val="fi-FI"/>
              </w:rPr>
              <w:t>695 255 011</w:t>
            </w:r>
          </w:p>
          <w:p w:rsidR="000470AA" w:rsidRPr="00A94A6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</w:rPr>
            </w:pPr>
          </w:p>
        </w:tc>
      </w:tr>
    </w:tbl>
    <w:p w:rsidR="000470AA" w:rsidRPr="00A94A69" w:rsidRDefault="000470AA" w:rsidP="000470AA">
      <w:pPr>
        <w:rPr>
          <w:sz w:val="20"/>
        </w:rPr>
      </w:pPr>
    </w:p>
    <w:p w:rsidR="000470AA" w:rsidRPr="00A94A69" w:rsidRDefault="000470AA" w:rsidP="000470AA">
      <w:pPr>
        <w:rPr>
          <w:sz w:val="18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4452"/>
        <w:gridCol w:w="604"/>
        <w:gridCol w:w="3125"/>
      </w:tblGrid>
      <w:tr w:rsidR="000470AA" w:rsidRPr="00564813" w:rsidTr="00564813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564813" w:rsidRDefault="000470AA" w:rsidP="000470AA">
            <w:pPr>
              <w:rPr>
                <w:b/>
                <w:sz w:val="20"/>
              </w:rPr>
            </w:pPr>
            <w:r w:rsidRPr="00564813">
              <w:rPr>
                <w:b/>
                <w:sz w:val="20"/>
              </w:rPr>
              <w:t xml:space="preserve">Wydział Współpracy z Mediami </w:t>
            </w:r>
          </w:p>
          <w:p w:rsidR="000470AA" w:rsidRPr="00EA5FE3" w:rsidRDefault="00A82A9C" w:rsidP="000470AA">
            <w:pPr>
              <w:rPr>
                <w:sz w:val="20"/>
              </w:rPr>
            </w:pPr>
            <w:r w:rsidRPr="00EA5FE3">
              <w:rPr>
                <w:sz w:val="20"/>
              </w:rPr>
              <w:t>Tel:</w:t>
            </w:r>
            <w:r w:rsidR="000470AA" w:rsidRPr="00EA5FE3">
              <w:rPr>
                <w:b/>
                <w:sz w:val="20"/>
              </w:rPr>
              <w:t xml:space="preserve"> </w:t>
            </w:r>
            <w:r w:rsidR="00097840" w:rsidRPr="00EA5FE3">
              <w:rPr>
                <w:sz w:val="20"/>
              </w:rPr>
              <w:t>22 608 34 91, 22</w:t>
            </w:r>
            <w:r w:rsidR="000470AA" w:rsidRPr="00EA5FE3">
              <w:rPr>
                <w:sz w:val="20"/>
              </w:rPr>
              <w:t xml:space="preserve"> 608 38 04 </w:t>
            </w:r>
          </w:p>
          <w:p w:rsidR="002C60C6" w:rsidRPr="002C60C6" w:rsidRDefault="002C60C6" w:rsidP="000470AA">
            <w:pPr>
              <w:rPr>
                <w:lang w:val="en-US"/>
              </w:rPr>
            </w:pPr>
            <w:r w:rsidRPr="00564813">
              <w:rPr>
                <w:b/>
                <w:sz w:val="20"/>
                <w:lang w:val="en-US"/>
              </w:rPr>
              <w:t>e-mail:</w:t>
            </w:r>
            <w:r w:rsidRPr="00564813">
              <w:rPr>
                <w:sz w:val="20"/>
                <w:lang w:val="en-US"/>
              </w:rPr>
              <w:t xml:space="preserve"> </w:t>
            </w:r>
            <w:hyperlink r:id="rId18" w:history="1">
              <w:r w:rsidR="00535BA6" w:rsidRPr="00A94A69">
                <w:rPr>
                  <w:rStyle w:val="Hipercze"/>
                  <w:b/>
                  <w:color w:val="auto"/>
                  <w:sz w:val="20"/>
                  <w:lang w:val="en-US"/>
                </w:rPr>
                <w:t>o</w:t>
              </w:r>
              <w:r w:rsidR="00535BA6" w:rsidRPr="00A94A69">
                <w:rPr>
                  <w:rStyle w:val="Hipercze"/>
                  <w:rFonts w:eastAsia="Times New Roman" w:cs="Arial"/>
                  <w:b/>
                  <w:color w:val="auto"/>
                  <w:sz w:val="20"/>
                  <w:szCs w:val="20"/>
                  <w:lang w:val="en-US"/>
                </w:rPr>
                <w:t>bslugaprasowa@stat.gov.pl</w:t>
              </w:r>
            </w:hyperlink>
            <w:r w:rsidR="00535BA6">
              <w:rPr>
                <w:rFonts w:eastAsia="Times New Roman" w:cs="Arial"/>
                <w:b/>
                <w:sz w:val="20"/>
                <w:szCs w:val="20"/>
                <w:lang w:val="en-US"/>
              </w:rPr>
              <w:t xml:space="preserve"> </w:t>
            </w:r>
          </w:p>
          <w:p w:rsidR="000470AA" w:rsidRPr="00564813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19050" t="0" r="0" b="0"/>
                  <wp:wrapNone/>
                  <wp:docPr id="1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  <w:r w:rsidRPr="00564813">
              <w:rPr>
                <w:sz w:val="20"/>
              </w:rPr>
              <w:t>www.stat.gov.pl</w:t>
            </w:r>
          </w:p>
        </w:tc>
      </w:tr>
      <w:tr w:rsidR="000470AA" w:rsidRPr="00564813" w:rsidTr="00564813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19050" t="0" r="0" b="0"/>
                  <wp:wrapNone/>
                  <wp:docPr id="10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64813" w:rsidRDefault="000470AA" w:rsidP="000470AA">
            <w:pPr>
              <w:rPr>
                <w:sz w:val="18"/>
              </w:rPr>
            </w:pPr>
            <w:r w:rsidRPr="00564813">
              <w:rPr>
                <w:sz w:val="20"/>
              </w:rPr>
              <w:t>@</w:t>
            </w:r>
            <w:proofErr w:type="spellStart"/>
            <w:r w:rsidRPr="00564813">
              <w:rPr>
                <w:sz w:val="20"/>
              </w:rPr>
              <w:t>GUS_STAT</w:t>
            </w:r>
            <w:proofErr w:type="spellEnd"/>
          </w:p>
        </w:tc>
      </w:tr>
      <w:tr w:rsidR="000470AA" w:rsidRPr="00564813" w:rsidTr="00564813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19050" t="0" r="0" b="0"/>
                  <wp:wrapNone/>
                  <wp:docPr id="9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64813" w:rsidRDefault="000470AA" w:rsidP="000470AA">
            <w:pPr>
              <w:rPr>
                <w:sz w:val="20"/>
              </w:rPr>
            </w:pPr>
            <w:r w:rsidRPr="00564813">
              <w:rPr>
                <w:sz w:val="20"/>
              </w:rPr>
              <w:t>@</w:t>
            </w:r>
            <w:proofErr w:type="spellStart"/>
            <w:r w:rsidRPr="00564813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05027B" w:rsidP="00E76D26">
      <w:pPr>
        <w:rPr>
          <w:sz w:val="18"/>
        </w:rPr>
      </w:pPr>
      <w:r>
        <w:rPr>
          <w:noProof/>
          <w:sz w:val="18"/>
          <w:lang w:eastAsia="pl-PL"/>
        </w:rPr>
        <w:pict>
          <v:shape id="Text Box 4" o:spid="_x0000_s1028" type="#_x0000_t202" style="position:absolute;margin-left:1.5pt;margin-top:33.5pt;width:516.5pt;height:349.85pt;z-index:25165516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" fillcolor="#f2f2f2" strokecolor="white">
            <v:textbox>
              <w:txbxContent>
                <w:p w:rsidR="00AB6D25" w:rsidRDefault="00AB6D25" w:rsidP="00AB6D25">
                  <w:pPr>
                    <w:rPr>
                      <w:b/>
                    </w:rPr>
                  </w:pPr>
                </w:p>
                <w:p w:rsidR="00AB6D25" w:rsidRDefault="00AB6D25" w:rsidP="00AB6D25">
                  <w:pPr>
                    <w:rPr>
                      <w:b/>
                    </w:rPr>
                  </w:pPr>
                  <w:r w:rsidRPr="005520D8">
                    <w:rPr>
                      <w:b/>
                    </w:rPr>
                    <w:t>Powiązane</w:t>
                  </w:r>
                  <w:r>
                    <w:rPr>
                      <w:b/>
                    </w:rPr>
                    <w:t xml:space="preserve"> opracowania</w:t>
                  </w:r>
                </w:p>
                <w:p w:rsidR="009B7E5E" w:rsidRPr="00E9755A" w:rsidRDefault="0005027B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2" w:history="1">
                    <w:r w:rsidR="006551FA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Obszar tematyczny: </w:t>
                    </w:r>
                    <w:r w:rsidR="009B7E5E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Pracujący. Zatrudnieni. Wynagrodzenia. Koszty pracy</w:t>
                    </w:r>
                  </w:hyperlink>
                  <w:r w:rsidR="009B7E5E" w:rsidRPr="00E9755A"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  <w:t xml:space="preserve"> </w:t>
                  </w:r>
                </w:p>
                <w:p w:rsidR="00D9355F" w:rsidRPr="005276C2" w:rsidRDefault="0005027B" w:rsidP="00D9355F">
                  <w:pPr>
                    <w:pStyle w:val="Nagwek2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3" w:history="1">
                    <w:r w:rsidR="00D9355F" w:rsidRPr="005276C2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Zatrudnienie i wynagrodzenia w gospodarce narodowej w</w:t>
                    </w:r>
                    <w:r w:rsidR="00FA0EF9" w:rsidRPr="005276C2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</w:t>
                    </w:r>
                    <w:r w:rsidR="005276C2" w:rsidRPr="005276C2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pierwszym kwartale 2021 roku</w:t>
                    </w:r>
                  </w:hyperlink>
                </w:p>
                <w:p w:rsidR="00E363A1" w:rsidRPr="005276C2" w:rsidRDefault="0005027B" w:rsidP="00E363A1">
                  <w:pPr>
                    <w:pStyle w:val="Nagwek2"/>
                    <w:spacing w:before="120" w:after="120"/>
                    <w:rPr>
                      <w:color w:val="001D77"/>
                    </w:rPr>
                  </w:pPr>
                  <w:hyperlink r:id="rId24" w:history="1">
                    <w:r w:rsidR="006551FA" w:rsidRPr="005276C2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Struktura wynagrodzeń według zawodów w październiku 201</w:t>
                    </w:r>
                    <w:r w:rsidR="00FB4E5F" w:rsidRPr="005276C2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8</w:t>
                    </w:r>
                    <w:r w:rsidR="006551FA" w:rsidRPr="005276C2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r.</w:t>
                    </w:r>
                  </w:hyperlink>
                </w:p>
                <w:p w:rsidR="00E363A1" w:rsidRPr="00E9755A" w:rsidRDefault="0005027B" w:rsidP="00B5169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5" w:history="1">
                    <w:r w:rsidR="00B5169C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Zeszyt metodologiczny </w:t>
                    </w:r>
                    <w:r w:rsidR="00E363A1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Pracujący w gospodarce narodowej</w:t>
                    </w:r>
                  </w:hyperlink>
                </w:p>
                <w:p w:rsidR="00B5169C" w:rsidRPr="00E9755A" w:rsidRDefault="0005027B" w:rsidP="00B5169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6" w:history="1">
                    <w:r w:rsidR="00E363A1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Zeszyt metodologiczny </w:t>
                    </w:r>
                    <w:r w:rsidR="00B5169C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Wynagrodzenia w gospodarce narodowej</w:t>
                    </w:r>
                  </w:hyperlink>
                </w:p>
                <w:p w:rsidR="00673C26" w:rsidRPr="00FB4E5F" w:rsidRDefault="00673C26" w:rsidP="00AB6D25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  <w:r w:rsidRPr="00564813">
                    <w:rPr>
                      <w:b/>
                      <w:color w:val="000000"/>
                      <w:szCs w:val="24"/>
                    </w:rPr>
                    <w:t>Temat dostępny w bazach danych</w:t>
                  </w:r>
                </w:p>
                <w:p w:rsidR="00673C26" w:rsidRPr="00E9755A" w:rsidRDefault="0005027B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7" w:history="1">
                    <w:r w:rsidR="006D434B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Baza BDL – temat rynek pracy</w:t>
                    </w:r>
                  </w:hyperlink>
                </w:p>
                <w:p w:rsidR="006D434B" w:rsidRPr="00E9755A" w:rsidRDefault="0005027B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8" w:history="1">
                    <w:r w:rsidR="006D434B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Baza BDM – temat rynek pracy</w:t>
                    </w:r>
                  </w:hyperlink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  <w:r w:rsidRPr="00564813">
                    <w:rPr>
                      <w:b/>
                      <w:color w:val="000000"/>
                      <w:szCs w:val="24"/>
                    </w:rPr>
                    <w:t>Ważniejsze pojęcia dostępne w słowniku</w:t>
                  </w:r>
                </w:p>
                <w:p w:rsidR="0084017D" w:rsidRPr="00E9755A" w:rsidRDefault="0005027B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9" w:history="1">
                    <w:r w:rsidR="0084017D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Przeciętne zatrudnienie</w:t>
                    </w:r>
                  </w:hyperlink>
                </w:p>
                <w:p w:rsidR="00F55C4E" w:rsidRPr="00E9755A" w:rsidRDefault="0005027B" w:rsidP="00F55C4E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0" w:history="1">
                    <w:r w:rsidR="00F55C4E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Wynagrodzenia do obliczania przeciętnego miesięcznego wynagrodzenia</w:t>
                    </w:r>
                  </w:hyperlink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D261A2" w:rsidRPr="00001C5B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E0E" w:rsidRDefault="007F4E0E" w:rsidP="000662E2">
      <w:pPr>
        <w:spacing w:after="0" w:line="240" w:lineRule="auto"/>
      </w:pPr>
      <w:r>
        <w:separator/>
      </w:r>
    </w:p>
  </w:endnote>
  <w:endnote w:type="continuationSeparator" w:id="0">
    <w:p w:rsidR="007F4E0E" w:rsidRDefault="007F4E0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56D" w:rsidRDefault="0005027B" w:rsidP="003B18B6">
    <w:pPr>
      <w:pStyle w:val="Stopka"/>
      <w:jc w:val="center"/>
    </w:pPr>
    <w:r>
      <w:fldChar w:fldCharType="begin"/>
    </w:r>
    <w:r w:rsidR="00541E6E">
      <w:instrText>PAGE   \* MERGEFORMAT</w:instrText>
    </w:r>
    <w:r>
      <w:fldChar w:fldCharType="separate"/>
    </w:r>
    <w:r w:rsidR="00DB6953">
      <w:rPr>
        <w:noProof/>
      </w:rPr>
      <w:t>3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56D" w:rsidRDefault="0005027B" w:rsidP="003B18B6">
    <w:pPr>
      <w:pStyle w:val="Stopka"/>
      <w:jc w:val="center"/>
    </w:pPr>
    <w:r>
      <w:fldChar w:fldCharType="begin"/>
    </w:r>
    <w:r w:rsidR="00541E6E">
      <w:instrText>PAGE   \* MERGEFORMAT</w:instrText>
    </w:r>
    <w:r>
      <w:fldChar w:fldCharType="separate"/>
    </w:r>
    <w:r w:rsidR="00DB6953">
      <w:rPr>
        <w:noProof/>
      </w:rPr>
      <w:t>1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8B6" w:rsidRDefault="0005027B" w:rsidP="003B18B6">
    <w:pPr>
      <w:pStyle w:val="Stopka"/>
      <w:jc w:val="center"/>
    </w:pPr>
    <w:r>
      <w:fldChar w:fldCharType="begin"/>
    </w:r>
    <w:r w:rsidR="003B18B6">
      <w:instrText>PAGE   \* MERGEFORMAT</w:instrText>
    </w:r>
    <w:r>
      <w:fldChar w:fldCharType="separate"/>
    </w:r>
    <w:r w:rsidR="00DB6953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E0E" w:rsidRDefault="007F4E0E" w:rsidP="000662E2">
      <w:pPr>
        <w:spacing w:after="0" w:line="240" w:lineRule="auto"/>
      </w:pPr>
      <w:r>
        <w:separator/>
      </w:r>
    </w:p>
  </w:footnote>
  <w:footnote w:type="continuationSeparator" w:id="0">
    <w:p w:rsidR="007F4E0E" w:rsidRDefault="007F4E0E" w:rsidP="000662E2">
      <w:pPr>
        <w:spacing w:after="0" w:line="240" w:lineRule="auto"/>
      </w:pPr>
      <w:r>
        <w:continuationSeparator/>
      </w:r>
    </w:p>
  </w:footnote>
  <w:footnote w:id="1">
    <w:p w:rsidR="00526041" w:rsidRPr="00526041" w:rsidRDefault="00526041">
      <w:pPr>
        <w:pStyle w:val="Tekstprzypisudolnego"/>
      </w:pPr>
      <w:r w:rsidRPr="006E448C">
        <w:rPr>
          <w:rStyle w:val="Odwoanieprzypisudolnego"/>
        </w:rPr>
        <w:footnoteRef/>
      </w:r>
      <w:r w:rsidRPr="006E448C">
        <w:t xml:space="preserve"> </w:t>
      </w:r>
      <w:r w:rsidRPr="006E448C">
        <w:rPr>
          <w:rFonts w:ascii="Fira Sans" w:hAnsi="Fira Sans"/>
          <w:sz w:val="16"/>
          <w:szCs w:val="16"/>
        </w:rPr>
        <w:t>Przeciętne zatrudnienie</w:t>
      </w:r>
      <w:r w:rsidR="006E448C" w:rsidRPr="006E448C">
        <w:rPr>
          <w:rFonts w:ascii="Fira Sans" w:hAnsi="Fira Sans"/>
          <w:sz w:val="16"/>
          <w:szCs w:val="16"/>
        </w:rPr>
        <w:t xml:space="preserve"> po przeliczeniu </w:t>
      </w:r>
      <w:r w:rsidR="00385E94">
        <w:rPr>
          <w:rFonts w:ascii="Fira Sans" w:hAnsi="Fira Sans"/>
          <w:sz w:val="16"/>
          <w:szCs w:val="16"/>
        </w:rPr>
        <w:t>wymiarów etatów</w:t>
      </w:r>
      <w:r w:rsidR="00767212">
        <w:rPr>
          <w:rFonts w:ascii="Fira Sans" w:hAnsi="Fira Sans"/>
          <w:sz w:val="16"/>
          <w:szCs w:val="16"/>
        </w:rPr>
        <w:t xml:space="preserve"> osób </w:t>
      </w:r>
      <w:r w:rsidR="006E448C" w:rsidRPr="006E448C">
        <w:rPr>
          <w:rFonts w:ascii="Fira Sans" w:hAnsi="Fira Sans"/>
          <w:sz w:val="16"/>
          <w:szCs w:val="16"/>
        </w:rPr>
        <w:t>niepełnozatrudnionych na pełne etaty.</w:t>
      </w:r>
      <w:r w:rsidR="006E448C">
        <w:t xml:space="preserve">  </w:t>
      </w:r>
    </w:p>
  </w:footnote>
  <w:footnote w:id="2">
    <w:p w:rsidR="00890841" w:rsidRPr="009118C4" w:rsidRDefault="00890841" w:rsidP="00A221DB">
      <w:pPr>
        <w:pStyle w:val="Tekstprzypisudolnego"/>
        <w:spacing w:before="0"/>
        <w:rPr>
          <w:rFonts w:ascii="Fira Sans" w:hAnsi="Fira Sans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9118C4" w:rsidRPr="009118C4">
        <w:rPr>
          <w:rFonts w:ascii="Fira Sans" w:hAnsi="Fira Sans"/>
          <w:sz w:val="16"/>
          <w:szCs w:val="16"/>
        </w:rPr>
        <w:t xml:space="preserve">Opis </w:t>
      </w:r>
      <w:r w:rsidR="00B113ED">
        <w:rPr>
          <w:rFonts w:ascii="Fira Sans" w:hAnsi="Fira Sans"/>
          <w:sz w:val="16"/>
          <w:szCs w:val="16"/>
        </w:rPr>
        <w:t xml:space="preserve">działalności zaliczanych </w:t>
      </w:r>
      <w:r w:rsidR="009118C4" w:rsidRPr="009118C4">
        <w:rPr>
          <w:rFonts w:ascii="Fira Sans" w:hAnsi="Fira Sans"/>
          <w:sz w:val="16"/>
          <w:szCs w:val="16"/>
        </w:rPr>
        <w:t>do sektor</w:t>
      </w:r>
      <w:r w:rsidR="00E2039C">
        <w:rPr>
          <w:rFonts w:ascii="Fira Sans" w:hAnsi="Fira Sans"/>
          <w:sz w:val="16"/>
          <w:szCs w:val="16"/>
        </w:rPr>
        <w:t>a</w:t>
      </w:r>
      <w:r w:rsidR="009118C4" w:rsidRPr="009118C4">
        <w:rPr>
          <w:rFonts w:ascii="Fira Sans" w:hAnsi="Fira Sans"/>
          <w:sz w:val="16"/>
          <w:szCs w:val="16"/>
        </w:rPr>
        <w:t xml:space="preserve"> przedsiębiorstw zamieszczono na str. </w:t>
      </w:r>
      <w:r w:rsidR="00A90959">
        <w:rPr>
          <w:rFonts w:ascii="Fira Sans" w:hAnsi="Fira Sans"/>
          <w:sz w:val="16"/>
          <w:szCs w:val="16"/>
        </w:rPr>
        <w:t>3</w:t>
      </w:r>
      <w:r w:rsidR="009118C4" w:rsidRPr="009118C4">
        <w:rPr>
          <w:rFonts w:ascii="Fira Sans" w:hAnsi="Fira Sans"/>
          <w:sz w:val="16"/>
          <w:szCs w:val="16"/>
        </w:rPr>
        <w:t>.</w:t>
      </w:r>
    </w:p>
  </w:footnote>
  <w:footnote w:id="3">
    <w:p w:rsidR="00890841" w:rsidRPr="00890841" w:rsidRDefault="00890841" w:rsidP="00A221DB">
      <w:pPr>
        <w:pStyle w:val="Tekstprzypisudolnego"/>
        <w:spacing w:before="0"/>
      </w:pPr>
      <w:r w:rsidRPr="00A90758">
        <w:rPr>
          <w:rStyle w:val="Odwoanieprzypisudolnego"/>
        </w:rPr>
        <w:footnoteRef/>
      </w:r>
      <w:r w:rsidRPr="00A90758">
        <w:rPr>
          <w:rStyle w:val="Odwoanieprzypisudolnego"/>
        </w:rPr>
        <w:t xml:space="preserve"> </w:t>
      </w:r>
      <w:r w:rsidR="00A90758">
        <w:rPr>
          <w:rFonts w:ascii="Fira Sans" w:eastAsia="Calibri" w:hAnsi="Fira Sans"/>
          <w:sz w:val="16"/>
          <w:szCs w:val="16"/>
          <w:shd w:val="clear" w:color="auto" w:fill="FFFFFF"/>
        </w:rPr>
        <w:t>Ze</w:t>
      </w:r>
      <w:r w:rsidRPr="009118C4">
        <w:rPr>
          <w:rFonts w:ascii="Fira Sans" w:eastAsia="Calibri" w:hAnsi="Fira Sans"/>
          <w:sz w:val="16"/>
          <w:szCs w:val="16"/>
          <w:shd w:val="clear" w:color="auto" w:fill="FFFFFF"/>
        </w:rPr>
        <w:t>szyt</w:t>
      </w:r>
      <w:r w:rsidRPr="00970F58">
        <w:rPr>
          <w:rFonts w:ascii="Fira Sans" w:eastAsia="Calibri" w:hAnsi="Fira Sans"/>
          <w:sz w:val="16"/>
          <w:szCs w:val="16"/>
          <w:shd w:val="clear" w:color="auto" w:fill="FFFFFF"/>
        </w:rPr>
        <w:t xml:space="preserve"> Metodologiczny Meldunek o działalności gospodarczej przedsiębiorstw</w:t>
      </w:r>
      <w:r w:rsidR="000752C7" w:rsidRPr="00970F58">
        <w:rPr>
          <w:rFonts w:ascii="Fira Sans" w:eastAsia="Calibri" w:hAnsi="Fira Sans"/>
          <w:sz w:val="16"/>
          <w:szCs w:val="16"/>
          <w:shd w:val="clear" w:color="auto" w:fill="FFFFFF"/>
        </w:rPr>
        <w:t>:</w:t>
      </w:r>
      <w:r w:rsidR="000752C7" w:rsidRPr="00970F58">
        <w:rPr>
          <w:rFonts w:ascii="Fira Sans" w:hAnsi="Fira Sans"/>
          <w:sz w:val="16"/>
          <w:szCs w:val="16"/>
        </w:rPr>
        <w:t xml:space="preserve"> </w:t>
      </w:r>
      <w:hyperlink r:id="rId1" w:history="1">
        <w:r w:rsidR="000752C7" w:rsidRPr="00970F58">
          <w:rPr>
            <w:rStyle w:val="Hipercze"/>
            <w:rFonts w:ascii="Fira Sans" w:hAnsi="Fira Sans"/>
            <w:sz w:val="16"/>
            <w:szCs w:val="16"/>
          </w:rPr>
          <w:t>https://stat.gov.pl/obszary-tematyczne/podmioty-gospodarcze-wyniki-finansowe/przedsiebiorstwa-niefinansowe/zeszyt-metodologiczny-miesieczny-meldunek-o-dzialalnosci-gospodarczej-przedsiebiorstw,31,1.html</w:t>
        </w:r>
      </w:hyperlink>
      <w:r w:rsidR="005A19DF">
        <w:rPr>
          <w:rFonts w:ascii="Fira Sans" w:hAnsi="Fira Sans"/>
          <w:sz w:val="16"/>
          <w:szCs w:val="16"/>
        </w:rPr>
        <w:t>.</w:t>
      </w:r>
      <w:r w:rsidR="000752C7">
        <w:t xml:space="preserve"> </w:t>
      </w:r>
    </w:p>
  </w:footnote>
  <w:footnote w:id="4">
    <w:p w:rsidR="00D56D60" w:rsidRPr="00C44E78" w:rsidRDefault="00D56D60" w:rsidP="00D56D60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C44E78">
        <w:rPr>
          <w:rFonts w:ascii="Fira Sans" w:hAnsi="Fira Sans"/>
          <w:sz w:val="16"/>
          <w:szCs w:val="16"/>
        </w:rPr>
        <w:t xml:space="preserve">Załącznik do objaśnień sprawozdawczości z zatrudnienia i wynagrodzeń: </w:t>
      </w:r>
      <w:hyperlink r:id="rId2" w:history="1">
        <w:r w:rsidRPr="00C44E78">
          <w:rPr>
            <w:rStyle w:val="Hipercze"/>
            <w:rFonts w:ascii="Fira Sans" w:hAnsi="Fira Sans"/>
            <w:sz w:val="16"/>
            <w:szCs w:val="16"/>
          </w:rPr>
          <w:t>http://form.stat.gov.pl/formularze/2020/objasnienia/zalacznik_do_objasnien.pdf</w:t>
        </w:r>
      </w:hyperlink>
      <w:r>
        <w:rPr>
          <w:rFonts w:ascii="Fira Sans" w:hAnsi="Fira Sans"/>
          <w:sz w:val="16"/>
          <w:szCs w:val="16"/>
        </w:rPr>
        <w:t>.</w:t>
      </w:r>
      <w:r>
        <w:t xml:space="preserve"> </w:t>
      </w:r>
    </w:p>
  </w:footnote>
  <w:footnote w:id="5">
    <w:p w:rsidR="00F3548B" w:rsidRPr="00F3548B" w:rsidRDefault="00F3548B" w:rsidP="00A221DB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970F58">
        <w:rPr>
          <w:rFonts w:ascii="Fira Sans" w:hAnsi="Fira Sans"/>
          <w:sz w:val="16"/>
          <w:szCs w:val="16"/>
        </w:rPr>
        <w:t xml:space="preserve">Formularz badania DG-1 wraz z objaśnieniami: </w:t>
      </w:r>
      <w:hyperlink r:id="rId3" w:history="1">
        <w:r w:rsidRPr="00970F58">
          <w:rPr>
            <w:rStyle w:val="Hipercze"/>
            <w:rFonts w:ascii="Fira Sans" w:hAnsi="Fira Sans"/>
            <w:sz w:val="16"/>
            <w:szCs w:val="16"/>
          </w:rPr>
          <w:t>http://form.stat.gov.pl/formularze/2020/passive/DG-1.pdf</w:t>
        </w:r>
      </w:hyperlink>
      <w:r>
        <w:rPr>
          <w:rFonts w:ascii="Fira Sans" w:hAnsi="Fira Sans"/>
          <w:sz w:val="16"/>
          <w:szCs w:val="16"/>
        </w:rPr>
        <w:t>.</w:t>
      </w:r>
      <w:r>
        <w:t xml:space="preserve"> </w:t>
      </w:r>
      <w:r w:rsidRPr="00970F58"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2E2" w:rsidRDefault="0005027B">
    <w:pPr>
      <w:pStyle w:val="Nagwek"/>
    </w:pPr>
    <w:r>
      <w:rPr>
        <w:noProof/>
        <w:lang w:eastAsia="pl-PL"/>
      </w:rPr>
      <w:pict>
        <v:rect id="Prostokąt 24" o:spid="_x0000_s2052" style="position:absolute;margin-left:410.6pt;margin-top:-14.05pt;width:147.6pt;height:1785.85pt;z-index:-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" fillcolor="#f2f2f2" stroked="f" strokeweight="1pt"/>
      </w:pict>
    </w:r>
  </w:p>
  <w:p w:rsidR="000662E2" w:rsidRDefault="000662E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437" w:rsidRDefault="0005027B">
    <w:pPr>
      <w:pStyle w:val="Nagwek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1" style="position:absolute;margin-left:396.6pt;margin-top:15.65pt;width:162.25pt;height:28.15pt;flip:x;z-index:25165824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" adj="-11796480,,5400" path="m,l3220948,v169038,,306070,137032,306070,306070c3527018,475108,3389986,612140,3220948,612140l,612140,,xe" fillcolor="#001d77" stroked="f" strokeweight="2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>
            <w:txbxContent>
              <w:p w:rsidR="00F37172" w:rsidRPr="003C6C8D" w:rsidRDefault="00F37172" w:rsidP="001B1FE5">
                <w:pPr>
                  <w:spacing w:before="60" w:after="0"/>
                  <w:ind w:left="227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0" style="position:absolute;margin-left:411.1pt;margin-top:40.3pt;width:147.4pt;height:1803.55pt;z-index:-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" fillcolor="#f2f2f2" stroked="f" strokeweight="1pt"/>
      </w:pict>
    </w:r>
    <w:r w:rsidR="00807D32">
      <w:rPr>
        <w:noProof/>
        <w:lang w:eastAsia="pl-PL"/>
      </w:rPr>
      <w:drawing>
        <wp:inline distT="0" distB="0" distL="0" distR="0">
          <wp:extent cx="1148080" cy="723265"/>
          <wp:effectExtent l="19050" t="0" r="0" b="0"/>
          <wp:docPr id="2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32749" w:rsidRDefault="0005027B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<v:textbox>
            <w:txbxContent>
              <w:p w:rsidR="00F37172" w:rsidRPr="00C97596" w:rsidRDefault="00F56B9D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</w:t>
                </w:r>
                <w:r w:rsidR="005E7C40">
                  <w:rPr>
                    <w:rFonts w:ascii="Fira Sans SemiBold" w:hAnsi="Fira Sans SemiBold"/>
                    <w:color w:val="001D77"/>
                  </w:rPr>
                  <w:t>8</w:t>
                </w:r>
                <w:r w:rsidR="0026490D">
                  <w:rPr>
                    <w:rFonts w:ascii="Fira Sans SemiBold" w:hAnsi="Fira Sans SemiBold"/>
                    <w:color w:val="001D77"/>
                  </w:rPr>
                  <w:t>.</w:t>
                </w:r>
                <w:r w:rsidR="00284EB3">
                  <w:rPr>
                    <w:rFonts w:ascii="Fira Sans SemiBold" w:hAnsi="Fira Sans SemiBold"/>
                    <w:color w:val="001D77"/>
                  </w:rPr>
                  <w:t>0</w:t>
                </w:r>
                <w:r w:rsidR="005E7C40">
                  <w:rPr>
                    <w:rFonts w:ascii="Fira Sans SemiBold" w:hAnsi="Fira Sans SemiBold"/>
                    <w:color w:val="001D77"/>
                  </w:rPr>
                  <w:t>8</w:t>
                </w:r>
                <w:r w:rsidR="0026490D">
                  <w:rPr>
                    <w:rFonts w:ascii="Fira Sans SemiBold" w:hAnsi="Fira Sans SemiBold"/>
                    <w:color w:val="001D77"/>
                  </w:rPr>
                  <w:t>.20</w:t>
                </w:r>
                <w:r w:rsidR="001D643A">
                  <w:rPr>
                    <w:rFonts w:ascii="Fira Sans SemiBold" w:hAnsi="Fira Sans SemiBold"/>
                    <w:color w:val="001D77"/>
                  </w:rPr>
                  <w:t>2</w:t>
                </w:r>
                <w:r w:rsidR="005327CB">
                  <w:rPr>
                    <w:rFonts w:ascii="Fira Sans SemiBold" w:hAnsi="Fira Sans SemiBold"/>
                    <w:color w:val="001D77"/>
                  </w:rPr>
                  <w:t>1</w:t>
                </w:r>
                <w:r w:rsidR="00F37172"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4.5pt;visibility:visible" o:bullet="t">
        <v:imagedata r:id="rId1" o:title=""/>
      </v:shape>
    </w:pict>
  </w:numPicBullet>
  <w:numPicBullet w:numPicBulletId="1">
    <w:pict>
      <v:shape id="_x0000_i1029" type="#_x0000_t75" style="width:124.5pt;height:124.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E77302"/>
    <w:multiLevelType w:val="hybridMultilevel"/>
    <w:tmpl w:val="2E9EC404"/>
    <w:lvl w:ilvl="0" w:tplc="8438BC9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6FA00FD"/>
    <w:multiLevelType w:val="hybridMultilevel"/>
    <w:tmpl w:val="299A6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gierska Agnieszka">
    <w15:presenceInfo w15:providerId="AD" w15:userId="S-1-5-21-3419930908-1354286565-637230989-22566"/>
  </w15:person>
  <w15:person w15:author="Strzelecka Hanna">
    <w15:presenceInfo w15:providerId="AD" w15:userId="S-1-5-21-3419930908-1354286565-637230989-225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10D87"/>
    <w:rsid w:val="00001AA0"/>
    <w:rsid w:val="00001C5B"/>
    <w:rsid w:val="00003437"/>
    <w:rsid w:val="00004589"/>
    <w:rsid w:val="00004942"/>
    <w:rsid w:val="0000709F"/>
    <w:rsid w:val="00010815"/>
    <w:rsid w:val="000108B8"/>
    <w:rsid w:val="00012AA5"/>
    <w:rsid w:val="0001314E"/>
    <w:rsid w:val="0001330D"/>
    <w:rsid w:val="00013F9D"/>
    <w:rsid w:val="000152F5"/>
    <w:rsid w:val="0001574F"/>
    <w:rsid w:val="00015BB8"/>
    <w:rsid w:val="00015FB5"/>
    <w:rsid w:val="00023E11"/>
    <w:rsid w:val="000270B8"/>
    <w:rsid w:val="00027814"/>
    <w:rsid w:val="000329AA"/>
    <w:rsid w:val="0004270A"/>
    <w:rsid w:val="00044667"/>
    <w:rsid w:val="0004582E"/>
    <w:rsid w:val="00045934"/>
    <w:rsid w:val="000470AA"/>
    <w:rsid w:val="0005027B"/>
    <w:rsid w:val="00052377"/>
    <w:rsid w:val="000523FE"/>
    <w:rsid w:val="0005505D"/>
    <w:rsid w:val="00055513"/>
    <w:rsid w:val="00057CA1"/>
    <w:rsid w:val="000622B5"/>
    <w:rsid w:val="000662E2"/>
    <w:rsid w:val="00066883"/>
    <w:rsid w:val="00072A91"/>
    <w:rsid w:val="00074DD8"/>
    <w:rsid w:val="000752C7"/>
    <w:rsid w:val="00080100"/>
    <w:rsid w:val="000806F7"/>
    <w:rsid w:val="00082943"/>
    <w:rsid w:val="000861AF"/>
    <w:rsid w:val="00086A5B"/>
    <w:rsid w:val="00097840"/>
    <w:rsid w:val="000A068D"/>
    <w:rsid w:val="000A60A1"/>
    <w:rsid w:val="000B0727"/>
    <w:rsid w:val="000B3121"/>
    <w:rsid w:val="000B4C80"/>
    <w:rsid w:val="000B599C"/>
    <w:rsid w:val="000B7FE1"/>
    <w:rsid w:val="000C135D"/>
    <w:rsid w:val="000C5F23"/>
    <w:rsid w:val="000D1676"/>
    <w:rsid w:val="000D1871"/>
    <w:rsid w:val="000D19F5"/>
    <w:rsid w:val="000D1D43"/>
    <w:rsid w:val="000D225C"/>
    <w:rsid w:val="000D2A5C"/>
    <w:rsid w:val="000D566D"/>
    <w:rsid w:val="000D6A72"/>
    <w:rsid w:val="000D6E1D"/>
    <w:rsid w:val="000D7899"/>
    <w:rsid w:val="000E03E2"/>
    <w:rsid w:val="000E074C"/>
    <w:rsid w:val="000E0918"/>
    <w:rsid w:val="000E0BA7"/>
    <w:rsid w:val="000E2825"/>
    <w:rsid w:val="000E4621"/>
    <w:rsid w:val="000E4840"/>
    <w:rsid w:val="000E6338"/>
    <w:rsid w:val="000F3401"/>
    <w:rsid w:val="000F3A97"/>
    <w:rsid w:val="000F4B54"/>
    <w:rsid w:val="000F5DCD"/>
    <w:rsid w:val="000F6227"/>
    <w:rsid w:val="001008B1"/>
    <w:rsid w:val="001011C3"/>
    <w:rsid w:val="00101CB2"/>
    <w:rsid w:val="00102F32"/>
    <w:rsid w:val="0010757E"/>
    <w:rsid w:val="0011012D"/>
    <w:rsid w:val="00110D87"/>
    <w:rsid w:val="00110ED3"/>
    <w:rsid w:val="001131B8"/>
    <w:rsid w:val="001132A5"/>
    <w:rsid w:val="00113F2C"/>
    <w:rsid w:val="00114DB9"/>
    <w:rsid w:val="00115503"/>
    <w:rsid w:val="00116087"/>
    <w:rsid w:val="00116F13"/>
    <w:rsid w:val="00121BE0"/>
    <w:rsid w:val="001255E7"/>
    <w:rsid w:val="0012629B"/>
    <w:rsid w:val="0013006B"/>
    <w:rsid w:val="00130296"/>
    <w:rsid w:val="00130784"/>
    <w:rsid w:val="00132408"/>
    <w:rsid w:val="00132CAC"/>
    <w:rsid w:val="00134257"/>
    <w:rsid w:val="00137769"/>
    <w:rsid w:val="001423B6"/>
    <w:rsid w:val="00142EC6"/>
    <w:rsid w:val="001448A7"/>
    <w:rsid w:val="0014611A"/>
    <w:rsid w:val="00146621"/>
    <w:rsid w:val="0015065A"/>
    <w:rsid w:val="00153DE5"/>
    <w:rsid w:val="00153EF0"/>
    <w:rsid w:val="001555C1"/>
    <w:rsid w:val="001572EE"/>
    <w:rsid w:val="00160615"/>
    <w:rsid w:val="00162325"/>
    <w:rsid w:val="00162CA1"/>
    <w:rsid w:val="001656F9"/>
    <w:rsid w:val="00171CE3"/>
    <w:rsid w:val="00174327"/>
    <w:rsid w:val="001744B9"/>
    <w:rsid w:val="0017656E"/>
    <w:rsid w:val="001807C1"/>
    <w:rsid w:val="001826E1"/>
    <w:rsid w:val="001921AA"/>
    <w:rsid w:val="001951DA"/>
    <w:rsid w:val="001A0213"/>
    <w:rsid w:val="001A04D4"/>
    <w:rsid w:val="001B1FE5"/>
    <w:rsid w:val="001B529E"/>
    <w:rsid w:val="001B645A"/>
    <w:rsid w:val="001B6BC6"/>
    <w:rsid w:val="001C3269"/>
    <w:rsid w:val="001C4799"/>
    <w:rsid w:val="001C6EA3"/>
    <w:rsid w:val="001D17B7"/>
    <w:rsid w:val="001D1DB4"/>
    <w:rsid w:val="001D1E8A"/>
    <w:rsid w:val="001D355E"/>
    <w:rsid w:val="001D3C9B"/>
    <w:rsid w:val="001D643A"/>
    <w:rsid w:val="001D76D3"/>
    <w:rsid w:val="001E23D5"/>
    <w:rsid w:val="001E6996"/>
    <w:rsid w:val="001E6F2B"/>
    <w:rsid w:val="001E763A"/>
    <w:rsid w:val="001E7A14"/>
    <w:rsid w:val="001F17DB"/>
    <w:rsid w:val="001F3E98"/>
    <w:rsid w:val="001F6CA3"/>
    <w:rsid w:val="00200048"/>
    <w:rsid w:val="002040D3"/>
    <w:rsid w:val="00204533"/>
    <w:rsid w:val="00207FA0"/>
    <w:rsid w:val="00211508"/>
    <w:rsid w:val="002177D2"/>
    <w:rsid w:val="0022006A"/>
    <w:rsid w:val="002216FC"/>
    <w:rsid w:val="002232CD"/>
    <w:rsid w:val="00223998"/>
    <w:rsid w:val="00231EDD"/>
    <w:rsid w:val="002323D2"/>
    <w:rsid w:val="00233CC3"/>
    <w:rsid w:val="00235CE1"/>
    <w:rsid w:val="00242368"/>
    <w:rsid w:val="002464CC"/>
    <w:rsid w:val="00247ABA"/>
    <w:rsid w:val="002574F9"/>
    <w:rsid w:val="00260EDF"/>
    <w:rsid w:val="002621EB"/>
    <w:rsid w:val="00262465"/>
    <w:rsid w:val="00262B61"/>
    <w:rsid w:val="0026490D"/>
    <w:rsid w:val="00265971"/>
    <w:rsid w:val="002663D5"/>
    <w:rsid w:val="00274E13"/>
    <w:rsid w:val="00276811"/>
    <w:rsid w:val="00280042"/>
    <w:rsid w:val="00281387"/>
    <w:rsid w:val="002815C7"/>
    <w:rsid w:val="00282010"/>
    <w:rsid w:val="00282699"/>
    <w:rsid w:val="00284DC4"/>
    <w:rsid w:val="00284EB3"/>
    <w:rsid w:val="00286500"/>
    <w:rsid w:val="002926DF"/>
    <w:rsid w:val="00296697"/>
    <w:rsid w:val="00296F9E"/>
    <w:rsid w:val="002A3AD1"/>
    <w:rsid w:val="002A4D52"/>
    <w:rsid w:val="002A4E11"/>
    <w:rsid w:val="002A6103"/>
    <w:rsid w:val="002A79FF"/>
    <w:rsid w:val="002B0472"/>
    <w:rsid w:val="002B4FF4"/>
    <w:rsid w:val="002B6B12"/>
    <w:rsid w:val="002B7D73"/>
    <w:rsid w:val="002C02B3"/>
    <w:rsid w:val="002C0ABB"/>
    <w:rsid w:val="002C0E32"/>
    <w:rsid w:val="002C1A9A"/>
    <w:rsid w:val="002C1F2B"/>
    <w:rsid w:val="002C2266"/>
    <w:rsid w:val="002C3A9B"/>
    <w:rsid w:val="002C496C"/>
    <w:rsid w:val="002C60C6"/>
    <w:rsid w:val="002D0681"/>
    <w:rsid w:val="002D09BE"/>
    <w:rsid w:val="002D1366"/>
    <w:rsid w:val="002D4741"/>
    <w:rsid w:val="002D5591"/>
    <w:rsid w:val="002D6AAF"/>
    <w:rsid w:val="002D6BA5"/>
    <w:rsid w:val="002E326E"/>
    <w:rsid w:val="002E6140"/>
    <w:rsid w:val="002E6985"/>
    <w:rsid w:val="002E71B6"/>
    <w:rsid w:val="002E7CC3"/>
    <w:rsid w:val="002F045A"/>
    <w:rsid w:val="002F0BA6"/>
    <w:rsid w:val="002F143E"/>
    <w:rsid w:val="002F77C8"/>
    <w:rsid w:val="00303047"/>
    <w:rsid w:val="003036FA"/>
    <w:rsid w:val="00304F22"/>
    <w:rsid w:val="00306C7C"/>
    <w:rsid w:val="00314804"/>
    <w:rsid w:val="00314AEA"/>
    <w:rsid w:val="00322EDD"/>
    <w:rsid w:val="0032326A"/>
    <w:rsid w:val="003236A7"/>
    <w:rsid w:val="00325A87"/>
    <w:rsid w:val="0032707A"/>
    <w:rsid w:val="00330312"/>
    <w:rsid w:val="0033040B"/>
    <w:rsid w:val="00332320"/>
    <w:rsid w:val="00332707"/>
    <w:rsid w:val="00334153"/>
    <w:rsid w:val="00335565"/>
    <w:rsid w:val="00336459"/>
    <w:rsid w:val="0034027C"/>
    <w:rsid w:val="00347D72"/>
    <w:rsid w:val="003516E1"/>
    <w:rsid w:val="003524F0"/>
    <w:rsid w:val="00353C8A"/>
    <w:rsid w:val="00355AD3"/>
    <w:rsid w:val="00357611"/>
    <w:rsid w:val="0036641D"/>
    <w:rsid w:val="00367237"/>
    <w:rsid w:val="0037077F"/>
    <w:rsid w:val="00372411"/>
    <w:rsid w:val="003727A9"/>
    <w:rsid w:val="0037341A"/>
    <w:rsid w:val="00373882"/>
    <w:rsid w:val="00374132"/>
    <w:rsid w:val="00377218"/>
    <w:rsid w:val="00377248"/>
    <w:rsid w:val="00380302"/>
    <w:rsid w:val="00382ACF"/>
    <w:rsid w:val="00383CA6"/>
    <w:rsid w:val="003843DB"/>
    <w:rsid w:val="00385109"/>
    <w:rsid w:val="00385E94"/>
    <w:rsid w:val="0038785E"/>
    <w:rsid w:val="003903D7"/>
    <w:rsid w:val="0039180B"/>
    <w:rsid w:val="00393761"/>
    <w:rsid w:val="00394363"/>
    <w:rsid w:val="0039669A"/>
    <w:rsid w:val="00397D18"/>
    <w:rsid w:val="003A1615"/>
    <w:rsid w:val="003A1B36"/>
    <w:rsid w:val="003A2EE9"/>
    <w:rsid w:val="003A3D22"/>
    <w:rsid w:val="003A6F55"/>
    <w:rsid w:val="003A7153"/>
    <w:rsid w:val="003B0021"/>
    <w:rsid w:val="003B0BDB"/>
    <w:rsid w:val="003B0EF4"/>
    <w:rsid w:val="003B1454"/>
    <w:rsid w:val="003B18B6"/>
    <w:rsid w:val="003B18FE"/>
    <w:rsid w:val="003B3C0A"/>
    <w:rsid w:val="003B4AC3"/>
    <w:rsid w:val="003C59E0"/>
    <w:rsid w:val="003C6C8D"/>
    <w:rsid w:val="003D43C3"/>
    <w:rsid w:val="003D4F7C"/>
    <w:rsid w:val="003D4F95"/>
    <w:rsid w:val="003D5583"/>
    <w:rsid w:val="003D5F42"/>
    <w:rsid w:val="003D60A9"/>
    <w:rsid w:val="003D6236"/>
    <w:rsid w:val="003D71B9"/>
    <w:rsid w:val="003E18AA"/>
    <w:rsid w:val="003E5C2F"/>
    <w:rsid w:val="003F014D"/>
    <w:rsid w:val="003F1AB1"/>
    <w:rsid w:val="003F1D4E"/>
    <w:rsid w:val="003F4565"/>
    <w:rsid w:val="003F4C18"/>
    <w:rsid w:val="003F4C97"/>
    <w:rsid w:val="003F55FD"/>
    <w:rsid w:val="003F61E2"/>
    <w:rsid w:val="003F6E65"/>
    <w:rsid w:val="003F7256"/>
    <w:rsid w:val="003F7FE6"/>
    <w:rsid w:val="00400193"/>
    <w:rsid w:val="00401623"/>
    <w:rsid w:val="00407E1E"/>
    <w:rsid w:val="00413625"/>
    <w:rsid w:val="00413BA1"/>
    <w:rsid w:val="004141D5"/>
    <w:rsid w:val="0041724E"/>
    <w:rsid w:val="004202E2"/>
    <w:rsid w:val="00421271"/>
    <w:rsid w:val="004212E7"/>
    <w:rsid w:val="004232F3"/>
    <w:rsid w:val="0042371B"/>
    <w:rsid w:val="0042446D"/>
    <w:rsid w:val="004254E3"/>
    <w:rsid w:val="00427B41"/>
    <w:rsid w:val="00427BF8"/>
    <w:rsid w:val="00431C02"/>
    <w:rsid w:val="00436DF8"/>
    <w:rsid w:val="00437395"/>
    <w:rsid w:val="004441C9"/>
    <w:rsid w:val="00445047"/>
    <w:rsid w:val="00447BFB"/>
    <w:rsid w:val="004511DD"/>
    <w:rsid w:val="00451619"/>
    <w:rsid w:val="00451748"/>
    <w:rsid w:val="00452D71"/>
    <w:rsid w:val="00456ABC"/>
    <w:rsid w:val="0046203E"/>
    <w:rsid w:val="00463922"/>
    <w:rsid w:val="00463E39"/>
    <w:rsid w:val="004657FC"/>
    <w:rsid w:val="00471982"/>
    <w:rsid w:val="004733F6"/>
    <w:rsid w:val="0047397D"/>
    <w:rsid w:val="00473AC4"/>
    <w:rsid w:val="00474E69"/>
    <w:rsid w:val="0047609C"/>
    <w:rsid w:val="004773C3"/>
    <w:rsid w:val="004775C4"/>
    <w:rsid w:val="00480D29"/>
    <w:rsid w:val="00483CEC"/>
    <w:rsid w:val="00490CBC"/>
    <w:rsid w:val="00492092"/>
    <w:rsid w:val="0049621B"/>
    <w:rsid w:val="004A4318"/>
    <w:rsid w:val="004A50F8"/>
    <w:rsid w:val="004A516C"/>
    <w:rsid w:val="004B2108"/>
    <w:rsid w:val="004B2D13"/>
    <w:rsid w:val="004C1895"/>
    <w:rsid w:val="004C2A75"/>
    <w:rsid w:val="004C4156"/>
    <w:rsid w:val="004C5C60"/>
    <w:rsid w:val="004C6D40"/>
    <w:rsid w:val="004D6086"/>
    <w:rsid w:val="004D70C7"/>
    <w:rsid w:val="004D7F3C"/>
    <w:rsid w:val="004E0792"/>
    <w:rsid w:val="004E1A92"/>
    <w:rsid w:val="004F0C3C"/>
    <w:rsid w:val="004F582C"/>
    <w:rsid w:val="004F63FC"/>
    <w:rsid w:val="004F744A"/>
    <w:rsid w:val="004F750D"/>
    <w:rsid w:val="004F7579"/>
    <w:rsid w:val="0050140D"/>
    <w:rsid w:val="00503640"/>
    <w:rsid w:val="00505A92"/>
    <w:rsid w:val="00510423"/>
    <w:rsid w:val="005124A2"/>
    <w:rsid w:val="00512A4D"/>
    <w:rsid w:val="00512DD9"/>
    <w:rsid w:val="00512F78"/>
    <w:rsid w:val="005133A4"/>
    <w:rsid w:val="00515E9A"/>
    <w:rsid w:val="00516808"/>
    <w:rsid w:val="005168BC"/>
    <w:rsid w:val="005203F1"/>
    <w:rsid w:val="0052109B"/>
    <w:rsid w:val="005219C3"/>
    <w:rsid w:val="00521BC3"/>
    <w:rsid w:val="0052364C"/>
    <w:rsid w:val="0052448C"/>
    <w:rsid w:val="00526041"/>
    <w:rsid w:val="00527628"/>
    <w:rsid w:val="005276C2"/>
    <w:rsid w:val="00527841"/>
    <w:rsid w:val="005327CB"/>
    <w:rsid w:val="00532AE9"/>
    <w:rsid w:val="00533632"/>
    <w:rsid w:val="00535BA6"/>
    <w:rsid w:val="00541E6E"/>
    <w:rsid w:val="0054251F"/>
    <w:rsid w:val="005460AA"/>
    <w:rsid w:val="005520D8"/>
    <w:rsid w:val="005526BC"/>
    <w:rsid w:val="00555FA7"/>
    <w:rsid w:val="005562BC"/>
    <w:rsid w:val="00556CF1"/>
    <w:rsid w:val="00556FD3"/>
    <w:rsid w:val="005626C5"/>
    <w:rsid w:val="00564813"/>
    <w:rsid w:val="0056754C"/>
    <w:rsid w:val="00572A21"/>
    <w:rsid w:val="00574A39"/>
    <w:rsid w:val="005755F1"/>
    <w:rsid w:val="00575A04"/>
    <w:rsid w:val="005762A7"/>
    <w:rsid w:val="005809C7"/>
    <w:rsid w:val="0058193C"/>
    <w:rsid w:val="00584EC3"/>
    <w:rsid w:val="00586CCF"/>
    <w:rsid w:val="0059054F"/>
    <w:rsid w:val="005916D7"/>
    <w:rsid w:val="005A19DF"/>
    <w:rsid w:val="005A4EFC"/>
    <w:rsid w:val="005A698C"/>
    <w:rsid w:val="005B2332"/>
    <w:rsid w:val="005B716C"/>
    <w:rsid w:val="005C12A5"/>
    <w:rsid w:val="005C2997"/>
    <w:rsid w:val="005C51AF"/>
    <w:rsid w:val="005C61EE"/>
    <w:rsid w:val="005C78AB"/>
    <w:rsid w:val="005D3181"/>
    <w:rsid w:val="005D717E"/>
    <w:rsid w:val="005E0799"/>
    <w:rsid w:val="005E07A1"/>
    <w:rsid w:val="005E22E9"/>
    <w:rsid w:val="005E7C40"/>
    <w:rsid w:val="005F09AA"/>
    <w:rsid w:val="005F452C"/>
    <w:rsid w:val="005F5A80"/>
    <w:rsid w:val="006026DE"/>
    <w:rsid w:val="0060336D"/>
    <w:rsid w:val="0060379A"/>
    <w:rsid w:val="0060388E"/>
    <w:rsid w:val="006044FF"/>
    <w:rsid w:val="00607291"/>
    <w:rsid w:val="00607CC5"/>
    <w:rsid w:val="00613807"/>
    <w:rsid w:val="00614B52"/>
    <w:rsid w:val="00615AA7"/>
    <w:rsid w:val="00616A25"/>
    <w:rsid w:val="006234D3"/>
    <w:rsid w:val="006318EA"/>
    <w:rsid w:val="0063260E"/>
    <w:rsid w:val="00633014"/>
    <w:rsid w:val="0063437B"/>
    <w:rsid w:val="006421E5"/>
    <w:rsid w:val="006450A3"/>
    <w:rsid w:val="00650A54"/>
    <w:rsid w:val="006551FA"/>
    <w:rsid w:val="00661410"/>
    <w:rsid w:val="00661C90"/>
    <w:rsid w:val="00661CD6"/>
    <w:rsid w:val="00662B67"/>
    <w:rsid w:val="006673CA"/>
    <w:rsid w:val="00673C26"/>
    <w:rsid w:val="00674887"/>
    <w:rsid w:val="006767CA"/>
    <w:rsid w:val="0068008C"/>
    <w:rsid w:val="006812AF"/>
    <w:rsid w:val="00682078"/>
    <w:rsid w:val="00682955"/>
    <w:rsid w:val="00682ACB"/>
    <w:rsid w:val="00683004"/>
    <w:rsid w:val="0068327D"/>
    <w:rsid w:val="00683452"/>
    <w:rsid w:val="00684754"/>
    <w:rsid w:val="00685310"/>
    <w:rsid w:val="00687874"/>
    <w:rsid w:val="006915CB"/>
    <w:rsid w:val="00694AF0"/>
    <w:rsid w:val="00695467"/>
    <w:rsid w:val="006A01CA"/>
    <w:rsid w:val="006A0449"/>
    <w:rsid w:val="006A1EF8"/>
    <w:rsid w:val="006A4686"/>
    <w:rsid w:val="006B0E9E"/>
    <w:rsid w:val="006B2D72"/>
    <w:rsid w:val="006B539B"/>
    <w:rsid w:val="006B5AE4"/>
    <w:rsid w:val="006B66C0"/>
    <w:rsid w:val="006C06BD"/>
    <w:rsid w:val="006C2D66"/>
    <w:rsid w:val="006C3793"/>
    <w:rsid w:val="006C52D6"/>
    <w:rsid w:val="006C6CD7"/>
    <w:rsid w:val="006D02CF"/>
    <w:rsid w:val="006D1507"/>
    <w:rsid w:val="006D4054"/>
    <w:rsid w:val="006D434B"/>
    <w:rsid w:val="006D62A4"/>
    <w:rsid w:val="006D6E5F"/>
    <w:rsid w:val="006E02EC"/>
    <w:rsid w:val="006E448C"/>
    <w:rsid w:val="006E451F"/>
    <w:rsid w:val="006F0C25"/>
    <w:rsid w:val="006F3326"/>
    <w:rsid w:val="006F3AB0"/>
    <w:rsid w:val="006F44E3"/>
    <w:rsid w:val="006F6B50"/>
    <w:rsid w:val="00705D39"/>
    <w:rsid w:val="007211B1"/>
    <w:rsid w:val="00734A34"/>
    <w:rsid w:val="00737F0B"/>
    <w:rsid w:val="00741777"/>
    <w:rsid w:val="00743979"/>
    <w:rsid w:val="00746187"/>
    <w:rsid w:val="00751D34"/>
    <w:rsid w:val="00752EB3"/>
    <w:rsid w:val="007536FD"/>
    <w:rsid w:val="0076254F"/>
    <w:rsid w:val="00762BEE"/>
    <w:rsid w:val="00765469"/>
    <w:rsid w:val="00765518"/>
    <w:rsid w:val="00766A08"/>
    <w:rsid w:val="00767212"/>
    <w:rsid w:val="00767D12"/>
    <w:rsid w:val="007729DF"/>
    <w:rsid w:val="0077748F"/>
    <w:rsid w:val="00777E75"/>
    <w:rsid w:val="007801F5"/>
    <w:rsid w:val="00783CA4"/>
    <w:rsid w:val="007842FB"/>
    <w:rsid w:val="00786124"/>
    <w:rsid w:val="00786A37"/>
    <w:rsid w:val="0079239B"/>
    <w:rsid w:val="0079514B"/>
    <w:rsid w:val="007A1E50"/>
    <w:rsid w:val="007A2DC1"/>
    <w:rsid w:val="007A2E95"/>
    <w:rsid w:val="007A30E8"/>
    <w:rsid w:val="007A329C"/>
    <w:rsid w:val="007A4685"/>
    <w:rsid w:val="007A5B16"/>
    <w:rsid w:val="007A6FE8"/>
    <w:rsid w:val="007A7EC2"/>
    <w:rsid w:val="007B7DB6"/>
    <w:rsid w:val="007C0219"/>
    <w:rsid w:val="007C2434"/>
    <w:rsid w:val="007C5F05"/>
    <w:rsid w:val="007C7355"/>
    <w:rsid w:val="007D2546"/>
    <w:rsid w:val="007D3319"/>
    <w:rsid w:val="007D335D"/>
    <w:rsid w:val="007D3B2F"/>
    <w:rsid w:val="007D4A94"/>
    <w:rsid w:val="007D6FF3"/>
    <w:rsid w:val="007D7EAE"/>
    <w:rsid w:val="007E2BA0"/>
    <w:rsid w:val="007E3314"/>
    <w:rsid w:val="007E4B03"/>
    <w:rsid w:val="007E725A"/>
    <w:rsid w:val="007E7658"/>
    <w:rsid w:val="007F04C3"/>
    <w:rsid w:val="007F0BE7"/>
    <w:rsid w:val="007F11FE"/>
    <w:rsid w:val="007F324B"/>
    <w:rsid w:val="007F4E0E"/>
    <w:rsid w:val="007F7828"/>
    <w:rsid w:val="0080553C"/>
    <w:rsid w:val="00805B46"/>
    <w:rsid w:val="00807D32"/>
    <w:rsid w:val="00811FAB"/>
    <w:rsid w:val="00816500"/>
    <w:rsid w:val="00820B99"/>
    <w:rsid w:val="00824F28"/>
    <w:rsid w:val="00825DC2"/>
    <w:rsid w:val="00833B40"/>
    <w:rsid w:val="00834AD3"/>
    <w:rsid w:val="00835A38"/>
    <w:rsid w:val="008368DF"/>
    <w:rsid w:val="0084017D"/>
    <w:rsid w:val="00840875"/>
    <w:rsid w:val="00843795"/>
    <w:rsid w:val="00845BA3"/>
    <w:rsid w:val="008472B8"/>
    <w:rsid w:val="00847DC0"/>
    <w:rsid w:val="00847F0F"/>
    <w:rsid w:val="00850510"/>
    <w:rsid w:val="00850D6B"/>
    <w:rsid w:val="00852448"/>
    <w:rsid w:val="00853DAF"/>
    <w:rsid w:val="00857594"/>
    <w:rsid w:val="00857756"/>
    <w:rsid w:val="0086036F"/>
    <w:rsid w:val="008615AC"/>
    <w:rsid w:val="00861E0F"/>
    <w:rsid w:val="00863F6F"/>
    <w:rsid w:val="00866B5C"/>
    <w:rsid w:val="00871BCF"/>
    <w:rsid w:val="0087301B"/>
    <w:rsid w:val="00874980"/>
    <w:rsid w:val="00876E44"/>
    <w:rsid w:val="00877482"/>
    <w:rsid w:val="0088258A"/>
    <w:rsid w:val="00882F42"/>
    <w:rsid w:val="008837D3"/>
    <w:rsid w:val="00883A27"/>
    <w:rsid w:val="008850B1"/>
    <w:rsid w:val="00886332"/>
    <w:rsid w:val="00890841"/>
    <w:rsid w:val="00897316"/>
    <w:rsid w:val="008A181A"/>
    <w:rsid w:val="008A26D9"/>
    <w:rsid w:val="008A4527"/>
    <w:rsid w:val="008A4FA1"/>
    <w:rsid w:val="008A724B"/>
    <w:rsid w:val="008B00A7"/>
    <w:rsid w:val="008B02B6"/>
    <w:rsid w:val="008B250C"/>
    <w:rsid w:val="008B5F6C"/>
    <w:rsid w:val="008C0C29"/>
    <w:rsid w:val="008C3AC6"/>
    <w:rsid w:val="008C42BD"/>
    <w:rsid w:val="008C6E82"/>
    <w:rsid w:val="008C73BD"/>
    <w:rsid w:val="008D0A5D"/>
    <w:rsid w:val="008D53B1"/>
    <w:rsid w:val="008D7494"/>
    <w:rsid w:val="008D7B51"/>
    <w:rsid w:val="008E01B7"/>
    <w:rsid w:val="008E4218"/>
    <w:rsid w:val="008E4238"/>
    <w:rsid w:val="008E6D61"/>
    <w:rsid w:val="008F0263"/>
    <w:rsid w:val="008F0D57"/>
    <w:rsid w:val="008F13EB"/>
    <w:rsid w:val="008F1AE6"/>
    <w:rsid w:val="008F3638"/>
    <w:rsid w:val="008F4441"/>
    <w:rsid w:val="008F5F91"/>
    <w:rsid w:val="008F6234"/>
    <w:rsid w:val="008F6F31"/>
    <w:rsid w:val="008F74DF"/>
    <w:rsid w:val="0090046F"/>
    <w:rsid w:val="00900F7B"/>
    <w:rsid w:val="00906D30"/>
    <w:rsid w:val="00907D7F"/>
    <w:rsid w:val="00910257"/>
    <w:rsid w:val="009118C4"/>
    <w:rsid w:val="009127BA"/>
    <w:rsid w:val="00913B2D"/>
    <w:rsid w:val="00915CEB"/>
    <w:rsid w:val="00916EB6"/>
    <w:rsid w:val="009227A6"/>
    <w:rsid w:val="00923088"/>
    <w:rsid w:val="00925F51"/>
    <w:rsid w:val="00931E93"/>
    <w:rsid w:val="00933BCC"/>
    <w:rsid w:val="00933EC1"/>
    <w:rsid w:val="00934AEE"/>
    <w:rsid w:val="00934E61"/>
    <w:rsid w:val="0093735E"/>
    <w:rsid w:val="00943FF2"/>
    <w:rsid w:val="009530DB"/>
    <w:rsid w:val="00953676"/>
    <w:rsid w:val="00955D4C"/>
    <w:rsid w:val="0096200B"/>
    <w:rsid w:val="009629B4"/>
    <w:rsid w:val="00967694"/>
    <w:rsid w:val="00967AD9"/>
    <w:rsid w:val="009705EE"/>
    <w:rsid w:val="00970F58"/>
    <w:rsid w:val="00972B2C"/>
    <w:rsid w:val="00973CEB"/>
    <w:rsid w:val="009762F5"/>
    <w:rsid w:val="00977927"/>
    <w:rsid w:val="0098135C"/>
    <w:rsid w:val="00981498"/>
    <w:rsid w:val="0098156A"/>
    <w:rsid w:val="009828B5"/>
    <w:rsid w:val="00983B31"/>
    <w:rsid w:val="00991B50"/>
    <w:rsid w:val="00991BAC"/>
    <w:rsid w:val="009933BE"/>
    <w:rsid w:val="00994802"/>
    <w:rsid w:val="0099558E"/>
    <w:rsid w:val="0099700F"/>
    <w:rsid w:val="00997327"/>
    <w:rsid w:val="009978DE"/>
    <w:rsid w:val="009A4971"/>
    <w:rsid w:val="009A5EB5"/>
    <w:rsid w:val="009A6EA0"/>
    <w:rsid w:val="009B1EBB"/>
    <w:rsid w:val="009B327B"/>
    <w:rsid w:val="009B494A"/>
    <w:rsid w:val="009B7E5E"/>
    <w:rsid w:val="009C0270"/>
    <w:rsid w:val="009C1335"/>
    <w:rsid w:val="009C1AB2"/>
    <w:rsid w:val="009C7251"/>
    <w:rsid w:val="009D0047"/>
    <w:rsid w:val="009D2613"/>
    <w:rsid w:val="009D3F4C"/>
    <w:rsid w:val="009E214A"/>
    <w:rsid w:val="009E24CC"/>
    <w:rsid w:val="009E2E91"/>
    <w:rsid w:val="009E6336"/>
    <w:rsid w:val="009E6502"/>
    <w:rsid w:val="009F092A"/>
    <w:rsid w:val="009F0DF0"/>
    <w:rsid w:val="009F5F9A"/>
    <w:rsid w:val="00A00044"/>
    <w:rsid w:val="00A012EB"/>
    <w:rsid w:val="00A01CDF"/>
    <w:rsid w:val="00A07241"/>
    <w:rsid w:val="00A139F5"/>
    <w:rsid w:val="00A20E04"/>
    <w:rsid w:val="00A216CE"/>
    <w:rsid w:val="00A221DB"/>
    <w:rsid w:val="00A25196"/>
    <w:rsid w:val="00A252F5"/>
    <w:rsid w:val="00A25A16"/>
    <w:rsid w:val="00A26650"/>
    <w:rsid w:val="00A269B9"/>
    <w:rsid w:val="00A30859"/>
    <w:rsid w:val="00A30996"/>
    <w:rsid w:val="00A31BEF"/>
    <w:rsid w:val="00A3351B"/>
    <w:rsid w:val="00A33DFC"/>
    <w:rsid w:val="00A358B4"/>
    <w:rsid w:val="00A3594C"/>
    <w:rsid w:val="00A365F4"/>
    <w:rsid w:val="00A41E44"/>
    <w:rsid w:val="00A4550C"/>
    <w:rsid w:val="00A45BA6"/>
    <w:rsid w:val="00A47D80"/>
    <w:rsid w:val="00A53132"/>
    <w:rsid w:val="00A53D6D"/>
    <w:rsid w:val="00A563F2"/>
    <w:rsid w:val="00A566E8"/>
    <w:rsid w:val="00A56B7D"/>
    <w:rsid w:val="00A60A9D"/>
    <w:rsid w:val="00A67677"/>
    <w:rsid w:val="00A70B51"/>
    <w:rsid w:val="00A725CD"/>
    <w:rsid w:val="00A73197"/>
    <w:rsid w:val="00A73209"/>
    <w:rsid w:val="00A80D1C"/>
    <w:rsid w:val="00A80FDD"/>
    <w:rsid w:val="00A810F9"/>
    <w:rsid w:val="00A817C8"/>
    <w:rsid w:val="00A82A9C"/>
    <w:rsid w:val="00A849F4"/>
    <w:rsid w:val="00A85F3E"/>
    <w:rsid w:val="00A86123"/>
    <w:rsid w:val="00A8644C"/>
    <w:rsid w:val="00A86656"/>
    <w:rsid w:val="00A86ECC"/>
    <w:rsid w:val="00A86FCC"/>
    <w:rsid w:val="00A90758"/>
    <w:rsid w:val="00A90959"/>
    <w:rsid w:val="00A9400B"/>
    <w:rsid w:val="00A94A69"/>
    <w:rsid w:val="00AA1F7C"/>
    <w:rsid w:val="00AA3FB2"/>
    <w:rsid w:val="00AA7013"/>
    <w:rsid w:val="00AA710D"/>
    <w:rsid w:val="00AB05A5"/>
    <w:rsid w:val="00AB097F"/>
    <w:rsid w:val="00AB5573"/>
    <w:rsid w:val="00AB61F8"/>
    <w:rsid w:val="00AB6D25"/>
    <w:rsid w:val="00AC233F"/>
    <w:rsid w:val="00AC7C31"/>
    <w:rsid w:val="00AD129B"/>
    <w:rsid w:val="00AD43A5"/>
    <w:rsid w:val="00AD70B9"/>
    <w:rsid w:val="00AE2D4B"/>
    <w:rsid w:val="00AE4E37"/>
    <w:rsid w:val="00AE4F99"/>
    <w:rsid w:val="00AF4B23"/>
    <w:rsid w:val="00B02254"/>
    <w:rsid w:val="00B07659"/>
    <w:rsid w:val="00B0786E"/>
    <w:rsid w:val="00B113ED"/>
    <w:rsid w:val="00B11B69"/>
    <w:rsid w:val="00B14952"/>
    <w:rsid w:val="00B15D47"/>
    <w:rsid w:val="00B1619A"/>
    <w:rsid w:val="00B16A29"/>
    <w:rsid w:val="00B214F0"/>
    <w:rsid w:val="00B2237A"/>
    <w:rsid w:val="00B2401D"/>
    <w:rsid w:val="00B2465B"/>
    <w:rsid w:val="00B26725"/>
    <w:rsid w:val="00B31E5A"/>
    <w:rsid w:val="00B32451"/>
    <w:rsid w:val="00B32661"/>
    <w:rsid w:val="00B3567E"/>
    <w:rsid w:val="00B371A7"/>
    <w:rsid w:val="00B372B7"/>
    <w:rsid w:val="00B5169C"/>
    <w:rsid w:val="00B51917"/>
    <w:rsid w:val="00B55FC2"/>
    <w:rsid w:val="00B562BD"/>
    <w:rsid w:val="00B57116"/>
    <w:rsid w:val="00B60C7E"/>
    <w:rsid w:val="00B627FB"/>
    <w:rsid w:val="00B62EE1"/>
    <w:rsid w:val="00B63A2D"/>
    <w:rsid w:val="00B63FE0"/>
    <w:rsid w:val="00B64C27"/>
    <w:rsid w:val="00B653AB"/>
    <w:rsid w:val="00B65CA9"/>
    <w:rsid w:val="00B65F9E"/>
    <w:rsid w:val="00B66B19"/>
    <w:rsid w:val="00B726BA"/>
    <w:rsid w:val="00B732E1"/>
    <w:rsid w:val="00B73B43"/>
    <w:rsid w:val="00B74623"/>
    <w:rsid w:val="00B7525E"/>
    <w:rsid w:val="00B75E25"/>
    <w:rsid w:val="00B773AF"/>
    <w:rsid w:val="00B81F02"/>
    <w:rsid w:val="00B8241E"/>
    <w:rsid w:val="00B8259A"/>
    <w:rsid w:val="00B9052D"/>
    <w:rsid w:val="00B914E9"/>
    <w:rsid w:val="00B919C2"/>
    <w:rsid w:val="00B92856"/>
    <w:rsid w:val="00B935E4"/>
    <w:rsid w:val="00B937BE"/>
    <w:rsid w:val="00B956EE"/>
    <w:rsid w:val="00BA052B"/>
    <w:rsid w:val="00BA2BA1"/>
    <w:rsid w:val="00BA3562"/>
    <w:rsid w:val="00BA4437"/>
    <w:rsid w:val="00BA73AF"/>
    <w:rsid w:val="00BB0084"/>
    <w:rsid w:val="00BB45B9"/>
    <w:rsid w:val="00BB4F09"/>
    <w:rsid w:val="00BB78FC"/>
    <w:rsid w:val="00BC1FA6"/>
    <w:rsid w:val="00BC31E4"/>
    <w:rsid w:val="00BC49FF"/>
    <w:rsid w:val="00BC5D4B"/>
    <w:rsid w:val="00BD05EA"/>
    <w:rsid w:val="00BD2A4F"/>
    <w:rsid w:val="00BD2EAB"/>
    <w:rsid w:val="00BD4E33"/>
    <w:rsid w:val="00BD6AF2"/>
    <w:rsid w:val="00BE2BE1"/>
    <w:rsid w:val="00BE3F49"/>
    <w:rsid w:val="00BE4723"/>
    <w:rsid w:val="00BE6565"/>
    <w:rsid w:val="00BF1593"/>
    <w:rsid w:val="00BF21D3"/>
    <w:rsid w:val="00BF22D5"/>
    <w:rsid w:val="00C018FF"/>
    <w:rsid w:val="00C02953"/>
    <w:rsid w:val="00C030DE"/>
    <w:rsid w:val="00C05C5A"/>
    <w:rsid w:val="00C13D87"/>
    <w:rsid w:val="00C162C9"/>
    <w:rsid w:val="00C22105"/>
    <w:rsid w:val="00C244B6"/>
    <w:rsid w:val="00C31A8A"/>
    <w:rsid w:val="00C34F1A"/>
    <w:rsid w:val="00C3702F"/>
    <w:rsid w:val="00C420FF"/>
    <w:rsid w:val="00C422D5"/>
    <w:rsid w:val="00C431CF"/>
    <w:rsid w:val="00C44E78"/>
    <w:rsid w:val="00C4500A"/>
    <w:rsid w:val="00C4710C"/>
    <w:rsid w:val="00C51B91"/>
    <w:rsid w:val="00C55162"/>
    <w:rsid w:val="00C56259"/>
    <w:rsid w:val="00C61B2C"/>
    <w:rsid w:val="00C64A37"/>
    <w:rsid w:val="00C7158E"/>
    <w:rsid w:val="00C7167D"/>
    <w:rsid w:val="00C7222E"/>
    <w:rsid w:val="00C7250B"/>
    <w:rsid w:val="00C7346B"/>
    <w:rsid w:val="00C73DAE"/>
    <w:rsid w:val="00C74DBE"/>
    <w:rsid w:val="00C7754E"/>
    <w:rsid w:val="00C77C0E"/>
    <w:rsid w:val="00C80490"/>
    <w:rsid w:val="00C8132E"/>
    <w:rsid w:val="00C824A2"/>
    <w:rsid w:val="00C859FC"/>
    <w:rsid w:val="00C85FDD"/>
    <w:rsid w:val="00C86DEB"/>
    <w:rsid w:val="00C91687"/>
    <w:rsid w:val="00C91FCA"/>
    <w:rsid w:val="00C924A8"/>
    <w:rsid w:val="00C945FE"/>
    <w:rsid w:val="00C96FAA"/>
    <w:rsid w:val="00C96FDB"/>
    <w:rsid w:val="00C97A04"/>
    <w:rsid w:val="00CA0A40"/>
    <w:rsid w:val="00CA107B"/>
    <w:rsid w:val="00CA484D"/>
    <w:rsid w:val="00CA4FB6"/>
    <w:rsid w:val="00CA5DFC"/>
    <w:rsid w:val="00CA6BAD"/>
    <w:rsid w:val="00CB4CC8"/>
    <w:rsid w:val="00CB520F"/>
    <w:rsid w:val="00CC0006"/>
    <w:rsid w:val="00CC0146"/>
    <w:rsid w:val="00CC690C"/>
    <w:rsid w:val="00CC739E"/>
    <w:rsid w:val="00CC7AB2"/>
    <w:rsid w:val="00CD4746"/>
    <w:rsid w:val="00CD4A9F"/>
    <w:rsid w:val="00CD58B7"/>
    <w:rsid w:val="00CD5A8E"/>
    <w:rsid w:val="00CD710C"/>
    <w:rsid w:val="00CE2703"/>
    <w:rsid w:val="00CE59D8"/>
    <w:rsid w:val="00CE74AF"/>
    <w:rsid w:val="00CE7CBE"/>
    <w:rsid w:val="00CF37EB"/>
    <w:rsid w:val="00CF4099"/>
    <w:rsid w:val="00CF5F03"/>
    <w:rsid w:val="00CF640B"/>
    <w:rsid w:val="00D00796"/>
    <w:rsid w:val="00D0253A"/>
    <w:rsid w:val="00D0274B"/>
    <w:rsid w:val="00D033A8"/>
    <w:rsid w:val="00D043CC"/>
    <w:rsid w:val="00D05029"/>
    <w:rsid w:val="00D07E94"/>
    <w:rsid w:val="00D12336"/>
    <w:rsid w:val="00D14E01"/>
    <w:rsid w:val="00D16E96"/>
    <w:rsid w:val="00D22796"/>
    <w:rsid w:val="00D24305"/>
    <w:rsid w:val="00D2445B"/>
    <w:rsid w:val="00D261A2"/>
    <w:rsid w:val="00D276A2"/>
    <w:rsid w:val="00D34A6B"/>
    <w:rsid w:val="00D34A6C"/>
    <w:rsid w:val="00D3696F"/>
    <w:rsid w:val="00D37393"/>
    <w:rsid w:val="00D40642"/>
    <w:rsid w:val="00D4576F"/>
    <w:rsid w:val="00D460A8"/>
    <w:rsid w:val="00D46AC3"/>
    <w:rsid w:val="00D552ED"/>
    <w:rsid w:val="00D56D60"/>
    <w:rsid w:val="00D56DF3"/>
    <w:rsid w:val="00D616AC"/>
    <w:rsid w:val="00D616D2"/>
    <w:rsid w:val="00D618FE"/>
    <w:rsid w:val="00D6274A"/>
    <w:rsid w:val="00D63411"/>
    <w:rsid w:val="00D63B5F"/>
    <w:rsid w:val="00D65E7E"/>
    <w:rsid w:val="00D70EF7"/>
    <w:rsid w:val="00D76F6A"/>
    <w:rsid w:val="00D7719E"/>
    <w:rsid w:val="00D82C73"/>
    <w:rsid w:val="00D836CF"/>
    <w:rsid w:val="00D8397C"/>
    <w:rsid w:val="00D8413D"/>
    <w:rsid w:val="00D849CF"/>
    <w:rsid w:val="00D906A4"/>
    <w:rsid w:val="00D90F3A"/>
    <w:rsid w:val="00D91360"/>
    <w:rsid w:val="00D926ED"/>
    <w:rsid w:val="00D9355F"/>
    <w:rsid w:val="00D94B2D"/>
    <w:rsid w:val="00D94EED"/>
    <w:rsid w:val="00D96026"/>
    <w:rsid w:val="00D969D0"/>
    <w:rsid w:val="00DA6E08"/>
    <w:rsid w:val="00DA7C1C"/>
    <w:rsid w:val="00DB147A"/>
    <w:rsid w:val="00DB1B7A"/>
    <w:rsid w:val="00DB4DC3"/>
    <w:rsid w:val="00DB6953"/>
    <w:rsid w:val="00DC1E38"/>
    <w:rsid w:val="00DC40C3"/>
    <w:rsid w:val="00DC4B88"/>
    <w:rsid w:val="00DC6708"/>
    <w:rsid w:val="00DC7260"/>
    <w:rsid w:val="00DD2799"/>
    <w:rsid w:val="00DD3AB8"/>
    <w:rsid w:val="00DD6037"/>
    <w:rsid w:val="00DD6DBA"/>
    <w:rsid w:val="00DD73FE"/>
    <w:rsid w:val="00DE053C"/>
    <w:rsid w:val="00DE11C1"/>
    <w:rsid w:val="00DE3498"/>
    <w:rsid w:val="00DE3911"/>
    <w:rsid w:val="00DE53CB"/>
    <w:rsid w:val="00DE7C73"/>
    <w:rsid w:val="00DF30A0"/>
    <w:rsid w:val="00DF33C0"/>
    <w:rsid w:val="00DF3B27"/>
    <w:rsid w:val="00DF5718"/>
    <w:rsid w:val="00DF5A9C"/>
    <w:rsid w:val="00DF5C93"/>
    <w:rsid w:val="00E00A69"/>
    <w:rsid w:val="00E01436"/>
    <w:rsid w:val="00E02474"/>
    <w:rsid w:val="00E045BD"/>
    <w:rsid w:val="00E10459"/>
    <w:rsid w:val="00E11AC7"/>
    <w:rsid w:val="00E11D87"/>
    <w:rsid w:val="00E153C8"/>
    <w:rsid w:val="00E1701D"/>
    <w:rsid w:val="00E17B77"/>
    <w:rsid w:val="00E2039C"/>
    <w:rsid w:val="00E206F4"/>
    <w:rsid w:val="00E20A96"/>
    <w:rsid w:val="00E2113D"/>
    <w:rsid w:val="00E23337"/>
    <w:rsid w:val="00E259EA"/>
    <w:rsid w:val="00E32061"/>
    <w:rsid w:val="00E3288C"/>
    <w:rsid w:val="00E35DDD"/>
    <w:rsid w:val="00E363A1"/>
    <w:rsid w:val="00E36BD9"/>
    <w:rsid w:val="00E37A99"/>
    <w:rsid w:val="00E408B9"/>
    <w:rsid w:val="00E42FF9"/>
    <w:rsid w:val="00E4428B"/>
    <w:rsid w:val="00E44E6B"/>
    <w:rsid w:val="00E45430"/>
    <w:rsid w:val="00E4714C"/>
    <w:rsid w:val="00E5153B"/>
    <w:rsid w:val="00E51AEB"/>
    <w:rsid w:val="00E522A7"/>
    <w:rsid w:val="00E53755"/>
    <w:rsid w:val="00E54452"/>
    <w:rsid w:val="00E54FE2"/>
    <w:rsid w:val="00E57E7B"/>
    <w:rsid w:val="00E61EB1"/>
    <w:rsid w:val="00E65313"/>
    <w:rsid w:val="00E66397"/>
    <w:rsid w:val="00E664C5"/>
    <w:rsid w:val="00E66C18"/>
    <w:rsid w:val="00E671A2"/>
    <w:rsid w:val="00E71B77"/>
    <w:rsid w:val="00E72201"/>
    <w:rsid w:val="00E75097"/>
    <w:rsid w:val="00E763FE"/>
    <w:rsid w:val="00E76D26"/>
    <w:rsid w:val="00E77988"/>
    <w:rsid w:val="00E8101B"/>
    <w:rsid w:val="00E86E33"/>
    <w:rsid w:val="00E871B8"/>
    <w:rsid w:val="00E90381"/>
    <w:rsid w:val="00E932C9"/>
    <w:rsid w:val="00E95ABE"/>
    <w:rsid w:val="00E9755A"/>
    <w:rsid w:val="00EA0931"/>
    <w:rsid w:val="00EA0F51"/>
    <w:rsid w:val="00EA2261"/>
    <w:rsid w:val="00EA27F3"/>
    <w:rsid w:val="00EA5FE3"/>
    <w:rsid w:val="00EB1390"/>
    <w:rsid w:val="00EB18A1"/>
    <w:rsid w:val="00EB22B3"/>
    <w:rsid w:val="00EB2858"/>
    <w:rsid w:val="00EB2C71"/>
    <w:rsid w:val="00EB4340"/>
    <w:rsid w:val="00EB5409"/>
    <w:rsid w:val="00EB556D"/>
    <w:rsid w:val="00EB5A7D"/>
    <w:rsid w:val="00EB5AFB"/>
    <w:rsid w:val="00EC0E1A"/>
    <w:rsid w:val="00EC515F"/>
    <w:rsid w:val="00ED0731"/>
    <w:rsid w:val="00ED0BDF"/>
    <w:rsid w:val="00ED13CE"/>
    <w:rsid w:val="00ED1A38"/>
    <w:rsid w:val="00ED55C0"/>
    <w:rsid w:val="00ED6586"/>
    <w:rsid w:val="00ED682B"/>
    <w:rsid w:val="00EE027B"/>
    <w:rsid w:val="00EE41D5"/>
    <w:rsid w:val="00EF2103"/>
    <w:rsid w:val="00EF2D8B"/>
    <w:rsid w:val="00F03714"/>
    <w:rsid w:val="00F037A4"/>
    <w:rsid w:val="00F06176"/>
    <w:rsid w:val="00F10E09"/>
    <w:rsid w:val="00F13779"/>
    <w:rsid w:val="00F162B3"/>
    <w:rsid w:val="00F204D8"/>
    <w:rsid w:val="00F20C45"/>
    <w:rsid w:val="00F2293E"/>
    <w:rsid w:val="00F27C8F"/>
    <w:rsid w:val="00F27D55"/>
    <w:rsid w:val="00F30407"/>
    <w:rsid w:val="00F30B2F"/>
    <w:rsid w:val="00F31D95"/>
    <w:rsid w:val="00F32749"/>
    <w:rsid w:val="00F345AB"/>
    <w:rsid w:val="00F3548B"/>
    <w:rsid w:val="00F357BF"/>
    <w:rsid w:val="00F36C2A"/>
    <w:rsid w:val="00F37172"/>
    <w:rsid w:val="00F40481"/>
    <w:rsid w:val="00F42C52"/>
    <w:rsid w:val="00F4477E"/>
    <w:rsid w:val="00F54EF7"/>
    <w:rsid w:val="00F55C4E"/>
    <w:rsid w:val="00F56B9D"/>
    <w:rsid w:val="00F577BD"/>
    <w:rsid w:val="00F62BBE"/>
    <w:rsid w:val="00F66833"/>
    <w:rsid w:val="00F676A6"/>
    <w:rsid w:val="00F67D8F"/>
    <w:rsid w:val="00F67FCB"/>
    <w:rsid w:val="00F71B57"/>
    <w:rsid w:val="00F74F24"/>
    <w:rsid w:val="00F767B3"/>
    <w:rsid w:val="00F802BE"/>
    <w:rsid w:val="00F80E93"/>
    <w:rsid w:val="00F84022"/>
    <w:rsid w:val="00F86024"/>
    <w:rsid w:val="00F8611A"/>
    <w:rsid w:val="00F945D4"/>
    <w:rsid w:val="00F94F0D"/>
    <w:rsid w:val="00F95A50"/>
    <w:rsid w:val="00F95DFD"/>
    <w:rsid w:val="00F96E03"/>
    <w:rsid w:val="00FA0EF9"/>
    <w:rsid w:val="00FA5128"/>
    <w:rsid w:val="00FA5A47"/>
    <w:rsid w:val="00FA5DBD"/>
    <w:rsid w:val="00FB20F4"/>
    <w:rsid w:val="00FB42D4"/>
    <w:rsid w:val="00FB4E5F"/>
    <w:rsid w:val="00FB56B0"/>
    <w:rsid w:val="00FB5906"/>
    <w:rsid w:val="00FB62BD"/>
    <w:rsid w:val="00FB762F"/>
    <w:rsid w:val="00FC1B67"/>
    <w:rsid w:val="00FC2AED"/>
    <w:rsid w:val="00FC4E65"/>
    <w:rsid w:val="00FC519A"/>
    <w:rsid w:val="00FC5250"/>
    <w:rsid w:val="00FD04D6"/>
    <w:rsid w:val="00FD5EA7"/>
    <w:rsid w:val="00FD7794"/>
    <w:rsid w:val="00FE6F7F"/>
    <w:rsid w:val="00FF0795"/>
    <w:rsid w:val="00FF1AB6"/>
    <w:rsid w:val="00FF37B1"/>
    <w:rsid w:val="00FF3C3C"/>
    <w:rsid w:val="00FF4978"/>
    <w:rsid w:val="00FF702D"/>
    <w:rsid w:val="00FF7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ira Sans Light" w:eastAsia="Fira Sans Light" w:hAnsi="Fira Sans Light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szCs w:val="22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="Fira Sans Medium" w:eastAsia="Times New Roman" w:hAnsi="Fira Sans Medium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="Fira Sans Medium" w:eastAsia="Times New Roman" w:hAnsi="Fira Sans Medium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="Fira Sans Medium" w:eastAsia="Times New Roman" w:hAnsi="Fira Sans Medium"/>
      <w:i/>
      <w:iCs/>
      <w:color w:val="2E74B5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="Fira Sans Medium" w:eastAsia="Times New Roman" w:hAnsi="Fira Sans Medium"/>
      <w:color w:val="2E74B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="Fira Sans Medium" w:eastAsia="Times New Roman" w:hAnsi="Fira Sans Medium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="Fira Sans Medium" w:eastAsia="Times New Roman" w:hAnsi="Fira Sans Medium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link w:val="Nagwek2"/>
    <w:uiPriority w:val="9"/>
    <w:rsid w:val="007A2DC1"/>
    <w:rPr>
      <w:rFonts w:ascii="Fira Sans Medium" w:eastAsia="Times New Roman" w:hAnsi="Fira Sans Medium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rsid w:val="007A2DC1"/>
    <w:rPr>
      <w:rFonts w:ascii="Fira Sans Medium" w:eastAsia="Times New Roman" w:hAnsi="Fira Sans Medium" w:cs="Times New Roman"/>
      <w:color w:val="1F4D78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7A2DC1"/>
    <w:rPr>
      <w:rFonts w:ascii="Fira Sans Medium" w:eastAsia="Times New Roman" w:hAnsi="Fira Sans Medium" w:cs="Times New Roman"/>
      <w:color w:val="2E74B5"/>
    </w:rPr>
  </w:style>
  <w:style w:type="character" w:customStyle="1" w:styleId="Nagwek8Znak">
    <w:name w:val="Nagłówek 8 Znak"/>
    <w:link w:val="Nagwek8"/>
    <w:uiPriority w:val="9"/>
    <w:rsid w:val="007A2DC1"/>
    <w:rPr>
      <w:rFonts w:ascii="Fira Sans Medium" w:eastAsia="Times New Roman" w:hAnsi="Fira Sans Medium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semiHidden/>
    <w:rsid w:val="007A2DC1"/>
    <w:rPr>
      <w:rFonts w:ascii="Fira Sans Medium" w:eastAsia="Times New Roman" w:hAnsi="Fira Sans Medium" w:cs="Times New Roman"/>
      <w:i/>
      <w:iCs/>
      <w:color w:val="272727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link w:val="Nagwek4"/>
    <w:uiPriority w:val="9"/>
    <w:semiHidden/>
    <w:rsid w:val="00437395"/>
    <w:rPr>
      <w:rFonts w:ascii="Fira Sans Medium" w:eastAsia="Times New Roman" w:hAnsi="Fira Sans Medium" w:cs="Times New Roman"/>
      <w:i/>
      <w:iCs/>
      <w:color w:val="2E74B5"/>
    </w:rPr>
  </w:style>
  <w:style w:type="character" w:styleId="Pogrubienie">
    <w:name w:val="Strong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rFonts w:ascii="Fira Sans Light" w:hAnsi="Fira Sans Light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Tabelasiatki1jasnaakcent31">
    <w:name w:val="Tabela siatki 1 — jasna — akcent 31"/>
    <w:basedOn w:val="Standardowy"/>
    <w:uiPriority w:val="46"/>
    <w:rsid w:val="00A31BEF"/>
    <w:tblPr>
      <w:tblStyleRowBandSize w:val="1"/>
      <w:tblStyleColBandSize w:val="1"/>
      <w:tblInd w:w="0" w:type="dxa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ED07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UyteHipercze">
    <w:name w:val="FollowedHyperlink"/>
    <w:uiPriority w:val="99"/>
    <w:semiHidden/>
    <w:unhideWhenUsed/>
    <w:rsid w:val="00AD129B"/>
    <w:rPr>
      <w:color w:val="800080"/>
      <w:u w:val="single"/>
    </w:rPr>
  </w:style>
  <w:style w:type="character" w:customStyle="1" w:styleId="apple-converted-space">
    <w:name w:val="apple-converted-space"/>
    <w:basedOn w:val="Domylnaczcionkaakapitu"/>
    <w:rsid w:val="005626C5"/>
  </w:style>
  <w:style w:type="character" w:styleId="Odwoaniedokomentarza">
    <w:name w:val="annotation reference"/>
    <w:uiPriority w:val="99"/>
    <w:semiHidden/>
    <w:unhideWhenUsed/>
    <w:rsid w:val="002045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53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04533"/>
    <w:rPr>
      <w:rFonts w:ascii="Fira Sans" w:hAnsi="Fira San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53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4533"/>
    <w:rPr>
      <w:rFonts w:ascii="Fira Sans" w:hAnsi="Fira Sans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rynek-pracy/zasady-metodyczne-rocznik-pracy/zeszyt-metodologiczny-wynagrodzenia-w-gospodarce-narodowej,6,1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rynek-pracy/zasady-metodyczne-rocznik-pracy/zeszyt-metodologiczny-pracujacy-w-gospodarce-narodowej,7,1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37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rynek-pracy/pracujacy-zatrudnieni-wynagrodzenia-koszty-pracy/struktura-wynagrodzen-wedlug-zawodow-w-pazdzierniku-2018-roku,4,9.html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stat.gov.pl/obszary-tematyczne/rynek-pracy/pracujacy-zatrudnieni-wynagrodzenia-koszty-pracy/zatrudnienie-i-wynagrodzenia-w-gospodarce-narodowej-w-pierwszym-kwartale-2021-roku,1,42.html" TargetMode="External"/><Relationship Id="rId28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eader" Target="header3.xml"/><Relationship Id="rId44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stat.gov.pl/obszary-tematyczne/rynek-pracy/pracujacy-zatrudnieni-wynagrodzenia-koszty-pracy/" TargetMode="External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metainformacje/slownik-pojec/pojecia-stosowane-w-statystyce-publicznej/742,pojecie.htm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form.stat.gov.pl/formularze/2020/passive/DG-1.pdf" TargetMode="External"/><Relationship Id="rId2" Type="http://schemas.openxmlformats.org/officeDocument/2006/relationships/hyperlink" Target="http://form.stat.gov.pl/formularze/2020/objasnienia/zalacznik_do_objasnien.pdf" TargetMode="External"/><Relationship Id="rId1" Type="http://schemas.openxmlformats.org/officeDocument/2006/relationships/hyperlink" Target="https://stat.gov.pl/obszary-tematyczne/podmioty-gospodarcze-wyniki-finansowe/przedsiebiorstwa-niefinansowe/zeszyt-metodologiczny-miesieczny-meldunek-o-dzialalnosci-gospodarczej-przedsiebiorstw,31,1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1\wykresy%20sygnalna_EL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1\wykresy%20sygnalna_EL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6.9470837957336926E-2"/>
          <c:y val="8.6234567901234738E-2"/>
          <c:w val="0.87241187972308865"/>
          <c:h val="0.66611111111111165"/>
        </c:manualLayout>
      </c:layout>
      <c:barChart>
        <c:barDir val="col"/>
        <c:grouping val="clustered"/>
        <c:ser>
          <c:idx val="0"/>
          <c:order val="0"/>
          <c:tx>
            <c:strRef>
              <c:f>'gl wykres z dod osia'!$D$1</c:f>
              <c:strCache>
                <c:ptCount val="1"/>
                <c:pt idx="0">
                  <c:v>Liczby bezwzględne (lewa skala)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cat>
            <c:multiLvlStrRef>
              <c:f>'gl wykres z dod osia'!$B$61:$C$91</c:f>
              <c:multiLvlStrCache>
                <c:ptCount val="31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'gl wykres z dod osia'!$D$14:$D$44</c:f>
              <c:numCache>
                <c:formatCode>0.0</c:formatCode>
                <c:ptCount val="31"/>
                <c:pt idx="0">
                  <c:v>6368.4</c:v>
                </c:pt>
                <c:pt idx="1">
                  <c:v>6378</c:v>
                </c:pt>
                <c:pt idx="2">
                  <c:v>6393.6</c:v>
                </c:pt>
                <c:pt idx="3">
                  <c:v>6392.4</c:v>
                </c:pt>
                <c:pt idx="4">
                  <c:v>6380.2</c:v>
                </c:pt>
                <c:pt idx="5">
                  <c:v>6393.8</c:v>
                </c:pt>
                <c:pt idx="6">
                  <c:v>6397.2</c:v>
                </c:pt>
                <c:pt idx="7">
                  <c:v>6389.6</c:v>
                </c:pt>
                <c:pt idx="8">
                  <c:v>6386</c:v>
                </c:pt>
                <c:pt idx="9">
                  <c:v>6383.3</c:v>
                </c:pt>
                <c:pt idx="10">
                  <c:v>6394.8</c:v>
                </c:pt>
                <c:pt idx="11">
                  <c:v>6396</c:v>
                </c:pt>
                <c:pt idx="12">
                  <c:v>6440.9</c:v>
                </c:pt>
                <c:pt idx="13">
                  <c:v>6445.9</c:v>
                </c:pt>
                <c:pt idx="14">
                  <c:v>6411.7</c:v>
                </c:pt>
                <c:pt idx="15">
                  <c:v>6258.8</c:v>
                </c:pt>
                <c:pt idx="16">
                  <c:v>6173.9</c:v>
                </c:pt>
                <c:pt idx="17">
                  <c:v>6185.8</c:v>
                </c:pt>
                <c:pt idx="18">
                  <c:v>6252</c:v>
                </c:pt>
                <c:pt idx="19">
                  <c:v>6295</c:v>
                </c:pt>
                <c:pt idx="20">
                  <c:v>6312.4</c:v>
                </c:pt>
                <c:pt idx="21">
                  <c:v>6318.3</c:v>
                </c:pt>
                <c:pt idx="22">
                  <c:v>6318.9</c:v>
                </c:pt>
                <c:pt idx="23">
                  <c:v>6329</c:v>
                </c:pt>
                <c:pt idx="24">
                  <c:v>6314.1</c:v>
                </c:pt>
                <c:pt idx="25">
                  <c:v>6334</c:v>
                </c:pt>
                <c:pt idx="26">
                  <c:v>6330.3</c:v>
                </c:pt>
                <c:pt idx="27">
                  <c:v>6316.9</c:v>
                </c:pt>
                <c:pt idx="28">
                  <c:v>6338.5</c:v>
                </c:pt>
                <c:pt idx="29">
                  <c:v>6359.3</c:v>
                </c:pt>
                <c:pt idx="30">
                  <c:v>6361.7</c:v>
                </c:pt>
              </c:numCache>
            </c:numRef>
          </c:val>
        </c:ser>
        <c:gapWidth val="100"/>
        <c:axId val="126852480"/>
        <c:axId val="126854272"/>
      </c:barChart>
      <c:lineChart>
        <c:grouping val="standard"/>
        <c:ser>
          <c:idx val="1"/>
          <c:order val="1"/>
          <c:tx>
            <c:strRef>
              <c:f>'gl wykres z dod osia'!$D$48</c:f>
              <c:strCache>
                <c:ptCount val="1"/>
                <c:pt idx="0">
                  <c:v>Wskaźniki dynamiki, analogiczny miesiąc roku poprzedniego=100 (prawa skala)</c:v>
                </c:pt>
              </c:strCache>
            </c:strRef>
          </c:tx>
          <c:spPr>
            <a:ln>
              <a:solidFill>
                <a:srgbClr val="008542"/>
              </a:solidFill>
            </a:ln>
          </c:spPr>
          <c:marker>
            <c:symbol val="none"/>
          </c:marker>
          <c:cat>
            <c:strRef>
              <c:f>'gl wykres z dod osia'!$C$61:$C$91</c:f>
              <c:strCache>
                <c:ptCount val="31"/>
                <c:pt idx="0">
                  <c:v>I 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  <c:pt idx="28">
                  <c:v>V</c:v>
                </c:pt>
                <c:pt idx="29">
                  <c:v>VI</c:v>
                </c:pt>
                <c:pt idx="30">
                  <c:v>VII</c:v>
                </c:pt>
              </c:strCache>
            </c:strRef>
          </c:cat>
          <c:val>
            <c:numRef>
              <c:f>'gl wykres z dod osia'!$D$61:$D$91</c:f>
              <c:numCache>
                <c:formatCode>0.0</c:formatCode>
                <c:ptCount val="31"/>
                <c:pt idx="0">
                  <c:v>102.9</c:v>
                </c:pt>
                <c:pt idx="1">
                  <c:v>102.9</c:v>
                </c:pt>
                <c:pt idx="2">
                  <c:v>103</c:v>
                </c:pt>
                <c:pt idx="3">
                  <c:v>102.9</c:v>
                </c:pt>
                <c:pt idx="4">
                  <c:v>102.7</c:v>
                </c:pt>
                <c:pt idx="5">
                  <c:v>102.8</c:v>
                </c:pt>
                <c:pt idx="6">
                  <c:v>102.7</c:v>
                </c:pt>
                <c:pt idx="7">
                  <c:v>102.6</c:v>
                </c:pt>
                <c:pt idx="8">
                  <c:v>102.6</c:v>
                </c:pt>
                <c:pt idx="9">
                  <c:v>102.5</c:v>
                </c:pt>
                <c:pt idx="10">
                  <c:v>102.6</c:v>
                </c:pt>
                <c:pt idx="11">
                  <c:v>102.6</c:v>
                </c:pt>
                <c:pt idx="12">
                  <c:v>101.1</c:v>
                </c:pt>
                <c:pt idx="13">
                  <c:v>101.1</c:v>
                </c:pt>
                <c:pt idx="14">
                  <c:v>100.3</c:v>
                </c:pt>
                <c:pt idx="15">
                  <c:v>97.9</c:v>
                </c:pt>
                <c:pt idx="16">
                  <c:v>96.8</c:v>
                </c:pt>
                <c:pt idx="17">
                  <c:v>96.7</c:v>
                </c:pt>
                <c:pt idx="18">
                  <c:v>97.7</c:v>
                </c:pt>
                <c:pt idx="19">
                  <c:v>98.5</c:v>
                </c:pt>
                <c:pt idx="20">
                  <c:v>98.8</c:v>
                </c:pt>
                <c:pt idx="21">
                  <c:v>99</c:v>
                </c:pt>
                <c:pt idx="22" formatCode="0.00">
                  <c:v>98.8</c:v>
                </c:pt>
                <c:pt idx="23" formatCode="0.00">
                  <c:v>99</c:v>
                </c:pt>
                <c:pt idx="24" formatCode="0.00">
                  <c:v>98</c:v>
                </c:pt>
                <c:pt idx="25" formatCode="0.00">
                  <c:v>98.3</c:v>
                </c:pt>
                <c:pt idx="26" formatCode="0.00">
                  <c:v>98.7</c:v>
                </c:pt>
                <c:pt idx="27" formatCode="0.00">
                  <c:v>100.9</c:v>
                </c:pt>
                <c:pt idx="28" formatCode="0.00">
                  <c:v>102.7</c:v>
                </c:pt>
                <c:pt idx="29" formatCode="0.00">
                  <c:v>102.8</c:v>
                </c:pt>
                <c:pt idx="30" formatCode="General">
                  <c:v>101.8</c:v>
                </c:pt>
              </c:numCache>
            </c:numRef>
          </c:val>
        </c:ser>
        <c:marker val="1"/>
        <c:axId val="126857984"/>
        <c:axId val="126856192"/>
      </c:lineChart>
      <c:catAx>
        <c:axId val="1268524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126854272"/>
        <c:crosses val="autoZero"/>
        <c:auto val="1"/>
        <c:lblAlgn val="ctr"/>
        <c:lblOffset val="100"/>
      </c:catAx>
      <c:valAx>
        <c:axId val="126854272"/>
        <c:scaling>
          <c:orientation val="minMax"/>
          <c:min val="0"/>
        </c:scaling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w tys.</a:t>
                </a:r>
              </a:p>
            </c:rich>
          </c:tx>
          <c:layout>
            <c:manualLayout>
              <c:xMode val="edge"/>
              <c:yMode val="edge"/>
              <c:x val="2.237136465324416E-3"/>
              <c:y val="6.6049382716047776E-4"/>
            </c:manualLayout>
          </c:layout>
        </c:title>
        <c:numFmt formatCode="#,##0" sourceLinked="0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126852480"/>
        <c:crosses val="autoZero"/>
        <c:crossBetween val="between"/>
      </c:valAx>
      <c:valAx>
        <c:axId val="126856192"/>
        <c:scaling>
          <c:orientation val="minMax"/>
          <c:max val="140"/>
          <c:min val="0"/>
        </c:scaling>
        <c:axPos val="r"/>
        <c:numFmt formatCode="0" sourceLinked="0"/>
        <c:tickLblPos val="nextTo"/>
        <c:spPr>
          <a:ln>
            <a:noFill/>
          </a:ln>
        </c:spPr>
        <c:crossAx val="126857984"/>
        <c:crosses val="max"/>
        <c:crossBetween val="between"/>
        <c:majorUnit val="10"/>
      </c:valAx>
      <c:catAx>
        <c:axId val="126857984"/>
        <c:scaling>
          <c:orientation val="minMax"/>
        </c:scaling>
        <c:delete val="1"/>
        <c:axPos val="b"/>
        <c:numFmt formatCode="General" sourceLinked="1"/>
        <c:tickLblPos val="none"/>
        <c:crossAx val="126856192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61560006341489"/>
          <c:y val="0.87979753086420065"/>
          <c:w val="0.72476879987317466"/>
          <c:h val="0.12020246913580244"/>
        </c:manualLayout>
      </c:layout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6.9470837957336981E-2"/>
          <c:y val="8.6234567901234668E-2"/>
          <c:w val="0.87241187972308865"/>
          <c:h val="0.66611111111111165"/>
        </c:manualLayout>
      </c:layout>
      <c:lineChart>
        <c:grouping val="standard"/>
        <c:ser>
          <c:idx val="0"/>
          <c:order val="0"/>
          <c:tx>
            <c:strRef>
              <c:f>'wykres wynagrodzenie glowny'!$B$2</c:f>
              <c:strCache>
                <c:ptCount val="1"/>
                <c:pt idx="0">
                  <c:v>Przeciętne miesięczne wynagrodzenie brutto w sektorze przedsiębiorstw</c:v>
                </c:pt>
              </c:strCache>
            </c:strRef>
          </c:tx>
          <c:spPr>
            <a:ln>
              <a:solidFill>
                <a:srgbClr val="001D77"/>
              </a:solidFill>
            </a:ln>
            <a:effectLst/>
          </c:spPr>
          <c:marker>
            <c:symbol val="none"/>
          </c:marker>
          <c:cat>
            <c:multiLvlStrRef>
              <c:f>'gl wykres z dod osia'!$B$61:$C$91</c:f>
              <c:multiLvlStrCache>
                <c:ptCount val="31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'wykres wynagrodzenie glowny'!$D$15:$D$45</c:f>
              <c:numCache>
                <c:formatCode>0.00</c:formatCode>
                <c:ptCount val="31"/>
                <c:pt idx="0">
                  <c:v>4931.8</c:v>
                </c:pt>
                <c:pt idx="1">
                  <c:v>4949.42</c:v>
                </c:pt>
                <c:pt idx="2">
                  <c:v>5164.53</c:v>
                </c:pt>
                <c:pt idx="3">
                  <c:v>5186.1200000000044</c:v>
                </c:pt>
                <c:pt idx="4">
                  <c:v>5057.8200000000024</c:v>
                </c:pt>
                <c:pt idx="5">
                  <c:v>5104.46</c:v>
                </c:pt>
                <c:pt idx="6">
                  <c:v>5182.4299999999994</c:v>
                </c:pt>
                <c:pt idx="7">
                  <c:v>5125.26</c:v>
                </c:pt>
                <c:pt idx="8">
                  <c:v>5084.5600000000004</c:v>
                </c:pt>
                <c:pt idx="9">
                  <c:v>5213.2700000000013</c:v>
                </c:pt>
                <c:pt idx="10">
                  <c:v>5229.4399999999996</c:v>
                </c:pt>
                <c:pt idx="11">
                  <c:v>5604.25</c:v>
                </c:pt>
                <c:pt idx="12">
                  <c:v>5282.8</c:v>
                </c:pt>
                <c:pt idx="13">
                  <c:v>5330.48</c:v>
                </c:pt>
                <c:pt idx="14">
                  <c:v>5489.21</c:v>
                </c:pt>
                <c:pt idx="15">
                  <c:v>5285.01</c:v>
                </c:pt>
                <c:pt idx="16">
                  <c:v>5119.9399999999996</c:v>
                </c:pt>
                <c:pt idx="17">
                  <c:v>5286</c:v>
                </c:pt>
                <c:pt idx="18">
                  <c:v>5381.6500000000024</c:v>
                </c:pt>
                <c:pt idx="19">
                  <c:v>5337.6500000000024</c:v>
                </c:pt>
                <c:pt idx="20">
                  <c:v>5371.56</c:v>
                </c:pt>
                <c:pt idx="21">
                  <c:v>5458.88</c:v>
                </c:pt>
                <c:pt idx="22">
                  <c:v>5484.07</c:v>
                </c:pt>
                <c:pt idx="23">
                  <c:v>5973.75</c:v>
                </c:pt>
                <c:pt idx="24">
                  <c:v>5536.8</c:v>
                </c:pt>
                <c:pt idx="25">
                  <c:v>5568.8200000000024</c:v>
                </c:pt>
                <c:pt idx="26">
                  <c:v>5929.05</c:v>
                </c:pt>
                <c:pt idx="27">
                  <c:v>5805.72</c:v>
                </c:pt>
                <c:pt idx="28">
                  <c:v>5637.34</c:v>
                </c:pt>
                <c:pt idx="29">
                  <c:v>5802.42</c:v>
                </c:pt>
                <c:pt idx="30">
                  <c:v>5851.87</c:v>
                </c:pt>
              </c:numCache>
            </c:numRef>
          </c:val>
        </c:ser>
        <c:marker val="1"/>
        <c:axId val="126864768"/>
        <c:axId val="126874752"/>
      </c:lineChart>
      <c:catAx>
        <c:axId val="1268647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126874752"/>
        <c:crosses val="autoZero"/>
        <c:auto val="1"/>
        <c:lblAlgn val="ctr"/>
        <c:lblOffset val="100"/>
      </c:catAx>
      <c:valAx>
        <c:axId val="126874752"/>
        <c:scaling>
          <c:orientation val="minMax"/>
          <c:min val="0"/>
        </c:scaling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w zł</a:t>
                </a:r>
              </a:p>
            </c:rich>
          </c:tx>
          <c:layout>
            <c:manualLayout>
              <c:xMode val="edge"/>
              <c:yMode val="edge"/>
              <c:x val="2.2371364653244186E-3"/>
              <c:y val="6.6049382716047743E-4"/>
            </c:manualLayout>
          </c:layout>
        </c:title>
        <c:numFmt formatCode="#,##0" sourceLinked="0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126864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NazwaPliku xmlns="8C029B3F-2CC4-4A59-AF0D-A90575FA3373">Przecietne_zatrudnienie_i_wyn_sektorprzeds_II2021.docx</NazwaPliku>
    <Odbiorcy2 xmlns="8C029B3F-2CC4-4A59-AF0D-A90575FA3373" xsi:nil="true"/>
    <Osoba xmlns="8C029B3F-2CC4-4A59-AF0D-A90575FA3373">STAT\ZgierskaA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3545B-E40D-4FD4-B072-489058907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63103-42A1-4C42-839F-4B136454439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5B9DA7D-3F0B-47E0-9C5E-CDD6028E2996}">
  <ds:schemaRefs>
    <ds:schemaRef ds:uri="http://schemas.microsoft.com/office/2006/metadata/properties"/>
    <ds:schemaRef ds:uri="8C029B3F-2CC4-4A59-AF0D-A90575FA337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952A0D0-1619-4B51-9456-B65303585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854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5973</CharactersWithSpaces>
  <SharedDoc>false</SharedDoc>
  <HLinks>
    <vt:vector size="78" baseType="variant">
      <vt:variant>
        <vt:i4>3997761</vt:i4>
      </vt:variant>
      <vt:variant>
        <vt:i4>0</vt:i4>
      </vt:variant>
      <vt:variant>
        <vt:i4>0</vt:i4>
      </vt:variant>
      <vt:variant>
        <vt:i4>5</vt:i4>
      </vt:variant>
      <vt:variant>
        <vt:lpwstr>mailto:obslugaprasowa@stat.gov.pl</vt:lpwstr>
      </vt:variant>
      <vt:variant>
        <vt:lpwstr/>
      </vt:variant>
      <vt:variant>
        <vt:i4>131139</vt:i4>
      </vt:variant>
      <vt:variant>
        <vt:i4>6</vt:i4>
      </vt:variant>
      <vt:variant>
        <vt:i4>0</vt:i4>
      </vt:variant>
      <vt:variant>
        <vt:i4>5</vt:i4>
      </vt:variant>
      <vt:variant>
        <vt:lpwstr>http://form.stat.gov.pl/formularze/2020/passive/DG-1.pdf</vt:lpwstr>
      </vt:variant>
      <vt:variant>
        <vt:lpwstr/>
      </vt:variant>
      <vt:variant>
        <vt:i4>196694</vt:i4>
      </vt:variant>
      <vt:variant>
        <vt:i4>3</vt:i4>
      </vt:variant>
      <vt:variant>
        <vt:i4>0</vt:i4>
      </vt:variant>
      <vt:variant>
        <vt:i4>5</vt:i4>
      </vt:variant>
      <vt:variant>
        <vt:lpwstr>http://form.stat.gov.pl/formularze/2020/objasnienia/zalacznik_do_objasnien.pdf</vt:lpwstr>
      </vt:variant>
      <vt:variant>
        <vt:lpwstr/>
      </vt:variant>
      <vt:variant>
        <vt:i4>3539041</vt:i4>
      </vt:variant>
      <vt:variant>
        <vt:i4>0</vt:i4>
      </vt:variant>
      <vt:variant>
        <vt:i4>0</vt:i4>
      </vt:variant>
      <vt:variant>
        <vt:i4>5</vt:i4>
      </vt:variant>
      <vt:variant>
        <vt:lpwstr>https://stat.gov.pl/obszary-tematyczne/podmioty-gospodarcze-wyniki-finansowe/przedsiebiorstwa-niefinansowe/zeszyt-metodologiczny-miesieczny-meldunek-o-dzialalnosci-gospodarczej-przedsiebiorstw,31,1.html</vt:lpwstr>
      </vt:variant>
      <vt:variant>
        <vt:lpwstr/>
      </vt:variant>
      <vt:variant>
        <vt:i4>7995454</vt:i4>
      </vt:variant>
      <vt:variant>
        <vt:i4>24</vt:i4>
      </vt:variant>
      <vt:variant>
        <vt:i4>0</vt:i4>
      </vt:variant>
      <vt:variant>
        <vt:i4>5</vt:i4>
      </vt:variant>
      <vt:variant>
        <vt:lpwstr>https://stat.gov.pl/metainformacje/slownik-pojec/pojecia-stosowane-w-statystyce-publicznej/742,pojecie.html</vt:lpwstr>
      </vt:variant>
      <vt:variant>
        <vt:lpwstr/>
      </vt:variant>
      <vt:variant>
        <vt:i4>3801186</vt:i4>
      </vt:variant>
      <vt:variant>
        <vt:i4>21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http://stat.gov.pl/metainformacje/slownik-pojec/pojecia-stosowane-w-statystyce-publicznej/376,pojecie.html</vt:lpwstr>
      </vt:variant>
      <vt:variant>
        <vt:lpwstr/>
      </vt:variant>
      <vt:variant>
        <vt:i4>3473442</vt:i4>
      </vt:variant>
      <vt:variant>
        <vt:i4>18</vt:i4>
      </vt:variant>
      <vt:variant>
        <vt:i4>0</vt:i4>
      </vt:variant>
      <vt:variant>
        <vt:i4>5</vt:i4>
      </vt:variant>
      <vt:variant>
        <vt:lpwstr>http://bdm.stat.gov.pl/</vt:lpwstr>
      </vt:variant>
      <vt:variant>
        <vt:lpwstr/>
      </vt:variant>
      <vt:variant>
        <vt:i4>2162722</vt:i4>
      </vt:variant>
      <vt:variant>
        <vt:i4>15</vt:i4>
      </vt:variant>
      <vt:variant>
        <vt:i4>0</vt:i4>
      </vt:variant>
      <vt:variant>
        <vt:i4>5</vt:i4>
      </vt:variant>
      <vt:variant>
        <vt:lpwstr>https://bdl.stat.gov.pl/BDL/dane/podgrup/temat</vt:lpwstr>
      </vt:variant>
      <vt:variant>
        <vt:lpwstr/>
      </vt:variant>
      <vt:variant>
        <vt:i4>8192106</vt:i4>
      </vt:variant>
      <vt:variant>
        <vt:i4>12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https://stat.gov.pl/obszary-tematyczne/rynek-pracy/zasady-metodyczne-rocznik-pracy/zeszyt-metodologiczny-wynagrodzenia-w-gospodarce-narodowej,6,1.html</vt:lpwstr>
      </vt:variant>
      <vt:variant>
        <vt:lpwstr/>
      </vt:variant>
      <vt:variant>
        <vt:i4>6619249</vt:i4>
      </vt:variant>
      <vt:variant>
        <vt:i4>9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https://stat.gov.pl/obszary-tematyczne/rynek-pracy/zasady-metodyczne-rocznik-pracy/zeszyt-metodologiczny-pracujacy-w-gospodarce-narodowej,7,1.html</vt:lpwstr>
      </vt:variant>
      <vt:variant>
        <vt:lpwstr/>
      </vt:variant>
      <vt:variant>
        <vt:i4>6946873</vt:i4>
      </vt:variant>
      <vt:variant>
        <vt:i4>6</vt:i4>
      </vt:variant>
      <vt:variant>
        <vt:i4>0</vt:i4>
      </vt:variant>
      <vt:variant>
        <vt:i4>5</vt:i4>
      </vt:variant>
      <vt:variant>
        <vt:lpwstr>https://stat.gov.pl/obszary-tematyczne/rynek-pracy/pracujacy-zatrudnieni-wynagrodzenia-koszty-pracy/struktura-wynagrodzen-wedlug-zawodow-w-pazdzierniku-2018-roku,4,9.html</vt:lpwstr>
      </vt:variant>
      <vt:variant>
        <vt:lpwstr/>
      </vt:variant>
      <vt:variant>
        <vt:i4>1704029</vt:i4>
      </vt:variant>
      <vt:variant>
        <vt:i4>3</vt:i4>
      </vt:variant>
      <vt:variant>
        <vt:i4>0</vt:i4>
      </vt:variant>
      <vt:variant>
        <vt:i4>5</vt:i4>
      </vt:variant>
      <vt:variant>
        <vt:lpwstr>https://stat.gov.pl/obszary-tematyczne/rynek-pracy/pracujacy-zatrudnieni-wynagrodzenia-koszty-pracy/zatrudnienie-i-wynagrodzenia-w-gospodarce-narodowej-w-pierwszym-kwartale-2020-roku,1,38.html</vt:lpwstr>
      </vt:variant>
      <vt:variant>
        <vt:lpwstr/>
      </vt:variant>
      <vt:variant>
        <vt:i4>3997740</vt:i4>
      </vt:variant>
      <vt:variant>
        <vt:i4>0</vt:i4>
      </vt:variant>
      <vt:variant>
        <vt:i4>0</vt:i4>
      </vt:variant>
      <vt:variant>
        <vt:i4>5</vt:i4>
      </vt:variant>
      <vt:variant>
        <vt:lpwstr>http://stat.gov.pl/obszary-tematyczne/rynek-pracy/pracujacy-zatrudnieni-wynagrodzenia-koszty-pracy/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Przeciętne zatrudnienie i wynagrodzenie w sektorze przedsiębiorstw w lipcu 2021 roku</dc:title>
  <dc:subject>Przeciętne zatrudnienie i wynagrodzenie w sektorze przedsiębiorstw</dc:subject>
  <dc:creator>Główny Urząd Statystyczny</dc:creator>
  <cp:keywords>płace; zarobki; pracujący; zatrudnieni; wynagrodzenie</cp:keywords>
  <cp:lastModifiedBy>Winiarz Anna</cp:lastModifiedBy>
  <cp:revision>16</cp:revision>
  <cp:lastPrinted>2021-06-16T15:47:00Z</cp:lastPrinted>
  <dcterms:created xsi:type="dcterms:W3CDTF">2021-08-16T10:27:00Z</dcterms:created>
  <dcterms:modified xsi:type="dcterms:W3CDTF">2021-08-17T14:48:00Z</dcterms:modified>
  <cp:category>Pracujący; Zatrudnieni; Wynagrodzenia; Koszty pracy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>GUS-DP03.6362.1.2021.3</vt:lpwstr>
  </property>
  <property fmtid="{D5CDD505-2E9C-101B-9397-08002B2CF9AE}" pid="4" name="UNPPisma">
    <vt:lpwstr>2021-68160</vt:lpwstr>
  </property>
  <property fmtid="{D5CDD505-2E9C-101B-9397-08002B2CF9AE}" pid="5" name="ZnakSprawy">
    <vt:lpwstr>GUS-DP03.6362.1.2021</vt:lpwstr>
  </property>
  <property fmtid="{D5CDD505-2E9C-101B-9397-08002B2CF9AE}" pid="6" name="ZnakSprawyPrzedPrzeniesieniem">
    <vt:lpwstr/>
  </property>
  <property fmtid="{D5CDD505-2E9C-101B-9397-08002B2CF9AE}" pid="7" name="Autor">
    <vt:lpwstr>Winiarz Anna</vt:lpwstr>
  </property>
  <property fmtid="{D5CDD505-2E9C-101B-9397-08002B2CF9AE}" pid="8" name="AutorInicjaly">
    <vt:lpwstr>AW</vt:lpwstr>
  </property>
  <property fmtid="{D5CDD505-2E9C-101B-9397-08002B2CF9AE}" pid="9" name="AutorNrTelefonu">
    <vt:lpwstr>(22) 449-4082</vt:lpwstr>
  </property>
  <property fmtid="{D5CDD505-2E9C-101B-9397-08002B2CF9AE}" pid="10" name="Stanowisko">
    <vt:lpwstr>naczelnik wydziału</vt:lpwstr>
  </property>
  <property fmtid="{D5CDD505-2E9C-101B-9397-08002B2CF9AE}" pid="11" name="OpisPisma">
    <vt:lpwstr>Informacja sygnalna - Przeciętne zatrudnienie i wynagrodzenie w sektorze przedsiębiorstw w lutym 2021 r. (17.03.2021 r.)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2021-03-16</vt:lpwstr>
  </property>
  <property fmtid="{D5CDD505-2E9C-101B-9397-08002B2CF9AE}" pid="15" name="Wydzial">
    <vt:lpwstr>Wydział Zatrudnienia i Wynagrodzeń</vt:lpwstr>
  </property>
  <property fmtid="{D5CDD505-2E9C-101B-9397-08002B2CF9AE}" pid="16" name="KodWydzialu">
    <vt:lpwstr>DP-03</vt:lpwstr>
  </property>
  <property fmtid="{D5CDD505-2E9C-101B-9397-08002B2CF9AE}" pid="17" name="ZaakceptowanePrzez">
    <vt:lpwstr>n/d</vt:lpwstr>
  </property>
  <property fmtid="{D5CDD505-2E9C-101B-9397-08002B2CF9AE}" pid="18" name="PrzekazanieDo">
    <vt:lpwstr>Wydział Zatrudnienia i Wynagrodzeń(DP-03)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