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11EF8" w14:textId="77777777" w:rsidR="0026490D" w:rsidRDefault="0026490D" w:rsidP="0026490D">
      <w:pPr>
        <w:pStyle w:val="tytuinformacji"/>
        <w:rPr>
          <w:shd w:val="clear" w:color="auto" w:fill="FFFFFF"/>
        </w:rPr>
      </w:pPr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52109B">
        <w:rPr>
          <w:shd w:val="clear" w:color="auto" w:fill="FFFFFF"/>
        </w:rPr>
        <w:t xml:space="preserve">sektorze przedsiębiorstw w </w:t>
      </w:r>
      <w:r w:rsidR="00695467">
        <w:rPr>
          <w:shd w:val="clear" w:color="auto" w:fill="FFFFFF"/>
        </w:rPr>
        <w:t>lutym</w:t>
      </w:r>
      <w:r w:rsidR="00767D12">
        <w:rPr>
          <w:shd w:val="clear" w:color="auto" w:fill="FFFFFF"/>
        </w:rPr>
        <w:t xml:space="preserve"> 2021</w:t>
      </w:r>
      <w:r w:rsidRPr="0026490D">
        <w:rPr>
          <w:shd w:val="clear" w:color="auto" w:fill="FFFFFF"/>
        </w:rPr>
        <w:t xml:space="preserve"> r.</w:t>
      </w:r>
    </w:p>
    <w:p w14:paraId="46C11EF9" w14:textId="77777777" w:rsidR="0001330D" w:rsidRPr="0001330D" w:rsidRDefault="0001330D" w:rsidP="0026490D">
      <w:pPr>
        <w:pStyle w:val="tytuinformacji"/>
        <w:rPr>
          <w:sz w:val="32"/>
          <w:szCs w:val="32"/>
          <w:shd w:val="clear" w:color="auto" w:fill="FFFFFF"/>
        </w:rPr>
      </w:pPr>
    </w:p>
    <w:p w14:paraId="46C11EFA" w14:textId="77777777" w:rsidR="00003437" w:rsidRDefault="001832FF" w:rsidP="00515E9A">
      <w:pPr>
        <w:pStyle w:val="LID"/>
        <w:rPr>
          <w:b w:val="0"/>
          <w:color w:val="212492"/>
          <w:spacing w:val="-2"/>
        </w:rPr>
      </w:pPr>
      <w:r>
        <w:pict w14:anchorId="46C11F4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27">
              <w:txbxContent>
                <w:p w14:paraId="46C11F70" w14:textId="77777777"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46C11F83" wp14:editId="46C11F84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1C6EA3">
                    <w:rPr>
                      <w:rFonts w:ascii="Fira Sans SemiBold" w:hAnsi="Fira Sans SemiBold"/>
                      <w:color w:val="FFFFFF"/>
                      <w:sz w:val="72"/>
                    </w:rPr>
                    <w:t>1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1C6EA3">
                    <w:rPr>
                      <w:rFonts w:ascii="Fira Sans SemiBold" w:hAnsi="Fira Sans SemiBold"/>
                      <w:color w:val="FFFFFF"/>
                      <w:sz w:val="72"/>
                    </w:rPr>
                    <w:t>7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14:paraId="46C11F71" w14:textId="77777777" w:rsidR="00933EC1" w:rsidRPr="005526BC" w:rsidRDefault="00DD6DBA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Spadek</w:t>
                  </w:r>
                  <w:r w:rsidR="00A31BEF" w:rsidRPr="005526BC">
                    <w:rPr>
                      <w:szCs w:val="19"/>
                    </w:rPr>
                    <w:t xml:space="preserve"> r/r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B937BE">
        <w:t>W</w:t>
      </w:r>
      <w:r w:rsidR="0052109B">
        <w:t xml:space="preserve"> </w:t>
      </w:r>
      <w:r w:rsidR="001C6EA3">
        <w:t>lutym</w:t>
      </w:r>
      <w:r w:rsidR="00110ED3">
        <w:t xml:space="preserve"> 2021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DD6DBA" w:rsidRPr="00705D39">
        <w:t>niższe</w:t>
      </w:r>
      <w:r w:rsidR="00A31BEF" w:rsidRPr="00705D39">
        <w:t xml:space="preserve"> o </w:t>
      </w:r>
      <w:r w:rsidR="001C6EA3">
        <w:t>1</w:t>
      </w:r>
      <w:r w:rsidR="00DD2799" w:rsidRPr="00705D39">
        <w:t>,</w:t>
      </w:r>
      <w:r w:rsidR="001C6EA3">
        <w:t>7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</w:t>
      </w:r>
      <w:r w:rsidR="001C6EA3">
        <w:t>34,0</w:t>
      </w:r>
      <w:r w:rsidR="003F1D4E" w:rsidRPr="00705D39">
        <w:t xml:space="preserve"> </w:t>
      </w:r>
      <w:r w:rsidR="00515E9A" w:rsidRPr="00705D39">
        <w:t xml:space="preserve">tys., </w:t>
      </w:r>
      <w:r w:rsidR="00F42C52" w:rsidRPr="00705D39">
        <w:t xml:space="preserve">natomiast </w:t>
      </w:r>
      <w:r w:rsidR="00515E9A" w:rsidRPr="00705D39">
        <w:t xml:space="preserve">przeciętne </w:t>
      </w:r>
      <w:r w:rsidR="00A31BEF" w:rsidRPr="00705D39">
        <w:t>mi</w:t>
      </w:r>
      <w:r w:rsidR="00401623">
        <w:t xml:space="preserve">esięczne wynagrodzenie </w:t>
      </w:r>
      <w:r w:rsidR="00A31BEF" w:rsidRPr="00705D39">
        <w:t xml:space="preserve">było </w:t>
      </w:r>
      <w:r w:rsidR="00110ED3">
        <w:t>wyższe</w:t>
      </w:r>
      <w:r w:rsidR="00A31BEF" w:rsidRPr="00705D39">
        <w:t xml:space="preserve"> o </w:t>
      </w:r>
      <w:r w:rsidR="00110ED3">
        <w:t>4</w:t>
      </w:r>
      <w:r w:rsidR="00615AA7">
        <w:t>,</w:t>
      </w:r>
      <w:r w:rsidR="001C6EA3">
        <w:t>5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110ED3">
        <w:t>5</w:t>
      </w:r>
      <w:r w:rsidR="001C6EA3">
        <w:t xml:space="preserve">68,82 </w:t>
      </w:r>
      <w:r w:rsidR="00A31BEF" w:rsidRPr="00705D39">
        <w:t>zł</w:t>
      </w:r>
      <w:r w:rsidR="00401623">
        <w:t xml:space="preserve"> (brutto)</w:t>
      </w:r>
      <w:r w:rsidR="00334153">
        <w:t>.</w:t>
      </w:r>
    </w:p>
    <w:p w14:paraId="46C11EFB" w14:textId="77777777" w:rsidR="0001330D" w:rsidRDefault="0001330D" w:rsidP="00882F42">
      <w:pPr>
        <w:rPr>
          <w:rFonts w:eastAsia="Calibri"/>
          <w:shd w:val="clear" w:color="auto" w:fill="FFFFFF"/>
        </w:rPr>
      </w:pPr>
    </w:p>
    <w:p w14:paraId="46C11EFC" w14:textId="77777777" w:rsidR="0001330D" w:rsidRDefault="0001330D" w:rsidP="00882F42">
      <w:pPr>
        <w:rPr>
          <w:rFonts w:eastAsia="Calibri"/>
          <w:shd w:val="clear" w:color="auto" w:fill="FFFFFF"/>
        </w:rPr>
      </w:pPr>
    </w:p>
    <w:p w14:paraId="46C11EFD" w14:textId="77777777" w:rsidR="001C6EA3" w:rsidRPr="001C6EA3" w:rsidRDefault="00FF7045" w:rsidP="001C6EA3">
      <w:pPr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br/>
      </w:r>
      <w:r w:rsidR="00B5169C"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="00B5169C"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="00B5169C" w:rsidRPr="00890841">
        <w:rPr>
          <w:rFonts w:eastAsia="Calibri"/>
          <w:shd w:val="clear" w:color="auto" w:fill="FFFFFF"/>
        </w:rPr>
        <w:t>dotyczą podmiotów, w których</w:t>
      </w:r>
      <w:r w:rsidR="00B5169C" w:rsidRPr="004F7579">
        <w:rPr>
          <w:rFonts w:eastAsia="Calibri"/>
          <w:shd w:val="clear" w:color="auto" w:fill="FFFFFF"/>
        </w:rPr>
        <w:t xml:space="preserve"> </w:t>
      </w:r>
      <w:r w:rsidR="00B5169C"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="00B5169C"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="00B5169C"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="00B5169C" w:rsidRPr="00890841">
        <w:rPr>
          <w:rFonts w:eastAsia="Calibri"/>
          <w:shd w:val="clear" w:color="auto" w:fill="FFFFFF"/>
        </w:rPr>
        <w:t xml:space="preserve"> do wybranyc</w:t>
      </w:r>
      <w:r w:rsidR="00142EC6" w:rsidRPr="00890841">
        <w:rPr>
          <w:rFonts w:eastAsia="Calibri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="00B5169C"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</w:p>
    <w:p w14:paraId="46C11EFE" w14:textId="77777777" w:rsidR="008B00A7" w:rsidRDefault="008B00A7" w:rsidP="00CD4A9F">
      <w:pPr>
        <w:pStyle w:val="tytuwykresu"/>
        <w:tabs>
          <w:tab w:val="left" w:pos="709"/>
        </w:tabs>
      </w:pPr>
    </w:p>
    <w:p w14:paraId="46C11EFF" w14:textId="77777777" w:rsidR="003A1615" w:rsidRPr="00CD4A9F" w:rsidRDefault="001832FF" w:rsidP="00CD4A9F">
      <w:pPr>
        <w:pStyle w:val="tytuwykresu"/>
        <w:tabs>
          <w:tab w:val="left" w:pos="709"/>
        </w:tabs>
      </w:pPr>
      <w:r>
        <w:pict w14:anchorId="46C11F4C">
          <v:shape id="Pole tekstowe 2" o:spid="_x0000_s1036" type="#_x0000_t202" style="position:absolute;margin-left:418.6pt;margin-top:25.1pt;width:135.85pt;height:146.5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Sdk3zt8AAAALAQAADwAAAAAAAAAAAAAAAABqBAAAZHJzL2Rvd25yZXYueG1sUEsFBgAAAAAEAAQA&#10;8wAAAHYFAAAAAA==&#10;" filled="f" stroked="f">
            <v:textbox style="mso-next-textbox:#Pole tekstowe 2">
              <w:txbxContent>
                <w:p w14:paraId="46C11F72" w14:textId="77777777" w:rsidR="003A1615" w:rsidRPr="00705D39" w:rsidRDefault="00380302" w:rsidP="00A012EB">
                  <w:pPr>
                    <w:pStyle w:val="tekstzboku"/>
                    <w:rPr>
                      <w:bCs w:val="0"/>
                    </w:rPr>
                  </w:pPr>
                  <w:r>
                    <w:t>W</w:t>
                  </w:r>
                  <w:r w:rsidR="0060388E">
                    <w:t xml:space="preserve"> </w:t>
                  </w:r>
                  <w:r w:rsidR="00AC233F">
                    <w:t>sektorze przedsiębiorstw w </w:t>
                  </w:r>
                  <w:r w:rsidR="001C6EA3">
                    <w:t>lutym</w:t>
                  </w:r>
                  <w:r w:rsidR="00A01CDF">
                    <w:t xml:space="preserve"> </w:t>
                  </w:r>
                  <w:r w:rsidR="00BB0084" w:rsidRPr="00E206F4">
                    <w:t>202</w:t>
                  </w:r>
                  <w:r w:rsidR="00A01CDF">
                    <w:t>1</w:t>
                  </w:r>
                  <w:r w:rsidR="00BB0084" w:rsidRPr="00E206F4">
                    <w:t xml:space="preserve"> r.</w:t>
                  </w:r>
                  <w:r w:rsidR="00C7754E">
                    <w:t xml:space="preserve"> </w:t>
                  </w:r>
                  <w:r w:rsidR="00BB0084" w:rsidRPr="00E206F4">
                    <w:t xml:space="preserve"> </w:t>
                  </w:r>
                  <w:r w:rsidR="00C7754E">
                    <w:t>w </w:t>
                  </w:r>
                  <w:r w:rsidR="006421E5" w:rsidRPr="00705D39">
                    <w:t>porównaniu do poprzedniego miesiąca</w:t>
                  </w:r>
                  <w:r w:rsidR="006421E5">
                    <w:t xml:space="preserve"> </w:t>
                  </w:r>
                  <w:r w:rsidR="001C6EA3">
                    <w:t xml:space="preserve">zanotowano minimalny wzrost </w:t>
                  </w:r>
                  <w:r w:rsidR="00A012EB">
                    <w:t>przeciętnego zatrudnienia</w:t>
                  </w:r>
                  <w:r w:rsidR="001C6EA3">
                    <w:t xml:space="preserve"> i przeciętnego miesięcznego wynagrodzenia </w:t>
                  </w:r>
                </w:p>
              </w:txbxContent>
            </v:textbox>
            <w10:wrap type="tight"/>
          </v:shape>
        </w:pict>
      </w:r>
      <w:r w:rsidR="003A1615" w:rsidRPr="00CD4A9F">
        <w:t>Tablica 1. Przeciętne zatrudnienie i przeciętne miesięczne wynagrodzenie w sektorze</w:t>
      </w:r>
      <w:r w:rsidR="003A1615" w:rsidRPr="00CD4A9F">
        <w:br/>
      </w:r>
      <w:r w:rsidR="00CD4A9F">
        <w:t xml:space="preserve"> </w:t>
      </w:r>
      <w:r w:rsidR="00CD4A9F">
        <w:tab/>
        <w:t xml:space="preserve"> </w:t>
      </w:r>
      <w:r w:rsidR="003A1615" w:rsidRPr="00CD4A9F">
        <w:t xml:space="preserve"> przedsiębiorstw</w:t>
      </w:r>
      <w:r w:rsidR="00B92856" w:rsidRPr="00CD4A9F">
        <w:t xml:space="preserve"> w</w:t>
      </w:r>
      <w:r w:rsidR="0052109B" w:rsidRPr="00CD4A9F">
        <w:t xml:space="preserve"> </w:t>
      </w:r>
      <w:r w:rsidR="001C6EA3">
        <w:t>lutym</w:t>
      </w:r>
      <w:r w:rsidR="005755F1" w:rsidRPr="00CD4A9F">
        <w:t xml:space="preserve"> 2021</w:t>
      </w:r>
      <w:r w:rsidR="003A1615" w:rsidRPr="00CD4A9F">
        <w:t xml:space="preserve"> r.</w:t>
      </w:r>
    </w:p>
    <w:tbl>
      <w:tblPr>
        <w:tblW w:w="8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1134"/>
        <w:gridCol w:w="1418"/>
        <w:gridCol w:w="992"/>
      </w:tblGrid>
      <w:tr w:rsidR="006915CB" w:rsidRPr="00EA7620" w14:paraId="46C11F03" w14:textId="77777777" w:rsidTr="00877EFB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14:paraId="46C11F00" w14:textId="77777777"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685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01" w14:textId="77777777" w:rsidR="006915CB" w:rsidRPr="00CC690C" w:rsidRDefault="006915CB" w:rsidP="006915C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6C11F02" w14:textId="77777777" w:rsidR="006915CB" w:rsidRPr="00CC690C" w:rsidRDefault="006915CB" w:rsidP="006915C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</w:tr>
      <w:tr w:rsidR="006915CB" w:rsidRPr="00EA7620" w14:paraId="46C11F0A" w14:textId="77777777" w:rsidTr="006915CB">
        <w:trPr>
          <w:trHeight w:val="791"/>
        </w:trPr>
        <w:tc>
          <w:tcPr>
            <w:tcW w:w="1985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04" w14:textId="77777777"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05" w14:textId="77777777"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06" w14:textId="77777777"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07" w14:textId="77777777"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II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2020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46C11F08" w14:textId="77777777"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w liczbach bezwzględnych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14:paraId="46C11F09" w14:textId="77777777" w:rsidR="006915CB" w:rsidRPr="00CC690C" w:rsidRDefault="006915CB" w:rsidP="006915C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I-II 2020=100</w:t>
            </w:r>
          </w:p>
        </w:tc>
      </w:tr>
      <w:tr w:rsidR="006915CB" w:rsidRPr="00EA7620" w14:paraId="46C11F11" w14:textId="77777777" w:rsidTr="006915CB">
        <w:trPr>
          <w:trHeight w:val="574"/>
        </w:trPr>
        <w:tc>
          <w:tcPr>
            <w:tcW w:w="198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0B" w14:textId="77777777" w:rsidR="006915CB" w:rsidRPr="00CC690C" w:rsidRDefault="006915CB" w:rsidP="00877EFB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0C" w14:textId="77777777" w:rsidR="006915CB" w:rsidRPr="00CC690C" w:rsidRDefault="006915CB" w:rsidP="001C6EA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34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0D" w14:textId="77777777" w:rsidR="006915CB" w:rsidRPr="002E7CC3" w:rsidRDefault="006915CB" w:rsidP="001C6EA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0E" w14:textId="77777777" w:rsidR="006915CB" w:rsidRPr="00CC690C" w:rsidRDefault="006915CB" w:rsidP="001C6EA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41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6C11F0F" w14:textId="77777777" w:rsidR="006915CB" w:rsidRPr="00CC690C" w:rsidRDefault="006915CB" w:rsidP="001C6EA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6C11F10" w14:textId="77777777"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98,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2</w:t>
            </w:r>
          </w:p>
        </w:tc>
      </w:tr>
      <w:tr w:rsidR="006915CB" w:rsidRPr="00EA7620" w14:paraId="46C11F18" w14:textId="77777777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12" w14:textId="77777777"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13" w14:textId="77777777" w:rsidR="006915CB" w:rsidRPr="00CC690C" w:rsidRDefault="00D24305" w:rsidP="001C6EA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568,82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14" w14:textId="77777777" w:rsidR="006915CB" w:rsidRPr="00CC690C" w:rsidRDefault="006915CB" w:rsidP="001C6EA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15" w14:textId="77777777" w:rsidR="006915CB" w:rsidRPr="00CC690C" w:rsidRDefault="006915CB" w:rsidP="001C6EA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6C11F16" w14:textId="77777777" w:rsidR="006915CB" w:rsidRPr="00CC690C" w:rsidRDefault="006915CB" w:rsidP="001C6EA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551,82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6C11F17" w14:textId="77777777"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4,7</w:t>
            </w:r>
          </w:p>
        </w:tc>
      </w:tr>
      <w:tr w:rsidR="006915CB" w:rsidRPr="00EA7620" w14:paraId="46C11F1F" w14:textId="77777777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19" w14:textId="77777777"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1A" w14:textId="77777777" w:rsidR="006915CB" w:rsidRPr="00CC690C" w:rsidRDefault="006915CB" w:rsidP="001C6EA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568,75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1B" w14:textId="77777777" w:rsidR="006915CB" w:rsidRPr="00CC690C" w:rsidRDefault="006915CB" w:rsidP="001C6EA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C11F1C" w14:textId="77777777" w:rsidR="006915CB" w:rsidRPr="00CC690C" w:rsidRDefault="006915CB" w:rsidP="001C6EA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14:paraId="46C11F1D" w14:textId="77777777" w:rsidR="006915CB" w:rsidRPr="00CC690C" w:rsidRDefault="006915CB" w:rsidP="001C6EA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1C6EA3">
              <w:rPr>
                <w:rFonts w:ascii="Fira Sans" w:hAnsi="Fira Sans" w:cs="Arial"/>
                <w:color w:val="000000"/>
                <w:sz w:val="16"/>
                <w:szCs w:val="16"/>
              </w:rPr>
              <w:t>551,78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14:paraId="46C11F1E" w14:textId="77777777"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4,7</w:t>
            </w:r>
          </w:p>
        </w:tc>
      </w:tr>
    </w:tbl>
    <w:p w14:paraId="46C11F20" w14:textId="77777777" w:rsidR="008B00A7" w:rsidRDefault="008B00A7" w:rsidP="008B00A7">
      <w:pPr>
        <w:rPr>
          <w:rFonts w:eastAsia="Calibri"/>
          <w:shd w:val="clear" w:color="auto" w:fill="FFFFFF"/>
        </w:rPr>
      </w:pPr>
    </w:p>
    <w:p w14:paraId="46C11F21" w14:textId="63842B46" w:rsidR="00C73DAE" w:rsidRDefault="005124A2" w:rsidP="00C73DAE">
      <w:pPr>
        <w:spacing w:before="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W</w:t>
      </w:r>
      <w:r w:rsidR="0060388E">
        <w:rPr>
          <w:rFonts w:eastAsia="Calibri"/>
          <w:shd w:val="clear" w:color="auto" w:fill="FFFFFF"/>
        </w:rPr>
        <w:t xml:space="preserve"> </w:t>
      </w:r>
      <w:r w:rsidR="001C6EA3">
        <w:rPr>
          <w:rFonts w:eastAsia="Calibri"/>
          <w:shd w:val="clear" w:color="auto" w:fill="FFFFFF"/>
        </w:rPr>
        <w:t>lutym</w:t>
      </w:r>
      <w:r w:rsidR="0060388E">
        <w:rPr>
          <w:rFonts w:eastAsia="Calibri"/>
          <w:shd w:val="clear" w:color="auto" w:fill="FFFFFF"/>
        </w:rPr>
        <w:t xml:space="preserve"> </w:t>
      </w:r>
      <w:r w:rsidR="00A3351B">
        <w:rPr>
          <w:rFonts w:eastAsia="Calibri"/>
          <w:shd w:val="clear" w:color="auto" w:fill="FFFFFF"/>
        </w:rPr>
        <w:t>2021</w:t>
      </w:r>
      <w:r w:rsidR="00BB78FC" w:rsidRPr="00705D39">
        <w:rPr>
          <w:rFonts w:eastAsia="Calibri"/>
          <w:shd w:val="clear" w:color="auto" w:fill="FFFFFF"/>
        </w:rPr>
        <w:t xml:space="preserve"> r.</w:t>
      </w:r>
      <w:r w:rsidR="000F6227">
        <w:rPr>
          <w:rFonts w:eastAsia="Calibri"/>
          <w:shd w:val="clear" w:color="auto" w:fill="FFFFFF"/>
        </w:rPr>
        <w:t xml:space="preserve"> </w:t>
      </w:r>
      <w:r w:rsidR="000F6227" w:rsidRPr="006F44E3">
        <w:rPr>
          <w:rFonts w:eastAsia="Calibri"/>
          <w:b/>
          <w:shd w:val="clear" w:color="auto" w:fill="FFFFFF"/>
        </w:rPr>
        <w:t>przeciętne zatrudnienie</w:t>
      </w:r>
      <w:r w:rsidR="00004589" w:rsidRPr="006F44E3">
        <w:rPr>
          <w:rFonts w:eastAsia="Calibri"/>
          <w:b/>
          <w:shd w:val="clear" w:color="auto" w:fill="FFFFFF"/>
        </w:rPr>
        <w:t xml:space="preserve"> w sektorze przedsiębiorstw</w:t>
      </w:r>
      <w:r w:rsidR="00A3351B">
        <w:rPr>
          <w:rFonts w:eastAsia="Calibri"/>
          <w:shd w:val="clear" w:color="auto" w:fill="FFFFFF"/>
        </w:rPr>
        <w:t xml:space="preserve"> </w:t>
      </w:r>
      <w:r w:rsidR="006F44E3">
        <w:rPr>
          <w:rFonts w:eastAsia="Calibri"/>
          <w:shd w:val="clear" w:color="auto" w:fill="FFFFFF"/>
        </w:rPr>
        <w:t>nieznacznie</w:t>
      </w:r>
      <w:r w:rsidR="00A3351B">
        <w:rPr>
          <w:rFonts w:eastAsia="Calibri"/>
          <w:shd w:val="clear" w:color="auto" w:fill="FFFFFF"/>
        </w:rPr>
        <w:t xml:space="preserve"> </w:t>
      </w:r>
      <w:r w:rsidR="001C6EA3">
        <w:rPr>
          <w:rFonts w:eastAsia="Calibri"/>
          <w:shd w:val="clear" w:color="auto" w:fill="FFFFFF"/>
        </w:rPr>
        <w:t>wzrosło</w:t>
      </w:r>
      <w:r w:rsidR="00A3351B">
        <w:rPr>
          <w:rFonts w:eastAsia="Calibri"/>
          <w:shd w:val="clear" w:color="auto" w:fill="FFFFFF"/>
        </w:rPr>
        <w:t xml:space="preserve"> </w:t>
      </w:r>
      <w:r w:rsidR="006F44E3">
        <w:rPr>
          <w:rFonts w:eastAsia="Calibri"/>
          <w:shd w:val="clear" w:color="auto" w:fill="FFFFFF"/>
        </w:rPr>
        <w:t>(</w:t>
      </w:r>
      <w:r w:rsidR="00EA2261">
        <w:rPr>
          <w:rFonts w:eastAsia="Calibri"/>
          <w:shd w:val="clear" w:color="auto" w:fill="FFFFFF"/>
        </w:rPr>
        <w:t>o </w:t>
      </w:r>
      <w:r w:rsidR="009A5EB5">
        <w:rPr>
          <w:rFonts w:eastAsia="Calibri"/>
          <w:shd w:val="clear" w:color="auto" w:fill="FFFFFF"/>
        </w:rPr>
        <w:t>0,</w:t>
      </w:r>
      <w:r w:rsidR="001C6EA3">
        <w:rPr>
          <w:rFonts w:eastAsia="Calibri"/>
          <w:shd w:val="clear" w:color="auto" w:fill="FFFFFF"/>
        </w:rPr>
        <w:t>3</w:t>
      </w:r>
      <w:r w:rsidR="009A5EB5">
        <w:rPr>
          <w:rFonts w:eastAsia="Calibri"/>
          <w:shd w:val="clear" w:color="auto" w:fill="FFFFFF"/>
        </w:rPr>
        <w:t>%</w:t>
      </w:r>
      <w:r w:rsidR="006F44E3">
        <w:rPr>
          <w:rFonts w:eastAsia="Calibri"/>
          <w:shd w:val="clear" w:color="auto" w:fill="FFFFFF"/>
        </w:rPr>
        <w:t>)</w:t>
      </w:r>
      <w:r w:rsidR="009A5EB5">
        <w:rPr>
          <w:rFonts w:eastAsia="Calibri"/>
          <w:shd w:val="clear" w:color="auto" w:fill="FFFFFF"/>
        </w:rPr>
        <w:t xml:space="preserve"> względem </w:t>
      </w:r>
      <w:r w:rsidR="00004589">
        <w:rPr>
          <w:rFonts w:eastAsia="Calibri"/>
          <w:shd w:val="clear" w:color="auto" w:fill="FFFFFF"/>
        </w:rPr>
        <w:t>notowanego</w:t>
      </w:r>
      <w:r w:rsidR="000F6227">
        <w:rPr>
          <w:rFonts w:eastAsia="Calibri"/>
          <w:shd w:val="clear" w:color="auto" w:fill="FFFFFF"/>
        </w:rPr>
        <w:t xml:space="preserve"> miesiąc wcześnie</w:t>
      </w:r>
      <w:r w:rsidR="00004589">
        <w:rPr>
          <w:rFonts w:eastAsia="Calibri"/>
          <w:shd w:val="clear" w:color="auto" w:fill="FFFFFF"/>
        </w:rPr>
        <w:t>j</w:t>
      </w:r>
      <w:r w:rsidR="00C73DAE">
        <w:rPr>
          <w:rFonts w:eastAsia="Calibri"/>
          <w:shd w:val="clear" w:color="auto" w:fill="FFFFFF"/>
        </w:rPr>
        <w:t xml:space="preserve">. </w:t>
      </w:r>
      <w:r w:rsidR="00B62EE1">
        <w:rPr>
          <w:rFonts w:eastAsia="Calibri"/>
          <w:shd w:val="clear" w:color="auto" w:fill="FFFFFF"/>
        </w:rPr>
        <w:t xml:space="preserve">Było to wynikiem </w:t>
      </w:r>
      <w:r w:rsidR="00C7222E">
        <w:rPr>
          <w:rFonts w:eastAsia="Calibri"/>
          <w:shd w:val="clear" w:color="auto" w:fill="FFFFFF"/>
        </w:rPr>
        <w:t>m.in. przyjęć w </w:t>
      </w:r>
      <w:r w:rsidR="00B62EE1">
        <w:rPr>
          <w:rFonts w:eastAsia="Calibri"/>
          <w:shd w:val="clear" w:color="auto" w:fill="FFFFFF"/>
        </w:rPr>
        <w:t>jednostkach, a </w:t>
      </w:r>
      <w:r w:rsidR="00C73DAE">
        <w:rPr>
          <w:rFonts w:eastAsia="Calibri"/>
          <w:shd w:val="clear" w:color="auto" w:fill="FFFFFF"/>
        </w:rPr>
        <w:t xml:space="preserve">także </w:t>
      </w:r>
      <w:r w:rsidR="00D91360">
        <w:rPr>
          <w:rFonts w:eastAsia="Calibri"/>
          <w:shd w:val="clear" w:color="auto" w:fill="FFFFFF"/>
        </w:rPr>
        <w:t>zwiększania wymiaru</w:t>
      </w:r>
      <w:r w:rsidR="00C73DAE">
        <w:rPr>
          <w:rFonts w:eastAsia="Calibri"/>
          <w:shd w:val="clear" w:color="auto" w:fill="FFFFFF"/>
        </w:rPr>
        <w:t xml:space="preserve"> etatów pracowników </w:t>
      </w:r>
      <w:r w:rsidR="00E95ABE">
        <w:rPr>
          <w:rFonts w:eastAsia="Calibri"/>
          <w:shd w:val="clear" w:color="auto" w:fill="FFFFFF"/>
        </w:rPr>
        <w:t>do poziomu sprzed pandemii</w:t>
      </w:r>
      <w:r w:rsidR="00BA4437">
        <w:rPr>
          <w:rFonts w:eastAsia="Calibri"/>
          <w:shd w:val="clear" w:color="auto" w:fill="FFFFFF"/>
        </w:rPr>
        <w:t>.</w:t>
      </w:r>
      <w:r w:rsidR="00C73DAE">
        <w:rPr>
          <w:rFonts w:eastAsia="Calibri"/>
          <w:shd w:val="clear" w:color="auto" w:fill="FFFFFF"/>
        </w:rPr>
        <w:t xml:space="preserve"> W relacji do analogicznego okresu rok wcześniej zaobserwowano natomiast kontynuację spadku przeciętnego zatrudnienia, jednak w lutym br. był </w:t>
      </w:r>
      <w:r w:rsidR="00BA4437">
        <w:rPr>
          <w:rFonts w:eastAsia="Calibri"/>
          <w:shd w:val="clear" w:color="auto" w:fill="FFFFFF"/>
        </w:rPr>
        <w:t xml:space="preserve">on </w:t>
      </w:r>
      <w:r w:rsidR="00C73DAE">
        <w:rPr>
          <w:rFonts w:eastAsia="Calibri"/>
          <w:shd w:val="clear" w:color="auto" w:fill="FFFFFF"/>
        </w:rPr>
        <w:t>minimal</w:t>
      </w:r>
      <w:r w:rsidR="00B62EE1">
        <w:rPr>
          <w:rFonts w:eastAsia="Calibri"/>
          <w:shd w:val="clear" w:color="auto" w:fill="FFFFFF"/>
        </w:rPr>
        <w:t>nie słabszy niż w styczniu 2021 </w:t>
      </w:r>
      <w:r w:rsidR="00C73DAE">
        <w:rPr>
          <w:rFonts w:eastAsia="Calibri"/>
          <w:shd w:val="clear" w:color="auto" w:fill="FFFFFF"/>
        </w:rPr>
        <w:t xml:space="preserve">r. (odpowiednio o 1,7% i o 2,0%). </w:t>
      </w:r>
    </w:p>
    <w:p w14:paraId="46C11F22" w14:textId="77777777" w:rsidR="00C73DAE" w:rsidRDefault="00C73DAE" w:rsidP="00B75E25">
      <w:pPr>
        <w:spacing w:before="0" w:after="0"/>
        <w:rPr>
          <w:rFonts w:eastAsia="Calibri"/>
          <w:shd w:val="clear" w:color="auto" w:fill="FFFFFF"/>
        </w:rPr>
      </w:pPr>
    </w:p>
    <w:p w14:paraId="46C11F23" w14:textId="77777777" w:rsidR="00C73DAE" w:rsidRDefault="00C73DAE" w:rsidP="00B75E25">
      <w:pPr>
        <w:spacing w:before="0" w:after="0"/>
        <w:rPr>
          <w:rFonts w:eastAsia="Calibri"/>
          <w:shd w:val="clear" w:color="auto" w:fill="FFFFFF"/>
        </w:rPr>
      </w:pPr>
    </w:p>
    <w:p w14:paraId="46C11F24" w14:textId="77777777" w:rsidR="006B66C0" w:rsidRDefault="00E61EB1" w:rsidP="00CD5A8E">
      <w:pPr>
        <w:pStyle w:val="tytuwykresu"/>
        <w:rPr>
          <w:rFonts w:eastAsia="Calibri"/>
          <w:b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 wp14:anchorId="46C11F4D" wp14:editId="46C11F4E">
            <wp:simplePos x="0" y="0"/>
            <wp:positionH relativeFrom="margin">
              <wp:align>left</wp:align>
            </wp:positionH>
            <wp:positionV relativeFrom="margin">
              <wp:posOffset>359410</wp:posOffset>
            </wp:positionV>
            <wp:extent cx="5128260" cy="3408680"/>
            <wp:effectExtent l="19050" t="0" r="0" b="0"/>
            <wp:wrapSquare wrapText="bothSides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7609C" w:rsidRPr="00D82C73">
        <w:t>Wykres 1.</w:t>
      </w:r>
      <w:r w:rsidR="0047609C" w:rsidRPr="00D82C73">
        <w:rPr>
          <w:shd w:val="clear" w:color="auto" w:fill="FFFFFF"/>
        </w:rPr>
        <w:t xml:space="preserve"> Przeciętne zatrudnienie w sektorze przedsiębiorstw</w:t>
      </w:r>
      <w:r w:rsidR="00FF7045">
        <w:rPr>
          <w:shd w:val="clear" w:color="auto" w:fill="FFFFFF"/>
        </w:rPr>
        <w:br/>
      </w:r>
    </w:p>
    <w:p w14:paraId="46C11F25" w14:textId="77777777" w:rsidR="00DC4B88" w:rsidRPr="00463922" w:rsidRDefault="00D0253A" w:rsidP="00CD5A8E">
      <w:pPr>
        <w:pStyle w:val="tytuwykresu"/>
        <w:rPr>
          <w:rFonts w:eastAsia="Calibri"/>
          <w:shd w:val="clear" w:color="auto" w:fill="FFFFFF"/>
        </w:rPr>
      </w:pPr>
      <w:r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związku </w:t>
      </w:r>
      <w:r w:rsidR="006C06BD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zaistniałą sytuacją epidemiczną i jej wpływem na rynek pracy, od marca do maja </w:t>
      </w:r>
      <w:r w:rsidR="00B562BD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odnotow</w:t>
      </w:r>
      <w:r w:rsidR="009B327B" w:rsidRPr="00CD5A8E">
        <w:rPr>
          <w:rFonts w:eastAsia="Calibri"/>
          <w:b w:val="0"/>
          <w:sz w:val="19"/>
          <w:szCs w:val="19"/>
          <w:shd w:val="clear" w:color="auto" w:fill="FFFFFF"/>
        </w:rPr>
        <w:t>yw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ano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spadek przeciętnego </w:t>
      </w:r>
      <w:r w:rsidR="006A1EF8" w:rsidRPr="00CD5A8E">
        <w:rPr>
          <w:rFonts w:eastAsia="Calibri"/>
          <w:b w:val="0"/>
          <w:sz w:val="19"/>
          <w:szCs w:val="19"/>
          <w:shd w:val="clear" w:color="auto" w:fill="FFFFFF"/>
        </w:rPr>
        <w:t>zatrudni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>enia</w:t>
      </w:r>
      <w:r w:rsidR="00004589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01623">
        <w:rPr>
          <w:rFonts w:eastAsia="Calibri"/>
          <w:b w:val="0"/>
          <w:sz w:val="19"/>
          <w:szCs w:val="19"/>
          <w:shd w:val="clear" w:color="auto" w:fill="FFFFFF"/>
        </w:rPr>
        <w:t xml:space="preserve">w sektorze przedsiębiorstw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miesiąc do miesiąca, natomiast </w:t>
      </w:r>
      <w:r w:rsidR="00820B99" w:rsidRPr="00CD5A8E">
        <w:rPr>
          <w:rFonts w:eastAsia="Calibri"/>
          <w:b w:val="0"/>
          <w:sz w:val="19"/>
          <w:szCs w:val="19"/>
          <w:shd w:val="clear" w:color="auto" w:fill="FFFFFF"/>
        </w:rPr>
        <w:t>w 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kolejnych miesiącach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2020 r.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zaczęto obserwować jego wzrost</w:t>
      </w:r>
      <w:r w:rsidR="008E423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  <w:r w:rsidR="00162CA1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Tak wyraźne zmiany przeciętnego zatrudnienia </w:t>
      </w:r>
      <w:r w:rsidR="009A4971" w:rsidRPr="00CD5A8E">
        <w:rPr>
          <w:rFonts w:eastAsia="Calibri"/>
          <w:b w:val="0"/>
          <w:sz w:val="19"/>
          <w:szCs w:val="19"/>
          <w:shd w:val="clear" w:color="auto" w:fill="FFFFFF"/>
        </w:rPr>
        <w:t>w trakcie roku nie występowały</w:t>
      </w:r>
      <w:r w:rsidR="00162CA1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w </w:t>
      </w:r>
      <w:r w:rsidR="00353C8A" w:rsidRPr="00CD5A8E">
        <w:rPr>
          <w:rFonts w:eastAsia="Calibri"/>
          <w:b w:val="0"/>
          <w:sz w:val="19"/>
          <w:szCs w:val="19"/>
          <w:shd w:val="clear" w:color="auto" w:fill="FFFFFF"/>
        </w:rPr>
        <w:t>ubiegłych</w:t>
      </w:r>
      <w:r w:rsidR="00162CA1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latach.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5A4EFC" w:rsidRPr="00CD5A8E">
        <w:rPr>
          <w:rFonts w:eastAsia="Calibri"/>
          <w:b w:val="0"/>
          <w:sz w:val="19"/>
          <w:szCs w:val="19"/>
          <w:shd w:val="clear" w:color="auto" w:fill="FFFFFF"/>
        </w:rPr>
        <w:br/>
      </w:r>
      <w:r w:rsidR="00B75E25"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E61EB1">
        <w:rPr>
          <w:rFonts w:eastAsia="Calibri"/>
          <w:b w:val="0"/>
          <w:sz w:val="19"/>
          <w:szCs w:val="19"/>
          <w:shd w:val="clear" w:color="auto" w:fill="FFFFFF"/>
        </w:rPr>
        <w:t>lutym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2021 r. </w:t>
      </w:r>
      <w:r w:rsidR="00A41E44">
        <w:rPr>
          <w:rFonts w:eastAsia="Calibri"/>
          <w:b w:val="0"/>
          <w:sz w:val="19"/>
          <w:szCs w:val="19"/>
          <w:shd w:val="clear" w:color="auto" w:fill="FFFFFF"/>
        </w:rPr>
        <w:t>widoczny był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niewielki </w:t>
      </w:r>
      <w:r w:rsidR="00E61EB1">
        <w:rPr>
          <w:rFonts w:eastAsia="Calibri"/>
          <w:b w:val="0"/>
          <w:sz w:val="19"/>
          <w:szCs w:val="19"/>
          <w:shd w:val="clear" w:color="auto" w:fill="FFFFFF"/>
        </w:rPr>
        <w:t>wzrost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przeciętnego zatrudnienia o ok. 1</w:t>
      </w:r>
      <w:r w:rsidR="00E61EB1">
        <w:rPr>
          <w:rFonts w:eastAsia="Calibri"/>
          <w:b w:val="0"/>
          <w:sz w:val="19"/>
          <w:szCs w:val="19"/>
          <w:shd w:val="clear" w:color="auto" w:fill="FFFFFF"/>
        </w:rPr>
        <w:t>9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>,5 tys. etatów</w:t>
      </w:r>
      <w:r w:rsidR="00E61EB1">
        <w:rPr>
          <w:rFonts w:eastAsia="Calibri"/>
          <w:b w:val="0"/>
          <w:sz w:val="19"/>
          <w:szCs w:val="19"/>
          <w:shd w:val="clear" w:color="auto" w:fill="FFFFFF"/>
        </w:rPr>
        <w:t xml:space="preserve">, </w:t>
      </w:r>
      <w:r w:rsidR="00B62EE1">
        <w:rPr>
          <w:rFonts w:eastAsia="Calibri"/>
          <w:b w:val="0"/>
          <w:sz w:val="19"/>
          <w:szCs w:val="19"/>
          <w:shd w:val="clear" w:color="auto" w:fill="FFFFFF"/>
        </w:rPr>
        <w:t>podczas gdy</w:t>
      </w:r>
      <w:r w:rsidR="00E61EB1">
        <w:rPr>
          <w:rFonts w:eastAsia="Calibri"/>
          <w:b w:val="0"/>
          <w:sz w:val="19"/>
          <w:szCs w:val="19"/>
          <w:shd w:val="clear" w:color="auto" w:fill="FFFFFF"/>
        </w:rPr>
        <w:t xml:space="preserve"> w styczniu br. </w:t>
      </w:r>
      <w:r w:rsidR="00A41E44">
        <w:rPr>
          <w:rFonts w:eastAsia="Calibri"/>
          <w:b w:val="0"/>
          <w:sz w:val="19"/>
          <w:szCs w:val="19"/>
          <w:shd w:val="clear" w:color="auto" w:fill="FFFFFF"/>
        </w:rPr>
        <w:t>odnotowano</w:t>
      </w:r>
      <w:r w:rsidR="00E61EB1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A41E44">
        <w:rPr>
          <w:rFonts w:eastAsia="Calibri"/>
          <w:b w:val="0"/>
          <w:sz w:val="19"/>
          <w:szCs w:val="19"/>
          <w:shd w:val="clear" w:color="auto" w:fill="FFFFFF"/>
        </w:rPr>
        <w:t xml:space="preserve">jego </w:t>
      </w:r>
      <w:r w:rsidR="00E61EB1">
        <w:rPr>
          <w:rFonts w:eastAsia="Calibri"/>
          <w:b w:val="0"/>
          <w:sz w:val="19"/>
          <w:szCs w:val="19"/>
          <w:shd w:val="clear" w:color="auto" w:fill="FFFFFF"/>
        </w:rPr>
        <w:t xml:space="preserve">spadek. </w:t>
      </w:r>
      <w:r w:rsidR="005A4EF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</w:p>
    <w:p w14:paraId="46C11F26" w14:textId="77777777" w:rsidR="003F55FD" w:rsidRDefault="005C2997" w:rsidP="00FF7045">
      <w:pPr>
        <w:spacing w:before="240"/>
        <w:rPr>
          <w:szCs w:val="19"/>
        </w:rPr>
      </w:pPr>
      <w:r>
        <w:rPr>
          <w:szCs w:val="19"/>
        </w:rPr>
        <w:t xml:space="preserve">W przypadku </w:t>
      </w:r>
      <w:r w:rsidRPr="005C2997">
        <w:rPr>
          <w:b/>
          <w:szCs w:val="19"/>
        </w:rPr>
        <w:t>przeciętnego miesięcznego wynagrodzenia brutto w sektorze przedsiębiorstw</w:t>
      </w:r>
      <w:r>
        <w:rPr>
          <w:szCs w:val="19"/>
        </w:rPr>
        <w:t>, w</w:t>
      </w:r>
      <w:r w:rsidR="006D62A4">
        <w:rPr>
          <w:szCs w:val="19"/>
        </w:rPr>
        <w:t xml:space="preserve"> </w:t>
      </w:r>
      <w:r w:rsidR="00E61EB1">
        <w:rPr>
          <w:szCs w:val="19"/>
        </w:rPr>
        <w:t>lutym</w:t>
      </w:r>
      <w:r w:rsidR="006D62A4">
        <w:rPr>
          <w:szCs w:val="19"/>
        </w:rPr>
        <w:t xml:space="preserve"> </w:t>
      </w:r>
      <w:r w:rsidR="003F1AB1">
        <w:rPr>
          <w:szCs w:val="19"/>
        </w:rPr>
        <w:t>202</w:t>
      </w:r>
      <w:r w:rsidR="00110ED3">
        <w:rPr>
          <w:szCs w:val="19"/>
        </w:rPr>
        <w:t>1</w:t>
      </w:r>
      <w:r w:rsidR="003F1AB1">
        <w:rPr>
          <w:szCs w:val="19"/>
        </w:rPr>
        <w:t xml:space="preserve"> r.</w:t>
      </w:r>
      <w:r w:rsidR="00E2113D" w:rsidRPr="002D6BA5">
        <w:rPr>
          <w:szCs w:val="19"/>
        </w:rPr>
        <w:t xml:space="preserve"> </w:t>
      </w:r>
      <w:r w:rsidR="003F1AB1">
        <w:rPr>
          <w:szCs w:val="19"/>
        </w:rPr>
        <w:t>w porównaniu z poprzednim miesiącem,</w:t>
      </w:r>
      <w:r w:rsidR="00D14E01" w:rsidRPr="002D6BA5">
        <w:rPr>
          <w:szCs w:val="19"/>
        </w:rPr>
        <w:t xml:space="preserve"> odnotowano </w:t>
      </w:r>
      <w:r w:rsidR="00E61EB1">
        <w:rPr>
          <w:szCs w:val="19"/>
        </w:rPr>
        <w:t>minimalny wzrost</w:t>
      </w:r>
      <w:r w:rsidR="00C02953">
        <w:rPr>
          <w:szCs w:val="19"/>
        </w:rPr>
        <w:t xml:space="preserve"> </w:t>
      </w:r>
      <w:r w:rsidR="00134257">
        <w:rPr>
          <w:szCs w:val="19"/>
        </w:rPr>
        <w:t>o </w:t>
      </w:r>
      <w:r w:rsidR="00E61EB1">
        <w:rPr>
          <w:szCs w:val="19"/>
        </w:rPr>
        <w:t>0</w:t>
      </w:r>
      <w:r w:rsidR="00C02953">
        <w:rPr>
          <w:szCs w:val="19"/>
        </w:rPr>
        <w:t>,</w:t>
      </w:r>
      <w:r w:rsidR="00E61EB1">
        <w:rPr>
          <w:szCs w:val="19"/>
        </w:rPr>
        <w:t>6</w:t>
      </w:r>
      <w:r w:rsidR="00353C8A">
        <w:rPr>
          <w:szCs w:val="19"/>
        </w:rPr>
        <w:t>%</w:t>
      </w:r>
      <w:r w:rsidR="00871BCF" w:rsidRPr="002D6BA5">
        <w:rPr>
          <w:szCs w:val="19"/>
        </w:rPr>
        <w:t>. S</w:t>
      </w:r>
      <w:r w:rsidR="007D4A94" w:rsidRPr="002D6BA5">
        <w:rPr>
          <w:szCs w:val="19"/>
        </w:rPr>
        <w:t>powodowan</w:t>
      </w:r>
      <w:r w:rsidR="00D14E01" w:rsidRPr="002D6BA5">
        <w:rPr>
          <w:szCs w:val="19"/>
        </w:rPr>
        <w:t>e</w:t>
      </w:r>
      <w:r w:rsidR="007D4A94" w:rsidRPr="002D6BA5">
        <w:rPr>
          <w:szCs w:val="19"/>
        </w:rPr>
        <w:t xml:space="preserve"> był</w:t>
      </w:r>
      <w:r w:rsidR="00D14E01" w:rsidRPr="002D6BA5">
        <w:rPr>
          <w:szCs w:val="19"/>
        </w:rPr>
        <w:t>o</w:t>
      </w:r>
      <w:r w:rsidR="007D4A94" w:rsidRPr="002D6BA5">
        <w:rPr>
          <w:szCs w:val="19"/>
        </w:rPr>
        <w:t xml:space="preserve"> </w:t>
      </w:r>
      <w:r w:rsidR="00871BCF" w:rsidRPr="002D6BA5">
        <w:rPr>
          <w:szCs w:val="19"/>
        </w:rPr>
        <w:t>to</w:t>
      </w:r>
      <w:r w:rsidR="00C02953">
        <w:rPr>
          <w:szCs w:val="19"/>
        </w:rPr>
        <w:t xml:space="preserve"> </w:t>
      </w:r>
      <w:r w:rsidR="00E61EB1">
        <w:rPr>
          <w:szCs w:val="19"/>
        </w:rPr>
        <w:t>dalszymi wypłatami premii, nagród kwartalnych, rocznych oraz wynagrodzeń za nadgodziny</w:t>
      </w:r>
      <w:r w:rsidR="008E4238">
        <w:rPr>
          <w:szCs w:val="19"/>
        </w:rPr>
        <w:t xml:space="preserve"> </w:t>
      </w:r>
      <w:r w:rsidR="00D56D60" w:rsidRPr="002D6BA5">
        <w:rPr>
          <w:szCs w:val="19"/>
        </w:rPr>
        <w:t xml:space="preserve">(które obok wynagrodzeń zasadniczych </w:t>
      </w:r>
      <w:r w:rsidR="00F66833">
        <w:rPr>
          <w:szCs w:val="19"/>
        </w:rPr>
        <w:t>również</w:t>
      </w:r>
      <w:r w:rsidR="00F66833" w:rsidRPr="002D6BA5">
        <w:rPr>
          <w:szCs w:val="19"/>
        </w:rPr>
        <w:t xml:space="preserve"> </w:t>
      </w:r>
      <w:r w:rsidR="00D56D60" w:rsidRPr="002D6BA5">
        <w:rPr>
          <w:szCs w:val="19"/>
        </w:rPr>
        <w:t>zaliczane są do składników wynagrodzeń</w:t>
      </w:r>
      <w:r w:rsidR="00D56D60" w:rsidRPr="002D6BA5">
        <w:rPr>
          <w:rStyle w:val="Odwoanieprzypisudolnego"/>
          <w:szCs w:val="19"/>
        </w:rPr>
        <w:footnoteReference w:id="4"/>
      </w:r>
      <w:r w:rsidR="00162CA1">
        <w:rPr>
          <w:szCs w:val="19"/>
        </w:rPr>
        <w:t>).</w:t>
      </w:r>
      <w:r w:rsidR="002F045A">
        <w:rPr>
          <w:szCs w:val="19"/>
        </w:rPr>
        <w:t xml:space="preserve"> </w:t>
      </w:r>
    </w:p>
    <w:p w14:paraId="46C11F27" w14:textId="77777777" w:rsidR="009E214A" w:rsidRDefault="003F55FD" w:rsidP="009E214A">
      <w:pPr>
        <w:spacing w:before="240"/>
        <w:rPr>
          <w:szCs w:val="19"/>
        </w:rPr>
      </w:pPr>
      <w:r w:rsidRPr="00D033A8">
        <w:rPr>
          <w:szCs w:val="19"/>
        </w:rPr>
        <w:t>W skali roku (</w:t>
      </w:r>
      <w:r w:rsidR="00E61EB1">
        <w:rPr>
          <w:szCs w:val="19"/>
        </w:rPr>
        <w:t>luty</w:t>
      </w:r>
      <w:r w:rsidR="00AD43A5" w:rsidRPr="00D033A8">
        <w:rPr>
          <w:szCs w:val="19"/>
        </w:rPr>
        <w:t xml:space="preserve"> </w:t>
      </w:r>
      <w:r w:rsidR="00876E44">
        <w:rPr>
          <w:szCs w:val="19"/>
        </w:rPr>
        <w:t>2021</w:t>
      </w:r>
      <w:r w:rsidRPr="00D033A8">
        <w:rPr>
          <w:szCs w:val="19"/>
        </w:rPr>
        <w:t xml:space="preserve"> r. do </w:t>
      </w:r>
      <w:r w:rsidR="00E61EB1">
        <w:rPr>
          <w:szCs w:val="19"/>
        </w:rPr>
        <w:t>lutego</w:t>
      </w:r>
      <w:r w:rsidR="00876E44">
        <w:rPr>
          <w:szCs w:val="19"/>
        </w:rPr>
        <w:t xml:space="preserve"> 2020</w:t>
      </w:r>
      <w:r w:rsidRPr="00D033A8">
        <w:rPr>
          <w:szCs w:val="19"/>
        </w:rPr>
        <w:t xml:space="preserve"> r.) p</w:t>
      </w:r>
      <w:r w:rsidR="007D4A94" w:rsidRPr="00D033A8">
        <w:rPr>
          <w:szCs w:val="19"/>
        </w:rPr>
        <w:t xml:space="preserve">rzeciętne miesięczne wynagrodzenie wzrosło </w:t>
      </w:r>
      <w:r w:rsidR="002D6BA5" w:rsidRPr="00D033A8">
        <w:rPr>
          <w:szCs w:val="19"/>
        </w:rPr>
        <w:t>o </w:t>
      </w:r>
      <w:r w:rsidR="00876E44">
        <w:rPr>
          <w:szCs w:val="19"/>
        </w:rPr>
        <w:t>4</w:t>
      </w:r>
      <w:r w:rsidR="00C02953">
        <w:rPr>
          <w:szCs w:val="19"/>
        </w:rPr>
        <w:t>,</w:t>
      </w:r>
      <w:r w:rsidR="00E61EB1">
        <w:rPr>
          <w:szCs w:val="19"/>
        </w:rPr>
        <w:t>5</w:t>
      </w:r>
      <w:r w:rsidR="007D4A94" w:rsidRPr="00D033A8">
        <w:rPr>
          <w:szCs w:val="19"/>
        </w:rPr>
        <w:t xml:space="preserve">%, </w:t>
      </w:r>
      <w:r w:rsidR="00262465" w:rsidRPr="00D033A8">
        <w:rPr>
          <w:szCs w:val="19"/>
        </w:rPr>
        <w:t>a</w:t>
      </w:r>
      <w:r w:rsidR="007D4A94" w:rsidRPr="00D033A8">
        <w:rPr>
          <w:szCs w:val="19"/>
        </w:rPr>
        <w:t xml:space="preserve"> tempo wzrostu było </w:t>
      </w:r>
      <w:r w:rsidR="00876E44">
        <w:rPr>
          <w:szCs w:val="19"/>
        </w:rPr>
        <w:t xml:space="preserve">słabsze </w:t>
      </w:r>
      <w:r w:rsidR="00C31A8A" w:rsidRPr="00D033A8">
        <w:rPr>
          <w:szCs w:val="19"/>
        </w:rPr>
        <w:t xml:space="preserve">niż obserwowane </w:t>
      </w:r>
      <w:r w:rsidR="00480D29">
        <w:rPr>
          <w:szCs w:val="19"/>
        </w:rPr>
        <w:t>w poprzednich miesiącach</w:t>
      </w:r>
      <w:r w:rsidR="009E214A">
        <w:rPr>
          <w:szCs w:val="19"/>
        </w:rPr>
        <w:t>.</w:t>
      </w:r>
    </w:p>
    <w:p w14:paraId="46C11F28" w14:textId="77777777" w:rsidR="00E206F4" w:rsidRPr="009E214A" w:rsidRDefault="00BE2BE1" w:rsidP="009E214A">
      <w:pPr>
        <w:spacing w:before="240"/>
        <w:rPr>
          <w:szCs w:val="19"/>
        </w:rPr>
      </w:pPr>
      <w:r>
        <w:rPr>
          <w:bCs/>
          <w:szCs w:val="19"/>
        </w:rPr>
        <w:t xml:space="preserve">Narastająco w </w:t>
      </w:r>
      <w:r w:rsidRPr="009118C4">
        <w:rPr>
          <w:bCs/>
          <w:szCs w:val="19"/>
        </w:rPr>
        <w:t xml:space="preserve">okresie </w:t>
      </w:r>
      <w:r>
        <w:rPr>
          <w:bCs/>
          <w:szCs w:val="19"/>
        </w:rPr>
        <w:t>dwóch</w:t>
      </w:r>
      <w:r w:rsidRPr="009118C4">
        <w:rPr>
          <w:bCs/>
          <w:szCs w:val="19"/>
        </w:rPr>
        <w:t xml:space="preserve"> miesięcy 202</w:t>
      </w:r>
      <w:r>
        <w:rPr>
          <w:bCs/>
          <w:szCs w:val="19"/>
        </w:rPr>
        <w:t>1</w:t>
      </w:r>
      <w:r w:rsidRPr="009118C4">
        <w:rPr>
          <w:bCs/>
          <w:szCs w:val="19"/>
        </w:rPr>
        <w:t xml:space="preserve"> r. przeci</w:t>
      </w:r>
      <w:r>
        <w:rPr>
          <w:bCs/>
          <w:szCs w:val="19"/>
        </w:rPr>
        <w:t>ętne miesięczne wynagrodzenie w </w:t>
      </w:r>
      <w:r w:rsidRPr="009118C4">
        <w:rPr>
          <w:bCs/>
          <w:szCs w:val="19"/>
        </w:rPr>
        <w:t>porów</w:t>
      </w:r>
      <w:r>
        <w:rPr>
          <w:bCs/>
          <w:szCs w:val="19"/>
        </w:rPr>
        <w:softHyphen/>
      </w:r>
      <w:r w:rsidRPr="009118C4">
        <w:rPr>
          <w:bCs/>
          <w:szCs w:val="19"/>
        </w:rPr>
        <w:t>naniu z analogicznym ok</w:t>
      </w:r>
      <w:r>
        <w:rPr>
          <w:bCs/>
          <w:szCs w:val="19"/>
        </w:rPr>
        <w:t xml:space="preserve">resem ubiegłego roku wzrosło prawie we wszystkich sekcjach PKD 2007 </w:t>
      </w:r>
      <w:r w:rsidR="00C7754E" w:rsidRPr="00877482">
        <w:rPr>
          <w:szCs w:val="19"/>
        </w:rPr>
        <w:t>od </w:t>
      </w:r>
      <w:r w:rsidR="00B773AF">
        <w:rPr>
          <w:szCs w:val="19"/>
        </w:rPr>
        <w:t>2</w:t>
      </w:r>
      <w:r w:rsidR="008A4FA1" w:rsidRPr="00877482">
        <w:rPr>
          <w:szCs w:val="19"/>
        </w:rPr>
        <w:t>,</w:t>
      </w:r>
      <w:r w:rsidR="00B773AF">
        <w:rPr>
          <w:szCs w:val="19"/>
        </w:rPr>
        <w:t>2</w:t>
      </w:r>
      <w:r w:rsidR="008A4FA1" w:rsidRPr="00877482">
        <w:rPr>
          <w:szCs w:val="19"/>
        </w:rPr>
        <w:t xml:space="preserve">% w sekcji </w:t>
      </w:r>
      <w:r w:rsidR="00353C8A" w:rsidRPr="00877482">
        <w:rPr>
          <w:szCs w:val="19"/>
        </w:rPr>
        <w:t>„</w:t>
      </w:r>
      <w:r w:rsidR="00B773AF">
        <w:rPr>
          <w:szCs w:val="19"/>
        </w:rPr>
        <w:t>Górnictwo i wydobywanie</w:t>
      </w:r>
      <w:r w:rsidR="00353C8A" w:rsidRPr="00877482">
        <w:rPr>
          <w:szCs w:val="19"/>
        </w:rPr>
        <w:t xml:space="preserve">” </w:t>
      </w:r>
      <w:r w:rsidR="008A4FA1" w:rsidRPr="00877482">
        <w:rPr>
          <w:szCs w:val="19"/>
        </w:rPr>
        <w:t xml:space="preserve">do </w:t>
      </w:r>
      <w:r w:rsidR="00B773AF">
        <w:rPr>
          <w:szCs w:val="19"/>
        </w:rPr>
        <w:t>6</w:t>
      </w:r>
      <w:r w:rsidR="00877482" w:rsidRPr="00877482">
        <w:rPr>
          <w:szCs w:val="19"/>
        </w:rPr>
        <w:t>,</w:t>
      </w:r>
      <w:r w:rsidR="00B773AF">
        <w:rPr>
          <w:szCs w:val="19"/>
        </w:rPr>
        <w:t>4</w:t>
      </w:r>
      <w:r w:rsidR="00F577BD" w:rsidRPr="00877482">
        <w:rPr>
          <w:szCs w:val="19"/>
        </w:rPr>
        <w:t>% w sekcji „</w:t>
      </w:r>
      <w:r w:rsidR="00877482" w:rsidRPr="00877482">
        <w:rPr>
          <w:szCs w:val="19"/>
        </w:rPr>
        <w:t>Ro</w:t>
      </w:r>
      <w:r w:rsidR="00877482">
        <w:rPr>
          <w:szCs w:val="19"/>
        </w:rPr>
        <w:t>lnictwo, leśnictwo, łowiectwo i </w:t>
      </w:r>
      <w:r w:rsidR="00877482" w:rsidRPr="00877482">
        <w:rPr>
          <w:szCs w:val="19"/>
        </w:rPr>
        <w:t xml:space="preserve">rybactwo”. </w:t>
      </w:r>
      <w:r w:rsidR="00F54EF7" w:rsidRPr="00877482">
        <w:rPr>
          <w:szCs w:val="19"/>
        </w:rPr>
        <w:t>Spadek o </w:t>
      </w:r>
      <w:r w:rsidR="00B773AF">
        <w:rPr>
          <w:szCs w:val="19"/>
        </w:rPr>
        <w:t>1</w:t>
      </w:r>
      <w:r w:rsidR="00DB4DC3" w:rsidRPr="00877482">
        <w:rPr>
          <w:szCs w:val="19"/>
        </w:rPr>
        <w:t>,</w:t>
      </w:r>
      <w:r w:rsidR="00B773AF">
        <w:rPr>
          <w:szCs w:val="19"/>
        </w:rPr>
        <w:t>3</w:t>
      </w:r>
      <w:r w:rsidR="00C56259" w:rsidRPr="00877482">
        <w:rPr>
          <w:szCs w:val="19"/>
        </w:rPr>
        <w:t>% odnotowano w sekcji „</w:t>
      </w:r>
      <w:r w:rsidR="00134257">
        <w:rPr>
          <w:szCs w:val="19"/>
        </w:rPr>
        <w:t>Zakwaterowanie i </w:t>
      </w:r>
      <w:r w:rsidR="00877482">
        <w:rPr>
          <w:szCs w:val="19"/>
        </w:rPr>
        <w:t>gastronomia</w:t>
      </w:r>
      <w:r w:rsidR="00C56259" w:rsidRPr="00877482">
        <w:rPr>
          <w:szCs w:val="19"/>
        </w:rPr>
        <w:t>”</w:t>
      </w:r>
      <w:r w:rsidR="00B773AF">
        <w:rPr>
          <w:szCs w:val="19"/>
        </w:rPr>
        <w:t xml:space="preserve"> oraz </w:t>
      </w:r>
      <w:r w:rsidR="00480D29" w:rsidRPr="00877482">
        <w:rPr>
          <w:szCs w:val="19"/>
        </w:rPr>
        <w:t>w sekcji „</w:t>
      </w:r>
      <w:r w:rsidR="00877482" w:rsidRPr="00877482">
        <w:rPr>
          <w:szCs w:val="19"/>
        </w:rPr>
        <w:t>Działalność związana z kulturą, rozrywką i rekreacją</w:t>
      </w:r>
      <w:r w:rsidR="00480D29" w:rsidRPr="00877482">
        <w:rPr>
          <w:szCs w:val="19"/>
        </w:rPr>
        <w:t>”.</w:t>
      </w:r>
      <w:r w:rsidR="00FF7045">
        <w:rPr>
          <w:b/>
          <w:szCs w:val="19"/>
        </w:rPr>
        <w:t xml:space="preserve"> </w:t>
      </w:r>
      <w:r w:rsidR="0063260E">
        <w:rPr>
          <w:b/>
          <w:szCs w:val="19"/>
        </w:rPr>
        <w:br/>
      </w:r>
      <w:r w:rsidR="0063260E">
        <w:rPr>
          <w:b/>
          <w:szCs w:val="19"/>
        </w:rPr>
        <w:br w:type="page"/>
      </w:r>
    </w:p>
    <w:p w14:paraId="46C11F29" w14:textId="77777777" w:rsidR="00FF7045" w:rsidRPr="00FF7045" w:rsidRDefault="00CE2703" w:rsidP="00B5169C">
      <w:pPr>
        <w:rPr>
          <w:b/>
          <w:noProof/>
          <w:spacing w:val="-2"/>
          <w:sz w:val="18"/>
          <w:lang w:eastAsia="pl-PL"/>
        </w:rPr>
      </w:pPr>
      <w:r>
        <w:rPr>
          <w:b/>
          <w:noProof/>
          <w:spacing w:val="-2"/>
          <w:sz w:val="18"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 wp14:anchorId="46C11F4F" wp14:editId="46C11F50">
            <wp:simplePos x="0" y="0"/>
            <wp:positionH relativeFrom="margin">
              <wp:align>left</wp:align>
            </wp:positionH>
            <wp:positionV relativeFrom="margin">
              <wp:posOffset>269240</wp:posOffset>
            </wp:positionV>
            <wp:extent cx="5113655" cy="2968625"/>
            <wp:effectExtent l="19050" t="0" r="0" b="0"/>
            <wp:wrapSquare wrapText="bothSides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7045" w:rsidRPr="00FF7045">
        <w:rPr>
          <w:b/>
          <w:noProof/>
          <w:spacing w:val="-2"/>
          <w:sz w:val="18"/>
          <w:lang w:eastAsia="pl-PL"/>
        </w:rPr>
        <w:t xml:space="preserve">Wykres 2. Przeciętne miesięczne wynagrodzenie brutto w sektorze przedsiębiorstw </w:t>
      </w:r>
      <w:r w:rsidR="00FF7045">
        <w:rPr>
          <w:b/>
          <w:noProof/>
          <w:spacing w:val="-2"/>
          <w:sz w:val="18"/>
          <w:lang w:eastAsia="pl-PL"/>
        </w:rPr>
        <w:br/>
      </w:r>
    </w:p>
    <w:p w14:paraId="46C11F2A" w14:textId="77777777"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14:paraId="46C11F2B" w14:textId="77777777"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(head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offices);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14:paraId="46C11F2C" w14:textId="77777777"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 w:rsidRPr="00D7719E">
        <w:rPr>
          <w:vertAlign w:val="superscript"/>
        </w:rPr>
        <w:footnoteReference w:id="5"/>
      </w:r>
      <w:r>
        <w:rPr>
          <w:szCs w:val="19"/>
        </w:rPr>
        <w:t xml:space="preserve">. </w:t>
      </w:r>
    </w:p>
    <w:p w14:paraId="46C11F2D" w14:textId="77777777" w:rsidR="00694AF0" w:rsidRPr="00001C5B" w:rsidRDefault="00F30B2F" w:rsidP="001921AA">
      <w:pPr>
        <w:spacing w:after="160" w:line="254" w:lineRule="auto"/>
        <w:rPr>
          <w:sz w:val="18"/>
        </w:rPr>
        <w:sectPr w:rsidR="00694AF0" w:rsidRPr="00001C5B" w:rsidSect="00B726B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3119" w:bottom="720" w:left="720" w:header="284" w:footer="283" w:gutter="0"/>
          <w:cols w:space="708"/>
          <w:titlePg/>
          <w:docGrid w:linePitch="360"/>
        </w:sectPr>
      </w:pPr>
      <w:r w:rsidRPr="00F30B2F">
        <w:rPr>
          <w:szCs w:val="19"/>
        </w:rPr>
        <w:t>Ze względu na krótki termin w jakim jednostki dostarczają dane w ramach badania na formularzu DG-1, prezentowane wyniki mają charakter wstępny</w:t>
      </w:r>
      <w:r w:rsidR="00012AA5" w:rsidRPr="00012AA5">
        <w:rPr>
          <w:szCs w:val="19"/>
        </w:rPr>
        <w:t xml:space="preserve">. W przypadku braku pełnej ewidencji na dzień sporządzania sprawozdania dopuszcza się wykazywanie danych szacunkowych, zaś w </w:t>
      </w:r>
      <w:r w:rsidR="00CE2703">
        <w:rPr>
          <w:szCs w:val="19"/>
        </w:rPr>
        <w:t>sytuacji</w:t>
      </w:r>
      <w:r w:rsidR="00012AA5" w:rsidRPr="00012AA5">
        <w:rPr>
          <w:szCs w:val="19"/>
        </w:rPr>
        <w:t xml:space="preserve"> konieczności skorygowania danych wykazanych w poprzednich okresach, zmiany uwzględnia się wyłącznie w danych narastających</w:t>
      </w:r>
      <w:r w:rsidR="00CE2703">
        <w:rPr>
          <w:szCs w:val="19"/>
        </w:rPr>
        <w:t>.</w:t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3D4F7C">
        <w:rPr>
          <w:color w:val="222222"/>
          <w:szCs w:val="19"/>
        </w:rPr>
        <w:br/>
      </w:r>
      <w:r w:rsidR="001921AA"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="001921AA" w:rsidRPr="001921AA">
        <w:rPr>
          <w:szCs w:val="19"/>
        </w:rPr>
        <w:t>wykorzystaniem danych opublikowanych przez GUS prosimy o zamieszczenie informacji: „Opracowanie własne na podstawie danych GUS”.</w:t>
      </w:r>
    </w:p>
    <w:p w14:paraId="46C11F2E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0470AA" w:rsidRPr="00A94A69" w14:paraId="46C11F37" w14:textId="77777777" w:rsidTr="00584EC3">
        <w:trPr>
          <w:trHeight w:val="1912"/>
        </w:trPr>
        <w:tc>
          <w:tcPr>
            <w:tcW w:w="4379" w:type="dxa"/>
          </w:tcPr>
          <w:p w14:paraId="46C11F2F" w14:textId="77777777"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14:paraId="46C11F30" w14:textId="77777777"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14:paraId="46C11F31" w14:textId="77777777"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22 608 31</w:t>
            </w:r>
            <w:r w:rsidR="00535BA6">
              <w:rPr>
                <w:rFonts w:ascii="Fira Sans" w:hAnsi="Fira Sans" w:cs="Calibri"/>
                <w:color w:val="auto"/>
                <w:sz w:val="20"/>
                <w:lang w:val="fi-FI"/>
              </w:rPr>
              <w:t xml:space="preserve">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21</w:t>
            </w:r>
          </w:p>
          <w:p w14:paraId="46C11F32" w14:textId="77777777"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14:paraId="46C11F33" w14:textId="77777777"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46C11F34" w14:textId="77777777"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46C11F35" w14:textId="77777777"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14:paraId="46C11F36" w14:textId="77777777"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14:paraId="46C11F38" w14:textId="77777777" w:rsidR="000470AA" w:rsidRPr="00A94A69" w:rsidRDefault="000470AA" w:rsidP="000470AA">
      <w:pPr>
        <w:rPr>
          <w:sz w:val="20"/>
        </w:rPr>
      </w:pPr>
    </w:p>
    <w:p w14:paraId="46C11F39" w14:textId="77777777"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64813" w14:paraId="46C11F40" w14:textId="77777777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6C11F3A" w14:textId="77777777"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14:paraId="46C11F3B" w14:textId="77777777"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14:paraId="46C11F3C" w14:textId="77777777"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46C11F3D" w14:textId="77777777"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46C11F3E" w14:textId="77777777"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46C11F51" wp14:editId="46C11F5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46C11F3F" w14:textId="77777777"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14:paraId="46C11F44" w14:textId="77777777" w:rsidTr="00564813">
        <w:trPr>
          <w:trHeight w:val="436"/>
        </w:trPr>
        <w:tc>
          <w:tcPr>
            <w:tcW w:w="2721" w:type="pct"/>
            <w:vMerge/>
            <w:vAlign w:val="center"/>
          </w:tcPr>
          <w:p w14:paraId="46C11F41" w14:textId="77777777"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6C11F42" w14:textId="77777777"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46C11F53" wp14:editId="46C11F5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6C11F43" w14:textId="77777777"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@GUS_STAT</w:t>
            </w:r>
          </w:p>
        </w:tc>
      </w:tr>
      <w:tr w:rsidR="000470AA" w:rsidRPr="00564813" w14:paraId="46C11F48" w14:textId="77777777" w:rsidTr="00564813">
        <w:trPr>
          <w:trHeight w:val="436"/>
        </w:trPr>
        <w:tc>
          <w:tcPr>
            <w:tcW w:w="2721" w:type="pct"/>
            <w:vMerge/>
            <w:vAlign w:val="center"/>
          </w:tcPr>
          <w:p w14:paraId="46C11F45" w14:textId="77777777"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6C11F46" w14:textId="77777777"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46C11F55" wp14:editId="46C11F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6C11F47" w14:textId="77777777"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@GlownyUrzadStatystyczny</w:t>
            </w:r>
          </w:p>
        </w:tc>
      </w:tr>
    </w:tbl>
    <w:p w14:paraId="46C11F49" w14:textId="77777777" w:rsidR="00D261A2" w:rsidRPr="00001C5B" w:rsidRDefault="001832FF" w:rsidP="00E76D26">
      <w:pPr>
        <w:rPr>
          <w:sz w:val="18"/>
        </w:rPr>
      </w:pPr>
      <w:r>
        <w:rPr>
          <w:noProof/>
          <w:sz w:val="18"/>
          <w:lang w:eastAsia="pl-PL"/>
        </w:rPr>
        <w:pict w14:anchorId="46C11F57">
          <v:shape 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G7AMXzfAAAACQEA&#10;AA8AAAAAAAAAAAAAAAAAmAQAAGRycy9kb3ducmV2LnhtbFBLBQYAAAAABAAEAPMAAACkBQAAAAA=&#10;" fillcolor="#f2f2f2" strokecolor="white">
            <v:textbox style="mso-next-textbox:#_x0000_s1028">
              <w:txbxContent>
                <w:p w14:paraId="46C11F73" w14:textId="77777777" w:rsidR="00AB6D25" w:rsidRDefault="00AB6D25" w:rsidP="00AB6D25">
                  <w:pPr>
                    <w:rPr>
                      <w:b/>
                    </w:rPr>
                  </w:pPr>
                </w:p>
                <w:p w14:paraId="46C11F74" w14:textId="77777777"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14:paraId="46C11F75" w14:textId="77777777" w:rsidR="009B7E5E" w:rsidRPr="00E9755A" w:rsidRDefault="001832FF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14:paraId="46C11F76" w14:textId="77777777" w:rsidR="00D9355F" w:rsidRPr="002F045A" w:rsidRDefault="001832FF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265971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</w:t>
                    </w:r>
                    <w:r w:rsidR="002F045A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-III kwartale</w:t>
                    </w:r>
                    <w:r w:rsidR="00265971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2020</w:t>
                    </w:r>
                    <w:r w:rsidR="00D9355F" w:rsidRPr="002F04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roku</w:t>
                    </w:r>
                  </w:hyperlink>
                </w:p>
                <w:p w14:paraId="46C11F77" w14:textId="77777777" w:rsidR="00E363A1" w:rsidRPr="00E9755A" w:rsidRDefault="001832FF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14:paraId="46C11F78" w14:textId="77777777" w:rsidR="00E363A1" w:rsidRPr="00E9755A" w:rsidRDefault="001832FF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14:paraId="46C11F79" w14:textId="77777777" w:rsidR="00B5169C" w:rsidRPr="00E9755A" w:rsidRDefault="001832FF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14:paraId="46C11F7A" w14:textId="77777777"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14:paraId="46C11F7B" w14:textId="77777777"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14:paraId="46C11F7C" w14:textId="77777777" w:rsidR="00673C26" w:rsidRPr="00E9755A" w:rsidRDefault="001832FF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14:paraId="46C11F7D" w14:textId="77777777" w:rsidR="006D434B" w:rsidRPr="00E9755A" w:rsidRDefault="001832FF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14:paraId="46C11F7E" w14:textId="77777777"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14:paraId="46C11F7F" w14:textId="77777777"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14:paraId="46C11F80" w14:textId="77777777" w:rsidR="0084017D" w:rsidRPr="00E9755A" w:rsidRDefault="001832FF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14:paraId="46C11F81" w14:textId="77777777" w:rsidR="00F55C4E" w:rsidRPr="00E9755A" w:rsidRDefault="001832FF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14:paraId="46C11F82" w14:textId="77777777"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3CEF3" w14:textId="77777777" w:rsidR="001832FF" w:rsidRDefault="001832FF" w:rsidP="000662E2">
      <w:pPr>
        <w:spacing w:after="0" w:line="240" w:lineRule="auto"/>
      </w:pPr>
      <w:r>
        <w:separator/>
      </w:r>
    </w:p>
  </w:endnote>
  <w:endnote w:type="continuationSeparator" w:id="0">
    <w:p w14:paraId="540FC6A7" w14:textId="77777777" w:rsidR="001832FF" w:rsidRDefault="001832F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11F5E" w14:textId="77777777" w:rsidR="00EB556D" w:rsidRDefault="00DC7260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C61F70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11F61" w14:textId="77777777" w:rsidR="00EB556D" w:rsidRDefault="00DC7260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C61F7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11F64" w14:textId="77777777" w:rsidR="003B18B6" w:rsidRDefault="00DC7260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C61F7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C3058" w14:textId="77777777" w:rsidR="001832FF" w:rsidRDefault="001832FF" w:rsidP="000662E2">
      <w:pPr>
        <w:spacing w:after="0" w:line="240" w:lineRule="auto"/>
      </w:pPr>
      <w:r>
        <w:separator/>
      </w:r>
    </w:p>
  </w:footnote>
  <w:footnote w:type="continuationSeparator" w:id="0">
    <w:p w14:paraId="160539B6" w14:textId="77777777" w:rsidR="001832FF" w:rsidRDefault="001832FF" w:rsidP="000662E2">
      <w:pPr>
        <w:spacing w:after="0" w:line="240" w:lineRule="auto"/>
      </w:pPr>
      <w:r>
        <w:continuationSeparator/>
      </w:r>
    </w:p>
  </w:footnote>
  <w:footnote w:id="1">
    <w:p w14:paraId="46C11F6B" w14:textId="77777777"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14:paraId="46C11F6C" w14:textId="77777777"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A90959">
        <w:rPr>
          <w:rFonts w:ascii="Fira Sans" w:hAnsi="Fira Sans"/>
          <w:sz w:val="16"/>
          <w:szCs w:val="16"/>
        </w:rPr>
        <w:t>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14:paraId="46C11F6D" w14:textId="77777777"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bookmarkStart w:id="0" w:name="_GoBack"/>
      <w:r w:rsidR="001832FF" w:rsidRPr="00C61F70">
        <w:rPr>
          <w:rStyle w:val="Hipercze"/>
          <w:rFonts w:ascii="Fira Sans" w:hAnsi="Fira Sans"/>
          <w:color w:val="002060"/>
          <w:sz w:val="16"/>
          <w:szCs w:val="16"/>
        </w:rPr>
        <w:fldChar w:fldCharType="begin"/>
      </w:r>
      <w:r w:rsidR="001832FF" w:rsidRPr="00C61F70">
        <w:rPr>
          <w:rStyle w:val="Hipercze"/>
          <w:rFonts w:ascii="Fira Sans" w:hAnsi="Fira Sans"/>
          <w:color w:val="002060"/>
          <w:sz w:val="16"/>
          <w:szCs w:val="16"/>
        </w:rPr>
        <w:instrText xml:space="preserve"> HYPERLINK "https://stat.gov.pl/obszary-tematyczne/podmioty-gospodarcze-wyniki-finansowe/przedsiebiorstwa-niefinansowe/zeszyt-me</w:instrText>
      </w:r>
      <w:r w:rsidR="001832FF" w:rsidRPr="00C61F70">
        <w:rPr>
          <w:rStyle w:val="Hipercze"/>
          <w:rFonts w:ascii="Fira Sans" w:hAnsi="Fira Sans"/>
          <w:color w:val="002060"/>
          <w:sz w:val="16"/>
          <w:szCs w:val="16"/>
        </w:rPr>
        <w:instrText xml:space="preserve">todologiczny-miesieczny-meldunek-o-dzialalnosci-gospodarczej-przedsiebiorstw,31,1.html" </w:instrText>
      </w:r>
      <w:r w:rsidR="001832FF" w:rsidRPr="00C61F70">
        <w:rPr>
          <w:rStyle w:val="Hipercze"/>
          <w:rFonts w:ascii="Fira Sans" w:hAnsi="Fira Sans"/>
          <w:color w:val="002060"/>
          <w:sz w:val="16"/>
          <w:szCs w:val="16"/>
        </w:rPr>
        <w:fldChar w:fldCharType="separate"/>
      </w:r>
      <w:r w:rsidR="000752C7" w:rsidRPr="00C61F70">
        <w:rPr>
          <w:rStyle w:val="Hipercze"/>
          <w:rFonts w:ascii="Fira Sans" w:hAnsi="Fira Sans"/>
          <w:color w:val="002060"/>
          <w:sz w:val="16"/>
          <w:szCs w:val="16"/>
        </w:rPr>
        <w:t>https://stat.gov.pl/obszary-tematyczne/podmioty-gospodarcze-wyniki-finansowe/przedsiebiorstwa-niefinansowe/zeszyt-metodologiczny-miesieczny-meldunek-o-dzialalnosci-gospodarczej-przedsiebiorstw,31,1.html</w:t>
      </w:r>
      <w:r w:rsidR="001832FF" w:rsidRPr="00C61F70">
        <w:rPr>
          <w:rStyle w:val="Hipercze"/>
          <w:rFonts w:ascii="Fira Sans" w:hAnsi="Fira Sans"/>
          <w:color w:val="002060"/>
          <w:sz w:val="16"/>
          <w:szCs w:val="16"/>
        </w:rPr>
        <w:fldChar w:fldCharType="end"/>
      </w:r>
      <w:r w:rsidR="005A19DF" w:rsidRPr="00C61F70">
        <w:rPr>
          <w:rFonts w:ascii="Fira Sans" w:hAnsi="Fira Sans"/>
          <w:color w:val="002060"/>
          <w:sz w:val="16"/>
          <w:szCs w:val="16"/>
        </w:rPr>
        <w:t>.</w:t>
      </w:r>
      <w:r w:rsidR="000752C7">
        <w:t xml:space="preserve"> </w:t>
      </w:r>
      <w:bookmarkEnd w:id="0"/>
    </w:p>
  </w:footnote>
  <w:footnote w:id="4">
    <w:p w14:paraId="46C11F6E" w14:textId="77777777" w:rsidR="00D56D60" w:rsidRPr="00C44E78" w:rsidRDefault="00D56D60" w:rsidP="00D56D60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C44E78">
        <w:rPr>
          <w:rFonts w:ascii="Fira Sans" w:hAnsi="Fira Sans"/>
          <w:sz w:val="16"/>
          <w:szCs w:val="16"/>
        </w:rPr>
        <w:t xml:space="preserve">Załącznik do objaśnień sprawozdawczości z zatrudnienia i wynagrodzeń: </w:t>
      </w:r>
      <w:hyperlink r:id="rId1" w:history="1">
        <w:r w:rsidRPr="00C61F70">
          <w:rPr>
            <w:rStyle w:val="Hipercze"/>
            <w:rFonts w:ascii="Fira Sans" w:hAnsi="Fira Sans"/>
            <w:color w:val="002060"/>
            <w:sz w:val="16"/>
            <w:szCs w:val="16"/>
          </w:rPr>
          <w:t>http://form.stat.gov.pl/formularze/2020/objasnienia/zalacznik_do_objasnien.pdf</w:t>
        </w:r>
      </w:hyperlink>
      <w:r w:rsidRPr="00C61F70">
        <w:rPr>
          <w:rFonts w:ascii="Fira Sans" w:hAnsi="Fira Sans"/>
          <w:color w:val="002060"/>
          <w:sz w:val="16"/>
          <w:szCs w:val="16"/>
        </w:rPr>
        <w:t>.</w:t>
      </w:r>
      <w:r>
        <w:t xml:space="preserve"> </w:t>
      </w:r>
    </w:p>
  </w:footnote>
  <w:footnote w:id="5">
    <w:p w14:paraId="46C11F6F" w14:textId="77777777"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2" w:history="1">
        <w:r w:rsidRPr="00C61F70">
          <w:rPr>
            <w:rStyle w:val="Hipercze"/>
            <w:rFonts w:ascii="Fira Sans" w:hAnsi="Fira Sans"/>
            <w:color w:val="002060"/>
            <w:sz w:val="16"/>
            <w:szCs w:val="16"/>
          </w:rPr>
          <w:t>http://form.stat.gov.pl/formularze/2020/passive/DG-1.pdf</w:t>
        </w:r>
      </w:hyperlink>
      <w:r w:rsidRPr="00C61F70">
        <w:rPr>
          <w:rFonts w:ascii="Fira Sans" w:hAnsi="Fira Sans"/>
          <w:color w:val="002060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11F5C" w14:textId="77777777" w:rsidR="000662E2" w:rsidRDefault="001832FF">
    <w:pPr>
      <w:pStyle w:val="Nagwek"/>
    </w:pPr>
    <w:r>
      <w:rPr>
        <w:noProof/>
        <w:lang w:eastAsia="pl-PL"/>
      </w:rPr>
      <w:pict w14:anchorId="46C11F65"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14:paraId="46C11F5D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11F5F" w14:textId="77777777" w:rsidR="00003437" w:rsidRDefault="001832FF">
    <w:pPr>
      <w:pStyle w:val="Nagwek"/>
      <w:rPr>
        <w:noProof/>
        <w:lang w:eastAsia="pl-PL"/>
      </w:rPr>
    </w:pPr>
    <w:r>
      <w:rPr>
        <w:noProof/>
        <w:lang w:eastAsia="pl-PL"/>
      </w:rPr>
      <w:pict w14:anchorId="46C11F66"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14:paraId="46C11F85" w14:textId="77777777"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 w14:anchorId="46C11F67">
        <v:rect id="Prostokąt 10" o:spid="_x0000_s2050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807D32">
      <w:rPr>
        <w:noProof/>
        <w:lang w:eastAsia="pl-PL"/>
      </w:rPr>
      <w:drawing>
        <wp:inline distT="0" distB="0" distL="0" distR="0" wp14:anchorId="46C11F68" wp14:editId="46C11F69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6C11F60" w14:textId="77777777" w:rsidR="00F32749" w:rsidRDefault="001832FF">
    <w:pPr>
      <w:pStyle w:val="Nagwek"/>
      <w:rPr>
        <w:noProof/>
        <w:lang w:eastAsia="pl-PL"/>
      </w:rPr>
    </w:pPr>
    <w:r>
      <w:rPr>
        <w:noProof/>
        <w:lang w:eastAsia="pl-PL"/>
      </w:rPr>
      <w:pict w14:anchorId="46C11F6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14:paraId="46C11F86" w14:textId="77777777" w:rsidR="00F37172" w:rsidRPr="00C97596" w:rsidRDefault="005327CB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110ED3">
                  <w:rPr>
                    <w:rFonts w:ascii="Fira Sans SemiBold" w:hAnsi="Fira Sans SemiBold"/>
                    <w:color w:val="001D77"/>
                  </w:rPr>
                  <w:t>7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>
                  <w:rPr>
                    <w:rFonts w:ascii="Fira Sans SemiBold" w:hAnsi="Fira Sans SemiBold"/>
                    <w:color w:val="001D77"/>
                  </w:rPr>
                  <w:t>0</w:t>
                </w:r>
                <w:r w:rsidR="001C6EA3">
                  <w:rPr>
                    <w:rFonts w:ascii="Fira Sans SemiBold" w:hAnsi="Fira Sans SemiBold"/>
                    <w:color w:val="001D77"/>
                  </w:rPr>
                  <w:t>3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</w:t>
                </w: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11F62" w14:textId="77777777" w:rsidR="00607CC5" w:rsidRDefault="00607CC5">
    <w:pPr>
      <w:pStyle w:val="Nagwek"/>
    </w:pPr>
  </w:p>
  <w:p w14:paraId="46C11F6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6pt;height:124.3pt;visibility:visible" o:bullet="t">
        <v:imagedata r:id="rId1" o:title=""/>
      </v:shape>
    </w:pict>
  </w:numPicBullet>
  <w:numPicBullet w:numPicBulletId="1">
    <w:pict>
      <v:shape id="_x0000_i1035" type="#_x0000_t75" style="width:124.3pt;height:124.3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AA0"/>
    <w:rsid w:val="00001C5B"/>
    <w:rsid w:val="00003437"/>
    <w:rsid w:val="00004589"/>
    <w:rsid w:val="00004942"/>
    <w:rsid w:val="0000709F"/>
    <w:rsid w:val="00010815"/>
    <w:rsid w:val="000108B8"/>
    <w:rsid w:val="00012AA5"/>
    <w:rsid w:val="0001330D"/>
    <w:rsid w:val="00013F9D"/>
    <w:rsid w:val="000152F5"/>
    <w:rsid w:val="0001574F"/>
    <w:rsid w:val="00015BB8"/>
    <w:rsid w:val="00015FB5"/>
    <w:rsid w:val="00027814"/>
    <w:rsid w:val="0004582E"/>
    <w:rsid w:val="000470AA"/>
    <w:rsid w:val="00052377"/>
    <w:rsid w:val="000523FE"/>
    <w:rsid w:val="0005505D"/>
    <w:rsid w:val="00055513"/>
    <w:rsid w:val="00057CA1"/>
    <w:rsid w:val="000622B5"/>
    <w:rsid w:val="000662E2"/>
    <w:rsid w:val="00066883"/>
    <w:rsid w:val="00072A91"/>
    <w:rsid w:val="00074DD8"/>
    <w:rsid w:val="000752C7"/>
    <w:rsid w:val="00080100"/>
    <w:rsid w:val="000806F7"/>
    <w:rsid w:val="00082943"/>
    <w:rsid w:val="000861AF"/>
    <w:rsid w:val="00086A5B"/>
    <w:rsid w:val="00097840"/>
    <w:rsid w:val="000A068D"/>
    <w:rsid w:val="000A60A1"/>
    <w:rsid w:val="000B0727"/>
    <w:rsid w:val="000B4C80"/>
    <w:rsid w:val="000B7FE1"/>
    <w:rsid w:val="000C135D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918"/>
    <w:rsid w:val="000E0BA7"/>
    <w:rsid w:val="000E2825"/>
    <w:rsid w:val="000E4621"/>
    <w:rsid w:val="000E6338"/>
    <w:rsid w:val="000F3401"/>
    <w:rsid w:val="000F3A97"/>
    <w:rsid w:val="000F4B54"/>
    <w:rsid w:val="000F5DCD"/>
    <w:rsid w:val="000F6227"/>
    <w:rsid w:val="001008B1"/>
    <w:rsid w:val="001011C3"/>
    <w:rsid w:val="00101CB2"/>
    <w:rsid w:val="0010757E"/>
    <w:rsid w:val="0011012D"/>
    <w:rsid w:val="00110D87"/>
    <w:rsid w:val="00110ED3"/>
    <w:rsid w:val="00113F2C"/>
    <w:rsid w:val="00114DB9"/>
    <w:rsid w:val="00115503"/>
    <w:rsid w:val="00116087"/>
    <w:rsid w:val="00116F13"/>
    <w:rsid w:val="00121BE0"/>
    <w:rsid w:val="001255E7"/>
    <w:rsid w:val="00130296"/>
    <w:rsid w:val="00130784"/>
    <w:rsid w:val="00132408"/>
    <w:rsid w:val="00132CAC"/>
    <w:rsid w:val="00134257"/>
    <w:rsid w:val="00137769"/>
    <w:rsid w:val="001423B6"/>
    <w:rsid w:val="00142EC6"/>
    <w:rsid w:val="001448A7"/>
    <w:rsid w:val="0014611A"/>
    <w:rsid w:val="00146621"/>
    <w:rsid w:val="0015065A"/>
    <w:rsid w:val="00153EF0"/>
    <w:rsid w:val="001572EE"/>
    <w:rsid w:val="00160615"/>
    <w:rsid w:val="00162325"/>
    <w:rsid w:val="00162CA1"/>
    <w:rsid w:val="001656F9"/>
    <w:rsid w:val="00174327"/>
    <w:rsid w:val="001744B9"/>
    <w:rsid w:val="0017656E"/>
    <w:rsid w:val="001807C1"/>
    <w:rsid w:val="001832FF"/>
    <w:rsid w:val="001921AA"/>
    <w:rsid w:val="001951DA"/>
    <w:rsid w:val="001A0213"/>
    <w:rsid w:val="001B1FE5"/>
    <w:rsid w:val="001B529E"/>
    <w:rsid w:val="001B645A"/>
    <w:rsid w:val="001B6BC6"/>
    <w:rsid w:val="001C3269"/>
    <w:rsid w:val="001C4799"/>
    <w:rsid w:val="001C6EA3"/>
    <w:rsid w:val="001D17B7"/>
    <w:rsid w:val="001D1DB4"/>
    <w:rsid w:val="001D3C9B"/>
    <w:rsid w:val="001D643A"/>
    <w:rsid w:val="001E23D5"/>
    <w:rsid w:val="001E6996"/>
    <w:rsid w:val="001E763A"/>
    <w:rsid w:val="001E7A14"/>
    <w:rsid w:val="001F6CA3"/>
    <w:rsid w:val="00200048"/>
    <w:rsid w:val="002040D3"/>
    <w:rsid w:val="00204533"/>
    <w:rsid w:val="00207FA0"/>
    <w:rsid w:val="00211508"/>
    <w:rsid w:val="002216FC"/>
    <w:rsid w:val="002232CD"/>
    <w:rsid w:val="00223998"/>
    <w:rsid w:val="002323D2"/>
    <w:rsid w:val="00233CC3"/>
    <w:rsid w:val="00235CE1"/>
    <w:rsid w:val="00242368"/>
    <w:rsid w:val="002464CC"/>
    <w:rsid w:val="00247ABA"/>
    <w:rsid w:val="002574F9"/>
    <w:rsid w:val="00260EDF"/>
    <w:rsid w:val="002621EB"/>
    <w:rsid w:val="00262465"/>
    <w:rsid w:val="00262B61"/>
    <w:rsid w:val="0026490D"/>
    <w:rsid w:val="00265971"/>
    <w:rsid w:val="002663D5"/>
    <w:rsid w:val="00274E13"/>
    <w:rsid w:val="00276811"/>
    <w:rsid w:val="00280042"/>
    <w:rsid w:val="00281387"/>
    <w:rsid w:val="002815C7"/>
    <w:rsid w:val="00282699"/>
    <w:rsid w:val="00284DC4"/>
    <w:rsid w:val="00286500"/>
    <w:rsid w:val="002926DF"/>
    <w:rsid w:val="00296697"/>
    <w:rsid w:val="002A3AD1"/>
    <w:rsid w:val="002A4D52"/>
    <w:rsid w:val="002A4E11"/>
    <w:rsid w:val="002A6103"/>
    <w:rsid w:val="002B0472"/>
    <w:rsid w:val="002B4FF4"/>
    <w:rsid w:val="002B6B12"/>
    <w:rsid w:val="002B7D73"/>
    <w:rsid w:val="002C0ABB"/>
    <w:rsid w:val="002C0E32"/>
    <w:rsid w:val="002C1A9A"/>
    <w:rsid w:val="002C1F2B"/>
    <w:rsid w:val="002C3A9B"/>
    <w:rsid w:val="002C496C"/>
    <w:rsid w:val="002C60C6"/>
    <w:rsid w:val="002D0681"/>
    <w:rsid w:val="002D09BE"/>
    <w:rsid w:val="002D1366"/>
    <w:rsid w:val="002D5591"/>
    <w:rsid w:val="002D6AAF"/>
    <w:rsid w:val="002D6BA5"/>
    <w:rsid w:val="002E326E"/>
    <w:rsid w:val="002E6140"/>
    <w:rsid w:val="002E6985"/>
    <w:rsid w:val="002E71B6"/>
    <w:rsid w:val="002E7CC3"/>
    <w:rsid w:val="002F045A"/>
    <w:rsid w:val="002F143E"/>
    <w:rsid w:val="002F77C8"/>
    <w:rsid w:val="00303047"/>
    <w:rsid w:val="003036FA"/>
    <w:rsid w:val="00304F22"/>
    <w:rsid w:val="00306C7C"/>
    <w:rsid w:val="00314804"/>
    <w:rsid w:val="00314AEA"/>
    <w:rsid w:val="00322EDD"/>
    <w:rsid w:val="0032326A"/>
    <w:rsid w:val="003236A7"/>
    <w:rsid w:val="0032707A"/>
    <w:rsid w:val="00330312"/>
    <w:rsid w:val="0033040B"/>
    <w:rsid w:val="00332320"/>
    <w:rsid w:val="00334153"/>
    <w:rsid w:val="00335565"/>
    <w:rsid w:val="00336459"/>
    <w:rsid w:val="0034027C"/>
    <w:rsid w:val="00347D72"/>
    <w:rsid w:val="003524F0"/>
    <w:rsid w:val="00353C8A"/>
    <w:rsid w:val="00357611"/>
    <w:rsid w:val="0036641D"/>
    <w:rsid w:val="00367237"/>
    <w:rsid w:val="0037077F"/>
    <w:rsid w:val="00372411"/>
    <w:rsid w:val="003727A9"/>
    <w:rsid w:val="0037341A"/>
    <w:rsid w:val="00373882"/>
    <w:rsid w:val="00374132"/>
    <w:rsid w:val="00377218"/>
    <w:rsid w:val="00377248"/>
    <w:rsid w:val="00380302"/>
    <w:rsid w:val="00382ACF"/>
    <w:rsid w:val="003843DB"/>
    <w:rsid w:val="00385109"/>
    <w:rsid w:val="00385E94"/>
    <w:rsid w:val="0038785E"/>
    <w:rsid w:val="0039180B"/>
    <w:rsid w:val="00393761"/>
    <w:rsid w:val="00394363"/>
    <w:rsid w:val="0039669A"/>
    <w:rsid w:val="00397D18"/>
    <w:rsid w:val="003A1615"/>
    <w:rsid w:val="003A1B36"/>
    <w:rsid w:val="003A3D22"/>
    <w:rsid w:val="003A6F55"/>
    <w:rsid w:val="003A7153"/>
    <w:rsid w:val="003B0021"/>
    <w:rsid w:val="003B0BDB"/>
    <w:rsid w:val="003B1454"/>
    <w:rsid w:val="003B18B6"/>
    <w:rsid w:val="003B18FE"/>
    <w:rsid w:val="003B3C0A"/>
    <w:rsid w:val="003C59E0"/>
    <w:rsid w:val="003C6C8D"/>
    <w:rsid w:val="003D43C3"/>
    <w:rsid w:val="003D4F7C"/>
    <w:rsid w:val="003D4F95"/>
    <w:rsid w:val="003D5583"/>
    <w:rsid w:val="003D5F42"/>
    <w:rsid w:val="003D60A9"/>
    <w:rsid w:val="003D6236"/>
    <w:rsid w:val="003E18AA"/>
    <w:rsid w:val="003E5C2F"/>
    <w:rsid w:val="003F014D"/>
    <w:rsid w:val="003F1AB1"/>
    <w:rsid w:val="003F1D4E"/>
    <w:rsid w:val="003F4565"/>
    <w:rsid w:val="003F4C18"/>
    <w:rsid w:val="003F4C97"/>
    <w:rsid w:val="003F55FD"/>
    <w:rsid w:val="003F61E2"/>
    <w:rsid w:val="003F7FE6"/>
    <w:rsid w:val="00400193"/>
    <w:rsid w:val="00401623"/>
    <w:rsid w:val="00407E1E"/>
    <w:rsid w:val="00413625"/>
    <w:rsid w:val="00413BA1"/>
    <w:rsid w:val="004141D5"/>
    <w:rsid w:val="0041724E"/>
    <w:rsid w:val="004202E2"/>
    <w:rsid w:val="004212E7"/>
    <w:rsid w:val="004232F3"/>
    <w:rsid w:val="0042371B"/>
    <w:rsid w:val="0042446D"/>
    <w:rsid w:val="004254E3"/>
    <w:rsid w:val="00427BF8"/>
    <w:rsid w:val="00431C02"/>
    <w:rsid w:val="00436DF8"/>
    <w:rsid w:val="00437395"/>
    <w:rsid w:val="00445047"/>
    <w:rsid w:val="00447BFB"/>
    <w:rsid w:val="00451619"/>
    <w:rsid w:val="00451748"/>
    <w:rsid w:val="00452D71"/>
    <w:rsid w:val="00456ABC"/>
    <w:rsid w:val="0046203E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0D29"/>
    <w:rsid w:val="00483CEC"/>
    <w:rsid w:val="00490CBC"/>
    <w:rsid w:val="00492092"/>
    <w:rsid w:val="0049621B"/>
    <w:rsid w:val="004A4318"/>
    <w:rsid w:val="004A50F8"/>
    <w:rsid w:val="004A516C"/>
    <w:rsid w:val="004B2D13"/>
    <w:rsid w:val="004C1895"/>
    <w:rsid w:val="004C2A75"/>
    <w:rsid w:val="004C5C60"/>
    <w:rsid w:val="004C6D40"/>
    <w:rsid w:val="004D6086"/>
    <w:rsid w:val="004D70C7"/>
    <w:rsid w:val="004D7F3C"/>
    <w:rsid w:val="004E0792"/>
    <w:rsid w:val="004E1A92"/>
    <w:rsid w:val="004F0C3C"/>
    <w:rsid w:val="004F582C"/>
    <w:rsid w:val="004F63FC"/>
    <w:rsid w:val="004F744A"/>
    <w:rsid w:val="004F750D"/>
    <w:rsid w:val="004F7579"/>
    <w:rsid w:val="00503640"/>
    <w:rsid w:val="00505A92"/>
    <w:rsid w:val="00510423"/>
    <w:rsid w:val="005124A2"/>
    <w:rsid w:val="00512A4D"/>
    <w:rsid w:val="00512DD9"/>
    <w:rsid w:val="00512F78"/>
    <w:rsid w:val="00515E9A"/>
    <w:rsid w:val="00516808"/>
    <w:rsid w:val="005168BC"/>
    <w:rsid w:val="005203F1"/>
    <w:rsid w:val="0052109B"/>
    <w:rsid w:val="005219C3"/>
    <w:rsid w:val="00521BC3"/>
    <w:rsid w:val="00526041"/>
    <w:rsid w:val="00527628"/>
    <w:rsid w:val="00527841"/>
    <w:rsid w:val="005327CB"/>
    <w:rsid w:val="00532AE9"/>
    <w:rsid w:val="00533632"/>
    <w:rsid w:val="00535BA6"/>
    <w:rsid w:val="00541E6E"/>
    <w:rsid w:val="0054251F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4A39"/>
    <w:rsid w:val="005755F1"/>
    <w:rsid w:val="00575A04"/>
    <w:rsid w:val="005762A7"/>
    <w:rsid w:val="005809C7"/>
    <w:rsid w:val="0058193C"/>
    <w:rsid w:val="00584EC3"/>
    <w:rsid w:val="0059054F"/>
    <w:rsid w:val="005916D7"/>
    <w:rsid w:val="005A19DF"/>
    <w:rsid w:val="005A4EFC"/>
    <w:rsid w:val="005A698C"/>
    <w:rsid w:val="005B2332"/>
    <w:rsid w:val="005B716C"/>
    <w:rsid w:val="005C12A5"/>
    <w:rsid w:val="005C2997"/>
    <w:rsid w:val="005C51AF"/>
    <w:rsid w:val="005C61EE"/>
    <w:rsid w:val="005C78AB"/>
    <w:rsid w:val="005D3181"/>
    <w:rsid w:val="005E0799"/>
    <w:rsid w:val="005E22E9"/>
    <w:rsid w:val="005F09AA"/>
    <w:rsid w:val="005F452C"/>
    <w:rsid w:val="005F5A80"/>
    <w:rsid w:val="0060379A"/>
    <w:rsid w:val="0060388E"/>
    <w:rsid w:val="006044FF"/>
    <w:rsid w:val="00607291"/>
    <w:rsid w:val="00607CC5"/>
    <w:rsid w:val="00614B52"/>
    <w:rsid w:val="00615AA7"/>
    <w:rsid w:val="00616A25"/>
    <w:rsid w:val="006234D3"/>
    <w:rsid w:val="0063260E"/>
    <w:rsid w:val="00633014"/>
    <w:rsid w:val="0063437B"/>
    <w:rsid w:val="006421E5"/>
    <w:rsid w:val="006450A3"/>
    <w:rsid w:val="00650A54"/>
    <w:rsid w:val="006551FA"/>
    <w:rsid w:val="00661410"/>
    <w:rsid w:val="00661C90"/>
    <w:rsid w:val="00661CD6"/>
    <w:rsid w:val="00662B67"/>
    <w:rsid w:val="006673CA"/>
    <w:rsid w:val="00673C26"/>
    <w:rsid w:val="006767CA"/>
    <w:rsid w:val="0068008C"/>
    <w:rsid w:val="006812AF"/>
    <w:rsid w:val="00682078"/>
    <w:rsid w:val="00683004"/>
    <w:rsid w:val="0068327D"/>
    <w:rsid w:val="00683452"/>
    <w:rsid w:val="00684754"/>
    <w:rsid w:val="00685310"/>
    <w:rsid w:val="00687874"/>
    <w:rsid w:val="006915CB"/>
    <w:rsid w:val="00694AF0"/>
    <w:rsid w:val="00695467"/>
    <w:rsid w:val="006A01CA"/>
    <w:rsid w:val="006A0449"/>
    <w:rsid w:val="006A1EF8"/>
    <w:rsid w:val="006A4686"/>
    <w:rsid w:val="006B0E9E"/>
    <w:rsid w:val="006B2D72"/>
    <w:rsid w:val="006B539B"/>
    <w:rsid w:val="006B5AE4"/>
    <w:rsid w:val="006B66C0"/>
    <w:rsid w:val="006C06BD"/>
    <w:rsid w:val="006C2D66"/>
    <w:rsid w:val="006C3793"/>
    <w:rsid w:val="006C52D6"/>
    <w:rsid w:val="006C6CD7"/>
    <w:rsid w:val="006D02CF"/>
    <w:rsid w:val="006D1507"/>
    <w:rsid w:val="006D4054"/>
    <w:rsid w:val="006D434B"/>
    <w:rsid w:val="006D62A4"/>
    <w:rsid w:val="006D6E5F"/>
    <w:rsid w:val="006E02EC"/>
    <w:rsid w:val="006E448C"/>
    <w:rsid w:val="006E451F"/>
    <w:rsid w:val="006F0C25"/>
    <w:rsid w:val="006F3326"/>
    <w:rsid w:val="006F3AB0"/>
    <w:rsid w:val="006F44E3"/>
    <w:rsid w:val="006F6B50"/>
    <w:rsid w:val="00705D39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2BEE"/>
    <w:rsid w:val="00765469"/>
    <w:rsid w:val="00766A08"/>
    <w:rsid w:val="00767212"/>
    <w:rsid w:val="00767D12"/>
    <w:rsid w:val="007729DF"/>
    <w:rsid w:val="0077748F"/>
    <w:rsid w:val="007801F5"/>
    <w:rsid w:val="00783CA4"/>
    <w:rsid w:val="007842FB"/>
    <w:rsid w:val="00786124"/>
    <w:rsid w:val="0079239B"/>
    <w:rsid w:val="0079514B"/>
    <w:rsid w:val="007A1E50"/>
    <w:rsid w:val="007A2DC1"/>
    <w:rsid w:val="007A2E95"/>
    <w:rsid w:val="007A30E8"/>
    <w:rsid w:val="007A329C"/>
    <w:rsid w:val="007A4685"/>
    <w:rsid w:val="007A5B16"/>
    <w:rsid w:val="007A6FE8"/>
    <w:rsid w:val="007A7EC2"/>
    <w:rsid w:val="007B7DB6"/>
    <w:rsid w:val="007C2434"/>
    <w:rsid w:val="007C5F05"/>
    <w:rsid w:val="007C7355"/>
    <w:rsid w:val="007D3319"/>
    <w:rsid w:val="007D335D"/>
    <w:rsid w:val="007D3B2F"/>
    <w:rsid w:val="007D4A94"/>
    <w:rsid w:val="007D6FF3"/>
    <w:rsid w:val="007D7EAE"/>
    <w:rsid w:val="007E2BA0"/>
    <w:rsid w:val="007E3314"/>
    <w:rsid w:val="007E4B03"/>
    <w:rsid w:val="007E725A"/>
    <w:rsid w:val="007E7658"/>
    <w:rsid w:val="007F04C3"/>
    <w:rsid w:val="007F11FE"/>
    <w:rsid w:val="007F324B"/>
    <w:rsid w:val="007F7828"/>
    <w:rsid w:val="0080553C"/>
    <w:rsid w:val="00805B46"/>
    <w:rsid w:val="00807D32"/>
    <w:rsid w:val="00816500"/>
    <w:rsid w:val="00820B99"/>
    <w:rsid w:val="00824F28"/>
    <w:rsid w:val="00825DC2"/>
    <w:rsid w:val="00834AD3"/>
    <w:rsid w:val="00835A38"/>
    <w:rsid w:val="008368DF"/>
    <w:rsid w:val="0084017D"/>
    <w:rsid w:val="00840875"/>
    <w:rsid w:val="00843795"/>
    <w:rsid w:val="00845BA3"/>
    <w:rsid w:val="008472B8"/>
    <w:rsid w:val="00847F0F"/>
    <w:rsid w:val="00850510"/>
    <w:rsid w:val="00850D6B"/>
    <w:rsid w:val="00852448"/>
    <w:rsid w:val="00853DAF"/>
    <w:rsid w:val="00857594"/>
    <w:rsid w:val="00857756"/>
    <w:rsid w:val="0086036F"/>
    <w:rsid w:val="00861E0F"/>
    <w:rsid w:val="00863F6F"/>
    <w:rsid w:val="00866B5C"/>
    <w:rsid w:val="00871BCF"/>
    <w:rsid w:val="0087301B"/>
    <w:rsid w:val="00874980"/>
    <w:rsid w:val="00876E44"/>
    <w:rsid w:val="00877482"/>
    <w:rsid w:val="0088258A"/>
    <w:rsid w:val="00882F42"/>
    <w:rsid w:val="008837D3"/>
    <w:rsid w:val="00883A27"/>
    <w:rsid w:val="008850B1"/>
    <w:rsid w:val="00886332"/>
    <w:rsid w:val="00890841"/>
    <w:rsid w:val="00897316"/>
    <w:rsid w:val="008A26D9"/>
    <w:rsid w:val="008A4527"/>
    <w:rsid w:val="008A4FA1"/>
    <w:rsid w:val="008A724B"/>
    <w:rsid w:val="008B00A7"/>
    <w:rsid w:val="008B02B6"/>
    <w:rsid w:val="008B250C"/>
    <w:rsid w:val="008B5F6C"/>
    <w:rsid w:val="008C0C29"/>
    <w:rsid w:val="008C3AC6"/>
    <w:rsid w:val="008C6E82"/>
    <w:rsid w:val="008D0A5D"/>
    <w:rsid w:val="008D7494"/>
    <w:rsid w:val="008D7B51"/>
    <w:rsid w:val="008E01B7"/>
    <w:rsid w:val="008E4218"/>
    <w:rsid w:val="008E4238"/>
    <w:rsid w:val="008E6D61"/>
    <w:rsid w:val="008F0263"/>
    <w:rsid w:val="008F1AE6"/>
    <w:rsid w:val="008F3638"/>
    <w:rsid w:val="008F4441"/>
    <w:rsid w:val="008F5F91"/>
    <w:rsid w:val="008F6F31"/>
    <w:rsid w:val="008F74DF"/>
    <w:rsid w:val="0090046F"/>
    <w:rsid w:val="00900F7B"/>
    <w:rsid w:val="00906D30"/>
    <w:rsid w:val="00907D7F"/>
    <w:rsid w:val="00910257"/>
    <w:rsid w:val="009118C4"/>
    <w:rsid w:val="009127BA"/>
    <w:rsid w:val="00913B2D"/>
    <w:rsid w:val="00916EB6"/>
    <w:rsid w:val="009227A6"/>
    <w:rsid w:val="00923088"/>
    <w:rsid w:val="00925F51"/>
    <w:rsid w:val="00931E93"/>
    <w:rsid w:val="00933BCC"/>
    <w:rsid w:val="00933EC1"/>
    <w:rsid w:val="00934AEE"/>
    <w:rsid w:val="00934E61"/>
    <w:rsid w:val="0093735E"/>
    <w:rsid w:val="00943FF2"/>
    <w:rsid w:val="009530DB"/>
    <w:rsid w:val="00953676"/>
    <w:rsid w:val="0096200B"/>
    <w:rsid w:val="00967694"/>
    <w:rsid w:val="00967AD9"/>
    <w:rsid w:val="009705EE"/>
    <w:rsid w:val="00970F58"/>
    <w:rsid w:val="00973CEB"/>
    <w:rsid w:val="009762F5"/>
    <w:rsid w:val="00977927"/>
    <w:rsid w:val="0098135C"/>
    <w:rsid w:val="00981498"/>
    <w:rsid w:val="0098156A"/>
    <w:rsid w:val="009828B5"/>
    <w:rsid w:val="00991B50"/>
    <w:rsid w:val="00991BAC"/>
    <w:rsid w:val="009933BE"/>
    <w:rsid w:val="00994802"/>
    <w:rsid w:val="0099558E"/>
    <w:rsid w:val="0099700F"/>
    <w:rsid w:val="009A4971"/>
    <w:rsid w:val="009A5EB5"/>
    <w:rsid w:val="009A6EA0"/>
    <w:rsid w:val="009B1EBB"/>
    <w:rsid w:val="009B327B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14A"/>
    <w:rsid w:val="009E24CC"/>
    <w:rsid w:val="009E2E91"/>
    <w:rsid w:val="009E6502"/>
    <w:rsid w:val="009F092A"/>
    <w:rsid w:val="009F0DF0"/>
    <w:rsid w:val="009F5F9A"/>
    <w:rsid w:val="00A00044"/>
    <w:rsid w:val="00A012EB"/>
    <w:rsid w:val="00A01CDF"/>
    <w:rsid w:val="00A07241"/>
    <w:rsid w:val="00A139F5"/>
    <w:rsid w:val="00A20E04"/>
    <w:rsid w:val="00A216CE"/>
    <w:rsid w:val="00A221DB"/>
    <w:rsid w:val="00A25196"/>
    <w:rsid w:val="00A252F5"/>
    <w:rsid w:val="00A25A16"/>
    <w:rsid w:val="00A269B9"/>
    <w:rsid w:val="00A30859"/>
    <w:rsid w:val="00A30996"/>
    <w:rsid w:val="00A31BEF"/>
    <w:rsid w:val="00A3351B"/>
    <w:rsid w:val="00A33DFC"/>
    <w:rsid w:val="00A358B4"/>
    <w:rsid w:val="00A3594C"/>
    <w:rsid w:val="00A365F4"/>
    <w:rsid w:val="00A41E44"/>
    <w:rsid w:val="00A45BA6"/>
    <w:rsid w:val="00A47D80"/>
    <w:rsid w:val="00A53132"/>
    <w:rsid w:val="00A53D6D"/>
    <w:rsid w:val="00A563F2"/>
    <w:rsid w:val="00A566E8"/>
    <w:rsid w:val="00A56B7D"/>
    <w:rsid w:val="00A60A9D"/>
    <w:rsid w:val="00A67677"/>
    <w:rsid w:val="00A70B51"/>
    <w:rsid w:val="00A725CD"/>
    <w:rsid w:val="00A73197"/>
    <w:rsid w:val="00A73209"/>
    <w:rsid w:val="00A80D1C"/>
    <w:rsid w:val="00A80FDD"/>
    <w:rsid w:val="00A810F9"/>
    <w:rsid w:val="00A817C8"/>
    <w:rsid w:val="00A82A9C"/>
    <w:rsid w:val="00A849F4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1F7C"/>
    <w:rsid w:val="00AA3FB2"/>
    <w:rsid w:val="00AA710D"/>
    <w:rsid w:val="00AB05A5"/>
    <w:rsid w:val="00AB097F"/>
    <w:rsid w:val="00AB5573"/>
    <w:rsid w:val="00AB61F8"/>
    <w:rsid w:val="00AB6D25"/>
    <w:rsid w:val="00AC233F"/>
    <w:rsid w:val="00AD129B"/>
    <w:rsid w:val="00AD43A5"/>
    <w:rsid w:val="00AD70B9"/>
    <w:rsid w:val="00AE2D4B"/>
    <w:rsid w:val="00AE4E37"/>
    <w:rsid w:val="00AE4F99"/>
    <w:rsid w:val="00AF4B23"/>
    <w:rsid w:val="00B02254"/>
    <w:rsid w:val="00B07659"/>
    <w:rsid w:val="00B0786E"/>
    <w:rsid w:val="00B113ED"/>
    <w:rsid w:val="00B11B69"/>
    <w:rsid w:val="00B14952"/>
    <w:rsid w:val="00B15D47"/>
    <w:rsid w:val="00B1619A"/>
    <w:rsid w:val="00B214F0"/>
    <w:rsid w:val="00B2465B"/>
    <w:rsid w:val="00B31E5A"/>
    <w:rsid w:val="00B32451"/>
    <w:rsid w:val="00B32661"/>
    <w:rsid w:val="00B3567E"/>
    <w:rsid w:val="00B371A7"/>
    <w:rsid w:val="00B372B7"/>
    <w:rsid w:val="00B5169C"/>
    <w:rsid w:val="00B51917"/>
    <w:rsid w:val="00B55FC2"/>
    <w:rsid w:val="00B562BD"/>
    <w:rsid w:val="00B57116"/>
    <w:rsid w:val="00B60C7E"/>
    <w:rsid w:val="00B627FB"/>
    <w:rsid w:val="00B62EE1"/>
    <w:rsid w:val="00B63A2D"/>
    <w:rsid w:val="00B63FE0"/>
    <w:rsid w:val="00B64C27"/>
    <w:rsid w:val="00B653AB"/>
    <w:rsid w:val="00B65CA9"/>
    <w:rsid w:val="00B65F9E"/>
    <w:rsid w:val="00B66B19"/>
    <w:rsid w:val="00B726BA"/>
    <w:rsid w:val="00B732E1"/>
    <w:rsid w:val="00B73B43"/>
    <w:rsid w:val="00B74623"/>
    <w:rsid w:val="00B75E25"/>
    <w:rsid w:val="00B773AF"/>
    <w:rsid w:val="00B81F02"/>
    <w:rsid w:val="00B8241E"/>
    <w:rsid w:val="00B8259A"/>
    <w:rsid w:val="00B914E9"/>
    <w:rsid w:val="00B919C2"/>
    <w:rsid w:val="00B92856"/>
    <w:rsid w:val="00B935E4"/>
    <w:rsid w:val="00B937BE"/>
    <w:rsid w:val="00B956EE"/>
    <w:rsid w:val="00BA052B"/>
    <w:rsid w:val="00BA2BA1"/>
    <w:rsid w:val="00BA3562"/>
    <w:rsid w:val="00BA4437"/>
    <w:rsid w:val="00BB0084"/>
    <w:rsid w:val="00BB45B9"/>
    <w:rsid w:val="00BB4F09"/>
    <w:rsid w:val="00BB78FC"/>
    <w:rsid w:val="00BC1FA6"/>
    <w:rsid w:val="00BC31E4"/>
    <w:rsid w:val="00BC49FF"/>
    <w:rsid w:val="00BC5D4B"/>
    <w:rsid w:val="00BD05EA"/>
    <w:rsid w:val="00BD2A4F"/>
    <w:rsid w:val="00BD2EAB"/>
    <w:rsid w:val="00BD4E33"/>
    <w:rsid w:val="00BD6AF2"/>
    <w:rsid w:val="00BE2BE1"/>
    <w:rsid w:val="00BE3F49"/>
    <w:rsid w:val="00BE4723"/>
    <w:rsid w:val="00BE6565"/>
    <w:rsid w:val="00BF1593"/>
    <w:rsid w:val="00BF21D3"/>
    <w:rsid w:val="00BF22D5"/>
    <w:rsid w:val="00C018FF"/>
    <w:rsid w:val="00C02953"/>
    <w:rsid w:val="00C030DE"/>
    <w:rsid w:val="00C05C5A"/>
    <w:rsid w:val="00C13D87"/>
    <w:rsid w:val="00C162C9"/>
    <w:rsid w:val="00C22105"/>
    <w:rsid w:val="00C244B6"/>
    <w:rsid w:val="00C31A8A"/>
    <w:rsid w:val="00C34F1A"/>
    <w:rsid w:val="00C3702F"/>
    <w:rsid w:val="00C420FF"/>
    <w:rsid w:val="00C422D5"/>
    <w:rsid w:val="00C44E78"/>
    <w:rsid w:val="00C4500A"/>
    <w:rsid w:val="00C4710C"/>
    <w:rsid w:val="00C51B91"/>
    <w:rsid w:val="00C56259"/>
    <w:rsid w:val="00C61B2C"/>
    <w:rsid w:val="00C61F70"/>
    <w:rsid w:val="00C64A37"/>
    <w:rsid w:val="00C7158E"/>
    <w:rsid w:val="00C7222E"/>
    <w:rsid w:val="00C7250B"/>
    <w:rsid w:val="00C7346B"/>
    <w:rsid w:val="00C73DAE"/>
    <w:rsid w:val="00C7754E"/>
    <w:rsid w:val="00C77C0E"/>
    <w:rsid w:val="00C80490"/>
    <w:rsid w:val="00C824A2"/>
    <w:rsid w:val="00C86DEB"/>
    <w:rsid w:val="00C91687"/>
    <w:rsid w:val="00C91FCA"/>
    <w:rsid w:val="00C924A8"/>
    <w:rsid w:val="00C945FE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B520F"/>
    <w:rsid w:val="00CC0006"/>
    <w:rsid w:val="00CC0146"/>
    <w:rsid w:val="00CC690C"/>
    <w:rsid w:val="00CC739E"/>
    <w:rsid w:val="00CC7AB2"/>
    <w:rsid w:val="00CD4746"/>
    <w:rsid w:val="00CD4A9F"/>
    <w:rsid w:val="00CD58B7"/>
    <w:rsid w:val="00CD5A8E"/>
    <w:rsid w:val="00CD710C"/>
    <w:rsid w:val="00CE2703"/>
    <w:rsid w:val="00CE74AF"/>
    <w:rsid w:val="00CE7CBE"/>
    <w:rsid w:val="00CF37EB"/>
    <w:rsid w:val="00CF4099"/>
    <w:rsid w:val="00CF5F03"/>
    <w:rsid w:val="00CF640B"/>
    <w:rsid w:val="00D00796"/>
    <w:rsid w:val="00D0253A"/>
    <w:rsid w:val="00D0274B"/>
    <w:rsid w:val="00D033A8"/>
    <w:rsid w:val="00D043CC"/>
    <w:rsid w:val="00D05029"/>
    <w:rsid w:val="00D07E94"/>
    <w:rsid w:val="00D12336"/>
    <w:rsid w:val="00D14E01"/>
    <w:rsid w:val="00D16E96"/>
    <w:rsid w:val="00D22796"/>
    <w:rsid w:val="00D24305"/>
    <w:rsid w:val="00D2445B"/>
    <w:rsid w:val="00D261A2"/>
    <w:rsid w:val="00D276A2"/>
    <w:rsid w:val="00D34A6B"/>
    <w:rsid w:val="00D34A6C"/>
    <w:rsid w:val="00D3696F"/>
    <w:rsid w:val="00D37393"/>
    <w:rsid w:val="00D40642"/>
    <w:rsid w:val="00D4576F"/>
    <w:rsid w:val="00D460A8"/>
    <w:rsid w:val="00D56D60"/>
    <w:rsid w:val="00D56DF3"/>
    <w:rsid w:val="00D616AC"/>
    <w:rsid w:val="00D616D2"/>
    <w:rsid w:val="00D618FE"/>
    <w:rsid w:val="00D6274A"/>
    <w:rsid w:val="00D63411"/>
    <w:rsid w:val="00D63B5F"/>
    <w:rsid w:val="00D65E7E"/>
    <w:rsid w:val="00D70EF7"/>
    <w:rsid w:val="00D76F6A"/>
    <w:rsid w:val="00D7719E"/>
    <w:rsid w:val="00D82C73"/>
    <w:rsid w:val="00D836CF"/>
    <w:rsid w:val="00D8397C"/>
    <w:rsid w:val="00D8413D"/>
    <w:rsid w:val="00D90F3A"/>
    <w:rsid w:val="00D91360"/>
    <w:rsid w:val="00D926ED"/>
    <w:rsid w:val="00D9355F"/>
    <w:rsid w:val="00D94B2D"/>
    <w:rsid w:val="00D94EED"/>
    <w:rsid w:val="00D96026"/>
    <w:rsid w:val="00D969D0"/>
    <w:rsid w:val="00DA6E08"/>
    <w:rsid w:val="00DA7C1C"/>
    <w:rsid w:val="00DB147A"/>
    <w:rsid w:val="00DB1B7A"/>
    <w:rsid w:val="00DB4DC3"/>
    <w:rsid w:val="00DC1E38"/>
    <w:rsid w:val="00DC40C3"/>
    <w:rsid w:val="00DC4B88"/>
    <w:rsid w:val="00DC6708"/>
    <w:rsid w:val="00DC7260"/>
    <w:rsid w:val="00DD2799"/>
    <w:rsid w:val="00DD3AB8"/>
    <w:rsid w:val="00DD6037"/>
    <w:rsid w:val="00DD6DBA"/>
    <w:rsid w:val="00DE053C"/>
    <w:rsid w:val="00DE11C1"/>
    <w:rsid w:val="00DE3911"/>
    <w:rsid w:val="00DE53CB"/>
    <w:rsid w:val="00DE7C73"/>
    <w:rsid w:val="00DF3B27"/>
    <w:rsid w:val="00DF5718"/>
    <w:rsid w:val="00DF5C93"/>
    <w:rsid w:val="00E00A69"/>
    <w:rsid w:val="00E01436"/>
    <w:rsid w:val="00E02474"/>
    <w:rsid w:val="00E045BD"/>
    <w:rsid w:val="00E10459"/>
    <w:rsid w:val="00E11AC7"/>
    <w:rsid w:val="00E11D8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32061"/>
    <w:rsid w:val="00E3288C"/>
    <w:rsid w:val="00E35DDD"/>
    <w:rsid w:val="00E363A1"/>
    <w:rsid w:val="00E36BD9"/>
    <w:rsid w:val="00E37A99"/>
    <w:rsid w:val="00E408B9"/>
    <w:rsid w:val="00E42FF9"/>
    <w:rsid w:val="00E4428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1EB1"/>
    <w:rsid w:val="00E65313"/>
    <w:rsid w:val="00E664C5"/>
    <w:rsid w:val="00E66C18"/>
    <w:rsid w:val="00E671A2"/>
    <w:rsid w:val="00E71B77"/>
    <w:rsid w:val="00E72201"/>
    <w:rsid w:val="00E75097"/>
    <w:rsid w:val="00E763FE"/>
    <w:rsid w:val="00E76D26"/>
    <w:rsid w:val="00E77988"/>
    <w:rsid w:val="00E8101B"/>
    <w:rsid w:val="00E86E33"/>
    <w:rsid w:val="00E871B8"/>
    <w:rsid w:val="00E90381"/>
    <w:rsid w:val="00E932C9"/>
    <w:rsid w:val="00E95ABE"/>
    <w:rsid w:val="00E9755A"/>
    <w:rsid w:val="00EA0931"/>
    <w:rsid w:val="00EA2261"/>
    <w:rsid w:val="00EA27F3"/>
    <w:rsid w:val="00EA5FE3"/>
    <w:rsid w:val="00EB1390"/>
    <w:rsid w:val="00EB18A1"/>
    <w:rsid w:val="00EB22B3"/>
    <w:rsid w:val="00EB2858"/>
    <w:rsid w:val="00EB2C71"/>
    <w:rsid w:val="00EB4340"/>
    <w:rsid w:val="00EB5409"/>
    <w:rsid w:val="00EB556D"/>
    <w:rsid w:val="00EB5A7D"/>
    <w:rsid w:val="00EB5AFB"/>
    <w:rsid w:val="00EC0E1A"/>
    <w:rsid w:val="00EC515F"/>
    <w:rsid w:val="00ED0731"/>
    <w:rsid w:val="00ED0BDF"/>
    <w:rsid w:val="00ED13CE"/>
    <w:rsid w:val="00ED55C0"/>
    <w:rsid w:val="00ED6586"/>
    <w:rsid w:val="00ED682B"/>
    <w:rsid w:val="00EE41D5"/>
    <w:rsid w:val="00EF2103"/>
    <w:rsid w:val="00EF2D8B"/>
    <w:rsid w:val="00F037A4"/>
    <w:rsid w:val="00F06176"/>
    <w:rsid w:val="00F10E09"/>
    <w:rsid w:val="00F13779"/>
    <w:rsid w:val="00F162B3"/>
    <w:rsid w:val="00F204D8"/>
    <w:rsid w:val="00F20C45"/>
    <w:rsid w:val="00F2293E"/>
    <w:rsid w:val="00F27C8F"/>
    <w:rsid w:val="00F27D55"/>
    <w:rsid w:val="00F30B2F"/>
    <w:rsid w:val="00F31D95"/>
    <w:rsid w:val="00F32749"/>
    <w:rsid w:val="00F345AB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577BD"/>
    <w:rsid w:val="00F62BBE"/>
    <w:rsid w:val="00F66833"/>
    <w:rsid w:val="00F676A6"/>
    <w:rsid w:val="00F67D8F"/>
    <w:rsid w:val="00F67FCB"/>
    <w:rsid w:val="00F71B57"/>
    <w:rsid w:val="00F74F24"/>
    <w:rsid w:val="00F802BE"/>
    <w:rsid w:val="00F80E93"/>
    <w:rsid w:val="00F86024"/>
    <w:rsid w:val="00F8611A"/>
    <w:rsid w:val="00F945D4"/>
    <w:rsid w:val="00F94F0D"/>
    <w:rsid w:val="00F95A50"/>
    <w:rsid w:val="00F95DFD"/>
    <w:rsid w:val="00F96E03"/>
    <w:rsid w:val="00FA0EF9"/>
    <w:rsid w:val="00FA5128"/>
    <w:rsid w:val="00FA5A47"/>
    <w:rsid w:val="00FA5DBD"/>
    <w:rsid w:val="00FB20F4"/>
    <w:rsid w:val="00FB42D4"/>
    <w:rsid w:val="00FB4E5F"/>
    <w:rsid w:val="00FB56B0"/>
    <w:rsid w:val="00FB5906"/>
    <w:rsid w:val="00FB62BD"/>
    <w:rsid w:val="00FB762F"/>
    <w:rsid w:val="00FC1B67"/>
    <w:rsid w:val="00FC2AED"/>
    <w:rsid w:val="00FC519A"/>
    <w:rsid w:val="00FC5250"/>
    <w:rsid w:val="00FD5EA7"/>
    <w:rsid w:val="00FD7794"/>
    <w:rsid w:val="00FF1AB6"/>
    <w:rsid w:val="00FF37B1"/>
    <w:rsid w:val="00FF3C3C"/>
    <w:rsid w:val="00FF4978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6C11EF8"/>
  <w15:docId w15:val="{C63D7901-9C7E-4B75-BDF1-447243AF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i-iii-kwartale-2020-roku,1,40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orm.stat.gov.pl/formularze/2020/passive/DG-1.pdf" TargetMode="External"/><Relationship Id="rId1" Type="http://schemas.openxmlformats.org/officeDocument/2006/relationships/hyperlink" Target="http://form.stat.gov.pl/formularze/2020/objasnienia/zalacznik_do_objasnien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7009E-2"/>
          <c:y val="8.6234567901234765E-2"/>
          <c:w val="0.87241187972308865"/>
          <c:h val="0.666111111111111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'gl wykres z dod osia'!$B$56:$C$81</c:f>
              <c:multiLvlStrCache>
                <c:ptCount val="26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'gl wykres z dod osia'!$D$14:$D$39</c:f>
              <c:numCache>
                <c:formatCode>0.0</c:formatCode>
                <c:ptCount val="26"/>
                <c:pt idx="0">
                  <c:v>6368.4</c:v>
                </c:pt>
                <c:pt idx="1">
                  <c:v>6378</c:v>
                </c:pt>
                <c:pt idx="2">
                  <c:v>6393.6</c:v>
                </c:pt>
                <c:pt idx="3">
                  <c:v>6392.4</c:v>
                </c:pt>
                <c:pt idx="4">
                  <c:v>6380.2</c:v>
                </c:pt>
                <c:pt idx="5">
                  <c:v>6393.8</c:v>
                </c:pt>
                <c:pt idx="6">
                  <c:v>6397.2</c:v>
                </c:pt>
                <c:pt idx="7">
                  <c:v>6389.6</c:v>
                </c:pt>
                <c:pt idx="8">
                  <c:v>6386</c:v>
                </c:pt>
                <c:pt idx="9">
                  <c:v>6383.3</c:v>
                </c:pt>
                <c:pt idx="10">
                  <c:v>6394.8</c:v>
                </c:pt>
                <c:pt idx="11">
                  <c:v>6396</c:v>
                </c:pt>
                <c:pt idx="12">
                  <c:v>6440.9</c:v>
                </c:pt>
                <c:pt idx="13">
                  <c:v>6445.9</c:v>
                </c:pt>
                <c:pt idx="14">
                  <c:v>6411.7</c:v>
                </c:pt>
                <c:pt idx="15">
                  <c:v>6258.8</c:v>
                </c:pt>
                <c:pt idx="16">
                  <c:v>6173.9</c:v>
                </c:pt>
                <c:pt idx="17">
                  <c:v>6185.8</c:v>
                </c:pt>
                <c:pt idx="18">
                  <c:v>6252</c:v>
                </c:pt>
                <c:pt idx="19">
                  <c:v>6295</c:v>
                </c:pt>
                <c:pt idx="20">
                  <c:v>6312.4</c:v>
                </c:pt>
                <c:pt idx="21">
                  <c:v>6318.3</c:v>
                </c:pt>
                <c:pt idx="22">
                  <c:v>6318.9</c:v>
                </c:pt>
                <c:pt idx="23">
                  <c:v>6329</c:v>
                </c:pt>
                <c:pt idx="24">
                  <c:v>6314.1</c:v>
                </c:pt>
                <c:pt idx="25">
                  <c:v>6334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55362448"/>
        <c:axId val="755374960"/>
      </c:barChart>
      <c:lineChart>
        <c:grouping val="standard"/>
        <c:varyColors val="0"/>
        <c:ser>
          <c:idx val="1"/>
          <c:order val="1"/>
          <c:tx>
            <c:strRef>
              <c:f>'gl wykres z dod osia'!$D$43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osia'!$C$56:$C$81</c:f>
              <c:strCache>
                <c:ptCount val="26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'gl wykres z dod osia'!$D$56:$D$81</c:f>
              <c:numCache>
                <c:formatCode>0.0</c:formatCode>
                <c:ptCount val="26"/>
                <c:pt idx="0">
                  <c:v>102.9</c:v>
                </c:pt>
                <c:pt idx="1">
                  <c:v>102.9</c:v>
                </c:pt>
                <c:pt idx="2">
                  <c:v>103</c:v>
                </c:pt>
                <c:pt idx="3">
                  <c:v>102.9</c:v>
                </c:pt>
                <c:pt idx="4">
                  <c:v>102.7</c:v>
                </c:pt>
                <c:pt idx="5">
                  <c:v>102.8</c:v>
                </c:pt>
                <c:pt idx="6">
                  <c:v>102.7</c:v>
                </c:pt>
                <c:pt idx="7">
                  <c:v>102.6</c:v>
                </c:pt>
                <c:pt idx="8">
                  <c:v>102.6</c:v>
                </c:pt>
                <c:pt idx="9">
                  <c:v>102.5</c:v>
                </c:pt>
                <c:pt idx="10">
                  <c:v>102.6</c:v>
                </c:pt>
                <c:pt idx="11">
                  <c:v>102.6</c:v>
                </c:pt>
                <c:pt idx="12">
                  <c:v>101.1</c:v>
                </c:pt>
                <c:pt idx="13">
                  <c:v>101.1</c:v>
                </c:pt>
                <c:pt idx="14">
                  <c:v>100.3</c:v>
                </c:pt>
                <c:pt idx="15">
                  <c:v>97.9</c:v>
                </c:pt>
                <c:pt idx="16">
                  <c:v>96.8</c:v>
                </c:pt>
                <c:pt idx="17">
                  <c:v>96.7</c:v>
                </c:pt>
                <c:pt idx="18">
                  <c:v>97.7</c:v>
                </c:pt>
                <c:pt idx="19">
                  <c:v>98.5</c:v>
                </c:pt>
                <c:pt idx="20">
                  <c:v>98.8</c:v>
                </c:pt>
                <c:pt idx="21">
                  <c:v>99</c:v>
                </c:pt>
                <c:pt idx="22" formatCode="0.00">
                  <c:v>98.8</c:v>
                </c:pt>
                <c:pt idx="23" formatCode="0.00">
                  <c:v>99</c:v>
                </c:pt>
                <c:pt idx="24" formatCode="0.00">
                  <c:v>98</c:v>
                </c:pt>
                <c:pt idx="25" formatCode="0.00">
                  <c:v>98.3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5361360"/>
        <c:axId val="755376592"/>
      </c:lineChart>
      <c:catAx>
        <c:axId val="75536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755374960"/>
        <c:crosses val="autoZero"/>
        <c:auto val="1"/>
        <c:lblAlgn val="ctr"/>
        <c:lblOffset val="100"/>
        <c:noMultiLvlLbl val="0"/>
      </c:catAx>
      <c:valAx>
        <c:axId val="75537496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212E-3"/>
              <c:y val="6.6049382716047819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755362448"/>
        <c:crosses val="autoZero"/>
        <c:crossBetween val="between"/>
      </c:valAx>
      <c:valAx>
        <c:axId val="755376592"/>
        <c:scaling>
          <c:orientation val="minMax"/>
          <c:max val="140"/>
          <c:min val="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noFill/>
          </a:ln>
        </c:spPr>
        <c:crossAx val="755361360"/>
        <c:crosses val="max"/>
        <c:crossBetween val="between"/>
        <c:majorUnit val="10"/>
      </c:valAx>
      <c:catAx>
        <c:axId val="7553613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7553765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8180318470592369E-2"/>
          <c:y val="0.87979753086420065"/>
          <c:w val="0.84116308455499522"/>
          <c:h val="0.12020246913580244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70837957337023E-2"/>
          <c:y val="8.6234567901234668E-2"/>
          <c:w val="0.87241187972308865"/>
          <c:h val="0.66611111111111165"/>
        </c:manualLayout>
      </c:layout>
      <c:lineChart>
        <c:grouping val="standard"/>
        <c:varyColors val="0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osia'!$B$56:$C$81</c:f>
              <c:multiLvlStrCache>
                <c:ptCount val="26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'wykres wynagrodzenie glowny'!$D$15:$D$40</c:f>
              <c:numCache>
                <c:formatCode>0.00</c:formatCode>
                <c:ptCount val="26"/>
                <c:pt idx="0">
                  <c:v>4931.8</c:v>
                </c:pt>
                <c:pt idx="1">
                  <c:v>4949.42</c:v>
                </c:pt>
                <c:pt idx="2">
                  <c:v>5164.53</c:v>
                </c:pt>
                <c:pt idx="3">
                  <c:v>5186.1200000000044</c:v>
                </c:pt>
                <c:pt idx="4">
                  <c:v>5057.8200000000024</c:v>
                </c:pt>
                <c:pt idx="5">
                  <c:v>5104.46</c:v>
                </c:pt>
                <c:pt idx="6">
                  <c:v>5182.4299999999994</c:v>
                </c:pt>
                <c:pt idx="7">
                  <c:v>5125.26</c:v>
                </c:pt>
                <c:pt idx="8">
                  <c:v>5084.5600000000004</c:v>
                </c:pt>
                <c:pt idx="9">
                  <c:v>5213.2700000000013</c:v>
                </c:pt>
                <c:pt idx="10">
                  <c:v>5229.4399999999996</c:v>
                </c:pt>
                <c:pt idx="11">
                  <c:v>5604.25</c:v>
                </c:pt>
                <c:pt idx="12">
                  <c:v>5282.8</c:v>
                </c:pt>
                <c:pt idx="13">
                  <c:v>5330.48</c:v>
                </c:pt>
                <c:pt idx="14">
                  <c:v>5489.21</c:v>
                </c:pt>
                <c:pt idx="15">
                  <c:v>5285.01</c:v>
                </c:pt>
                <c:pt idx="16">
                  <c:v>5119.9399999999996</c:v>
                </c:pt>
                <c:pt idx="17">
                  <c:v>5286</c:v>
                </c:pt>
                <c:pt idx="18">
                  <c:v>5381.6500000000024</c:v>
                </c:pt>
                <c:pt idx="19">
                  <c:v>5337.6500000000024</c:v>
                </c:pt>
                <c:pt idx="20">
                  <c:v>5371.56</c:v>
                </c:pt>
                <c:pt idx="21">
                  <c:v>5458.88</c:v>
                </c:pt>
                <c:pt idx="22">
                  <c:v>5484.07</c:v>
                </c:pt>
                <c:pt idx="23">
                  <c:v>5973.75</c:v>
                </c:pt>
                <c:pt idx="24">
                  <c:v>5536.8</c:v>
                </c:pt>
                <c:pt idx="25">
                  <c:v>5568.8200000000024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55366256"/>
        <c:axId val="755362992"/>
      </c:lineChart>
      <c:catAx>
        <c:axId val="755366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755362992"/>
        <c:crosses val="autoZero"/>
        <c:auto val="1"/>
        <c:lblAlgn val="ctr"/>
        <c:lblOffset val="100"/>
        <c:noMultiLvlLbl val="0"/>
      </c:catAx>
      <c:valAx>
        <c:axId val="75536299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203E-3"/>
              <c:y val="6.6049382716047743E-4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755366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NazwaPliku xmlns="8C029B3F-2CC4-4A59-AF0D-A90575FA3373">Przecietne_zatrudnienie_i_wyn_sektorprzeds_II2021.docx</NazwaPliku>
    <Odbiorcy2 xmlns="8C029B3F-2CC4-4A59-AF0D-A90575FA3373" xsi:nil="true"/>
    <Osoba xmlns="8C029B3F-2CC4-4A59-AF0D-A90575FA3373">STAT\ZgierskaA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D03545B-E40D-4FD4-B072-489058907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B3E0AE-3553-4FD9-A049-33AC969D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2021-01-20T14:08:00Z</cp:lastPrinted>
  <dcterms:created xsi:type="dcterms:W3CDTF">2021-02-15T20:36:00Z</dcterms:created>
  <dcterms:modified xsi:type="dcterms:W3CDTF">2021-03-17T06:57:00Z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GUS-DP03.6362.1.2021.3</vt:lpwstr>
  </property>
  <property fmtid="{D5CDD505-2E9C-101B-9397-08002B2CF9AE}" pid="4" name="UNPPisma">
    <vt:lpwstr>2021-68160</vt:lpwstr>
  </property>
  <property fmtid="{D5CDD505-2E9C-101B-9397-08002B2CF9AE}" pid="5" name="ZnakSprawy">
    <vt:lpwstr>GUS-DP03.6362.1.2021</vt:lpwstr>
  </property>
  <property fmtid="{D5CDD505-2E9C-101B-9397-08002B2CF9AE}" pid="6" name="ZnakSprawyPrzedPrzeniesieniem">
    <vt:lpwstr/>
  </property>
  <property fmtid="{D5CDD505-2E9C-101B-9397-08002B2CF9AE}" pid="7" name="Autor">
    <vt:lpwstr>Winiarz Anna</vt:lpwstr>
  </property>
  <property fmtid="{D5CDD505-2E9C-101B-9397-08002B2CF9AE}" pid="8" name="AutorInicjaly">
    <vt:lpwstr>AW</vt:lpwstr>
  </property>
  <property fmtid="{D5CDD505-2E9C-101B-9397-08002B2CF9AE}" pid="9" name="AutorNrTelefonu">
    <vt:lpwstr>(22) 449-4082</vt:lpwstr>
  </property>
  <property fmtid="{D5CDD505-2E9C-101B-9397-08002B2CF9AE}" pid="10" name="Stanowisko">
    <vt:lpwstr>naczelnik wydziału</vt:lpwstr>
  </property>
  <property fmtid="{D5CDD505-2E9C-101B-9397-08002B2CF9AE}" pid="11" name="OpisPisma">
    <vt:lpwstr>Informacja sygnalna - Przeciętne zatrudnienie i wynagrodzenie w sektorze przedsiębiorstw w lutym 2021 r. (17.03.2021 r.)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2021-03-16</vt:lpwstr>
  </property>
  <property fmtid="{D5CDD505-2E9C-101B-9397-08002B2CF9AE}" pid="15" name="Wydzial">
    <vt:lpwstr>Wydział Zatrudnienia i Wynagrodzeń</vt:lpwstr>
  </property>
  <property fmtid="{D5CDD505-2E9C-101B-9397-08002B2CF9AE}" pid="16" name="KodWydzialu">
    <vt:lpwstr>DP-03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Zatrudnienia i Wynagrodzeń(DP-03)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