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0D" w:rsidRDefault="009A480D" w:rsidP="009A480D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Ambulatoryjna opieka zdrowotna w 201</w:t>
      </w:r>
      <w:r w:rsidRPr="009250FC">
        <w:rPr>
          <w:color w:val="auto"/>
          <w:shd w:val="clear" w:color="auto" w:fill="FFFFFF"/>
        </w:rPr>
        <w:t>9</w:t>
      </w:r>
      <w:r>
        <w:rPr>
          <w:shd w:val="clear" w:color="auto" w:fill="FFFFFF"/>
        </w:rPr>
        <w:t xml:space="preserve"> r.</w:t>
      </w:r>
    </w:p>
    <w:p w:rsidR="009A480D" w:rsidRPr="00121EAE" w:rsidRDefault="009A480D" w:rsidP="009A480D">
      <w:pPr>
        <w:pStyle w:val="tytuinformacji"/>
        <w:tabs>
          <w:tab w:val="left" w:pos="7225"/>
        </w:tabs>
        <w:rPr>
          <w:sz w:val="32"/>
          <w:szCs w:val="32"/>
          <w:shd w:val="clear" w:color="auto" w:fill="FFFFFF"/>
        </w:rPr>
      </w:pPr>
    </w:p>
    <w:p w:rsidR="009A480D" w:rsidRDefault="00874347" w:rsidP="009A480D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535D9DA" wp14:editId="77FED945">
                <wp:simplePos x="0" y="0"/>
                <wp:positionH relativeFrom="margin">
                  <wp:posOffset>0</wp:posOffset>
                </wp:positionH>
                <wp:positionV relativeFrom="paragraph">
                  <wp:posOffset>81915</wp:posOffset>
                </wp:positionV>
                <wp:extent cx="1763395" cy="1228725"/>
                <wp:effectExtent l="0" t="0" r="825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2287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80D" w:rsidRPr="00E45BF7" w:rsidRDefault="009A480D" w:rsidP="00B940D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E45BF7"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C59E517" wp14:editId="1FB698EC">
                                  <wp:extent cx="334010" cy="334010"/>
                                  <wp:effectExtent l="0" t="0" r="8890" b="8890"/>
                                  <wp:docPr id="25" name="Obraz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0C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A480D" w:rsidRPr="00297740" w:rsidRDefault="009A480D" w:rsidP="009A480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Wzrost liczby </w:t>
                            </w:r>
                            <w:r w:rsidR="00680CD3">
                              <w:rPr>
                                <w:sz w:val="20"/>
                                <w:szCs w:val="20"/>
                              </w:rPr>
                              <w:t xml:space="preserve">specjalistycznych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porad </w:t>
                            </w:r>
                            <w:r w:rsidR="00680CD3">
                              <w:rPr>
                                <w:sz w:val="20"/>
                                <w:szCs w:val="20"/>
                              </w:rPr>
                              <w:t>lekarskich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680CD3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porównaniu z</w:t>
                            </w:r>
                            <w:r w:rsidR="00B940D7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5D9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5pt;width:138.85pt;height:96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" fillcolor="#001d77" stroked="f">
                <v:textbox>
                  <w:txbxContent>
                    <w:p w:rsidR="009A480D" w:rsidRPr="00E45BF7" w:rsidRDefault="009A480D" w:rsidP="00B940D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E45BF7"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C59E517" wp14:editId="1FB698EC">
                            <wp:extent cx="334010" cy="334010"/>
                            <wp:effectExtent l="0" t="0" r="8890" b="8890"/>
                            <wp:docPr id="25" name="Obraz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0C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A480D" w:rsidRPr="00297740" w:rsidRDefault="009A480D" w:rsidP="009A480D">
                      <w:pPr>
                        <w:spacing w:before="0"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Wzrost liczby </w:t>
                      </w:r>
                      <w:r w:rsidR="00680CD3">
                        <w:rPr>
                          <w:sz w:val="20"/>
                          <w:szCs w:val="20"/>
                        </w:rPr>
                        <w:t xml:space="preserve">specjalistycznych </w:t>
                      </w:r>
                      <w:r>
                        <w:rPr>
                          <w:sz w:val="20"/>
                          <w:szCs w:val="20"/>
                        </w:rPr>
                        <w:t xml:space="preserve">porad </w:t>
                      </w:r>
                      <w:r w:rsidR="00680CD3">
                        <w:rPr>
                          <w:sz w:val="20"/>
                          <w:szCs w:val="20"/>
                        </w:rPr>
                        <w:t>lekarskich</w:t>
                      </w:r>
                      <w:r>
                        <w:rPr>
                          <w:sz w:val="20"/>
                          <w:szCs w:val="20"/>
                        </w:rPr>
                        <w:t xml:space="preserve"> w</w:t>
                      </w:r>
                      <w:r w:rsidR="00680CD3">
                        <w:rPr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</w:rPr>
                        <w:t>porównaniu z</w:t>
                      </w:r>
                      <w:r w:rsidR="00B940D7">
                        <w:rPr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</w:rPr>
                        <w:t>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0D7">
        <w:t>W końcu 2019 r.</w:t>
      </w:r>
      <w:r w:rsidR="00475DEF">
        <w:t xml:space="preserve"> w ramach</w:t>
      </w:r>
      <w:r w:rsidR="00B940D7">
        <w:t xml:space="preserve"> ambulatoryjn</w:t>
      </w:r>
      <w:r w:rsidR="00475DEF">
        <w:t>ej opieki zdrowotnej działalność</w:t>
      </w:r>
      <w:r w:rsidR="009A480D" w:rsidRPr="00A4261D">
        <w:t xml:space="preserve"> </w:t>
      </w:r>
      <w:r w:rsidR="009A480D">
        <w:t>prowadziło</w:t>
      </w:r>
      <w:r w:rsidR="009A480D" w:rsidRPr="00A4261D">
        <w:t xml:space="preserve"> </w:t>
      </w:r>
      <w:r w:rsidR="009A480D" w:rsidRPr="008E63F5">
        <w:t>21,</w:t>
      </w:r>
      <w:r w:rsidR="009A480D">
        <w:t>8</w:t>
      </w:r>
      <w:r w:rsidR="009A480D" w:rsidRPr="008E63F5">
        <w:t xml:space="preserve"> tys.</w:t>
      </w:r>
      <w:r w:rsidR="009A480D">
        <w:t xml:space="preserve"> </w:t>
      </w:r>
      <w:r w:rsidR="009A480D" w:rsidRPr="00A4261D">
        <w:t>przychodni</w:t>
      </w:r>
      <w:r w:rsidR="009A480D">
        <w:t xml:space="preserve"> oraz </w:t>
      </w:r>
      <w:r w:rsidR="009A480D" w:rsidRPr="008E63F5">
        <w:t>4,</w:t>
      </w:r>
      <w:r w:rsidR="009A480D">
        <w:t>4</w:t>
      </w:r>
      <w:r w:rsidR="009A480D" w:rsidRPr="008E63F5">
        <w:t> tys</w:t>
      </w:r>
      <w:r w:rsidR="009A480D">
        <w:t>. praktyk lekarskich i stomatologicznych świadczących usługi w</w:t>
      </w:r>
      <w:r w:rsidR="00724A69">
        <w:t> </w:t>
      </w:r>
      <w:r w:rsidR="009A480D">
        <w:t>ramach środków publicznych</w:t>
      </w:r>
      <w:r w:rsidR="009A480D" w:rsidRPr="00A4261D">
        <w:t>.</w:t>
      </w:r>
      <w:r w:rsidR="009A480D">
        <w:t xml:space="preserve"> </w:t>
      </w:r>
      <w:r w:rsidR="00B940D7">
        <w:t>W</w:t>
      </w:r>
      <w:r w:rsidR="000B64E2">
        <w:t> </w:t>
      </w:r>
      <w:r w:rsidR="00B940D7">
        <w:t xml:space="preserve">ciągu roku </w:t>
      </w:r>
      <w:r w:rsidR="009A480D" w:rsidRPr="008E63F5">
        <w:t xml:space="preserve">udzielono </w:t>
      </w:r>
      <w:r w:rsidR="009A480D">
        <w:t xml:space="preserve">291,5 mln </w:t>
      </w:r>
      <w:r w:rsidR="00B940D7">
        <w:t xml:space="preserve">porad </w:t>
      </w:r>
      <w:r w:rsidR="009A480D">
        <w:t xml:space="preserve">lekarskich </w:t>
      </w:r>
      <w:r w:rsidR="00261738">
        <w:br/>
      </w:r>
      <w:r w:rsidR="009A480D">
        <w:t>i </w:t>
      </w:r>
      <w:r w:rsidR="009A480D" w:rsidRPr="008E63F5">
        <w:t>34,</w:t>
      </w:r>
      <w:r w:rsidR="009A480D">
        <w:t>3</w:t>
      </w:r>
      <w:r w:rsidR="009A480D" w:rsidRPr="008E63F5">
        <w:t xml:space="preserve"> mln</w:t>
      </w:r>
      <w:r w:rsidR="009A480D">
        <w:t xml:space="preserve"> </w:t>
      </w:r>
      <w:r w:rsidR="00B940D7">
        <w:t xml:space="preserve">porad </w:t>
      </w:r>
      <w:r w:rsidR="009A480D">
        <w:t>stomatologicznych.</w:t>
      </w:r>
    </w:p>
    <w:p w:rsidR="009A480D" w:rsidRDefault="009A480D" w:rsidP="009A480D">
      <w:pPr>
        <w:pStyle w:val="Nagwek1"/>
        <w:spacing w:before="0"/>
        <w:rPr>
          <w:bCs w:val="0"/>
        </w:rPr>
      </w:pPr>
    </w:p>
    <w:p w:rsidR="00B940D7" w:rsidRPr="00B940D7" w:rsidRDefault="00B940D7" w:rsidP="00B940D7">
      <w:pPr>
        <w:rPr>
          <w:lang w:eastAsia="pl-PL"/>
        </w:rPr>
      </w:pPr>
    </w:p>
    <w:p w:rsidR="009A480D" w:rsidRDefault="009A480D" w:rsidP="009A480D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95264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27B00C89" wp14:editId="5F1EB850">
                <wp:simplePos x="0" y="0"/>
                <wp:positionH relativeFrom="column">
                  <wp:posOffset>5231765</wp:posOffset>
                </wp:positionH>
                <wp:positionV relativeFrom="page">
                  <wp:posOffset>3456305</wp:posOffset>
                </wp:positionV>
                <wp:extent cx="1724400" cy="1288800"/>
                <wp:effectExtent l="0" t="0" r="0" b="0"/>
                <wp:wrapTight wrapText="bothSides">
                  <wp:wrapPolygon edited="0">
                    <wp:start x="716" y="0"/>
                    <wp:lineTo x="716" y="21078"/>
                    <wp:lineTo x="20765" y="21078"/>
                    <wp:lineTo x="20765" y="0"/>
                    <wp:lineTo x="716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8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80D" w:rsidRDefault="009A480D" w:rsidP="009A480D">
                            <w:pPr>
                              <w:pStyle w:val="tekstzboku"/>
                            </w:pPr>
                            <w:r w:rsidRPr="008E63F5">
                              <w:t xml:space="preserve">W końcu </w:t>
                            </w:r>
                            <w:r w:rsidRPr="00584A1B">
                              <w:t>201</w:t>
                            </w:r>
                            <w:r>
                              <w:t>9</w:t>
                            </w:r>
                            <w:r w:rsidRPr="008E63F5">
                              <w:t xml:space="preserve"> r. porad ambulatoryjnych udzielało 21,</w:t>
                            </w:r>
                            <w:r>
                              <w:t>8</w:t>
                            </w:r>
                            <w:r w:rsidRPr="008E63F5">
                              <w:t xml:space="preserve"> tys. przychodni oraz 4,</w:t>
                            </w:r>
                            <w:r>
                              <w:t>4</w:t>
                            </w:r>
                            <w:r w:rsidRPr="008E63F5">
                              <w:t xml:space="preserve"> tys.</w:t>
                            </w:r>
                            <w:r>
                              <w:t xml:space="preserve"> praktyk lekarskich i stomatologicznych świadczących usługi w ramach środków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0C89" id="_x0000_s1027" type="#_x0000_t202" style="position:absolute;left:0;text-align:left;margin-left:411.95pt;margin-top:272.15pt;width:135.8pt;height:101.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" filled="f" stroked="f">
                <v:textbox>
                  <w:txbxContent>
                    <w:p w:rsidR="009A480D" w:rsidRDefault="009A480D" w:rsidP="009A480D">
                      <w:pPr>
                        <w:pStyle w:val="tekstzboku"/>
                      </w:pPr>
                      <w:r w:rsidRPr="008E63F5">
                        <w:t xml:space="preserve">W końcu </w:t>
                      </w:r>
                      <w:r w:rsidRPr="00584A1B">
                        <w:t>201</w:t>
                      </w:r>
                      <w:r>
                        <w:t>9</w:t>
                      </w:r>
                      <w:r w:rsidRPr="008E63F5">
                        <w:t xml:space="preserve"> r. porad ambulatoryjnych udzielało 21,</w:t>
                      </w:r>
                      <w:r>
                        <w:t>8</w:t>
                      </w:r>
                      <w:r w:rsidRPr="008E63F5">
                        <w:t xml:space="preserve"> tys. przychodni oraz 4,</w:t>
                      </w:r>
                      <w:r>
                        <w:t>4</w:t>
                      </w:r>
                      <w:r w:rsidRPr="008E63F5">
                        <w:t xml:space="preserve"> tys.</w:t>
                      </w:r>
                      <w:r>
                        <w:t xml:space="preserve"> praktyk lekarskich i stomatologicznych świadczących usługi w ramach środków publicznych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Przychodnie i praktyki lekarskie</w:t>
      </w:r>
    </w:p>
    <w:p w:rsidR="009A480D" w:rsidRDefault="009A480D" w:rsidP="009A480D">
      <w:r w:rsidRPr="009250FC">
        <w:t xml:space="preserve">W końcu 2019 r. </w:t>
      </w:r>
      <w:r w:rsidR="005A6DFA">
        <w:t>działalność prowadziło</w:t>
      </w:r>
      <w:r w:rsidRPr="009250FC">
        <w:t xml:space="preserve"> 26,3 tys. podmiotów ambulatoryjnej opieki zdrowotnej, z czego 21,8 tys. przychodni</w:t>
      </w:r>
      <w:r w:rsidRPr="009250FC">
        <w:rPr>
          <w:rStyle w:val="Odwoanieprzypisudolnego"/>
        </w:rPr>
        <w:footnoteReference w:id="1"/>
      </w:r>
      <w:r w:rsidRPr="009250FC">
        <w:t xml:space="preserve"> oraz 0,8 tys. praktyk lekarskich i 3,6 tys. praktyk stomatologicznych, realizujących świadczenia finansowane ze środków publicznych. </w:t>
      </w:r>
      <w:r w:rsidR="00D8566F">
        <w:t xml:space="preserve">20,4 tys. podmiotów ambulatoryjnej opieki zdrowotnej zlokalizowanych było w miastach, a 5,9 tys. na wsi. </w:t>
      </w:r>
    </w:p>
    <w:p w:rsidR="005A6DFA" w:rsidRDefault="005A6DFA" w:rsidP="005A6DFA">
      <w:r>
        <w:t>Najwięcej</w:t>
      </w:r>
      <w:r w:rsidRPr="008E63F5">
        <w:t xml:space="preserve"> przychodni </w:t>
      </w:r>
      <w:r w:rsidR="00D8566F">
        <w:t>funkcjonowało</w:t>
      </w:r>
      <w:r w:rsidRPr="008E63F5">
        <w:t xml:space="preserve"> na terenie województwa mazowieckiego</w:t>
      </w:r>
      <w:r w:rsidR="00E85E96">
        <w:t xml:space="preserve"> (3 096)</w:t>
      </w:r>
      <w:r w:rsidRPr="008E63F5">
        <w:t>, a</w:t>
      </w:r>
      <w:r>
        <w:t> </w:t>
      </w:r>
      <w:r w:rsidR="00E85E96">
        <w:t>najmniej</w:t>
      </w:r>
      <w:r w:rsidRPr="008E63F5">
        <w:t xml:space="preserve"> działało w województwie </w:t>
      </w:r>
      <w:r>
        <w:t>opolskim</w:t>
      </w:r>
      <w:r w:rsidR="00E85E96">
        <w:t xml:space="preserve"> (548)</w:t>
      </w:r>
      <w:r w:rsidRPr="008E63F5">
        <w:t>. Najwięcej praktyk realizujących świadczenia zdrowotne w ramach umowy z Narodowym Funduszem Zdrowia zarejestrowano w województwie wielkopolskim</w:t>
      </w:r>
      <w:r>
        <w:t xml:space="preserve"> (589)</w:t>
      </w:r>
      <w:r w:rsidRPr="008E63F5">
        <w:t>, a najmniej w małopolskim</w:t>
      </w:r>
      <w:r>
        <w:t xml:space="preserve"> (141)</w:t>
      </w:r>
      <w:r w:rsidRPr="008E63F5">
        <w:t>.</w:t>
      </w:r>
    </w:p>
    <w:p w:rsidR="00896556" w:rsidRDefault="00896556" w:rsidP="009A480D">
      <w:pPr>
        <w:keepNext/>
        <w:outlineLvl w:val="0"/>
        <w:rPr>
          <w:b/>
          <w:sz w:val="18"/>
          <w:szCs w:val="18"/>
        </w:rPr>
      </w:pPr>
    </w:p>
    <w:p w:rsidR="00880EAA" w:rsidRPr="000B64E2" w:rsidRDefault="00D8566F" w:rsidP="000B64E2">
      <w:pPr>
        <w:keepNext/>
        <w:ind w:left="822" w:hanging="822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9A480D">
        <w:rPr>
          <w:b/>
          <w:sz w:val="18"/>
          <w:szCs w:val="18"/>
        </w:rPr>
        <w:t xml:space="preserve"> 1</w:t>
      </w:r>
      <w:r w:rsidR="009A480D" w:rsidRPr="008E63F5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Przychodnie </w:t>
      </w:r>
      <w:r w:rsidR="009A480D" w:rsidRPr="008E63F5">
        <w:rPr>
          <w:b/>
          <w:sz w:val="18"/>
          <w:szCs w:val="18"/>
        </w:rPr>
        <w:t xml:space="preserve">według </w:t>
      </w:r>
      <w:r w:rsidR="00896556">
        <w:rPr>
          <w:b/>
          <w:sz w:val="18"/>
          <w:szCs w:val="18"/>
        </w:rPr>
        <w:t xml:space="preserve">charakteru miejscowości i </w:t>
      </w:r>
      <w:r w:rsidR="009A480D" w:rsidRPr="008E63F5">
        <w:rPr>
          <w:b/>
          <w:sz w:val="18"/>
          <w:szCs w:val="18"/>
        </w:rPr>
        <w:t xml:space="preserve">województw w </w:t>
      </w:r>
      <w:r w:rsidR="009A480D" w:rsidRPr="008027F0">
        <w:rPr>
          <w:b/>
          <w:sz w:val="18"/>
          <w:szCs w:val="18"/>
        </w:rPr>
        <w:t>2019 r.</w:t>
      </w:r>
      <w:r w:rsidR="000B64E2">
        <w:rPr>
          <w:b/>
          <w:sz w:val="18"/>
          <w:szCs w:val="18"/>
        </w:rPr>
        <w:t xml:space="preserve"> </w:t>
      </w:r>
      <w:r w:rsidR="000B64E2">
        <w:rPr>
          <w:b/>
          <w:sz w:val="18"/>
          <w:szCs w:val="18"/>
        </w:rPr>
        <w:br/>
      </w:r>
      <w:r w:rsidRPr="00D8566F">
        <w:rPr>
          <w:sz w:val="18"/>
          <w:szCs w:val="18"/>
        </w:rPr>
        <w:t xml:space="preserve">Stan </w:t>
      </w:r>
      <w:r w:rsidR="00880EAA" w:rsidRPr="00880EAA">
        <w:rPr>
          <w:sz w:val="18"/>
          <w:szCs w:val="18"/>
        </w:rPr>
        <w:t>w dniu 31 grudnia</w:t>
      </w:r>
    </w:p>
    <w:p w:rsidR="00B940D7" w:rsidRDefault="000B64E2" w:rsidP="00D8566F">
      <w:pPr>
        <w:keepNext/>
        <w:ind w:firstLine="851"/>
        <w:outlineLvl w:val="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51424" behindDoc="0" locked="0" layoutInCell="1" allowOverlap="1" wp14:anchorId="7E027AE5" wp14:editId="35FE3265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4761230" cy="332867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6556" w:rsidRDefault="0089655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D1FCE" w:rsidRPr="000B64E2" w:rsidRDefault="000B64E2" w:rsidP="000B64E2">
      <w:pPr>
        <w:keepNext/>
        <w:ind w:left="822" w:hanging="822"/>
        <w:outlineLvl w:val="0"/>
        <w:rPr>
          <w:b/>
          <w:sz w:val="18"/>
          <w:szCs w:val="18"/>
        </w:rPr>
      </w:pPr>
      <w:r>
        <w:rPr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52448" behindDoc="0" locked="0" layoutInCell="1" allowOverlap="1" wp14:anchorId="4C7B5E3F" wp14:editId="4D22550E">
            <wp:simplePos x="0" y="0"/>
            <wp:positionH relativeFrom="margin">
              <wp:align>center</wp:align>
            </wp:positionH>
            <wp:positionV relativeFrom="paragraph">
              <wp:posOffset>571500</wp:posOffset>
            </wp:positionV>
            <wp:extent cx="4761230" cy="3328670"/>
            <wp:effectExtent l="0" t="0" r="0" b="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556">
        <w:rPr>
          <w:b/>
          <w:sz w:val="18"/>
          <w:szCs w:val="18"/>
        </w:rPr>
        <w:t>Wykres 2</w:t>
      </w:r>
      <w:r w:rsidR="00896556" w:rsidRPr="008E63F5">
        <w:rPr>
          <w:b/>
          <w:sz w:val="18"/>
          <w:szCs w:val="18"/>
        </w:rPr>
        <w:t xml:space="preserve">. </w:t>
      </w:r>
      <w:r w:rsidR="00896556">
        <w:rPr>
          <w:b/>
          <w:sz w:val="18"/>
          <w:szCs w:val="18"/>
        </w:rPr>
        <w:t xml:space="preserve">Praktyki lekarskie i stomatologiczne </w:t>
      </w:r>
      <w:r w:rsidR="00896556" w:rsidRPr="00896556">
        <w:rPr>
          <w:b/>
          <w:sz w:val="18"/>
          <w:szCs w:val="18"/>
        </w:rPr>
        <w:t>realizując</w:t>
      </w:r>
      <w:r w:rsidR="00896556">
        <w:rPr>
          <w:b/>
          <w:sz w:val="18"/>
          <w:szCs w:val="18"/>
        </w:rPr>
        <w:t>e</w:t>
      </w:r>
      <w:r w:rsidR="00896556" w:rsidRPr="00896556">
        <w:rPr>
          <w:b/>
          <w:sz w:val="18"/>
          <w:szCs w:val="18"/>
        </w:rPr>
        <w:t xml:space="preserve"> świadczenia finansowane ze środków publicznych </w:t>
      </w:r>
      <w:r w:rsidR="00896556" w:rsidRPr="008E63F5">
        <w:rPr>
          <w:b/>
          <w:sz w:val="18"/>
          <w:szCs w:val="18"/>
        </w:rPr>
        <w:t xml:space="preserve">według </w:t>
      </w:r>
      <w:r w:rsidR="00896556">
        <w:rPr>
          <w:b/>
          <w:sz w:val="18"/>
          <w:szCs w:val="18"/>
        </w:rPr>
        <w:t xml:space="preserve">charakteru miejscowości i </w:t>
      </w:r>
      <w:r w:rsidR="00896556" w:rsidRPr="008E63F5">
        <w:rPr>
          <w:b/>
          <w:sz w:val="18"/>
          <w:szCs w:val="18"/>
        </w:rPr>
        <w:t xml:space="preserve">województw w </w:t>
      </w:r>
      <w:r w:rsidR="00896556" w:rsidRPr="008027F0">
        <w:rPr>
          <w:b/>
          <w:sz w:val="18"/>
          <w:szCs w:val="18"/>
        </w:rPr>
        <w:t>2019 r.</w:t>
      </w:r>
      <w:r>
        <w:rPr>
          <w:b/>
          <w:sz w:val="18"/>
          <w:szCs w:val="18"/>
        </w:rPr>
        <w:br/>
      </w:r>
      <w:r w:rsidR="00896556" w:rsidRPr="00D8566F">
        <w:rPr>
          <w:sz w:val="18"/>
          <w:szCs w:val="18"/>
        </w:rPr>
        <w:t xml:space="preserve">Stan </w:t>
      </w:r>
      <w:r w:rsidR="001D1FCE" w:rsidRPr="001D1FCE">
        <w:rPr>
          <w:sz w:val="18"/>
          <w:szCs w:val="18"/>
        </w:rPr>
        <w:t>w dniu 31 grudnia</w:t>
      </w:r>
    </w:p>
    <w:p w:rsidR="00896556" w:rsidRDefault="00896556" w:rsidP="001D1FCE">
      <w:pPr>
        <w:ind w:firstLine="822"/>
        <w:rPr>
          <w:sz w:val="18"/>
          <w:szCs w:val="18"/>
        </w:rPr>
      </w:pPr>
    </w:p>
    <w:p w:rsidR="00BB1CEC" w:rsidRDefault="00BB1CEC" w:rsidP="00BB1CEC">
      <w:r w:rsidRPr="008E63F5">
        <w:t>W</w:t>
      </w:r>
      <w:r w:rsidR="00A148E2">
        <w:t xml:space="preserve"> Polsce n</w:t>
      </w:r>
      <w:r w:rsidR="00A148E2" w:rsidRPr="008E63F5">
        <w:t xml:space="preserve">a 1 podmiot ambulatoryjnej opieki zdrowotnej </w:t>
      </w:r>
      <w:r w:rsidR="00A148E2">
        <w:t xml:space="preserve">przypadało średnio </w:t>
      </w:r>
      <w:r w:rsidRPr="008E63F5">
        <w:t>1</w:t>
      </w:r>
      <w:r>
        <w:t> </w:t>
      </w:r>
      <w:r w:rsidRPr="008E63F5">
        <w:t>4</w:t>
      </w:r>
      <w:r>
        <w:t>61</w:t>
      </w:r>
      <w:r w:rsidRPr="008E63F5">
        <w:t xml:space="preserve"> osób</w:t>
      </w:r>
      <w:r w:rsidR="004B32EA">
        <w:t xml:space="preserve"> (</w:t>
      </w:r>
      <w:r w:rsidRPr="008E63F5">
        <w:t>o</w:t>
      </w:r>
      <w:r w:rsidR="000B64E2">
        <w:t> </w:t>
      </w:r>
      <w:r>
        <w:t>22</w:t>
      </w:r>
      <w:r w:rsidR="000B64E2">
        <w:t> </w:t>
      </w:r>
      <w:r w:rsidRPr="008E63F5">
        <w:t xml:space="preserve">osoby więcej niż przed rokiem). </w:t>
      </w:r>
      <w:r w:rsidR="00A148E2" w:rsidRPr="00A148E2">
        <w:t xml:space="preserve">Najwięcej ludności na </w:t>
      </w:r>
      <w:r w:rsidR="00A148E2">
        <w:t>jedną przychodnię i praktykę</w:t>
      </w:r>
      <w:r w:rsidR="000B64E2">
        <w:t xml:space="preserve"> </w:t>
      </w:r>
      <w:r w:rsidRPr="008E63F5">
        <w:t>odnotowano w</w:t>
      </w:r>
      <w:r w:rsidR="00A148E2">
        <w:t> </w:t>
      </w:r>
      <w:r w:rsidRPr="008E63F5">
        <w:t>województwie pomorskim (1</w:t>
      </w:r>
      <w:r>
        <w:t> </w:t>
      </w:r>
      <w:r w:rsidRPr="008E63F5">
        <w:t>7</w:t>
      </w:r>
      <w:r>
        <w:t>60</w:t>
      </w:r>
      <w:r w:rsidR="00A148E2">
        <w:t xml:space="preserve">), a najmniej </w:t>
      </w:r>
      <w:r w:rsidR="00A148E2" w:rsidRPr="000004E2">
        <w:rPr>
          <w:szCs w:val="19"/>
          <w:shd w:val="clear" w:color="auto" w:fill="FFFFFF"/>
        </w:rPr>
        <w:t>–</w:t>
      </w:r>
      <w:r w:rsidR="000B64E2">
        <w:rPr>
          <w:szCs w:val="19"/>
          <w:shd w:val="clear" w:color="auto" w:fill="FFFFFF"/>
        </w:rPr>
        <w:t xml:space="preserve"> </w:t>
      </w:r>
      <w:r>
        <w:t>podkarpackim</w:t>
      </w:r>
      <w:r w:rsidRPr="008E63F5">
        <w:t xml:space="preserve"> (1</w:t>
      </w:r>
      <w:r>
        <w:t> </w:t>
      </w:r>
      <w:r w:rsidRPr="008E63F5">
        <w:t>23</w:t>
      </w:r>
      <w:r>
        <w:t>3</w:t>
      </w:r>
      <w:r w:rsidRPr="008E63F5">
        <w:t>).</w:t>
      </w:r>
    </w:p>
    <w:p w:rsidR="00A148E2" w:rsidRDefault="00A148E2" w:rsidP="00BB1CEC"/>
    <w:p w:rsidR="00DC1786" w:rsidRPr="001D1FCE" w:rsidRDefault="000B64E2" w:rsidP="000B64E2">
      <w:pPr>
        <w:ind w:left="680" w:hanging="680"/>
        <w:rPr>
          <w:sz w:val="18"/>
          <w:szCs w:val="18"/>
        </w:rPr>
      </w:pPr>
      <w:r w:rsidRPr="00D8566F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45280" behindDoc="0" locked="0" layoutInCell="1" allowOverlap="1" wp14:anchorId="05B9B326" wp14:editId="5890BCCA">
            <wp:simplePos x="0" y="0"/>
            <wp:positionH relativeFrom="margin">
              <wp:align>left</wp:align>
            </wp:positionH>
            <wp:positionV relativeFrom="paragraph">
              <wp:posOffset>570230</wp:posOffset>
            </wp:positionV>
            <wp:extent cx="5189220" cy="3649345"/>
            <wp:effectExtent l="0" t="0" r="0" b="825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kaa\Desktop\notatka sygnalna ogólnopolska za 2019 rok\Mapy\Mapa1\MapaAmb1_2019_z_opisem_legend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66F">
        <w:rPr>
          <w:b/>
          <w:sz w:val="18"/>
          <w:szCs w:val="18"/>
        </w:rPr>
        <w:t>M</w:t>
      </w:r>
      <w:r w:rsidR="00BB1CEC" w:rsidRPr="00230E51">
        <w:rPr>
          <w:b/>
          <w:sz w:val="18"/>
          <w:szCs w:val="18"/>
        </w:rPr>
        <w:t xml:space="preserve">apa 1. Liczba ludności na 1 podmiot ambulatoryjnej opieki zdrowotnej według województw </w:t>
      </w:r>
      <w:r w:rsidR="00BB1CEC" w:rsidRPr="008E63F5">
        <w:rPr>
          <w:b/>
          <w:sz w:val="18"/>
          <w:szCs w:val="18"/>
        </w:rPr>
        <w:t>w</w:t>
      </w:r>
      <w:r w:rsidR="00A148E2">
        <w:rPr>
          <w:b/>
          <w:sz w:val="18"/>
          <w:szCs w:val="18"/>
        </w:rPr>
        <w:t> </w:t>
      </w:r>
      <w:r w:rsidR="00BB1CEC" w:rsidRPr="008E63F5">
        <w:rPr>
          <w:b/>
          <w:sz w:val="18"/>
          <w:szCs w:val="18"/>
        </w:rPr>
        <w:t>201</w:t>
      </w:r>
      <w:r w:rsidR="00BB1CEC">
        <w:rPr>
          <w:b/>
          <w:sz w:val="18"/>
          <w:szCs w:val="18"/>
        </w:rPr>
        <w:t>9</w:t>
      </w:r>
      <w:r w:rsidR="00BB1CEC" w:rsidRPr="008E63F5">
        <w:rPr>
          <w:b/>
          <w:sz w:val="18"/>
          <w:szCs w:val="18"/>
        </w:rPr>
        <w:t xml:space="preserve"> r.</w:t>
      </w:r>
      <w:r w:rsidR="00BB1CEC" w:rsidRPr="00230E51">
        <w:rPr>
          <w:b/>
          <w:noProof/>
          <w:color w:val="212492"/>
          <w:spacing w:val="-2"/>
          <w:sz w:val="18"/>
          <w:szCs w:val="18"/>
          <w:lang w:eastAsia="pl-PL"/>
        </w:rPr>
        <w:t xml:space="preserve"> </w:t>
      </w:r>
      <w:r>
        <w:rPr>
          <w:b/>
          <w:noProof/>
          <w:color w:val="212492"/>
          <w:spacing w:val="-2"/>
          <w:sz w:val="18"/>
          <w:szCs w:val="18"/>
          <w:lang w:eastAsia="pl-PL"/>
        </w:rPr>
        <w:br/>
      </w:r>
      <w:r w:rsidR="00BB1CEC" w:rsidRPr="00D8566F">
        <w:rPr>
          <w:sz w:val="18"/>
          <w:szCs w:val="18"/>
        </w:rPr>
        <w:t>Stan</w:t>
      </w:r>
      <w:r w:rsidR="00DC1786" w:rsidRPr="00D8566F">
        <w:rPr>
          <w:sz w:val="18"/>
          <w:szCs w:val="18"/>
        </w:rPr>
        <w:t xml:space="preserve"> </w:t>
      </w:r>
      <w:r w:rsidR="00DC1786" w:rsidRPr="001D1FCE">
        <w:rPr>
          <w:sz w:val="18"/>
          <w:szCs w:val="18"/>
        </w:rPr>
        <w:t>w dniu 31 grudnia</w:t>
      </w:r>
    </w:p>
    <w:p w:rsidR="00BB1CEC" w:rsidRDefault="00BB1CEC" w:rsidP="00BB1CEC">
      <w:pPr>
        <w:spacing w:after="0"/>
        <w:ind w:firstLine="680"/>
        <w:rPr>
          <w:b/>
          <w:noProof/>
          <w:sz w:val="18"/>
          <w:szCs w:val="18"/>
          <w:lang w:eastAsia="pl-PL"/>
        </w:rPr>
      </w:pPr>
    </w:p>
    <w:p w:rsidR="00BB1CEC" w:rsidRPr="00E45BF7" w:rsidRDefault="00BB1CEC" w:rsidP="00BB1CE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7D34E6">
        <w:rPr>
          <w:noProof/>
          <w:color w:val="212492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253E555" wp14:editId="256998FC">
                <wp:simplePos x="0" y="0"/>
                <wp:positionH relativeFrom="margin">
                  <wp:posOffset>5231765</wp:posOffset>
                </wp:positionH>
                <wp:positionV relativeFrom="page">
                  <wp:posOffset>720090</wp:posOffset>
                </wp:positionV>
                <wp:extent cx="1724400" cy="936000"/>
                <wp:effectExtent l="0" t="0" r="0" b="0"/>
                <wp:wrapTight wrapText="bothSides">
                  <wp:wrapPolygon edited="0">
                    <wp:start x="716" y="0"/>
                    <wp:lineTo x="716" y="21102"/>
                    <wp:lineTo x="20765" y="21102"/>
                    <wp:lineTo x="20765" y="0"/>
                    <wp:lineTo x="71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93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CEC" w:rsidRPr="00C80B03" w:rsidRDefault="00BB1CEC" w:rsidP="00BB1CE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 ambulatoryjnej opiece zdrowotnej udzielono 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91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mln porad lekarskich i 34,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 mln stomatologicznych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E555" id="_x0000_s1028" type="#_x0000_t202" style="position:absolute;margin-left:411.95pt;margin-top:56.7pt;width:135.8pt;height:73.7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" filled="f" stroked="f">
                <v:textbox>
                  <w:txbxContent>
                    <w:p w:rsidR="00BB1CEC" w:rsidRPr="00C80B03" w:rsidRDefault="00BB1CEC" w:rsidP="00BB1CE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 ambulatoryjnej opiece zdrowotnej udzielono 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91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mln porad lekarskich i 34,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 mln stomatologicznych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Porady ambulatoryjne</w:t>
      </w:r>
    </w:p>
    <w:p w:rsidR="00BB1CEC" w:rsidRPr="00ED3BDD" w:rsidRDefault="00BB1CEC" w:rsidP="00594BC0">
      <w:pPr>
        <w:rPr>
          <w:strike/>
          <w:szCs w:val="19"/>
          <w:shd w:val="clear" w:color="auto" w:fill="FFFFFF"/>
        </w:rPr>
      </w:pPr>
      <w:r w:rsidRPr="00842D40">
        <w:rPr>
          <w:szCs w:val="19"/>
          <w:shd w:val="clear" w:color="auto" w:fill="FFFFFF"/>
        </w:rPr>
        <w:t>W 2019 r. w przychodniach i praktykach udzielono 325,8 mln porad w ambulatoryjnej opiece zdrowotnej – 291,5 mln lekarskich (wzrost o 1,1% w skali roku) i 34,3 mln stomatologicznych (spadek o 0,1</w:t>
      </w:r>
      <w:r w:rsidRPr="00D97014">
        <w:rPr>
          <w:szCs w:val="19"/>
          <w:shd w:val="clear" w:color="auto" w:fill="FFFFFF"/>
        </w:rPr>
        <w:t>%</w:t>
      </w:r>
      <w:r w:rsidR="00680CD3">
        <w:rPr>
          <w:szCs w:val="19"/>
          <w:shd w:val="clear" w:color="auto" w:fill="FFFFFF"/>
        </w:rPr>
        <w:t xml:space="preserve"> w porównaniu z rokiem poprzednim</w:t>
      </w:r>
      <w:r w:rsidRPr="00D97014">
        <w:rPr>
          <w:szCs w:val="19"/>
          <w:shd w:val="clear" w:color="auto" w:fill="FFFFFF"/>
        </w:rPr>
        <w:t>). Spośród porad lekarskich 173,8 mln stanowiły porady udzielone w podstawowej opiece zdrowotnej</w:t>
      </w:r>
      <w:r w:rsidRPr="00D97014">
        <w:rPr>
          <w:rStyle w:val="Odwoanieprzypisudolnego"/>
          <w:szCs w:val="19"/>
          <w:shd w:val="clear" w:color="auto" w:fill="FFFFFF"/>
        </w:rPr>
        <w:footnoteReference w:id="2"/>
      </w:r>
      <w:r w:rsidRPr="00D97014">
        <w:rPr>
          <w:szCs w:val="19"/>
          <w:shd w:val="clear" w:color="auto" w:fill="FFFFFF"/>
        </w:rPr>
        <w:t xml:space="preserve"> </w:t>
      </w:r>
      <w:r w:rsidRPr="00ED3BDD">
        <w:rPr>
          <w:szCs w:val="19"/>
          <w:shd w:val="clear" w:color="auto" w:fill="FFFFFF"/>
        </w:rPr>
        <w:t>(wzrost o 1,0%</w:t>
      </w:r>
      <w:r w:rsidR="00680CD3">
        <w:rPr>
          <w:szCs w:val="19"/>
          <w:shd w:val="clear" w:color="auto" w:fill="FFFFFF"/>
        </w:rPr>
        <w:t xml:space="preserve"> w stosunku do 2018 r.</w:t>
      </w:r>
      <w:r w:rsidRPr="00ED3BDD">
        <w:rPr>
          <w:szCs w:val="19"/>
          <w:shd w:val="clear" w:color="auto" w:fill="FFFFFF"/>
        </w:rPr>
        <w:t>), a 117,7 mln</w:t>
      </w:r>
      <w:r>
        <w:rPr>
          <w:szCs w:val="19"/>
          <w:shd w:val="clear" w:color="auto" w:fill="FFFFFF"/>
        </w:rPr>
        <w:t xml:space="preserve"> </w:t>
      </w:r>
      <w:r w:rsidR="00680CD3" w:rsidRPr="00842D40">
        <w:rPr>
          <w:szCs w:val="19"/>
          <w:shd w:val="clear" w:color="auto" w:fill="FFFFFF"/>
        </w:rPr>
        <w:t>–</w:t>
      </w:r>
      <w:r w:rsidR="00680CD3">
        <w:rPr>
          <w:szCs w:val="19"/>
          <w:shd w:val="clear" w:color="auto" w:fill="FFFFFF"/>
        </w:rPr>
        <w:t xml:space="preserve"> </w:t>
      </w:r>
      <w:r w:rsidRPr="00ED3BDD">
        <w:rPr>
          <w:szCs w:val="19"/>
          <w:shd w:val="clear" w:color="auto" w:fill="FFFFFF"/>
        </w:rPr>
        <w:t>porady w opiece specjalistycznej</w:t>
      </w:r>
      <w:r>
        <w:rPr>
          <w:szCs w:val="19"/>
          <w:shd w:val="clear" w:color="auto" w:fill="FFFFFF"/>
        </w:rPr>
        <w:t xml:space="preserve"> </w:t>
      </w:r>
      <w:r w:rsidRPr="00ED3BDD">
        <w:rPr>
          <w:szCs w:val="19"/>
          <w:shd w:val="clear" w:color="auto" w:fill="FFFFFF"/>
        </w:rPr>
        <w:t>(wzrost o 1,2%</w:t>
      </w:r>
      <w:r w:rsidR="00680CD3">
        <w:rPr>
          <w:szCs w:val="19"/>
          <w:shd w:val="clear" w:color="auto" w:fill="FFFFFF"/>
        </w:rPr>
        <w:t xml:space="preserve"> w skali roku</w:t>
      </w:r>
      <w:r w:rsidRPr="00ED3BDD">
        <w:rPr>
          <w:szCs w:val="19"/>
          <w:shd w:val="clear" w:color="auto" w:fill="FFFFFF"/>
        </w:rPr>
        <w:t>).</w:t>
      </w:r>
      <w:r w:rsidRPr="00ED3BDD">
        <w:rPr>
          <w:strike/>
          <w:szCs w:val="19"/>
          <w:shd w:val="clear" w:color="auto" w:fill="FFFFFF"/>
        </w:rPr>
        <w:t xml:space="preserve"> </w:t>
      </w:r>
    </w:p>
    <w:p w:rsidR="00A81322" w:rsidRPr="00DA7E65" w:rsidRDefault="007A67A5" w:rsidP="00594BC0">
      <w:pPr>
        <w:rPr>
          <w:shd w:val="clear" w:color="auto" w:fill="FFFFFF"/>
        </w:rPr>
      </w:pPr>
      <w:r w:rsidRPr="007A67A5">
        <w:rPr>
          <w:shd w:val="clear" w:color="auto" w:fill="FFFFFF"/>
        </w:rPr>
        <w:t xml:space="preserve">W ramach podstawowej opieki zdrowotnej dzieciom i młodzieży w wieku do 18 lat </w:t>
      </w:r>
      <w:r>
        <w:rPr>
          <w:shd w:val="clear" w:color="auto" w:fill="FFFFFF"/>
        </w:rPr>
        <w:t xml:space="preserve">udzielono 35,6 mln porad </w:t>
      </w:r>
      <w:r w:rsidRPr="007A67A5">
        <w:rPr>
          <w:shd w:val="clear" w:color="auto" w:fill="FFFFFF"/>
        </w:rPr>
        <w:t xml:space="preserve">(spadek w skali roku o </w:t>
      </w:r>
      <w:r>
        <w:rPr>
          <w:shd w:val="clear" w:color="auto" w:fill="FFFFFF"/>
        </w:rPr>
        <w:t>3,1%</w:t>
      </w:r>
      <w:r w:rsidRPr="007A67A5">
        <w:rPr>
          <w:shd w:val="clear" w:color="auto" w:fill="FFFFFF"/>
        </w:rPr>
        <w:t xml:space="preserve">), natomiast </w:t>
      </w:r>
      <w:r>
        <w:rPr>
          <w:shd w:val="clear" w:color="auto" w:fill="FFFFFF"/>
        </w:rPr>
        <w:t>osobom</w:t>
      </w:r>
      <w:r w:rsidRPr="007A67A5">
        <w:rPr>
          <w:shd w:val="clear" w:color="auto" w:fill="FFFFFF"/>
        </w:rPr>
        <w:t xml:space="preserve"> w wieku 65 lat i więcej </w:t>
      </w:r>
      <w:r w:rsidRPr="00842D40">
        <w:rPr>
          <w:szCs w:val="19"/>
          <w:shd w:val="clear" w:color="auto" w:fill="FFFFFF"/>
        </w:rPr>
        <w:t>–</w:t>
      </w:r>
      <w:r>
        <w:rPr>
          <w:szCs w:val="19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58,8 mln </w:t>
      </w:r>
      <w:r w:rsidRPr="007A67A5">
        <w:rPr>
          <w:shd w:val="clear" w:color="auto" w:fill="FFFFFF"/>
        </w:rPr>
        <w:t xml:space="preserve">(wzrost o </w:t>
      </w:r>
      <w:r>
        <w:rPr>
          <w:shd w:val="clear" w:color="auto" w:fill="FFFFFF"/>
        </w:rPr>
        <w:t>4,1% w porównaniu z rokiem poprzednim).</w:t>
      </w:r>
      <w:r w:rsidR="0013296E">
        <w:rPr>
          <w:shd w:val="clear" w:color="auto" w:fill="FFFFFF"/>
        </w:rPr>
        <w:t xml:space="preserve"> </w:t>
      </w:r>
      <w:r w:rsidR="00A81322" w:rsidRPr="00697503">
        <w:rPr>
          <w:shd w:val="clear" w:color="auto" w:fill="FFFFFF"/>
        </w:rPr>
        <w:t xml:space="preserve">W opiece </w:t>
      </w:r>
      <w:r w:rsidR="00A81322" w:rsidRPr="001C6859">
        <w:rPr>
          <w:shd w:val="clear" w:color="auto" w:fill="FFFFFF"/>
        </w:rPr>
        <w:t xml:space="preserve">specjalistycznej </w:t>
      </w:r>
      <w:r>
        <w:rPr>
          <w:shd w:val="clear" w:color="auto" w:fill="FFFFFF"/>
        </w:rPr>
        <w:t>odnotowano 14,5 mln porad lekarskich udzielonych</w:t>
      </w:r>
      <w:r w:rsidR="00A81322" w:rsidRPr="001C6859">
        <w:rPr>
          <w:shd w:val="clear" w:color="auto" w:fill="FFFFFF"/>
        </w:rPr>
        <w:t xml:space="preserve"> dzieciom i młodzieży do 18 lat (o </w:t>
      </w:r>
      <w:r>
        <w:rPr>
          <w:shd w:val="clear" w:color="auto" w:fill="FFFFFF"/>
        </w:rPr>
        <w:t>0,8% mniej w</w:t>
      </w:r>
      <w:r w:rsidR="000B64E2">
        <w:rPr>
          <w:shd w:val="clear" w:color="auto" w:fill="FFFFFF"/>
        </w:rPr>
        <w:t> </w:t>
      </w:r>
      <w:r>
        <w:rPr>
          <w:shd w:val="clear" w:color="auto" w:fill="FFFFFF"/>
        </w:rPr>
        <w:t xml:space="preserve">stosunku do 2018 r.) oraz 34,6 mln </w:t>
      </w:r>
      <w:r w:rsidR="00A81322" w:rsidRPr="001C6859">
        <w:rPr>
          <w:shd w:val="clear" w:color="auto" w:fill="FFFFFF"/>
        </w:rPr>
        <w:t>świadczon</w:t>
      </w:r>
      <w:r>
        <w:rPr>
          <w:shd w:val="clear" w:color="auto" w:fill="FFFFFF"/>
        </w:rPr>
        <w:t>ych</w:t>
      </w:r>
      <w:r w:rsidR="00A81322" w:rsidRPr="001C6859">
        <w:rPr>
          <w:shd w:val="clear" w:color="auto" w:fill="FFFFFF"/>
        </w:rPr>
        <w:t xml:space="preserve"> osobom w wieku 65 lat i więcej (o </w:t>
      </w:r>
      <w:r>
        <w:rPr>
          <w:shd w:val="clear" w:color="auto" w:fill="FFFFFF"/>
        </w:rPr>
        <w:t>2,7%</w:t>
      </w:r>
      <w:r w:rsidR="00A81322" w:rsidRPr="001C6859">
        <w:rPr>
          <w:shd w:val="clear" w:color="auto" w:fill="FFFFFF"/>
        </w:rPr>
        <w:t xml:space="preserve"> więcej niż przed rokiem). </w:t>
      </w:r>
    </w:p>
    <w:p w:rsidR="00A81322" w:rsidRDefault="00A81322" w:rsidP="00594BC0">
      <w:pPr>
        <w:rPr>
          <w:rFonts w:cs="Arial"/>
          <w:b/>
          <w:sz w:val="18"/>
          <w:szCs w:val="18"/>
        </w:rPr>
      </w:pPr>
    </w:p>
    <w:p w:rsidR="00A81322" w:rsidRDefault="00BE3221" w:rsidP="00594BC0">
      <w:pPr>
        <w:rPr>
          <w:rFonts w:cs="Arial"/>
          <w:b/>
          <w:sz w:val="18"/>
          <w:szCs w:val="18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58592" behindDoc="0" locked="0" layoutInCell="1" allowOverlap="1" wp14:anchorId="39D55569" wp14:editId="49990EF2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5218430" cy="1877695"/>
            <wp:effectExtent l="0" t="0" r="1270" b="825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1322" w:rsidRPr="00892A89">
        <w:rPr>
          <w:rFonts w:cs="Arial"/>
          <w:b/>
          <w:sz w:val="18"/>
          <w:szCs w:val="18"/>
        </w:rPr>
        <w:t>Wykres 3.</w:t>
      </w:r>
      <w:r w:rsidR="00A81322" w:rsidRPr="00892A89">
        <w:rPr>
          <w:rFonts w:eastAsiaTheme="minorEastAsia"/>
          <w:b/>
          <w:kern w:val="24"/>
          <w:sz w:val="18"/>
          <w:szCs w:val="18"/>
          <w:lang w:eastAsia="pl-PL"/>
        </w:rPr>
        <w:t xml:space="preserve"> </w:t>
      </w:r>
      <w:r w:rsidR="00A81322">
        <w:rPr>
          <w:rFonts w:cs="Arial"/>
          <w:b/>
          <w:sz w:val="18"/>
          <w:szCs w:val="18"/>
        </w:rPr>
        <w:t>Porady</w:t>
      </w:r>
      <w:r w:rsidR="00A81322" w:rsidRPr="00892A89">
        <w:rPr>
          <w:rFonts w:cs="Arial"/>
          <w:b/>
          <w:sz w:val="18"/>
          <w:szCs w:val="18"/>
        </w:rPr>
        <w:t xml:space="preserve"> ambulatoryjn</w:t>
      </w:r>
      <w:r w:rsidR="00A81322">
        <w:rPr>
          <w:rFonts w:cs="Arial"/>
          <w:b/>
          <w:sz w:val="18"/>
          <w:szCs w:val="18"/>
        </w:rPr>
        <w:t>e</w:t>
      </w:r>
      <w:r w:rsidR="00A81322" w:rsidRPr="00892A89">
        <w:rPr>
          <w:rFonts w:cs="Arial"/>
          <w:b/>
          <w:sz w:val="18"/>
          <w:szCs w:val="18"/>
        </w:rPr>
        <w:t xml:space="preserve"> według rodzaju porad i wieku pacjentów w 2019 r.</w:t>
      </w:r>
    </w:p>
    <w:p w:rsidR="00A81322" w:rsidRDefault="00353FB9" w:rsidP="000B64E2">
      <w:pPr>
        <w:spacing w:before="240" w:after="0"/>
        <w:rPr>
          <w:shd w:val="clear" w:color="auto" w:fill="FFFFFF"/>
        </w:rPr>
      </w:pPr>
      <w:r w:rsidRPr="00662793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6F695326" wp14:editId="148497A9">
                <wp:simplePos x="0" y="0"/>
                <wp:positionH relativeFrom="column">
                  <wp:posOffset>5234940</wp:posOffset>
                </wp:positionH>
                <wp:positionV relativeFrom="page">
                  <wp:posOffset>4968875</wp:posOffset>
                </wp:positionV>
                <wp:extent cx="1724400" cy="1180800"/>
                <wp:effectExtent l="0" t="0" r="0" b="635"/>
                <wp:wrapTight wrapText="bothSides">
                  <wp:wrapPolygon edited="0">
                    <wp:start x="716" y="0"/>
                    <wp:lineTo x="716" y="21263"/>
                    <wp:lineTo x="20765" y="21263"/>
                    <wp:lineTo x="20765" y="0"/>
                    <wp:lineTo x="716" y="0"/>
                  </wp:wrapPolygon>
                </wp:wrapTight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18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22" w:rsidRPr="00353FB9" w:rsidRDefault="00234A5D" w:rsidP="00A81322">
                            <w:pPr>
                              <w:pStyle w:val="tekstzboku"/>
                            </w:pPr>
                            <w:r>
                              <w:t>N</w:t>
                            </w:r>
                            <w:r w:rsidR="00A81322" w:rsidRPr="00353FB9">
                              <w:t>ajwięcej porad lekarskich</w:t>
                            </w:r>
                            <w:r w:rsidR="00AA7E1D" w:rsidRPr="00353FB9">
                              <w:t xml:space="preserve"> </w:t>
                            </w:r>
                            <w:r w:rsidR="00A81322" w:rsidRPr="00353FB9">
                              <w:t>w</w:t>
                            </w:r>
                            <w:r>
                              <w:t> </w:t>
                            </w:r>
                            <w:r w:rsidR="00A81322" w:rsidRPr="00353FB9">
                              <w:t xml:space="preserve">opiece specjalistycznej udzielono w poradniach chirurgicznych </w:t>
                            </w:r>
                            <w:r w:rsidR="00353FB9" w:rsidRPr="00353FB9">
                              <w:t>(ok. 21 mln)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5326" id="_x0000_s1029" type="#_x0000_t202" style="position:absolute;margin-left:412.2pt;margin-top:391.25pt;width:135.8pt;height:93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" filled="f" stroked="f">
                <v:textbox>
                  <w:txbxContent>
                    <w:p w:rsidR="00A81322" w:rsidRPr="00353FB9" w:rsidRDefault="00234A5D" w:rsidP="00A81322">
                      <w:pPr>
                        <w:pStyle w:val="tekstzboku"/>
                      </w:pPr>
                      <w:r>
                        <w:t>N</w:t>
                      </w:r>
                      <w:r w:rsidR="00A81322" w:rsidRPr="00353FB9">
                        <w:t>ajwięcej porad lekarskich</w:t>
                      </w:r>
                      <w:r w:rsidR="00AA7E1D" w:rsidRPr="00353FB9">
                        <w:t xml:space="preserve"> </w:t>
                      </w:r>
                      <w:r w:rsidR="00A81322" w:rsidRPr="00353FB9">
                        <w:t>w</w:t>
                      </w:r>
                      <w:r>
                        <w:t> </w:t>
                      </w:r>
                      <w:r w:rsidR="00A81322" w:rsidRPr="00353FB9">
                        <w:t xml:space="preserve">opiece specjalistycznej udzielono w poradniach chirurgicznych </w:t>
                      </w:r>
                      <w:r w:rsidR="00353FB9" w:rsidRPr="00353FB9">
                        <w:t>(ok. 21 mln)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81322" w:rsidRPr="000B0579">
        <w:rPr>
          <w:shd w:val="clear" w:color="auto" w:fill="FFFFFF"/>
        </w:rPr>
        <w:t>W specjalistycznej opiece lekarskiej największy udział miały porady świadczone w poradniach chirurgicznych (17,9%). Często udzielano również porad w poradniach ginekologiczno-położniczych (11,2%) oraz okulistycznych (9,6%).</w:t>
      </w:r>
      <w:r w:rsidR="00A81322">
        <w:rPr>
          <w:shd w:val="clear" w:color="auto" w:fill="FFFFFF"/>
        </w:rPr>
        <w:t xml:space="preserve"> </w:t>
      </w:r>
    </w:p>
    <w:p w:rsidR="0013296E" w:rsidRDefault="0013296E" w:rsidP="0013296E">
      <w:pPr>
        <w:spacing w:line="288" w:lineRule="auto"/>
        <w:rPr>
          <w:b/>
          <w:sz w:val="18"/>
          <w:szCs w:val="18"/>
        </w:rPr>
      </w:pPr>
    </w:p>
    <w:p w:rsidR="0013296E" w:rsidRDefault="0013296E" w:rsidP="0013296E">
      <w:pPr>
        <w:spacing w:line="288" w:lineRule="auto"/>
        <w:rPr>
          <w:b/>
          <w:noProof/>
          <w:color w:val="212492"/>
          <w:spacing w:val="-2"/>
          <w:sz w:val="18"/>
          <w:szCs w:val="18"/>
          <w:lang w:eastAsia="pl-PL"/>
        </w:rPr>
      </w:pPr>
      <w:r w:rsidRPr="00203E58">
        <w:rPr>
          <w:b/>
          <w:sz w:val="18"/>
          <w:szCs w:val="18"/>
        </w:rPr>
        <w:t xml:space="preserve">Wykres </w:t>
      </w:r>
      <w:r>
        <w:rPr>
          <w:b/>
          <w:sz w:val="18"/>
          <w:szCs w:val="18"/>
        </w:rPr>
        <w:t>4</w:t>
      </w:r>
      <w:r w:rsidRPr="00203E58">
        <w:rPr>
          <w:b/>
          <w:sz w:val="18"/>
          <w:szCs w:val="18"/>
        </w:rPr>
        <w:t>. Specjalistyczne porady lekarskie według rodzaju poradni</w:t>
      </w:r>
      <w:r>
        <w:rPr>
          <w:b/>
          <w:sz w:val="18"/>
          <w:szCs w:val="18"/>
        </w:rPr>
        <w:t xml:space="preserve"> </w:t>
      </w:r>
      <w:r w:rsidRPr="008E63F5">
        <w:rPr>
          <w:b/>
          <w:sz w:val="18"/>
          <w:szCs w:val="18"/>
        </w:rPr>
        <w:t>w 201</w:t>
      </w:r>
      <w:r>
        <w:rPr>
          <w:b/>
          <w:sz w:val="18"/>
          <w:szCs w:val="18"/>
        </w:rPr>
        <w:t xml:space="preserve">9 </w:t>
      </w:r>
      <w:r w:rsidRPr="008E63F5"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.</w:t>
      </w:r>
      <w:r w:rsidRPr="009F61AF">
        <w:rPr>
          <w:b/>
          <w:noProof/>
          <w:color w:val="212492"/>
          <w:spacing w:val="-2"/>
          <w:sz w:val="18"/>
          <w:szCs w:val="18"/>
          <w:lang w:eastAsia="pl-PL"/>
        </w:rPr>
        <w:t xml:space="preserve"> </w:t>
      </w:r>
    </w:p>
    <w:p w:rsidR="00E24692" w:rsidRDefault="00E24692" w:rsidP="0013296E">
      <w:pPr>
        <w:spacing w:line="288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60932F98" wp14:editId="3AC8AD74">
            <wp:extent cx="5047615" cy="3243580"/>
            <wp:effectExtent l="0" t="0" r="63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CEC" w:rsidRDefault="00D23AB1" w:rsidP="00BB1CEC">
      <w:pPr>
        <w:spacing w:before="0" w:after="160" w:line="259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59616" behindDoc="0" locked="0" layoutInCell="1" allowOverlap="1" wp14:anchorId="3EC08D49" wp14:editId="56AB0890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5121275" cy="4102735"/>
            <wp:effectExtent l="0" t="0" r="3175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7A5">
        <w:rPr>
          <w:rFonts w:cs="Arial"/>
          <w:b/>
          <w:sz w:val="18"/>
          <w:szCs w:val="18"/>
        </w:rPr>
        <w:t>Wykres 5</w:t>
      </w:r>
      <w:r w:rsidR="00BB1CEC" w:rsidRPr="00230E51">
        <w:rPr>
          <w:rFonts w:cs="Arial"/>
          <w:b/>
          <w:sz w:val="18"/>
          <w:szCs w:val="18"/>
        </w:rPr>
        <w:t>.</w:t>
      </w:r>
      <w:r w:rsidR="00BB1CEC" w:rsidRPr="00230E51">
        <w:rPr>
          <w:rFonts w:eastAsiaTheme="minorEastAsia"/>
          <w:b/>
          <w:kern w:val="24"/>
          <w:sz w:val="18"/>
          <w:szCs w:val="18"/>
          <w:lang w:eastAsia="pl-PL"/>
        </w:rPr>
        <w:t xml:space="preserve"> P</w:t>
      </w:r>
      <w:r w:rsidR="00BB1CEC" w:rsidRPr="00230E51">
        <w:rPr>
          <w:rFonts w:cs="Arial"/>
          <w:b/>
          <w:sz w:val="18"/>
          <w:szCs w:val="18"/>
        </w:rPr>
        <w:t xml:space="preserve">orady ambulatoryjne według województw </w:t>
      </w:r>
      <w:r w:rsidR="00BB1CEC">
        <w:rPr>
          <w:rFonts w:cs="Arial"/>
          <w:b/>
          <w:sz w:val="18"/>
          <w:szCs w:val="18"/>
        </w:rPr>
        <w:t xml:space="preserve">i rodzaju porad </w:t>
      </w:r>
      <w:r w:rsidR="00BB1CEC" w:rsidRPr="00230E51">
        <w:rPr>
          <w:rFonts w:cs="Arial"/>
          <w:b/>
          <w:sz w:val="18"/>
          <w:szCs w:val="18"/>
        </w:rPr>
        <w:t xml:space="preserve">w </w:t>
      </w:r>
      <w:r w:rsidR="00BB1CEC" w:rsidRPr="008E63F5">
        <w:rPr>
          <w:rFonts w:cs="Arial"/>
          <w:b/>
          <w:sz w:val="18"/>
          <w:szCs w:val="18"/>
        </w:rPr>
        <w:t>201</w:t>
      </w:r>
      <w:r w:rsidR="00BB1CEC">
        <w:rPr>
          <w:rFonts w:cs="Arial"/>
          <w:b/>
          <w:sz w:val="18"/>
          <w:szCs w:val="18"/>
        </w:rPr>
        <w:t>9</w:t>
      </w:r>
      <w:r w:rsidR="00BB1CEC" w:rsidRPr="008E63F5">
        <w:rPr>
          <w:rFonts w:cs="Arial"/>
          <w:b/>
          <w:sz w:val="18"/>
          <w:szCs w:val="18"/>
        </w:rPr>
        <w:t xml:space="preserve"> r.</w:t>
      </w:r>
    </w:p>
    <w:p w:rsidR="00A00AD4" w:rsidRDefault="00A00AD4" w:rsidP="00D23AB1">
      <w:pPr>
        <w:spacing w:before="240" w:after="0"/>
        <w:rPr>
          <w:shd w:val="clear" w:color="auto" w:fill="FFFFFF"/>
        </w:rPr>
      </w:pPr>
    </w:p>
    <w:p w:rsidR="00680CD3" w:rsidRDefault="00680CD3" w:rsidP="00A00AD4">
      <w:pPr>
        <w:spacing w:before="0" w:after="0"/>
        <w:rPr>
          <w:shd w:val="clear" w:color="auto" w:fill="FFFFFF"/>
        </w:rPr>
      </w:pPr>
      <w:r w:rsidRPr="006B4C2C">
        <w:rPr>
          <w:shd w:val="clear" w:color="auto" w:fill="FFFFFF"/>
        </w:rPr>
        <w:t>W 2019 r. przeciętna liczba porad ambulatoryjnych w przeliczeniu na 1 mieszkańca wyniosła 8,5. Największą wartość tego wskaźnika odnotowano w województwie mazowieckim</w:t>
      </w:r>
      <w:r w:rsidR="0026112C">
        <w:rPr>
          <w:shd w:val="clear" w:color="auto" w:fill="FFFFFF"/>
        </w:rPr>
        <w:t xml:space="preserve"> </w:t>
      </w:r>
      <w:r w:rsidR="0026112C" w:rsidRPr="006B4C2C">
        <w:rPr>
          <w:shd w:val="clear" w:color="auto" w:fill="FFFFFF"/>
        </w:rPr>
        <w:t>(9,2)</w:t>
      </w:r>
      <w:r w:rsidRPr="006B4C2C">
        <w:rPr>
          <w:shd w:val="clear" w:color="auto" w:fill="FFFFFF"/>
        </w:rPr>
        <w:t>, a najniższą</w:t>
      </w:r>
      <w:r w:rsidR="0026112C">
        <w:rPr>
          <w:shd w:val="clear" w:color="auto" w:fill="FFFFFF"/>
        </w:rPr>
        <w:t xml:space="preserve"> </w:t>
      </w:r>
      <w:r w:rsidRPr="006B4C2C">
        <w:rPr>
          <w:shd w:val="clear" w:color="auto" w:fill="FFFFFF"/>
        </w:rPr>
        <w:t>w województwie lubuskim</w:t>
      </w:r>
      <w:r w:rsidR="0026112C">
        <w:rPr>
          <w:shd w:val="clear" w:color="auto" w:fill="FFFFFF"/>
        </w:rPr>
        <w:t xml:space="preserve"> (7,3)</w:t>
      </w:r>
      <w:r w:rsidRPr="006B4C2C">
        <w:rPr>
          <w:shd w:val="clear" w:color="auto" w:fill="FFFFFF"/>
        </w:rPr>
        <w:t>.</w:t>
      </w:r>
    </w:p>
    <w:p w:rsidR="00BB1CEC" w:rsidRDefault="00733833" w:rsidP="00BB1CEC">
      <w:pPr>
        <w:spacing w:before="240"/>
        <w:contextualSpacing/>
        <w:rPr>
          <w:szCs w:val="19"/>
        </w:rPr>
      </w:pPr>
      <w:r w:rsidRPr="00495D5E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3E16026B" wp14:editId="1236A7CB">
                <wp:simplePos x="0" y="0"/>
                <wp:positionH relativeFrom="column">
                  <wp:posOffset>5231765</wp:posOffset>
                </wp:positionH>
                <wp:positionV relativeFrom="page">
                  <wp:posOffset>5004435</wp:posOffset>
                </wp:positionV>
                <wp:extent cx="1724400" cy="8604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33" w:rsidRPr="00074DD8" w:rsidRDefault="00733833" w:rsidP="00733833">
                            <w:pPr>
                              <w:pStyle w:val="tekstzboku"/>
                            </w:pPr>
                            <w:r w:rsidRPr="008E63F5">
                              <w:t>W 201</w:t>
                            </w:r>
                            <w:r>
                              <w:t>9 r. przeciętna liczba porad ambulatoryjnych w</w:t>
                            </w:r>
                            <w:r w:rsidR="00724A69">
                              <w:t> </w:t>
                            </w:r>
                            <w:r>
                              <w:t>przeliczeniu na 1 mieszkańca wyniosła 8,5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026B" id="_x0000_s1030" type="#_x0000_t202" style="position:absolute;margin-left:411.95pt;margin-top:394.05pt;width:135.8pt;height:67.7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" filled="f" stroked="f">
                <v:textbox>
                  <w:txbxContent>
                    <w:p w:rsidR="00733833" w:rsidRPr="00074DD8" w:rsidRDefault="00733833" w:rsidP="00733833">
                      <w:pPr>
                        <w:pStyle w:val="tekstzboku"/>
                      </w:pPr>
                      <w:r w:rsidRPr="008E63F5">
                        <w:t>W 201</w:t>
                      </w:r>
                      <w:r>
                        <w:t>9 r. przeciętna liczba porad ambulatoryjnych w</w:t>
                      </w:r>
                      <w:r w:rsidR="00724A69">
                        <w:t> </w:t>
                      </w:r>
                      <w:r>
                        <w:t>przeliczeniu na 1 mieszkańca wyniosła 8,5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BB1CEC" w:rsidRDefault="002912EB" w:rsidP="00BB1CEC">
      <w:pPr>
        <w:spacing w:before="240"/>
        <w:contextualSpacing/>
        <w:rPr>
          <w:b/>
          <w:sz w:val="18"/>
          <w:szCs w:val="18"/>
        </w:rPr>
      </w:pPr>
      <w:r w:rsidRPr="009B7F2B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57568" behindDoc="0" locked="0" layoutInCell="1" allowOverlap="1" wp14:anchorId="1D038A2A" wp14:editId="3F71A616">
            <wp:simplePos x="0" y="0"/>
            <wp:positionH relativeFrom="margin">
              <wp:posOffset>15240</wp:posOffset>
            </wp:positionH>
            <wp:positionV relativeFrom="paragraph">
              <wp:posOffset>226060</wp:posOffset>
            </wp:positionV>
            <wp:extent cx="5121275" cy="3581400"/>
            <wp:effectExtent l="0" t="0" r="3175" b="0"/>
            <wp:wrapSquare wrapText="bothSides"/>
            <wp:docPr id="11" name="Obraz 11" descr="\\vmfkrk01\SZ\notatki informacyjne\za 2019\ZD3 za 2019\Mapy\Mapa2\MapaAmb2_2019_0906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mfkrk01\SZ\notatki informacyjne\za 2019\ZD3 za 2019\Mapy\Mapa2\MapaAmb2_2019_0906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1CEC" w:rsidRPr="00230E51">
        <w:rPr>
          <w:b/>
          <w:sz w:val="18"/>
          <w:szCs w:val="18"/>
        </w:rPr>
        <w:t>Mapa 2. Porady ambulatoryjne na 1 mieszkańca według województw w 201</w:t>
      </w:r>
      <w:r w:rsidR="00BB1CEC">
        <w:rPr>
          <w:b/>
          <w:sz w:val="18"/>
          <w:szCs w:val="18"/>
        </w:rPr>
        <w:t>9</w:t>
      </w:r>
      <w:r w:rsidR="00BB1CEC" w:rsidRPr="00230E51">
        <w:rPr>
          <w:b/>
          <w:sz w:val="18"/>
          <w:szCs w:val="18"/>
        </w:rPr>
        <w:t xml:space="preserve"> r</w:t>
      </w:r>
      <w:r w:rsidR="00BB1CEC">
        <w:rPr>
          <w:b/>
          <w:sz w:val="18"/>
          <w:szCs w:val="18"/>
        </w:rPr>
        <w:t>.</w:t>
      </w:r>
      <w:r w:rsidR="00BB1CEC" w:rsidRPr="00495D5E">
        <w:rPr>
          <w:b/>
          <w:noProof/>
          <w:color w:val="212492"/>
          <w:spacing w:val="-2"/>
          <w:sz w:val="18"/>
          <w:szCs w:val="18"/>
          <w:lang w:eastAsia="pl-PL"/>
        </w:rPr>
        <w:t xml:space="preserve"> </w:t>
      </w:r>
    </w:p>
    <w:p w:rsidR="00BB1CEC" w:rsidRDefault="000B64E2" w:rsidP="00BB1CEC">
      <w:pPr>
        <w:spacing w:before="240"/>
        <w:contextualSpacing/>
        <w:rPr>
          <w:szCs w:val="19"/>
        </w:rPr>
      </w:pPr>
      <w:r w:rsidRPr="00695334">
        <w:rPr>
          <w:color w:val="000000" w:themeColor="text1"/>
          <w:sz w:val="18"/>
          <w:szCs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F363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BB1CEC" w:rsidRPr="00402E6D" w:rsidRDefault="00BB1CEC" w:rsidP="00BB1CE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:rsidR="00956F30" w:rsidRPr="00BB1CEC" w:rsidRDefault="00956F30" w:rsidP="00956F3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BB1CEC">
              <w:rPr>
                <w:rFonts w:cs="Arial"/>
                <w:b/>
                <w:sz w:val="20"/>
              </w:rPr>
              <w:t xml:space="preserve">Dyrektor </w:t>
            </w:r>
            <w:r w:rsidR="00BB1CEC" w:rsidRPr="00BB1CEC">
              <w:rPr>
                <w:rFonts w:cs="Arial"/>
                <w:b/>
                <w:sz w:val="20"/>
              </w:rPr>
              <w:t>Agnieszka Szlubowska</w:t>
            </w:r>
          </w:p>
          <w:p w:rsidR="00BB1CEC" w:rsidRPr="008F3638" w:rsidRDefault="00BB1CEC" w:rsidP="00BB1CE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12 420 40 50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="00136736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:rsidR="000470AA" w:rsidRPr="00DC0C9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C0C90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F60BA8" w:rsidRPr="00DC0C90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CB2F90">
        <w:trPr>
          <w:trHeight w:val="610"/>
        </w:trPr>
        <w:tc>
          <w:tcPr>
            <w:tcW w:w="2721" w:type="pct"/>
            <w:vMerge w:val="restart"/>
          </w:tcPr>
          <w:p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 xml:space="preserve">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B940D7" w:rsidRDefault="000470AA" w:rsidP="00CB2F90">
            <w:pPr>
              <w:rPr>
                <w:sz w:val="18"/>
                <w:lang w:val="en-GB"/>
              </w:rPr>
            </w:pPr>
            <w:r w:rsidRPr="00B940D7">
              <w:rPr>
                <w:b/>
                <w:sz w:val="20"/>
                <w:lang w:val="en-GB"/>
              </w:rPr>
              <w:t>e-mail:</w:t>
            </w:r>
            <w:r w:rsidRPr="00B940D7">
              <w:rPr>
                <w:sz w:val="20"/>
                <w:lang w:val="en-GB"/>
              </w:rPr>
              <w:t xml:space="preserve"> </w:t>
            </w:r>
            <w:hyperlink r:id="rId23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940D7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9A43695" wp14:editId="0BCED73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922E75F" wp14:editId="6B12D63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4CAFF5DC" wp14:editId="1577CDA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19DD4F" wp14:editId="6B4BDE69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2744F0" w:rsidRPr="00330100" w:rsidRDefault="0048341C" w:rsidP="002744F0">
                            <w:pPr>
                              <w:rPr>
                                <w:color w:val="001D77"/>
                                <w:szCs w:val="24"/>
                                <w:u w:val="single"/>
                              </w:rPr>
                            </w:pPr>
                            <w:hyperlink r:id="rId27" w:history="1">
                              <w:r w:rsidR="002744F0" w:rsidRPr="00330100">
                                <w:rPr>
                                  <w:color w:val="001D77"/>
                                  <w:szCs w:val="24"/>
                                  <w:u w:val="single"/>
                                </w:rPr>
                                <w:t>Zdrowie i ochrona zdrowia w 2018 r.</w:t>
                              </w:r>
                            </w:hyperlink>
                          </w:p>
                          <w:p w:rsidR="00673C26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744F0" w:rsidRPr="00A81322" w:rsidRDefault="0048341C" w:rsidP="002744F0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2744F0" w:rsidRPr="00A81322">
                                <w:rPr>
                                  <w:color w:val="001D77"/>
                                  <w:szCs w:val="24"/>
                                  <w:u w:val="single"/>
                                </w:rPr>
                                <w:t>Bank Danych Lokalnych -&gt; Ochrona zdrowia, opieka społeczna i świadczenia na rzecz rodziny</w:t>
                              </w:r>
                            </w:hyperlink>
                          </w:p>
                          <w:p w:rsidR="002744F0" w:rsidRPr="00A81322" w:rsidRDefault="0048341C" w:rsidP="002744F0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9" w:history="1">
                              <w:r w:rsidR="002744F0" w:rsidRPr="00A81322">
                                <w:rPr>
                                  <w:color w:val="001D77"/>
                                  <w:szCs w:val="24"/>
                                  <w:u w:val="single"/>
                                </w:rPr>
                                <w:t>Dziedzinowe Bazy Wiedzy -&gt; Zdrowie i ochrona zdrowia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744F0" w:rsidRPr="00A81322" w:rsidRDefault="0048341C" w:rsidP="002744F0">
                            <w:pPr>
                              <w:rPr>
                                <w:color w:val="001D77"/>
                              </w:rPr>
                            </w:pPr>
                            <w:hyperlink r:id="rId30" w:history="1">
                              <w:r w:rsidR="002744F0" w:rsidRPr="00A8132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Ambulatoryjne świadczenia specjalistyczne</w:t>
                              </w:r>
                            </w:hyperlink>
                          </w:p>
                          <w:p w:rsidR="002744F0" w:rsidRPr="00A81322" w:rsidRDefault="0048341C" w:rsidP="002744F0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31" w:history="1">
                              <w:r w:rsidR="002744F0" w:rsidRPr="00A8132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Ambulatoryjne świadczenie zdrowotne</w:t>
                              </w:r>
                            </w:hyperlink>
                          </w:p>
                          <w:p w:rsidR="002744F0" w:rsidRPr="00A81322" w:rsidRDefault="002744F0" w:rsidP="002744F0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 xml:space="preserve"> HYPERLINK "http://stat.gov.pl/metainformacje/slownik-pojec/pojecia-stosowane-w-statystyce-publicznej/3158,pojecie.html" </w:instrText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Podstawowa opieka zdrowotna</w:t>
                            </w:r>
                          </w:p>
                          <w:p w:rsidR="002744F0" w:rsidRPr="00A81322" w:rsidRDefault="002744F0" w:rsidP="002744F0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  <w:hyperlink r:id="rId32" w:history="1">
                              <w:r w:rsidRPr="00A8132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Porada</w:t>
                              </w:r>
                            </w:hyperlink>
                          </w:p>
                          <w:p w:rsidR="002744F0" w:rsidRPr="00A81322" w:rsidRDefault="002744F0" w:rsidP="002744F0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 xml:space="preserve"> HYPERLINK "http://stat.gov.pl/metainformacje/slownik-pojec/pojecia-stosowane-w-statystyce-publicznej/1447,pojecie.html" </w:instrText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Praktyka lekarska</w:t>
                            </w:r>
                          </w:p>
                          <w:p w:rsidR="002744F0" w:rsidRPr="00A81322" w:rsidRDefault="002744F0" w:rsidP="002744F0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A81322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  <w:hyperlink r:id="rId33" w:history="1">
                              <w:r w:rsidRPr="00A8132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Przychodnia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DD4F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2744F0" w:rsidRPr="00330100" w:rsidRDefault="00FE6631" w:rsidP="002744F0">
                      <w:pPr>
                        <w:rPr>
                          <w:color w:val="001D77"/>
                          <w:szCs w:val="24"/>
                          <w:u w:val="single"/>
                        </w:rPr>
                      </w:pPr>
                      <w:hyperlink r:id="rId34" w:history="1">
                        <w:r w:rsidR="002744F0" w:rsidRPr="00330100">
                          <w:rPr>
                            <w:color w:val="001D77"/>
                            <w:szCs w:val="24"/>
                            <w:u w:val="single"/>
                          </w:rPr>
                          <w:t>Zdrowie i ochrona zdrowia w 2018 r.</w:t>
                        </w:r>
                      </w:hyperlink>
                    </w:p>
                    <w:p w:rsidR="00673C26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744F0" w:rsidRPr="00A81322" w:rsidRDefault="00FE6631" w:rsidP="002744F0">
                      <w:pPr>
                        <w:rPr>
                          <w:color w:val="001D77"/>
                          <w:szCs w:val="24"/>
                        </w:rPr>
                      </w:pPr>
                      <w:hyperlink r:id="rId35" w:history="1">
                        <w:r w:rsidR="002744F0" w:rsidRPr="00A81322">
                          <w:rPr>
                            <w:color w:val="001D77"/>
                            <w:szCs w:val="24"/>
                            <w:u w:val="single"/>
                          </w:rPr>
                          <w:t>Bank Danych Lokalnych -&gt; Ochrona zdrowia, opieka społeczna i świadczenia na rzecz rodziny</w:t>
                        </w:r>
                      </w:hyperlink>
                    </w:p>
                    <w:p w:rsidR="002744F0" w:rsidRPr="00A81322" w:rsidRDefault="00FE6631" w:rsidP="002744F0">
                      <w:pPr>
                        <w:rPr>
                          <w:color w:val="001D77"/>
                          <w:szCs w:val="24"/>
                        </w:rPr>
                      </w:pPr>
                      <w:hyperlink r:id="rId36" w:history="1">
                        <w:r w:rsidR="002744F0" w:rsidRPr="00A81322">
                          <w:rPr>
                            <w:color w:val="001D77"/>
                            <w:szCs w:val="24"/>
                            <w:u w:val="single"/>
                          </w:rPr>
                          <w:t>Dziedzinowe Bazy Wiedzy -&gt; Zdrowie i ochrona zdrowia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744F0" w:rsidRPr="00A81322" w:rsidRDefault="00FE6631" w:rsidP="002744F0">
                      <w:pPr>
                        <w:rPr>
                          <w:color w:val="001D77"/>
                        </w:rPr>
                      </w:pPr>
                      <w:hyperlink r:id="rId37" w:history="1">
                        <w:r w:rsidR="002744F0" w:rsidRPr="00A81322">
                          <w:rPr>
                            <w:rStyle w:val="Hipercze"/>
                            <w:rFonts w:cstheme="minorBidi"/>
                            <w:color w:val="001D77"/>
                          </w:rPr>
                          <w:t>Ambulatoryjne świadczenia specjalistyczne</w:t>
                        </w:r>
                      </w:hyperlink>
                    </w:p>
                    <w:p w:rsidR="002744F0" w:rsidRPr="00A81322" w:rsidRDefault="00FE6631" w:rsidP="002744F0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8" w:history="1">
                        <w:r w:rsidR="002744F0" w:rsidRPr="00A81322">
                          <w:rPr>
                            <w:rStyle w:val="Hipercze"/>
                            <w:rFonts w:cstheme="minorBidi"/>
                            <w:color w:val="001D77"/>
                          </w:rPr>
                          <w:t>Ambulatoryjne świadczenie zdrowotne</w:t>
                        </w:r>
                      </w:hyperlink>
                    </w:p>
                    <w:p w:rsidR="002744F0" w:rsidRPr="00A81322" w:rsidRDefault="002744F0" w:rsidP="002744F0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instrText xml:space="preserve"> HYPERLINK "http://stat.gov.pl/metainformacje/slownik-pojec/pojecia-stosowane-w-statystyce-publicznej/3158,pojecie.html" </w:instrText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t>Podstawowa opieka zdrowotna</w:t>
                      </w:r>
                    </w:p>
                    <w:p w:rsidR="002744F0" w:rsidRPr="00A81322" w:rsidRDefault="002744F0" w:rsidP="002744F0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  <w:hyperlink r:id="rId39" w:history="1">
                        <w:r w:rsidRPr="00A81322">
                          <w:rPr>
                            <w:rStyle w:val="Hipercze"/>
                            <w:rFonts w:cstheme="minorBidi"/>
                            <w:color w:val="001D77"/>
                          </w:rPr>
                          <w:t>Porada</w:t>
                        </w:r>
                      </w:hyperlink>
                    </w:p>
                    <w:p w:rsidR="002744F0" w:rsidRPr="00A81322" w:rsidRDefault="002744F0" w:rsidP="002744F0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instrText xml:space="preserve"> HYPERLINK "http://stat.gov.pl/metainformacje/slownik-pojec/pojecia-stosowane-w-statystyce-publicznej/1447,pojecie.html" </w:instrText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t>Praktyka lekarska</w:t>
                      </w:r>
                    </w:p>
                    <w:p w:rsidR="002744F0" w:rsidRPr="00A81322" w:rsidRDefault="002744F0" w:rsidP="002744F0">
                      <w:pPr>
                        <w:rPr>
                          <w:color w:val="001D77"/>
                          <w:u w:val="single"/>
                        </w:rPr>
                      </w:pPr>
                      <w:r w:rsidRPr="00A81322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  <w:hyperlink r:id="rId40" w:history="1">
                        <w:r w:rsidRPr="00A81322">
                          <w:rPr>
                            <w:rStyle w:val="Hipercze"/>
                            <w:rFonts w:cstheme="minorBidi"/>
                            <w:color w:val="001D77"/>
                          </w:rPr>
                          <w:t>Przychodnia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1C" w:rsidRDefault="0048341C" w:rsidP="000662E2">
      <w:pPr>
        <w:spacing w:after="0" w:line="240" w:lineRule="auto"/>
      </w:pPr>
      <w:r>
        <w:separator/>
      </w:r>
    </w:p>
  </w:endnote>
  <w:endnote w:type="continuationSeparator" w:id="0">
    <w:p w:rsidR="0048341C" w:rsidRDefault="004834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C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C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C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1C" w:rsidRDefault="0048341C" w:rsidP="000662E2">
      <w:pPr>
        <w:spacing w:after="0" w:line="240" w:lineRule="auto"/>
      </w:pPr>
      <w:r>
        <w:separator/>
      </w:r>
    </w:p>
  </w:footnote>
  <w:footnote w:type="continuationSeparator" w:id="0">
    <w:p w:rsidR="0048341C" w:rsidRDefault="0048341C" w:rsidP="000662E2">
      <w:pPr>
        <w:spacing w:after="0" w:line="240" w:lineRule="auto"/>
      </w:pPr>
      <w:r>
        <w:continuationSeparator/>
      </w:r>
    </w:p>
  </w:footnote>
  <w:footnote w:id="1">
    <w:p w:rsidR="009A480D" w:rsidRPr="00AF3262" w:rsidRDefault="009A480D" w:rsidP="009A480D">
      <w:pPr>
        <w:pStyle w:val="Tekstprzypisudolnego"/>
        <w:rPr>
          <w:sz w:val="16"/>
          <w:szCs w:val="16"/>
        </w:rPr>
      </w:pPr>
      <w:r w:rsidRPr="00AF3262">
        <w:rPr>
          <w:rStyle w:val="Odwoanieprzypisudolnego"/>
          <w:sz w:val="16"/>
          <w:szCs w:val="16"/>
        </w:rPr>
        <w:footnoteRef/>
      </w:r>
      <w:r w:rsidRPr="00AF3262">
        <w:rPr>
          <w:sz w:val="16"/>
          <w:szCs w:val="16"/>
        </w:rPr>
        <w:t xml:space="preserve"> Łącznie z przychodniami M</w:t>
      </w:r>
      <w:r>
        <w:rPr>
          <w:sz w:val="16"/>
          <w:szCs w:val="16"/>
        </w:rPr>
        <w:t xml:space="preserve">inisterstwa </w:t>
      </w:r>
      <w:r w:rsidRPr="00AF3262">
        <w:rPr>
          <w:sz w:val="16"/>
          <w:szCs w:val="16"/>
        </w:rPr>
        <w:t>O</w:t>
      </w:r>
      <w:r>
        <w:rPr>
          <w:sz w:val="16"/>
          <w:szCs w:val="16"/>
        </w:rPr>
        <w:t xml:space="preserve">brony </w:t>
      </w:r>
      <w:r w:rsidRPr="00AF3262">
        <w:rPr>
          <w:sz w:val="16"/>
          <w:szCs w:val="16"/>
        </w:rPr>
        <w:t>N</w:t>
      </w:r>
      <w:r>
        <w:rPr>
          <w:sz w:val="16"/>
          <w:szCs w:val="16"/>
        </w:rPr>
        <w:t>arodowej</w:t>
      </w:r>
      <w:r w:rsidRPr="00AF3262">
        <w:rPr>
          <w:sz w:val="16"/>
          <w:szCs w:val="16"/>
        </w:rPr>
        <w:t xml:space="preserve"> i M</w:t>
      </w:r>
      <w:r>
        <w:rPr>
          <w:sz w:val="16"/>
          <w:szCs w:val="16"/>
        </w:rPr>
        <w:t xml:space="preserve">inisterstwa </w:t>
      </w:r>
      <w:r w:rsidRPr="00AF3262">
        <w:rPr>
          <w:sz w:val="16"/>
          <w:szCs w:val="16"/>
        </w:rPr>
        <w:t>S</w:t>
      </w:r>
      <w:r>
        <w:rPr>
          <w:sz w:val="16"/>
          <w:szCs w:val="16"/>
        </w:rPr>
        <w:t xml:space="preserve">praw </w:t>
      </w:r>
      <w:r w:rsidRPr="00AF3262">
        <w:rPr>
          <w:sz w:val="16"/>
          <w:szCs w:val="16"/>
        </w:rPr>
        <w:t>W</w:t>
      </w:r>
      <w:r>
        <w:rPr>
          <w:sz w:val="16"/>
          <w:szCs w:val="16"/>
        </w:rPr>
        <w:t xml:space="preserve">ewnętrznych </w:t>
      </w:r>
      <w:r w:rsidRPr="00AF3262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AF3262">
        <w:rPr>
          <w:sz w:val="16"/>
          <w:szCs w:val="16"/>
        </w:rPr>
        <w:t>A</w:t>
      </w:r>
      <w:r>
        <w:rPr>
          <w:sz w:val="16"/>
          <w:szCs w:val="16"/>
        </w:rPr>
        <w:t>dministracji</w:t>
      </w:r>
      <w:r w:rsidRPr="00AF3262">
        <w:rPr>
          <w:sz w:val="16"/>
          <w:szCs w:val="16"/>
        </w:rPr>
        <w:t>.</w:t>
      </w:r>
      <w:r w:rsidRPr="00AF3262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t xml:space="preserve"> </w:t>
      </w:r>
    </w:p>
  </w:footnote>
  <w:footnote w:id="2">
    <w:p w:rsidR="00BB1CEC" w:rsidRPr="00012095" w:rsidRDefault="00BB1CEC" w:rsidP="00BB1CEC">
      <w:pPr>
        <w:pStyle w:val="Tekstprzypisudolnego"/>
        <w:rPr>
          <w:sz w:val="16"/>
          <w:szCs w:val="16"/>
        </w:rPr>
      </w:pPr>
      <w:r w:rsidRPr="00012095">
        <w:rPr>
          <w:rStyle w:val="Odwoanieprzypisudolnego"/>
          <w:sz w:val="16"/>
          <w:szCs w:val="16"/>
        </w:rPr>
        <w:footnoteRef/>
      </w:r>
      <w:r w:rsidRPr="00012095">
        <w:rPr>
          <w:sz w:val="16"/>
          <w:szCs w:val="16"/>
        </w:rPr>
        <w:t xml:space="preserve"> </w:t>
      </w:r>
      <w:r w:rsidR="004E2461">
        <w:rPr>
          <w:sz w:val="16"/>
          <w:szCs w:val="16"/>
        </w:rPr>
        <w:t>Ł</w:t>
      </w:r>
      <w:r w:rsidRPr="00012095">
        <w:rPr>
          <w:sz w:val="16"/>
          <w:szCs w:val="16"/>
        </w:rPr>
        <w:t>ącznie z poradami nocnej i świątecznej opieki zdrowotnej. Są to świadczenia w zakresie podstawowej opieki zdrowotnej udzielane w godzinach od 18 do 8 dnia następnego oraz całodobowo w dni ustawowo wolne od pracy. Obejmują również porady nocnej i świątecznej opieki zdrowotnej udzielone w ramach podkontraktów ze szpitalem na wykonywanie tych porad.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53D2CF" wp14:editId="5CCB2C5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3590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970B09C" wp14:editId="73345AE9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14" name="Obraz 14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90A1CB" wp14:editId="599BBA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0A1C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63D14E8" wp14:editId="3057EB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60CD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7E3816A" wp14:editId="2DE89D1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2626A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3816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2626A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6186"/>
    <w:rsid w:val="00057CA1"/>
    <w:rsid w:val="000662E2"/>
    <w:rsid w:val="00066883"/>
    <w:rsid w:val="00074DD8"/>
    <w:rsid w:val="00075759"/>
    <w:rsid w:val="000806F7"/>
    <w:rsid w:val="00080862"/>
    <w:rsid w:val="00097840"/>
    <w:rsid w:val="000B0727"/>
    <w:rsid w:val="000B64E2"/>
    <w:rsid w:val="000B7B16"/>
    <w:rsid w:val="000C135D"/>
    <w:rsid w:val="000D1D43"/>
    <w:rsid w:val="000D225C"/>
    <w:rsid w:val="000D288F"/>
    <w:rsid w:val="000D2A5C"/>
    <w:rsid w:val="000D5E67"/>
    <w:rsid w:val="000E0918"/>
    <w:rsid w:val="000E2A28"/>
    <w:rsid w:val="000E79A9"/>
    <w:rsid w:val="001011C3"/>
    <w:rsid w:val="00110D87"/>
    <w:rsid w:val="00114DB9"/>
    <w:rsid w:val="00116087"/>
    <w:rsid w:val="00130296"/>
    <w:rsid w:val="0013168F"/>
    <w:rsid w:val="0013296E"/>
    <w:rsid w:val="00136736"/>
    <w:rsid w:val="001423B6"/>
    <w:rsid w:val="001448A7"/>
    <w:rsid w:val="00146621"/>
    <w:rsid w:val="001617E3"/>
    <w:rsid w:val="00162325"/>
    <w:rsid w:val="001951DA"/>
    <w:rsid w:val="00195AA3"/>
    <w:rsid w:val="001B1574"/>
    <w:rsid w:val="001C3269"/>
    <w:rsid w:val="001D1DB4"/>
    <w:rsid w:val="001D1FCE"/>
    <w:rsid w:val="001D61ED"/>
    <w:rsid w:val="001E1E95"/>
    <w:rsid w:val="001F104C"/>
    <w:rsid w:val="00206D2A"/>
    <w:rsid w:val="00234A5D"/>
    <w:rsid w:val="002574F9"/>
    <w:rsid w:val="0026112C"/>
    <w:rsid w:val="00261738"/>
    <w:rsid w:val="00262440"/>
    <w:rsid w:val="002626A6"/>
    <w:rsid w:val="00262B61"/>
    <w:rsid w:val="00263E08"/>
    <w:rsid w:val="00264A21"/>
    <w:rsid w:val="002744F0"/>
    <w:rsid w:val="00276811"/>
    <w:rsid w:val="00277CFA"/>
    <w:rsid w:val="00282699"/>
    <w:rsid w:val="002912EB"/>
    <w:rsid w:val="002926DF"/>
    <w:rsid w:val="002955C4"/>
    <w:rsid w:val="00296697"/>
    <w:rsid w:val="002B0472"/>
    <w:rsid w:val="002B5C9C"/>
    <w:rsid w:val="002B6B12"/>
    <w:rsid w:val="002E6140"/>
    <w:rsid w:val="002E6985"/>
    <w:rsid w:val="002E71B6"/>
    <w:rsid w:val="002F309F"/>
    <w:rsid w:val="002F70DE"/>
    <w:rsid w:val="002F77C8"/>
    <w:rsid w:val="00304F22"/>
    <w:rsid w:val="00306C7C"/>
    <w:rsid w:val="00317F4D"/>
    <w:rsid w:val="00322EDD"/>
    <w:rsid w:val="00327C2C"/>
    <w:rsid w:val="003309FA"/>
    <w:rsid w:val="00332320"/>
    <w:rsid w:val="00347D72"/>
    <w:rsid w:val="00353D46"/>
    <w:rsid w:val="00353F45"/>
    <w:rsid w:val="00353FB9"/>
    <w:rsid w:val="00356313"/>
    <w:rsid w:val="00357611"/>
    <w:rsid w:val="00367237"/>
    <w:rsid w:val="0037077F"/>
    <w:rsid w:val="00372411"/>
    <w:rsid w:val="00373882"/>
    <w:rsid w:val="003843DB"/>
    <w:rsid w:val="00392D65"/>
    <w:rsid w:val="00393761"/>
    <w:rsid w:val="00394E26"/>
    <w:rsid w:val="00396691"/>
    <w:rsid w:val="00396A95"/>
    <w:rsid w:val="00397D18"/>
    <w:rsid w:val="003A1B36"/>
    <w:rsid w:val="003B1454"/>
    <w:rsid w:val="003B18B6"/>
    <w:rsid w:val="003B7AAA"/>
    <w:rsid w:val="003C161B"/>
    <w:rsid w:val="003C59E0"/>
    <w:rsid w:val="003C6C8D"/>
    <w:rsid w:val="003D2656"/>
    <w:rsid w:val="003D4F95"/>
    <w:rsid w:val="003D5F42"/>
    <w:rsid w:val="003D60A9"/>
    <w:rsid w:val="003F3782"/>
    <w:rsid w:val="003F4C97"/>
    <w:rsid w:val="003F666D"/>
    <w:rsid w:val="003F7FE6"/>
    <w:rsid w:val="00400193"/>
    <w:rsid w:val="004212E7"/>
    <w:rsid w:val="00423C88"/>
    <w:rsid w:val="0042446D"/>
    <w:rsid w:val="00425FDB"/>
    <w:rsid w:val="0042766E"/>
    <w:rsid w:val="00427BF8"/>
    <w:rsid w:val="00431C02"/>
    <w:rsid w:val="00437395"/>
    <w:rsid w:val="00445047"/>
    <w:rsid w:val="00463E39"/>
    <w:rsid w:val="004657FC"/>
    <w:rsid w:val="0047039C"/>
    <w:rsid w:val="004733F6"/>
    <w:rsid w:val="00474E69"/>
    <w:rsid w:val="00475DEF"/>
    <w:rsid w:val="0047690D"/>
    <w:rsid w:val="004820D4"/>
    <w:rsid w:val="0048341C"/>
    <w:rsid w:val="004921E5"/>
    <w:rsid w:val="00494F75"/>
    <w:rsid w:val="0049621B"/>
    <w:rsid w:val="004A1A48"/>
    <w:rsid w:val="004B32EA"/>
    <w:rsid w:val="004B696C"/>
    <w:rsid w:val="004C1895"/>
    <w:rsid w:val="004C6D40"/>
    <w:rsid w:val="004D53A8"/>
    <w:rsid w:val="004E2461"/>
    <w:rsid w:val="004E6AA8"/>
    <w:rsid w:val="004F0C3C"/>
    <w:rsid w:val="004F63FC"/>
    <w:rsid w:val="00505A92"/>
    <w:rsid w:val="00520044"/>
    <w:rsid w:val="005203F1"/>
    <w:rsid w:val="00521BC3"/>
    <w:rsid w:val="00533632"/>
    <w:rsid w:val="00540C5C"/>
    <w:rsid w:val="00541E6E"/>
    <w:rsid w:val="0054251F"/>
    <w:rsid w:val="005520D8"/>
    <w:rsid w:val="00556CF1"/>
    <w:rsid w:val="005762A7"/>
    <w:rsid w:val="005916D7"/>
    <w:rsid w:val="0059427F"/>
    <w:rsid w:val="00594BC0"/>
    <w:rsid w:val="005A698C"/>
    <w:rsid w:val="005A6DFA"/>
    <w:rsid w:val="005B1C4E"/>
    <w:rsid w:val="005E0799"/>
    <w:rsid w:val="005F5A80"/>
    <w:rsid w:val="006044FF"/>
    <w:rsid w:val="00607CC5"/>
    <w:rsid w:val="006125F9"/>
    <w:rsid w:val="00633014"/>
    <w:rsid w:val="0063437B"/>
    <w:rsid w:val="0064055B"/>
    <w:rsid w:val="006558DF"/>
    <w:rsid w:val="006673CA"/>
    <w:rsid w:val="00673C26"/>
    <w:rsid w:val="00674DE5"/>
    <w:rsid w:val="00680CD3"/>
    <w:rsid w:val="006812AF"/>
    <w:rsid w:val="0068327D"/>
    <w:rsid w:val="00691534"/>
    <w:rsid w:val="00694AF0"/>
    <w:rsid w:val="00695334"/>
    <w:rsid w:val="006A4686"/>
    <w:rsid w:val="006B0E9E"/>
    <w:rsid w:val="006B2B9A"/>
    <w:rsid w:val="006B5AE4"/>
    <w:rsid w:val="006D1507"/>
    <w:rsid w:val="006D4054"/>
    <w:rsid w:val="006E02EC"/>
    <w:rsid w:val="006E1AA7"/>
    <w:rsid w:val="006E73E6"/>
    <w:rsid w:val="007211B1"/>
    <w:rsid w:val="00721AE8"/>
    <w:rsid w:val="00722636"/>
    <w:rsid w:val="00724A69"/>
    <w:rsid w:val="007277DA"/>
    <w:rsid w:val="00733833"/>
    <w:rsid w:val="00746187"/>
    <w:rsid w:val="00754F81"/>
    <w:rsid w:val="0076254F"/>
    <w:rsid w:val="007801F5"/>
    <w:rsid w:val="00783CA4"/>
    <w:rsid w:val="007842FB"/>
    <w:rsid w:val="00786124"/>
    <w:rsid w:val="00786B70"/>
    <w:rsid w:val="0079514B"/>
    <w:rsid w:val="00795252"/>
    <w:rsid w:val="007A2DC1"/>
    <w:rsid w:val="007A62E4"/>
    <w:rsid w:val="007A67A5"/>
    <w:rsid w:val="007D14C4"/>
    <w:rsid w:val="007D3319"/>
    <w:rsid w:val="007D335D"/>
    <w:rsid w:val="007E12EE"/>
    <w:rsid w:val="007E3314"/>
    <w:rsid w:val="007E4B03"/>
    <w:rsid w:val="007F324B"/>
    <w:rsid w:val="0080553C"/>
    <w:rsid w:val="00805B46"/>
    <w:rsid w:val="00825DC2"/>
    <w:rsid w:val="00832C14"/>
    <w:rsid w:val="00834AD3"/>
    <w:rsid w:val="00843795"/>
    <w:rsid w:val="00847F0F"/>
    <w:rsid w:val="00852448"/>
    <w:rsid w:val="008601EE"/>
    <w:rsid w:val="00870B1F"/>
    <w:rsid w:val="00874347"/>
    <w:rsid w:val="0087765D"/>
    <w:rsid w:val="00877F6C"/>
    <w:rsid w:val="00880EAA"/>
    <w:rsid w:val="0088258A"/>
    <w:rsid w:val="00883F29"/>
    <w:rsid w:val="00886332"/>
    <w:rsid w:val="0089448A"/>
    <w:rsid w:val="00896556"/>
    <w:rsid w:val="00897877"/>
    <w:rsid w:val="008A26D9"/>
    <w:rsid w:val="008A5BBC"/>
    <w:rsid w:val="008A7B5B"/>
    <w:rsid w:val="008C0C29"/>
    <w:rsid w:val="008D4891"/>
    <w:rsid w:val="008D76BC"/>
    <w:rsid w:val="008E6E4E"/>
    <w:rsid w:val="008E7C47"/>
    <w:rsid w:val="008E7DBA"/>
    <w:rsid w:val="008F0829"/>
    <w:rsid w:val="008F3638"/>
    <w:rsid w:val="008F4441"/>
    <w:rsid w:val="008F6B20"/>
    <w:rsid w:val="008F6F31"/>
    <w:rsid w:val="008F74DF"/>
    <w:rsid w:val="009127BA"/>
    <w:rsid w:val="009227A6"/>
    <w:rsid w:val="00933EC1"/>
    <w:rsid w:val="00940851"/>
    <w:rsid w:val="009530DB"/>
    <w:rsid w:val="00953676"/>
    <w:rsid w:val="00956F30"/>
    <w:rsid w:val="009705EE"/>
    <w:rsid w:val="00977927"/>
    <w:rsid w:val="0098012D"/>
    <w:rsid w:val="0098135C"/>
    <w:rsid w:val="0098156A"/>
    <w:rsid w:val="00991BAC"/>
    <w:rsid w:val="009A480D"/>
    <w:rsid w:val="009A6EA0"/>
    <w:rsid w:val="009B26BC"/>
    <w:rsid w:val="009B7F2B"/>
    <w:rsid w:val="009C1335"/>
    <w:rsid w:val="009C1AB2"/>
    <w:rsid w:val="009C7251"/>
    <w:rsid w:val="009E2E91"/>
    <w:rsid w:val="009E7D99"/>
    <w:rsid w:val="009F4F9F"/>
    <w:rsid w:val="00A00AD4"/>
    <w:rsid w:val="00A01486"/>
    <w:rsid w:val="00A139F5"/>
    <w:rsid w:val="00A148E2"/>
    <w:rsid w:val="00A365F4"/>
    <w:rsid w:val="00A47D80"/>
    <w:rsid w:val="00A51757"/>
    <w:rsid w:val="00A53132"/>
    <w:rsid w:val="00A53D78"/>
    <w:rsid w:val="00A563F2"/>
    <w:rsid w:val="00A566E8"/>
    <w:rsid w:val="00A810F9"/>
    <w:rsid w:val="00A81322"/>
    <w:rsid w:val="00A844B0"/>
    <w:rsid w:val="00A86ECC"/>
    <w:rsid w:val="00A86FCC"/>
    <w:rsid w:val="00A879FD"/>
    <w:rsid w:val="00AA710D"/>
    <w:rsid w:val="00AA7E1D"/>
    <w:rsid w:val="00AB3739"/>
    <w:rsid w:val="00AB40E5"/>
    <w:rsid w:val="00AB64F3"/>
    <w:rsid w:val="00AB6D25"/>
    <w:rsid w:val="00AE2D4B"/>
    <w:rsid w:val="00AE4F99"/>
    <w:rsid w:val="00B11B69"/>
    <w:rsid w:val="00B14952"/>
    <w:rsid w:val="00B31E5A"/>
    <w:rsid w:val="00B3273D"/>
    <w:rsid w:val="00B33D21"/>
    <w:rsid w:val="00B45F83"/>
    <w:rsid w:val="00B54DA7"/>
    <w:rsid w:val="00B653AB"/>
    <w:rsid w:val="00B65F9E"/>
    <w:rsid w:val="00B66B0E"/>
    <w:rsid w:val="00B66B19"/>
    <w:rsid w:val="00B85BF0"/>
    <w:rsid w:val="00B914E9"/>
    <w:rsid w:val="00B940D7"/>
    <w:rsid w:val="00B956EE"/>
    <w:rsid w:val="00BA0B2E"/>
    <w:rsid w:val="00BA177B"/>
    <w:rsid w:val="00BA2BA1"/>
    <w:rsid w:val="00BA3447"/>
    <w:rsid w:val="00BA3562"/>
    <w:rsid w:val="00BB1CEC"/>
    <w:rsid w:val="00BB4F09"/>
    <w:rsid w:val="00BB755E"/>
    <w:rsid w:val="00BC71CF"/>
    <w:rsid w:val="00BD4E33"/>
    <w:rsid w:val="00BE3221"/>
    <w:rsid w:val="00BE60EC"/>
    <w:rsid w:val="00C030DE"/>
    <w:rsid w:val="00C051A8"/>
    <w:rsid w:val="00C12CAB"/>
    <w:rsid w:val="00C22105"/>
    <w:rsid w:val="00C244B6"/>
    <w:rsid w:val="00C27BF1"/>
    <w:rsid w:val="00C3702F"/>
    <w:rsid w:val="00C4453B"/>
    <w:rsid w:val="00C4500A"/>
    <w:rsid w:val="00C45A79"/>
    <w:rsid w:val="00C64A37"/>
    <w:rsid w:val="00C7158E"/>
    <w:rsid w:val="00C7250B"/>
    <w:rsid w:val="00C7346B"/>
    <w:rsid w:val="00C77C0E"/>
    <w:rsid w:val="00C853BE"/>
    <w:rsid w:val="00C91687"/>
    <w:rsid w:val="00C924A8"/>
    <w:rsid w:val="00C945FE"/>
    <w:rsid w:val="00C96FAA"/>
    <w:rsid w:val="00C97A04"/>
    <w:rsid w:val="00CA107B"/>
    <w:rsid w:val="00CA2FB1"/>
    <w:rsid w:val="00CA484D"/>
    <w:rsid w:val="00CA4FB6"/>
    <w:rsid w:val="00CB2F90"/>
    <w:rsid w:val="00CC739E"/>
    <w:rsid w:val="00CD2A0D"/>
    <w:rsid w:val="00CD58B7"/>
    <w:rsid w:val="00CE0072"/>
    <w:rsid w:val="00CF4099"/>
    <w:rsid w:val="00D00796"/>
    <w:rsid w:val="00D01434"/>
    <w:rsid w:val="00D23AB1"/>
    <w:rsid w:val="00D261A2"/>
    <w:rsid w:val="00D35550"/>
    <w:rsid w:val="00D616D2"/>
    <w:rsid w:val="00D63B5F"/>
    <w:rsid w:val="00D70EF7"/>
    <w:rsid w:val="00D731E5"/>
    <w:rsid w:val="00D8397C"/>
    <w:rsid w:val="00D8513C"/>
    <w:rsid w:val="00D8566F"/>
    <w:rsid w:val="00D94EED"/>
    <w:rsid w:val="00D96026"/>
    <w:rsid w:val="00DA7C1C"/>
    <w:rsid w:val="00DA7E65"/>
    <w:rsid w:val="00DB147A"/>
    <w:rsid w:val="00DB1B7A"/>
    <w:rsid w:val="00DB1C6A"/>
    <w:rsid w:val="00DB648E"/>
    <w:rsid w:val="00DC0C90"/>
    <w:rsid w:val="00DC1786"/>
    <w:rsid w:val="00DC6708"/>
    <w:rsid w:val="00DD011A"/>
    <w:rsid w:val="00DD03AA"/>
    <w:rsid w:val="00DD07CE"/>
    <w:rsid w:val="00DF6B32"/>
    <w:rsid w:val="00E01436"/>
    <w:rsid w:val="00E045BD"/>
    <w:rsid w:val="00E17B77"/>
    <w:rsid w:val="00E2282E"/>
    <w:rsid w:val="00E23337"/>
    <w:rsid w:val="00E24692"/>
    <w:rsid w:val="00E259EA"/>
    <w:rsid w:val="00E32061"/>
    <w:rsid w:val="00E374E9"/>
    <w:rsid w:val="00E42FF9"/>
    <w:rsid w:val="00E4714C"/>
    <w:rsid w:val="00E51AEB"/>
    <w:rsid w:val="00E522A7"/>
    <w:rsid w:val="00E54452"/>
    <w:rsid w:val="00E63B0C"/>
    <w:rsid w:val="00E664C5"/>
    <w:rsid w:val="00E671A2"/>
    <w:rsid w:val="00E75C94"/>
    <w:rsid w:val="00E76D26"/>
    <w:rsid w:val="00E76EE5"/>
    <w:rsid w:val="00E85E96"/>
    <w:rsid w:val="00EB0419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EE6F49"/>
    <w:rsid w:val="00F037A4"/>
    <w:rsid w:val="00F12760"/>
    <w:rsid w:val="00F27C8F"/>
    <w:rsid w:val="00F32749"/>
    <w:rsid w:val="00F364B1"/>
    <w:rsid w:val="00F37172"/>
    <w:rsid w:val="00F4477E"/>
    <w:rsid w:val="00F46269"/>
    <w:rsid w:val="00F502E9"/>
    <w:rsid w:val="00F60BA8"/>
    <w:rsid w:val="00F67D8F"/>
    <w:rsid w:val="00F802BE"/>
    <w:rsid w:val="00F80E93"/>
    <w:rsid w:val="00F84392"/>
    <w:rsid w:val="00F86024"/>
    <w:rsid w:val="00F8611A"/>
    <w:rsid w:val="00FA5128"/>
    <w:rsid w:val="00FB42D4"/>
    <w:rsid w:val="00FB5906"/>
    <w:rsid w:val="00FB762F"/>
    <w:rsid w:val="00FC2AED"/>
    <w:rsid w:val="00FD5EA7"/>
    <w:rsid w:val="00FE4451"/>
    <w:rsid w:val="00FE6631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E6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E65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21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9" Type="http://schemas.openxmlformats.org/officeDocument/2006/relationships/hyperlink" Target="http://stat.gov.pl/metainformacje/slownik-pojec/pojecia-stosowane-w-statystyce-publicznej/315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zdrowie/zdrowie/zdrowie-i-ochrona-zdrowia-w-2018-roku,1,9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29" Type="http://schemas.openxmlformats.org/officeDocument/2006/relationships/hyperlink" Target="http://swaid.stat.gov.pl/SitePagesDBW/ZdrowieOchronaZdrowia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12.png"/><Relationship Id="rId32" Type="http://schemas.openxmlformats.org/officeDocument/2006/relationships/hyperlink" Target="http://stat.gov.pl/metainformacje/slownik-pojec/pojecia-stosowane-w-statystyce-publicznej/3154,pojecie.html" TargetMode="External"/><Relationship Id="rId37" Type="http://schemas.openxmlformats.org/officeDocument/2006/relationships/hyperlink" Target="http://stat.gov.pl/metainformacje/slownik-pojec/pojecia-stosowane-w-statystyce-publicznej/3178,pojecie.html" TargetMode="External"/><Relationship Id="rId40" Type="http://schemas.openxmlformats.org/officeDocument/2006/relationships/hyperlink" Target="http://stat.gov.pl/metainformacje/slownik-pojec/pojecia-stosowane-w-statystyce-publicznej/3164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waid.stat.gov.pl/SitePagesDBW/ZdrowieOchronaZdrowia.aspx" TargetMode="Externa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1946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hyperlink" Target="https://stat.gov.pl/obszary-tematyczne/zdrowie/zdrowie/zdrowie-i-ochrona-zdrowia-w-2018-roku,1,9.html" TargetMode="External"/><Relationship Id="rId30" Type="http://schemas.openxmlformats.org/officeDocument/2006/relationships/hyperlink" Target="http://stat.gov.pl/metainformacje/slownik-pojec/pojecia-stosowane-w-statystyce-publicznej/3178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hyperlink" Target="http://stat.gov.pl/metainformacje/slownik-pojec/pojecia-stosowane-w-statystyce-publicznej/3164,pojecie.html" TargetMode="External"/><Relationship Id="rId38" Type="http://schemas.openxmlformats.org/officeDocument/2006/relationships/hyperlink" Target="http://stat.gov.pl/metainformacje/slownik-pojec/pojecia-stosowane-w-statystyce-publicznej/194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1.Ambulatoryjna opieka zdrowotna w 2019r.docx.docx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1EF25E6C-1F28-4A94-B4A3-65756FF2B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41FCE-AB46-4C6D-9294-11C059B7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2</cp:revision>
  <cp:lastPrinted>2019-02-21T09:45:00Z</cp:lastPrinted>
  <dcterms:created xsi:type="dcterms:W3CDTF">2020-06-24T06:43:00Z</dcterms:created>
  <dcterms:modified xsi:type="dcterms:W3CDTF">2020-06-24T06:43:00Z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