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D00" w:rsidRDefault="003F3148" w:rsidP="00984102">
      <w:pPr>
        <w:pStyle w:val="tytuinformacji"/>
        <w:spacing w:after="20"/>
        <w:rPr>
          <w:shd w:val="clear" w:color="auto" w:fill="FFFFFF"/>
        </w:rPr>
      </w:pPr>
      <w:r w:rsidRPr="00CB048F">
        <w:rPr>
          <w:shd w:val="clear" w:color="auto" w:fill="FFFFFF"/>
        </w:rPr>
        <w:t>Dynamika produkcji budowl</w:t>
      </w:r>
      <w:r w:rsidR="00597A66" w:rsidRPr="00CB048F">
        <w:rPr>
          <w:shd w:val="clear" w:color="auto" w:fill="FFFFFF"/>
        </w:rPr>
        <w:t>ano-</w:t>
      </w:r>
      <w:r w:rsidR="00D91CC0" w:rsidRPr="00CB048F">
        <w:rPr>
          <w:shd w:val="clear" w:color="auto" w:fill="FFFFFF"/>
        </w:rPr>
        <w:t>montażowej</w:t>
      </w:r>
      <w:r w:rsidR="00906D00">
        <w:rPr>
          <w:shd w:val="clear" w:color="auto" w:fill="FFFFFF"/>
        </w:rPr>
        <w:t> </w:t>
      </w:r>
    </w:p>
    <w:p w:rsidR="003F3148" w:rsidRPr="00CB048F" w:rsidRDefault="00906D00" w:rsidP="00E62979">
      <w:pPr>
        <w:pStyle w:val="tytuinformacji"/>
        <w:spacing w:before="0" w:after="20"/>
        <w:rPr>
          <w:shd w:val="clear" w:color="auto" w:fill="FFFFFF"/>
        </w:rPr>
      </w:pPr>
      <w:r>
        <w:rPr>
          <w:shd w:val="clear" w:color="auto" w:fill="FFFFFF"/>
        </w:rPr>
        <w:t>w</w:t>
      </w:r>
      <w:r w:rsidR="00A4530B">
        <w:rPr>
          <w:shd w:val="clear" w:color="auto" w:fill="FFFFFF"/>
        </w:rPr>
        <w:t> </w:t>
      </w:r>
      <w:r w:rsidR="00C93E9F">
        <w:rPr>
          <w:shd w:val="clear" w:color="auto" w:fill="FFFFFF"/>
        </w:rPr>
        <w:t>grudniu</w:t>
      </w:r>
      <w:r w:rsidR="00D91CC0" w:rsidRPr="00CB048F">
        <w:rPr>
          <w:shd w:val="clear" w:color="auto" w:fill="FFFFFF"/>
        </w:rPr>
        <w:t xml:space="preserve"> </w:t>
      </w:r>
      <w:r w:rsidR="00C946B7" w:rsidRPr="00CB048F">
        <w:rPr>
          <w:shd w:val="clear" w:color="auto" w:fill="FFFFFF"/>
        </w:rPr>
        <w:t>201</w:t>
      </w:r>
      <w:r w:rsidR="003A2E51" w:rsidRPr="00CB048F">
        <w:rPr>
          <w:shd w:val="clear" w:color="auto" w:fill="FFFFFF"/>
        </w:rPr>
        <w:t>9</w:t>
      </w:r>
      <w:r w:rsidR="003F3148" w:rsidRPr="00CB048F">
        <w:rPr>
          <w:shd w:val="clear" w:color="auto" w:fill="FFFFFF"/>
        </w:rPr>
        <w:t xml:space="preserve"> </w:t>
      </w:r>
      <w:proofErr w:type="spellStart"/>
      <w:r w:rsidR="003F3148" w:rsidRPr="00CB048F">
        <w:rPr>
          <w:shd w:val="clear" w:color="auto" w:fill="FFFFFF"/>
        </w:rPr>
        <w:t>r.</w:t>
      </w:r>
      <w:r w:rsidR="00844A39" w:rsidRPr="00CB048F">
        <w:rPr>
          <w:vertAlign w:val="superscript"/>
        </w:rPr>
        <w:t>a</w:t>
      </w:r>
      <w:proofErr w:type="spellEnd"/>
      <w:r w:rsidR="001F28C6" w:rsidRPr="00CB048F">
        <w:rPr>
          <w:vertAlign w:val="superscript"/>
        </w:rPr>
        <w:t>)</w:t>
      </w:r>
    </w:p>
    <w:p w:rsidR="00393761" w:rsidRPr="00001C5B" w:rsidRDefault="00410C85" w:rsidP="00410C85">
      <w:pPr>
        <w:pStyle w:val="tytuinformacji"/>
        <w:tabs>
          <w:tab w:val="left" w:pos="5384"/>
        </w:tabs>
        <w:rPr>
          <w:sz w:val="32"/>
        </w:rPr>
      </w:pPr>
      <w:r>
        <w:rPr>
          <w:sz w:val="32"/>
        </w:rPr>
        <w:tab/>
      </w:r>
    </w:p>
    <w:p w:rsidR="00D94AE6" w:rsidRDefault="00D94AE6" w:rsidP="000C5181">
      <w:pPr>
        <w:pStyle w:val="LID"/>
        <w:spacing w:before="0" w:after="0"/>
        <w:jc w:val="both"/>
      </w:pPr>
    </w:p>
    <w:p w:rsidR="0046337C" w:rsidRPr="0046337C" w:rsidRDefault="00003437" w:rsidP="002D03DE">
      <w:pPr>
        <w:rPr>
          <w:b/>
          <w:noProof/>
          <w:spacing w:val="-2"/>
          <w:szCs w:val="19"/>
          <w:lang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BC63383" wp14:editId="1DB2E56F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85010" cy="1330325"/>
                <wp:effectExtent l="0" t="0" r="0" b="31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133065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7201EB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650F32AF" wp14:editId="13184E46">
                                  <wp:extent cx="333634" cy="323850"/>
                                  <wp:effectExtent l="0" t="0" r="9525" b="0"/>
                                  <wp:docPr id="37" name="Obraz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H="1">
                                            <a:off x="0" y="0"/>
                                            <a:ext cx="342092" cy="332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906D0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</w:t>
                            </w:r>
                            <w:r w:rsidR="00C93E9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</w:t>
                            </w:r>
                            <w:r w:rsidR="003F3148"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C93E9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7</w:t>
                            </w:r>
                          </w:p>
                          <w:p w:rsidR="00492D54" w:rsidRPr="007E3F3F" w:rsidRDefault="00492D54" w:rsidP="00492D54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>Dynamika produkcji budo</w:t>
                            </w:r>
                            <w:r w:rsidR="0020070B" w:rsidRPr="007E3F3F">
                              <w:rPr>
                                <w:sz w:val="20"/>
                              </w:rPr>
                              <w:t xml:space="preserve">wlano-montażowej w porównaniu z </w:t>
                            </w:r>
                            <w:r w:rsidR="00C93E9F">
                              <w:rPr>
                                <w:sz w:val="20"/>
                              </w:rPr>
                              <w:t>grudniem</w:t>
                            </w:r>
                            <w:r w:rsidRPr="007E3F3F">
                              <w:rPr>
                                <w:sz w:val="20"/>
                              </w:rPr>
                              <w:t xml:space="preserve"> </w:t>
                            </w:r>
                            <w:r w:rsidR="00C93E9F">
                              <w:rPr>
                                <w:sz w:val="20"/>
                              </w:rPr>
                              <w:t>2018 r.</w:t>
                            </w:r>
                          </w:p>
                          <w:p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6338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156.3pt;height:104.7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" fillcolor="#001d77" stroked="f">
                <v:textbox>
                  <w:txbxContent>
                    <w:p w:rsidR="00933EC1" w:rsidRPr="00B66B19" w:rsidRDefault="007201E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650F32AF" wp14:editId="13184E46">
                            <wp:extent cx="333634" cy="323850"/>
                            <wp:effectExtent l="0" t="0" r="9525" b="0"/>
                            <wp:docPr id="37" name="Obraz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H="1">
                                      <a:off x="0" y="0"/>
                                      <a:ext cx="342092" cy="332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906D0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</w:t>
                      </w:r>
                      <w:r w:rsidR="00C93E9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</w:t>
                      </w:r>
                      <w:r w:rsidR="003F3148"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C93E9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7</w:t>
                      </w:r>
                    </w:p>
                    <w:p w:rsidR="00492D54" w:rsidRPr="007E3F3F" w:rsidRDefault="00492D54" w:rsidP="00492D54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>Dynamika produkcji budo</w:t>
                      </w:r>
                      <w:r w:rsidR="0020070B" w:rsidRPr="007E3F3F">
                        <w:rPr>
                          <w:sz w:val="20"/>
                        </w:rPr>
                        <w:t xml:space="preserve">wlano-montażowej w porównaniu z </w:t>
                      </w:r>
                      <w:r w:rsidR="00C93E9F">
                        <w:rPr>
                          <w:sz w:val="20"/>
                        </w:rPr>
                        <w:t>grudniem</w:t>
                      </w:r>
                      <w:r w:rsidRPr="007E3F3F">
                        <w:rPr>
                          <w:sz w:val="20"/>
                        </w:rPr>
                        <w:t xml:space="preserve"> </w:t>
                      </w:r>
                      <w:r w:rsidR="00C93E9F">
                        <w:rPr>
                          <w:sz w:val="20"/>
                        </w:rPr>
                        <w:t>2018 r.</w:t>
                      </w:r>
                    </w:p>
                    <w:p w:rsidR="00933EC1" w:rsidRPr="003F3148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03DE" w:rsidRPr="0046337C">
        <w:rPr>
          <w:b/>
          <w:noProof/>
          <w:spacing w:val="-2"/>
          <w:szCs w:val="19"/>
          <w:lang w:eastAsia="pl-PL"/>
        </w:rPr>
        <w:t>Według wstępnych danych produkcja budowlano-montażowa (w cenach stałych) zrealizowana na terenie kraju przez przedsiębiorstwa budowlane o liczb</w:t>
      </w:r>
      <w:r w:rsidR="000E2C11">
        <w:rPr>
          <w:b/>
          <w:noProof/>
          <w:spacing w:val="-2"/>
          <w:szCs w:val="19"/>
          <w:lang w:eastAsia="pl-PL"/>
        </w:rPr>
        <w:t xml:space="preserve">ie pracujących powyżej 9 osób w </w:t>
      </w:r>
      <w:r w:rsidR="00C93E9F">
        <w:rPr>
          <w:b/>
          <w:noProof/>
          <w:spacing w:val="-2"/>
          <w:szCs w:val="19"/>
          <w:lang w:eastAsia="pl-PL"/>
        </w:rPr>
        <w:t>grudniu 201</w:t>
      </w:r>
      <w:r w:rsidR="000E2C11">
        <w:rPr>
          <w:b/>
          <w:noProof/>
          <w:spacing w:val="-2"/>
          <w:szCs w:val="19"/>
          <w:lang w:eastAsia="pl-PL"/>
        </w:rPr>
        <w:t>9</w:t>
      </w:r>
      <w:r w:rsidR="00C93E9F">
        <w:rPr>
          <w:b/>
          <w:noProof/>
          <w:spacing w:val="-2"/>
          <w:szCs w:val="19"/>
          <w:lang w:eastAsia="pl-PL"/>
        </w:rPr>
        <w:t xml:space="preserve"> </w:t>
      </w:r>
      <w:r w:rsidR="00010796">
        <w:rPr>
          <w:b/>
          <w:noProof/>
          <w:spacing w:val="-2"/>
          <w:szCs w:val="19"/>
          <w:lang w:eastAsia="pl-PL"/>
        </w:rPr>
        <w:t>roku</w:t>
      </w:r>
      <w:r w:rsidR="002D03DE" w:rsidRPr="0046337C">
        <w:rPr>
          <w:b/>
          <w:noProof/>
          <w:spacing w:val="-2"/>
          <w:szCs w:val="19"/>
          <w:lang w:eastAsia="pl-PL"/>
        </w:rPr>
        <w:t xml:space="preserve"> była niższa o </w:t>
      </w:r>
      <w:r w:rsidR="0055162D">
        <w:rPr>
          <w:b/>
          <w:noProof/>
          <w:spacing w:val="-2"/>
          <w:szCs w:val="19"/>
          <w:lang w:eastAsia="pl-PL"/>
        </w:rPr>
        <w:t>3</w:t>
      </w:r>
      <w:r w:rsidR="002D03DE" w:rsidRPr="0046337C">
        <w:rPr>
          <w:b/>
          <w:noProof/>
          <w:spacing w:val="-2"/>
          <w:szCs w:val="19"/>
          <w:lang w:eastAsia="pl-PL"/>
        </w:rPr>
        <w:t>,</w:t>
      </w:r>
      <w:r w:rsidR="0055162D">
        <w:rPr>
          <w:b/>
          <w:noProof/>
          <w:spacing w:val="-2"/>
          <w:szCs w:val="19"/>
          <w:lang w:eastAsia="pl-PL"/>
        </w:rPr>
        <w:t>3</w:t>
      </w:r>
      <w:r w:rsidR="002D03DE" w:rsidRPr="0046337C">
        <w:rPr>
          <w:b/>
          <w:noProof/>
          <w:spacing w:val="-2"/>
          <w:szCs w:val="19"/>
          <w:lang w:eastAsia="pl-PL"/>
        </w:rPr>
        <w:t xml:space="preserve">% w porównaniu z analogicznym okresem </w:t>
      </w:r>
      <w:r w:rsidR="0055162D">
        <w:rPr>
          <w:b/>
          <w:noProof/>
          <w:spacing w:val="-2"/>
          <w:szCs w:val="19"/>
          <w:lang w:eastAsia="pl-PL"/>
        </w:rPr>
        <w:t>2018</w:t>
      </w:r>
      <w:r w:rsidR="002D03DE" w:rsidRPr="0046337C">
        <w:rPr>
          <w:b/>
          <w:noProof/>
          <w:spacing w:val="-2"/>
          <w:szCs w:val="19"/>
          <w:lang w:eastAsia="pl-PL"/>
        </w:rPr>
        <w:t xml:space="preserve"> roku oraz </w:t>
      </w:r>
      <w:r w:rsidR="0055162D">
        <w:rPr>
          <w:b/>
          <w:noProof/>
          <w:spacing w:val="-2"/>
          <w:szCs w:val="19"/>
          <w:lang w:eastAsia="pl-PL"/>
        </w:rPr>
        <w:t xml:space="preserve">wyższa </w:t>
      </w:r>
      <w:r w:rsidR="00CA3EBC">
        <w:rPr>
          <w:b/>
          <w:noProof/>
          <w:spacing w:val="-2"/>
          <w:szCs w:val="19"/>
          <w:lang w:eastAsia="pl-PL"/>
        </w:rPr>
        <w:t xml:space="preserve">o </w:t>
      </w:r>
      <w:r w:rsidR="0055162D">
        <w:rPr>
          <w:b/>
          <w:noProof/>
          <w:spacing w:val="-2"/>
          <w:szCs w:val="19"/>
          <w:lang w:eastAsia="pl-PL"/>
        </w:rPr>
        <w:t>23</w:t>
      </w:r>
      <w:r w:rsidR="002D03DE" w:rsidRPr="0046337C">
        <w:rPr>
          <w:b/>
          <w:noProof/>
          <w:spacing w:val="-2"/>
          <w:szCs w:val="19"/>
          <w:lang w:eastAsia="pl-PL"/>
        </w:rPr>
        <w:t>,</w:t>
      </w:r>
      <w:r w:rsidR="0055162D">
        <w:rPr>
          <w:b/>
          <w:noProof/>
          <w:spacing w:val="-2"/>
          <w:szCs w:val="19"/>
          <w:lang w:eastAsia="pl-PL"/>
        </w:rPr>
        <w:t>7</w:t>
      </w:r>
      <w:r w:rsidR="002D03DE" w:rsidRPr="0046337C">
        <w:rPr>
          <w:b/>
          <w:noProof/>
          <w:spacing w:val="-2"/>
          <w:szCs w:val="19"/>
          <w:lang w:eastAsia="pl-PL"/>
        </w:rPr>
        <w:t xml:space="preserve">% w stosunku do </w:t>
      </w:r>
      <w:r w:rsidR="0055162D">
        <w:rPr>
          <w:b/>
          <w:noProof/>
          <w:spacing w:val="-2"/>
          <w:szCs w:val="19"/>
          <w:lang w:eastAsia="pl-PL"/>
        </w:rPr>
        <w:t>listopada</w:t>
      </w:r>
      <w:r w:rsidR="002D03DE" w:rsidRPr="0046337C">
        <w:rPr>
          <w:b/>
          <w:noProof/>
          <w:spacing w:val="-2"/>
          <w:szCs w:val="19"/>
          <w:lang w:eastAsia="pl-PL"/>
        </w:rPr>
        <w:t xml:space="preserve"> </w:t>
      </w:r>
      <w:r w:rsidR="0055162D">
        <w:rPr>
          <w:b/>
          <w:noProof/>
          <w:spacing w:val="-2"/>
          <w:szCs w:val="19"/>
          <w:lang w:eastAsia="pl-PL"/>
        </w:rPr>
        <w:t>201</w:t>
      </w:r>
      <w:r w:rsidR="00785A7B">
        <w:rPr>
          <w:b/>
          <w:noProof/>
          <w:spacing w:val="-2"/>
          <w:szCs w:val="19"/>
          <w:lang w:eastAsia="pl-PL"/>
        </w:rPr>
        <w:t>9</w:t>
      </w:r>
      <w:r w:rsidR="0055162D">
        <w:rPr>
          <w:b/>
          <w:noProof/>
          <w:spacing w:val="-2"/>
          <w:szCs w:val="19"/>
          <w:lang w:eastAsia="pl-PL"/>
        </w:rPr>
        <w:t xml:space="preserve"> r</w:t>
      </w:r>
      <w:r w:rsidR="00010796">
        <w:rPr>
          <w:b/>
          <w:noProof/>
          <w:spacing w:val="-2"/>
          <w:szCs w:val="19"/>
          <w:lang w:eastAsia="pl-PL"/>
        </w:rPr>
        <w:t>oku</w:t>
      </w:r>
      <w:r w:rsidR="002D03DE" w:rsidRPr="0046337C">
        <w:rPr>
          <w:b/>
          <w:noProof/>
          <w:spacing w:val="-2"/>
          <w:szCs w:val="19"/>
          <w:lang w:eastAsia="pl-PL"/>
        </w:rPr>
        <w:t xml:space="preserve"> (</w:t>
      </w:r>
      <w:r w:rsidR="00785A7B">
        <w:rPr>
          <w:b/>
          <w:noProof/>
          <w:spacing w:val="-2"/>
          <w:szCs w:val="19"/>
          <w:lang w:eastAsia="pl-PL"/>
        </w:rPr>
        <w:t>w 2018 roku</w:t>
      </w:r>
      <w:r w:rsidR="002D03DE" w:rsidRPr="0046337C">
        <w:rPr>
          <w:b/>
          <w:noProof/>
          <w:spacing w:val="-2"/>
          <w:szCs w:val="19"/>
          <w:lang w:eastAsia="pl-PL"/>
        </w:rPr>
        <w:t xml:space="preserve"> wzrosty odpowiednio – o 1</w:t>
      </w:r>
      <w:r w:rsidR="0055162D">
        <w:rPr>
          <w:b/>
          <w:noProof/>
          <w:spacing w:val="-2"/>
          <w:szCs w:val="19"/>
          <w:lang w:eastAsia="pl-PL"/>
        </w:rPr>
        <w:t>2</w:t>
      </w:r>
      <w:r w:rsidR="002D03DE" w:rsidRPr="0046337C">
        <w:rPr>
          <w:b/>
          <w:noProof/>
          <w:spacing w:val="-2"/>
          <w:szCs w:val="19"/>
          <w:lang w:eastAsia="pl-PL"/>
        </w:rPr>
        <w:t>,</w:t>
      </w:r>
      <w:r w:rsidR="0055162D">
        <w:rPr>
          <w:b/>
          <w:noProof/>
          <w:spacing w:val="-2"/>
          <w:szCs w:val="19"/>
          <w:lang w:eastAsia="pl-PL"/>
        </w:rPr>
        <w:t>3</w:t>
      </w:r>
      <w:r w:rsidR="002D03DE" w:rsidRPr="0046337C">
        <w:rPr>
          <w:b/>
          <w:noProof/>
          <w:spacing w:val="-2"/>
          <w:szCs w:val="19"/>
          <w:lang w:eastAsia="pl-PL"/>
        </w:rPr>
        <w:t>% i </w:t>
      </w:r>
      <w:r w:rsidR="0055162D">
        <w:rPr>
          <w:b/>
          <w:noProof/>
          <w:spacing w:val="-2"/>
          <w:szCs w:val="19"/>
          <w:lang w:eastAsia="pl-PL"/>
        </w:rPr>
        <w:t>21</w:t>
      </w:r>
      <w:r w:rsidR="002D03DE" w:rsidRPr="0046337C">
        <w:rPr>
          <w:b/>
          <w:noProof/>
          <w:spacing w:val="-2"/>
          <w:szCs w:val="19"/>
          <w:lang w:eastAsia="pl-PL"/>
        </w:rPr>
        <w:t>,</w:t>
      </w:r>
      <w:r w:rsidR="0055162D">
        <w:rPr>
          <w:b/>
          <w:noProof/>
          <w:spacing w:val="-2"/>
          <w:szCs w:val="19"/>
          <w:lang w:eastAsia="pl-PL"/>
        </w:rPr>
        <w:t>8</w:t>
      </w:r>
      <w:r w:rsidR="002D03DE" w:rsidRPr="0046337C">
        <w:rPr>
          <w:b/>
          <w:noProof/>
          <w:spacing w:val="-2"/>
          <w:szCs w:val="19"/>
          <w:lang w:eastAsia="pl-PL"/>
        </w:rPr>
        <w:t xml:space="preserve">%). </w:t>
      </w:r>
    </w:p>
    <w:p w:rsidR="0046337C" w:rsidRDefault="0046337C" w:rsidP="002D03DE">
      <w:pPr>
        <w:rPr>
          <w:noProof/>
          <w:spacing w:val="-2"/>
          <w:szCs w:val="19"/>
          <w:lang w:eastAsia="pl-PL"/>
        </w:rPr>
      </w:pPr>
    </w:p>
    <w:p w:rsidR="0046337C" w:rsidRDefault="0046337C" w:rsidP="002D03DE">
      <w:pPr>
        <w:rPr>
          <w:noProof/>
          <w:spacing w:val="-2"/>
          <w:szCs w:val="19"/>
          <w:lang w:eastAsia="pl-PL"/>
        </w:rPr>
      </w:pPr>
    </w:p>
    <w:p w:rsidR="0046337C" w:rsidRDefault="0046337C" w:rsidP="002D03DE">
      <w:pPr>
        <w:rPr>
          <w:noProof/>
          <w:spacing w:val="-2"/>
          <w:szCs w:val="19"/>
          <w:lang w:eastAsia="pl-PL"/>
        </w:rPr>
      </w:pPr>
    </w:p>
    <w:p w:rsidR="002D03DE" w:rsidRPr="000601AC" w:rsidRDefault="00CA3EBC" w:rsidP="002D03DE">
      <w:pPr>
        <w:rPr>
          <w:noProof/>
          <w:spacing w:val="-2"/>
          <w:szCs w:val="19"/>
          <w:lang w:eastAsia="pl-PL"/>
        </w:rPr>
      </w:pPr>
      <w:r>
        <w:rPr>
          <w:noProof/>
          <w:spacing w:val="-2"/>
          <w:szCs w:val="19"/>
          <w:lang w:eastAsia="pl-PL"/>
        </w:rPr>
        <w:t xml:space="preserve">W </w:t>
      </w:r>
      <w:r w:rsidR="002D03DE" w:rsidRPr="000601AC">
        <w:rPr>
          <w:noProof/>
          <w:spacing w:val="-2"/>
          <w:szCs w:val="19"/>
          <w:lang w:eastAsia="pl-PL"/>
        </w:rPr>
        <w:t>okresie styczeń-</w:t>
      </w:r>
      <w:r w:rsidR="0055162D">
        <w:rPr>
          <w:noProof/>
          <w:spacing w:val="-2"/>
          <w:szCs w:val="19"/>
          <w:lang w:eastAsia="pl-PL"/>
        </w:rPr>
        <w:t>grudzień</w:t>
      </w:r>
      <w:r w:rsidR="002D03DE" w:rsidRPr="000601AC">
        <w:rPr>
          <w:noProof/>
          <w:spacing w:val="-2"/>
          <w:szCs w:val="19"/>
          <w:lang w:eastAsia="pl-PL"/>
        </w:rPr>
        <w:t xml:space="preserve"> 2019 r. produkcja budowlano-montażowa wzrosła o 2,</w:t>
      </w:r>
      <w:r w:rsidR="0055162D">
        <w:rPr>
          <w:noProof/>
          <w:spacing w:val="-2"/>
          <w:szCs w:val="19"/>
          <w:lang w:eastAsia="pl-PL"/>
        </w:rPr>
        <w:t>6</w:t>
      </w:r>
      <w:r w:rsidR="002D03DE" w:rsidRPr="000601AC">
        <w:rPr>
          <w:noProof/>
          <w:spacing w:val="-2"/>
          <w:szCs w:val="19"/>
          <w:lang w:eastAsia="pl-PL"/>
        </w:rPr>
        <w:t xml:space="preserve">% w odniesieniu do tego samego okresu </w:t>
      </w:r>
      <w:r w:rsidR="0055162D">
        <w:rPr>
          <w:noProof/>
          <w:spacing w:val="-2"/>
          <w:szCs w:val="19"/>
          <w:lang w:eastAsia="pl-PL"/>
        </w:rPr>
        <w:t>2018 r.</w:t>
      </w:r>
      <w:r w:rsidR="002D03DE" w:rsidRPr="000601AC">
        <w:rPr>
          <w:noProof/>
          <w:spacing w:val="-2"/>
          <w:szCs w:val="19"/>
          <w:lang w:eastAsia="pl-PL"/>
        </w:rPr>
        <w:t>, kiedy notowano wzrost o 1</w:t>
      </w:r>
      <w:r w:rsidR="0055162D">
        <w:rPr>
          <w:noProof/>
          <w:spacing w:val="-2"/>
          <w:szCs w:val="19"/>
          <w:lang w:eastAsia="pl-PL"/>
        </w:rPr>
        <w:t>7</w:t>
      </w:r>
      <w:r w:rsidR="002D03DE" w:rsidRPr="000601AC">
        <w:rPr>
          <w:noProof/>
          <w:spacing w:val="-2"/>
          <w:szCs w:val="19"/>
          <w:lang w:eastAsia="pl-PL"/>
        </w:rPr>
        <w:t>,</w:t>
      </w:r>
      <w:r w:rsidR="0055162D">
        <w:rPr>
          <w:noProof/>
          <w:spacing w:val="-2"/>
          <w:szCs w:val="19"/>
          <w:lang w:eastAsia="pl-PL"/>
        </w:rPr>
        <w:t>9</w:t>
      </w:r>
      <w:r w:rsidR="002D03DE" w:rsidRPr="000601AC">
        <w:rPr>
          <w:noProof/>
          <w:spacing w:val="-2"/>
          <w:szCs w:val="19"/>
          <w:lang w:eastAsia="pl-PL"/>
        </w:rPr>
        <w:t>%.</w:t>
      </w:r>
    </w:p>
    <w:p w:rsidR="00092DFC" w:rsidRDefault="00092DFC" w:rsidP="002D03DE">
      <w:pPr>
        <w:rPr>
          <w:b/>
          <w:sz w:val="18"/>
          <w:szCs w:val="18"/>
          <w:shd w:val="clear" w:color="auto" w:fill="FFFFFF"/>
        </w:rPr>
      </w:pPr>
    </w:p>
    <w:p w:rsidR="00FE2F2B" w:rsidRPr="00667960" w:rsidRDefault="00BF5B8C" w:rsidP="0046337C">
      <w:pPr>
        <w:rPr>
          <w:b/>
          <w:sz w:val="18"/>
          <w:szCs w:val="18"/>
          <w:shd w:val="clear" w:color="auto" w:fill="FFFFFF"/>
        </w:rPr>
      </w:pPr>
      <w:r w:rsidRPr="00667960">
        <w:rPr>
          <w:b/>
          <w:noProof/>
          <w:color w:val="212492"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74FD3718" wp14:editId="313796C5">
                <wp:simplePos x="0" y="0"/>
                <wp:positionH relativeFrom="page">
                  <wp:posOffset>5676900</wp:posOffset>
                </wp:positionH>
                <wp:positionV relativeFrom="paragraph">
                  <wp:posOffset>108594</wp:posOffset>
                </wp:positionV>
                <wp:extent cx="1852930" cy="874643"/>
                <wp:effectExtent l="0" t="0" r="0" b="190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930" cy="8746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D56" w:rsidRPr="00E510EB" w:rsidRDefault="006530E3" w:rsidP="00535D56">
                            <w:pPr>
                              <w:pStyle w:val="tekstzboku"/>
                              <w:suppressAutoHyphens/>
                            </w:pPr>
                            <w:r>
                              <w:t xml:space="preserve">W porównaniu z </w:t>
                            </w:r>
                            <w:r w:rsidR="001E15B3">
                              <w:t>listopadem</w:t>
                            </w:r>
                            <w:r w:rsidR="0063223B">
                              <w:t xml:space="preserve"> </w:t>
                            </w:r>
                            <w:r w:rsidR="001E15B3">
                              <w:t>201</w:t>
                            </w:r>
                            <w:r w:rsidR="00581B43">
                              <w:t>9</w:t>
                            </w:r>
                            <w:r w:rsidR="001E15B3">
                              <w:t xml:space="preserve"> r</w:t>
                            </w:r>
                            <w:r w:rsidR="0063223B">
                              <w:t>.</w:t>
                            </w:r>
                            <w:r w:rsidR="006E3E70">
                              <w:t xml:space="preserve"> </w:t>
                            </w:r>
                            <w:r w:rsidR="00770DB7">
                              <w:t xml:space="preserve">odnotowano </w:t>
                            </w:r>
                            <w:r w:rsidR="00581B43">
                              <w:t>wzrost</w:t>
                            </w:r>
                            <w:r w:rsidR="00535D56" w:rsidRPr="00E510EB">
                              <w:t xml:space="preserve"> wartości produkcji budowlano-montażowej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D371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47pt;margin-top:8.55pt;width:145.9pt;height:68.85pt;z-index:251807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" filled="f" stroked="f">
                <v:textbox>
                  <w:txbxContent>
                    <w:p w:rsidR="00535D56" w:rsidRPr="00E510EB" w:rsidRDefault="006530E3" w:rsidP="00535D56">
                      <w:pPr>
                        <w:pStyle w:val="tekstzboku"/>
                        <w:suppressAutoHyphens/>
                      </w:pPr>
                      <w:r>
                        <w:t xml:space="preserve">W porównaniu z </w:t>
                      </w:r>
                      <w:r w:rsidR="001E15B3">
                        <w:t>listopadem</w:t>
                      </w:r>
                      <w:r w:rsidR="0063223B">
                        <w:t xml:space="preserve"> </w:t>
                      </w:r>
                      <w:r w:rsidR="001E15B3">
                        <w:t>201</w:t>
                      </w:r>
                      <w:r w:rsidR="00581B43">
                        <w:t>9</w:t>
                      </w:r>
                      <w:r w:rsidR="001E15B3">
                        <w:t xml:space="preserve"> r</w:t>
                      </w:r>
                      <w:r w:rsidR="0063223B">
                        <w:t>.</w:t>
                      </w:r>
                      <w:r w:rsidR="006E3E70">
                        <w:t xml:space="preserve"> </w:t>
                      </w:r>
                      <w:r w:rsidR="00770DB7">
                        <w:t xml:space="preserve">odnotowano </w:t>
                      </w:r>
                      <w:r w:rsidR="00581B43">
                        <w:t>wzrost</w:t>
                      </w:r>
                      <w:r w:rsidR="00535D56" w:rsidRPr="00E510EB">
                        <w:t xml:space="preserve"> wartości produkcji budowlano-montażowej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E2F2B" w:rsidRPr="00667960">
        <w:rPr>
          <w:b/>
          <w:sz w:val="18"/>
          <w:szCs w:val="18"/>
          <w:shd w:val="clear" w:color="auto" w:fill="FFFFFF"/>
        </w:rPr>
        <w:t>Tablica 1. Dynamika produkcji budowlano-montażowej</w:t>
      </w:r>
      <w:r w:rsidR="00723382" w:rsidRPr="00667960">
        <w:rPr>
          <w:b/>
          <w:sz w:val="18"/>
          <w:szCs w:val="18"/>
          <w:shd w:val="clear" w:color="auto" w:fill="FFFFFF"/>
        </w:rPr>
        <w:t xml:space="preserve"> (w </w:t>
      </w:r>
      <w:r w:rsidR="00FE2F2B" w:rsidRPr="00667960">
        <w:rPr>
          <w:b/>
          <w:sz w:val="18"/>
          <w:szCs w:val="18"/>
          <w:shd w:val="clear" w:color="auto" w:fill="FFFFFF"/>
        </w:rPr>
        <w:t>cenach stałych)</w:t>
      </w:r>
      <w:r w:rsidR="004F2DD3" w:rsidRPr="00667960">
        <w:rPr>
          <w:rStyle w:val="Odwoanieprzypisudolnego"/>
          <w:sz w:val="18"/>
          <w:szCs w:val="18"/>
          <w:shd w:val="clear" w:color="auto" w:fill="FFFFFF"/>
        </w:rPr>
        <w:t xml:space="preserve"> </w:t>
      </w:r>
    </w:p>
    <w:tbl>
      <w:tblPr>
        <w:tblStyle w:val="Siatkatabelijasna1"/>
        <w:tblpPr w:leftFromText="141" w:rightFromText="141" w:vertAnchor="text" w:horzAnchor="margin" w:tblpY="400"/>
        <w:tblW w:w="7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607"/>
        <w:gridCol w:w="1496"/>
        <w:gridCol w:w="1418"/>
        <w:gridCol w:w="1397"/>
      </w:tblGrid>
      <w:tr w:rsidR="0032688D" w:rsidRPr="00FE2F2B" w:rsidTr="003B72E1">
        <w:trPr>
          <w:trHeight w:val="57"/>
        </w:trPr>
        <w:tc>
          <w:tcPr>
            <w:tcW w:w="3607" w:type="dxa"/>
            <w:vMerge w:val="restart"/>
            <w:vAlign w:val="center"/>
          </w:tcPr>
          <w:p w:rsidR="0032688D" w:rsidRPr="00263373" w:rsidRDefault="0032688D" w:rsidP="00007291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2914" w:type="dxa"/>
            <w:gridSpan w:val="2"/>
            <w:vAlign w:val="center"/>
          </w:tcPr>
          <w:p w:rsidR="0032688D" w:rsidRPr="00263373" w:rsidRDefault="00EE5CDC" w:rsidP="00D2509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="0055162D">
              <w:rPr>
                <w:sz w:val="16"/>
                <w:szCs w:val="18"/>
                <w:shd w:val="clear" w:color="auto" w:fill="FFFFFF"/>
              </w:rPr>
              <w:t>I</w:t>
            </w:r>
            <w:r w:rsidR="0095636E">
              <w:rPr>
                <w:sz w:val="16"/>
                <w:szCs w:val="18"/>
                <w:shd w:val="clear" w:color="auto" w:fill="FFFFFF"/>
              </w:rPr>
              <w:t>I</w:t>
            </w:r>
            <w:r w:rsidR="00924AB5">
              <w:rPr>
                <w:sz w:val="16"/>
                <w:szCs w:val="18"/>
                <w:shd w:val="clear" w:color="auto" w:fill="FFFFFF"/>
              </w:rPr>
              <w:t xml:space="preserve"> 2019</w:t>
            </w:r>
          </w:p>
        </w:tc>
        <w:tc>
          <w:tcPr>
            <w:tcW w:w="1397" w:type="dxa"/>
            <w:vAlign w:val="center"/>
          </w:tcPr>
          <w:p w:rsidR="0032688D" w:rsidRPr="00263373" w:rsidRDefault="0032688D" w:rsidP="007201E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EE5CDC">
              <w:rPr>
                <w:sz w:val="16"/>
                <w:szCs w:val="18"/>
                <w:shd w:val="clear" w:color="auto" w:fill="FFFFFF"/>
              </w:rPr>
              <w:t>X</w:t>
            </w:r>
            <w:r w:rsidR="0055162D">
              <w:rPr>
                <w:sz w:val="16"/>
                <w:szCs w:val="18"/>
                <w:shd w:val="clear" w:color="auto" w:fill="FFFFFF"/>
              </w:rPr>
              <w:t>I</w:t>
            </w:r>
            <w:r w:rsidR="0095636E">
              <w:rPr>
                <w:sz w:val="16"/>
                <w:szCs w:val="18"/>
                <w:shd w:val="clear" w:color="auto" w:fill="FFFFFF"/>
              </w:rPr>
              <w:t>I</w:t>
            </w:r>
            <w:r w:rsidR="00924AB5">
              <w:rPr>
                <w:sz w:val="16"/>
                <w:szCs w:val="18"/>
                <w:shd w:val="clear" w:color="auto" w:fill="FFFFFF"/>
              </w:rPr>
              <w:t xml:space="preserve"> 2019</w:t>
            </w:r>
            <w:r w:rsidR="00C56062"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1"/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vMerge/>
            <w:tcBorders>
              <w:bottom w:val="single" w:sz="12" w:space="0" w:color="212492"/>
            </w:tcBorders>
            <w:vAlign w:val="center"/>
          </w:tcPr>
          <w:p w:rsidR="0032688D" w:rsidRPr="00263373" w:rsidRDefault="0032688D" w:rsidP="00007291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96" w:type="dxa"/>
            <w:tcBorders>
              <w:bottom w:val="single" w:sz="12" w:space="0" w:color="212492"/>
            </w:tcBorders>
            <w:vAlign w:val="center"/>
          </w:tcPr>
          <w:p w:rsidR="0032688D" w:rsidRPr="00263373" w:rsidRDefault="007201EB" w:rsidP="00670703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="0055162D">
              <w:rPr>
                <w:sz w:val="16"/>
                <w:szCs w:val="18"/>
                <w:shd w:val="clear" w:color="auto" w:fill="FFFFFF"/>
              </w:rPr>
              <w:t>I</w:t>
            </w:r>
            <w:r w:rsidR="0032688D"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 w:rsidR="00924AB5">
              <w:rPr>
                <w:sz w:val="16"/>
                <w:szCs w:val="18"/>
                <w:shd w:val="clear" w:color="auto" w:fill="FFFFFF"/>
              </w:rPr>
              <w:t>9</w:t>
            </w:r>
            <w:r w:rsidR="0032688D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:rsidR="0032688D" w:rsidRPr="00263373" w:rsidRDefault="00EE5CDC" w:rsidP="00007291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="0055162D">
              <w:rPr>
                <w:sz w:val="16"/>
                <w:szCs w:val="18"/>
                <w:shd w:val="clear" w:color="auto" w:fill="FFFFFF"/>
              </w:rPr>
              <w:t>I</w:t>
            </w:r>
            <w:r w:rsidR="0095636E">
              <w:rPr>
                <w:sz w:val="16"/>
                <w:szCs w:val="18"/>
                <w:shd w:val="clear" w:color="auto" w:fill="FFFFFF"/>
              </w:rPr>
              <w:t>I</w:t>
            </w:r>
            <w:r w:rsidR="00924AB5">
              <w:rPr>
                <w:sz w:val="16"/>
                <w:szCs w:val="18"/>
                <w:shd w:val="clear" w:color="auto" w:fill="FFFFFF"/>
              </w:rPr>
              <w:t xml:space="preserve"> 2018</w:t>
            </w:r>
            <w:r w:rsidR="0032688D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7" w:type="dxa"/>
            <w:tcBorders>
              <w:bottom w:val="single" w:sz="12" w:space="0" w:color="212492"/>
            </w:tcBorders>
            <w:vAlign w:val="center"/>
          </w:tcPr>
          <w:p w:rsidR="0032688D" w:rsidRPr="00263373" w:rsidRDefault="0032688D" w:rsidP="007201E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EE5CDC">
              <w:rPr>
                <w:sz w:val="16"/>
                <w:szCs w:val="18"/>
                <w:shd w:val="clear" w:color="auto" w:fill="FFFFFF"/>
              </w:rPr>
              <w:t>X</w:t>
            </w:r>
            <w:r w:rsidR="0095636E">
              <w:rPr>
                <w:sz w:val="16"/>
                <w:szCs w:val="18"/>
                <w:shd w:val="clear" w:color="auto" w:fill="FFFFFF"/>
              </w:rPr>
              <w:t>I</w:t>
            </w:r>
            <w:r w:rsidR="0055162D">
              <w:rPr>
                <w:sz w:val="16"/>
                <w:szCs w:val="18"/>
                <w:shd w:val="clear" w:color="auto" w:fill="FFFFFF"/>
              </w:rPr>
              <w:t>I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 w:rsidR="00924AB5">
              <w:rPr>
                <w:sz w:val="16"/>
                <w:szCs w:val="18"/>
                <w:shd w:val="clear" w:color="auto" w:fill="FFFFFF"/>
              </w:rPr>
              <w:t>8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tcBorders>
              <w:top w:val="single" w:sz="12" w:space="0" w:color="212492"/>
            </w:tcBorders>
            <w:vAlign w:val="center"/>
          </w:tcPr>
          <w:p w:rsidR="0032688D" w:rsidRPr="00263373" w:rsidRDefault="0032688D" w:rsidP="00007291">
            <w:pPr>
              <w:rPr>
                <w:b/>
                <w:sz w:val="16"/>
                <w:szCs w:val="18"/>
                <w:shd w:val="clear" w:color="auto" w:fill="FFFFFF"/>
              </w:rPr>
            </w:pPr>
            <w:r w:rsidRPr="00F16287">
              <w:rPr>
                <w:b/>
                <w:iCs/>
                <w:sz w:val="16"/>
                <w:szCs w:val="18"/>
                <w:shd w:val="clear" w:color="auto" w:fill="FFFFFF"/>
              </w:rPr>
              <w:t>BUDOWNICTWO</w:t>
            </w:r>
          </w:p>
        </w:tc>
        <w:tc>
          <w:tcPr>
            <w:tcW w:w="1496" w:type="dxa"/>
            <w:tcBorders>
              <w:top w:val="single" w:sz="12" w:space="0" w:color="212492"/>
            </w:tcBorders>
            <w:vAlign w:val="center"/>
          </w:tcPr>
          <w:p w:rsidR="0032688D" w:rsidRPr="00263373" w:rsidRDefault="00D86F4B" w:rsidP="00180EEE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123,7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:rsidR="0032688D" w:rsidRPr="00263373" w:rsidRDefault="007201EB" w:rsidP="00D86F4B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</w:t>
            </w:r>
            <w:r w:rsidR="00D86F4B">
              <w:rPr>
                <w:b/>
                <w:sz w:val="16"/>
                <w:szCs w:val="18"/>
                <w:shd w:val="clear" w:color="auto" w:fill="FFFFFF"/>
              </w:rPr>
              <w:t>6</w:t>
            </w:r>
            <w:r w:rsidR="0032688D">
              <w:rPr>
                <w:b/>
                <w:sz w:val="16"/>
                <w:szCs w:val="18"/>
                <w:shd w:val="clear" w:color="auto" w:fill="FFFFFF"/>
              </w:rPr>
              <w:t>,</w:t>
            </w:r>
            <w:r w:rsidR="00D86F4B">
              <w:rPr>
                <w:b/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1397" w:type="dxa"/>
            <w:tcBorders>
              <w:top w:val="single" w:sz="12" w:space="0" w:color="212492"/>
            </w:tcBorders>
            <w:vAlign w:val="center"/>
          </w:tcPr>
          <w:p w:rsidR="0032688D" w:rsidRPr="00263373" w:rsidRDefault="0032688D" w:rsidP="0055162D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  <w:r w:rsidR="00670703">
              <w:rPr>
                <w:b/>
                <w:sz w:val="16"/>
                <w:szCs w:val="18"/>
                <w:shd w:val="clear" w:color="auto" w:fill="FFFFFF"/>
              </w:rPr>
              <w:t>0</w:t>
            </w:r>
            <w:r w:rsidR="00180EEE">
              <w:rPr>
                <w:b/>
                <w:sz w:val="16"/>
                <w:szCs w:val="18"/>
                <w:shd w:val="clear" w:color="auto" w:fill="FFFFFF"/>
              </w:rPr>
              <w:t>2</w:t>
            </w:r>
            <w:r>
              <w:rPr>
                <w:b/>
                <w:sz w:val="16"/>
                <w:szCs w:val="18"/>
                <w:shd w:val="clear" w:color="auto" w:fill="FFFFFF"/>
              </w:rPr>
              <w:t>,</w:t>
            </w:r>
            <w:r w:rsidR="0055162D">
              <w:rPr>
                <w:b/>
                <w:sz w:val="16"/>
                <w:szCs w:val="18"/>
                <w:shd w:val="clear" w:color="auto" w:fill="FFFFFF"/>
              </w:rPr>
              <w:t>6</w:t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vAlign w:val="center"/>
          </w:tcPr>
          <w:p w:rsidR="0032688D" w:rsidRPr="00263373" w:rsidRDefault="0032688D" w:rsidP="00007291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budynków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:rsidR="0032688D" w:rsidRPr="00263373" w:rsidRDefault="00D86F4B" w:rsidP="00D86F4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</w:t>
            </w:r>
            <w:r w:rsidR="0032688D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1418" w:type="dxa"/>
            <w:vAlign w:val="center"/>
          </w:tcPr>
          <w:p w:rsidR="0032688D" w:rsidRPr="00263373" w:rsidRDefault="00D86F4B" w:rsidP="00D86F4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</w:t>
            </w:r>
            <w:r w:rsidR="0032688D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5</w:t>
            </w:r>
          </w:p>
        </w:tc>
        <w:tc>
          <w:tcPr>
            <w:tcW w:w="1397" w:type="dxa"/>
            <w:vAlign w:val="center"/>
          </w:tcPr>
          <w:p w:rsidR="0032688D" w:rsidRPr="00263373" w:rsidRDefault="0032688D" w:rsidP="0055162D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E174B8">
              <w:rPr>
                <w:sz w:val="16"/>
                <w:szCs w:val="18"/>
                <w:shd w:val="clear" w:color="auto" w:fill="FFFFFF"/>
              </w:rPr>
              <w:t>0</w:t>
            </w:r>
            <w:r w:rsidR="003821AF">
              <w:rPr>
                <w:sz w:val="16"/>
                <w:szCs w:val="18"/>
                <w:shd w:val="clear" w:color="auto" w:fill="FFFFFF"/>
              </w:rPr>
              <w:t>2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55162D">
              <w:rPr>
                <w:sz w:val="16"/>
                <w:szCs w:val="18"/>
                <w:shd w:val="clear" w:color="auto" w:fill="FFFFFF"/>
              </w:rPr>
              <w:t>4</w:t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vAlign w:val="center"/>
          </w:tcPr>
          <w:p w:rsidR="0032688D" w:rsidRPr="00263373" w:rsidRDefault="0032688D" w:rsidP="00007291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obiektów inżynierii lądowej i wodnej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:rsidR="0032688D" w:rsidRPr="00263373" w:rsidRDefault="00180EEE" w:rsidP="00D86F4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D86F4B">
              <w:rPr>
                <w:sz w:val="16"/>
                <w:szCs w:val="18"/>
                <w:shd w:val="clear" w:color="auto" w:fill="FFFFFF"/>
              </w:rPr>
              <w:t>3</w:t>
            </w:r>
            <w:r>
              <w:rPr>
                <w:sz w:val="16"/>
                <w:szCs w:val="18"/>
                <w:shd w:val="clear" w:color="auto" w:fill="FFFFFF"/>
              </w:rPr>
              <w:t>2</w:t>
            </w:r>
            <w:r w:rsidR="0032688D">
              <w:rPr>
                <w:sz w:val="16"/>
                <w:szCs w:val="18"/>
                <w:shd w:val="clear" w:color="auto" w:fill="FFFFFF"/>
              </w:rPr>
              <w:t>,</w:t>
            </w:r>
            <w:r w:rsidR="00D86F4B">
              <w:rPr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1418" w:type="dxa"/>
            <w:vAlign w:val="center"/>
          </w:tcPr>
          <w:p w:rsidR="0032688D" w:rsidRPr="00263373" w:rsidRDefault="00D86F4B" w:rsidP="00D86F4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</w:t>
            </w:r>
            <w:r w:rsidR="0032688D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4</w:t>
            </w:r>
          </w:p>
        </w:tc>
        <w:tc>
          <w:tcPr>
            <w:tcW w:w="1397" w:type="dxa"/>
            <w:vAlign w:val="center"/>
          </w:tcPr>
          <w:p w:rsidR="0032688D" w:rsidRPr="00263373" w:rsidRDefault="0032688D" w:rsidP="0055162D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992CC3">
              <w:rPr>
                <w:sz w:val="16"/>
                <w:szCs w:val="18"/>
                <w:shd w:val="clear" w:color="auto" w:fill="FFFFFF"/>
              </w:rPr>
              <w:t>0</w:t>
            </w:r>
            <w:r w:rsidR="00180EEE">
              <w:rPr>
                <w:sz w:val="16"/>
                <w:szCs w:val="18"/>
                <w:shd w:val="clear" w:color="auto" w:fill="FFFFFF"/>
              </w:rPr>
              <w:t>2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55162D">
              <w:rPr>
                <w:sz w:val="16"/>
                <w:szCs w:val="18"/>
                <w:shd w:val="clear" w:color="auto" w:fill="FFFFFF"/>
              </w:rPr>
              <w:t>6</w:t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vAlign w:val="center"/>
          </w:tcPr>
          <w:p w:rsidR="0032688D" w:rsidRPr="00263373" w:rsidRDefault="0032688D" w:rsidP="00007291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Roboty budowlane specjalistyczne</w:t>
            </w:r>
          </w:p>
        </w:tc>
        <w:tc>
          <w:tcPr>
            <w:tcW w:w="1496" w:type="dxa"/>
            <w:vAlign w:val="center"/>
          </w:tcPr>
          <w:p w:rsidR="0032688D" w:rsidRPr="00263373" w:rsidRDefault="00D86F4B" w:rsidP="00D86F4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</w:t>
            </w:r>
            <w:r w:rsidR="00180EEE">
              <w:rPr>
                <w:sz w:val="16"/>
                <w:szCs w:val="18"/>
                <w:shd w:val="clear" w:color="auto" w:fill="FFFFFF"/>
              </w:rPr>
              <w:t>4</w:t>
            </w:r>
            <w:r w:rsidR="00E174B8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1418" w:type="dxa"/>
            <w:vAlign w:val="center"/>
          </w:tcPr>
          <w:p w:rsidR="0032688D" w:rsidRPr="00263373" w:rsidRDefault="00D86F4B" w:rsidP="00D86F4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</w:t>
            </w:r>
            <w:r w:rsidR="0032688D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1397" w:type="dxa"/>
            <w:vAlign w:val="center"/>
          </w:tcPr>
          <w:p w:rsidR="0032688D" w:rsidRPr="00263373" w:rsidRDefault="0032688D" w:rsidP="00D86F4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E409CF">
              <w:rPr>
                <w:sz w:val="16"/>
                <w:szCs w:val="18"/>
                <w:shd w:val="clear" w:color="auto" w:fill="FFFFFF"/>
              </w:rPr>
              <w:t>0</w:t>
            </w:r>
            <w:r w:rsidR="00D86F4B">
              <w:rPr>
                <w:sz w:val="16"/>
                <w:szCs w:val="18"/>
                <w:shd w:val="clear" w:color="auto" w:fill="FFFFFF"/>
              </w:rPr>
              <w:t>2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D86F4B">
              <w:rPr>
                <w:sz w:val="16"/>
                <w:szCs w:val="18"/>
                <w:shd w:val="clear" w:color="auto" w:fill="FFFFFF"/>
              </w:rPr>
              <w:t>9</w:t>
            </w:r>
          </w:p>
        </w:tc>
      </w:tr>
    </w:tbl>
    <w:p w:rsidR="00092DFC" w:rsidRDefault="00092DFC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:rsidR="0046337C" w:rsidRDefault="0046337C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:rsidR="0046337C" w:rsidRDefault="0046337C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:rsidR="00823857" w:rsidRDefault="00823857" w:rsidP="00C768AA">
      <w:pPr>
        <w:tabs>
          <w:tab w:val="left" w:pos="3544"/>
        </w:tabs>
        <w:rPr>
          <w:sz w:val="15"/>
          <w:szCs w:val="15"/>
          <w:shd w:val="clear" w:color="auto" w:fill="FFFFFF"/>
        </w:rPr>
      </w:pPr>
      <w:r w:rsidRPr="00263373">
        <w:rPr>
          <w:sz w:val="16"/>
          <w:szCs w:val="18"/>
          <w:shd w:val="clear" w:color="auto" w:fill="FFFFFF"/>
          <w:vertAlign w:val="superscript"/>
        </w:rPr>
        <w:sym w:font="Symbol" w:char="F044"/>
      </w:r>
      <w:r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F93125">
        <w:rPr>
          <w:sz w:val="16"/>
          <w:szCs w:val="16"/>
          <w:shd w:val="clear" w:color="auto" w:fill="FFFFFF"/>
        </w:rPr>
        <w:t>Nazwa skrócona według PKD 2007</w:t>
      </w:r>
      <w:r w:rsidR="00F93125">
        <w:rPr>
          <w:sz w:val="16"/>
          <w:szCs w:val="16"/>
          <w:shd w:val="clear" w:color="auto" w:fill="FFFFFF"/>
        </w:rPr>
        <w:t>.</w:t>
      </w:r>
    </w:p>
    <w:p w:rsidR="00823857" w:rsidRPr="001E12DB" w:rsidRDefault="00E639D3" w:rsidP="001E12DB">
      <w:pPr>
        <w:pStyle w:val="Tekstprzypisudolnego"/>
        <w:rPr>
          <w:sz w:val="16"/>
          <w:szCs w:val="16"/>
          <w:shd w:val="clear" w:color="auto" w:fill="FFFFFF"/>
        </w:rPr>
      </w:pPr>
      <w:r>
        <w:rPr>
          <w:rStyle w:val="Odwoanieprzypisudolnego"/>
          <w:sz w:val="16"/>
          <w:szCs w:val="18"/>
          <w:shd w:val="clear" w:color="auto" w:fill="FFFFFF"/>
        </w:rPr>
        <w:t>1</w:t>
      </w:r>
      <w:r w:rsidR="00357C47">
        <w:rPr>
          <w:sz w:val="16"/>
          <w:szCs w:val="16"/>
          <w:vertAlign w:val="superscript"/>
        </w:rPr>
        <w:t xml:space="preserve"> </w:t>
      </w:r>
      <w:r w:rsidR="0032688D" w:rsidRPr="00C27D6D">
        <w:rPr>
          <w:kern w:val="16"/>
          <w:sz w:val="16"/>
          <w:szCs w:val="16"/>
          <w:shd w:val="clear" w:color="auto" w:fill="FFFFFF"/>
        </w:rPr>
        <w:t xml:space="preserve">Dane z uwzględnieniem </w:t>
      </w:r>
      <w:r w:rsidR="00140062" w:rsidRPr="00C27D6D">
        <w:rPr>
          <w:kern w:val="16"/>
          <w:sz w:val="16"/>
          <w:szCs w:val="16"/>
          <w:shd w:val="clear" w:color="auto" w:fill="FFFFFF"/>
        </w:rPr>
        <w:t xml:space="preserve">informacji </w:t>
      </w:r>
      <w:r w:rsidR="0032688D" w:rsidRPr="00C27D6D">
        <w:rPr>
          <w:kern w:val="16"/>
          <w:sz w:val="16"/>
          <w:szCs w:val="16"/>
          <w:shd w:val="clear" w:color="auto" w:fill="FFFFFF"/>
        </w:rPr>
        <w:t xml:space="preserve">ostatecznych o produkcji i cenach w </w:t>
      </w:r>
      <w:r w:rsidR="0055162D">
        <w:rPr>
          <w:kern w:val="16"/>
          <w:sz w:val="16"/>
          <w:szCs w:val="16"/>
          <w:shd w:val="clear" w:color="auto" w:fill="FFFFFF"/>
        </w:rPr>
        <w:t>listopadzie</w:t>
      </w:r>
      <w:r w:rsidR="0032688D" w:rsidRPr="00C27D6D">
        <w:rPr>
          <w:kern w:val="16"/>
          <w:sz w:val="16"/>
          <w:szCs w:val="16"/>
          <w:shd w:val="clear" w:color="auto" w:fill="FFFFFF"/>
        </w:rPr>
        <w:t xml:space="preserve"> oraz</w:t>
      </w:r>
      <w:r w:rsidR="004F2DD3" w:rsidRPr="00C27D6D">
        <w:rPr>
          <w:kern w:val="16"/>
          <w:sz w:val="16"/>
          <w:szCs w:val="16"/>
          <w:shd w:val="clear" w:color="auto" w:fill="FFFFFF"/>
        </w:rPr>
        <w:t xml:space="preserve"> meldunkowych </w:t>
      </w:r>
      <w:r w:rsidR="00CA3EBC">
        <w:rPr>
          <w:kern w:val="16"/>
          <w:sz w:val="16"/>
          <w:szCs w:val="16"/>
          <w:shd w:val="clear" w:color="auto" w:fill="FFFFFF"/>
        </w:rPr>
        <w:t>w </w:t>
      </w:r>
      <w:r w:rsidR="0055162D">
        <w:rPr>
          <w:kern w:val="16"/>
          <w:sz w:val="16"/>
          <w:szCs w:val="16"/>
          <w:shd w:val="clear" w:color="auto" w:fill="FFFFFF"/>
        </w:rPr>
        <w:t>grudniu</w:t>
      </w:r>
      <w:r w:rsidR="005361E5" w:rsidRPr="00C27D6D">
        <w:rPr>
          <w:kern w:val="16"/>
          <w:sz w:val="16"/>
          <w:szCs w:val="16"/>
          <w:shd w:val="clear" w:color="auto" w:fill="FFFFFF"/>
        </w:rPr>
        <w:t>.</w:t>
      </w:r>
    </w:p>
    <w:p w:rsidR="0046337C" w:rsidRDefault="0046337C" w:rsidP="00C768AA">
      <w:pPr>
        <w:tabs>
          <w:tab w:val="left" w:pos="3544"/>
        </w:tabs>
        <w:rPr>
          <w:noProof/>
          <w:spacing w:val="-2"/>
          <w:szCs w:val="19"/>
          <w:lang w:eastAsia="pl-PL"/>
        </w:rPr>
      </w:pPr>
    </w:p>
    <w:p w:rsidR="0046337C" w:rsidRDefault="0046337C" w:rsidP="00C768AA">
      <w:pPr>
        <w:tabs>
          <w:tab w:val="left" w:pos="3544"/>
        </w:tabs>
        <w:rPr>
          <w:noProof/>
          <w:spacing w:val="-2"/>
          <w:szCs w:val="19"/>
          <w:lang w:eastAsia="pl-PL"/>
        </w:rPr>
      </w:pPr>
    </w:p>
    <w:p w:rsidR="00C84723" w:rsidRPr="004E5AD4" w:rsidRDefault="00BA3987" w:rsidP="00C84723">
      <w:pPr>
        <w:tabs>
          <w:tab w:val="left" w:pos="3544"/>
        </w:tabs>
        <w:rPr>
          <w:noProof/>
          <w:spacing w:val="-2"/>
          <w:szCs w:val="19"/>
          <w:lang w:eastAsia="pl-PL"/>
        </w:rPr>
      </w:pPr>
      <w:r w:rsidRPr="00667960">
        <w:rPr>
          <w:b/>
          <w:noProof/>
          <w:color w:val="212492"/>
          <w:spacing w:val="-2"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697FE297" wp14:editId="6A249DD5">
                <wp:simplePos x="0" y="0"/>
                <wp:positionH relativeFrom="page">
                  <wp:posOffset>5673564</wp:posOffset>
                </wp:positionH>
                <wp:positionV relativeFrom="paragraph">
                  <wp:posOffset>-143775</wp:posOffset>
                </wp:positionV>
                <wp:extent cx="1857375" cy="1581785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58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CED" w:rsidRPr="00E510EB" w:rsidRDefault="00637CED" w:rsidP="00637CED">
                            <w:pPr>
                              <w:pStyle w:val="tekstzboku"/>
                              <w:suppressAutoHyphens/>
                            </w:pPr>
                            <w:r w:rsidRPr="00637CED">
                              <w:t>W</w:t>
                            </w:r>
                            <w:r>
                              <w:t xml:space="preserve"> porównaniu z </w:t>
                            </w:r>
                            <w:r w:rsidR="00C17171">
                              <w:t>grudniem</w:t>
                            </w:r>
                            <w:r w:rsidRPr="00637CED">
                              <w:t xml:space="preserve"> </w:t>
                            </w:r>
                            <w:r w:rsidR="00C17171">
                              <w:t>2018</w:t>
                            </w:r>
                            <w:r w:rsidR="002F2B7F">
                              <w:t> </w:t>
                            </w:r>
                            <w:r>
                              <w:t xml:space="preserve">r. </w:t>
                            </w:r>
                            <w:r w:rsidR="003237BB">
                              <w:t xml:space="preserve">wystąpił </w:t>
                            </w:r>
                            <w:r w:rsidR="00B05F3D">
                              <w:t>wzrost</w:t>
                            </w:r>
                            <w:r w:rsidRPr="00637CED">
                              <w:t xml:space="preserve"> wartości produkcji budowlano-montażowej </w:t>
                            </w:r>
                            <w:r w:rsidR="00716CFE">
                              <w:t>wśród</w:t>
                            </w:r>
                            <w:r w:rsidRPr="00637CED">
                              <w:t xml:space="preserve"> jednostek, których podstawowym rodzajem działalności był</w:t>
                            </w:r>
                            <w:r w:rsidR="008E30EE">
                              <w:t>a</w:t>
                            </w:r>
                            <w:r w:rsidRPr="00637CED">
                              <w:t xml:space="preserve"> </w:t>
                            </w:r>
                            <w:r w:rsidR="008E30EE">
                              <w:t xml:space="preserve">budowa </w:t>
                            </w:r>
                            <w:r w:rsidR="00EA5337" w:rsidRPr="00EA5337">
                              <w:t>obiektów inżynierii lądowej i wodnej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FE29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46.75pt;margin-top:-11.3pt;width:146.25pt;height:124.55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" filled="f" stroked="f">
                <v:textbox>
                  <w:txbxContent>
                    <w:p w:rsidR="00637CED" w:rsidRPr="00E510EB" w:rsidRDefault="00637CED" w:rsidP="00637CED">
                      <w:pPr>
                        <w:pStyle w:val="tekstzboku"/>
                        <w:suppressAutoHyphens/>
                      </w:pPr>
                      <w:r w:rsidRPr="00637CED">
                        <w:t>W</w:t>
                      </w:r>
                      <w:r>
                        <w:t xml:space="preserve"> porównaniu z </w:t>
                      </w:r>
                      <w:r w:rsidR="00C17171">
                        <w:t>grudniem</w:t>
                      </w:r>
                      <w:r w:rsidRPr="00637CED">
                        <w:t xml:space="preserve"> </w:t>
                      </w:r>
                      <w:r w:rsidR="00C17171">
                        <w:t>2018</w:t>
                      </w:r>
                      <w:r w:rsidR="002F2B7F">
                        <w:t> </w:t>
                      </w:r>
                      <w:r>
                        <w:t xml:space="preserve">r. </w:t>
                      </w:r>
                      <w:r w:rsidR="003237BB">
                        <w:t xml:space="preserve">wystąpił </w:t>
                      </w:r>
                      <w:r w:rsidR="00B05F3D">
                        <w:t>wzrost</w:t>
                      </w:r>
                      <w:r w:rsidRPr="00637CED">
                        <w:t xml:space="preserve"> wartości produkcji budowlano-montażowej </w:t>
                      </w:r>
                      <w:r w:rsidR="00716CFE">
                        <w:t>wśród</w:t>
                      </w:r>
                      <w:r w:rsidRPr="00637CED">
                        <w:t xml:space="preserve"> jednostek, których podstawowym rodzajem działalności był</w:t>
                      </w:r>
                      <w:r w:rsidR="008E30EE">
                        <w:t>a</w:t>
                      </w:r>
                      <w:r w:rsidRPr="00637CED">
                        <w:t xml:space="preserve"> </w:t>
                      </w:r>
                      <w:r w:rsidR="008E30EE">
                        <w:t xml:space="preserve">budowa </w:t>
                      </w:r>
                      <w:r w:rsidR="00EA5337" w:rsidRPr="00EA5337">
                        <w:t>obiektów inżynierii lądowej i wodnej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43B1D">
        <w:rPr>
          <w:noProof/>
          <w:spacing w:val="-2"/>
          <w:szCs w:val="19"/>
          <w:lang w:eastAsia="pl-PL"/>
        </w:rPr>
        <w:t xml:space="preserve">W </w:t>
      </w:r>
      <w:r w:rsidR="00343B1D" w:rsidRPr="004E5AD4">
        <w:rPr>
          <w:noProof/>
          <w:spacing w:val="-2"/>
          <w:szCs w:val="19"/>
          <w:lang w:eastAsia="pl-PL"/>
        </w:rPr>
        <w:t xml:space="preserve">stosunku do </w:t>
      </w:r>
      <w:r w:rsidR="001E15B3">
        <w:rPr>
          <w:noProof/>
          <w:spacing w:val="-2"/>
          <w:szCs w:val="19"/>
          <w:lang w:eastAsia="pl-PL"/>
        </w:rPr>
        <w:t>grudnia</w:t>
      </w:r>
      <w:r w:rsidR="00343B1D" w:rsidRPr="004E5AD4">
        <w:rPr>
          <w:noProof/>
          <w:spacing w:val="-2"/>
          <w:szCs w:val="19"/>
          <w:lang w:eastAsia="pl-PL"/>
        </w:rPr>
        <w:t xml:space="preserve"> </w:t>
      </w:r>
      <w:r w:rsidR="001E15B3">
        <w:rPr>
          <w:noProof/>
          <w:spacing w:val="-2"/>
          <w:szCs w:val="19"/>
          <w:lang w:eastAsia="pl-PL"/>
        </w:rPr>
        <w:t>2018</w:t>
      </w:r>
      <w:r w:rsidR="00343B1D" w:rsidRPr="004E5AD4">
        <w:rPr>
          <w:noProof/>
          <w:spacing w:val="-2"/>
          <w:szCs w:val="19"/>
          <w:lang w:eastAsia="pl-PL"/>
        </w:rPr>
        <w:t xml:space="preserve"> roku </w:t>
      </w:r>
      <w:r w:rsidR="001E15B3">
        <w:rPr>
          <w:noProof/>
          <w:spacing w:val="-2"/>
          <w:szCs w:val="19"/>
          <w:lang w:eastAsia="pl-PL"/>
        </w:rPr>
        <w:t>zmniejszenie</w:t>
      </w:r>
      <w:r w:rsidR="00343B1D">
        <w:rPr>
          <w:noProof/>
          <w:spacing w:val="-2"/>
          <w:szCs w:val="19"/>
          <w:lang w:eastAsia="pl-PL"/>
        </w:rPr>
        <w:t xml:space="preserve"> wartości </w:t>
      </w:r>
      <w:r w:rsidR="00343B1D" w:rsidRPr="004E5AD4">
        <w:rPr>
          <w:noProof/>
          <w:spacing w:val="-2"/>
          <w:szCs w:val="19"/>
          <w:lang w:eastAsia="pl-PL"/>
        </w:rPr>
        <w:t>produkcji bu</w:t>
      </w:r>
      <w:r w:rsidR="000A7DE4">
        <w:rPr>
          <w:noProof/>
          <w:spacing w:val="-2"/>
          <w:szCs w:val="19"/>
          <w:lang w:eastAsia="pl-PL"/>
        </w:rPr>
        <w:t xml:space="preserve">dowlano-montażowej </w:t>
      </w:r>
      <w:r w:rsidR="00ED54EB">
        <w:rPr>
          <w:noProof/>
          <w:spacing w:val="-2"/>
          <w:szCs w:val="19"/>
          <w:lang w:eastAsia="pl-PL"/>
        </w:rPr>
        <w:t>zaobserwowano</w:t>
      </w:r>
      <w:r w:rsidR="000A7DE4">
        <w:rPr>
          <w:noProof/>
          <w:spacing w:val="-2"/>
          <w:szCs w:val="19"/>
          <w:lang w:eastAsia="pl-PL"/>
        </w:rPr>
        <w:t xml:space="preserve"> </w:t>
      </w:r>
      <w:r w:rsidR="007252B7" w:rsidRPr="007252B7">
        <w:rPr>
          <w:noProof/>
          <w:spacing w:val="-2"/>
          <w:szCs w:val="19"/>
          <w:lang w:eastAsia="pl-PL"/>
        </w:rPr>
        <w:t>dla</w:t>
      </w:r>
      <w:r w:rsidR="009E77EF" w:rsidRPr="007252B7">
        <w:rPr>
          <w:noProof/>
          <w:spacing w:val="-2"/>
          <w:szCs w:val="19"/>
          <w:lang w:eastAsia="pl-PL"/>
        </w:rPr>
        <w:t xml:space="preserve"> </w:t>
      </w:r>
      <w:r w:rsidR="009E77EF">
        <w:rPr>
          <w:noProof/>
          <w:spacing w:val="-2"/>
          <w:szCs w:val="19"/>
          <w:lang w:eastAsia="pl-PL"/>
        </w:rPr>
        <w:t>jednostek zajmujących się budową budynków (</w:t>
      </w:r>
      <w:r w:rsidR="00374CBC">
        <w:rPr>
          <w:noProof/>
          <w:spacing w:val="-2"/>
          <w:szCs w:val="19"/>
          <w:lang w:eastAsia="pl-PL"/>
        </w:rPr>
        <w:t xml:space="preserve">o </w:t>
      </w:r>
      <w:r w:rsidR="001E15B3">
        <w:rPr>
          <w:noProof/>
          <w:spacing w:val="-2"/>
          <w:szCs w:val="19"/>
          <w:lang w:eastAsia="pl-PL"/>
        </w:rPr>
        <w:t>8</w:t>
      </w:r>
      <w:r w:rsidR="009E77EF">
        <w:rPr>
          <w:noProof/>
          <w:spacing w:val="-2"/>
          <w:szCs w:val="19"/>
          <w:lang w:eastAsia="pl-PL"/>
        </w:rPr>
        <w:t>,</w:t>
      </w:r>
      <w:r w:rsidR="001E15B3">
        <w:rPr>
          <w:noProof/>
          <w:spacing w:val="-2"/>
          <w:szCs w:val="19"/>
          <w:lang w:eastAsia="pl-PL"/>
        </w:rPr>
        <w:t>5</w:t>
      </w:r>
      <w:r w:rsidR="009E77EF">
        <w:rPr>
          <w:noProof/>
          <w:spacing w:val="-2"/>
          <w:szCs w:val="19"/>
          <w:lang w:eastAsia="pl-PL"/>
        </w:rPr>
        <w:t>%)</w:t>
      </w:r>
      <w:r w:rsidR="001E15B3">
        <w:rPr>
          <w:noProof/>
          <w:spacing w:val="-2"/>
          <w:szCs w:val="19"/>
          <w:lang w:eastAsia="pl-PL"/>
        </w:rPr>
        <w:t xml:space="preserve"> i wykonujących roboty budowlane specjalistyczne (</w:t>
      </w:r>
      <w:r w:rsidR="00374CBC">
        <w:rPr>
          <w:noProof/>
          <w:spacing w:val="-2"/>
          <w:szCs w:val="19"/>
          <w:lang w:eastAsia="pl-PL"/>
        </w:rPr>
        <w:t xml:space="preserve">o </w:t>
      </w:r>
      <w:r w:rsidR="001E15B3">
        <w:rPr>
          <w:noProof/>
          <w:spacing w:val="-2"/>
          <w:szCs w:val="19"/>
          <w:lang w:eastAsia="pl-PL"/>
        </w:rPr>
        <w:t>4,1%)</w:t>
      </w:r>
      <w:r w:rsidR="00740E45">
        <w:rPr>
          <w:noProof/>
          <w:spacing w:val="-2"/>
          <w:szCs w:val="19"/>
          <w:lang w:eastAsia="pl-PL"/>
        </w:rPr>
        <w:t>. W</w:t>
      </w:r>
      <w:r w:rsidR="00DD06F7">
        <w:rPr>
          <w:noProof/>
          <w:spacing w:val="-2"/>
          <w:szCs w:val="19"/>
          <w:lang w:eastAsia="pl-PL"/>
        </w:rPr>
        <w:t xml:space="preserve">artość produkcji budowlano-montażowej </w:t>
      </w:r>
      <w:r w:rsidR="00BC4F27">
        <w:rPr>
          <w:noProof/>
          <w:spacing w:val="-2"/>
          <w:szCs w:val="19"/>
          <w:lang w:eastAsia="pl-PL"/>
        </w:rPr>
        <w:t xml:space="preserve">była </w:t>
      </w:r>
      <w:r w:rsidR="001E15B3">
        <w:rPr>
          <w:noProof/>
          <w:spacing w:val="-2"/>
          <w:szCs w:val="19"/>
          <w:lang w:eastAsia="pl-PL"/>
        </w:rPr>
        <w:t>większa</w:t>
      </w:r>
      <w:r w:rsidR="00DD06F7">
        <w:rPr>
          <w:noProof/>
          <w:spacing w:val="-2"/>
          <w:szCs w:val="19"/>
          <w:lang w:eastAsia="pl-PL"/>
        </w:rPr>
        <w:t xml:space="preserve"> </w:t>
      </w:r>
      <w:r w:rsidR="009E77EF">
        <w:rPr>
          <w:noProof/>
          <w:spacing w:val="-2"/>
          <w:szCs w:val="19"/>
          <w:lang w:eastAsia="pl-PL"/>
        </w:rPr>
        <w:t xml:space="preserve">w </w:t>
      </w:r>
      <w:r w:rsidR="009E77EF" w:rsidRPr="004E5AD4">
        <w:rPr>
          <w:noProof/>
          <w:spacing w:val="-2"/>
          <w:szCs w:val="19"/>
          <w:lang w:eastAsia="pl-PL"/>
        </w:rPr>
        <w:t>jednostkach</w:t>
      </w:r>
      <w:r w:rsidR="009E77EF">
        <w:rPr>
          <w:noProof/>
          <w:spacing w:val="-2"/>
          <w:szCs w:val="19"/>
          <w:lang w:eastAsia="pl-PL"/>
        </w:rPr>
        <w:t xml:space="preserve"> zajmujących się budową obiektów </w:t>
      </w:r>
      <w:r w:rsidR="00AD6959">
        <w:rPr>
          <w:noProof/>
          <w:spacing w:val="-2"/>
          <w:szCs w:val="19"/>
          <w:lang w:eastAsia="pl-PL"/>
        </w:rPr>
        <w:t>inżynierii lądowej i wodnej</w:t>
      </w:r>
      <w:r w:rsidR="00343B1D" w:rsidRPr="008F2034">
        <w:rPr>
          <w:noProof/>
          <w:spacing w:val="-2"/>
          <w:szCs w:val="19"/>
          <w:lang w:eastAsia="pl-PL"/>
        </w:rPr>
        <w:t xml:space="preserve"> (</w:t>
      </w:r>
      <w:r w:rsidR="00374CBC">
        <w:rPr>
          <w:noProof/>
          <w:spacing w:val="-2"/>
          <w:szCs w:val="19"/>
          <w:lang w:eastAsia="pl-PL"/>
        </w:rPr>
        <w:t xml:space="preserve">o </w:t>
      </w:r>
      <w:bookmarkStart w:id="0" w:name="_GoBack"/>
      <w:bookmarkEnd w:id="0"/>
      <w:r w:rsidR="001E15B3">
        <w:rPr>
          <w:noProof/>
          <w:spacing w:val="-2"/>
          <w:szCs w:val="19"/>
          <w:lang w:eastAsia="pl-PL"/>
        </w:rPr>
        <w:t>0</w:t>
      </w:r>
      <w:r w:rsidR="00343B1D" w:rsidRPr="008F2034">
        <w:rPr>
          <w:noProof/>
          <w:spacing w:val="-2"/>
          <w:szCs w:val="19"/>
          <w:lang w:eastAsia="pl-PL"/>
        </w:rPr>
        <w:t>,</w:t>
      </w:r>
      <w:r w:rsidR="001E15B3">
        <w:rPr>
          <w:noProof/>
          <w:spacing w:val="-2"/>
          <w:szCs w:val="19"/>
          <w:lang w:eastAsia="pl-PL"/>
        </w:rPr>
        <w:t>4</w:t>
      </w:r>
      <w:r w:rsidR="00343B1D" w:rsidRPr="008F2034">
        <w:rPr>
          <w:noProof/>
          <w:spacing w:val="-2"/>
          <w:szCs w:val="19"/>
          <w:lang w:eastAsia="pl-PL"/>
        </w:rPr>
        <w:t>%)</w:t>
      </w:r>
      <w:r w:rsidR="001E15B3">
        <w:rPr>
          <w:noProof/>
          <w:spacing w:val="-2"/>
          <w:szCs w:val="19"/>
          <w:lang w:eastAsia="pl-PL"/>
        </w:rPr>
        <w:t>.</w:t>
      </w:r>
    </w:p>
    <w:p w:rsidR="000416E9" w:rsidRDefault="000416E9" w:rsidP="000416E9">
      <w:pPr>
        <w:rPr>
          <w:noProof/>
          <w:spacing w:val="-2"/>
          <w:szCs w:val="19"/>
          <w:lang w:eastAsia="pl-PL"/>
        </w:rPr>
      </w:pPr>
      <w:r w:rsidRPr="005644F6">
        <w:rPr>
          <w:noProof/>
          <w:spacing w:val="-2"/>
          <w:szCs w:val="19"/>
          <w:lang w:eastAsia="pl-PL"/>
        </w:rPr>
        <w:t xml:space="preserve">W porównaniu z </w:t>
      </w:r>
      <w:r w:rsidR="001E15B3">
        <w:rPr>
          <w:noProof/>
          <w:spacing w:val="-2"/>
          <w:szCs w:val="19"/>
          <w:lang w:eastAsia="pl-PL"/>
        </w:rPr>
        <w:t>listopadem</w:t>
      </w:r>
      <w:r>
        <w:rPr>
          <w:noProof/>
          <w:spacing w:val="-2"/>
          <w:szCs w:val="19"/>
          <w:lang w:eastAsia="pl-PL"/>
        </w:rPr>
        <w:t xml:space="preserve"> </w:t>
      </w:r>
      <w:r w:rsidR="001E15B3">
        <w:rPr>
          <w:noProof/>
          <w:spacing w:val="-2"/>
          <w:szCs w:val="19"/>
          <w:lang w:eastAsia="pl-PL"/>
        </w:rPr>
        <w:t>201</w:t>
      </w:r>
      <w:r w:rsidR="00581B43">
        <w:rPr>
          <w:noProof/>
          <w:spacing w:val="-2"/>
          <w:szCs w:val="19"/>
          <w:lang w:eastAsia="pl-PL"/>
        </w:rPr>
        <w:t>9</w:t>
      </w:r>
      <w:r w:rsidR="001E15B3">
        <w:rPr>
          <w:noProof/>
          <w:spacing w:val="-2"/>
          <w:szCs w:val="19"/>
          <w:lang w:eastAsia="pl-PL"/>
        </w:rPr>
        <w:t xml:space="preserve"> </w:t>
      </w:r>
      <w:r>
        <w:rPr>
          <w:noProof/>
          <w:spacing w:val="-2"/>
          <w:szCs w:val="19"/>
          <w:lang w:eastAsia="pl-PL"/>
        </w:rPr>
        <w:t>r</w:t>
      </w:r>
      <w:r w:rsidRPr="005644F6">
        <w:rPr>
          <w:noProof/>
          <w:spacing w:val="-2"/>
          <w:szCs w:val="19"/>
          <w:lang w:eastAsia="pl-PL"/>
        </w:rPr>
        <w:t xml:space="preserve">. </w:t>
      </w:r>
      <w:r>
        <w:rPr>
          <w:noProof/>
          <w:spacing w:val="-2"/>
          <w:szCs w:val="19"/>
          <w:lang w:eastAsia="pl-PL"/>
        </w:rPr>
        <w:t>wzrost</w:t>
      </w:r>
      <w:r w:rsidRPr="005644F6">
        <w:rPr>
          <w:noProof/>
          <w:spacing w:val="-2"/>
          <w:szCs w:val="19"/>
          <w:lang w:eastAsia="pl-PL"/>
        </w:rPr>
        <w:t xml:space="preserve"> wartości zrea</w:t>
      </w:r>
      <w:r>
        <w:rPr>
          <w:noProof/>
          <w:spacing w:val="-2"/>
          <w:szCs w:val="19"/>
          <w:lang w:eastAsia="pl-PL"/>
        </w:rPr>
        <w:t>lizowanych robót za</w:t>
      </w:r>
      <w:r w:rsidR="00ED54EB">
        <w:rPr>
          <w:noProof/>
          <w:spacing w:val="-2"/>
          <w:szCs w:val="19"/>
          <w:lang w:eastAsia="pl-PL"/>
        </w:rPr>
        <w:t>notowano</w:t>
      </w:r>
      <w:r>
        <w:rPr>
          <w:noProof/>
          <w:spacing w:val="-2"/>
          <w:szCs w:val="19"/>
          <w:lang w:eastAsia="pl-PL"/>
        </w:rPr>
        <w:t xml:space="preserve"> </w:t>
      </w:r>
      <w:r w:rsidR="002B432F">
        <w:rPr>
          <w:noProof/>
          <w:spacing w:val="-2"/>
          <w:szCs w:val="19"/>
          <w:lang w:eastAsia="pl-PL"/>
        </w:rPr>
        <w:t xml:space="preserve">we wszystkich działach budownictwa, przy czym </w:t>
      </w:r>
      <w:r w:rsidR="00232B1C">
        <w:rPr>
          <w:noProof/>
          <w:spacing w:val="-2"/>
          <w:szCs w:val="19"/>
          <w:lang w:eastAsia="pl-PL"/>
        </w:rPr>
        <w:t xml:space="preserve">w </w:t>
      </w:r>
      <w:r w:rsidR="00E60925">
        <w:rPr>
          <w:noProof/>
          <w:spacing w:val="-2"/>
          <w:szCs w:val="19"/>
          <w:lang w:eastAsia="pl-PL"/>
        </w:rPr>
        <w:t xml:space="preserve">przedsiębiorstwach </w:t>
      </w:r>
      <w:r w:rsidR="00524F34">
        <w:rPr>
          <w:noProof/>
          <w:spacing w:val="-2"/>
          <w:szCs w:val="19"/>
          <w:lang w:eastAsia="pl-PL"/>
        </w:rPr>
        <w:t>specjalizujących się we wznoszeniu</w:t>
      </w:r>
      <w:r w:rsidR="00377B29">
        <w:rPr>
          <w:noProof/>
          <w:spacing w:val="-2"/>
          <w:szCs w:val="19"/>
          <w:lang w:eastAsia="pl-PL"/>
        </w:rPr>
        <w:t xml:space="preserve"> </w:t>
      </w:r>
      <w:r w:rsidR="00E60925" w:rsidRPr="007252B7">
        <w:rPr>
          <w:noProof/>
          <w:spacing w:val="-2"/>
          <w:szCs w:val="19"/>
          <w:lang w:eastAsia="pl-PL"/>
        </w:rPr>
        <w:t>o</w:t>
      </w:r>
      <w:r w:rsidR="00E60925">
        <w:rPr>
          <w:noProof/>
          <w:spacing w:val="-2"/>
          <w:szCs w:val="19"/>
          <w:lang w:eastAsia="pl-PL"/>
        </w:rPr>
        <w:t>biekt</w:t>
      </w:r>
      <w:r w:rsidR="00377B29">
        <w:rPr>
          <w:noProof/>
          <w:spacing w:val="-2"/>
          <w:szCs w:val="19"/>
          <w:lang w:eastAsia="pl-PL"/>
        </w:rPr>
        <w:t>ów</w:t>
      </w:r>
      <w:r w:rsidR="00E60925">
        <w:rPr>
          <w:noProof/>
          <w:spacing w:val="-2"/>
          <w:szCs w:val="19"/>
          <w:lang w:eastAsia="pl-PL"/>
        </w:rPr>
        <w:t xml:space="preserve"> inżynierii lądowej i </w:t>
      </w:r>
      <w:r w:rsidR="00E60925" w:rsidRPr="005644F6">
        <w:rPr>
          <w:noProof/>
          <w:spacing w:val="-2"/>
          <w:szCs w:val="19"/>
          <w:lang w:eastAsia="pl-PL"/>
        </w:rPr>
        <w:t>wodnej</w:t>
      </w:r>
      <w:r w:rsidR="002B432F">
        <w:rPr>
          <w:noProof/>
          <w:spacing w:val="-2"/>
          <w:szCs w:val="19"/>
          <w:lang w:eastAsia="pl-PL"/>
        </w:rPr>
        <w:t xml:space="preserve"> o 32,6%,</w:t>
      </w:r>
      <w:r w:rsidR="00E60925">
        <w:rPr>
          <w:noProof/>
          <w:spacing w:val="-2"/>
          <w:szCs w:val="19"/>
          <w:lang w:eastAsia="pl-PL"/>
        </w:rPr>
        <w:t xml:space="preserve"> </w:t>
      </w:r>
      <w:r w:rsidR="002B432F">
        <w:rPr>
          <w:noProof/>
          <w:spacing w:val="-2"/>
          <w:szCs w:val="19"/>
          <w:lang w:eastAsia="pl-PL"/>
        </w:rPr>
        <w:t>wykonujących</w:t>
      </w:r>
      <w:r w:rsidR="002B432F" w:rsidRPr="005644F6">
        <w:rPr>
          <w:noProof/>
          <w:spacing w:val="-2"/>
          <w:szCs w:val="19"/>
          <w:lang w:eastAsia="pl-PL"/>
        </w:rPr>
        <w:t xml:space="preserve"> </w:t>
      </w:r>
      <w:r w:rsidR="002B432F">
        <w:rPr>
          <w:noProof/>
          <w:spacing w:val="-2"/>
          <w:szCs w:val="19"/>
          <w:lang w:eastAsia="pl-PL"/>
        </w:rPr>
        <w:t xml:space="preserve">roboty specjalistyczne o 24,6%, a </w:t>
      </w:r>
      <w:r w:rsidR="00F33772">
        <w:rPr>
          <w:noProof/>
          <w:spacing w:val="-2"/>
          <w:szCs w:val="19"/>
          <w:lang w:eastAsia="pl-PL"/>
        </w:rPr>
        <w:t>w</w:t>
      </w:r>
      <w:r w:rsidRPr="005644F6">
        <w:rPr>
          <w:noProof/>
          <w:spacing w:val="-2"/>
          <w:szCs w:val="19"/>
          <w:lang w:eastAsia="pl-PL"/>
        </w:rPr>
        <w:t xml:space="preserve"> jednostkach</w:t>
      </w:r>
      <w:r>
        <w:rPr>
          <w:noProof/>
          <w:spacing w:val="-2"/>
          <w:szCs w:val="19"/>
          <w:lang w:eastAsia="pl-PL"/>
        </w:rPr>
        <w:t xml:space="preserve"> realizujących roboty</w:t>
      </w:r>
      <w:r w:rsidR="00BA58EB">
        <w:rPr>
          <w:noProof/>
          <w:spacing w:val="-2"/>
          <w:szCs w:val="19"/>
          <w:lang w:eastAsia="pl-PL"/>
        </w:rPr>
        <w:t xml:space="preserve"> związane z budową budynków </w:t>
      </w:r>
      <w:r w:rsidR="005E21A4">
        <w:rPr>
          <w:noProof/>
          <w:spacing w:val="-2"/>
          <w:szCs w:val="19"/>
          <w:lang w:eastAsia="pl-PL"/>
        </w:rPr>
        <w:t xml:space="preserve">o </w:t>
      </w:r>
      <w:r w:rsidR="00405917">
        <w:rPr>
          <w:noProof/>
          <w:spacing w:val="-2"/>
          <w:szCs w:val="19"/>
          <w:lang w:eastAsia="pl-PL"/>
        </w:rPr>
        <w:t>1</w:t>
      </w:r>
      <w:r w:rsidR="002B432F">
        <w:rPr>
          <w:noProof/>
          <w:spacing w:val="-2"/>
          <w:szCs w:val="19"/>
          <w:lang w:eastAsia="pl-PL"/>
        </w:rPr>
        <w:t>0</w:t>
      </w:r>
      <w:r w:rsidR="00405917">
        <w:rPr>
          <w:noProof/>
          <w:spacing w:val="-2"/>
          <w:szCs w:val="19"/>
          <w:lang w:eastAsia="pl-PL"/>
        </w:rPr>
        <w:t>,</w:t>
      </w:r>
      <w:r w:rsidR="002B432F">
        <w:rPr>
          <w:noProof/>
          <w:spacing w:val="-2"/>
          <w:szCs w:val="19"/>
          <w:lang w:eastAsia="pl-PL"/>
        </w:rPr>
        <w:t>3</w:t>
      </w:r>
      <w:r w:rsidR="00405917">
        <w:rPr>
          <w:noProof/>
          <w:spacing w:val="-2"/>
          <w:szCs w:val="19"/>
          <w:lang w:eastAsia="pl-PL"/>
        </w:rPr>
        <w:t>%</w:t>
      </w:r>
      <w:r w:rsidRPr="005644F6">
        <w:rPr>
          <w:noProof/>
          <w:spacing w:val="-2"/>
          <w:szCs w:val="19"/>
          <w:lang w:eastAsia="pl-PL"/>
        </w:rPr>
        <w:t>.</w:t>
      </w:r>
    </w:p>
    <w:p w:rsidR="0032688D" w:rsidRDefault="0032688D" w:rsidP="0032688D">
      <w:pPr>
        <w:tabs>
          <w:tab w:val="left" w:pos="4678"/>
        </w:tabs>
        <w:rPr>
          <w:noProof/>
          <w:spacing w:val="-2"/>
          <w:szCs w:val="19"/>
          <w:lang w:eastAsia="pl-PL"/>
        </w:rPr>
      </w:pPr>
      <w:r>
        <w:rPr>
          <w:noProof/>
          <w:spacing w:val="-2"/>
          <w:szCs w:val="19"/>
          <w:lang w:eastAsia="pl-PL"/>
        </w:rPr>
        <w:t>W okresie styczeń-</w:t>
      </w:r>
      <w:r w:rsidR="002B432F">
        <w:rPr>
          <w:noProof/>
          <w:spacing w:val="-2"/>
          <w:szCs w:val="19"/>
          <w:lang w:eastAsia="pl-PL"/>
        </w:rPr>
        <w:t>grudzień</w:t>
      </w:r>
      <w:r>
        <w:rPr>
          <w:noProof/>
          <w:spacing w:val="-2"/>
          <w:szCs w:val="19"/>
          <w:lang w:eastAsia="pl-PL"/>
        </w:rPr>
        <w:t xml:space="preserve"> </w:t>
      </w:r>
      <w:r w:rsidR="002B432F">
        <w:rPr>
          <w:noProof/>
          <w:spacing w:val="-2"/>
          <w:szCs w:val="19"/>
          <w:lang w:eastAsia="pl-PL"/>
        </w:rPr>
        <w:t>201</w:t>
      </w:r>
      <w:r w:rsidR="00581B43">
        <w:rPr>
          <w:noProof/>
          <w:spacing w:val="-2"/>
          <w:szCs w:val="19"/>
          <w:lang w:eastAsia="pl-PL"/>
        </w:rPr>
        <w:t>9</w:t>
      </w:r>
      <w:r w:rsidR="002B432F">
        <w:rPr>
          <w:noProof/>
          <w:spacing w:val="-2"/>
          <w:szCs w:val="19"/>
          <w:lang w:eastAsia="pl-PL"/>
        </w:rPr>
        <w:t xml:space="preserve"> r.</w:t>
      </w:r>
      <w:r>
        <w:rPr>
          <w:noProof/>
          <w:spacing w:val="-2"/>
          <w:szCs w:val="19"/>
          <w:lang w:eastAsia="pl-PL"/>
        </w:rPr>
        <w:t xml:space="preserve"> największy wzrost </w:t>
      </w:r>
      <w:r w:rsidR="00CE3526">
        <w:rPr>
          <w:noProof/>
          <w:spacing w:val="-2"/>
          <w:szCs w:val="19"/>
          <w:lang w:eastAsia="pl-PL"/>
        </w:rPr>
        <w:t>(</w:t>
      </w:r>
      <w:r w:rsidR="002B432F">
        <w:rPr>
          <w:noProof/>
          <w:spacing w:val="-2"/>
          <w:szCs w:val="19"/>
          <w:lang w:eastAsia="pl-PL"/>
        </w:rPr>
        <w:t>2</w:t>
      </w:r>
      <w:r w:rsidR="00CE3526">
        <w:rPr>
          <w:noProof/>
          <w:spacing w:val="-2"/>
          <w:szCs w:val="19"/>
          <w:lang w:eastAsia="pl-PL"/>
        </w:rPr>
        <w:t>,</w:t>
      </w:r>
      <w:r w:rsidR="002B432F">
        <w:rPr>
          <w:noProof/>
          <w:spacing w:val="-2"/>
          <w:szCs w:val="19"/>
          <w:lang w:eastAsia="pl-PL"/>
        </w:rPr>
        <w:t>9</w:t>
      </w:r>
      <w:r w:rsidR="00CE3526">
        <w:rPr>
          <w:noProof/>
          <w:spacing w:val="-2"/>
          <w:szCs w:val="19"/>
          <w:lang w:eastAsia="pl-PL"/>
        </w:rPr>
        <w:t xml:space="preserve">%) </w:t>
      </w:r>
      <w:r>
        <w:rPr>
          <w:noProof/>
          <w:spacing w:val="-2"/>
          <w:szCs w:val="19"/>
          <w:lang w:eastAsia="pl-PL"/>
        </w:rPr>
        <w:t xml:space="preserve">wartości produkcji budowlano-montażowej </w:t>
      </w:r>
      <w:r w:rsidR="00EB1576">
        <w:rPr>
          <w:noProof/>
          <w:spacing w:val="-2"/>
          <w:szCs w:val="19"/>
          <w:lang w:eastAsia="pl-PL"/>
        </w:rPr>
        <w:t xml:space="preserve">wystąpił </w:t>
      </w:r>
      <w:r>
        <w:rPr>
          <w:noProof/>
          <w:spacing w:val="-2"/>
          <w:szCs w:val="19"/>
          <w:lang w:eastAsia="pl-PL"/>
        </w:rPr>
        <w:t xml:space="preserve">w </w:t>
      </w:r>
      <w:r w:rsidR="00D9591C">
        <w:rPr>
          <w:noProof/>
          <w:spacing w:val="-2"/>
          <w:szCs w:val="19"/>
          <w:lang w:eastAsia="pl-PL"/>
        </w:rPr>
        <w:t xml:space="preserve">przedsiębiorstwach zajmujących się </w:t>
      </w:r>
      <w:r w:rsidR="004200FB">
        <w:rPr>
          <w:noProof/>
          <w:spacing w:val="-2"/>
          <w:szCs w:val="19"/>
          <w:lang w:eastAsia="pl-PL"/>
        </w:rPr>
        <w:t>wykonywaniem</w:t>
      </w:r>
      <w:r w:rsidR="001145E5">
        <w:rPr>
          <w:noProof/>
          <w:spacing w:val="-2"/>
          <w:szCs w:val="19"/>
          <w:lang w:eastAsia="pl-PL"/>
        </w:rPr>
        <w:t xml:space="preserve"> robót specjalistycznych</w:t>
      </w:r>
      <w:r w:rsidR="004200FB">
        <w:rPr>
          <w:noProof/>
          <w:spacing w:val="-2"/>
          <w:szCs w:val="19"/>
          <w:lang w:eastAsia="pl-PL"/>
        </w:rPr>
        <w:t xml:space="preserve">. </w:t>
      </w:r>
      <w:r w:rsidR="00D50EE0">
        <w:rPr>
          <w:noProof/>
          <w:spacing w:val="-2"/>
          <w:szCs w:val="19"/>
          <w:lang w:eastAsia="pl-PL"/>
        </w:rPr>
        <w:t>Wzrosty odnotowały również przedsiębiorstwa</w:t>
      </w:r>
      <w:r w:rsidR="00D9591C">
        <w:rPr>
          <w:noProof/>
          <w:spacing w:val="-2"/>
          <w:szCs w:val="19"/>
          <w:lang w:eastAsia="pl-PL"/>
        </w:rPr>
        <w:t>, których podstawowym rodzajem dzia</w:t>
      </w:r>
      <w:r w:rsidR="007B7CA5">
        <w:rPr>
          <w:noProof/>
          <w:spacing w:val="-2"/>
          <w:szCs w:val="19"/>
          <w:lang w:eastAsia="pl-PL"/>
        </w:rPr>
        <w:t>ł</w:t>
      </w:r>
      <w:r w:rsidR="00367C57">
        <w:rPr>
          <w:noProof/>
          <w:spacing w:val="-2"/>
          <w:szCs w:val="19"/>
          <w:lang w:eastAsia="pl-PL"/>
        </w:rPr>
        <w:t>alności była</w:t>
      </w:r>
      <w:r w:rsidR="00D9591C">
        <w:rPr>
          <w:noProof/>
          <w:spacing w:val="-2"/>
          <w:szCs w:val="19"/>
          <w:lang w:eastAsia="pl-PL"/>
        </w:rPr>
        <w:t xml:space="preserve"> </w:t>
      </w:r>
      <w:r w:rsidR="002B432F">
        <w:rPr>
          <w:noProof/>
          <w:spacing w:val="-2"/>
          <w:szCs w:val="19"/>
          <w:lang w:eastAsia="pl-PL"/>
        </w:rPr>
        <w:t xml:space="preserve">budowa </w:t>
      </w:r>
      <w:r w:rsidR="00D02B96">
        <w:rPr>
          <w:noProof/>
          <w:spacing w:val="-2"/>
          <w:szCs w:val="19"/>
          <w:lang w:eastAsia="pl-PL"/>
        </w:rPr>
        <w:t xml:space="preserve">obiektów inżynierii lądowej i </w:t>
      </w:r>
      <w:r w:rsidR="002B432F">
        <w:rPr>
          <w:noProof/>
          <w:spacing w:val="-2"/>
          <w:szCs w:val="19"/>
          <w:lang w:eastAsia="pl-PL"/>
        </w:rPr>
        <w:t xml:space="preserve">wodnej (2,6%) oraz </w:t>
      </w:r>
      <w:r w:rsidR="00367C57">
        <w:rPr>
          <w:noProof/>
          <w:spacing w:val="-2"/>
          <w:szCs w:val="19"/>
          <w:lang w:eastAsia="pl-PL"/>
        </w:rPr>
        <w:t>budowa budynków (</w:t>
      </w:r>
      <w:r w:rsidR="009C6C75">
        <w:rPr>
          <w:noProof/>
          <w:spacing w:val="-2"/>
          <w:szCs w:val="19"/>
          <w:lang w:eastAsia="pl-PL"/>
        </w:rPr>
        <w:t>2</w:t>
      </w:r>
      <w:r w:rsidR="00367C57">
        <w:rPr>
          <w:noProof/>
          <w:spacing w:val="-2"/>
          <w:szCs w:val="19"/>
          <w:lang w:eastAsia="pl-PL"/>
        </w:rPr>
        <w:t>,</w:t>
      </w:r>
      <w:r w:rsidR="002B432F">
        <w:rPr>
          <w:noProof/>
          <w:spacing w:val="-2"/>
          <w:szCs w:val="19"/>
          <w:lang w:eastAsia="pl-PL"/>
        </w:rPr>
        <w:t>4</w:t>
      </w:r>
      <w:r w:rsidR="00367C57">
        <w:rPr>
          <w:noProof/>
          <w:spacing w:val="-2"/>
          <w:szCs w:val="19"/>
          <w:lang w:eastAsia="pl-PL"/>
        </w:rPr>
        <w:t>%)</w:t>
      </w:r>
      <w:r w:rsidR="002B432F">
        <w:rPr>
          <w:noProof/>
          <w:spacing w:val="-2"/>
          <w:szCs w:val="19"/>
          <w:lang w:eastAsia="pl-PL"/>
        </w:rPr>
        <w:t>.</w:t>
      </w:r>
    </w:p>
    <w:p w:rsidR="0058201E" w:rsidRPr="00337E20" w:rsidRDefault="003739A6" w:rsidP="0058201E">
      <w:pPr>
        <w:rPr>
          <w:noProof/>
          <w:color w:val="FF0000"/>
          <w:spacing w:val="-2"/>
          <w:szCs w:val="19"/>
          <w:lang w:eastAsia="pl-PL"/>
        </w:rPr>
      </w:pPr>
      <w:r w:rsidRPr="00667960">
        <w:rPr>
          <w:b/>
          <w:noProof/>
          <w:color w:val="212492"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05696" behindDoc="1" locked="0" layoutInCell="1" allowOverlap="1" wp14:anchorId="58A698EE" wp14:editId="1686E47B">
                <wp:simplePos x="0" y="0"/>
                <wp:positionH relativeFrom="page">
                  <wp:posOffset>5678170</wp:posOffset>
                </wp:positionH>
                <wp:positionV relativeFrom="paragraph">
                  <wp:posOffset>542119</wp:posOffset>
                </wp:positionV>
                <wp:extent cx="1800000" cy="810895"/>
                <wp:effectExtent l="0" t="0" r="0" b="0"/>
                <wp:wrapTight wrapText="bothSides">
                  <wp:wrapPolygon edited="0">
                    <wp:start x="686" y="0"/>
                    <wp:lineTo x="686" y="20805"/>
                    <wp:lineTo x="20807" y="20805"/>
                    <wp:lineTo x="20807" y="0"/>
                    <wp:lineTo x="686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810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807" w:rsidRPr="00E510EB" w:rsidRDefault="003F0DCF" w:rsidP="004A2807">
                            <w:pPr>
                              <w:pStyle w:val="tekstzboku"/>
                              <w:suppressAutoHyphens/>
                            </w:pPr>
                            <w:r>
                              <w:t>W 2019 r</w:t>
                            </w:r>
                            <w:r w:rsidR="00B520A4">
                              <w:t>oku</w:t>
                            </w:r>
                            <w:r>
                              <w:t xml:space="preserve"> w</w:t>
                            </w:r>
                            <w:r w:rsidR="004A2807" w:rsidRPr="00E510EB">
                              <w:t>artość robót inwestycyjnych</w:t>
                            </w:r>
                            <w:r w:rsidR="004F0D67" w:rsidRPr="00E510EB">
                              <w:t xml:space="preserve"> </w:t>
                            </w:r>
                            <w:r w:rsidR="00221B35">
                              <w:t>wzrosła</w:t>
                            </w:r>
                            <w:r w:rsidR="004A2807" w:rsidRPr="00E510EB">
                              <w:t xml:space="preserve"> </w:t>
                            </w:r>
                            <w:r w:rsidR="00A55F4B">
                              <w:t xml:space="preserve">o </w:t>
                            </w:r>
                            <w:r w:rsidR="00764736">
                              <w:t>3</w:t>
                            </w:r>
                            <w:r w:rsidR="003444D8" w:rsidRPr="00E510EB">
                              <w:t>,</w:t>
                            </w:r>
                            <w:r w:rsidR="00B520A4">
                              <w:t>0</w:t>
                            </w:r>
                            <w:r w:rsidR="003444D8" w:rsidRPr="00E510EB">
                              <w:t xml:space="preserve">% </w:t>
                            </w:r>
                            <w:r w:rsidR="00082207" w:rsidRPr="00E510EB">
                              <w:t>r/r</w:t>
                            </w:r>
                            <w:r w:rsidR="004A2807" w:rsidRPr="00E510EB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698EE" id="_x0000_s1029" type="#_x0000_t202" style="position:absolute;margin-left:447.1pt;margin-top:42.7pt;width:141.75pt;height:63.85pt;z-index:-2515107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" filled="f" stroked="f">
                <v:textbox>
                  <w:txbxContent>
                    <w:p w:rsidR="004A2807" w:rsidRPr="00E510EB" w:rsidRDefault="003F0DCF" w:rsidP="004A2807">
                      <w:pPr>
                        <w:pStyle w:val="tekstzboku"/>
                        <w:suppressAutoHyphens/>
                      </w:pPr>
                      <w:r>
                        <w:t>W 2019 r</w:t>
                      </w:r>
                      <w:r w:rsidR="00B520A4">
                        <w:t>oku</w:t>
                      </w:r>
                      <w:r>
                        <w:t xml:space="preserve"> w</w:t>
                      </w:r>
                      <w:r w:rsidR="004A2807" w:rsidRPr="00E510EB">
                        <w:t>artość robót inwestycyjnych</w:t>
                      </w:r>
                      <w:r w:rsidR="004F0D67" w:rsidRPr="00E510EB">
                        <w:t xml:space="preserve"> </w:t>
                      </w:r>
                      <w:r w:rsidR="00221B35">
                        <w:t>wzrosła</w:t>
                      </w:r>
                      <w:r w:rsidR="004A2807" w:rsidRPr="00E510EB">
                        <w:t xml:space="preserve"> </w:t>
                      </w:r>
                      <w:r w:rsidR="00A55F4B">
                        <w:t xml:space="preserve">o </w:t>
                      </w:r>
                      <w:r w:rsidR="00764736">
                        <w:t>3</w:t>
                      </w:r>
                      <w:r w:rsidR="003444D8" w:rsidRPr="00E510EB">
                        <w:t>,</w:t>
                      </w:r>
                      <w:r w:rsidR="00B520A4">
                        <w:t>0</w:t>
                      </w:r>
                      <w:r w:rsidR="003444D8" w:rsidRPr="00E510EB">
                        <w:t xml:space="preserve">% </w:t>
                      </w:r>
                      <w:r w:rsidR="00082207" w:rsidRPr="00E510EB">
                        <w:t>r/r</w:t>
                      </w:r>
                      <w:r w:rsidR="004A2807" w:rsidRPr="00E510EB"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8201E" w:rsidRPr="00E16A6B">
        <w:rPr>
          <w:noProof/>
          <w:spacing w:val="-2"/>
          <w:szCs w:val="19"/>
          <w:lang w:eastAsia="pl-PL"/>
        </w:rPr>
        <w:t xml:space="preserve">Wartość </w:t>
      </w:r>
      <w:r w:rsidR="0058201E" w:rsidRPr="005644F6">
        <w:rPr>
          <w:noProof/>
          <w:spacing w:val="-2"/>
          <w:szCs w:val="19"/>
          <w:lang w:eastAsia="pl-PL"/>
        </w:rPr>
        <w:t>produkcji budowlano-montażowej obejmująca rob</w:t>
      </w:r>
      <w:r w:rsidR="00F93125" w:rsidRPr="005644F6">
        <w:rPr>
          <w:noProof/>
          <w:spacing w:val="-2"/>
          <w:szCs w:val="19"/>
          <w:lang w:eastAsia="pl-PL"/>
        </w:rPr>
        <w:t>oty inwestycyjne</w:t>
      </w:r>
      <w:r w:rsidR="002A5E02">
        <w:rPr>
          <w:noProof/>
          <w:spacing w:val="-2"/>
          <w:szCs w:val="19"/>
          <w:lang w:eastAsia="pl-PL"/>
        </w:rPr>
        <w:t xml:space="preserve"> </w:t>
      </w:r>
      <w:r w:rsidR="00F93125" w:rsidRPr="005644F6">
        <w:rPr>
          <w:noProof/>
          <w:spacing w:val="-2"/>
          <w:szCs w:val="19"/>
          <w:lang w:eastAsia="pl-PL"/>
        </w:rPr>
        <w:t xml:space="preserve">w </w:t>
      </w:r>
      <w:r w:rsidR="0055756F">
        <w:rPr>
          <w:noProof/>
          <w:spacing w:val="-2"/>
          <w:szCs w:val="19"/>
          <w:lang w:eastAsia="pl-PL"/>
        </w:rPr>
        <w:t>grudniu</w:t>
      </w:r>
      <w:r w:rsidR="006F4DCB">
        <w:rPr>
          <w:noProof/>
          <w:spacing w:val="-2"/>
          <w:szCs w:val="19"/>
          <w:lang w:eastAsia="pl-PL"/>
        </w:rPr>
        <w:t xml:space="preserve"> </w:t>
      </w:r>
      <w:r w:rsidR="004F0D67">
        <w:rPr>
          <w:noProof/>
          <w:spacing w:val="-2"/>
          <w:szCs w:val="19"/>
          <w:lang w:eastAsia="pl-PL"/>
        </w:rPr>
        <w:t>2019</w:t>
      </w:r>
      <w:r w:rsidR="004E7783">
        <w:rPr>
          <w:noProof/>
          <w:spacing w:val="-2"/>
          <w:szCs w:val="19"/>
          <w:lang w:eastAsia="pl-PL"/>
        </w:rPr>
        <w:t> </w:t>
      </w:r>
      <w:r w:rsidR="004F0D67">
        <w:rPr>
          <w:noProof/>
          <w:spacing w:val="-2"/>
          <w:szCs w:val="19"/>
          <w:lang w:eastAsia="pl-PL"/>
        </w:rPr>
        <w:t>r</w:t>
      </w:r>
      <w:r w:rsidR="00F93125" w:rsidRPr="005644F6">
        <w:rPr>
          <w:noProof/>
          <w:spacing w:val="-2"/>
          <w:szCs w:val="19"/>
          <w:lang w:eastAsia="pl-PL"/>
        </w:rPr>
        <w:t>.</w:t>
      </w:r>
      <w:r w:rsidR="0058201E" w:rsidRPr="005644F6">
        <w:rPr>
          <w:noProof/>
          <w:spacing w:val="-2"/>
          <w:szCs w:val="19"/>
          <w:lang w:eastAsia="pl-PL"/>
        </w:rPr>
        <w:t xml:space="preserve"> była </w:t>
      </w:r>
      <w:r w:rsidR="00BA3987">
        <w:rPr>
          <w:noProof/>
          <w:spacing w:val="-2"/>
          <w:szCs w:val="19"/>
          <w:lang w:eastAsia="pl-PL"/>
        </w:rPr>
        <w:t>niższa</w:t>
      </w:r>
      <w:r w:rsidR="00C45DBB">
        <w:rPr>
          <w:noProof/>
          <w:spacing w:val="-2"/>
          <w:szCs w:val="19"/>
          <w:lang w:eastAsia="pl-PL"/>
        </w:rPr>
        <w:t xml:space="preserve"> </w:t>
      </w:r>
      <w:r w:rsidR="0058201E" w:rsidRPr="005644F6">
        <w:rPr>
          <w:noProof/>
          <w:spacing w:val="-2"/>
          <w:szCs w:val="19"/>
          <w:lang w:eastAsia="pl-PL"/>
        </w:rPr>
        <w:t xml:space="preserve">o </w:t>
      </w:r>
      <w:r w:rsidR="00B520A4">
        <w:rPr>
          <w:noProof/>
          <w:spacing w:val="-2"/>
          <w:szCs w:val="19"/>
          <w:lang w:eastAsia="pl-PL"/>
        </w:rPr>
        <w:t>3</w:t>
      </w:r>
      <w:r w:rsidR="0058201E" w:rsidRPr="005644F6">
        <w:rPr>
          <w:noProof/>
          <w:spacing w:val="-2"/>
          <w:szCs w:val="19"/>
          <w:lang w:eastAsia="pl-PL"/>
        </w:rPr>
        <w:t>,</w:t>
      </w:r>
      <w:r w:rsidR="00B520A4">
        <w:rPr>
          <w:noProof/>
          <w:spacing w:val="-2"/>
          <w:szCs w:val="19"/>
          <w:lang w:eastAsia="pl-PL"/>
        </w:rPr>
        <w:t>8</w:t>
      </w:r>
      <w:r w:rsidR="0058201E" w:rsidRPr="005644F6">
        <w:rPr>
          <w:noProof/>
          <w:spacing w:val="-2"/>
          <w:szCs w:val="19"/>
          <w:lang w:eastAsia="pl-PL"/>
        </w:rPr>
        <w:t xml:space="preserve">% w porównaniu z analogicznym miesiącem </w:t>
      </w:r>
      <w:r w:rsidR="00B520A4">
        <w:rPr>
          <w:noProof/>
          <w:spacing w:val="-2"/>
          <w:szCs w:val="19"/>
          <w:lang w:eastAsia="pl-PL"/>
        </w:rPr>
        <w:t xml:space="preserve">2018 </w:t>
      </w:r>
      <w:r w:rsidR="0058201E" w:rsidRPr="005644F6">
        <w:rPr>
          <w:noProof/>
          <w:spacing w:val="-2"/>
          <w:szCs w:val="19"/>
          <w:lang w:eastAsia="pl-PL"/>
        </w:rPr>
        <w:t>roku (</w:t>
      </w:r>
      <w:r w:rsidR="00B520A4">
        <w:rPr>
          <w:noProof/>
          <w:spacing w:val="-2"/>
          <w:szCs w:val="19"/>
          <w:lang w:eastAsia="pl-PL"/>
        </w:rPr>
        <w:t xml:space="preserve">w 2018 </w:t>
      </w:r>
      <w:r w:rsidR="00195207">
        <w:rPr>
          <w:noProof/>
          <w:spacing w:val="-2"/>
          <w:szCs w:val="19"/>
          <w:lang w:eastAsia="pl-PL"/>
        </w:rPr>
        <w:t>rok</w:t>
      </w:r>
      <w:r w:rsidR="00B520A4">
        <w:rPr>
          <w:noProof/>
          <w:spacing w:val="-2"/>
          <w:szCs w:val="19"/>
          <w:lang w:eastAsia="pl-PL"/>
        </w:rPr>
        <w:t>u</w:t>
      </w:r>
      <w:r w:rsidR="0058201E" w:rsidRPr="005644F6">
        <w:rPr>
          <w:noProof/>
          <w:spacing w:val="-2"/>
          <w:szCs w:val="19"/>
          <w:lang w:eastAsia="pl-PL"/>
        </w:rPr>
        <w:t xml:space="preserve"> </w:t>
      </w:r>
      <w:r w:rsidR="00A55F4B">
        <w:rPr>
          <w:noProof/>
          <w:spacing w:val="-2"/>
          <w:szCs w:val="19"/>
          <w:lang w:eastAsia="pl-PL"/>
        </w:rPr>
        <w:t>wzrost</w:t>
      </w:r>
      <w:r w:rsidR="002A5E02">
        <w:rPr>
          <w:noProof/>
          <w:spacing w:val="-2"/>
          <w:szCs w:val="19"/>
          <w:lang w:eastAsia="pl-PL"/>
        </w:rPr>
        <w:t xml:space="preserve"> </w:t>
      </w:r>
      <w:r w:rsidR="00CF0581">
        <w:rPr>
          <w:noProof/>
          <w:spacing w:val="-2"/>
          <w:szCs w:val="19"/>
          <w:lang w:eastAsia="pl-PL"/>
        </w:rPr>
        <w:t>o </w:t>
      </w:r>
      <w:r w:rsidR="00B520A4">
        <w:rPr>
          <w:noProof/>
          <w:spacing w:val="-2"/>
          <w:szCs w:val="19"/>
          <w:lang w:eastAsia="pl-PL"/>
        </w:rPr>
        <w:t>9</w:t>
      </w:r>
      <w:r w:rsidR="0058201E" w:rsidRPr="005644F6">
        <w:rPr>
          <w:noProof/>
          <w:spacing w:val="-2"/>
          <w:szCs w:val="19"/>
          <w:lang w:eastAsia="pl-PL"/>
        </w:rPr>
        <w:t>,</w:t>
      </w:r>
      <w:r w:rsidR="00B520A4">
        <w:rPr>
          <w:noProof/>
          <w:spacing w:val="-2"/>
          <w:szCs w:val="19"/>
          <w:lang w:eastAsia="pl-PL"/>
        </w:rPr>
        <w:t>7</w:t>
      </w:r>
      <w:r w:rsidR="0058201E" w:rsidRPr="005644F6">
        <w:rPr>
          <w:noProof/>
          <w:spacing w:val="-2"/>
          <w:szCs w:val="19"/>
          <w:lang w:eastAsia="pl-PL"/>
        </w:rPr>
        <w:t>%)</w:t>
      </w:r>
      <w:r w:rsidR="00C45DBB">
        <w:rPr>
          <w:noProof/>
          <w:spacing w:val="-2"/>
          <w:szCs w:val="19"/>
          <w:lang w:eastAsia="pl-PL"/>
        </w:rPr>
        <w:t xml:space="preserve">, natomiast wartość robót o charakterze remontowym </w:t>
      </w:r>
      <w:r w:rsidR="00367C57">
        <w:rPr>
          <w:noProof/>
          <w:spacing w:val="-2"/>
          <w:szCs w:val="19"/>
          <w:lang w:eastAsia="pl-PL"/>
        </w:rPr>
        <w:t>z</w:t>
      </w:r>
      <w:r w:rsidR="0088349F">
        <w:rPr>
          <w:noProof/>
          <w:spacing w:val="-2"/>
          <w:szCs w:val="19"/>
          <w:lang w:eastAsia="pl-PL"/>
        </w:rPr>
        <w:t>mniejszyła</w:t>
      </w:r>
      <w:r w:rsidR="00CF0581">
        <w:rPr>
          <w:noProof/>
          <w:spacing w:val="-2"/>
          <w:szCs w:val="19"/>
          <w:lang w:eastAsia="pl-PL"/>
        </w:rPr>
        <w:t xml:space="preserve"> się o </w:t>
      </w:r>
      <w:r w:rsidR="00B520A4">
        <w:rPr>
          <w:noProof/>
          <w:spacing w:val="-2"/>
          <w:szCs w:val="19"/>
          <w:lang w:eastAsia="pl-PL"/>
        </w:rPr>
        <w:t>2</w:t>
      </w:r>
      <w:r w:rsidR="00C45DBB">
        <w:rPr>
          <w:noProof/>
          <w:spacing w:val="-2"/>
          <w:szCs w:val="19"/>
          <w:lang w:eastAsia="pl-PL"/>
        </w:rPr>
        <w:t>,</w:t>
      </w:r>
      <w:r w:rsidR="00B520A4">
        <w:rPr>
          <w:noProof/>
          <w:spacing w:val="-2"/>
          <w:szCs w:val="19"/>
          <w:lang w:eastAsia="pl-PL"/>
        </w:rPr>
        <w:t>5</w:t>
      </w:r>
      <w:r w:rsidR="00C45DBB">
        <w:rPr>
          <w:noProof/>
          <w:spacing w:val="-2"/>
          <w:szCs w:val="19"/>
          <w:lang w:eastAsia="pl-PL"/>
        </w:rPr>
        <w:t>% (</w:t>
      </w:r>
      <w:r w:rsidR="00B520A4">
        <w:rPr>
          <w:noProof/>
          <w:spacing w:val="-2"/>
          <w:szCs w:val="19"/>
          <w:lang w:eastAsia="pl-PL"/>
        </w:rPr>
        <w:t>w 2018</w:t>
      </w:r>
      <w:r w:rsidR="00581B43">
        <w:rPr>
          <w:noProof/>
          <w:spacing w:val="-2"/>
          <w:szCs w:val="19"/>
          <w:lang w:eastAsia="pl-PL"/>
        </w:rPr>
        <w:t xml:space="preserve"> roku</w:t>
      </w:r>
      <w:r w:rsidR="00B520A4">
        <w:rPr>
          <w:noProof/>
          <w:spacing w:val="-2"/>
          <w:szCs w:val="19"/>
          <w:lang w:eastAsia="pl-PL"/>
        </w:rPr>
        <w:t xml:space="preserve"> </w:t>
      </w:r>
      <w:r w:rsidR="00DE5635">
        <w:rPr>
          <w:noProof/>
          <w:spacing w:val="-2"/>
          <w:szCs w:val="19"/>
          <w:lang w:eastAsia="pl-PL"/>
        </w:rPr>
        <w:t xml:space="preserve">wzrost o </w:t>
      </w:r>
      <w:r w:rsidR="00B520A4">
        <w:rPr>
          <w:noProof/>
          <w:spacing w:val="-2"/>
          <w:szCs w:val="19"/>
          <w:lang w:eastAsia="pl-PL"/>
        </w:rPr>
        <w:t>16</w:t>
      </w:r>
      <w:r w:rsidR="00DE5635">
        <w:rPr>
          <w:noProof/>
          <w:spacing w:val="-2"/>
          <w:szCs w:val="19"/>
          <w:lang w:eastAsia="pl-PL"/>
        </w:rPr>
        <w:t>,</w:t>
      </w:r>
      <w:r w:rsidR="00B520A4">
        <w:rPr>
          <w:noProof/>
          <w:spacing w:val="-2"/>
          <w:szCs w:val="19"/>
          <w:lang w:eastAsia="pl-PL"/>
        </w:rPr>
        <w:t>4</w:t>
      </w:r>
      <w:r w:rsidR="00DE5635">
        <w:rPr>
          <w:noProof/>
          <w:spacing w:val="-2"/>
          <w:szCs w:val="19"/>
          <w:lang w:eastAsia="pl-PL"/>
        </w:rPr>
        <w:t>%)</w:t>
      </w:r>
      <w:r>
        <w:rPr>
          <w:noProof/>
          <w:spacing w:val="-2"/>
          <w:szCs w:val="19"/>
          <w:lang w:eastAsia="pl-PL"/>
        </w:rPr>
        <w:t xml:space="preserve">. </w:t>
      </w:r>
    </w:p>
    <w:p w:rsidR="001E12DB" w:rsidRDefault="0091324E" w:rsidP="00C768AA">
      <w:pPr>
        <w:rPr>
          <w:noProof/>
          <w:spacing w:val="-2"/>
          <w:szCs w:val="19"/>
          <w:lang w:eastAsia="pl-PL"/>
        </w:rPr>
      </w:pPr>
      <w:r>
        <w:rPr>
          <w:noProof/>
          <w:spacing w:val="-2"/>
          <w:szCs w:val="19"/>
          <w:lang w:eastAsia="pl-PL"/>
        </w:rPr>
        <w:t>W okresie styczeń-</w:t>
      </w:r>
      <w:r w:rsidR="00B520A4">
        <w:rPr>
          <w:noProof/>
          <w:spacing w:val="-2"/>
          <w:szCs w:val="19"/>
          <w:lang w:eastAsia="pl-PL"/>
        </w:rPr>
        <w:t>grudzień</w:t>
      </w:r>
      <w:r>
        <w:rPr>
          <w:noProof/>
          <w:spacing w:val="-2"/>
          <w:szCs w:val="19"/>
          <w:lang w:eastAsia="pl-PL"/>
        </w:rPr>
        <w:t xml:space="preserve"> </w:t>
      </w:r>
      <w:r w:rsidR="00B520A4">
        <w:rPr>
          <w:noProof/>
          <w:spacing w:val="-2"/>
          <w:szCs w:val="19"/>
          <w:lang w:eastAsia="pl-PL"/>
        </w:rPr>
        <w:t>201</w:t>
      </w:r>
      <w:r w:rsidR="00581B43">
        <w:rPr>
          <w:noProof/>
          <w:spacing w:val="-2"/>
          <w:szCs w:val="19"/>
          <w:lang w:eastAsia="pl-PL"/>
        </w:rPr>
        <w:t>9</w:t>
      </w:r>
      <w:r w:rsidR="00B520A4">
        <w:rPr>
          <w:noProof/>
          <w:spacing w:val="-2"/>
          <w:szCs w:val="19"/>
          <w:lang w:eastAsia="pl-PL"/>
        </w:rPr>
        <w:t xml:space="preserve"> r.</w:t>
      </w:r>
      <w:r>
        <w:rPr>
          <w:noProof/>
          <w:spacing w:val="-2"/>
          <w:szCs w:val="19"/>
          <w:lang w:eastAsia="pl-PL"/>
        </w:rPr>
        <w:t xml:space="preserve"> wzrost </w:t>
      </w:r>
      <w:r w:rsidR="004A2A18">
        <w:rPr>
          <w:noProof/>
          <w:spacing w:val="-2"/>
          <w:szCs w:val="19"/>
          <w:lang w:eastAsia="pl-PL"/>
        </w:rPr>
        <w:t xml:space="preserve">wartości </w:t>
      </w:r>
      <w:r>
        <w:rPr>
          <w:noProof/>
          <w:spacing w:val="-2"/>
          <w:szCs w:val="19"/>
          <w:lang w:eastAsia="pl-PL"/>
        </w:rPr>
        <w:t xml:space="preserve">robót inwestycyjnych w </w:t>
      </w:r>
      <w:r w:rsidR="00875095">
        <w:rPr>
          <w:noProof/>
          <w:spacing w:val="-2"/>
          <w:szCs w:val="19"/>
          <w:lang w:eastAsia="pl-PL"/>
        </w:rPr>
        <w:t xml:space="preserve">odniesieniu do tego samego okresu </w:t>
      </w:r>
      <w:r w:rsidR="00581B43">
        <w:rPr>
          <w:noProof/>
          <w:spacing w:val="-2"/>
          <w:szCs w:val="19"/>
          <w:lang w:eastAsia="pl-PL"/>
        </w:rPr>
        <w:t>2018</w:t>
      </w:r>
      <w:r w:rsidR="005C43CC">
        <w:rPr>
          <w:noProof/>
          <w:spacing w:val="-2"/>
          <w:szCs w:val="19"/>
          <w:lang w:eastAsia="pl-PL"/>
        </w:rPr>
        <w:t xml:space="preserve"> </w:t>
      </w:r>
      <w:r w:rsidR="000E465E">
        <w:rPr>
          <w:noProof/>
          <w:spacing w:val="-2"/>
          <w:szCs w:val="19"/>
          <w:lang w:eastAsia="pl-PL"/>
        </w:rPr>
        <w:t>r</w:t>
      </w:r>
      <w:r w:rsidR="005C43CC">
        <w:rPr>
          <w:noProof/>
          <w:spacing w:val="-2"/>
          <w:szCs w:val="19"/>
          <w:lang w:eastAsia="pl-PL"/>
        </w:rPr>
        <w:t>oku</w:t>
      </w:r>
      <w:r>
        <w:rPr>
          <w:noProof/>
          <w:spacing w:val="-2"/>
          <w:szCs w:val="19"/>
          <w:lang w:eastAsia="pl-PL"/>
        </w:rPr>
        <w:t xml:space="preserve"> wyniósł </w:t>
      </w:r>
      <w:r w:rsidR="00BA3987">
        <w:rPr>
          <w:noProof/>
          <w:spacing w:val="-2"/>
          <w:szCs w:val="19"/>
          <w:lang w:eastAsia="pl-PL"/>
        </w:rPr>
        <w:t>3</w:t>
      </w:r>
      <w:r>
        <w:rPr>
          <w:noProof/>
          <w:spacing w:val="-2"/>
          <w:szCs w:val="19"/>
          <w:lang w:eastAsia="pl-PL"/>
        </w:rPr>
        <w:t>,</w:t>
      </w:r>
      <w:r w:rsidR="00B520A4">
        <w:rPr>
          <w:noProof/>
          <w:spacing w:val="-2"/>
          <w:szCs w:val="19"/>
          <w:lang w:eastAsia="pl-PL"/>
        </w:rPr>
        <w:t>0</w:t>
      </w:r>
      <w:r>
        <w:rPr>
          <w:noProof/>
          <w:spacing w:val="-2"/>
          <w:szCs w:val="19"/>
          <w:lang w:eastAsia="pl-PL"/>
        </w:rPr>
        <w:t>%, zaś remontowych</w:t>
      </w:r>
      <w:r w:rsidR="00AA74DB">
        <w:rPr>
          <w:noProof/>
          <w:spacing w:val="-2"/>
          <w:szCs w:val="19"/>
          <w:lang w:eastAsia="pl-PL"/>
        </w:rPr>
        <w:t xml:space="preserve"> </w:t>
      </w:r>
      <w:r w:rsidR="00B520A4">
        <w:rPr>
          <w:noProof/>
          <w:spacing w:val="-2"/>
          <w:szCs w:val="19"/>
          <w:lang w:eastAsia="pl-PL"/>
        </w:rPr>
        <w:t>2</w:t>
      </w:r>
      <w:r>
        <w:rPr>
          <w:noProof/>
          <w:spacing w:val="-2"/>
          <w:szCs w:val="19"/>
          <w:lang w:eastAsia="pl-PL"/>
        </w:rPr>
        <w:t>,</w:t>
      </w:r>
      <w:r w:rsidR="00B520A4">
        <w:rPr>
          <w:noProof/>
          <w:spacing w:val="-2"/>
          <w:szCs w:val="19"/>
          <w:lang w:eastAsia="pl-PL"/>
        </w:rPr>
        <w:t>1</w:t>
      </w:r>
      <w:r>
        <w:rPr>
          <w:noProof/>
          <w:spacing w:val="-2"/>
          <w:szCs w:val="19"/>
          <w:lang w:eastAsia="pl-PL"/>
        </w:rPr>
        <w:t xml:space="preserve">% (wobec wzrostów </w:t>
      </w:r>
      <w:r w:rsidR="00875095">
        <w:rPr>
          <w:noProof/>
          <w:spacing w:val="-2"/>
          <w:szCs w:val="19"/>
          <w:lang w:eastAsia="pl-PL"/>
        </w:rPr>
        <w:t xml:space="preserve">analogicznych robót </w:t>
      </w:r>
      <w:r>
        <w:rPr>
          <w:noProof/>
          <w:spacing w:val="-2"/>
          <w:szCs w:val="19"/>
          <w:lang w:eastAsia="pl-PL"/>
        </w:rPr>
        <w:t>o</w:t>
      </w:r>
      <w:r w:rsidR="00E932E5">
        <w:rPr>
          <w:noProof/>
          <w:spacing w:val="-2"/>
          <w:szCs w:val="19"/>
          <w:lang w:eastAsia="pl-PL"/>
        </w:rPr>
        <w:t xml:space="preserve"> </w:t>
      </w:r>
      <w:r w:rsidR="00581B43">
        <w:rPr>
          <w:noProof/>
          <w:spacing w:val="-2"/>
          <w:szCs w:val="19"/>
          <w:lang w:eastAsia="pl-PL"/>
        </w:rPr>
        <w:t>15</w:t>
      </w:r>
      <w:r>
        <w:rPr>
          <w:noProof/>
          <w:spacing w:val="-2"/>
          <w:szCs w:val="19"/>
          <w:lang w:eastAsia="pl-PL"/>
        </w:rPr>
        <w:t>,</w:t>
      </w:r>
      <w:r w:rsidR="00B520A4">
        <w:rPr>
          <w:noProof/>
          <w:spacing w:val="-2"/>
          <w:szCs w:val="19"/>
          <w:lang w:eastAsia="pl-PL"/>
        </w:rPr>
        <w:t>8</w:t>
      </w:r>
      <w:r>
        <w:rPr>
          <w:noProof/>
          <w:spacing w:val="-2"/>
          <w:szCs w:val="19"/>
          <w:lang w:eastAsia="pl-PL"/>
        </w:rPr>
        <w:t xml:space="preserve">% i </w:t>
      </w:r>
      <w:r w:rsidR="00B72249">
        <w:rPr>
          <w:noProof/>
          <w:spacing w:val="-2"/>
          <w:szCs w:val="19"/>
          <w:lang w:eastAsia="pl-PL"/>
        </w:rPr>
        <w:t>2</w:t>
      </w:r>
      <w:r w:rsidR="00581B43">
        <w:rPr>
          <w:noProof/>
          <w:spacing w:val="-2"/>
          <w:szCs w:val="19"/>
          <w:lang w:eastAsia="pl-PL"/>
        </w:rPr>
        <w:t>1</w:t>
      </w:r>
      <w:r>
        <w:rPr>
          <w:noProof/>
          <w:spacing w:val="-2"/>
          <w:szCs w:val="19"/>
          <w:lang w:eastAsia="pl-PL"/>
        </w:rPr>
        <w:t>,</w:t>
      </w:r>
      <w:r w:rsidR="00581B43">
        <w:rPr>
          <w:noProof/>
          <w:spacing w:val="-2"/>
          <w:szCs w:val="19"/>
          <w:lang w:eastAsia="pl-PL"/>
        </w:rPr>
        <w:t>4</w:t>
      </w:r>
      <w:r>
        <w:rPr>
          <w:noProof/>
          <w:spacing w:val="-2"/>
          <w:szCs w:val="19"/>
          <w:lang w:eastAsia="pl-PL"/>
        </w:rPr>
        <w:t>% w 2018 r.).</w:t>
      </w:r>
    </w:p>
    <w:p w:rsidR="001E12DB" w:rsidRDefault="001E12DB" w:rsidP="00C768AA">
      <w:pPr>
        <w:rPr>
          <w:b/>
          <w:sz w:val="18"/>
          <w:szCs w:val="18"/>
        </w:rPr>
      </w:pPr>
    </w:p>
    <w:p w:rsidR="003D7460" w:rsidRDefault="00C03EDB" w:rsidP="00683FFE">
      <w:pPr>
        <w:tabs>
          <w:tab w:val="left" w:pos="851"/>
        </w:tabs>
        <w:ind w:left="851" w:hanging="851"/>
        <w:rPr>
          <w:b/>
          <w:noProof/>
          <w:color w:val="FF0000"/>
          <w:sz w:val="18"/>
          <w:szCs w:val="18"/>
          <w:lang w:eastAsia="pl-PL"/>
        </w:rPr>
      </w:pPr>
      <w:r w:rsidRPr="00B76497">
        <w:rPr>
          <w:b/>
          <w:sz w:val="18"/>
          <w:szCs w:val="18"/>
        </w:rPr>
        <w:t>Wykres 1.</w:t>
      </w:r>
      <w:r w:rsidR="00683FFE">
        <w:rPr>
          <w:b/>
          <w:sz w:val="18"/>
          <w:szCs w:val="18"/>
        </w:rPr>
        <w:tab/>
      </w:r>
      <w:r w:rsidR="005644F6">
        <w:rPr>
          <w:b/>
          <w:sz w:val="18"/>
          <w:szCs w:val="18"/>
          <w:shd w:val="clear" w:color="auto" w:fill="FFFFFF"/>
        </w:rPr>
        <w:t>Dynamika p</w:t>
      </w:r>
      <w:r w:rsidRPr="00B76497">
        <w:rPr>
          <w:b/>
          <w:sz w:val="18"/>
          <w:szCs w:val="18"/>
          <w:shd w:val="clear" w:color="auto" w:fill="FFFFFF"/>
        </w:rPr>
        <w:t>rodukcj</w:t>
      </w:r>
      <w:r w:rsidR="005644F6">
        <w:rPr>
          <w:b/>
          <w:sz w:val="18"/>
          <w:szCs w:val="18"/>
          <w:shd w:val="clear" w:color="auto" w:fill="FFFFFF"/>
        </w:rPr>
        <w:t>i</w:t>
      </w:r>
      <w:r w:rsidRPr="00B76497">
        <w:rPr>
          <w:b/>
          <w:sz w:val="18"/>
          <w:szCs w:val="18"/>
          <w:shd w:val="clear" w:color="auto" w:fill="FFFFFF"/>
        </w:rPr>
        <w:t xml:space="preserve"> </w:t>
      </w:r>
      <w:r w:rsidR="003D7460" w:rsidRPr="00B76497">
        <w:rPr>
          <w:b/>
          <w:sz w:val="18"/>
          <w:szCs w:val="18"/>
          <w:shd w:val="clear" w:color="auto" w:fill="FFFFFF"/>
        </w:rPr>
        <w:t>budowlano-montażow</w:t>
      </w:r>
      <w:r w:rsidR="00522492">
        <w:rPr>
          <w:b/>
          <w:sz w:val="18"/>
          <w:szCs w:val="18"/>
          <w:shd w:val="clear" w:color="auto" w:fill="FFFFFF"/>
        </w:rPr>
        <w:t>ej</w:t>
      </w:r>
      <w:r w:rsidR="00D87F34" w:rsidRPr="00B76497">
        <w:rPr>
          <w:b/>
          <w:sz w:val="18"/>
          <w:szCs w:val="18"/>
          <w:shd w:val="clear" w:color="auto" w:fill="FFFFFF"/>
        </w:rPr>
        <w:t xml:space="preserve"> (ceny stałe) - przeciętna miesięczna</w:t>
      </w:r>
      <w:r w:rsidR="008C2559">
        <w:rPr>
          <w:b/>
          <w:sz w:val="18"/>
          <w:szCs w:val="18"/>
          <w:shd w:val="clear" w:color="auto" w:fill="FFFFFF"/>
        </w:rPr>
        <w:t xml:space="preserve"> </w:t>
      </w:r>
      <w:r w:rsidR="0027684A">
        <w:rPr>
          <w:b/>
          <w:sz w:val="18"/>
          <w:szCs w:val="18"/>
          <w:shd w:val="clear" w:color="auto" w:fill="FFFFFF"/>
        </w:rPr>
        <w:t>2015=</w:t>
      </w:r>
      <w:r w:rsidR="0027684A" w:rsidRPr="00683FFE">
        <w:rPr>
          <w:b/>
          <w:sz w:val="18"/>
          <w:szCs w:val="18"/>
          <w:shd w:val="clear" w:color="auto" w:fill="FFFFFF"/>
        </w:rPr>
        <w:t>100</w:t>
      </w:r>
      <w:r w:rsidR="0027684A" w:rsidRPr="00683FFE">
        <w:rPr>
          <w:rStyle w:val="Odwoanieprzypisudolnego"/>
          <w:b/>
          <w:sz w:val="18"/>
          <w:szCs w:val="18"/>
          <w:shd w:val="clear" w:color="auto" w:fill="FFFFFF"/>
        </w:rPr>
        <w:t>2</w:t>
      </w:r>
    </w:p>
    <w:p w:rsidR="00857C12" w:rsidRDefault="004A5BCC" w:rsidP="00C768AA">
      <w:pPr>
        <w:rPr>
          <w:b/>
          <w:noProof/>
          <w:spacing w:val="-2"/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01600" behindDoc="0" locked="0" layoutInCell="1" allowOverlap="1" wp14:anchorId="3D7E429F" wp14:editId="4CCC42FB">
            <wp:simplePos x="0" y="0"/>
            <wp:positionH relativeFrom="margin">
              <wp:align>right</wp:align>
            </wp:positionH>
            <wp:positionV relativeFrom="paragraph">
              <wp:posOffset>128</wp:posOffset>
            </wp:positionV>
            <wp:extent cx="5122545" cy="3398807"/>
            <wp:effectExtent l="0" t="0" r="1905" b="11430"/>
            <wp:wrapNone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FA18F1" w:rsidRPr="00B76497" w:rsidRDefault="00FA18F1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496575" w:rsidRDefault="00E639D3" w:rsidP="00151A5D">
      <w:pPr>
        <w:tabs>
          <w:tab w:val="left" w:pos="284"/>
        </w:tabs>
        <w:rPr>
          <w:sz w:val="16"/>
          <w:szCs w:val="16"/>
        </w:rPr>
      </w:pPr>
      <w:r w:rsidRPr="00E639D3">
        <w:rPr>
          <w:rStyle w:val="Odwoanieprzypisudolnego"/>
        </w:rPr>
        <w:t>2</w:t>
      </w:r>
      <w:r w:rsidR="00496575" w:rsidRPr="00E639D3">
        <w:t xml:space="preserve"> </w:t>
      </w:r>
      <w:r w:rsidR="00496575" w:rsidRPr="00E639D3">
        <w:rPr>
          <w:sz w:val="16"/>
          <w:szCs w:val="16"/>
        </w:rPr>
        <w:t xml:space="preserve">Dane meldunkowe dla miesiąca </w:t>
      </w:r>
      <w:r w:rsidR="00756D5B">
        <w:rPr>
          <w:sz w:val="16"/>
          <w:szCs w:val="16"/>
        </w:rPr>
        <w:t>grudnia</w:t>
      </w:r>
      <w:r w:rsidR="00496575" w:rsidRPr="00E639D3">
        <w:rPr>
          <w:sz w:val="16"/>
          <w:szCs w:val="16"/>
        </w:rPr>
        <w:t>.</w:t>
      </w:r>
    </w:p>
    <w:p w:rsidR="00911624" w:rsidRDefault="00911624" w:rsidP="00151A5D">
      <w:pPr>
        <w:tabs>
          <w:tab w:val="left" w:pos="284"/>
        </w:tabs>
        <w:rPr>
          <w:noProof/>
          <w:spacing w:val="-2"/>
          <w:szCs w:val="19"/>
          <w:lang w:eastAsia="pl-PL"/>
        </w:rPr>
      </w:pPr>
    </w:p>
    <w:p w:rsidR="00195207" w:rsidRPr="00195207" w:rsidRDefault="00195207" w:rsidP="00195207">
      <w:pPr>
        <w:rPr>
          <w:spacing w:val="-2"/>
          <w:lang w:eastAsia="pl-PL"/>
        </w:rPr>
      </w:pPr>
      <w:r w:rsidRPr="00195207">
        <w:rPr>
          <w:spacing w:val="-2"/>
          <w:lang w:eastAsia="pl-PL"/>
        </w:rPr>
        <w:t>Dynamika produkcji budowlano-montażowej w</w:t>
      </w:r>
      <w:r w:rsidR="00E04B83">
        <w:rPr>
          <w:spacing w:val="-2"/>
          <w:lang w:eastAsia="pl-PL"/>
        </w:rPr>
        <w:t xml:space="preserve"> </w:t>
      </w:r>
      <w:r w:rsidR="005D29CF">
        <w:rPr>
          <w:spacing w:val="-2"/>
          <w:lang w:eastAsia="pl-PL"/>
        </w:rPr>
        <w:t>grudniu</w:t>
      </w:r>
      <w:r w:rsidRPr="00195207">
        <w:rPr>
          <w:spacing w:val="-2"/>
          <w:lang w:eastAsia="pl-PL"/>
        </w:rPr>
        <w:t xml:space="preserve"> </w:t>
      </w:r>
      <w:r w:rsidR="005D29CF">
        <w:rPr>
          <w:spacing w:val="-2"/>
          <w:lang w:eastAsia="pl-PL"/>
        </w:rPr>
        <w:t xml:space="preserve">2019 </w:t>
      </w:r>
      <w:r w:rsidRPr="00195207">
        <w:rPr>
          <w:spacing w:val="-2"/>
          <w:lang w:eastAsia="pl-PL"/>
        </w:rPr>
        <w:t xml:space="preserve">r. (w cenach stałych) w porównaniu do przeciętnej miesięcznej wartości z roku 2015 wyniosła </w:t>
      </w:r>
      <w:r w:rsidR="00813838">
        <w:rPr>
          <w:spacing w:val="-2"/>
          <w:lang w:eastAsia="pl-PL"/>
        </w:rPr>
        <w:t>1</w:t>
      </w:r>
      <w:r w:rsidR="005D29CF">
        <w:rPr>
          <w:spacing w:val="-2"/>
          <w:lang w:eastAsia="pl-PL"/>
        </w:rPr>
        <w:t>71</w:t>
      </w:r>
      <w:r w:rsidR="00590C88">
        <w:rPr>
          <w:spacing w:val="-2"/>
          <w:lang w:eastAsia="pl-PL"/>
        </w:rPr>
        <w:t>,</w:t>
      </w:r>
      <w:r w:rsidR="005D29CF">
        <w:rPr>
          <w:spacing w:val="-2"/>
          <w:lang w:eastAsia="pl-PL"/>
        </w:rPr>
        <w:t>3</w:t>
      </w:r>
      <w:r w:rsidR="004D448A">
        <w:rPr>
          <w:spacing w:val="-2"/>
          <w:lang w:eastAsia="pl-PL"/>
        </w:rPr>
        <w:t>.</w:t>
      </w:r>
    </w:p>
    <w:p w:rsidR="00C03EDB" w:rsidRDefault="00C03EDB" w:rsidP="00151A5D">
      <w:pPr>
        <w:tabs>
          <w:tab w:val="left" w:pos="284"/>
        </w:tabs>
        <w:rPr>
          <w:noProof/>
          <w:spacing w:val="-2"/>
          <w:szCs w:val="19"/>
          <w:lang w:eastAsia="pl-PL"/>
        </w:rPr>
      </w:pPr>
      <w:r w:rsidRPr="007E0C03">
        <w:rPr>
          <w:noProof/>
          <w:spacing w:val="-2"/>
          <w:szCs w:val="19"/>
          <w:lang w:eastAsia="pl-PL"/>
        </w:rPr>
        <w:t>Po wyeliminowaniu wpływu czynników o charakterze sezonowym</w:t>
      </w:r>
      <w:r w:rsidR="00C378F5">
        <w:rPr>
          <w:noProof/>
          <w:spacing w:val="-2"/>
          <w:szCs w:val="19"/>
          <w:lang w:eastAsia="pl-PL"/>
        </w:rPr>
        <w:t>,</w:t>
      </w:r>
      <w:r w:rsidRPr="007E0C03">
        <w:rPr>
          <w:noProof/>
          <w:spacing w:val="-2"/>
          <w:szCs w:val="19"/>
          <w:lang w:eastAsia="pl-PL"/>
        </w:rPr>
        <w:t xml:space="preserve"> produkcja budowlano-montażowa ukształtowała się na poziomie </w:t>
      </w:r>
      <w:r w:rsidR="005D29CF">
        <w:rPr>
          <w:noProof/>
          <w:spacing w:val="-2"/>
          <w:szCs w:val="19"/>
          <w:lang w:eastAsia="pl-PL"/>
        </w:rPr>
        <w:t>niższym</w:t>
      </w:r>
      <w:r w:rsidRPr="0070173D">
        <w:rPr>
          <w:noProof/>
          <w:spacing w:val="-2"/>
          <w:szCs w:val="19"/>
          <w:lang w:eastAsia="pl-PL"/>
        </w:rPr>
        <w:t xml:space="preserve"> o </w:t>
      </w:r>
      <w:r w:rsidR="005D29CF">
        <w:rPr>
          <w:noProof/>
          <w:spacing w:val="-2"/>
          <w:szCs w:val="19"/>
          <w:lang w:eastAsia="pl-PL"/>
        </w:rPr>
        <w:t>3</w:t>
      </w:r>
      <w:r w:rsidR="0070173D" w:rsidRPr="0070173D">
        <w:rPr>
          <w:noProof/>
          <w:spacing w:val="-2"/>
          <w:szCs w:val="19"/>
          <w:lang w:eastAsia="pl-PL"/>
        </w:rPr>
        <w:t>,</w:t>
      </w:r>
      <w:r w:rsidR="005D29CF">
        <w:rPr>
          <w:noProof/>
          <w:spacing w:val="-2"/>
          <w:szCs w:val="19"/>
          <w:lang w:eastAsia="pl-PL"/>
        </w:rPr>
        <w:t>1</w:t>
      </w:r>
      <w:r w:rsidR="00175867">
        <w:rPr>
          <w:noProof/>
          <w:spacing w:val="-2"/>
          <w:szCs w:val="19"/>
          <w:lang w:eastAsia="pl-PL"/>
        </w:rPr>
        <w:t xml:space="preserve">% w porównaniu z </w:t>
      </w:r>
      <w:r w:rsidRPr="005644F6">
        <w:rPr>
          <w:noProof/>
          <w:spacing w:val="-2"/>
          <w:szCs w:val="19"/>
          <w:lang w:eastAsia="pl-PL"/>
        </w:rPr>
        <w:t>analogicznym miesiącem</w:t>
      </w:r>
      <w:r w:rsidR="005D29CF">
        <w:rPr>
          <w:noProof/>
          <w:spacing w:val="-2"/>
          <w:szCs w:val="19"/>
          <w:lang w:eastAsia="pl-PL"/>
        </w:rPr>
        <w:t xml:space="preserve"> 201</w:t>
      </w:r>
      <w:r w:rsidR="00581B43">
        <w:rPr>
          <w:noProof/>
          <w:spacing w:val="-2"/>
          <w:szCs w:val="19"/>
          <w:lang w:eastAsia="pl-PL"/>
        </w:rPr>
        <w:t>8</w:t>
      </w:r>
      <w:r w:rsidR="005C43CC">
        <w:rPr>
          <w:noProof/>
          <w:spacing w:val="-2"/>
          <w:szCs w:val="19"/>
          <w:lang w:eastAsia="pl-PL"/>
        </w:rPr>
        <w:t xml:space="preserve"> </w:t>
      </w:r>
      <w:r w:rsidRPr="005644F6">
        <w:rPr>
          <w:noProof/>
          <w:spacing w:val="-2"/>
          <w:szCs w:val="19"/>
          <w:lang w:eastAsia="pl-PL"/>
        </w:rPr>
        <w:t>r</w:t>
      </w:r>
      <w:r w:rsidR="005C43CC">
        <w:rPr>
          <w:noProof/>
          <w:spacing w:val="-2"/>
          <w:szCs w:val="19"/>
          <w:lang w:eastAsia="pl-PL"/>
        </w:rPr>
        <w:t>oku</w:t>
      </w:r>
      <w:r w:rsidRPr="005644F6">
        <w:rPr>
          <w:noProof/>
          <w:spacing w:val="-2"/>
          <w:szCs w:val="19"/>
          <w:lang w:eastAsia="pl-PL"/>
        </w:rPr>
        <w:t xml:space="preserve"> oraz o </w:t>
      </w:r>
      <w:r w:rsidR="00BB299C">
        <w:rPr>
          <w:noProof/>
          <w:spacing w:val="-2"/>
          <w:szCs w:val="19"/>
          <w:lang w:eastAsia="pl-PL"/>
        </w:rPr>
        <w:t>3</w:t>
      </w:r>
      <w:r w:rsidR="00C3373C">
        <w:rPr>
          <w:noProof/>
          <w:spacing w:val="-2"/>
          <w:szCs w:val="19"/>
          <w:lang w:eastAsia="pl-PL"/>
        </w:rPr>
        <w:t>,</w:t>
      </w:r>
      <w:r w:rsidR="005D29CF">
        <w:rPr>
          <w:noProof/>
          <w:spacing w:val="-2"/>
          <w:szCs w:val="19"/>
          <w:lang w:eastAsia="pl-PL"/>
        </w:rPr>
        <w:t>5</w:t>
      </w:r>
      <w:r w:rsidR="00F72FDF">
        <w:rPr>
          <w:noProof/>
          <w:spacing w:val="-2"/>
          <w:szCs w:val="19"/>
          <w:lang w:eastAsia="pl-PL"/>
        </w:rPr>
        <w:t>%</w:t>
      </w:r>
      <w:r w:rsidR="003927F2">
        <w:rPr>
          <w:noProof/>
          <w:spacing w:val="-2"/>
          <w:szCs w:val="19"/>
          <w:lang w:eastAsia="pl-PL"/>
        </w:rPr>
        <w:t xml:space="preserve"> </w:t>
      </w:r>
      <w:r w:rsidRPr="005644F6">
        <w:rPr>
          <w:noProof/>
          <w:spacing w:val="-2"/>
          <w:szCs w:val="19"/>
          <w:lang w:eastAsia="pl-PL"/>
        </w:rPr>
        <w:t>w p</w:t>
      </w:r>
      <w:r w:rsidR="00186D53" w:rsidRPr="005644F6">
        <w:rPr>
          <w:noProof/>
          <w:spacing w:val="-2"/>
          <w:szCs w:val="19"/>
          <w:lang w:eastAsia="pl-PL"/>
        </w:rPr>
        <w:t>orównaniu z</w:t>
      </w:r>
      <w:r w:rsidR="00200E3D">
        <w:rPr>
          <w:noProof/>
          <w:spacing w:val="-2"/>
          <w:szCs w:val="19"/>
          <w:lang w:eastAsia="pl-PL"/>
        </w:rPr>
        <w:t xml:space="preserve"> </w:t>
      </w:r>
      <w:r w:rsidR="005D29CF">
        <w:rPr>
          <w:noProof/>
          <w:spacing w:val="-2"/>
          <w:szCs w:val="19"/>
          <w:lang w:eastAsia="pl-PL"/>
        </w:rPr>
        <w:t>listopadem</w:t>
      </w:r>
      <w:r w:rsidR="00C65C91">
        <w:rPr>
          <w:noProof/>
          <w:spacing w:val="-2"/>
          <w:szCs w:val="19"/>
          <w:lang w:eastAsia="pl-PL"/>
        </w:rPr>
        <w:t xml:space="preserve"> </w:t>
      </w:r>
      <w:r w:rsidR="005D29CF">
        <w:rPr>
          <w:noProof/>
          <w:spacing w:val="-2"/>
          <w:szCs w:val="19"/>
          <w:lang w:eastAsia="pl-PL"/>
        </w:rPr>
        <w:t>2019</w:t>
      </w:r>
      <w:r w:rsidR="000E0F88" w:rsidRPr="005644F6">
        <w:rPr>
          <w:noProof/>
          <w:spacing w:val="-2"/>
          <w:szCs w:val="19"/>
          <w:lang w:eastAsia="pl-PL"/>
        </w:rPr>
        <w:t xml:space="preserve"> </w:t>
      </w:r>
      <w:r w:rsidR="00823857" w:rsidRPr="005644F6">
        <w:rPr>
          <w:noProof/>
          <w:spacing w:val="-2"/>
          <w:szCs w:val="19"/>
          <w:lang w:eastAsia="pl-PL"/>
        </w:rPr>
        <w:t>roku</w:t>
      </w:r>
      <w:r w:rsidR="00186D53" w:rsidRPr="005644F6">
        <w:rPr>
          <w:noProof/>
          <w:spacing w:val="-2"/>
          <w:szCs w:val="19"/>
          <w:lang w:eastAsia="pl-PL"/>
        </w:rPr>
        <w:t>.</w:t>
      </w:r>
    </w:p>
    <w:p w:rsidR="00700FB0" w:rsidRPr="00C41253" w:rsidRDefault="00700FB0" w:rsidP="00B76497">
      <w:pPr>
        <w:rPr>
          <w:b/>
          <w:szCs w:val="19"/>
          <w:shd w:val="clear" w:color="auto" w:fill="FFFFFF"/>
          <w:vertAlign w:val="superscript"/>
        </w:rPr>
        <w:sectPr w:rsidR="00700FB0" w:rsidRPr="00C41253" w:rsidSect="006618BD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55"/>
        <w:gridCol w:w="3812"/>
      </w:tblGrid>
      <w:tr w:rsidR="008F1896" w:rsidRPr="00C93E9F" w:rsidTr="008F1896">
        <w:trPr>
          <w:trHeight w:val="1912"/>
        </w:trPr>
        <w:tc>
          <w:tcPr>
            <w:tcW w:w="4255" w:type="dxa"/>
          </w:tcPr>
          <w:p w:rsidR="008F1896" w:rsidRPr="008F3638" w:rsidRDefault="008F1896" w:rsidP="008F189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8F1896" w:rsidRDefault="008679DB" w:rsidP="008F18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Lublinie</w:t>
            </w:r>
          </w:p>
          <w:p w:rsidR="001C2FA1" w:rsidRPr="00954B4D" w:rsidRDefault="00C93E9F" w:rsidP="008F18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Dyrektor Krzysztof Markowski</w:t>
            </w:r>
          </w:p>
          <w:p w:rsidR="008F1896" w:rsidRPr="00C93E9F" w:rsidRDefault="001C2FA1" w:rsidP="008F1896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Tel: 81</w:t>
            </w:r>
            <w:r w:rsidR="00CF0581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 w:rsidR="00C93E9F">
              <w:rPr>
                <w:rFonts w:cs="Arial"/>
                <w:color w:val="000000" w:themeColor="text1"/>
                <w:sz w:val="20"/>
                <w:lang w:val="en-US"/>
              </w:rPr>
              <w:t xml:space="preserve">533 20 52 </w:t>
            </w:r>
          </w:p>
          <w:p w:rsidR="008F1896" w:rsidRPr="008F3638" w:rsidRDefault="008F1896" w:rsidP="001C2FA1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812" w:type="dxa"/>
          </w:tcPr>
          <w:p w:rsidR="008F1896" w:rsidRPr="008F3638" w:rsidRDefault="008F1896" w:rsidP="008F189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F1896" w:rsidRPr="008F3638" w:rsidRDefault="004D448A" w:rsidP="008F18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</w:t>
            </w:r>
            <w:r w:rsidR="008F1896"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</w:t>
            </w:r>
          </w:p>
          <w:p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C93E9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3F3148" w:rsidRDefault="000470AA" w:rsidP="000470AA">
      <w:pPr>
        <w:rPr>
          <w:sz w:val="18"/>
          <w:lang w:val="en-US"/>
        </w:rPr>
      </w:pPr>
    </w:p>
    <w:tbl>
      <w:tblPr>
        <w:tblStyle w:val="Tabela-Siatka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8F1896" w:rsidTr="008F1896">
        <w:trPr>
          <w:trHeight w:val="610"/>
        </w:trPr>
        <w:tc>
          <w:tcPr>
            <w:tcW w:w="2721" w:type="pct"/>
            <w:vMerge w:val="restart"/>
            <w:vAlign w:val="center"/>
          </w:tcPr>
          <w:p w:rsidR="008F1896" w:rsidRPr="00C91687" w:rsidRDefault="008F1896" w:rsidP="008F189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8F1896" w:rsidRPr="001E6093" w:rsidRDefault="00926166" w:rsidP="008F1896">
            <w:pPr>
              <w:rPr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8F1896" w:rsidRPr="001E6093">
              <w:rPr>
                <w:sz w:val="20"/>
              </w:rPr>
              <w:t xml:space="preserve">22 608 34 91, 22 608 38 04 </w:t>
            </w:r>
          </w:p>
          <w:p w:rsidR="008F1896" w:rsidRPr="00C275DE" w:rsidRDefault="008F1896" w:rsidP="008F1896">
            <w:pPr>
              <w:rPr>
                <w:sz w:val="18"/>
                <w:lang w:val="en-US"/>
              </w:rPr>
            </w:pPr>
            <w:r w:rsidRPr="00C275DE">
              <w:rPr>
                <w:b/>
                <w:sz w:val="20"/>
                <w:lang w:val="en-US"/>
              </w:rPr>
              <w:t>e-m</w:t>
            </w:r>
            <w:r w:rsidRPr="00CB048F">
              <w:rPr>
                <w:b/>
                <w:sz w:val="20"/>
                <w:lang w:val="en-US"/>
              </w:rPr>
              <w:t>ail:</w:t>
            </w:r>
            <w:r w:rsidRPr="00CB048F">
              <w:rPr>
                <w:sz w:val="20"/>
                <w:lang w:val="en-US"/>
              </w:rPr>
              <w:t xml:space="preserve"> </w:t>
            </w:r>
            <w:hyperlink r:id="rId17" w:history="1">
              <w:r w:rsidRPr="0027684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8F1896" w:rsidRPr="00C275DE" w:rsidRDefault="008F1896" w:rsidP="008F1896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1E0C3296" wp14:editId="54FD6AB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8F1896" w:rsidRPr="00926166" w:rsidRDefault="00DF49DD" w:rsidP="0027684A">
            <w:pPr>
              <w:rPr>
                <w:sz w:val="20"/>
                <w:szCs w:val="20"/>
              </w:rPr>
            </w:pPr>
            <w:hyperlink r:id="rId19" w:history="1">
              <w:r w:rsidR="0027684A" w:rsidRPr="00926166">
                <w:rPr>
                  <w:rStyle w:val="Hipercze"/>
                  <w:rFonts w:cstheme="minorBidi"/>
                  <w:color w:val="auto"/>
                  <w:sz w:val="20"/>
                  <w:szCs w:val="20"/>
                  <w:u w:val="none"/>
                </w:rPr>
                <w:t>www.stat.gov.pl</w:t>
              </w:r>
            </w:hyperlink>
          </w:p>
        </w:tc>
      </w:tr>
      <w:tr w:rsidR="008F1896" w:rsidTr="008F1896">
        <w:trPr>
          <w:trHeight w:val="436"/>
        </w:trPr>
        <w:tc>
          <w:tcPr>
            <w:tcW w:w="2721" w:type="pct"/>
            <w:vMerge/>
            <w:vAlign w:val="center"/>
          </w:tcPr>
          <w:p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18F33670" wp14:editId="457C1F42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F1896" w:rsidRDefault="008F1896" w:rsidP="008F1896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8F1896" w:rsidTr="008F1896">
        <w:trPr>
          <w:trHeight w:val="436"/>
        </w:trPr>
        <w:tc>
          <w:tcPr>
            <w:tcW w:w="2721" w:type="pct"/>
            <w:vMerge/>
            <w:vAlign w:val="center"/>
          </w:tcPr>
          <w:p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45C80623" wp14:editId="25A03A6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F1896" w:rsidRDefault="008F1896" w:rsidP="008F1896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8F1896" w:rsidRDefault="008F1896" w:rsidP="00E76D26">
      <w:pPr>
        <w:rPr>
          <w:sz w:val="18"/>
        </w:rPr>
      </w:pPr>
    </w:p>
    <w:p w:rsidR="008F1896" w:rsidRDefault="008F1896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EEDDC36" wp14:editId="5625C614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D91CC0" w:rsidRPr="00344555" w:rsidRDefault="002E10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fldChar w:fldCharType="begin"/>
                            </w:r>
                            <w:r w:rsidRPr="00F10D0A">
                              <w:instrText xml:space="preserve"> HYPERLINK "https://stat.gov.pl/obszary-tematyczne/inne-opracowania/informacje-o-sytuacji-spoleczno-gospodarczej/publikacja,4.html" </w:instrText>
                            </w:r>
                            <w:r w:rsidRPr="00344555">
                              <w:fldChar w:fldCharType="separate"/>
                            </w:r>
                            <w:r w:rsidR="00D91CC0" w:rsidRPr="008D3F14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Statystyczny</w:t>
                            </w:r>
                          </w:p>
                          <w:p w:rsidR="00D91CC0" w:rsidRPr="00344555" w:rsidRDefault="002E10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"https://stat.gov.pl/obszary-tematyczne/inne-opracowania/informacje-o-sytuacji-spoleczno-gospodarczej/publikacja,1.html" </w:instrText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5622D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społeczno-gospodarcz</w:t>
                            </w:r>
                            <w:r w:rsidR="005622D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kraju</w:t>
                            </w:r>
                          </w:p>
                          <w:p w:rsidR="00673C26" w:rsidRPr="007C79C9" w:rsidRDefault="002E100A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2" w:history="1"/>
                          </w:p>
                          <w:p w:rsidR="00AB6D25" w:rsidRPr="007C79C9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643957" w:rsidRPr="00344555" w:rsidRDefault="00DF49DD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3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- Budownictwo</w:t>
                              </w:r>
                            </w:hyperlink>
                          </w:p>
                          <w:p w:rsidR="00643957" w:rsidRPr="00344555" w:rsidRDefault="00DF49DD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4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Wskaźniki makroekonomiczne</w:t>
                              </w:r>
                            </w:hyperlink>
                          </w:p>
                          <w:p w:rsidR="00575D28" w:rsidRPr="00344555" w:rsidRDefault="00DF49DD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0B0A9C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</w:t>
                              </w:r>
                              <w:r w:rsidR="00575D28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anych Makroekonomicznych</w:t>
                              </w:r>
                            </w:hyperlink>
                          </w:p>
                          <w:p w:rsidR="00ED2F18" w:rsidRPr="00AF5674" w:rsidRDefault="00DF49DD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:rsidR="00ED2F18" w:rsidRPr="007C79C9" w:rsidRDefault="00ED2F1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643957" w:rsidRPr="00344555" w:rsidRDefault="00DF49DD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7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Sprzedaż produkcji budowlano-montażowej</w:t>
                              </w:r>
                            </w:hyperlink>
                          </w:p>
                          <w:p w:rsidR="00643957" w:rsidRPr="00344555" w:rsidRDefault="00DF49DD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8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 xml:space="preserve">Indeks (dynamika) sprzedaży produkcji budowlano-montażowej w cenach stałych (niewyrównana sezonowo) </w:t>
                              </w:r>
                            </w:hyperlink>
                          </w:p>
                          <w:p w:rsidR="006959E8" w:rsidRPr="00344555" w:rsidRDefault="00DF49DD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Indeks (dynamika) sprzedaży produkcji budowlano-montażowej (wyrównany sezonowo)</w:t>
                              </w:r>
                            </w:hyperlink>
                          </w:p>
                          <w:p w:rsidR="005142C6" w:rsidRPr="00344555" w:rsidRDefault="00DF49DD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823074" w:rsidRPr="0034455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inwestycyjnym</w:t>
                              </w:r>
                            </w:hyperlink>
                          </w:p>
                          <w:p w:rsidR="006959E8" w:rsidRPr="00823074" w:rsidRDefault="00DF49DD" w:rsidP="00AB6D25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823074" w:rsidRPr="0034455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remontowym i pozostałych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DDC36" id="_x0000_s1030" type="#_x0000_t202" style="position:absolute;margin-left:0;margin-top:14.95pt;width:516.5pt;height:349.85pt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UW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AB6D25" w:rsidRDefault="00AB6D25" w:rsidP="00AB6D25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:rsidR="00D91CC0" w:rsidRPr="00344555" w:rsidRDefault="002E10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fldChar w:fldCharType="begin"/>
                      </w:r>
                      <w:r w:rsidRPr="00F10D0A">
                        <w:instrText xml:space="preserve"> HYPERLINK "https://stat.gov.pl/obszary-tematyczne/inne-opracowania/informacje-o-sytuacji-spoleczno-gospodarczej/publikacja,4.html" </w:instrText>
                      </w:r>
                      <w:r w:rsidRPr="00344555">
                        <w:fldChar w:fldCharType="separate"/>
                      </w:r>
                      <w:r w:rsidR="00D91CC0" w:rsidRPr="008D3F14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</w:t>
                      </w:r>
                      <w:r w:rsidR="00D91CC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Statystyczny</w:t>
                      </w:r>
                    </w:p>
                    <w:p w:rsidR="00D91CC0" w:rsidRPr="00344555" w:rsidRDefault="002E10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instrText xml:space="preserve"> HYPERLINK "https://stat.gov.pl/obszary-tematyczne/inne-opracowania/informacje-o-sytuacji-spoleczno-gospodarczej/publikacja,1.html" </w:instrText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5622D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</w:t>
                      </w:r>
                      <w:r w:rsidR="00D91CC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społeczno-gospodarcz</w:t>
                      </w:r>
                      <w:r w:rsidR="005622D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="00D91CC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kraju</w:t>
                      </w:r>
                    </w:p>
                    <w:p w:rsidR="00673C26" w:rsidRPr="007C79C9" w:rsidRDefault="002E100A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4" w:history="1"/>
                    </w:p>
                    <w:p w:rsidR="00AB6D25" w:rsidRPr="007C79C9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643957" w:rsidRPr="00344555" w:rsidRDefault="001C1E2D" w:rsidP="0064395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5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- Budownictwo</w:t>
                        </w:r>
                      </w:hyperlink>
                    </w:p>
                    <w:p w:rsidR="00643957" w:rsidRPr="00344555" w:rsidRDefault="001C1E2D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6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Wskaźniki makroekonomiczne</w:t>
                        </w:r>
                      </w:hyperlink>
                    </w:p>
                    <w:p w:rsidR="00575D28" w:rsidRPr="00344555" w:rsidRDefault="001C1E2D" w:rsidP="0064395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7" w:history="1">
                        <w:r w:rsidR="000B0A9C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</w:t>
                        </w:r>
                        <w:r w:rsidR="00575D28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anych Makroekonomicznych</w:t>
                        </w:r>
                      </w:hyperlink>
                    </w:p>
                    <w:p w:rsidR="00ED2F18" w:rsidRPr="00AF5674" w:rsidRDefault="001C1E2D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8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:rsidR="00ED2F18" w:rsidRPr="007C79C9" w:rsidRDefault="00ED2F1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643957" w:rsidRPr="00344555" w:rsidRDefault="001C1E2D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9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Sprzedaż produkcji budowlano-montażowej</w:t>
                        </w:r>
                      </w:hyperlink>
                    </w:p>
                    <w:p w:rsidR="00643957" w:rsidRPr="00344555" w:rsidRDefault="001C1E2D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40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 xml:space="preserve">Indeks (dynamika) sprzedaży produkcji budowlano-montażowej w cenach stałych (niewyrównana sezonowo) </w:t>
                        </w:r>
                      </w:hyperlink>
                    </w:p>
                    <w:p w:rsidR="006959E8" w:rsidRPr="00344555" w:rsidRDefault="001C1E2D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41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Indeks (dynamika) sprzedaży produkcji budowlano-montażowej (wyrównany sezonowo)</w:t>
                        </w:r>
                      </w:hyperlink>
                    </w:p>
                    <w:p w:rsidR="005142C6" w:rsidRPr="00344555" w:rsidRDefault="001C1E2D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823074" w:rsidRPr="0034455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inwestycyjnym</w:t>
                        </w:r>
                      </w:hyperlink>
                    </w:p>
                    <w:p w:rsidR="006959E8" w:rsidRPr="00823074" w:rsidRDefault="001C1E2D" w:rsidP="00AB6D25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823074" w:rsidRPr="0034455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remontowym i pozostałych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F1896" w:rsidRDefault="008F1896" w:rsidP="00E76D26">
      <w:pPr>
        <w:rPr>
          <w:sz w:val="18"/>
        </w:rPr>
      </w:pPr>
    </w:p>
    <w:p w:rsidR="008F1896" w:rsidRPr="00F10D0A" w:rsidRDefault="008F1896" w:rsidP="00E76D26"/>
    <w:p w:rsidR="00C9338B" w:rsidRDefault="00C9338B" w:rsidP="00E76D26">
      <w:pPr>
        <w:rPr>
          <w:sz w:val="18"/>
        </w:rPr>
      </w:pPr>
    </w:p>
    <w:p w:rsidR="00C9338B" w:rsidRPr="00C9338B" w:rsidRDefault="00C9338B" w:rsidP="00C9338B">
      <w:pPr>
        <w:rPr>
          <w:sz w:val="18"/>
        </w:rPr>
      </w:pPr>
    </w:p>
    <w:p w:rsidR="00C9338B" w:rsidRPr="00C9338B" w:rsidRDefault="00C9338B" w:rsidP="00C9338B">
      <w:pPr>
        <w:rPr>
          <w:sz w:val="18"/>
        </w:rPr>
      </w:pPr>
    </w:p>
    <w:p w:rsidR="00C9338B" w:rsidRPr="00C9338B" w:rsidRDefault="00C9338B" w:rsidP="00C9338B">
      <w:pPr>
        <w:rPr>
          <w:sz w:val="18"/>
        </w:rPr>
      </w:pPr>
    </w:p>
    <w:p w:rsidR="00D261A2" w:rsidRPr="00C9338B" w:rsidRDefault="00D261A2" w:rsidP="006618BD">
      <w:pPr>
        <w:jc w:val="center"/>
        <w:rPr>
          <w:sz w:val="18"/>
        </w:rPr>
      </w:pPr>
    </w:p>
    <w:sectPr w:rsidR="00D261A2" w:rsidRPr="00C9338B" w:rsidSect="00151A5D">
      <w:headerReference w:type="default" r:id="rId44"/>
      <w:footerReference w:type="default" r:id="rId45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9DD" w:rsidRDefault="00DF49DD" w:rsidP="000662E2">
      <w:pPr>
        <w:spacing w:after="0" w:line="240" w:lineRule="auto"/>
      </w:pPr>
      <w:r>
        <w:separator/>
      </w:r>
    </w:p>
  </w:endnote>
  <w:endnote w:type="continuationSeparator" w:id="0">
    <w:p w:rsidR="00DF49DD" w:rsidRDefault="00DF49D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9325921"/>
      <w:docPartObj>
        <w:docPartGallery w:val="Page Numbers (Bottom of Page)"/>
        <w:docPartUnique/>
      </w:docPartObj>
    </w:sdtPr>
    <w:sdtEndPr/>
    <w:sdtContent>
      <w:p w:rsidR="00C9338B" w:rsidRDefault="004C59DE">
        <w:pPr>
          <w:pStyle w:val="Stopka"/>
          <w:jc w:val="center"/>
        </w:pPr>
        <w:r>
          <w:t>2</w:t>
        </w:r>
      </w:p>
    </w:sdtContent>
  </w:sdt>
  <w:p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7986141"/>
      <w:docPartObj>
        <w:docPartGallery w:val="Page Numbers (Bottom of Page)"/>
        <w:docPartUnique/>
      </w:docPartObj>
    </w:sdtPr>
    <w:sdtEndPr/>
    <w:sdtContent>
      <w:p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CBC">
          <w:rPr>
            <w:noProof/>
          </w:rPr>
          <w:t>1</w:t>
        </w:r>
        <w:r>
          <w:fldChar w:fldCharType="end"/>
        </w:r>
      </w:p>
    </w:sdtContent>
  </w:sdt>
  <w:p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:rsidR="004C59DE" w:rsidRDefault="004C59DE">
        <w:pPr>
          <w:pStyle w:val="Stopka"/>
          <w:jc w:val="center"/>
        </w:pPr>
        <w:r>
          <w:t>3</w:t>
        </w:r>
      </w:p>
    </w:sdtContent>
  </w:sdt>
  <w:p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9DD" w:rsidRDefault="00DF49DD" w:rsidP="000662E2">
      <w:pPr>
        <w:spacing w:after="0" w:line="240" w:lineRule="auto"/>
      </w:pPr>
      <w:r>
        <w:separator/>
      </w:r>
    </w:p>
  </w:footnote>
  <w:footnote w:type="continuationSeparator" w:id="0">
    <w:p w:rsidR="00DF49DD" w:rsidRDefault="00DF49DD" w:rsidP="000662E2">
      <w:pPr>
        <w:spacing w:after="0" w:line="240" w:lineRule="auto"/>
      </w:pPr>
      <w:r>
        <w:continuationSeparator/>
      </w:r>
    </w:p>
  </w:footnote>
  <w:footnote w:id="1">
    <w:p w:rsidR="00C56062" w:rsidRDefault="00844A39" w:rsidP="00C56062">
      <w:pPr>
        <w:pStyle w:val="Tekstprzypisudolnego"/>
      </w:pPr>
      <w:r>
        <w:rPr>
          <w:vertAlign w:val="superscript"/>
        </w:rPr>
        <w:t>a</w:t>
      </w:r>
      <w:r w:rsidR="001F28C6">
        <w:rPr>
          <w:vertAlign w:val="superscript"/>
        </w:rPr>
        <w:t>)</w:t>
      </w:r>
      <w:r w:rsidRPr="00844A39">
        <w:rPr>
          <w:sz w:val="16"/>
          <w:szCs w:val="16"/>
          <w:shd w:val="clear" w:color="auto" w:fill="FFFFFF"/>
        </w:rPr>
        <w:t xml:space="preserve"> </w:t>
      </w:r>
      <w:r w:rsidRPr="00F93125">
        <w:rPr>
          <w:sz w:val="16"/>
          <w:szCs w:val="16"/>
          <w:shd w:val="clear" w:color="auto" w:fill="FFFFFF"/>
        </w:rPr>
        <w:t>Dane meldunkowe; obejmują przedsiębiorstwa o liczbie pracujących powyżej 9 osób, których przeważający rodzaj działalności zaliczono do sekcji F „Budownictwo” według Polskiej Klasyfikacji Działalności 2007 (PKD 2007).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B8C3D9" wp14:editId="4009229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2190AD" wp14:editId="0DB824C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E2F2B" w:rsidRPr="003C6C8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190AD" id="Schemat blokowy: opóźnienie 6" o:spid="_x0000_s1031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E2F2B" w:rsidRPr="003C6C8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67974B" wp14:editId="5D24108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7974B" id="Prostokąt 193" o:spid="_x0000_s1032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  <w:r w:rsidR="008359F6">
      <w:rPr>
        <w:noProof/>
        <w:lang w:eastAsia="pl-PL"/>
      </w:rPr>
      <w:drawing>
        <wp:inline distT="0" distB="0" distL="0" distR="0" wp14:anchorId="4B9A133B" wp14:editId="70E0ADA0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671C23E" wp14:editId="0535AC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2F2B" w:rsidRPr="00C97596" w:rsidRDefault="000846B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C93E9F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40CB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C93E9F">
                            <w:rPr>
                              <w:rFonts w:ascii="Fira Sans SemiBold" w:hAnsi="Fira Sans SemiBold"/>
                              <w:color w:val="001D77"/>
                            </w:rPr>
                            <w:t>01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C93E9F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FE2F2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C23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:rsidR="00FE2F2B" w:rsidRPr="00C97596" w:rsidRDefault="000846B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C93E9F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40CB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C93E9F">
                      <w:rPr>
                        <w:rFonts w:ascii="Fira Sans SemiBold" w:hAnsi="Fira Sans SemiBold"/>
                        <w:color w:val="001D77"/>
                      </w:rPr>
                      <w:t>01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C93E9F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FE2F2B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96" w:rsidRDefault="008F1896">
    <w:pPr>
      <w:pStyle w:val="Nagwek"/>
    </w:pPr>
  </w:p>
  <w:p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123.6pt;height:123.6pt;visibility:visible;mso-wrap-style:square" o:bullet="t">
        <v:imagedata r:id="rId1" o:title=""/>
      </v:shape>
    </w:pict>
  </w:numPicBullet>
  <w:numPicBullet w:numPicBulletId="1">
    <w:pict>
      <v:shape id="_x0000_i1085" type="#_x0000_t75" style="width:122.5pt;height:123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709F"/>
    <w:rsid w:val="00010796"/>
    <w:rsid w:val="000108B8"/>
    <w:rsid w:val="0001184D"/>
    <w:rsid w:val="00013055"/>
    <w:rsid w:val="00013323"/>
    <w:rsid w:val="00014D99"/>
    <w:rsid w:val="000152E5"/>
    <w:rsid w:val="000152F5"/>
    <w:rsid w:val="0001763A"/>
    <w:rsid w:val="00022514"/>
    <w:rsid w:val="00023FB7"/>
    <w:rsid w:val="00025739"/>
    <w:rsid w:val="00030E7C"/>
    <w:rsid w:val="000317E7"/>
    <w:rsid w:val="0003409F"/>
    <w:rsid w:val="000360CA"/>
    <w:rsid w:val="00037A14"/>
    <w:rsid w:val="000416E9"/>
    <w:rsid w:val="00042EB9"/>
    <w:rsid w:val="00044AB5"/>
    <w:rsid w:val="0004519B"/>
    <w:rsid w:val="0004582E"/>
    <w:rsid w:val="000470AA"/>
    <w:rsid w:val="0004727E"/>
    <w:rsid w:val="00051716"/>
    <w:rsid w:val="00052281"/>
    <w:rsid w:val="0005280B"/>
    <w:rsid w:val="0005545D"/>
    <w:rsid w:val="00057CA1"/>
    <w:rsid w:val="000601AC"/>
    <w:rsid w:val="000611E1"/>
    <w:rsid w:val="00062D0D"/>
    <w:rsid w:val="00062DCF"/>
    <w:rsid w:val="0006602D"/>
    <w:rsid w:val="000662E2"/>
    <w:rsid w:val="00066883"/>
    <w:rsid w:val="00066D7F"/>
    <w:rsid w:val="000704DE"/>
    <w:rsid w:val="0007220F"/>
    <w:rsid w:val="00074DD8"/>
    <w:rsid w:val="00075D16"/>
    <w:rsid w:val="00075F08"/>
    <w:rsid w:val="00076C31"/>
    <w:rsid w:val="00077121"/>
    <w:rsid w:val="0007760B"/>
    <w:rsid w:val="00077961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79A4"/>
    <w:rsid w:val="0009242E"/>
    <w:rsid w:val="00092DFC"/>
    <w:rsid w:val="000934F7"/>
    <w:rsid w:val="0009394E"/>
    <w:rsid w:val="00094A62"/>
    <w:rsid w:val="00097679"/>
    <w:rsid w:val="000A0412"/>
    <w:rsid w:val="000A0B6C"/>
    <w:rsid w:val="000A1861"/>
    <w:rsid w:val="000A2603"/>
    <w:rsid w:val="000A5EEA"/>
    <w:rsid w:val="000A7B6E"/>
    <w:rsid w:val="000A7DE4"/>
    <w:rsid w:val="000B04D5"/>
    <w:rsid w:val="000B0727"/>
    <w:rsid w:val="000B0A9C"/>
    <w:rsid w:val="000B208F"/>
    <w:rsid w:val="000B3D5D"/>
    <w:rsid w:val="000B5F34"/>
    <w:rsid w:val="000C0455"/>
    <w:rsid w:val="000C135D"/>
    <w:rsid w:val="000C1F25"/>
    <w:rsid w:val="000C2B07"/>
    <w:rsid w:val="000C5181"/>
    <w:rsid w:val="000C5358"/>
    <w:rsid w:val="000C5386"/>
    <w:rsid w:val="000C5397"/>
    <w:rsid w:val="000C6477"/>
    <w:rsid w:val="000D07B4"/>
    <w:rsid w:val="000D1CE8"/>
    <w:rsid w:val="000D1D43"/>
    <w:rsid w:val="000D225C"/>
    <w:rsid w:val="000D2A5C"/>
    <w:rsid w:val="000D34FE"/>
    <w:rsid w:val="000D5E2A"/>
    <w:rsid w:val="000D5E34"/>
    <w:rsid w:val="000D7754"/>
    <w:rsid w:val="000E0918"/>
    <w:rsid w:val="000E0F88"/>
    <w:rsid w:val="000E1710"/>
    <w:rsid w:val="000E2C11"/>
    <w:rsid w:val="000E3E3B"/>
    <w:rsid w:val="000E4472"/>
    <w:rsid w:val="000E465E"/>
    <w:rsid w:val="000F21E9"/>
    <w:rsid w:val="000F40A3"/>
    <w:rsid w:val="000F4680"/>
    <w:rsid w:val="000F5DD1"/>
    <w:rsid w:val="001011C3"/>
    <w:rsid w:val="00103447"/>
    <w:rsid w:val="001055A7"/>
    <w:rsid w:val="00106211"/>
    <w:rsid w:val="001075FF"/>
    <w:rsid w:val="00110D87"/>
    <w:rsid w:val="001123D9"/>
    <w:rsid w:val="001130D6"/>
    <w:rsid w:val="00113202"/>
    <w:rsid w:val="001145E5"/>
    <w:rsid w:val="00114DB9"/>
    <w:rsid w:val="00115E16"/>
    <w:rsid w:val="00116087"/>
    <w:rsid w:val="0011621C"/>
    <w:rsid w:val="00120720"/>
    <w:rsid w:val="00120FD2"/>
    <w:rsid w:val="001236AC"/>
    <w:rsid w:val="00126B6F"/>
    <w:rsid w:val="00126EF2"/>
    <w:rsid w:val="00130296"/>
    <w:rsid w:val="001305EE"/>
    <w:rsid w:val="001331CC"/>
    <w:rsid w:val="00135CA6"/>
    <w:rsid w:val="00140062"/>
    <w:rsid w:val="001423B6"/>
    <w:rsid w:val="00142CBF"/>
    <w:rsid w:val="00142D13"/>
    <w:rsid w:val="001448A7"/>
    <w:rsid w:val="00145E62"/>
    <w:rsid w:val="00146621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6594"/>
    <w:rsid w:val="00160C77"/>
    <w:rsid w:val="00162325"/>
    <w:rsid w:val="00163A92"/>
    <w:rsid w:val="00172C11"/>
    <w:rsid w:val="00174419"/>
    <w:rsid w:val="00175867"/>
    <w:rsid w:val="00177C9D"/>
    <w:rsid w:val="00177D0B"/>
    <w:rsid w:val="00177EA0"/>
    <w:rsid w:val="001802BD"/>
    <w:rsid w:val="00180640"/>
    <w:rsid w:val="00180EEE"/>
    <w:rsid w:val="001834E2"/>
    <w:rsid w:val="001836CC"/>
    <w:rsid w:val="00186D53"/>
    <w:rsid w:val="00190EA5"/>
    <w:rsid w:val="001951DA"/>
    <w:rsid w:val="00195207"/>
    <w:rsid w:val="001A013B"/>
    <w:rsid w:val="001A50D3"/>
    <w:rsid w:val="001A564A"/>
    <w:rsid w:val="001A76A5"/>
    <w:rsid w:val="001B0659"/>
    <w:rsid w:val="001B2DAE"/>
    <w:rsid w:val="001B2F64"/>
    <w:rsid w:val="001B3881"/>
    <w:rsid w:val="001B3950"/>
    <w:rsid w:val="001B6243"/>
    <w:rsid w:val="001C170D"/>
    <w:rsid w:val="001C199B"/>
    <w:rsid w:val="001C1A3D"/>
    <w:rsid w:val="001C1E2D"/>
    <w:rsid w:val="001C235E"/>
    <w:rsid w:val="001C29D5"/>
    <w:rsid w:val="001C2FA1"/>
    <w:rsid w:val="001C3269"/>
    <w:rsid w:val="001C6CAC"/>
    <w:rsid w:val="001D0477"/>
    <w:rsid w:val="001D05BB"/>
    <w:rsid w:val="001D0D90"/>
    <w:rsid w:val="001D115F"/>
    <w:rsid w:val="001D1DB4"/>
    <w:rsid w:val="001D28F5"/>
    <w:rsid w:val="001D3476"/>
    <w:rsid w:val="001E12DB"/>
    <w:rsid w:val="001E15B3"/>
    <w:rsid w:val="001E4F42"/>
    <w:rsid w:val="001E6093"/>
    <w:rsid w:val="001F023F"/>
    <w:rsid w:val="001F1220"/>
    <w:rsid w:val="001F28C6"/>
    <w:rsid w:val="001F4341"/>
    <w:rsid w:val="0020070B"/>
    <w:rsid w:val="00200E3D"/>
    <w:rsid w:val="00203959"/>
    <w:rsid w:val="002135F9"/>
    <w:rsid w:val="00214694"/>
    <w:rsid w:val="00214731"/>
    <w:rsid w:val="0021524E"/>
    <w:rsid w:val="0021528B"/>
    <w:rsid w:val="00220026"/>
    <w:rsid w:val="00221B35"/>
    <w:rsid w:val="00222567"/>
    <w:rsid w:val="0022476E"/>
    <w:rsid w:val="002259D5"/>
    <w:rsid w:val="00227724"/>
    <w:rsid w:val="00231107"/>
    <w:rsid w:val="0023214D"/>
    <w:rsid w:val="00232B1C"/>
    <w:rsid w:val="002338F4"/>
    <w:rsid w:val="00233D39"/>
    <w:rsid w:val="00234174"/>
    <w:rsid w:val="002376C0"/>
    <w:rsid w:val="00242232"/>
    <w:rsid w:val="002454B3"/>
    <w:rsid w:val="00246C19"/>
    <w:rsid w:val="00253A97"/>
    <w:rsid w:val="002568AB"/>
    <w:rsid w:val="002574F9"/>
    <w:rsid w:val="00263373"/>
    <w:rsid w:val="002635DF"/>
    <w:rsid w:val="00263729"/>
    <w:rsid w:val="00272778"/>
    <w:rsid w:val="00274B1D"/>
    <w:rsid w:val="002756B6"/>
    <w:rsid w:val="00275FE8"/>
    <w:rsid w:val="00276221"/>
    <w:rsid w:val="00276811"/>
    <w:rsid w:val="0027684A"/>
    <w:rsid w:val="00276874"/>
    <w:rsid w:val="00282699"/>
    <w:rsid w:val="00282780"/>
    <w:rsid w:val="00283519"/>
    <w:rsid w:val="002847AA"/>
    <w:rsid w:val="00290365"/>
    <w:rsid w:val="00291500"/>
    <w:rsid w:val="002926DF"/>
    <w:rsid w:val="00296697"/>
    <w:rsid w:val="002A125A"/>
    <w:rsid w:val="002A179D"/>
    <w:rsid w:val="002A3214"/>
    <w:rsid w:val="002A58DE"/>
    <w:rsid w:val="002A5E02"/>
    <w:rsid w:val="002A7A55"/>
    <w:rsid w:val="002B046F"/>
    <w:rsid w:val="002B0472"/>
    <w:rsid w:val="002B195B"/>
    <w:rsid w:val="002B432F"/>
    <w:rsid w:val="002B6B12"/>
    <w:rsid w:val="002B7004"/>
    <w:rsid w:val="002B773C"/>
    <w:rsid w:val="002C2FF1"/>
    <w:rsid w:val="002C374C"/>
    <w:rsid w:val="002C4C4F"/>
    <w:rsid w:val="002C74FB"/>
    <w:rsid w:val="002D03DE"/>
    <w:rsid w:val="002D0E0C"/>
    <w:rsid w:val="002D469D"/>
    <w:rsid w:val="002D4E3D"/>
    <w:rsid w:val="002E0680"/>
    <w:rsid w:val="002E100A"/>
    <w:rsid w:val="002E1A89"/>
    <w:rsid w:val="002E6140"/>
    <w:rsid w:val="002E6985"/>
    <w:rsid w:val="002E6ABB"/>
    <w:rsid w:val="002E71B6"/>
    <w:rsid w:val="002F2B7F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6C7C"/>
    <w:rsid w:val="0030741C"/>
    <w:rsid w:val="00312FC3"/>
    <w:rsid w:val="00316C71"/>
    <w:rsid w:val="0031744D"/>
    <w:rsid w:val="00320333"/>
    <w:rsid w:val="00321B0B"/>
    <w:rsid w:val="003222D9"/>
    <w:rsid w:val="0032240C"/>
    <w:rsid w:val="00322EDD"/>
    <w:rsid w:val="003237BB"/>
    <w:rsid w:val="0032397A"/>
    <w:rsid w:val="003262AA"/>
    <w:rsid w:val="0032688D"/>
    <w:rsid w:val="00326F83"/>
    <w:rsid w:val="00332320"/>
    <w:rsid w:val="00333F3B"/>
    <w:rsid w:val="00334DDA"/>
    <w:rsid w:val="00337E20"/>
    <w:rsid w:val="00337EFE"/>
    <w:rsid w:val="00343B1D"/>
    <w:rsid w:val="00343E5F"/>
    <w:rsid w:val="003444D8"/>
    <w:rsid w:val="00344555"/>
    <w:rsid w:val="003460DB"/>
    <w:rsid w:val="00347D72"/>
    <w:rsid w:val="003503F7"/>
    <w:rsid w:val="00353F73"/>
    <w:rsid w:val="00357611"/>
    <w:rsid w:val="00357C47"/>
    <w:rsid w:val="00367237"/>
    <w:rsid w:val="003675FA"/>
    <w:rsid w:val="00367C57"/>
    <w:rsid w:val="00370091"/>
    <w:rsid w:val="0037077F"/>
    <w:rsid w:val="00373882"/>
    <w:rsid w:val="003739A6"/>
    <w:rsid w:val="00374CBC"/>
    <w:rsid w:val="00377B29"/>
    <w:rsid w:val="00377CF6"/>
    <w:rsid w:val="00380E64"/>
    <w:rsid w:val="00381285"/>
    <w:rsid w:val="003821AF"/>
    <w:rsid w:val="0038300B"/>
    <w:rsid w:val="003843DB"/>
    <w:rsid w:val="003852DF"/>
    <w:rsid w:val="00385FF0"/>
    <w:rsid w:val="003879CF"/>
    <w:rsid w:val="0039240C"/>
    <w:rsid w:val="003927F2"/>
    <w:rsid w:val="00393761"/>
    <w:rsid w:val="00397D18"/>
    <w:rsid w:val="003A03E6"/>
    <w:rsid w:val="003A0D9B"/>
    <w:rsid w:val="003A1B36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622D"/>
    <w:rsid w:val="003B6903"/>
    <w:rsid w:val="003B72E1"/>
    <w:rsid w:val="003C0C7F"/>
    <w:rsid w:val="003C0F90"/>
    <w:rsid w:val="003C4350"/>
    <w:rsid w:val="003C59E0"/>
    <w:rsid w:val="003C5AB7"/>
    <w:rsid w:val="003C6BB9"/>
    <w:rsid w:val="003C6C8D"/>
    <w:rsid w:val="003D2A8C"/>
    <w:rsid w:val="003D4F95"/>
    <w:rsid w:val="003D5D64"/>
    <w:rsid w:val="003D5F42"/>
    <w:rsid w:val="003D60A9"/>
    <w:rsid w:val="003D6100"/>
    <w:rsid w:val="003D6A21"/>
    <w:rsid w:val="003D7323"/>
    <w:rsid w:val="003D7460"/>
    <w:rsid w:val="003E3742"/>
    <w:rsid w:val="003E42DC"/>
    <w:rsid w:val="003E651C"/>
    <w:rsid w:val="003F0DCF"/>
    <w:rsid w:val="003F3148"/>
    <w:rsid w:val="003F493C"/>
    <w:rsid w:val="003F4C97"/>
    <w:rsid w:val="003F6BBB"/>
    <w:rsid w:val="003F7A49"/>
    <w:rsid w:val="003F7ED3"/>
    <w:rsid w:val="003F7FD5"/>
    <w:rsid w:val="003F7FE6"/>
    <w:rsid w:val="00400193"/>
    <w:rsid w:val="00405917"/>
    <w:rsid w:val="00406163"/>
    <w:rsid w:val="004103BA"/>
    <w:rsid w:val="004106AD"/>
    <w:rsid w:val="00410C85"/>
    <w:rsid w:val="0041108C"/>
    <w:rsid w:val="00415A5A"/>
    <w:rsid w:val="004200FB"/>
    <w:rsid w:val="004212E7"/>
    <w:rsid w:val="00421FD7"/>
    <w:rsid w:val="0042446D"/>
    <w:rsid w:val="00424FE7"/>
    <w:rsid w:val="00425B1E"/>
    <w:rsid w:val="00427BF8"/>
    <w:rsid w:val="00427FC1"/>
    <w:rsid w:val="004303A1"/>
    <w:rsid w:val="00431C02"/>
    <w:rsid w:val="00435C0A"/>
    <w:rsid w:val="00437395"/>
    <w:rsid w:val="00443227"/>
    <w:rsid w:val="00445047"/>
    <w:rsid w:val="004469C9"/>
    <w:rsid w:val="0045393B"/>
    <w:rsid w:val="00455F39"/>
    <w:rsid w:val="00457C11"/>
    <w:rsid w:val="004603FF"/>
    <w:rsid w:val="00461FC6"/>
    <w:rsid w:val="0046337C"/>
    <w:rsid w:val="00463E39"/>
    <w:rsid w:val="00464E16"/>
    <w:rsid w:val="00465055"/>
    <w:rsid w:val="004657FC"/>
    <w:rsid w:val="00465B60"/>
    <w:rsid w:val="00466F54"/>
    <w:rsid w:val="00471D79"/>
    <w:rsid w:val="00472AAD"/>
    <w:rsid w:val="00473092"/>
    <w:rsid w:val="004733F6"/>
    <w:rsid w:val="00474E69"/>
    <w:rsid w:val="00475544"/>
    <w:rsid w:val="00477289"/>
    <w:rsid w:val="00480B84"/>
    <w:rsid w:val="0048597E"/>
    <w:rsid w:val="00485D27"/>
    <w:rsid w:val="00486816"/>
    <w:rsid w:val="00491D74"/>
    <w:rsid w:val="00492D54"/>
    <w:rsid w:val="0049621B"/>
    <w:rsid w:val="00496575"/>
    <w:rsid w:val="00496F48"/>
    <w:rsid w:val="004974CF"/>
    <w:rsid w:val="0049750D"/>
    <w:rsid w:val="004A0666"/>
    <w:rsid w:val="004A2807"/>
    <w:rsid w:val="004A2A18"/>
    <w:rsid w:val="004A5BCC"/>
    <w:rsid w:val="004A6CF1"/>
    <w:rsid w:val="004B2D78"/>
    <w:rsid w:val="004B43DE"/>
    <w:rsid w:val="004B4A93"/>
    <w:rsid w:val="004B7D05"/>
    <w:rsid w:val="004C1895"/>
    <w:rsid w:val="004C1FE8"/>
    <w:rsid w:val="004C36E2"/>
    <w:rsid w:val="004C46FE"/>
    <w:rsid w:val="004C4F1B"/>
    <w:rsid w:val="004C59DE"/>
    <w:rsid w:val="004C6D40"/>
    <w:rsid w:val="004D448A"/>
    <w:rsid w:val="004D5ADE"/>
    <w:rsid w:val="004D7AD5"/>
    <w:rsid w:val="004D7C62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2648"/>
    <w:rsid w:val="004F2849"/>
    <w:rsid w:val="004F2DD3"/>
    <w:rsid w:val="004F4BBA"/>
    <w:rsid w:val="004F51E3"/>
    <w:rsid w:val="004F55BD"/>
    <w:rsid w:val="004F63FC"/>
    <w:rsid w:val="004F7335"/>
    <w:rsid w:val="005048A8"/>
    <w:rsid w:val="00505A92"/>
    <w:rsid w:val="00506CB5"/>
    <w:rsid w:val="00507D96"/>
    <w:rsid w:val="00507FDA"/>
    <w:rsid w:val="00511D35"/>
    <w:rsid w:val="005142C6"/>
    <w:rsid w:val="005157E9"/>
    <w:rsid w:val="005203F1"/>
    <w:rsid w:val="0052158E"/>
    <w:rsid w:val="0052161D"/>
    <w:rsid w:val="00521BC3"/>
    <w:rsid w:val="00522492"/>
    <w:rsid w:val="00523F50"/>
    <w:rsid w:val="00524F34"/>
    <w:rsid w:val="0052546F"/>
    <w:rsid w:val="00527A71"/>
    <w:rsid w:val="00533632"/>
    <w:rsid w:val="00535D56"/>
    <w:rsid w:val="005361E5"/>
    <w:rsid w:val="00536822"/>
    <w:rsid w:val="00537C8F"/>
    <w:rsid w:val="0054251F"/>
    <w:rsid w:val="00545165"/>
    <w:rsid w:val="005455BC"/>
    <w:rsid w:val="00547DD0"/>
    <w:rsid w:val="00550618"/>
    <w:rsid w:val="00550FFC"/>
    <w:rsid w:val="0055162D"/>
    <w:rsid w:val="005520D8"/>
    <w:rsid w:val="00556CF1"/>
    <w:rsid w:val="0055756F"/>
    <w:rsid w:val="005622D0"/>
    <w:rsid w:val="005639CC"/>
    <w:rsid w:val="00563C76"/>
    <w:rsid w:val="005644F6"/>
    <w:rsid w:val="005645ED"/>
    <w:rsid w:val="005717E3"/>
    <w:rsid w:val="005722E0"/>
    <w:rsid w:val="00575940"/>
    <w:rsid w:val="00575D28"/>
    <w:rsid w:val="005762A7"/>
    <w:rsid w:val="00581325"/>
    <w:rsid w:val="0058173E"/>
    <w:rsid w:val="00581B43"/>
    <w:rsid w:val="0058201E"/>
    <w:rsid w:val="00585E20"/>
    <w:rsid w:val="005871A3"/>
    <w:rsid w:val="00590C88"/>
    <w:rsid w:val="005916D7"/>
    <w:rsid w:val="00591EBB"/>
    <w:rsid w:val="00594BFA"/>
    <w:rsid w:val="00597A66"/>
    <w:rsid w:val="005A2411"/>
    <w:rsid w:val="005A2E64"/>
    <w:rsid w:val="005A3C29"/>
    <w:rsid w:val="005A5994"/>
    <w:rsid w:val="005A698C"/>
    <w:rsid w:val="005A7C01"/>
    <w:rsid w:val="005B121A"/>
    <w:rsid w:val="005B294A"/>
    <w:rsid w:val="005B3269"/>
    <w:rsid w:val="005B415D"/>
    <w:rsid w:val="005C128E"/>
    <w:rsid w:val="005C43CC"/>
    <w:rsid w:val="005C63F1"/>
    <w:rsid w:val="005D188C"/>
    <w:rsid w:val="005D29CF"/>
    <w:rsid w:val="005D4BBC"/>
    <w:rsid w:val="005D63B4"/>
    <w:rsid w:val="005E0799"/>
    <w:rsid w:val="005E21A4"/>
    <w:rsid w:val="005E444D"/>
    <w:rsid w:val="005E5A0B"/>
    <w:rsid w:val="005E7A8A"/>
    <w:rsid w:val="005E7AA5"/>
    <w:rsid w:val="005F1E67"/>
    <w:rsid w:val="005F39F3"/>
    <w:rsid w:val="005F4951"/>
    <w:rsid w:val="005F5A00"/>
    <w:rsid w:val="005F5A80"/>
    <w:rsid w:val="0060323D"/>
    <w:rsid w:val="00603D6E"/>
    <w:rsid w:val="006044FF"/>
    <w:rsid w:val="00604FB9"/>
    <w:rsid w:val="006062CA"/>
    <w:rsid w:val="00606AB7"/>
    <w:rsid w:val="00607738"/>
    <w:rsid w:val="00607CC5"/>
    <w:rsid w:val="00611254"/>
    <w:rsid w:val="00611508"/>
    <w:rsid w:val="006129DF"/>
    <w:rsid w:val="00616BCA"/>
    <w:rsid w:val="00622B75"/>
    <w:rsid w:val="00624F3C"/>
    <w:rsid w:val="0063104C"/>
    <w:rsid w:val="0063223B"/>
    <w:rsid w:val="00633014"/>
    <w:rsid w:val="00633EA6"/>
    <w:rsid w:val="0063437B"/>
    <w:rsid w:val="00637410"/>
    <w:rsid w:val="00637CED"/>
    <w:rsid w:val="00642B97"/>
    <w:rsid w:val="00643957"/>
    <w:rsid w:val="00644CFF"/>
    <w:rsid w:val="006460F8"/>
    <w:rsid w:val="0065120E"/>
    <w:rsid w:val="006530E3"/>
    <w:rsid w:val="00653D4A"/>
    <w:rsid w:val="00657BEF"/>
    <w:rsid w:val="00660684"/>
    <w:rsid w:val="006618BD"/>
    <w:rsid w:val="00663B1B"/>
    <w:rsid w:val="00663FA1"/>
    <w:rsid w:val="00667289"/>
    <w:rsid w:val="006673CA"/>
    <w:rsid w:val="00667613"/>
    <w:rsid w:val="00667960"/>
    <w:rsid w:val="00667B0E"/>
    <w:rsid w:val="00670703"/>
    <w:rsid w:val="00673C26"/>
    <w:rsid w:val="00676552"/>
    <w:rsid w:val="006810AB"/>
    <w:rsid w:val="006812AF"/>
    <w:rsid w:val="0068185F"/>
    <w:rsid w:val="006820B0"/>
    <w:rsid w:val="0068327D"/>
    <w:rsid w:val="00683404"/>
    <w:rsid w:val="00683FFE"/>
    <w:rsid w:val="00686D92"/>
    <w:rsid w:val="0069419C"/>
    <w:rsid w:val="00694AF0"/>
    <w:rsid w:val="006959E8"/>
    <w:rsid w:val="00695C15"/>
    <w:rsid w:val="0069791B"/>
    <w:rsid w:val="006A09D5"/>
    <w:rsid w:val="006A33E7"/>
    <w:rsid w:val="006A6721"/>
    <w:rsid w:val="006B0E9E"/>
    <w:rsid w:val="006B2B1F"/>
    <w:rsid w:val="006B3384"/>
    <w:rsid w:val="006B5AE4"/>
    <w:rsid w:val="006B6D28"/>
    <w:rsid w:val="006C1F10"/>
    <w:rsid w:val="006C2663"/>
    <w:rsid w:val="006D1E46"/>
    <w:rsid w:val="006D363D"/>
    <w:rsid w:val="006D4054"/>
    <w:rsid w:val="006D46F9"/>
    <w:rsid w:val="006D7265"/>
    <w:rsid w:val="006E02EC"/>
    <w:rsid w:val="006E3E70"/>
    <w:rsid w:val="006E596E"/>
    <w:rsid w:val="006E6002"/>
    <w:rsid w:val="006E6B13"/>
    <w:rsid w:val="006E711B"/>
    <w:rsid w:val="006F1386"/>
    <w:rsid w:val="006F2195"/>
    <w:rsid w:val="006F31C6"/>
    <w:rsid w:val="006F458A"/>
    <w:rsid w:val="006F4DCB"/>
    <w:rsid w:val="006F56D6"/>
    <w:rsid w:val="006F7CEE"/>
    <w:rsid w:val="00700FB0"/>
    <w:rsid w:val="0070173D"/>
    <w:rsid w:val="007028FA"/>
    <w:rsid w:val="007034CB"/>
    <w:rsid w:val="00704A1A"/>
    <w:rsid w:val="00705AF9"/>
    <w:rsid w:val="00706CDB"/>
    <w:rsid w:val="00707FD2"/>
    <w:rsid w:val="00711D34"/>
    <w:rsid w:val="00711E1F"/>
    <w:rsid w:val="0071387E"/>
    <w:rsid w:val="00716CFE"/>
    <w:rsid w:val="007201EB"/>
    <w:rsid w:val="0072092C"/>
    <w:rsid w:val="007211B1"/>
    <w:rsid w:val="0072190E"/>
    <w:rsid w:val="00723382"/>
    <w:rsid w:val="00724E6C"/>
    <w:rsid w:val="007252B7"/>
    <w:rsid w:val="00727085"/>
    <w:rsid w:val="0072712B"/>
    <w:rsid w:val="00727EB3"/>
    <w:rsid w:val="00730101"/>
    <w:rsid w:val="0073288E"/>
    <w:rsid w:val="00732B5E"/>
    <w:rsid w:val="00740E45"/>
    <w:rsid w:val="00741770"/>
    <w:rsid w:val="00741C70"/>
    <w:rsid w:val="00746187"/>
    <w:rsid w:val="00753601"/>
    <w:rsid w:val="00756D5B"/>
    <w:rsid w:val="0076135F"/>
    <w:rsid w:val="00761B1A"/>
    <w:rsid w:val="0076254F"/>
    <w:rsid w:val="00762624"/>
    <w:rsid w:val="00763370"/>
    <w:rsid w:val="007641BE"/>
    <w:rsid w:val="00764736"/>
    <w:rsid w:val="00770C58"/>
    <w:rsid w:val="00770DB7"/>
    <w:rsid w:val="0077217E"/>
    <w:rsid w:val="00773968"/>
    <w:rsid w:val="007778B9"/>
    <w:rsid w:val="007801F5"/>
    <w:rsid w:val="00783CA4"/>
    <w:rsid w:val="007842FB"/>
    <w:rsid w:val="00785A7B"/>
    <w:rsid w:val="00786124"/>
    <w:rsid w:val="0078716F"/>
    <w:rsid w:val="0078741D"/>
    <w:rsid w:val="00787CD9"/>
    <w:rsid w:val="00794318"/>
    <w:rsid w:val="00794659"/>
    <w:rsid w:val="00794ABF"/>
    <w:rsid w:val="0079514B"/>
    <w:rsid w:val="00795ABF"/>
    <w:rsid w:val="0079682F"/>
    <w:rsid w:val="00796C71"/>
    <w:rsid w:val="00797426"/>
    <w:rsid w:val="007A2DC1"/>
    <w:rsid w:val="007A539E"/>
    <w:rsid w:val="007A69A2"/>
    <w:rsid w:val="007A776D"/>
    <w:rsid w:val="007B091C"/>
    <w:rsid w:val="007B4E61"/>
    <w:rsid w:val="007B5B44"/>
    <w:rsid w:val="007B5CF4"/>
    <w:rsid w:val="007B7CA5"/>
    <w:rsid w:val="007C02E6"/>
    <w:rsid w:val="007C42CE"/>
    <w:rsid w:val="007C73C2"/>
    <w:rsid w:val="007C79C9"/>
    <w:rsid w:val="007D2C13"/>
    <w:rsid w:val="007D3319"/>
    <w:rsid w:val="007D335D"/>
    <w:rsid w:val="007D4741"/>
    <w:rsid w:val="007D58F0"/>
    <w:rsid w:val="007D7AE5"/>
    <w:rsid w:val="007E0C03"/>
    <w:rsid w:val="007E1AE6"/>
    <w:rsid w:val="007E3314"/>
    <w:rsid w:val="007E3F3F"/>
    <w:rsid w:val="007E4B03"/>
    <w:rsid w:val="007E7131"/>
    <w:rsid w:val="007E7ED5"/>
    <w:rsid w:val="007F0908"/>
    <w:rsid w:val="007F29E9"/>
    <w:rsid w:val="007F324B"/>
    <w:rsid w:val="007F7800"/>
    <w:rsid w:val="007F7DE8"/>
    <w:rsid w:val="00801E4E"/>
    <w:rsid w:val="0080553C"/>
    <w:rsid w:val="00805B46"/>
    <w:rsid w:val="008132D9"/>
    <w:rsid w:val="00813838"/>
    <w:rsid w:val="00817A06"/>
    <w:rsid w:val="00820FBA"/>
    <w:rsid w:val="00823074"/>
    <w:rsid w:val="00823814"/>
    <w:rsid w:val="00823857"/>
    <w:rsid w:val="008258D0"/>
    <w:rsid w:val="00825DC2"/>
    <w:rsid w:val="00825FBA"/>
    <w:rsid w:val="008301CC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4A39"/>
    <w:rsid w:val="00846562"/>
    <w:rsid w:val="00847909"/>
    <w:rsid w:val="00847F0F"/>
    <w:rsid w:val="00847F10"/>
    <w:rsid w:val="008514B7"/>
    <w:rsid w:val="00851A78"/>
    <w:rsid w:val="0085235D"/>
    <w:rsid w:val="00852448"/>
    <w:rsid w:val="00853958"/>
    <w:rsid w:val="00853B99"/>
    <w:rsid w:val="008569B2"/>
    <w:rsid w:val="00857C12"/>
    <w:rsid w:val="008629DD"/>
    <w:rsid w:val="00865380"/>
    <w:rsid w:val="0086576C"/>
    <w:rsid w:val="00865964"/>
    <w:rsid w:val="008679DB"/>
    <w:rsid w:val="00871D33"/>
    <w:rsid w:val="008721D9"/>
    <w:rsid w:val="00875095"/>
    <w:rsid w:val="0087754A"/>
    <w:rsid w:val="00880720"/>
    <w:rsid w:val="00881828"/>
    <w:rsid w:val="0088258A"/>
    <w:rsid w:val="0088349F"/>
    <w:rsid w:val="00886332"/>
    <w:rsid w:val="00886DCC"/>
    <w:rsid w:val="00886DDF"/>
    <w:rsid w:val="008A0FFA"/>
    <w:rsid w:val="008A1914"/>
    <w:rsid w:val="008A26D9"/>
    <w:rsid w:val="008A27C8"/>
    <w:rsid w:val="008A3724"/>
    <w:rsid w:val="008A464E"/>
    <w:rsid w:val="008A4BEB"/>
    <w:rsid w:val="008B6A2F"/>
    <w:rsid w:val="008C0C29"/>
    <w:rsid w:val="008C2559"/>
    <w:rsid w:val="008C431E"/>
    <w:rsid w:val="008C48A7"/>
    <w:rsid w:val="008C5E1E"/>
    <w:rsid w:val="008D2B32"/>
    <w:rsid w:val="008D3F14"/>
    <w:rsid w:val="008D4C84"/>
    <w:rsid w:val="008E2301"/>
    <w:rsid w:val="008E30EE"/>
    <w:rsid w:val="008E6266"/>
    <w:rsid w:val="008F08A0"/>
    <w:rsid w:val="008F08CE"/>
    <w:rsid w:val="008F1896"/>
    <w:rsid w:val="008F2034"/>
    <w:rsid w:val="008F3638"/>
    <w:rsid w:val="008F38E3"/>
    <w:rsid w:val="008F4063"/>
    <w:rsid w:val="008F4AAF"/>
    <w:rsid w:val="008F5695"/>
    <w:rsid w:val="008F6F31"/>
    <w:rsid w:val="008F74DF"/>
    <w:rsid w:val="00900CD4"/>
    <w:rsid w:val="009014E9"/>
    <w:rsid w:val="00901EFB"/>
    <w:rsid w:val="0090415A"/>
    <w:rsid w:val="00906035"/>
    <w:rsid w:val="00906268"/>
    <w:rsid w:val="00906D00"/>
    <w:rsid w:val="00906D26"/>
    <w:rsid w:val="00911624"/>
    <w:rsid w:val="009127BA"/>
    <w:rsid w:val="0091324E"/>
    <w:rsid w:val="009160A8"/>
    <w:rsid w:val="009176EE"/>
    <w:rsid w:val="00920117"/>
    <w:rsid w:val="009227A6"/>
    <w:rsid w:val="00924298"/>
    <w:rsid w:val="00924AB5"/>
    <w:rsid w:val="009253E6"/>
    <w:rsid w:val="00926166"/>
    <w:rsid w:val="00926C27"/>
    <w:rsid w:val="0092720A"/>
    <w:rsid w:val="00930C81"/>
    <w:rsid w:val="00931A65"/>
    <w:rsid w:val="00933EC1"/>
    <w:rsid w:val="0093408D"/>
    <w:rsid w:val="00937881"/>
    <w:rsid w:val="00940442"/>
    <w:rsid w:val="00940443"/>
    <w:rsid w:val="009423C0"/>
    <w:rsid w:val="0094416F"/>
    <w:rsid w:val="009451ED"/>
    <w:rsid w:val="0094722E"/>
    <w:rsid w:val="009530DB"/>
    <w:rsid w:val="00953676"/>
    <w:rsid w:val="0095368C"/>
    <w:rsid w:val="00954038"/>
    <w:rsid w:val="00954B4D"/>
    <w:rsid w:val="00955243"/>
    <w:rsid w:val="009552BE"/>
    <w:rsid w:val="0095636E"/>
    <w:rsid w:val="009564A2"/>
    <w:rsid w:val="009635A5"/>
    <w:rsid w:val="00963C90"/>
    <w:rsid w:val="00964680"/>
    <w:rsid w:val="00964F96"/>
    <w:rsid w:val="00967FD8"/>
    <w:rsid w:val="009705EE"/>
    <w:rsid w:val="00971DA4"/>
    <w:rsid w:val="009732EE"/>
    <w:rsid w:val="009734D1"/>
    <w:rsid w:val="00975AD4"/>
    <w:rsid w:val="0097682D"/>
    <w:rsid w:val="00976E12"/>
    <w:rsid w:val="00977919"/>
    <w:rsid w:val="00977927"/>
    <w:rsid w:val="0098135C"/>
    <w:rsid w:val="0098156A"/>
    <w:rsid w:val="00981BB4"/>
    <w:rsid w:val="00981FAF"/>
    <w:rsid w:val="00982424"/>
    <w:rsid w:val="00984102"/>
    <w:rsid w:val="00987C5D"/>
    <w:rsid w:val="009900B9"/>
    <w:rsid w:val="00991BAC"/>
    <w:rsid w:val="00992CC3"/>
    <w:rsid w:val="00993D17"/>
    <w:rsid w:val="00996FAE"/>
    <w:rsid w:val="009972CA"/>
    <w:rsid w:val="009A27F7"/>
    <w:rsid w:val="009A3F21"/>
    <w:rsid w:val="009A6E91"/>
    <w:rsid w:val="009A6EA0"/>
    <w:rsid w:val="009A7E51"/>
    <w:rsid w:val="009A7F36"/>
    <w:rsid w:val="009B0EB6"/>
    <w:rsid w:val="009B1C77"/>
    <w:rsid w:val="009B4A1B"/>
    <w:rsid w:val="009C0610"/>
    <w:rsid w:val="009C0A9B"/>
    <w:rsid w:val="009C1335"/>
    <w:rsid w:val="009C164E"/>
    <w:rsid w:val="009C1AB2"/>
    <w:rsid w:val="009C420D"/>
    <w:rsid w:val="009C49C2"/>
    <w:rsid w:val="009C5AC9"/>
    <w:rsid w:val="009C6876"/>
    <w:rsid w:val="009C6C75"/>
    <w:rsid w:val="009C6DAF"/>
    <w:rsid w:val="009C7251"/>
    <w:rsid w:val="009C7E69"/>
    <w:rsid w:val="009D07FE"/>
    <w:rsid w:val="009D1210"/>
    <w:rsid w:val="009D3FCB"/>
    <w:rsid w:val="009D5C8C"/>
    <w:rsid w:val="009D604E"/>
    <w:rsid w:val="009D732F"/>
    <w:rsid w:val="009E143B"/>
    <w:rsid w:val="009E1BA5"/>
    <w:rsid w:val="009E2E91"/>
    <w:rsid w:val="009E5123"/>
    <w:rsid w:val="009E5714"/>
    <w:rsid w:val="009E5C5B"/>
    <w:rsid w:val="009E77EF"/>
    <w:rsid w:val="009E7D61"/>
    <w:rsid w:val="009F1A2F"/>
    <w:rsid w:val="009F23BA"/>
    <w:rsid w:val="009F4220"/>
    <w:rsid w:val="009F7D73"/>
    <w:rsid w:val="00A05838"/>
    <w:rsid w:val="00A072EE"/>
    <w:rsid w:val="00A07DCB"/>
    <w:rsid w:val="00A11B18"/>
    <w:rsid w:val="00A139F5"/>
    <w:rsid w:val="00A2477B"/>
    <w:rsid w:val="00A24AC8"/>
    <w:rsid w:val="00A27150"/>
    <w:rsid w:val="00A326FE"/>
    <w:rsid w:val="00A365F4"/>
    <w:rsid w:val="00A36F0A"/>
    <w:rsid w:val="00A375EE"/>
    <w:rsid w:val="00A40159"/>
    <w:rsid w:val="00A41DEF"/>
    <w:rsid w:val="00A43F34"/>
    <w:rsid w:val="00A4530B"/>
    <w:rsid w:val="00A47543"/>
    <w:rsid w:val="00A47D80"/>
    <w:rsid w:val="00A50C9E"/>
    <w:rsid w:val="00A53132"/>
    <w:rsid w:val="00A552B1"/>
    <w:rsid w:val="00A55F4B"/>
    <w:rsid w:val="00A5619B"/>
    <w:rsid w:val="00A563F2"/>
    <w:rsid w:val="00A566E8"/>
    <w:rsid w:val="00A61018"/>
    <w:rsid w:val="00A611CA"/>
    <w:rsid w:val="00A627F3"/>
    <w:rsid w:val="00A63D2E"/>
    <w:rsid w:val="00A644CB"/>
    <w:rsid w:val="00A66A5C"/>
    <w:rsid w:val="00A66FFB"/>
    <w:rsid w:val="00A72AC4"/>
    <w:rsid w:val="00A73B46"/>
    <w:rsid w:val="00A76125"/>
    <w:rsid w:val="00A810F9"/>
    <w:rsid w:val="00A81451"/>
    <w:rsid w:val="00A81E93"/>
    <w:rsid w:val="00A8219A"/>
    <w:rsid w:val="00A8260B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69DB"/>
    <w:rsid w:val="00AA0BAD"/>
    <w:rsid w:val="00AA1C7E"/>
    <w:rsid w:val="00AA542A"/>
    <w:rsid w:val="00AA710D"/>
    <w:rsid w:val="00AA74DB"/>
    <w:rsid w:val="00AB0257"/>
    <w:rsid w:val="00AB1F02"/>
    <w:rsid w:val="00AB3023"/>
    <w:rsid w:val="00AB3A8D"/>
    <w:rsid w:val="00AB6D25"/>
    <w:rsid w:val="00AB710D"/>
    <w:rsid w:val="00AC144D"/>
    <w:rsid w:val="00AD0A6A"/>
    <w:rsid w:val="00AD6497"/>
    <w:rsid w:val="00AD6959"/>
    <w:rsid w:val="00AE02E0"/>
    <w:rsid w:val="00AE1CD1"/>
    <w:rsid w:val="00AE2D4B"/>
    <w:rsid w:val="00AE454D"/>
    <w:rsid w:val="00AE4F99"/>
    <w:rsid w:val="00AF5674"/>
    <w:rsid w:val="00B04B9E"/>
    <w:rsid w:val="00B04E87"/>
    <w:rsid w:val="00B05F3D"/>
    <w:rsid w:val="00B0605C"/>
    <w:rsid w:val="00B06A0A"/>
    <w:rsid w:val="00B06BC2"/>
    <w:rsid w:val="00B1119A"/>
    <w:rsid w:val="00B131D2"/>
    <w:rsid w:val="00B132C3"/>
    <w:rsid w:val="00B14952"/>
    <w:rsid w:val="00B15AC0"/>
    <w:rsid w:val="00B15E8F"/>
    <w:rsid w:val="00B221AE"/>
    <w:rsid w:val="00B30960"/>
    <w:rsid w:val="00B31E5A"/>
    <w:rsid w:val="00B3222E"/>
    <w:rsid w:val="00B3390E"/>
    <w:rsid w:val="00B365D4"/>
    <w:rsid w:val="00B36965"/>
    <w:rsid w:val="00B46B52"/>
    <w:rsid w:val="00B520A4"/>
    <w:rsid w:val="00B5685C"/>
    <w:rsid w:val="00B65014"/>
    <w:rsid w:val="00B653AB"/>
    <w:rsid w:val="00B65F9E"/>
    <w:rsid w:val="00B6610B"/>
    <w:rsid w:val="00B663B4"/>
    <w:rsid w:val="00B66B19"/>
    <w:rsid w:val="00B66D71"/>
    <w:rsid w:val="00B6734C"/>
    <w:rsid w:val="00B70744"/>
    <w:rsid w:val="00B711DC"/>
    <w:rsid w:val="00B72249"/>
    <w:rsid w:val="00B7257A"/>
    <w:rsid w:val="00B73046"/>
    <w:rsid w:val="00B75008"/>
    <w:rsid w:val="00B76497"/>
    <w:rsid w:val="00B914E9"/>
    <w:rsid w:val="00B91D8C"/>
    <w:rsid w:val="00B929EB"/>
    <w:rsid w:val="00B956EE"/>
    <w:rsid w:val="00B97DB5"/>
    <w:rsid w:val="00BA2BA1"/>
    <w:rsid w:val="00BA3987"/>
    <w:rsid w:val="00BA58EB"/>
    <w:rsid w:val="00BB1035"/>
    <w:rsid w:val="00BB299C"/>
    <w:rsid w:val="00BB36CB"/>
    <w:rsid w:val="00BB4E3C"/>
    <w:rsid w:val="00BB4F09"/>
    <w:rsid w:val="00BB4F9E"/>
    <w:rsid w:val="00BB74B8"/>
    <w:rsid w:val="00BB7E4D"/>
    <w:rsid w:val="00BC484C"/>
    <w:rsid w:val="00BC4F27"/>
    <w:rsid w:val="00BC5EC2"/>
    <w:rsid w:val="00BD4E33"/>
    <w:rsid w:val="00BD611C"/>
    <w:rsid w:val="00BD79BE"/>
    <w:rsid w:val="00BE3861"/>
    <w:rsid w:val="00BE3ABE"/>
    <w:rsid w:val="00BE4949"/>
    <w:rsid w:val="00BE6DE2"/>
    <w:rsid w:val="00BF0999"/>
    <w:rsid w:val="00BF2ECA"/>
    <w:rsid w:val="00BF5B8C"/>
    <w:rsid w:val="00C02505"/>
    <w:rsid w:val="00C030DE"/>
    <w:rsid w:val="00C0314E"/>
    <w:rsid w:val="00C03CAC"/>
    <w:rsid w:val="00C03EDB"/>
    <w:rsid w:val="00C05229"/>
    <w:rsid w:val="00C05A92"/>
    <w:rsid w:val="00C13062"/>
    <w:rsid w:val="00C1532B"/>
    <w:rsid w:val="00C16F45"/>
    <w:rsid w:val="00C17171"/>
    <w:rsid w:val="00C22105"/>
    <w:rsid w:val="00C22167"/>
    <w:rsid w:val="00C244B6"/>
    <w:rsid w:val="00C24D1E"/>
    <w:rsid w:val="00C26BCA"/>
    <w:rsid w:val="00C2742C"/>
    <w:rsid w:val="00C275DE"/>
    <w:rsid w:val="00C27D6D"/>
    <w:rsid w:val="00C313AB"/>
    <w:rsid w:val="00C31800"/>
    <w:rsid w:val="00C3373C"/>
    <w:rsid w:val="00C3702F"/>
    <w:rsid w:val="00C378F5"/>
    <w:rsid w:val="00C41253"/>
    <w:rsid w:val="00C414B5"/>
    <w:rsid w:val="00C4577F"/>
    <w:rsid w:val="00C45DBB"/>
    <w:rsid w:val="00C47E1B"/>
    <w:rsid w:val="00C47E3B"/>
    <w:rsid w:val="00C5101E"/>
    <w:rsid w:val="00C558B4"/>
    <w:rsid w:val="00C55B0D"/>
    <w:rsid w:val="00C56062"/>
    <w:rsid w:val="00C57354"/>
    <w:rsid w:val="00C6016B"/>
    <w:rsid w:val="00C64709"/>
    <w:rsid w:val="00C64A37"/>
    <w:rsid w:val="00C65C91"/>
    <w:rsid w:val="00C7030C"/>
    <w:rsid w:val="00C7117C"/>
    <w:rsid w:val="00C7158E"/>
    <w:rsid w:val="00C7250B"/>
    <w:rsid w:val="00C7346B"/>
    <w:rsid w:val="00C76634"/>
    <w:rsid w:val="00C768AA"/>
    <w:rsid w:val="00C77C0E"/>
    <w:rsid w:val="00C8090A"/>
    <w:rsid w:val="00C82D93"/>
    <w:rsid w:val="00C84723"/>
    <w:rsid w:val="00C85E40"/>
    <w:rsid w:val="00C902B8"/>
    <w:rsid w:val="00C91687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3EBC"/>
    <w:rsid w:val="00CA4159"/>
    <w:rsid w:val="00CA466A"/>
    <w:rsid w:val="00CA484D"/>
    <w:rsid w:val="00CA5BC6"/>
    <w:rsid w:val="00CA6692"/>
    <w:rsid w:val="00CA7499"/>
    <w:rsid w:val="00CB048F"/>
    <w:rsid w:val="00CB4F20"/>
    <w:rsid w:val="00CB6693"/>
    <w:rsid w:val="00CC39FE"/>
    <w:rsid w:val="00CC4F59"/>
    <w:rsid w:val="00CC5183"/>
    <w:rsid w:val="00CC739E"/>
    <w:rsid w:val="00CC7BBA"/>
    <w:rsid w:val="00CD284E"/>
    <w:rsid w:val="00CD43C2"/>
    <w:rsid w:val="00CD43C5"/>
    <w:rsid w:val="00CD4B5A"/>
    <w:rsid w:val="00CD544C"/>
    <w:rsid w:val="00CD58B7"/>
    <w:rsid w:val="00CE2C29"/>
    <w:rsid w:val="00CE3526"/>
    <w:rsid w:val="00CE3694"/>
    <w:rsid w:val="00CF0581"/>
    <w:rsid w:val="00CF1168"/>
    <w:rsid w:val="00CF147E"/>
    <w:rsid w:val="00CF34F4"/>
    <w:rsid w:val="00CF3DB6"/>
    <w:rsid w:val="00CF4099"/>
    <w:rsid w:val="00CF6077"/>
    <w:rsid w:val="00CF7C3B"/>
    <w:rsid w:val="00D00796"/>
    <w:rsid w:val="00D01E2E"/>
    <w:rsid w:val="00D02B96"/>
    <w:rsid w:val="00D05657"/>
    <w:rsid w:val="00D0793C"/>
    <w:rsid w:val="00D12BF4"/>
    <w:rsid w:val="00D14A85"/>
    <w:rsid w:val="00D17A8D"/>
    <w:rsid w:val="00D20E52"/>
    <w:rsid w:val="00D231EB"/>
    <w:rsid w:val="00D25092"/>
    <w:rsid w:val="00D256D6"/>
    <w:rsid w:val="00D25E71"/>
    <w:rsid w:val="00D261A2"/>
    <w:rsid w:val="00D278A1"/>
    <w:rsid w:val="00D41ABA"/>
    <w:rsid w:val="00D459C5"/>
    <w:rsid w:val="00D461AD"/>
    <w:rsid w:val="00D50EE0"/>
    <w:rsid w:val="00D52A54"/>
    <w:rsid w:val="00D56814"/>
    <w:rsid w:val="00D56874"/>
    <w:rsid w:val="00D5786D"/>
    <w:rsid w:val="00D616BE"/>
    <w:rsid w:val="00D616D2"/>
    <w:rsid w:val="00D63B1C"/>
    <w:rsid w:val="00D63B5F"/>
    <w:rsid w:val="00D66415"/>
    <w:rsid w:val="00D67331"/>
    <w:rsid w:val="00D674E0"/>
    <w:rsid w:val="00D70409"/>
    <w:rsid w:val="00D70EF7"/>
    <w:rsid w:val="00D7299C"/>
    <w:rsid w:val="00D80066"/>
    <w:rsid w:val="00D82658"/>
    <w:rsid w:val="00D82AEC"/>
    <w:rsid w:val="00D8397C"/>
    <w:rsid w:val="00D841EF"/>
    <w:rsid w:val="00D86F4B"/>
    <w:rsid w:val="00D872BD"/>
    <w:rsid w:val="00D87F34"/>
    <w:rsid w:val="00D91CC0"/>
    <w:rsid w:val="00D92F92"/>
    <w:rsid w:val="00D931A7"/>
    <w:rsid w:val="00D938C2"/>
    <w:rsid w:val="00D93E5C"/>
    <w:rsid w:val="00D942BC"/>
    <w:rsid w:val="00D94AE6"/>
    <w:rsid w:val="00D94EED"/>
    <w:rsid w:val="00D9591C"/>
    <w:rsid w:val="00D96026"/>
    <w:rsid w:val="00DA0269"/>
    <w:rsid w:val="00DA64F9"/>
    <w:rsid w:val="00DA7C1C"/>
    <w:rsid w:val="00DB0202"/>
    <w:rsid w:val="00DB043E"/>
    <w:rsid w:val="00DB147A"/>
    <w:rsid w:val="00DB1B7A"/>
    <w:rsid w:val="00DB1D15"/>
    <w:rsid w:val="00DB1FBF"/>
    <w:rsid w:val="00DB54FC"/>
    <w:rsid w:val="00DB562E"/>
    <w:rsid w:val="00DB700C"/>
    <w:rsid w:val="00DC1857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2FE5"/>
    <w:rsid w:val="00DD4870"/>
    <w:rsid w:val="00DD52B0"/>
    <w:rsid w:val="00DD6CAE"/>
    <w:rsid w:val="00DE0973"/>
    <w:rsid w:val="00DE393E"/>
    <w:rsid w:val="00DE4856"/>
    <w:rsid w:val="00DE5246"/>
    <w:rsid w:val="00DE5635"/>
    <w:rsid w:val="00DE724E"/>
    <w:rsid w:val="00DF246D"/>
    <w:rsid w:val="00DF4230"/>
    <w:rsid w:val="00DF49DD"/>
    <w:rsid w:val="00DF7836"/>
    <w:rsid w:val="00DF7D74"/>
    <w:rsid w:val="00E01436"/>
    <w:rsid w:val="00E019BF"/>
    <w:rsid w:val="00E045BD"/>
    <w:rsid w:val="00E04B83"/>
    <w:rsid w:val="00E11CC5"/>
    <w:rsid w:val="00E125A2"/>
    <w:rsid w:val="00E16A6B"/>
    <w:rsid w:val="00E174B8"/>
    <w:rsid w:val="00E17B77"/>
    <w:rsid w:val="00E20DFD"/>
    <w:rsid w:val="00E2155C"/>
    <w:rsid w:val="00E216A1"/>
    <w:rsid w:val="00E22474"/>
    <w:rsid w:val="00E23337"/>
    <w:rsid w:val="00E255AD"/>
    <w:rsid w:val="00E259EA"/>
    <w:rsid w:val="00E27BB9"/>
    <w:rsid w:val="00E27E63"/>
    <w:rsid w:val="00E30915"/>
    <w:rsid w:val="00E311EC"/>
    <w:rsid w:val="00E31387"/>
    <w:rsid w:val="00E32061"/>
    <w:rsid w:val="00E33500"/>
    <w:rsid w:val="00E35249"/>
    <w:rsid w:val="00E409CF"/>
    <w:rsid w:val="00E41462"/>
    <w:rsid w:val="00E42FF9"/>
    <w:rsid w:val="00E45719"/>
    <w:rsid w:val="00E45BE8"/>
    <w:rsid w:val="00E46147"/>
    <w:rsid w:val="00E4714C"/>
    <w:rsid w:val="00E510EB"/>
    <w:rsid w:val="00E51AEB"/>
    <w:rsid w:val="00E52002"/>
    <w:rsid w:val="00E522A7"/>
    <w:rsid w:val="00E54452"/>
    <w:rsid w:val="00E55F0F"/>
    <w:rsid w:val="00E576E8"/>
    <w:rsid w:val="00E60925"/>
    <w:rsid w:val="00E62979"/>
    <w:rsid w:val="00E62A37"/>
    <w:rsid w:val="00E639D3"/>
    <w:rsid w:val="00E6523D"/>
    <w:rsid w:val="00E664C5"/>
    <w:rsid w:val="00E66750"/>
    <w:rsid w:val="00E671A2"/>
    <w:rsid w:val="00E67A51"/>
    <w:rsid w:val="00E702FE"/>
    <w:rsid w:val="00E72B2E"/>
    <w:rsid w:val="00E73157"/>
    <w:rsid w:val="00E73728"/>
    <w:rsid w:val="00E76D26"/>
    <w:rsid w:val="00E8291F"/>
    <w:rsid w:val="00E932E5"/>
    <w:rsid w:val="00E966AB"/>
    <w:rsid w:val="00E97E10"/>
    <w:rsid w:val="00EA08B2"/>
    <w:rsid w:val="00EA2A04"/>
    <w:rsid w:val="00EA397A"/>
    <w:rsid w:val="00EA5337"/>
    <w:rsid w:val="00EB1390"/>
    <w:rsid w:val="00EB1576"/>
    <w:rsid w:val="00EB1C36"/>
    <w:rsid w:val="00EB1DC7"/>
    <w:rsid w:val="00EB2C71"/>
    <w:rsid w:val="00EB4340"/>
    <w:rsid w:val="00EB45A4"/>
    <w:rsid w:val="00EB556D"/>
    <w:rsid w:val="00EB5A7D"/>
    <w:rsid w:val="00EB7047"/>
    <w:rsid w:val="00EC04A9"/>
    <w:rsid w:val="00EC2BAB"/>
    <w:rsid w:val="00EC4611"/>
    <w:rsid w:val="00ED2DDA"/>
    <w:rsid w:val="00ED2F18"/>
    <w:rsid w:val="00ED3259"/>
    <w:rsid w:val="00ED54EB"/>
    <w:rsid w:val="00ED55C0"/>
    <w:rsid w:val="00ED682B"/>
    <w:rsid w:val="00ED6A4A"/>
    <w:rsid w:val="00EE13CD"/>
    <w:rsid w:val="00EE36BD"/>
    <w:rsid w:val="00EE39D5"/>
    <w:rsid w:val="00EE41D5"/>
    <w:rsid w:val="00EE5CDC"/>
    <w:rsid w:val="00EE6001"/>
    <w:rsid w:val="00EF158E"/>
    <w:rsid w:val="00EF2A45"/>
    <w:rsid w:val="00EF2B7C"/>
    <w:rsid w:val="00EF2D8F"/>
    <w:rsid w:val="00EF6064"/>
    <w:rsid w:val="00EF622E"/>
    <w:rsid w:val="00EF7CA4"/>
    <w:rsid w:val="00F037A4"/>
    <w:rsid w:val="00F0451D"/>
    <w:rsid w:val="00F04CEF"/>
    <w:rsid w:val="00F05CB5"/>
    <w:rsid w:val="00F0662D"/>
    <w:rsid w:val="00F1007C"/>
    <w:rsid w:val="00F104E2"/>
    <w:rsid w:val="00F10D0A"/>
    <w:rsid w:val="00F16178"/>
    <w:rsid w:val="00F16287"/>
    <w:rsid w:val="00F225DE"/>
    <w:rsid w:val="00F26D4D"/>
    <w:rsid w:val="00F27C8F"/>
    <w:rsid w:val="00F30E49"/>
    <w:rsid w:val="00F32749"/>
    <w:rsid w:val="00F33772"/>
    <w:rsid w:val="00F33C1F"/>
    <w:rsid w:val="00F35F3D"/>
    <w:rsid w:val="00F36061"/>
    <w:rsid w:val="00F37172"/>
    <w:rsid w:val="00F37B80"/>
    <w:rsid w:val="00F40CBD"/>
    <w:rsid w:val="00F40EB7"/>
    <w:rsid w:val="00F41E38"/>
    <w:rsid w:val="00F444E4"/>
    <w:rsid w:val="00F4477E"/>
    <w:rsid w:val="00F561B1"/>
    <w:rsid w:val="00F561D4"/>
    <w:rsid w:val="00F62908"/>
    <w:rsid w:val="00F63021"/>
    <w:rsid w:val="00F63470"/>
    <w:rsid w:val="00F6359F"/>
    <w:rsid w:val="00F6454E"/>
    <w:rsid w:val="00F645E3"/>
    <w:rsid w:val="00F67D8F"/>
    <w:rsid w:val="00F70E57"/>
    <w:rsid w:val="00F72FDF"/>
    <w:rsid w:val="00F7377E"/>
    <w:rsid w:val="00F75102"/>
    <w:rsid w:val="00F802BE"/>
    <w:rsid w:val="00F86024"/>
    <w:rsid w:val="00F8611A"/>
    <w:rsid w:val="00F90D6A"/>
    <w:rsid w:val="00F93125"/>
    <w:rsid w:val="00F9454E"/>
    <w:rsid w:val="00F959E3"/>
    <w:rsid w:val="00F96249"/>
    <w:rsid w:val="00F963CF"/>
    <w:rsid w:val="00F97DD1"/>
    <w:rsid w:val="00FA14AF"/>
    <w:rsid w:val="00FA18F1"/>
    <w:rsid w:val="00FA374B"/>
    <w:rsid w:val="00FA414F"/>
    <w:rsid w:val="00FA45A6"/>
    <w:rsid w:val="00FA5128"/>
    <w:rsid w:val="00FB2497"/>
    <w:rsid w:val="00FB2E56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2CAC"/>
    <w:rsid w:val="00FC5492"/>
    <w:rsid w:val="00FC6360"/>
    <w:rsid w:val="00FD268B"/>
    <w:rsid w:val="00FD5EA7"/>
    <w:rsid w:val="00FD6AFC"/>
    <w:rsid w:val="00FE0430"/>
    <w:rsid w:val="00FE2F2B"/>
    <w:rsid w:val="00FE3A1C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hyperlink" Target="http://stat.gov.pl/metainformacje/slownik-pojec/pojecia-stosowane-w-statystyce-publicznej/701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2" Type="http://schemas.openxmlformats.org/officeDocument/2006/relationships/hyperlink" Target="https://stat.gov.pl/metainformacje/slownik-pojec/pojecia-stosowane-w-statystyce-publicznej/435,pojecie.html" TargetMode="Externa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bdm.stat.gov.pl/" TargetMode="External"/><Relationship Id="rId38" Type="http://schemas.openxmlformats.org/officeDocument/2006/relationships/hyperlink" Target="https://bdl.stat.gov.pl/BDL/dane/podgrup/temat" TargetMode="Externa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yperlink" Target="http://stat.gov.pl/metainformacje/slownik-pojec/pojecia-stosowane-w-statystyce-publicznej/1310,pojecie.html" TargetMode="External"/><Relationship Id="rId41" Type="http://schemas.openxmlformats.org/officeDocument/2006/relationships/hyperlink" Target="http://stat.gov.pl/metainformacje/slownik-pojec/pojecia-stosowane-w-statystyce-publicznej/1310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wskazniki-makroekonomiczne/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metainformacje/slownik-pojec/pojecia-stosowane-w-statystyce-publicznej/1170,pojecie.html" TargetMode="External"/><Relationship Id="rId45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waid.stat.gov.pl/SitePagesDBW/Budownictwo.aspx" TargetMode="External"/><Relationship Id="rId28" Type="http://schemas.openxmlformats.org/officeDocument/2006/relationships/hyperlink" Target="http://stat.gov.pl/metainformacje/slownik-pojec/pojecia-stosowane-w-statystyce-publicznej/1170,pojecie.html" TargetMode="External"/><Relationship Id="rId36" Type="http://schemas.openxmlformats.org/officeDocument/2006/relationships/hyperlink" Target="http://stat.gov.pl/wskazniki-makroekonomiczne/" TargetMode="External"/><Relationship Id="rId10" Type="http://schemas.openxmlformats.org/officeDocument/2006/relationships/image" Target="media/image3.emf"/><Relationship Id="rId19" Type="http://schemas.openxmlformats.org/officeDocument/2006/relationships/hyperlink" Target="http://www.stat.gov.pl" TargetMode="External"/><Relationship Id="rId31" Type="http://schemas.openxmlformats.org/officeDocument/2006/relationships/hyperlink" Target="https://stat.gov.pl/metainformacje/slownik-pojec/pojecia-stosowane-w-statystyce-publicznej/436,pojecie.html" TargetMode="External"/><Relationship Id="rId44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7" Type="http://schemas.openxmlformats.org/officeDocument/2006/relationships/hyperlink" Target="http://stat.gov.pl/metainformacje/slownik-pojec/pojecia-stosowane-w-statystyce-publicznej/701,pojecie.html" TargetMode="External"/><Relationship Id="rId30" Type="http://schemas.openxmlformats.org/officeDocument/2006/relationships/hyperlink" Target="https://stat.gov.pl/metainformacje/slownik-pojec/pojecia-stosowane-w-statystyce-publicznej/435,pojecie.html" TargetMode="External"/><Relationship Id="rId35" Type="http://schemas.openxmlformats.org/officeDocument/2006/relationships/hyperlink" Target="http://swaid.stat.gov.pl/SitePagesDBW/Budownictwo.aspx" TargetMode="External"/><Relationship Id="rId43" Type="http://schemas.openxmlformats.org/officeDocument/2006/relationships/hyperlink" Target="https://stat.gov.pl/metainformacje/slownik-pojec/pojecia-stosowane-w-statystyce-publicznej/436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9224482356372117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53</c:v>
                </c:pt>
                <c:pt idx="1">
                  <c:v>61.8</c:v>
                </c:pt>
                <c:pt idx="2">
                  <c:v>79.3</c:v>
                </c:pt>
                <c:pt idx="3">
                  <c:v>86.2</c:v>
                </c:pt>
                <c:pt idx="4">
                  <c:v>91.8</c:v>
                </c:pt>
                <c:pt idx="5">
                  <c:v>103.2</c:v>
                </c:pt>
                <c:pt idx="6">
                  <c:v>106.6</c:v>
                </c:pt>
                <c:pt idx="7">
                  <c:v>105.8</c:v>
                </c:pt>
                <c:pt idx="8">
                  <c:v>118.2</c:v>
                </c:pt>
                <c:pt idx="9">
                  <c:v>123</c:v>
                </c:pt>
                <c:pt idx="10">
                  <c:v>119</c:v>
                </c:pt>
                <c:pt idx="11">
                  <c:v>152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48.4</c:v>
                </c:pt>
                <c:pt idx="1">
                  <c:v>55.3</c:v>
                </c:pt>
                <c:pt idx="2">
                  <c:v>66.8</c:v>
                </c:pt>
                <c:pt idx="3">
                  <c:v>73.400000000000006</c:v>
                </c:pt>
                <c:pt idx="4">
                  <c:v>79.2</c:v>
                </c:pt>
                <c:pt idx="5">
                  <c:v>89.7</c:v>
                </c:pt>
                <c:pt idx="6">
                  <c:v>86.6</c:v>
                </c:pt>
                <c:pt idx="7">
                  <c:v>84.2</c:v>
                </c:pt>
                <c:pt idx="8">
                  <c:v>100.1</c:v>
                </c:pt>
                <c:pt idx="9">
                  <c:v>98.4</c:v>
                </c:pt>
                <c:pt idx="10">
                  <c:v>103.7</c:v>
                </c:pt>
                <c:pt idx="11">
                  <c:v>139.80000000000001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ysClr val="window" lastClr="FFFFFF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  <c:pt idx="9">
                  <c:v>139.1</c:v>
                </c:pt>
                <c:pt idx="10">
                  <c:v>138.5</c:v>
                </c:pt>
                <c:pt idx="11">
                  <c:v>171.3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2640528"/>
        <c:axId val="132639352"/>
      </c:lineChart>
      <c:catAx>
        <c:axId val="132640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2639352"/>
        <c:crossesAt val="100"/>
        <c:auto val="1"/>
        <c:lblAlgn val="ctr"/>
        <c:lblOffset val="100"/>
        <c:noMultiLvlLbl val="0"/>
      </c:catAx>
      <c:valAx>
        <c:axId val="132639352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2640528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583219461001042"/>
          <c:y val="0.91386655054723942"/>
          <c:w val="0.63925763463278507"/>
          <c:h val="5.84052225696074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E63080FA-6228-4A57-B4DE-C3D71095C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518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Dynamika produkcji budowlano-montażowej w listopadzie 2019 roku</vt:lpstr>
    </vt:vector>
  </TitlesOfParts>
  <Company>Główny Urząd Statystyczny</Company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budowlano-montażowej w grudniu 2019 roku</dc:title>
  <dc:subject>Dynamika produkcji budowlano-montażowej w grudniu 2019 roku</dc:subject>
  <dc:creator>Główny Urząd Statystyczny</dc:creator>
  <cp:keywords/>
  <dc:description>Dynamika produkcji budowlano-montażowej w grudniu 2019 roku</dc:description>
  <cp:lastPrinted>2020-01-17T09:54:00Z</cp:lastPrinted>
  <dcterms:created xsi:type="dcterms:W3CDTF">2020-01-16T13:28:00Z</dcterms:created>
  <dcterms:modified xsi:type="dcterms:W3CDTF">2020-01-17T10:59:00Z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