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21524E" w:rsidRDefault="003F3148" w:rsidP="00984102">
      <w:pPr>
        <w:pStyle w:val="tytuinformacji"/>
        <w:spacing w:after="20"/>
        <w:rPr>
          <w:b/>
          <w:shd w:val="clear" w:color="auto" w:fill="FFFFFF"/>
        </w:rPr>
      </w:pPr>
      <w:r w:rsidRPr="003F3148">
        <w:rPr>
          <w:b/>
          <w:shd w:val="clear" w:color="auto" w:fill="FFFFFF"/>
        </w:rPr>
        <w:t>Dynamika produkcji budowl</w:t>
      </w:r>
      <w:r w:rsidR="00597A66">
        <w:rPr>
          <w:b/>
          <w:shd w:val="clear" w:color="auto" w:fill="FFFFFF"/>
        </w:rPr>
        <w:t>ano-</w:t>
      </w:r>
      <w:r w:rsidR="00D91CC0">
        <w:rPr>
          <w:b/>
          <w:shd w:val="clear" w:color="auto" w:fill="FFFFFF"/>
        </w:rPr>
        <w:t>montażowej</w:t>
      </w:r>
      <w:r w:rsidR="0021524E">
        <w:rPr>
          <w:b/>
          <w:shd w:val="clear" w:color="auto" w:fill="FFFFFF"/>
        </w:rPr>
        <w:t xml:space="preserve"> </w:t>
      </w:r>
      <w:r w:rsidR="00D91CC0">
        <w:rPr>
          <w:b/>
          <w:shd w:val="clear" w:color="auto" w:fill="FFFFFF"/>
        </w:rPr>
        <w:t>w</w:t>
      </w:r>
      <w:r w:rsidR="0021524E">
        <w:rPr>
          <w:b/>
          <w:shd w:val="clear" w:color="auto" w:fill="FFFFFF"/>
        </w:rPr>
        <w:t> </w:t>
      </w:r>
      <w:r w:rsidR="007778B9">
        <w:rPr>
          <w:b/>
          <w:shd w:val="clear" w:color="auto" w:fill="FFFFFF"/>
        </w:rPr>
        <w:t>marcu</w:t>
      </w:r>
      <w:r w:rsidR="00D91CC0">
        <w:rPr>
          <w:b/>
          <w:shd w:val="clear" w:color="auto" w:fill="FFFFFF"/>
        </w:rPr>
        <w:t xml:space="preserve"> </w:t>
      </w:r>
      <w:r w:rsidR="00C946B7">
        <w:rPr>
          <w:b/>
          <w:shd w:val="clear" w:color="auto" w:fill="FFFFFF"/>
        </w:rPr>
        <w:t>201</w:t>
      </w:r>
      <w:r w:rsidR="003A2E51">
        <w:rPr>
          <w:b/>
          <w:shd w:val="clear" w:color="auto" w:fill="FFFFFF"/>
        </w:rPr>
        <w:t>9</w:t>
      </w:r>
      <w:r w:rsidRPr="003F3148">
        <w:rPr>
          <w:b/>
          <w:shd w:val="clear" w:color="auto" w:fill="FFFFFF"/>
        </w:rPr>
        <w:t xml:space="preserve"> </w:t>
      </w:r>
      <w:proofErr w:type="spellStart"/>
      <w:r w:rsidRPr="003F3148">
        <w:rPr>
          <w:b/>
          <w:shd w:val="clear" w:color="auto" w:fill="FFFFFF"/>
        </w:rPr>
        <w:t>r.</w:t>
      </w:r>
      <w:r w:rsidR="00844A39">
        <w:rPr>
          <w:vertAlign w:val="superscript"/>
        </w:rPr>
        <w:t>a</w:t>
      </w:r>
      <w:proofErr w:type="spellEnd"/>
      <w:r w:rsidR="001F28C6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268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7778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778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21524E">
                              <w:t xml:space="preserve"> porównaniu z </w:t>
                            </w:r>
                            <w:r w:rsidR="007778B9">
                              <w:t>marcem</w:t>
                            </w:r>
                            <w:r w:rsidR="00466F54">
                              <w:t xml:space="preserve">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268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7778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778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21524E">
                        <w:t xml:space="preserve"> porównaniu z </w:t>
                      </w:r>
                      <w:r w:rsidR="007778B9">
                        <w:t>marcem</w:t>
                      </w:r>
                      <w:r w:rsidR="00466F54">
                        <w:t xml:space="preserve">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06AB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5pt;height:27.7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2E6AB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7778B9">
        <w:t xml:space="preserve">marcu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1524E">
        <w:t xml:space="preserve"> </w:t>
      </w:r>
      <w:r w:rsidR="00C768AA">
        <w:t>cenach stałych</w:t>
      </w:r>
      <w:r w:rsidR="00886DCC" w:rsidRPr="00886DCC">
        <w:t xml:space="preserve"> </w:t>
      </w:r>
      <w:r w:rsidR="00886DCC">
        <w:t>wzrosła</w:t>
      </w:r>
      <w:r w:rsidR="00EB1576">
        <w:t>, zarówno w</w:t>
      </w:r>
      <w:r w:rsidR="00624F3C">
        <w:t> </w:t>
      </w:r>
      <w:r w:rsidR="00EB1576">
        <w:t>ujęciu miesięcznym jak i narastającym, w</w:t>
      </w:r>
      <w:r w:rsidR="00624F3C">
        <w:t> 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639D3" w:rsidP="00C768AA">
      <w:pPr>
        <w:pStyle w:val="LID"/>
      </w:pPr>
      <w:r w:rsidRPr="00667960">
        <w:rPr>
          <w:b w:val="0"/>
          <w:color w:val="212492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491D1942">
                <wp:simplePos x="0" y="0"/>
                <wp:positionH relativeFrom="page">
                  <wp:posOffset>5669280</wp:posOffset>
                </wp:positionH>
                <wp:positionV relativeFrom="paragraph">
                  <wp:posOffset>123190</wp:posOffset>
                </wp:positionV>
                <wp:extent cx="1828800" cy="1915795"/>
                <wp:effectExtent l="0" t="0" r="0" b="0"/>
                <wp:wrapTight wrapText="bothSides">
                  <wp:wrapPolygon edited="0">
                    <wp:start x="675" y="0"/>
                    <wp:lineTo x="675" y="21264"/>
                    <wp:lineTo x="20700" y="21264"/>
                    <wp:lineTo x="20700" y="0"/>
                    <wp:lineTo x="67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E6" w:rsidRDefault="002D4E3D" w:rsidP="009253E6">
                            <w:pPr>
                              <w:pStyle w:val="tekstzboku"/>
                              <w:suppressAutoHyphens/>
                            </w:pPr>
                            <w:r>
                              <w:t>U</w:t>
                            </w:r>
                            <w:r w:rsidR="00E174B8" w:rsidRPr="002D4E3D">
                              <w:t xml:space="preserve">trzymuje się wzrost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91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4pt;margin-top:9.7pt;width:2in;height:150.8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78EAIAAP8DAAAOAAAAZHJzL2Uyb0RvYy54bWysU9Fu2yAUfZ+0f0C8L46tZEmskKpr12lS&#10;11Xq+gEE4xgVuAxI7Ozrd8FpFm1v1fyAwJd77j3nHtZXg9HkIH1QYBktJ1NKpBXQKLtj9PnH3Ycl&#10;JSFy23ANVjJ6lIFebd6/W/eulhV0oBvpCYLYUPeO0S5GVxdFEJ00PEzASYvBFrzhEY9+VzSe94hu&#10;dFFNpx+LHnzjPAgZAv69HYN0k/HbVor4vW2DjEQzir3FvPq8btNabNa83nnuOiVObfA3dGG4slj0&#10;DHXLIyd7r/6BMkp4CNDGiQBTQNsqITMHZFNO/2Lz1HEnMxcUJ7izTOH/wYqHw6MnqmF0QYnlBkf0&#10;CFqSKF9ChF6SKknUu1DjzSeHd+PwCQYcdaYb3D2Il0As3HTc7uS199B3kjfYYpkyi4vUESckkG3/&#10;DRqsxfcRMtDQepP0Q0UIouOojufxyCESkUouq+VyiiGBsXJVzherea7B69d050P8IsGQtGHU4/wz&#10;PD/ch5ja4fXrlVTNwp3SOntAW9IzuppX85xwETEqokW1MoxidfxG0ySWn22TkyNXetxjAW1PtBPT&#10;kXMctkMW+azmFpoj6uBhdCS+INx04H9R0qMbGQ0/99xLSvRXi1quytks2TcfZvNFhQd/GdleRrgV&#10;CMVopGTc3sRs+ZHyNWreqqxGGs7YyalldFkW6fQiko0vz/nWn3e7+Q0AAP//AwBQSwMEFAAGAAgA&#10;AAAhAIHrl+veAAAACwEAAA8AAABkcnMvZG93bnJldi54bWxMj81OwzAQhO9IfQdrkbhRO6GgJMSp&#10;KhBXqpYfiZsbb5OIeB3FbhPenu0JjrMzmvm2XM+uF2ccQ+dJQ7JUIJBqbztqNLy/vdxmIEI0ZE3v&#10;CTX8YIB1tbgqTWH9RDs872MjuIRCYTS0MQ6FlKFu0Zmw9AMSe0c/OhNZjo20o5m43PUyVepBOtMR&#10;L7RmwKcW6+/9yWn4eD1+fa7Utnl298PkZyXJ5VLrm+t58wgi4hz/wnDBZ3SomOngT2SD6DVkecro&#10;kY18BeISSDLFl4OGuzRJQFal/P9D9QsAAP//AwBQSwECLQAUAAYACAAAACEAtoM4kv4AAADhAQAA&#10;EwAAAAAAAAAAAAAAAAAAAAAAW0NvbnRlbnRfVHlwZXNdLnhtbFBLAQItABQABgAIAAAAIQA4/SH/&#10;1gAAAJQBAAALAAAAAAAAAAAAAAAAAC8BAABfcmVscy8ucmVsc1BLAQItABQABgAIAAAAIQCoKB78&#10;EAIAAP8DAAAOAAAAAAAAAAAAAAAAAC4CAABkcnMvZTJvRG9jLnhtbFBLAQItABQABgAIAAAAIQCB&#10;65fr3gAAAAsBAAAPAAAAAAAAAAAAAAAAAGoEAABkcnMvZG93bnJldi54bWxQSwUGAAAAAAQABADz&#10;AAAAdQUAAAAA&#10;" filled="f" stroked="f">
                <v:textbox>
                  <w:txbxContent>
                    <w:p w:rsidR="009253E6" w:rsidRDefault="002D4E3D" w:rsidP="009253E6">
                      <w:pPr>
                        <w:pStyle w:val="tekstzboku"/>
                        <w:suppressAutoHyphens/>
                      </w:pPr>
                      <w:r>
                        <w:t>U</w:t>
                      </w:r>
                      <w:r w:rsidR="00E174B8" w:rsidRPr="002D4E3D">
                        <w:t xml:space="preserve">trzymuje się wzrost produkcji budowlano-montażowej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BC484C" w:rsidRPr="00EB1576">
        <w:rPr>
          <w:noProof/>
          <w:spacing w:val="-2"/>
          <w:szCs w:val="19"/>
          <w:lang w:eastAsia="pl-PL"/>
        </w:rPr>
        <w:t xml:space="preserve">była </w:t>
      </w:r>
      <w:r w:rsidR="009E5123" w:rsidRPr="00EB1576">
        <w:rPr>
          <w:noProof/>
          <w:spacing w:val="-2"/>
          <w:szCs w:val="19"/>
          <w:lang w:eastAsia="pl-PL"/>
        </w:rPr>
        <w:t xml:space="preserve">wyższa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7778B9">
        <w:rPr>
          <w:noProof/>
          <w:spacing w:val="-2"/>
          <w:szCs w:val="19"/>
          <w:lang w:eastAsia="pl-PL"/>
        </w:rPr>
        <w:t>marcu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10,8%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7778B9">
        <w:rPr>
          <w:noProof/>
          <w:spacing w:val="-2"/>
          <w:szCs w:val="19"/>
          <w:lang w:eastAsia="pl-PL"/>
        </w:rPr>
        <w:t xml:space="preserve">lutym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21524E">
        <w:rPr>
          <w:noProof/>
          <w:spacing w:val="-2"/>
          <w:szCs w:val="19"/>
          <w:lang w:eastAsia="pl-PL"/>
        </w:rPr>
        <w:t xml:space="preserve"> o </w:t>
      </w:r>
      <w:r w:rsidR="00A92766">
        <w:rPr>
          <w:noProof/>
          <w:spacing w:val="-2"/>
          <w:szCs w:val="19"/>
          <w:lang w:eastAsia="pl-PL"/>
        </w:rPr>
        <w:t>27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A92766">
        <w:rPr>
          <w:noProof/>
          <w:spacing w:val="-2"/>
          <w:szCs w:val="19"/>
          <w:lang w:eastAsia="pl-PL"/>
        </w:rPr>
        <w:t>2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082207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odpowiednio</w:t>
      </w:r>
      <w:r w:rsidR="009E5123" w:rsidRPr="00EB1576">
        <w:rPr>
          <w:noProof/>
          <w:spacing w:val="-2"/>
          <w:szCs w:val="19"/>
          <w:lang w:eastAsia="pl-PL"/>
        </w:rPr>
        <w:t xml:space="preserve"> o </w:t>
      </w:r>
      <w:r w:rsidR="00A92766">
        <w:rPr>
          <w:noProof/>
          <w:spacing w:val="-2"/>
          <w:szCs w:val="19"/>
          <w:lang w:eastAsia="pl-PL"/>
        </w:rPr>
        <w:t>16</w:t>
      </w:r>
      <w:r w:rsidRPr="00EB1576">
        <w:rPr>
          <w:noProof/>
          <w:spacing w:val="-2"/>
          <w:szCs w:val="19"/>
          <w:lang w:eastAsia="pl-PL"/>
        </w:rPr>
        <w:t>,</w:t>
      </w:r>
      <w:r w:rsidR="00A92766">
        <w:rPr>
          <w:noProof/>
          <w:spacing w:val="-2"/>
          <w:szCs w:val="19"/>
          <w:lang w:eastAsia="pl-PL"/>
        </w:rPr>
        <w:t>1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3</w:t>
      </w:r>
      <w:r w:rsidR="00A92766">
        <w:rPr>
          <w:noProof/>
          <w:spacing w:val="-2"/>
          <w:szCs w:val="19"/>
          <w:lang w:eastAsia="pl-PL"/>
        </w:rPr>
        <w:t>2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A92766">
        <w:rPr>
          <w:noProof/>
          <w:spacing w:val="-2"/>
          <w:szCs w:val="19"/>
          <w:lang w:eastAsia="pl-PL"/>
        </w:rPr>
        <w:t>1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A92766">
        <w:rPr>
          <w:noProof/>
          <w:spacing w:val="-2"/>
          <w:szCs w:val="19"/>
          <w:lang w:eastAsia="pl-PL"/>
        </w:rPr>
        <w:t>marzec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A92766">
        <w:rPr>
          <w:noProof/>
          <w:spacing w:val="-2"/>
          <w:szCs w:val="19"/>
          <w:lang w:eastAsia="pl-PL"/>
        </w:rPr>
        <w:t>9</w:t>
      </w:r>
      <w:r w:rsidR="006F458A" w:rsidRPr="00EB1576">
        <w:rPr>
          <w:noProof/>
          <w:spacing w:val="-2"/>
          <w:szCs w:val="19"/>
          <w:lang w:eastAsia="pl-PL"/>
        </w:rPr>
        <w:t>,4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 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A92766">
        <w:rPr>
          <w:noProof/>
          <w:spacing w:val="-2"/>
          <w:szCs w:val="19"/>
          <w:lang w:eastAsia="pl-PL"/>
        </w:rPr>
        <w:t>6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A92766">
        <w:rPr>
          <w:noProof/>
          <w:spacing w:val="-2"/>
          <w:szCs w:val="19"/>
          <w:lang w:eastAsia="pl-PL"/>
        </w:rPr>
        <w:t>1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667960" w:rsidRPr="00963C90" w:rsidRDefault="00667960" w:rsidP="0032688D">
      <w:pPr>
        <w:rPr>
          <w:noProof/>
          <w:spacing w:val="-2"/>
          <w:szCs w:val="19"/>
          <w:lang w:eastAsia="pl-PL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0F4680" w:rsidP="0000729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 w:rsidR="0032688D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4F2DD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0F4680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0F4680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D4870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2688D">
              <w:rPr>
                <w:sz w:val="16"/>
                <w:szCs w:val="18"/>
                <w:shd w:val="clear" w:color="auto" w:fill="FFFFFF"/>
              </w:rPr>
              <w:t>I</w:t>
            </w:r>
            <w:r w:rsidR="000F4680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0F4680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174B8" w:rsidP="000F468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127,2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924AB5" w:rsidP="00E174B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</w:t>
            </w:r>
            <w:r w:rsidR="00E174B8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E174B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E174B8">
              <w:rPr>
                <w:b/>
                <w:sz w:val="16"/>
                <w:szCs w:val="18"/>
                <w:shd w:val="clear" w:color="auto" w:fill="FFFFFF"/>
              </w:rPr>
              <w:t>9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24AB5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10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32688D" w:rsidRPr="00263373" w:rsidRDefault="00E174B8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54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27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E174B8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120,6</w:t>
            </w:r>
          </w:p>
        </w:tc>
        <w:tc>
          <w:tcPr>
            <w:tcW w:w="1418" w:type="dxa"/>
            <w:vAlign w:val="center"/>
          </w:tcPr>
          <w:p w:rsidR="0032688D" w:rsidRPr="00263373" w:rsidRDefault="00E174B8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174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0</w:t>
            </w:r>
            <w:r w:rsidR="00E174B8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1331CC">
        <w:rPr>
          <w:sz w:val="16"/>
          <w:szCs w:val="16"/>
          <w:shd w:val="clear" w:color="auto" w:fill="FFFFFF"/>
        </w:rPr>
        <w:t xml:space="preserve">Dane z uwzględnieniem </w:t>
      </w:r>
      <w:r w:rsidR="00140062" w:rsidRPr="001331CC">
        <w:rPr>
          <w:sz w:val="16"/>
          <w:szCs w:val="16"/>
          <w:shd w:val="clear" w:color="auto" w:fill="FFFFFF"/>
        </w:rPr>
        <w:t xml:space="preserve">informacji </w:t>
      </w:r>
      <w:r w:rsidR="0032688D" w:rsidRPr="001331CC">
        <w:rPr>
          <w:sz w:val="16"/>
          <w:szCs w:val="16"/>
          <w:shd w:val="clear" w:color="auto" w:fill="FFFFFF"/>
        </w:rPr>
        <w:t xml:space="preserve">ostatecznych o produkcji i cenach w </w:t>
      </w:r>
      <w:r w:rsidR="00E174B8">
        <w:rPr>
          <w:sz w:val="16"/>
          <w:szCs w:val="16"/>
          <w:shd w:val="clear" w:color="auto" w:fill="FFFFFF"/>
        </w:rPr>
        <w:t>lutym</w:t>
      </w:r>
      <w:r w:rsidR="0032688D" w:rsidRPr="001331CC">
        <w:rPr>
          <w:sz w:val="16"/>
          <w:szCs w:val="16"/>
          <w:shd w:val="clear" w:color="auto" w:fill="FFFFFF"/>
        </w:rPr>
        <w:t xml:space="preserve"> oraz</w:t>
      </w:r>
      <w:r w:rsidR="004F2DD3">
        <w:rPr>
          <w:sz w:val="16"/>
          <w:szCs w:val="16"/>
          <w:shd w:val="clear" w:color="auto" w:fill="FFFFFF"/>
        </w:rPr>
        <w:t xml:space="preserve"> meldunkowych </w:t>
      </w:r>
      <w:r w:rsidR="0032688D" w:rsidRPr="001331CC">
        <w:rPr>
          <w:sz w:val="16"/>
          <w:szCs w:val="16"/>
          <w:shd w:val="clear" w:color="auto" w:fill="FFFFFF"/>
        </w:rPr>
        <w:t xml:space="preserve">w </w:t>
      </w:r>
      <w:r w:rsidR="00E174B8">
        <w:rPr>
          <w:sz w:val="16"/>
          <w:szCs w:val="16"/>
          <w:shd w:val="clear" w:color="auto" w:fill="FFFFFF"/>
        </w:rPr>
        <w:t>marcu</w:t>
      </w:r>
      <w:r w:rsidR="005361E5" w:rsidRPr="001331CC">
        <w:rPr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4E5AD4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311AA27" wp14:editId="75CA892A">
                <wp:simplePos x="0" y="0"/>
                <wp:positionH relativeFrom="page">
                  <wp:posOffset>5667555</wp:posOffset>
                </wp:positionH>
                <wp:positionV relativeFrom="paragraph">
                  <wp:posOffset>-104080</wp:posOffset>
                </wp:positionV>
                <wp:extent cx="1865376" cy="1906438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1906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D3" w:rsidRPr="003B6903" w:rsidRDefault="00082207" w:rsidP="00E639D3">
                            <w:pPr>
                              <w:pStyle w:val="tekstzboku"/>
                              <w:suppressAutoHyphens/>
                            </w:pPr>
                            <w:r>
                              <w:t>Największe wzrosty produkcji budowlano-montażowej odnotowano w</w:t>
                            </w:r>
                            <w:r w:rsidR="00E639D3">
                              <w:t>śród jednostek, których podstawowym rodzajem działalności była</w:t>
                            </w:r>
                            <w:r w:rsidR="00E639D3" w:rsidRPr="001B388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639D3">
                              <w:t xml:space="preserve">budowa </w:t>
                            </w:r>
                            <w:r w:rsidR="00200E3D">
                              <w:t>obiektów inżynierii lądowej i</w:t>
                            </w:r>
                            <w:r w:rsidR="00906D26">
                              <w:t> </w:t>
                            </w:r>
                            <w:r w:rsidR="00200E3D">
                              <w:t>wodnej</w:t>
                            </w:r>
                            <w:r w:rsidR="002D46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AA27" id="_x0000_s1029" type="#_x0000_t202" style="position:absolute;margin-left:446.25pt;margin-top:-8.2pt;width:146.9pt;height:150.1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/xEwIAAAAEAAAOAAAAZHJzL2Uyb0RvYy54bWysU9uO0zAQfUfiHyy/0yS9bRs1XS27LEJa&#10;YKWFD3Adp7HW9hjbbVK+nrHTlgjeEHmw7MzMmTnHx5vbXityFM5LMBUtJjklwnCopdlX9Pu3x3cr&#10;SnxgpmYKjKjoSXh6u337ZtPZUkyhBVULRxDE+LKzFW1DsGWWed4KzfwErDAYbMBpFvDo9lntWIfo&#10;WmXTPF9mHbjaOuDCe/z7MATpNuE3jeDha9N4EYiqKM4W0urSuotrtt2wcu+YbSU/j8H+YQrNpMGm&#10;V6gHFhg5OPkXlJbcgYcmTDjoDJpGcpE4IJsi/4PNS8usSFxQHG+vMvn/B8u/HJ8dkTXeXUGJYRrv&#10;6BmUIEG8+gCdINOoUWd9iakvFpND/x56zE98vX0C/uqJgfuWmb24cw66VrAaZyxiZTYqHXB8BNl1&#10;n6HGXuwQIAH1jdNRQJSEIDre1el6P6IPhMeWq+VidrOkhGOsWOfL+WyVerDyUm6dDx8FaBI3FXVo&#10;gATPjk8+xHFYeUmJ3Qw8SqWSCZQhXUXXi+kiFYwiWgb0qJK6oqs8foNrIssPpk7FgUk17LGBMmfa&#10;kenAOfS7Pqk8u6i5g/qEOjgYLIlPCDctuJ+UdGjHivofB+YEJeqTQS3XxXwe/ZsO88XNFA9uHNmN&#10;I8xwhKpooGTY3ofk+YHyHWreyKRGvJxhkvPIaLMk0vlJRB+Pzynr98Pd/gIAAP//AwBQSwMEFAAG&#10;AAgAAAAhAKK/ZqXgAAAADAEAAA8AAABkcnMvZG93bnJldi54bWxMj8tOwzAQRfdI/IM1SOxaO2kb&#10;uSGTCoHYgigPiZ2bTJOIeBzFbhP+HncFy9E9uvdMsZttL840+s4xQrJUIIgrV3fcILy/PS00CB8M&#10;16Z3TAg/5GFXXl8VJq/dxK903odGxBL2uUFoQxhyKX3VkjV+6QbimB3daE2I59jIejRTLLe9TJXK&#10;pDUdx4XWDPTQUvW9P1mEj+fj1+davTSPdjNMblaS7VYi3t7M93cgAs3hD4aLflSHMjod3IlrL3oE&#10;vU03EUVYJNkaxIVIdLYCcUBI9UqDLAv5/4nyFwAA//8DAFBLAQItABQABgAIAAAAIQC2gziS/gAA&#10;AOEBAAATAAAAAAAAAAAAAAAAAAAAAABbQ29udGVudF9UeXBlc10ueG1sUEsBAi0AFAAGAAgAAAAh&#10;ADj9If/WAAAAlAEAAAsAAAAAAAAAAAAAAAAALwEAAF9yZWxzLy5yZWxzUEsBAi0AFAAGAAgAAAAh&#10;AJj/L/ETAgAAAAQAAA4AAAAAAAAAAAAAAAAALgIAAGRycy9lMm9Eb2MueG1sUEsBAi0AFAAGAAgA&#10;AAAhAKK/ZqXgAAAADAEAAA8AAAAAAAAAAAAAAAAAbQQAAGRycy9kb3ducmV2LnhtbFBLBQYAAAAA&#10;BAAEAPMAAAB6BQAAAAA=&#10;" filled="f" stroked="f">
                <v:textbox>
                  <w:txbxContent>
                    <w:p w:rsidR="00E639D3" w:rsidRPr="003B6903" w:rsidRDefault="00082207" w:rsidP="00E639D3">
                      <w:pPr>
                        <w:pStyle w:val="tekstzboku"/>
                        <w:suppressAutoHyphens/>
                      </w:pPr>
                      <w:r>
                        <w:t>Największe wzrosty produkcji budowlano-montażowej odnotowano w</w:t>
                      </w:r>
                      <w:r w:rsidR="00E639D3">
                        <w:t>śród jednostek, których podstawowym rodzajem działalności była</w:t>
                      </w:r>
                      <w:r w:rsidR="00E639D3" w:rsidRPr="001B3881">
                        <w:rPr>
                          <w:color w:val="FF0000"/>
                        </w:rPr>
                        <w:t xml:space="preserve"> </w:t>
                      </w:r>
                      <w:r w:rsidR="00E639D3">
                        <w:t xml:space="preserve">budowa </w:t>
                      </w:r>
                      <w:r w:rsidR="00200E3D">
                        <w:t>obiektów inżynierii lądowej i</w:t>
                      </w:r>
                      <w:r w:rsidR="00906D26">
                        <w:t> </w:t>
                      </w:r>
                      <w:r w:rsidR="00200E3D">
                        <w:t>wodnej</w:t>
                      </w:r>
                      <w:r w:rsidR="002D469D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A627F3">
        <w:rPr>
          <w:noProof/>
          <w:spacing w:val="-2"/>
          <w:szCs w:val="19"/>
          <w:lang w:eastAsia="pl-PL"/>
        </w:rPr>
        <w:t>marca</w:t>
      </w:r>
      <w:r w:rsidR="00C768AA" w:rsidRPr="004E5AD4">
        <w:rPr>
          <w:noProof/>
          <w:spacing w:val="-2"/>
          <w:szCs w:val="19"/>
          <w:lang w:eastAsia="pl-PL"/>
        </w:rPr>
        <w:t xml:space="preserve"> ub. roku wzrost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 xml:space="preserve">produkcji budowlano-montażowej odnotowano w jednostkach, których podstawowym rodzajem działalności </w:t>
      </w:r>
      <w:r w:rsidR="00EB1576">
        <w:rPr>
          <w:noProof/>
          <w:spacing w:val="-2"/>
          <w:szCs w:val="19"/>
          <w:lang w:eastAsia="pl-PL"/>
        </w:rPr>
        <w:t>była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C768AA" w:rsidRPr="004E5AD4">
        <w:rPr>
          <w:noProof/>
          <w:spacing w:val="-2"/>
          <w:szCs w:val="19"/>
          <w:lang w:eastAsia="pl-PL"/>
        </w:rPr>
        <w:t xml:space="preserve">budowa </w:t>
      </w:r>
      <w:r w:rsidR="008F38E3">
        <w:rPr>
          <w:noProof/>
          <w:spacing w:val="-2"/>
          <w:szCs w:val="19"/>
          <w:lang w:eastAsia="pl-PL"/>
        </w:rPr>
        <w:t>obiektów inżynierii lądowej i wodnej</w:t>
      </w:r>
      <w:r w:rsidR="008A0FFA">
        <w:rPr>
          <w:noProof/>
          <w:spacing w:val="-2"/>
          <w:szCs w:val="19"/>
          <w:lang w:eastAsia="pl-PL"/>
        </w:rPr>
        <w:t xml:space="preserve">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8A0FFA">
        <w:rPr>
          <w:noProof/>
          <w:spacing w:val="-2"/>
          <w:szCs w:val="19"/>
          <w:lang w:eastAsia="pl-PL"/>
        </w:rPr>
        <w:t>27</w:t>
      </w:r>
      <w:r w:rsidR="008D2B32">
        <w:rPr>
          <w:noProof/>
          <w:spacing w:val="-2"/>
          <w:szCs w:val="19"/>
          <w:lang w:eastAsia="pl-PL"/>
        </w:rPr>
        <w:t>,</w:t>
      </w:r>
      <w:r w:rsidR="008F38E3">
        <w:rPr>
          <w:noProof/>
          <w:spacing w:val="-2"/>
          <w:szCs w:val="19"/>
          <w:lang w:eastAsia="pl-PL"/>
        </w:rPr>
        <w:t>1</w:t>
      </w:r>
      <w:r w:rsidR="008D2B32" w:rsidRPr="004E5AD4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 </w:t>
      </w:r>
      <w:r w:rsidR="00C768AA">
        <w:rPr>
          <w:noProof/>
          <w:spacing w:val="-2"/>
          <w:szCs w:val="19"/>
          <w:lang w:eastAsia="pl-PL"/>
        </w:rPr>
        <w:t xml:space="preserve">oraz </w:t>
      </w:r>
      <w:r w:rsidR="008F38E3">
        <w:rPr>
          <w:noProof/>
          <w:spacing w:val="-2"/>
          <w:szCs w:val="19"/>
          <w:lang w:eastAsia="pl-PL"/>
        </w:rPr>
        <w:t xml:space="preserve">w jednostkach wykonujących głównie </w:t>
      </w:r>
      <w:r w:rsidR="008F38E3" w:rsidRPr="004E5AD4">
        <w:rPr>
          <w:noProof/>
          <w:spacing w:val="-2"/>
          <w:szCs w:val="19"/>
          <w:lang w:eastAsia="pl-PL"/>
        </w:rPr>
        <w:t>roboty budowlane specjalistyczne (</w:t>
      </w:r>
      <w:r w:rsidR="008F38E3">
        <w:rPr>
          <w:noProof/>
          <w:spacing w:val="-2"/>
          <w:szCs w:val="19"/>
          <w:lang w:eastAsia="pl-PL"/>
        </w:rPr>
        <w:t>10</w:t>
      </w:r>
      <w:r w:rsidR="008F38E3" w:rsidRPr="004E5AD4">
        <w:rPr>
          <w:noProof/>
          <w:spacing w:val="-2"/>
          <w:szCs w:val="19"/>
          <w:lang w:eastAsia="pl-PL"/>
        </w:rPr>
        <w:t>,</w:t>
      </w:r>
      <w:r w:rsidR="008F38E3">
        <w:rPr>
          <w:noProof/>
          <w:spacing w:val="-2"/>
          <w:szCs w:val="19"/>
          <w:lang w:eastAsia="pl-PL"/>
        </w:rPr>
        <w:t>7</w:t>
      </w:r>
      <w:r w:rsidR="008F38E3" w:rsidRPr="004E5AD4">
        <w:rPr>
          <w:noProof/>
          <w:spacing w:val="-2"/>
          <w:szCs w:val="19"/>
          <w:lang w:eastAsia="pl-PL"/>
        </w:rPr>
        <w:t>%)</w:t>
      </w:r>
      <w:r w:rsidR="00C768AA">
        <w:rPr>
          <w:noProof/>
          <w:spacing w:val="-2"/>
          <w:szCs w:val="19"/>
          <w:lang w:eastAsia="pl-PL"/>
        </w:rPr>
        <w:t xml:space="preserve">, natomiast spadek </w:t>
      </w:r>
      <w:r w:rsidR="00AA74DB" w:rsidRPr="00195207">
        <w:rPr>
          <w:noProof/>
          <w:spacing w:val="-2"/>
          <w:szCs w:val="19"/>
          <w:lang w:eastAsia="pl-PL"/>
        </w:rPr>
        <w:t>–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C768AA">
        <w:rPr>
          <w:noProof/>
          <w:spacing w:val="-2"/>
          <w:szCs w:val="19"/>
          <w:lang w:eastAsia="pl-PL"/>
        </w:rPr>
        <w:t xml:space="preserve">w jednostkach </w:t>
      </w:r>
      <w:r w:rsidR="0058173E">
        <w:rPr>
          <w:noProof/>
          <w:spacing w:val="-2"/>
          <w:szCs w:val="19"/>
          <w:lang w:eastAsia="pl-PL"/>
        </w:rPr>
        <w:t>zajmujących się budową budynków</w:t>
      </w:r>
      <w:r w:rsidR="00C768AA" w:rsidRPr="004E5AD4">
        <w:rPr>
          <w:noProof/>
          <w:spacing w:val="-2"/>
          <w:szCs w:val="19"/>
          <w:lang w:eastAsia="pl-PL"/>
        </w:rPr>
        <w:t xml:space="preserve"> (</w:t>
      </w:r>
      <w:r w:rsidR="008F38E3">
        <w:rPr>
          <w:noProof/>
          <w:spacing w:val="-2"/>
          <w:szCs w:val="19"/>
          <w:lang w:eastAsia="pl-PL"/>
        </w:rPr>
        <w:t>2</w:t>
      </w:r>
      <w:r w:rsidR="00C768AA" w:rsidRPr="004E5AD4">
        <w:rPr>
          <w:noProof/>
          <w:spacing w:val="-2"/>
          <w:szCs w:val="19"/>
          <w:lang w:eastAsia="pl-PL"/>
        </w:rPr>
        <w:t>,</w:t>
      </w:r>
      <w:r w:rsidR="008F38E3">
        <w:rPr>
          <w:noProof/>
          <w:spacing w:val="-2"/>
          <w:szCs w:val="19"/>
          <w:lang w:eastAsia="pl-PL"/>
        </w:rPr>
        <w:t>6</w:t>
      </w:r>
      <w:r w:rsidR="00C768AA" w:rsidRPr="004E5AD4">
        <w:rPr>
          <w:noProof/>
          <w:spacing w:val="-2"/>
          <w:szCs w:val="19"/>
          <w:lang w:eastAsia="pl-PL"/>
        </w:rPr>
        <w:t>%)</w:t>
      </w:r>
      <w:r w:rsidR="00C768AA">
        <w:rPr>
          <w:noProof/>
          <w:spacing w:val="-2"/>
          <w:szCs w:val="19"/>
          <w:lang w:eastAsia="pl-PL"/>
        </w:rPr>
        <w:t>.</w:t>
      </w:r>
      <w:r w:rsidR="00C768AA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637410">
        <w:rPr>
          <w:noProof/>
          <w:spacing w:val="-2"/>
          <w:szCs w:val="19"/>
          <w:lang w:eastAsia="pl-PL"/>
        </w:rPr>
        <w:t>lutym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we </w:t>
      </w:r>
      <w:r w:rsidRPr="005644F6">
        <w:rPr>
          <w:noProof/>
          <w:spacing w:val="-2"/>
          <w:szCs w:val="19"/>
          <w:lang w:eastAsia="pl-PL"/>
        </w:rPr>
        <w:t xml:space="preserve">wszystkich </w:t>
      </w:r>
      <w:r w:rsidR="00823857" w:rsidRPr="005644F6">
        <w:rPr>
          <w:noProof/>
          <w:spacing w:val="-2"/>
          <w:szCs w:val="19"/>
          <w:lang w:eastAsia="pl-PL"/>
        </w:rPr>
        <w:t>działach budownictwa, przy czym w</w:t>
      </w:r>
      <w:r w:rsidRPr="005644F6">
        <w:rPr>
          <w:noProof/>
          <w:spacing w:val="-2"/>
          <w:szCs w:val="19"/>
          <w:lang w:eastAsia="pl-PL"/>
        </w:rPr>
        <w:t xml:space="preserve"> przedsiębiorstwach, których podstawowym rodzajem działalności </w:t>
      </w:r>
      <w:r w:rsidR="006B6D28">
        <w:rPr>
          <w:noProof/>
          <w:spacing w:val="-2"/>
          <w:szCs w:val="19"/>
          <w:lang w:eastAsia="pl-PL"/>
        </w:rPr>
        <w:t>była</w:t>
      </w:r>
      <w:r w:rsidRPr="005644F6">
        <w:rPr>
          <w:noProof/>
          <w:spacing w:val="-2"/>
          <w:szCs w:val="19"/>
          <w:lang w:eastAsia="pl-PL"/>
        </w:rPr>
        <w:t xml:space="preserve"> budowa obiektów inżynierii lądowej i wodnej</w:t>
      </w:r>
      <w:r w:rsidR="00823857" w:rsidRPr="005644F6">
        <w:rPr>
          <w:noProof/>
          <w:spacing w:val="-2"/>
          <w:szCs w:val="19"/>
          <w:lang w:eastAsia="pl-PL"/>
        </w:rPr>
        <w:t xml:space="preserve"> </w:t>
      </w:r>
      <w:r w:rsidR="006810AB" w:rsidRPr="005644F6">
        <w:rPr>
          <w:noProof/>
          <w:spacing w:val="-2"/>
          <w:szCs w:val="19"/>
          <w:lang w:eastAsia="pl-PL"/>
        </w:rPr>
        <w:t>–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o</w:t>
      </w:r>
      <w:r w:rsidR="00A9044B" w:rsidRPr="005644F6">
        <w:rPr>
          <w:noProof/>
          <w:spacing w:val="-2"/>
          <w:szCs w:val="19"/>
          <w:lang w:eastAsia="pl-PL"/>
        </w:rPr>
        <w:t xml:space="preserve"> </w:t>
      </w:r>
      <w:r w:rsidR="00637410">
        <w:rPr>
          <w:noProof/>
          <w:spacing w:val="-2"/>
          <w:szCs w:val="19"/>
          <w:lang w:eastAsia="pl-PL"/>
        </w:rPr>
        <w:t>54</w:t>
      </w:r>
      <w:r w:rsidRPr="005644F6">
        <w:rPr>
          <w:noProof/>
          <w:spacing w:val="-2"/>
          <w:szCs w:val="19"/>
          <w:lang w:eastAsia="pl-PL"/>
        </w:rPr>
        <w:t>,</w:t>
      </w:r>
      <w:r w:rsidR="00637410">
        <w:rPr>
          <w:noProof/>
          <w:spacing w:val="-2"/>
          <w:szCs w:val="19"/>
          <w:lang w:eastAsia="pl-PL"/>
        </w:rPr>
        <w:t>2</w:t>
      </w:r>
      <w:r w:rsidRPr="005644F6">
        <w:rPr>
          <w:noProof/>
          <w:spacing w:val="-2"/>
          <w:szCs w:val="19"/>
          <w:lang w:eastAsia="pl-PL"/>
        </w:rPr>
        <w:t>%,</w:t>
      </w:r>
      <w:r w:rsidR="00637410">
        <w:rPr>
          <w:noProof/>
          <w:spacing w:val="-2"/>
          <w:szCs w:val="19"/>
          <w:lang w:eastAsia="pl-PL"/>
        </w:rPr>
        <w:t xml:space="preserve"> </w:t>
      </w:r>
      <w:r w:rsidR="00637410" w:rsidRPr="005644F6">
        <w:rPr>
          <w:noProof/>
          <w:spacing w:val="-2"/>
          <w:szCs w:val="19"/>
          <w:lang w:eastAsia="pl-PL"/>
        </w:rPr>
        <w:t xml:space="preserve">wykonujących </w:t>
      </w:r>
      <w:r w:rsidR="00637410">
        <w:rPr>
          <w:noProof/>
          <w:spacing w:val="-2"/>
          <w:szCs w:val="19"/>
          <w:lang w:eastAsia="pl-PL"/>
        </w:rPr>
        <w:t xml:space="preserve">roboty specjalistyczne </w:t>
      </w:r>
      <w:r w:rsidR="00637410" w:rsidRPr="005644F6">
        <w:rPr>
          <w:noProof/>
          <w:spacing w:val="-2"/>
          <w:szCs w:val="19"/>
          <w:lang w:eastAsia="pl-PL"/>
        </w:rPr>
        <w:t>– o</w:t>
      </w:r>
      <w:r w:rsidR="00637410">
        <w:rPr>
          <w:noProof/>
          <w:spacing w:val="-2"/>
          <w:szCs w:val="19"/>
          <w:lang w:eastAsia="pl-PL"/>
        </w:rPr>
        <w:t xml:space="preserve"> 20</w:t>
      </w:r>
      <w:r w:rsidR="00637410" w:rsidRPr="005644F6">
        <w:rPr>
          <w:noProof/>
          <w:spacing w:val="-2"/>
          <w:szCs w:val="19"/>
          <w:lang w:eastAsia="pl-PL"/>
        </w:rPr>
        <w:t>,</w:t>
      </w:r>
      <w:r w:rsidR="00637410">
        <w:rPr>
          <w:noProof/>
          <w:spacing w:val="-2"/>
          <w:szCs w:val="19"/>
          <w:lang w:eastAsia="pl-PL"/>
        </w:rPr>
        <w:t>6</w:t>
      </w:r>
      <w:r w:rsidR="00637410" w:rsidRPr="005644F6"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, a w jednostkach</w:t>
      </w:r>
      <w:r w:rsidR="00F0662D">
        <w:rPr>
          <w:noProof/>
          <w:spacing w:val="-2"/>
          <w:szCs w:val="19"/>
          <w:lang w:eastAsia="pl-PL"/>
        </w:rPr>
        <w:t xml:space="preserve"> zajmują</w:t>
      </w:r>
      <w:r w:rsidR="00062D0D">
        <w:rPr>
          <w:noProof/>
          <w:spacing w:val="-2"/>
          <w:szCs w:val="19"/>
          <w:lang w:eastAsia="pl-PL"/>
        </w:rPr>
        <w:t>c</w:t>
      </w:r>
      <w:r w:rsidR="00F0662D">
        <w:rPr>
          <w:noProof/>
          <w:spacing w:val="-2"/>
          <w:szCs w:val="19"/>
          <w:lang w:eastAsia="pl-PL"/>
        </w:rPr>
        <w:t>ych się budową budynków – o 10,7%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3F493C">
        <w:rPr>
          <w:noProof/>
          <w:spacing w:val="-2"/>
          <w:szCs w:val="19"/>
          <w:lang w:eastAsia="pl-PL"/>
        </w:rPr>
        <w:t>marzec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(1</w:t>
      </w:r>
      <w:r w:rsidR="003F493C">
        <w:rPr>
          <w:noProof/>
          <w:spacing w:val="-2"/>
          <w:szCs w:val="19"/>
          <w:lang w:eastAsia="pl-PL"/>
        </w:rPr>
        <w:t>9</w:t>
      </w:r>
      <w:r w:rsidR="00CE3526">
        <w:rPr>
          <w:noProof/>
          <w:spacing w:val="-2"/>
          <w:szCs w:val="19"/>
          <w:lang w:eastAsia="pl-PL"/>
        </w:rPr>
        <w:t>,</w:t>
      </w:r>
      <w:r w:rsidR="003F493C">
        <w:rPr>
          <w:noProof/>
          <w:spacing w:val="-2"/>
          <w:szCs w:val="19"/>
          <w:lang w:eastAsia="pl-PL"/>
        </w:rPr>
        <w:t>0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>w jedn</w:t>
      </w:r>
      <w:r w:rsidR="00BB7E4D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stkach, których podstawowym rodzajem dzialalności </w:t>
      </w:r>
      <w:r w:rsidR="00EB1576">
        <w:rPr>
          <w:noProof/>
          <w:spacing w:val="-2"/>
          <w:szCs w:val="19"/>
          <w:lang w:eastAsia="pl-PL"/>
        </w:rPr>
        <w:t>była</w:t>
      </w:r>
      <w:r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budowa obiekt</w:t>
      </w:r>
      <w:r w:rsidR="00D50EE0">
        <w:rPr>
          <w:noProof/>
          <w:spacing w:val="-2"/>
          <w:szCs w:val="19"/>
          <w:lang w:eastAsia="pl-PL"/>
        </w:rPr>
        <w:t>ów in</w:t>
      </w:r>
      <w:r w:rsidR="00075D16">
        <w:rPr>
          <w:noProof/>
          <w:spacing w:val="-2"/>
          <w:szCs w:val="19"/>
          <w:lang w:eastAsia="pl-PL"/>
        </w:rPr>
        <w:t>ż</w:t>
      </w:r>
      <w:r w:rsidR="00D50EE0">
        <w:rPr>
          <w:noProof/>
          <w:spacing w:val="-2"/>
          <w:szCs w:val="19"/>
          <w:lang w:eastAsia="pl-PL"/>
        </w:rPr>
        <w:t>yn</w:t>
      </w:r>
      <w:r w:rsidR="00CE3526">
        <w:rPr>
          <w:noProof/>
          <w:spacing w:val="-2"/>
          <w:szCs w:val="19"/>
          <w:lang w:eastAsia="pl-PL"/>
        </w:rPr>
        <w:t>ierii lądowej i wodnej</w:t>
      </w:r>
      <w:r w:rsidR="00D50EE0">
        <w:rPr>
          <w:noProof/>
          <w:spacing w:val="-2"/>
          <w:szCs w:val="19"/>
          <w:lang w:eastAsia="pl-PL"/>
        </w:rPr>
        <w:t xml:space="preserve">. Wzrosty odnotowały również przedsiębiorstwa </w:t>
      </w:r>
      <w:r w:rsidR="003F493C">
        <w:rPr>
          <w:noProof/>
          <w:spacing w:val="-2"/>
          <w:szCs w:val="19"/>
          <w:lang w:eastAsia="pl-PL"/>
        </w:rPr>
        <w:t xml:space="preserve">zajmujące się wykonywaniem robót specjalistycznych (6,7%) oraz </w:t>
      </w:r>
      <w:r w:rsidR="00D50EE0">
        <w:rPr>
          <w:noProof/>
          <w:spacing w:val="-2"/>
          <w:szCs w:val="19"/>
          <w:lang w:eastAsia="pl-PL"/>
        </w:rPr>
        <w:t>budow</w:t>
      </w:r>
      <w:r w:rsidR="009A7E51">
        <w:rPr>
          <w:noProof/>
          <w:spacing w:val="-2"/>
          <w:szCs w:val="19"/>
          <w:lang w:eastAsia="pl-PL"/>
        </w:rPr>
        <w:t>ą</w:t>
      </w:r>
      <w:r w:rsidR="00D50EE0">
        <w:rPr>
          <w:noProof/>
          <w:spacing w:val="-2"/>
          <w:szCs w:val="19"/>
          <w:lang w:eastAsia="pl-PL"/>
        </w:rPr>
        <w:t xml:space="preserve"> budynków </w:t>
      </w:r>
      <w:r w:rsidR="00CE3526">
        <w:rPr>
          <w:noProof/>
          <w:spacing w:val="-2"/>
          <w:szCs w:val="19"/>
          <w:lang w:eastAsia="pl-PL"/>
        </w:rPr>
        <w:t>(</w:t>
      </w:r>
      <w:r w:rsidR="003F493C">
        <w:rPr>
          <w:noProof/>
          <w:spacing w:val="-2"/>
          <w:szCs w:val="19"/>
          <w:lang w:eastAsia="pl-PL"/>
        </w:rPr>
        <w:t>3</w:t>
      </w:r>
      <w:r w:rsidR="00D50EE0">
        <w:rPr>
          <w:noProof/>
          <w:spacing w:val="-2"/>
          <w:szCs w:val="19"/>
          <w:lang w:eastAsia="pl-PL"/>
        </w:rPr>
        <w:t>,</w:t>
      </w:r>
      <w:r w:rsidR="003F493C">
        <w:rPr>
          <w:noProof/>
          <w:spacing w:val="-2"/>
          <w:szCs w:val="19"/>
          <w:lang w:eastAsia="pl-PL"/>
        </w:rPr>
        <w:t>9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CF3DB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5686425</wp:posOffset>
                </wp:positionH>
                <wp:positionV relativeFrom="paragraph">
                  <wp:posOffset>554609</wp:posOffset>
                </wp:positionV>
                <wp:extent cx="1821180" cy="1667510"/>
                <wp:effectExtent l="0" t="0" r="0" b="0"/>
                <wp:wrapTight wrapText="bothSides">
                  <wp:wrapPolygon edited="0">
                    <wp:start x="678" y="0"/>
                    <wp:lineTo x="678" y="21222"/>
                    <wp:lineTo x="20787" y="21222"/>
                    <wp:lineTo x="20787" y="0"/>
                    <wp:lineTo x="678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3B6903" w:rsidRDefault="004A2807" w:rsidP="004A2807">
                            <w:pPr>
                              <w:pStyle w:val="tekstzboku"/>
                              <w:suppressAutoHyphens/>
                            </w:pPr>
                            <w:r>
                              <w:t>Wartość robót inwestycyjnych</w:t>
                            </w:r>
                            <w:r w:rsidR="004F0D67">
                              <w:t xml:space="preserve"> </w:t>
                            </w:r>
                            <w:r w:rsidR="008F4AAF">
                              <w:t>w I kwartale 2019</w:t>
                            </w:r>
                            <w:r w:rsidR="004F0D67">
                              <w:t xml:space="preserve"> </w:t>
                            </w:r>
                            <w:r w:rsidR="00977919">
                              <w:t xml:space="preserve">r. </w:t>
                            </w:r>
                            <w:r>
                              <w:t xml:space="preserve">wzrosła </w:t>
                            </w:r>
                            <w:r w:rsidR="00353F73">
                              <w:t>o </w:t>
                            </w:r>
                            <w:r w:rsidR="00200E3D">
                              <w:t>9</w:t>
                            </w:r>
                            <w:r w:rsidR="003444D8">
                              <w:t>,</w:t>
                            </w:r>
                            <w:r w:rsidR="00200E3D">
                              <w:t>1</w:t>
                            </w:r>
                            <w:r w:rsidR="003444D8">
                              <w:t xml:space="preserve">% </w:t>
                            </w:r>
                            <w:r w:rsidR="00082207">
                              <w:t>r/r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30" type="#_x0000_t202" style="position:absolute;margin-left:447.75pt;margin-top:43.65pt;width:143.4pt;height:131.3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tAEgIAAAAEAAAOAAAAZHJzL2Uyb0RvYy54bWysU1Fv0zAQfkfiP1h+Z2mituuiptPYGEIa&#10;MGnwA66O01izfcb2moxfz9lpSwVviDxYds733X3ffV5fj0azvfRBoW14eTHjTFqBrbK7hn//dv9u&#10;xVmIYFvQaGXDX2Xg15u3b9aDq2WFPepWekYgNtSDa3gfo6uLIoheGggX6KSlYIfeQKSj3xWth4HQ&#10;jS6q2WxZDOhb51HIEOjv3RTkm4zfdVLEr10XZGS64dRbzKvP6zatxWYN9c6D65U4tAH/0IUBZano&#10;CeoOIrAXr/6CMkp4DNjFC4GmwK5TQmYOxKac/cHmqQcnMxcSJ7iTTOH/wYov+0fPVEuzqzizYGhG&#10;j6gli/I5RBwkq5JGgws1XX1ydDmO73Gk+5lvcA8ongOzeNuD3ckb73HoJbTUY5kyi7PUCSckkO3w&#10;GVuqBS8RM9DYeZMEJEkYodOsXk/zkWNkIpVcVWW5opCgWLlcXi7KPMEC6mO68yF+lGhY2jTckwEy&#10;POwfQkztQH28kqpZvFdaZxNoy4aGXy2qRU44ixgVyaNamYavZumbXJNYfrBtTo6g9LSnAtoeaCem&#10;E+c4bses8vyo5hbbV9LB42RJekK06dH/5GwgOzY8/HgBLznTnyxpeVXO58m/+TBfXFZ08OeR7XkE&#10;rCCohkfOpu1tzJ6fKN+Q5p3KaqThTJ0cWiabZZEOTyL5+Pycb/1+uJtfAAAA//8DAFBLAwQUAAYA&#10;CAAAACEAoetzMN8AAAALAQAADwAAAGRycy9kb3ducmV2LnhtbEyPTU/DMAyG70j8h8hI3Fiyj7K2&#10;NJ0QiCtogyFxyxqvrWicqsnW8u/xTnB7LT96/bjYTK4TZxxC60nDfKZAIFXetlRr+Hh/uUtBhGjI&#10;ms4TavjBAJvy+qowufUjbfG8i7XgEgq50dDE2OdShqpBZ8LM90i8O/rBmcjjUEs7mJHLXScXSt1L&#10;Z1riC43p8anB6nt3chr2r8evz5V6q59d0o9+UpJcJrW+vZkeH0BEnOIfDBd9VoeSnQ7+RDaITkOa&#10;JQmjHNZLEBdgni44HTQsV1kGsizk/x/KXwAAAP//AwBQSwECLQAUAAYACAAAACEAtoM4kv4AAADh&#10;AQAAEwAAAAAAAAAAAAAAAAAAAAAAW0NvbnRlbnRfVHlwZXNdLnhtbFBLAQItABQABgAIAAAAIQA4&#10;/SH/1gAAAJQBAAALAAAAAAAAAAAAAAAAAC8BAABfcmVscy8ucmVsc1BLAQItABQABgAIAAAAIQCw&#10;watAEgIAAAAEAAAOAAAAAAAAAAAAAAAAAC4CAABkcnMvZTJvRG9jLnhtbFBLAQItABQABgAIAAAA&#10;IQCh63Mw3wAAAAsBAAAPAAAAAAAAAAAAAAAAAGwEAABkcnMvZG93bnJldi54bWxQSwUGAAAAAAQA&#10;BADzAAAAeAUAAAAA&#10;" filled="f" stroked="f">
                <v:textbox>
                  <w:txbxContent>
                    <w:p w:rsidR="004A2807" w:rsidRPr="003B6903" w:rsidRDefault="004A2807" w:rsidP="004A2807">
                      <w:pPr>
                        <w:pStyle w:val="tekstzboku"/>
                        <w:suppressAutoHyphens/>
                      </w:pPr>
                      <w:r>
                        <w:t>Wartość robót inwestycyjnych</w:t>
                      </w:r>
                      <w:r w:rsidR="004F0D67">
                        <w:t xml:space="preserve"> </w:t>
                      </w:r>
                      <w:r w:rsidR="008F4AAF">
                        <w:t>w I kwartale 2019</w:t>
                      </w:r>
                      <w:r w:rsidR="004F0D67">
                        <w:t xml:space="preserve"> </w:t>
                      </w:r>
                      <w:r w:rsidR="00977919">
                        <w:t xml:space="preserve">r. </w:t>
                      </w:r>
                      <w:r>
                        <w:t xml:space="preserve">wzrosła </w:t>
                      </w:r>
                      <w:r w:rsidR="00353F73">
                        <w:t>o </w:t>
                      </w:r>
                      <w:r w:rsidR="00200E3D">
                        <w:t>9</w:t>
                      </w:r>
                      <w:r w:rsidR="003444D8">
                        <w:t>,</w:t>
                      </w:r>
                      <w:r w:rsidR="00200E3D">
                        <w:t>1</w:t>
                      </w:r>
                      <w:r w:rsidR="003444D8">
                        <w:t xml:space="preserve">% </w:t>
                      </w:r>
                      <w:r w:rsidR="00082207">
                        <w:t>r/r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 xml:space="preserve">oty inwestycyjne w </w:t>
      </w:r>
      <w:r w:rsidR="00607738">
        <w:rPr>
          <w:noProof/>
          <w:spacing w:val="-2"/>
          <w:szCs w:val="19"/>
          <w:lang w:eastAsia="pl-PL"/>
        </w:rPr>
        <w:t>marcu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57C11">
        <w:rPr>
          <w:noProof/>
          <w:spacing w:val="-2"/>
          <w:szCs w:val="19"/>
          <w:lang w:eastAsia="pl-PL"/>
        </w:rPr>
        <w:t>wyższa</w:t>
      </w:r>
      <w:r w:rsidR="0058201E" w:rsidRPr="005644F6">
        <w:rPr>
          <w:noProof/>
          <w:spacing w:val="-2"/>
          <w:szCs w:val="19"/>
          <w:lang w:eastAsia="pl-PL"/>
        </w:rPr>
        <w:t xml:space="preserve"> o 1</w:t>
      </w:r>
      <w:r w:rsidR="00607738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57C11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58201E" w:rsidRPr="005644F6">
        <w:rPr>
          <w:noProof/>
          <w:spacing w:val="-2"/>
          <w:szCs w:val="19"/>
          <w:lang w:eastAsia="pl-PL"/>
        </w:rPr>
        <w:t xml:space="preserve"> wzrost o </w:t>
      </w:r>
      <w:r w:rsidR="00607738">
        <w:rPr>
          <w:noProof/>
          <w:spacing w:val="-2"/>
          <w:szCs w:val="19"/>
          <w:lang w:eastAsia="pl-PL"/>
        </w:rPr>
        <w:t>17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607738">
        <w:rPr>
          <w:noProof/>
          <w:spacing w:val="-2"/>
          <w:szCs w:val="19"/>
          <w:lang w:eastAsia="pl-PL"/>
        </w:rPr>
        <w:t>7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457C11">
        <w:rPr>
          <w:noProof/>
          <w:spacing w:val="-2"/>
          <w:szCs w:val="19"/>
          <w:lang w:eastAsia="pl-PL"/>
        </w:rPr>
        <w:t>,</w:t>
      </w:r>
      <w:r w:rsidR="0058201E" w:rsidRPr="005644F6">
        <w:rPr>
          <w:noProof/>
          <w:spacing w:val="-2"/>
          <w:szCs w:val="19"/>
          <w:lang w:eastAsia="pl-PL"/>
        </w:rPr>
        <w:t xml:space="preserve"> natomiast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="0058201E" w:rsidRPr="005644F6">
        <w:rPr>
          <w:noProof/>
          <w:spacing w:val="-2"/>
          <w:szCs w:val="19"/>
          <w:lang w:eastAsia="pl-PL"/>
        </w:rPr>
        <w:t xml:space="preserve">kterze remontowym </w:t>
      </w:r>
      <w:r w:rsidR="000B5F34">
        <w:rPr>
          <w:noProof/>
          <w:spacing w:val="-2"/>
          <w:szCs w:val="19"/>
          <w:lang w:eastAsia="pl-PL"/>
        </w:rPr>
        <w:t xml:space="preserve">zwiększyła się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607738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607738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 xml:space="preserve">% (przed rokiem o </w:t>
      </w:r>
      <w:r w:rsidR="00607738">
        <w:rPr>
          <w:noProof/>
          <w:spacing w:val="-2"/>
          <w:szCs w:val="19"/>
          <w:lang w:eastAsia="pl-PL"/>
        </w:rPr>
        <w:t>13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607738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%).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A611CA">
        <w:rPr>
          <w:noProof/>
          <w:spacing w:val="-2"/>
          <w:szCs w:val="19"/>
          <w:lang w:eastAsia="pl-PL"/>
        </w:rPr>
        <w:t>marzec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>robót inwestycyjnych w porównani</w:t>
      </w:r>
      <w:r w:rsidR="000E465E">
        <w:rPr>
          <w:noProof/>
          <w:spacing w:val="-2"/>
          <w:szCs w:val="19"/>
          <w:lang w:eastAsia="pl-PL"/>
        </w:rPr>
        <w:t>u z</w:t>
      </w:r>
      <w:r w:rsidR="000B5F34">
        <w:rPr>
          <w:noProof/>
          <w:spacing w:val="-2"/>
          <w:szCs w:val="19"/>
          <w:lang w:eastAsia="pl-PL"/>
        </w:rPr>
        <w:t> </w:t>
      </w:r>
      <w:r w:rsidR="000E465E">
        <w:rPr>
          <w:noProof/>
          <w:spacing w:val="-2"/>
          <w:szCs w:val="19"/>
          <w:lang w:eastAsia="pl-PL"/>
        </w:rPr>
        <w:t>analogicznym okresem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094A62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>,</w:t>
      </w:r>
      <w:r w:rsidR="00094A62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1</w:t>
      </w:r>
      <w:r w:rsidR="00094A62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,</w:t>
      </w:r>
      <w:r w:rsidR="00094A62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% (wobec analogicznych wzrostów 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094A62">
        <w:rPr>
          <w:noProof/>
          <w:spacing w:val="-2"/>
          <w:szCs w:val="19"/>
          <w:lang w:eastAsia="pl-PL"/>
        </w:rPr>
        <w:t>28</w:t>
      </w:r>
      <w:r>
        <w:rPr>
          <w:noProof/>
          <w:spacing w:val="-2"/>
          <w:szCs w:val="19"/>
          <w:lang w:eastAsia="pl-PL"/>
        </w:rPr>
        <w:t>,</w:t>
      </w:r>
      <w:r w:rsidR="00094A62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% i 2</w:t>
      </w:r>
      <w:r w:rsidR="00094A62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,</w:t>
      </w:r>
      <w:r w:rsidR="00094A62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C768AA">
      <w:pPr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 2015=100</w:t>
      </w:r>
      <w:r w:rsidR="00E639D3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200E3D">
        <w:rPr>
          <w:sz w:val="16"/>
          <w:szCs w:val="16"/>
        </w:rPr>
        <w:t>marca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 xml:space="preserve">Dynamika produkcji budowlano-montażowej w </w:t>
      </w:r>
      <w:r w:rsidR="00200E3D">
        <w:rPr>
          <w:spacing w:val="-2"/>
          <w:lang w:eastAsia="pl-PL"/>
        </w:rPr>
        <w:t>marcu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200E3D">
        <w:rPr>
          <w:spacing w:val="-2"/>
          <w:lang w:eastAsia="pl-PL"/>
        </w:rPr>
        <w:t>100,6</w:t>
      </w:r>
      <w:r w:rsidRPr="00195207">
        <w:rPr>
          <w:spacing w:val="-2"/>
          <w:lang w:eastAsia="pl-PL"/>
        </w:rPr>
        <w:t xml:space="preserve">. 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7E7ED5">
        <w:rPr>
          <w:noProof/>
          <w:spacing w:val="-2"/>
          <w:szCs w:val="19"/>
          <w:lang w:eastAsia="pl-PL"/>
        </w:rPr>
        <w:t>1</w:t>
      </w:r>
      <w:r w:rsidR="00200E3D">
        <w:rPr>
          <w:noProof/>
          <w:spacing w:val="-2"/>
          <w:szCs w:val="19"/>
          <w:lang w:eastAsia="pl-PL"/>
        </w:rPr>
        <w:t>2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200E3D">
        <w:rPr>
          <w:noProof/>
          <w:spacing w:val="-2"/>
          <w:szCs w:val="19"/>
          <w:lang w:eastAsia="pl-PL"/>
        </w:rPr>
        <w:t>3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C3373C">
        <w:rPr>
          <w:noProof/>
          <w:spacing w:val="-2"/>
          <w:szCs w:val="19"/>
          <w:lang w:eastAsia="pl-PL"/>
        </w:rPr>
        <w:t>0,5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200E3D">
        <w:rPr>
          <w:noProof/>
          <w:spacing w:val="-2"/>
          <w:szCs w:val="19"/>
          <w:lang w:eastAsia="pl-PL"/>
        </w:rPr>
        <w:t xml:space="preserve">niższym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lutym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21524E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9" w:history="1">
              <w:r w:rsidR="001C2FA1" w:rsidRPr="00BC484C">
                <w:rPr>
                  <w:rStyle w:val="Hipercze"/>
                  <w:rFonts w:ascii="Fira Sans" w:eastAsiaTheme="minorHAnsi" w:hAnsi="Fira Sans" w:cs="Arial"/>
                  <w:b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8F1896" w:rsidP="008F1896">
            <w:pPr>
              <w:rPr>
                <w:sz w:val="20"/>
              </w:rPr>
            </w:pPr>
            <w:r w:rsidRPr="001E6093">
              <w:rPr>
                <w:b/>
                <w:sz w:val="20"/>
              </w:rPr>
              <w:t xml:space="preserve">tel.: </w:t>
            </w:r>
            <w:r w:rsidRPr="001E6093">
              <w:rPr>
                <w:sz w:val="20"/>
              </w:rPr>
              <w:t xml:space="preserve">(+48 22) 608 34 91, (+48 22) 608 38 04 </w:t>
            </w:r>
          </w:p>
          <w:p w:rsidR="008F1896" w:rsidRPr="008679DB" w:rsidRDefault="008F1896" w:rsidP="008F1896">
            <w:pPr>
              <w:rPr>
                <w:sz w:val="20"/>
                <w:lang w:val="en-US"/>
              </w:rPr>
            </w:pPr>
            <w:proofErr w:type="spellStart"/>
            <w:r w:rsidRPr="008679DB">
              <w:rPr>
                <w:b/>
                <w:sz w:val="20"/>
                <w:lang w:val="en-US"/>
              </w:rPr>
              <w:t>faks</w:t>
            </w:r>
            <w:proofErr w:type="spellEnd"/>
            <w:r w:rsidRPr="008679DB">
              <w:rPr>
                <w:b/>
                <w:sz w:val="20"/>
                <w:lang w:val="en-US"/>
              </w:rPr>
              <w:t>:</w:t>
            </w:r>
            <w:r w:rsidRPr="008679DB">
              <w:rPr>
                <w:sz w:val="20"/>
                <w:lang w:val="en-US"/>
              </w:rPr>
              <w:t xml:space="preserve"> (+48 22) 608 38 86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e-mail:</w:t>
            </w:r>
            <w:r w:rsidRPr="00C275DE">
              <w:rPr>
                <w:sz w:val="20"/>
                <w:lang w:val="en-US"/>
              </w:rPr>
              <w:t xml:space="preserve"> </w:t>
            </w:r>
            <w:hyperlink r:id="rId21" w:history="1">
              <w:r w:rsidRPr="00C275DE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174419" w:rsidRDefault="00606AB7" w:rsidP="008F1896">
            <w:pPr>
              <w:rPr>
                <w:sz w:val="20"/>
                <w:szCs w:val="20"/>
              </w:rPr>
            </w:pPr>
            <w:hyperlink r:id="rId23" w:history="1">
              <w:r w:rsidR="008F1896" w:rsidRPr="00174419">
                <w:rPr>
                  <w:rStyle w:val="Hipercze"/>
                  <w:rFonts w:cstheme="minorBidi"/>
                  <w:sz w:val="20"/>
                  <w:szCs w:val="20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  <w:bookmarkStart w:id="0" w:name="_GoBack"/>
      <w:bookmarkEnd w:id="0"/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2E100A" w:rsidRDefault="002E100A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</w:rPr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="00D91CC0" w:rsidRPr="002E100A">
                              <w:rPr>
                                <w:rStyle w:val="Hipercze"/>
                                <w:rFonts w:cstheme="minorBidi"/>
                              </w:rPr>
                              <w:t>Biuletyn Statystyczny</w:t>
                            </w:r>
                          </w:p>
                          <w:p w:rsidR="00D91CC0" w:rsidRPr="002E100A" w:rsidRDefault="002E100A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="005622D0">
                              <w:rPr>
                                <w:rStyle w:val="Hipercze"/>
                                <w:rFonts w:cstheme="minorBidi"/>
                              </w:rPr>
                              <w:t xml:space="preserve">Sytuacja </w:t>
                            </w:r>
                            <w:r w:rsidR="00D91CC0" w:rsidRPr="002E100A">
                              <w:rPr>
                                <w:rStyle w:val="Hipercze"/>
                                <w:rFonts w:cstheme="minorBidi"/>
                              </w:rPr>
                              <w:t>społeczno-gospod</w:t>
                            </w:r>
                            <w:r w:rsidR="00D91CC0" w:rsidRPr="002E100A">
                              <w:rPr>
                                <w:rStyle w:val="Hipercze"/>
                                <w:rFonts w:cstheme="minorBidi"/>
                              </w:rPr>
                              <w:t>a</w:t>
                            </w:r>
                            <w:r w:rsidR="00D91CC0" w:rsidRPr="002E100A">
                              <w:rPr>
                                <w:rStyle w:val="Hipercze"/>
                                <w:rFonts w:cstheme="minorBidi"/>
                              </w:rPr>
                              <w:t>rcz</w:t>
                            </w:r>
                            <w:r w:rsidR="005622D0">
                              <w:rPr>
                                <w:rStyle w:val="Hipercze"/>
                                <w:rFonts w:cstheme="minorBidi"/>
                              </w:rPr>
                              <w:t>a</w:t>
                            </w:r>
                            <w:r w:rsidR="00D91CC0" w:rsidRPr="002E100A">
                              <w:rPr>
                                <w:rStyle w:val="Hipercze"/>
                                <w:rFonts w:cstheme="minorBidi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hyperlink r:id="rId26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643957" w:rsidRDefault="00606AB7" w:rsidP="00643957">
                            <w:hyperlink r:id="rId27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643957" w:rsidRDefault="00606AB7" w:rsidP="00643957">
                            <w:pPr>
                              <w:rPr>
                                <w:u w:val="single"/>
                              </w:rPr>
                            </w:pPr>
                            <w:hyperlink r:id="rId28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Default="00606AB7" w:rsidP="00643957">
                            <w:hyperlink r:id="rId29" w:history="1">
                              <w:r w:rsidR="000B0A9C">
                                <w:rPr>
                                  <w:rStyle w:val="Hipercze"/>
                                  <w:rFonts w:cstheme="minorBidi"/>
                                </w:rPr>
                                <w:t>Bank D</w:t>
                              </w:r>
                              <w:r w:rsidR="00575D28" w:rsidRPr="00575D28">
                                <w:rPr>
                                  <w:rStyle w:val="Hipercze"/>
                                  <w:rFonts w:cstheme="minorBidi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7C79C9" w:rsidRDefault="00606AB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643957" w:rsidRDefault="00606AB7" w:rsidP="00643957">
                            <w:pPr>
                              <w:rPr>
                                <w:u w:val="single"/>
                              </w:rPr>
                            </w:pPr>
                            <w:hyperlink r:id="rId31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643957" w:rsidRDefault="00606AB7" w:rsidP="00643957">
                            <w:pPr>
                              <w:rPr>
                                <w:u w:val="single"/>
                              </w:rPr>
                            </w:pPr>
                            <w:hyperlink r:id="rId32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Default="00606AB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Default="00606AB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23074" w:rsidRPr="008230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606AB7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23074" w:rsidRPr="008230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DC3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QQ+L4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2E100A" w:rsidRDefault="002E100A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rStyle w:val="Hipercze"/>
                          <w:rFonts w:cstheme="minorBidi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</w:rPr>
                        <w:instrText xml:space="preserve"> HYPERLINK "https://stat.gov.pl/obszary-tematyczne/inne-opracowania/informacje-o-sytuacji-spoleczno-gospodarczej/publikacja,4.html" </w:instrText>
                      </w:r>
                      <w:r>
                        <w:rPr>
                          <w:rStyle w:val="Hipercze"/>
                          <w:rFonts w:cstheme="minorBidi"/>
                        </w:rPr>
                        <w:fldChar w:fldCharType="separate"/>
                      </w:r>
                      <w:r w:rsidR="00D91CC0" w:rsidRPr="002E100A">
                        <w:rPr>
                          <w:rStyle w:val="Hipercze"/>
                          <w:rFonts w:cstheme="minorBidi"/>
                        </w:rPr>
                        <w:t>Biuletyn Statystyczny</w:t>
                      </w:r>
                    </w:p>
                    <w:p w:rsidR="00D91CC0" w:rsidRPr="002E100A" w:rsidRDefault="002E100A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rStyle w:val="Hipercze"/>
                          <w:rFonts w:cstheme="minorBidi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>
                        <w:rPr>
                          <w:rStyle w:val="Hipercze"/>
                          <w:rFonts w:cstheme="minorBidi"/>
                        </w:rPr>
                        <w:fldChar w:fldCharType="separate"/>
                      </w:r>
                      <w:r w:rsidR="005622D0">
                        <w:rPr>
                          <w:rStyle w:val="Hipercze"/>
                          <w:rFonts w:cstheme="minorBidi"/>
                        </w:rPr>
                        <w:t xml:space="preserve">Sytuacja </w:t>
                      </w:r>
                      <w:r w:rsidR="00D91CC0" w:rsidRPr="002E100A">
                        <w:rPr>
                          <w:rStyle w:val="Hipercze"/>
                          <w:rFonts w:cstheme="minorBidi"/>
                        </w:rPr>
                        <w:t>społeczno-gospod</w:t>
                      </w:r>
                      <w:r w:rsidR="00D91CC0" w:rsidRPr="002E100A">
                        <w:rPr>
                          <w:rStyle w:val="Hipercze"/>
                          <w:rFonts w:cstheme="minorBidi"/>
                        </w:rPr>
                        <w:t>a</w:t>
                      </w:r>
                      <w:r w:rsidR="00D91CC0" w:rsidRPr="002E100A">
                        <w:rPr>
                          <w:rStyle w:val="Hipercze"/>
                          <w:rFonts w:cstheme="minorBidi"/>
                        </w:rPr>
                        <w:t>rcz</w:t>
                      </w:r>
                      <w:r w:rsidR="005622D0">
                        <w:rPr>
                          <w:rStyle w:val="Hipercze"/>
                          <w:rFonts w:cstheme="minorBidi"/>
                        </w:rPr>
                        <w:t>a</w:t>
                      </w:r>
                      <w:r w:rsidR="00D91CC0" w:rsidRPr="002E100A">
                        <w:rPr>
                          <w:rStyle w:val="Hipercze"/>
                          <w:rFonts w:cstheme="minorBidi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theme="minorBidi"/>
                        </w:rPr>
                        <w:fldChar w:fldCharType="end"/>
                      </w:r>
                      <w:hyperlink r:id="rId36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643957" w:rsidRDefault="00606AB7" w:rsidP="00643957">
                      <w:hyperlink r:id="rId37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Dziedzinowe Bazy Wiedzy - Budownictwo</w:t>
                        </w:r>
                      </w:hyperlink>
                    </w:p>
                    <w:p w:rsidR="00643957" w:rsidRPr="00643957" w:rsidRDefault="00606AB7" w:rsidP="00643957">
                      <w:pPr>
                        <w:rPr>
                          <w:u w:val="single"/>
                        </w:rPr>
                      </w:pPr>
                      <w:hyperlink r:id="rId38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Wskaźniki makroekonomiczne</w:t>
                        </w:r>
                      </w:hyperlink>
                    </w:p>
                    <w:p w:rsidR="00575D28" w:rsidRDefault="00606AB7" w:rsidP="00643957">
                      <w:hyperlink r:id="rId39" w:history="1">
                        <w:r w:rsidR="000B0A9C">
                          <w:rPr>
                            <w:rStyle w:val="Hipercze"/>
                            <w:rFonts w:cstheme="minorBidi"/>
                          </w:rPr>
                          <w:t>Bank D</w:t>
                        </w:r>
                        <w:r w:rsidR="00575D28" w:rsidRPr="00575D28">
                          <w:rPr>
                            <w:rStyle w:val="Hipercze"/>
                            <w:rFonts w:cstheme="minorBidi"/>
                          </w:rPr>
                          <w:t>anych Makroekonomicznych</w:t>
                        </w:r>
                      </w:hyperlink>
                    </w:p>
                    <w:p w:rsidR="00ED2F18" w:rsidRPr="007C79C9" w:rsidRDefault="00606AB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643957" w:rsidRDefault="00606AB7" w:rsidP="00643957">
                      <w:pPr>
                        <w:rPr>
                          <w:u w:val="single"/>
                        </w:rPr>
                      </w:pPr>
                      <w:hyperlink r:id="rId41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Sprzedaż produkcji budowlano-montażowej</w:t>
                        </w:r>
                      </w:hyperlink>
                    </w:p>
                    <w:p w:rsidR="00643957" w:rsidRPr="00643957" w:rsidRDefault="00606AB7" w:rsidP="00643957">
                      <w:pPr>
                        <w:rPr>
                          <w:u w:val="single"/>
                        </w:rPr>
                      </w:pPr>
                      <w:hyperlink r:id="rId42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Default="00606AB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Default="00606AB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23074" w:rsidRPr="008230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606AB7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823074" w:rsidRPr="008230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6"/>
      <w:footerReference w:type="default" r:id="rId47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B7" w:rsidRDefault="00606AB7" w:rsidP="000662E2">
      <w:pPr>
        <w:spacing w:after="0" w:line="240" w:lineRule="auto"/>
      </w:pPr>
      <w:r>
        <w:separator/>
      </w:r>
    </w:p>
  </w:endnote>
  <w:endnote w:type="continuationSeparator" w:id="0">
    <w:p w:rsidR="00606AB7" w:rsidRDefault="00606A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D0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B7" w:rsidRDefault="00606AB7" w:rsidP="000662E2">
      <w:pPr>
        <w:spacing w:after="0" w:line="240" w:lineRule="auto"/>
      </w:pPr>
      <w:r>
        <w:separator/>
      </w:r>
    </w:p>
  </w:footnote>
  <w:footnote w:type="continuationSeparator" w:id="0">
    <w:p w:rsidR="00606AB7" w:rsidRDefault="00606AB7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DB9B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778B9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778B9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778B9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778B9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82E"/>
    <w:rsid w:val="000470AA"/>
    <w:rsid w:val="0004727E"/>
    <w:rsid w:val="00051716"/>
    <w:rsid w:val="00052281"/>
    <w:rsid w:val="0005280B"/>
    <w:rsid w:val="0005545D"/>
    <w:rsid w:val="00057CA1"/>
    <w:rsid w:val="00062D0D"/>
    <w:rsid w:val="00062DCF"/>
    <w:rsid w:val="0006602D"/>
    <w:rsid w:val="000662E2"/>
    <w:rsid w:val="00066883"/>
    <w:rsid w:val="00066D7F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135D"/>
    <w:rsid w:val="000C1F25"/>
    <w:rsid w:val="000C2B07"/>
    <w:rsid w:val="000C5181"/>
    <w:rsid w:val="000C5358"/>
    <w:rsid w:val="000C5386"/>
    <w:rsid w:val="000C5397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36AC"/>
    <w:rsid w:val="00126EF2"/>
    <w:rsid w:val="00130296"/>
    <w:rsid w:val="001331CC"/>
    <w:rsid w:val="00135CA6"/>
    <w:rsid w:val="00140062"/>
    <w:rsid w:val="001423B6"/>
    <w:rsid w:val="001448A7"/>
    <w:rsid w:val="00146621"/>
    <w:rsid w:val="00146E3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E3D"/>
    <w:rsid w:val="00203959"/>
    <w:rsid w:val="002135F9"/>
    <w:rsid w:val="00214694"/>
    <w:rsid w:val="00214731"/>
    <w:rsid w:val="0021524E"/>
    <w:rsid w:val="00222567"/>
    <w:rsid w:val="00227724"/>
    <w:rsid w:val="00231107"/>
    <w:rsid w:val="002338F4"/>
    <w:rsid w:val="00233D39"/>
    <w:rsid w:val="002376C0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811"/>
    <w:rsid w:val="00282699"/>
    <w:rsid w:val="002847AA"/>
    <w:rsid w:val="00290365"/>
    <w:rsid w:val="002926DF"/>
    <w:rsid w:val="00296697"/>
    <w:rsid w:val="002A3214"/>
    <w:rsid w:val="002A7A55"/>
    <w:rsid w:val="002B046F"/>
    <w:rsid w:val="002B0472"/>
    <w:rsid w:val="002B6B12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7D72"/>
    <w:rsid w:val="003503F7"/>
    <w:rsid w:val="00353F73"/>
    <w:rsid w:val="00357611"/>
    <w:rsid w:val="00357C47"/>
    <w:rsid w:val="00367237"/>
    <w:rsid w:val="00370091"/>
    <w:rsid w:val="0037077F"/>
    <w:rsid w:val="00373882"/>
    <w:rsid w:val="00377CF6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3148"/>
    <w:rsid w:val="003F493C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6F54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621B"/>
    <w:rsid w:val="00496575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4F7335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61E5"/>
    <w:rsid w:val="00536822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C43CC"/>
    <w:rsid w:val="005C63F1"/>
    <w:rsid w:val="005D188C"/>
    <w:rsid w:val="005D4BBC"/>
    <w:rsid w:val="005D63B4"/>
    <w:rsid w:val="005E0799"/>
    <w:rsid w:val="005E444D"/>
    <w:rsid w:val="005E7AA5"/>
    <w:rsid w:val="005F1E67"/>
    <w:rsid w:val="005F39F3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22B75"/>
    <w:rsid w:val="00624F3C"/>
    <w:rsid w:val="0063104C"/>
    <w:rsid w:val="00633014"/>
    <w:rsid w:val="00633EA6"/>
    <w:rsid w:val="0063437B"/>
    <w:rsid w:val="00637410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960"/>
    <w:rsid w:val="00673C26"/>
    <w:rsid w:val="00676552"/>
    <w:rsid w:val="006810AB"/>
    <w:rsid w:val="006812AF"/>
    <w:rsid w:val="0068185F"/>
    <w:rsid w:val="0068327D"/>
    <w:rsid w:val="00683404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41C70"/>
    <w:rsid w:val="00746187"/>
    <w:rsid w:val="0076135F"/>
    <w:rsid w:val="00761B1A"/>
    <w:rsid w:val="0076254F"/>
    <w:rsid w:val="00762624"/>
    <w:rsid w:val="00763370"/>
    <w:rsid w:val="007641BE"/>
    <w:rsid w:val="00770C58"/>
    <w:rsid w:val="0077217E"/>
    <w:rsid w:val="00773968"/>
    <w:rsid w:val="007778B9"/>
    <w:rsid w:val="007801F5"/>
    <w:rsid w:val="00783CA4"/>
    <w:rsid w:val="007842FB"/>
    <w:rsid w:val="00786124"/>
    <w:rsid w:val="0078716F"/>
    <w:rsid w:val="00787CD9"/>
    <w:rsid w:val="00794318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7F7800"/>
    <w:rsid w:val="00801E4E"/>
    <w:rsid w:val="0080553C"/>
    <w:rsid w:val="00805B46"/>
    <w:rsid w:val="008132D9"/>
    <w:rsid w:val="00823074"/>
    <w:rsid w:val="00823814"/>
    <w:rsid w:val="00823857"/>
    <w:rsid w:val="00825DC2"/>
    <w:rsid w:val="00825FBA"/>
    <w:rsid w:val="008301CC"/>
    <w:rsid w:val="00834AC9"/>
    <w:rsid w:val="00834AD3"/>
    <w:rsid w:val="00835747"/>
    <w:rsid w:val="008359F6"/>
    <w:rsid w:val="00843795"/>
    <w:rsid w:val="00844A39"/>
    <w:rsid w:val="00846562"/>
    <w:rsid w:val="00847909"/>
    <w:rsid w:val="00847F0F"/>
    <w:rsid w:val="00851A78"/>
    <w:rsid w:val="00852448"/>
    <w:rsid w:val="00853958"/>
    <w:rsid w:val="008569B2"/>
    <w:rsid w:val="00857C1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38E3"/>
    <w:rsid w:val="008F4063"/>
    <w:rsid w:val="008F4AAF"/>
    <w:rsid w:val="008F6F31"/>
    <w:rsid w:val="008F74DF"/>
    <w:rsid w:val="00900CD4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720A"/>
    <w:rsid w:val="00930C81"/>
    <w:rsid w:val="00931A65"/>
    <w:rsid w:val="00933EC1"/>
    <w:rsid w:val="0093408D"/>
    <w:rsid w:val="00937881"/>
    <w:rsid w:val="00940442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7FD8"/>
    <w:rsid w:val="009705EE"/>
    <w:rsid w:val="009732EE"/>
    <w:rsid w:val="009734D1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A0"/>
    <w:rsid w:val="009A7E51"/>
    <w:rsid w:val="009B0EB6"/>
    <w:rsid w:val="009B1C77"/>
    <w:rsid w:val="009B4A1B"/>
    <w:rsid w:val="009C0A9B"/>
    <w:rsid w:val="009C1335"/>
    <w:rsid w:val="009C164E"/>
    <w:rsid w:val="009C1AB2"/>
    <w:rsid w:val="009C420D"/>
    <w:rsid w:val="009C5AC9"/>
    <w:rsid w:val="009C6876"/>
    <w:rsid w:val="009C7251"/>
    <w:rsid w:val="009C7E69"/>
    <w:rsid w:val="009D07FE"/>
    <w:rsid w:val="009D3FCB"/>
    <w:rsid w:val="009D604E"/>
    <w:rsid w:val="009E1BA5"/>
    <w:rsid w:val="009E2E91"/>
    <w:rsid w:val="009E5123"/>
    <w:rsid w:val="009E5714"/>
    <w:rsid w:val="009E5C5B"/>
    <w:rsid w:val="009E7D61"/>
    <w:rsid w:val="009F23BA"/>
    <w:rsid w:val="009F4220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6125"/>
    <w:rsid w:val="00A810F9"/>
    <w:rsid w:val="00A81451"/>
    <w:rsid w:val="00A81E93"/>
    <w:rsid w:val="00A8219A"/>
    <w:rsid w:val="00A86ECC"/>
    <w:rsid w:val="00A86FCC"/>
    <w:rsid w:val="00A87B85"/>
    <w:rsid w:val="00A9044B"/>
    <w:rsid w:val="00A9161C"/>
    <w:rsid w:val="00A92766"/>
    <w:rsid w:val="00A928D6"/>
    <w:rsid w:val="00A9351A"/>
    <w:rsid w:val="00A969DB"/>
    <w:rsid w:val="00AA0BAD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6497"/>
    <w:rsid w:val="00AE02E0"/>
    <w:rsid w:val="00AE1CD1"/>
    <w:rsid w:val="00AE2D4B"/>
    <w:rsid w:val="00AE454D"/>
    <w:rsid w:val="00AE4F99"/>
    <w:rsid w:val="00B04E87"/>
    <w:rsid w:val="00B06A0A"/>
    <w:rsid w:val="00B06BC2"/>
    <w:rsid w:val="00B1119A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57A"/>
    <w:rsid w:val="00B73046"/>
    <w:rsid w:val="00B76497"/>
    <w:rsid w:val="00B914E9"/>
    <w:rsid w:val="00B956EE"/>
    <w:rsid w:val="00BA2BA1"/>
    <w:rsid w:val="00BB36CB"/>
    <w:rsid w:val="00BB4E3C"/>
    <w:rsid w:val="00BB4F09"/>
    <w:rsid w:val="00BB74B8"/>
    <w:rsid w:val="00BB7E4D"/>
    <w:rsid w:val="00BC484C"/>
    <w:rsid w:val="00BD4E33"/>
    <w:rsid w:val="00BD79BE"/>
    <w:rsid w:val="00BE3861"/>
    <w:rsid w:val="00BE3ABE"/>
    <w:rsid w:val="00BE4949"/>
    <w:rsid w:val="00BE6DE2"/>
    <w:rsid w:val="00BF0999"/>
    <w:rsid w:val="00BF2ECA"/>
    <w:rsid w:val="00C02505"/>
    <w:rsid w:val="00C030DE"/>
    <w:rsid w:val="00C0314E"/>
    <w:rsid w:val="00C03CAC"/>
    <w:rsid w:val="00C03EDB"/>
    <w:rsid w:val="00C05229"/>
    <w:rsid w:val="00C13062"/>
    <w:rsid w:val="00C22105"/>
    <w:rsid w:val="00C22167"/>
    <w:rsid w:val="00C244B6"/>
    <w:rsid w:val="00C2742C"/>
    <w:rsid w:val="00C275DE"/>
    <w:rsid w:val="00C313AB"/>
    <w:rsid w:val="00C31800"/>
    <w:rsid w:val="00C3373C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284E"/>
    <w:rsid w:val="00CD43C2"/>
    <w:rsid w:val="00CD43C5"/>
    <w:rsid w:val="00CD544C"/>
    <w:rsid w:val="00CD58B7"/>
    <w:rsid w:val="00CE2C29"/>
    <w:rsid w:val="00CE3526"/>
    <w:rsid w:val="00CF1168"/>
    <w:rsid w:val="00CF34F4"/>
    <w:rsid w:val="00CF3DB6"/>
    <w:rsid w:val="00CF4099"/>
    <w:rsid w:val="00CF6077"/>
    <w:rsid w:val="00CF7C3B"/>
    <w:rsid w:val="00D00796"/>
    <w:rsid w:val="00D01E2E"/>
    <w:rsid w:val="00D0793C"/>
    <w:rsid w:val="00D12BF4"/>
    <w:rsid w:val="00D14A85"/>
    <w:rsid w:val="00D17A8D"/>
    <w:rsid w:val="00D20E52"/>
    <w:rsid w:val="00D231EB"/>
    <w:rsid w:val="00D256D6"/>
    <w:rsid w:val="00D25E71"/>
    <w:rsid w:val="00D261A2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2658"/>
    <w:rsid w:val="00D82AEC"/>
    <w:rsid w:val="00D8397C"/>
    <w:rsid w:val="00D872BD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2474"/>
    <w:rsid w:val="00E23337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FF9"/>
    <w:rsid w:val="00E45719"/>
    <w:rsid w:val="00E46147"/>
    <w:rsid w:val="00E4714C"/>
    <w:rsid w:val="00E51AEB"/>
    <w:rsid w:val="00E52002"/>
    <w:rsid w:val="00E522A7"/>
    <w:rsid w:val="00E54452"/>
    <w:rsid w:val="00E576E8"/>
    <w:rsid w:val="00E639D3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2A04"/>
    <w:rsid w:val="00EA397A"/>
    <w:rsid w:val="00EB1390"/>
    <w:rsid w:val="00EB1576"/>
    <w:rsid w:val="00EB1C36"/>
    <w:rsid w:val="00EB2C71"/>
    <w:rsid w:val="00EB4340"/>
    <w:rsid w:val="00EB45A4"/>
    <w:rsid w:val="00EB556D"/>
    <w:rsid w:val="00EB5A7D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2A45"/>
    <w:rsid w:val="00EF2B7C"/>
    <w:rsid w:val="00EF7CA4"/>
    <w:rsid w:val="00F037A4"/>
    <w:rsid w:val="00F0451D"/>
    <w:rsid w:val="00F04CEF"/>
    <w:rsid w:val="00F05CB5"/>
    <w:rsid w:val="00F0662D"/>
    <w:rsid w:val="00F1007C"/>
    <w:rsid w:val="00F16178"/>
    <w:rsid w:val="00F16287"/>
    <w:rsid w:val="00F225DE"/>
    <w:rsid w:val="00F26D4D"/>
    <w:rsid w:val="00F27C8F"/>
    <w:rsid w:val="00F30E49"/>
    <w:rsid w:val="00F32749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3125"/>
    <w:rsid w:val="00F9454E"/>
    <w:rsid w:val="00F959E3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9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435,pojecie.html" TargetMode="External"/><Relationship Id="rId42" Type="http://schemas.openxmlformats.org/officeDocument/2006/relationships/hyperlink" Target="http://stat.gov.pl/metainformacje/slownik-pojec/pojecia-stosowane-w-statystyce-publicznej/1170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310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7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170,pojecie.html" TargetMode="External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metainformacje/slownik-pojec/pojecia-stosowane-w-statystyce-publicznej/43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" TargetMode="External"/><Relationship Id="rId28" Type="http://schemas.openxmlformats.org/officeDocument/2006/relationships/hyperlink" Target="http://stat.gov.pl/wskazniki-makroekonomiczne/" TargetMode="External"/><Relationship Id="rId3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701,pojecie.html" TargetMode="External"/><Relationship Id="rId44" Type="http://schemas.openxmlformats.org/officeDocument/2006/relationships/hyperlink" Target="https://stat.gov.pl/metainformacje/slownik-pojec/pojecia-stosowane-w-statystyce-publicznej/43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Budownictwo.aspx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metainformacje/slownik-pojec/pojecia-stosowane-w-statystyce-publicznej/436,pojecie.html" TargetMode="External"/><Relationship Id="rId43" Type="http://schemas.openxmlformats.org/officeDocument/2006/relationships/hyperlink" Target="http://stat.gov.pl/metainformacje/slownik-pojec/pojecia-stosowane-w-statystyce-publicznej/1310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421712"/>
        <c:axId val="561744432"/>
      </c:lineChart>
      <c:catAx>
        <c:axId val="12342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1744432"/>
        <c:crossesAt val="100"/>
        <c:auto val="1"/>
        <c:lblAlgn val="ctr"/>
        <c:lblOffset val="100"/>
        <c:noMultiLvlLbl val="0"/>
      </c:catAx>
      <c:valAx>
        <c:axId val="56174443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34217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27494-3B0E-4925-A2BE-D672D33C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Kuniewicz Ewa</cp:lastModifiedBy>
  <cp:revision>117</cp:revision>
  <cp:lastPrinted>2019-04-19T07:42:00Z</cp:lastPrinted>
  <dcterms:created xsi:type="dcterms:W3CDTF">2019-03-19T10:58:00Z</dcterms:created>
  <dcterms:modified xsi:type="dcterms:W3CDTF">2019-04-23T12:25:00Z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