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21EFE" w14:textId="77777777" w:rsidR="00410C85" w:rsidRPr="004845C6" w:rsidRDefault="003F3148" w:rsidP="00984102">
      <w:pPr>
        <w:pStyle w:val="tytuinformacji"/>
        <w:spacing w:after="20"/>
        <w:rPr>
          <w:shd w:val="clear" w:color="auto" w:fill="FFFFFF"/>
        </w:rPr>
      </w:pPr>
      <w:r w:rsidRPr="004845C6">
        <w:rPr>
          <w:shd w:val="clear" w:color="auto" w:fill="FFFFFF"/>
        </w:rPr>
        <w:t>Dynamika produkcji budowl</w:t>
      </w:r>
      <w:r w:rsidR="00597A66" w:rsidRPr="004845C6">
        <w:rPr>
          <w:shd w:val="clear" w:color="auto" w:fill="FFFFFF"/>
        </w:rPr>
        <w:t>ano-</w:t>
      </w:r>
      <w:r w:rsidR="00D91CC0" w:rsidRPr="004845C6">
        <w:rPr>
          <w:shd w:val="clear" w:color="auto" w:fill="FFFFFF"/>
        </w:rPr>
        <w:t>montażowej</w:t>
      </w:r>
      <w:r w:rsidR="00EA397A" w:rsidRPr="004845C6">
        <w:rPr>
          <w:shd w:val="clear" w:color="auto" w:fill="FFFFFF"/>
        </w:rPr>
        <w:t xml:space="preserve">          </w:t>
      </w:r>
      <w:r w:rsidR="00D91CC0" w:rsidRPr="004845C6">
        <w:rPr>
          <w:shd w:val="clear" w:color="auto" w:fill="FFFFFF"/>
        </w:rPr>
        <w:t xml:space="preserve"> </w:t>
      </w:r>
    </w:p>
    <w:p w14:paraId="1C3BD6A2" w14:textId="5FB65B27" w:rsidR="003F3148" w:rsidRPr="004845C6" w:rsidRDefault="00D91CC0" w:rsidP="00984102">
      <w:pPr>
        <w:pStyle w:val="tytuinformacji"/>
        <w:spacing w:after="20"/>
        <w:rPr>
          <w:shd w:val="clear" w:color="auto" w:fill="FFFFFF"/>
        </w:rPr>
      </w:pPr>
      <w:r w:rsidRPr="004845C6">
        <w:rPr>
          <w:shd w:val="clear" w:color="auto" w:fill="FFFFFF"/>
        </w:rPr>
        <w:t>w</w:t>
      </w:r>
      <w:r w:rsidR="00F40CBD" w:rsidRPr="004845C6">
        <w:rPr>
          <w:shd w:val="clear" w:color="auto" w:fill="FFFFFF"/>
        </w:rPr>
        <w:t xml:space="preserve"> </w:t>
      </w:r>
      <w:r w:rsidR="003A2E51" w:rsidRPr="004845C6">
        <w:rPr>
          <w:shd w:val="clear" w:color="auto" w:fill="FFFFFF"/>
        </w:rPr>
        <w:t>styczniu</w:t>
      </w:r>
      <w:r w:rsidRPr="004845C6">
        <w:rPr>
          <w:shd w:val="clear" w:color="auto" w:fill="FFFFFF"/>
        </w:rPr>
        <w:t xml:space="preserve"> </w:t>
      </w:r>
      <w:r w:rsidR="00C946B7" w:rsidRPr="004845C6">
        <w:rPr>
          <w:shd w:val="clear" w:color="auto" w:fill="FFFFFF"/>
        </w:rPr>
        <w:t>201</w:t>
      </w:r>
      <w:r w:rsidR="003A2E51" w:rsidRPr="004845C6">
        <w:rPr>
          <w:shd w:val="clear" w:color="auto" w:fill="FFFFFF"/>
        </w:rPr>
        <w:t>9</w:t>
      </w:r>
      <w:r w:rsidR="003F3148" w:rsidRPr="004845C6">
        <w:rPr>
          <w:shd w:val="clear" w:color="auto" w:fill="FFFFFF"/>
        </w:rPr>
        <w:t xml:space="preserve"> r.</w:t>
      </w:r>
      <w:r w:rsidR="0048597E" w:rsidRPr="004845C6">
        <w:rPr>
          <w:rStyle w:val="Odwoanieprzypisudolnego"/>
          <w:shd w:val="clear" w:color="auto" w:fill="FFFFFF"/>
        </w:rPr>
        <w:footnoteReference w:id="1"/>
      </w:r>
    </w:p>
    <w:p w14:paraId="3EA5CEF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7A015921" w14:textId="335CC02E" w:rsidR="00D94AE6" w:rsidRDefault="00D94AE6" w:rsidP="000C5181">
      <w:pPr>
        <w:pStyle w:val="LID"/>
        <w:spacing w:before="0" w:after="0"/>
        <w:jc w:val="both"/>
      </w:pPr>
    </w:p>
    <w:p w14:paraId="20C535CF" w14:textId="4C73F74C" w:rsidR="00C768AA" w:rsidRDefault="006B3384" w:rsidP="00C768AA">
      <w:pPr>
        <w:pStyle w:val="LID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C2BD3E4" wp14:editId="186CAA19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011680" cy="1250315"/>
                <wp:effectExtent l="0" t="0" r="762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104C" w14:textId="77777777"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62D95859" wp14:editId="471F4B63">
                                  <wp:extent cx="336550" cy="336550"/>
                                  <wp:effectExtent l="0" t="0" r="6350" b="635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C768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03</w:t>
                            </w:r>
                            <w:r w:rsidR="00E224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C768A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14:paraId="3ACCFE2A" w14:textId="77777777" w:rsidR="002D0E0C" w:rsidRPr="00C512EE" w:rsidRDefault="00D12BF4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produkcji </w:t>
                            </w:r>
                            <w:r w:rsidR="000846B6">
                              <w:t>budowlano-montażowej</w:t>
                            </w:r>
                            <w:r w:rsidR="002D0E0C">
                              <w:t xml:space="preserve"> w</w:t>
                            </w:r>
                            <w:r w:rsidR="00326F83">
                              <w:t xml:space="preserve"> porównaniu z</w:t>
                            </w:r>
                            <w:r w:rsidR="00C768AA">
                              <w:t>e</w:t>
                            </w:r>
                            <w:r w:rsidR="00326F83">
                              <w:t xml:space="preserve"> </w:t>
                            </w:r>
                            <w:r w:rsidR="00C768AA">
                              <w:t>styczniem</w:t>
                            </w:r>
                            <w:r w:rsidR="00466F54">
                              <w:t xml:space="preserve"> </w:t>
                            </w:r>
                            <w:r w:rsidR="002D0E0C" w:rsidRPr="00C512EE">
                              <w:t xml:space="preserve">ub. </w:t>
                            </w:r>
                            <w:r w:rsidR="002D0E0C">
                              <w:t>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BD3E4" id="_x0000_s1027" type="#_x0000_t202" style="position:absolute;margin-left:0;margin-top:1.8pt;width:158.4pt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" fillcolor="#001d77" stroked="f">
                <v:textbox>
                  <w:txbxContent>
                    <w:p w14:paraId="3F9B104C" w14:textId="77777777"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2D95859" wp14:editId="471F4B63">
                            <wp:extent cx="336550" cy="336550"/>
                            <wp:effectExtent l="0" t="0" r="6350" b="635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C768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03</w:t>
                      </w:r>
                      <w:r w:rsidR="00E224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C768A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14:paraId="3ACCFE2A" w14:textId="77777777" w:rsidR="002D0E0C" w:rsidRPr="00C512EE" w:rsidRDefault="00D12BF4" w:rsidP="002D0E0C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produkcji </w:t>
                      </w:r>
                      <w:r w:rsidR="000846B6">
                        <w:t>budowlano-montażowej</w:t>
                      </w:r>
                      <w:r w:rsidR="002D0E0C">
                        <w:t xml:space="preserve"> w</w:t>
                      </w:r>
                      <w:r w:rsidR="00326F83">
                        <w:t xml:space="preserve"> porównaniu z</w:t>
                      </w:r>
                      <w:r w:rsidR="00C768AA">
                        <w:t>e</w:t>
                      </w:r>
                      <w:r w:rsidR="00326F83">
                        <w:t xml:space="preserve"> </w:t>
                      </w:r>
                      <w:r w:rsidR="00C768AA">
                        <w:t>styczniem</w:t>
                      </w:r>
                      <w:r w:rsidR="00466F54">
                        <w:t xml:space="preserve"> </w:t>
                      </w:r>
                      <w:r w:rsidR="002D0E0C" w:rsidRPr="00C512EE">
                        <w:t xml:space="preserve">ub. </w:t>
                      </w:r>
                      <w:r w:rsidR="002D0E0C">
                        <w:t>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BC63383" wp14:editId="1DB2E56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88A4" w14:textId="77777777" w:rsidR="00933EC1" w:rsidRPr="00B66B19" w:rsidRDefault="00F6409F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FEE092D">
                                <v:shape id="Obraz 33" o:spid="_x0000_i1025" type="#_x0000_t75" style="width:28.9pt;height:28.3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3C78D87D" w14:textId="77777777"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316163F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63383" id="_x0000_s1028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4D9A88A4" w14:textId="77777777" w:rsidR="00933EC1" w:rsidRPr="00B66B19" w:rsidRDefault="0009767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FEE092D">
                          <v:shape id="Obraz 33" o:spid="_x0000_i1025" type="#_x0000_t75" style="width:28.5pt;height:28.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3C78D87D" w14:textId="77777777"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316163F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40CBD">
        <w:t>W</w:t>
      </w:r>
      <w:r w:rsidR="00C768AA">
        <w:t xml:space="preserve"> styczniu </w:t>
      </w:r>
      <w:r w:rsidR="00C768AA" w:rsidRPr="002D0E0C">
        <w:t xml:space="preserve">br. produkcja </w:t>
      </w:r>
      <w:r w:rsidR="00C768AA">
        <w:t>budowlano-montażowa w</w:t>
      </w:r>
      <w:r w:rsidR="00A928D6">
        <w:t> </w:t>
      </w:r>
      <w:r w:rsidR="00C768AA">
        <w:t xml:space="preserve">cenach stałych </w:t>
      </w:r>
      <w:r w:rsidR="00C768AA" w:rsidRPr="002D0E0C">
        <w:t xml:space="preserve">była wyższa </w:t>
      </w:r>
      <w:r w:rsidR="00C768AA">
        <w:t xml:space="preserve">w porównaniu ze styczniem </w:t>
      </w:r>
      <w:r w:rsidR="00C768AA" w:rsidRPr="005644F6">
        <w:t>ub</w:t>
      </w:r>
      <w:r w:rsidR="00BF2ECA" w:rsidRPr="005644F6">
        <w:t>iegłego roku</w:t>
      </w:r>
      <w:r w:rsidR="00C768AA" w:rsidRPr="005644F6">
        <w:t>.</w:t>
      </w:r>
      <w:r w:rsidR="00C768AA" w:rsidRPr="002D0E0C">
        <w:t xml:space="preserve"> </w:t>
      </w:r>
    </w:p>
    <w:p w14:paraId="48AE128D" w14:textId="77777777" w:rsidR="002D0E0C" w:rsidRDefault="002D0E0C" w:rsidP="00C768AA">
      <w:pPr>
        <w:pStyle w:val="LID"/>
      </w:pPr>
    </w:p>
    <w:p w14:paraId="590A8895" w14:textId="77777777" w:rsidR="00C768AA" w:rsidRDefault="00C768AA" w:rsidP="00C768AA">
      <w:pPr>
        <w:pStyle w:val="LID"/>
      </w:pPr>
    </w:p>
    <w:p w14:paraId="0426A269" w14:textId="77777777" w:rsidR="00C768AA" w:rsidRPr="002D0E0C" w:rsidRDefault="00C768AA" w:rsidP="00C768AA">
      <w:pPr>
        <w:pStyle w:val="LID"/>
      </w:pPr>
    </w:p>
    <w:p w14:paraId="5931474C" w14:textId="77777777" w:rsidR="00464E16" w:rsidRDefault="00464E16" w:rsidP="00B36965">
      <w:pPr>
        <w:spacing w:line="360" w:lineRule="auto"/>
        <w:rPr>
          <w:noProof/>
          <w:spacing w:val="-2"/>
          <w:szCs w:val="19"/>
          <w:lang w:eastAsia="pl-PL"/>
        </w:rPr>
      </w:pPr>
    </w:p>
    <w:p w14:paraId="52890E71" w14:textId="19C36474" w:rsidR="00C768AA" w:rsidRDefault="00C768AA" w:rsidP="00C768AA">
      <w:pPr>
        <w:rPr>
          <w:noProof/>
          <w:spacing w:val="-2"/>
          <w:szCs w:val="19"/>
          <w:lang w:eastAsia="pl-PL"/>
        </w:rPr>
      </w:pPr>
      <w:r w:rsidRPr="004E5AD4">
        <w:rPr>
          <w:noProof/>
          <w:spacing w:val="-2"/>
          <w:szCs w:val="19"/>
          <w:lang w:eastAsia="pl-PL"/>
        </w:rPr>
        <w:t>Według wstępnych danych produkcja budowlan</w:t>
      </w:r>
      <w:r>
        <w:rPr>
          <w:noProof/>
          <w:spacing w:val="-2"/>
          <w:szCs w:val="19"/>
          <w:lang w:eastAsia="pl-PL"/>
        </w:rPr>
        <w:t xml:space="preserve">o-montażowa (w cenach stałych) </w:t>
      </w:r>
      <w:r w:rsidRPr="004E5AD4">
        <w:rPr>
          <w:noProof/>
          <w:spacing w:val="-2"/>
          <w:szCs w:val="19"/>
          <w:lang w:eastAsia="pl-PL"/>
        </w:rPr>
        <w:t xml:space="preserve">zrealizowana na terenie kraju przez przedsiębiorstwa budowlane o liczbie pracujących powyżej 9 osób była w </w:t>
      </w:r>
      <w:r>
        <w:rPr>
          <w:noProof/>
          <w:spacing w:val="-2"/>
          <w:szCs w:val="19"/>
          <w:lang w:eastAsia="pl-PL"/>
        </w:rPr>
        <w:t>styczniu</w:t>
      </w:r>
      <w:r w:rsidRPr="004E5AD4">
        <w:rPr>
          <w:noProof/>
          <w:spacing w:val="-2"/>
          <w:szCs w:val="19"/>
          <w:lang w:eastAsia="pl-PL"/>
        </w:rPr>
        <w:t xml:space="preserve"> br. wyższa w porównaniu z</w:t>
      </w:r>
      <w:r>
        <w:rPr>
          <w:noProof/>
          <w:spacing w:val="-2"/>
          <w:szCs w:val="19"/>
          <w:lang w:eastAsia="pl-PL"/>
        </w:rPr>
        <w:t>e</w:t>
      </w:r>
      <w:r w:rsidRPr="004E5AD4">
        <w:rPr>
          <w:noProof/>
          <w:spacing w:val="-2"/>
          <w:szCs w:val="19"/>
          <w:lang w:eastAsia="pl-PL"/>
        </w:rPr>
        <w:t xml:space="preserve"> </w:t>
      </w:r>
      <w:r>
        <w:rPr>
          <w:noProof/>
          <w:spacing w:val="-2"/>
          <w:szCs w:val="19"/>
          <w:lang w:eastAsia="pl-PL"/>
        </w:rPr>
        <w:t>styczniem</w:t>
      </w:r>
      <w:r w:rsidR="003A0D9B">
        <w:rPr>
          <w:noProof/>
          <w:spacing w:val="-2"/>
          <w:szCs w:val="19"/>
          <w:lang w:eastAsia="pl-PL"/>
        </w:rPr>
        <w:t xml:space="preserve"> ub. roku </w:t>
      </w:r>
      <w:r w:rsidRPr="004E5AD4">
        <w:rPr>
          <w:noProof/>
          <w:spacing w:val="-2"/>
          <w:szCs w:val="19"/>
          <w:lang w:eastAsia="pl-PL"/>
        </w:rPr>
        <w:t xml:space="preserve">o </w:t>
      </w:r>
      <w:r>
        <w:rPr>
          <w:noProof/>
          <w:spacing w:val="-2"/>
          <w:szCs w:val="19"/>
          <w:lang w:eastAsia="pl-PL"/>
        </w:rPr>
        <w:t>3,2</w:t>
      </w:r>
      <w:r w:rsidRPr="004E5AD4">
        <w:rPr>
          <w:noProof/>
          <w:spacing w:val="-2"/>
          <w:szCs w:val="19"/>
          <w:lang w:eastAsia="pl-PL"/>
        </w:rPr>
        <w:t>% (przed rokiem wzros</w:t>
      </w:r>
      <w:r w:rsidR="00F93125">
        <w:rPr>
          <w:noProof/>
          <w:spacing w:val="-2"/>
          <w:szCs w:val="19"/>
          <w:lang w:eastAsia="pl-PL"/>
        </w:rPr>
        <w:t>t o </w:t>
      </w:r>
      <w:r>
        <w:rPr>
          <w:noProof/>
          <w:spacing w:val="-2"/>
          <w:szCs w:val="19"/>
          <w:lang w:eastAsia="pl-PL"/>
        </w:rPr>
        <w:t>34</w:t>
      </w:r>
      <w:r w:rsidRPr="004E5AD4">
        <w:rPr>
          <w:noProof/>
          <w:spacing w:val="-2"/>
          <w:szCs w:val="19"/>
          <w:lang w:eastAsia="pl-PL"/>
        </w:rPr>
        <w:t>,</w:t>
      </w:r>
      <w:r>
        <w:rPr>
          <w:noProof/>
          <w:spacing w:val="-2"/>
          <w:szCs w:val="19"/>
          <w:lang w:eastAsia="pl-PL"/>
        </w:rPr>
        <w:t>7%) i</w:t>
      </w:r>
      <w:r w:rsidRPr="004E5AD4">
        <w:rPr>
          <w:noProof/>
          <w:spacing w:val="-2"/>
          <w:szCs w:val="19"/>
          <w:lang w:eastAsia="pl-PL"/>
        </w:rPr>
        <w:t> </w:t>
      </w:r>
      <w:r>
        <w:rPr>
          <w:noProof/>
          <w:spacing w:val="-2"/>
          <w:szCs w:val="19"/>
          <w:lang w:eastAsia="pl-PL"/>
        </w:rPr>
        <w:t xml:space="preserve">o 61,2% niższa w </w:t>
      </w:r>
      <w:r w:rsidRPr="005644F6">
        <w:rPr>
          <w:noProof/>
          <w:spacing w:val="-2"/>
          <w:szCs w:val="19"/>
          <w:lang w:eastAsia="pl-PL"/>
        </w:rPr>
        <w:t xml:space="preserve">porównaniu z grudniem </w:t>
      </w:r>
      <w:r w:rsidR="00BF2ECA" w:rsidRPr="005644F6">
        <w:rPr>
          <w:noProof/>
          <w:spacing w:val="-2"/>
          <w:szCs w:val="19"/>
          <w:lang w:eastAsia="pl-PL"/>
        </w:rPr>
        <w:t xml:space="preserve">2018 </w:t>
      </w:r>
      <w:r w:rsidRPr="005644F6">
        <w:rPr>
          <w:noProof/>
          <w:spacing w:val="-2"/>
          <w:szCs w:val="19"/>
          <w:lang w:eastAsia="pl-PL"/>
        </w:rPr>
        <w:t>roku (przed</w:t>
      </w:r>
      <w:r>
        <w:rPr>
          <w:noProof/>
          <w:spacing w:val="-2"/>
          <w:szCs w:val="19"/>
          <w:lang w:eastAsia="pl-PL"/>
        </w:rPr>
        <w:t xml:space="preserve"> rokiem spadek o 57,8%)</w:t>
      </w:r>
      <w:r w:rsidRPr="004E5AD4">
        <w:rPr>
          <w:noProof/>
          <w:spacing w:val="-2"/>
          <w:szCs w:val="19"/>
          <w:lang w:eastAsia="pl-PL"/>
        </w:rPr>
        <w:t xml:space="preserve">. </w:t>
      </w:r>
    </w:p>
    <w:p w14:paraId="6EFBEB1A" w14:textId="77777777" w:rsidR="00C768AA" w:rsidRDefault="00C768AA" w:rsidP="00FE2F2B">
      <w:pPr>
        <w:jc w:val="both"/>
        <w:rPr>
          <w:b/>
          <w:shd w:val="clear" w:color="auto" w:fill="FFFFFF"/>
        </w:rPr>
      </w:pPr>
    </w:p>
    <w:p w14:paraId="51772D6B" w14:textId="3FD78A9A" w:rsidR="00FE2F2B" w:rsidRPr="00FE2F2B" w:rsidRDefault="009253E6" w:rsidP="00FE2F2B">
      <w:pPr>
        <w:jc w:val="both"/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10B091ED" wp14:editId="0DC9F2CC">
                <wp:simplePos x="0" y="0"/>
                <wp:positionH relativeFrom="page">
                  <wp:posOffset>5683885</wp:posOffset>
                </wp:positionH>
                <wp:positionV relativeFrom="paragraph">
                  <wp:posOffset>229235</wp:posOffset>
                </wp:positionV>
                <wp:extent cx="1821180" cy="1667510"/>
                <wp:effectExtent l="0" t="0" r="0" b="0"/>
                <wp:wrapTight wrapText="bothSides">
                  <wp:wrapPolygon edited="0">
                    <wp:start x="678" y="0"/>
                    <wp:lineTo x="678" y="21222"/>
                    <wp:lineTo x="20787" y="21222"/>
                    <wp:lineTo x="20787" y="0"/>
                    <wp:lineTo x="678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66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4DE21" w14:textId="329B37AE" w:rsidR="009253E6" w:rsidRPr="003B6903" w:rsidRDefault="005644F6" w:rsidP="009253E6">
                            <w:pPr>
                              <w:pStyle w:val="tekstzboku"/>
                              <w:suppressAutoHyphens/>
                            </w:pPr>
                            <w:r>
                              <w:t xml:space="preserve">W stosunku do stycznia ub. roku </w:t>
                            </w:r>
                            <w:r w:rsidR="003A0D9B">
                              <w:t xml:space="preserve">znaczący </w:t>
                            </w:r>
                            <w:r>
                              <w:t>w</w:t>
                            </w:r>
                            <w:r w:rsidR="009253E6">
                              <w:t>zrost wartości produkcji budowlano-montażowej odnotowano wśród jednostek, których podstawowym rodzajem działalności jest budowa obiektów inżynierii lądowej i wodnej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091E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7.55pt;margin-top:18.05pt;width:143.4pt;height:131.3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" filled="f" stroked="f">
                <v:textbox>
                  <w:txbxContent>
                    <w:p w14:paraId="0204DE21" w14:textId="329B37AE" w:rsidR="009253E6" w:rsidRPr="003B6903" w:rsidRDefault="005644F6" w:rsidP="009253E6">
                      <w:pPr>
                        <w:pStyle w:val="tekstzboku"/>
                        <w:suppressAutoHyphens/>
                      </w:pPr>
                      <w:r>
                        <w:t xml:space="preserve">W stosunku do stycznia ub. roku </w:t>
                      </w:r>
                      <w:r w:rsidR="003A0D9B">
                        <w:t xml:space="preserve">znaczący </w:t>
                      </w:r>
                      <w:r>
                        <w:t>w</w:t>
                      </w:r>
                      <w:r w:rsidR="009253E6">
                        <w:t>zrost wartości produkcji budowlano-montażowej odnotowano wśród jednostek, których podstawowym rodzajem działalności jest budowa obiektów inżynierii lądowej i wodnej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E2F2B" w:rsidRPr="00FE2F2B">
        <w:rPr>
          <w:b/>
          <w:shd w:val="clear" w:color="auto" w:fill="FFFFFF"/>
        </w:rPr>
        <w:t>Tablica 1. Dynamika produkcji budowlano-montażowej</w:t>
      </w:r>
      <w:r w:rsidR="00723382">
        <w:rPr>
          <w:b/>
          <w:shd w:val="clear" w:color="auto" w:fill="FFFFFF"/>
        </w:rPr>
        <w:t xml:space="preserve"> (w </w:t>
      </w:r>
      <w:r w:rsidR="00FE2F2B" w:rsidRPr="00FE2F2B">
        <w:rPr>
          <w:b/>
          <w:shd w:val="clear" w:color="auto" w:fill="FFFFFF"/>
        </w:rPr>
        <w:t>cenach stałych)</w:t>
      </w:r>
    </w:p>
    <w:tbl>
      <w:tblPr>
        <w:tblStyle w:val="Siatkatabelijasna"/>
        <w:tblpPr w:leftFromText="141" w:rightFromText="141" w:vertAnchor="text" w:horzAnchor="margin" w:tblpY="400"/>
        <w:tblW w:w="7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68"/>
        <w:gridCol w:w="2058"/>
        <w:gridCol w:w="2206"/>
      </w:tblGrid>
      <w:tr w:rsidR="00C768AA" w:rsidRPr="00FE2F2B" w14:paraId="67D28DE0" w14:textId="77777777" w:rsidTr="00C768AA">
        <w:trPr>
          <w:trHeight w:val="59"/>
        </w:trPr>
        <w:tc>
          <w:tcPr>
            <w:tcW w:w="3568" w:type="dxa"/>
            <w:vMerge w:val="restart"/>
            <w:vAlign w:val="center"/>
          </w:tcPr>
          <w:p w14:paraId="64164E24" w14:textId="77777777" w:rsidR="00C768AA" w:rsidRPr="00263373" w:rsidRDefault="00C768AA" w:rsidP="00263373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4" w:type="dxa"/>
            <w:gridSpan w:val="2"/>
            <w:vAlign w:val="center"/>
          </w:tcPr>
          <w:p w14:paraId="46C0A6FA" w14:textId="77777777" w:rsidR="00C768AA" w:rsidRPr="00263373" w:rsidRDefault="00C768AA" w:rsidP="00C768A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  <w:tr w:rsidR="00C768AA" w:rsidRPr="00FE2F2B" w14:paraId="56016304" w14:textId="77777777" w:rsidTr="00C768AA">
        <w:trPr>
          <w:trHeight w:val="59"/>
        </w:trPr>
        <w:tc>
          <w:tcPr>
            <w:tcW w:w="3568" w:type="dxa"/>
            <w:vMerge/>
            <w:tcBorders>
              <w:bottom w:val="single" w:sz="12" w:space="0" w:color="212492"/>
            </w:tcBorders>
            <w:vAlign w:val="center"/>
          </w:tcPr>
          <w:p w14:paraId="1399A80A" w14:textId="77777777" w:rsidR="00C768AA" w:rsidRPr="00263373" w:rsidRDefault="00C768AA" w:rsidP="00FE2F2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2058" w:type="dxa"/>
            <w:tcBorders>
              <w:bottom w:val="single" w:sz="12" w:space="0" w:color="212492"/>
            </w:tcBorders>
            <w:vAlign w:val="center"/>
          </w:tcPr>
          <w:p w14:paraId="08D03D0F" w14:textId="77777777" w:rsidR="00C768AA" w:rsidRPr="00263373" w:rsidRDefault="00C768AA" w:rsidP="00A0583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2018=100</w:t>
            </w:r>
          </w:p>
        </w:tc>
        <w:tc>
          <w:tcPr>
            <w:tcW w:w="2206" w:type="dxa"/>
            <w:tcBorders>
              <w:bottom w:val="single" w:sz="12" w:space="0" w:color="212492"/>
            </w:tcBorders>
            <w:vAlign w:val="center"/>
          </w:tcPr>
          <w:p w14:paraId="37C32F7B" w14:textId="77777777" w:rsidR="00C768AA" w:rsidRPr="00263373" w:rsidRDefault="00C768AA" w:rsidP="00C768A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768AA" w:rsidRPr="00FE2F2B" w14:paraId="3DD711FF" w14:textId="77777777" w:rsidTr="00C768AA">
        <w:trPr>
          <w:trHeight w:val="59"/>
        </w:trPr>
        <w:tc>
          <w:tcPr>
            <w:tcW w:w="3568" w:type="dxa"/>
            <w:tcBorders>
              <w:top w:val="single" w:sz="12" w:space="0" w:color="212492"/>
            </w:tcBorders>
            <w:vAlign w:val="center"/>
          </w:tcPr>
          <w:p w14:paraId="0E40686C" w14:textId="77777777" w:rsidR="00C768AA" w:rsidRPr="00263373" w:rsidRDefault="00C768AA" w:rsidP="00984102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2058" w:type="dxa"/>
            <w:tcBorders>
              <w:top w:val="single" w:sz="12" w:space="0" w:color="212492"/>
            </w:tcBorders>
            <w:vAlign w:val="center"/>
          </w:tcPr>
          <w:p w14:paraId="57F2B426" w14:textId="77777777" w:rsidR="00C768AA" w:rsidRPr="00263373" w:rsidRDefault="00C768AA" w:rsidP="0097682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38,8</w:t>
            </w:r>
          </w:p>
        </w:tc>
        <w:tc>
          <w:tcPr>
            <w:tcW w:w="2206" w:type="dxa"/>
            <w:tcBorders>
              <w:top w:val="single" w:sz="12" w:space="0" w:color="212492"/>
            </w:tcBorders>
            <w:vAlign w:val="center"/>
          </w:tcPr>
          <w:p w14:paraId="14F6097F" w14:textId="77777777" w:rsidR="00C768AA" w:rsidRPr="00263373" w:rsidRDefault="00C768AA" w:rsidP="0097682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103,2</w:t>
            </w:r>
          </w:p>
        </w:tc>
      </w:tr>
      <w:tr w:rsidR="00C768AA" w:rsidRPr="00FE2F2B" w14:paraId="3A01075A" w14:textId="77777777" w:rsidTr="00C768AA">
        <w:trPr>
          <w:trHeight w:val="59"/>
        </w:trPr>
        <w:tc>
          <w:tcPr>
            <w:tcW w:w="3568" w:type="dxa"/>
            <w:vAlign w:val="center"/>
          </w:tcPr>
          <w:p w14:paraId="7EDA3AB3" w14:textId="77777777" w:rsidR="00C768AA" w:rsidRPr="00263373" w:rsidRDefault="00C768AA" w:rsidP="007641B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058" w:type="dxa"/>
            <w:vAlign w:val="center"/>
          </w:tcPr>
          <w:p w14:paraId="150AE7C8" w14:textId="77777777" w:rsidR="00C768AA" w:rsidRPr="00263373" w:rsidRDefault="00C768AA" w:rsidP="00CF7C3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53,3</w:t>
            </w:r>
          </w:p>
        </w:tc>
        <w:tc>
          <w:tcPr>
            <w:tcW w:w="2206" w:type="dxa"/>
            <w:vAlign w:val="center"/>
          </w:tcPr>
          <w:p w14:paraId="5E6A95C8" w14:textId="77777777" w:rsidR="00C768AA" w:rsidRPr="00263373" w:rsidRDefault="00C768AA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</w:t>
            </w:r>
          </w:p>
        </w:tc>
      </w:tr>
      <w:tr w:rsidR="00C768AA" w:rsidRPr="00FE2F2B" w14:paraId="50F2232A" w14:textId="77777777" w:rsidTr="00C768AA">
        <w:trPr>
          <w:trHeight w:val="59"/>
        </w:trPr>
        <w:tc>
          <w:tcPr>
            <w:tcW w:w="3568" w:type="dxa"/>
            <w:vAlign w:val="center"/>
          </w:tcPr>
          <w:p w14:paraId="5483DE89" w14:textId="77777777" w:rsidR="00C768AA" w:rsidRPr="00263373" w:rsidRDefault="00C768AA" w:rsidP="007641B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058" w:type="dxa"/>
            <w:vAlign w:val="center"/>
          </w:tcPr>
          <w:p w14:paraId="61FD1B9D" w14:textId="77777777" w:rsidR="00C768AA" w:rsidRPr="00263373" w:rsidRDefault="00C768AA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24,8</w:t>
            </w:r>
          </w:p>
        </w:tc>
        <w:tc>
          <w:tcPr>
            <w:tcW w:w="2206" w:type="dxa"/>
            <w:vAlign w:val="center"/>
          </w:tcPr>
          <w:p w14:paraId="46193AD0" w14:textId="77777777" w:rsidR="00C768AA" w:rsidRPr="00263373" w:rsidRDefault="00C768AA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115,3</w:t>
            </w:r>
          </w:p>
        </w:tc>
      </w:tr>
      <w:tr w:rsidR="00C768AA" w:rsidRPr="00FE2F2B" w14:paraId="766DAF75" w14:textId="77777777" w:rsidTr="00C768AA">
        <w:trPr>
          <w:trHeight w:val="59"/>
        </w:trPr>
        <w:tc>
          <w:tcPr>
            <w:tcW w:w="3568" w:type="dxa"/>
            <w:vAlign w:val="center"/>
          </w:tcPr>
          <w:p w14:paraId="743BE7C8" w14:textId="77777777" w:rsidR="00C768AA" w:rsidRPr="00263373" w:rsidRDefault="00C768AA" w:rsidP="007641B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2058" w:type="dxa"/>
            <w:vAlign w:val="center"/>
          </w:tcPr>
          <w:p w14:paraId="3937E894" w14:textId="77777777" w:rsidR="00C768AA" w:rsidRPr="00263373" w:rsidRDefault="00C768AA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48,8</w:t>
            </w:r>
          </w:p>
        </w:tc>
        <w:tc>
          <w:tcPr>
            <w:tcW w:w="2206" w:type="dxa"/>
            <w:vAlign w:val="center"/>
          </w:tcPr>
          <w:p w14:paraId="30E25899" w14:textId="77777777" w:rsidR="00C768AA" w:rsidRPr="00263373" w:rsidRDefault="00C768AA" w:rsidP="00A058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93,8</w:t>
            </w:r>
          </w:p>
        </w:tc>
      </w:tr>
    </w:tbl>
    <w:p w14:paraId="68F11F73" w14:textId="386618F0" w:rsidR="00D94AE6" w:rsidRDefault="00D94AE6" w:rsidP="00014D99">
      <w:pPr>
        <w:spacing w:before="0" w:after="0"/>
        <w:jc w:val="both"/>
        <w:rPr>
          <w:shd w:val="clear" w:color="auto" w:fill="FFFFFF"/>
        </w:rPr>
      </w:pPr>
    </w:p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1D46EFBB" w14:textId="08C26A40"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33E682C3" w14:textId="77777777" w:rsidR="00823857" w:rsidRDefault="00823857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14:paraId="7B667D63" w14:textId="77AE5D39" w:rsidR="00C768AA" w:rsidRPr="004E5AD4" w:rsidRDefault="00C768AA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W </w:t>
      </w:r>
      <w:r w:rsidRPr="004E5AD4">
        <w:rPr>
          <w:noProof/>
          <w:spacing w:val="-2"/>
          <w:szCs w:val="19"/>
          <w:lang w:eastAsia="pl-PL"/>
        </w:rPr>
        <w:t xml:space="preserve">stosunku do </w:t>
      </w:r>
      <w:r>
        <w:rPr>
          <w:noProof/>
          <w:spacing w:val="-2"/>
          <w:szCs w:val="19"/>
          <w:lang w:eastAsia="pl-PL"/>
        </w:rPr>
        <w:t>stycznia</w:t>
      </w:r>
      <w:r w:rsidRPr="004E5AD4">
        <w:rPr>
          <w:noProof/>
          <w:spacing w:val="-2"/>
          <w:szCs w:val="19"/>
          <w:lang w:eastAsia="pl-PL"/>
        </w:rPr>
        <w:t xml:space="preserve"> ub. roku wzrost </w:t>
      </w:r>
      <w:r w:rsidR="00030E7C">
        <w:rPr>
          <w:noProof/>
          <w:spacing w:val="-2"/>
          <w:szCs w:val="19"/>
          <w:lang w:eastAsia="pl-PL"/>
        </w:rPr>
        <w:t xml:space="preserve">warości </w:t>
      </w:r>
      <w:r w:rsidRPr="004E5AD4">
        <w:rPr>
          <w:noProof/>
          <w:spacing w:val="-2"/>
          <w:szCs w:val="19"/>
          <w:lang w:eastAsia="pl-PL"/>
        </w:rPr>
        <w:t>produkcji budowlano-montażowej odnotowano w jednostkach, których podstawowym rodzajem działalności jest budowa obiekt</w:t>
      </w:r>
      <w:r>
        <w:rPr>
          <w:noProof/>
          <w:spacing w:val="-2"/>
          <w:szCs w:val="19"/>
          <w:lang w:eastAsia="pl-PL"/>
        </w:rPr>
        <w:t xml:space="preserve">ów inżynierii lądowej i wodnej </w:t>
      </w:r>
      <w:r w:rsidR="008D2B32" w:rsidRPr="004E5AD4">
        <w:rPr>
          <w:noProof/>
          <w:spacing w:val="-2"/>
          <w:szCs w:val="19"/>
          <w:lang w:eastAsia="pl-PL"/>
        </w:rPr>
        <w:t>(</w:t>
      </w:r>
      <w:r w:rsidR="008D2B32">
        <w:rPr>
          <w:noProof/>
          <w:spacing w:val="-2"/>
          <w:szCs w:val="19"/>
          <w:lang w:eastAsia="pl-PL"/>
        </w:rPr>
        <w:t>15,3</w:t>
      </w:r>
      <w:r w:rsidR="008D2B32" w:rsidRPr="004E5AD4">
        <w:rPr>
          <w:noProof/>
          <w:spacing w:val="-2"/>
          <w:szCs w:val="19"/>
          <w:lang w:eastAsia="pl-PL"/>
        </w:rPr>
        <w:t xml:space="preserve">%) </w:t>
      </w:r>
      <w:r>
        <w:rPr>
          <w:noProof/>
          <w:spacing w:val="-2"/>
          <w:szCs w:val="19"/>
          <w:lang w:eastAsia="pl-PL"/>
        </w:rPr>
        <w:t xml:space="preserve">oraz budowa budynków (2,3%), natomiast spadek w jednostkach wykonujących głównie </w:t>
      </w:r>
      <w:r w:rsidRPr="004E5AD4">
        <w:rPr>
          <w:noProof/>
          <w:spacing w:val="-2"/>
          <w:szCs w:val="19"/>
          <w:lang w:eastAsia="pl-PL"/>
        </w:rPr>
        <w:t>roboty budowlane specjalistyczne (</w:t>
      </w:r>
      <w:r>
        <w:rPr>
          <w:noProof/>
          <w:spacing w:val="-2"/>
          <w:szCs w:val="19"/>
          <w:lang w:eastAsia="pl-PL"/>
        </w:rPr>
        <w:t>6</w:t>
      </w:r>
      <w:r w:rsidRPr="004E5AD4">
        <w:rPr>
          <w:noProof/>
          <w:spacing w:val="-2"/>
          <w:szCs w:val="19"/>
          <w:lang w:eastAsia="pl-PL"/>
        </w:rPr>
        <w:t>,</w:t>
      </w:r>
      <w:r>
        <w:rPr>
          <w:noProof/>
          <w:spacing w:val="-2"/>
          <w:szCs w:val="19"/>
          <w:lang w:eastAsia="pl-PL"/>
        </w:rPr>
        <w:t>2</w:t>
      </w:r>
      <w:r w:rsidRPr="004E5AD4">
        <w:rPr>
          <w:noProof/>
          <w:spacing w:val="-2"/>
          <w:szCs w:val="19"/>
          <w:lang w:eastAsia="pl-PL"/>
        </w:rPr>
        <w:t>%)</w:t>
      </w:r>
      <w:r>
        <w:rPr>
          <w:noProof/>
          <w:spacing w:val="-2"/>
          <w:szCs w:val="19"/>
          <w:lang w:eastAsia="pl-PL"/>
        </w:rPr>
        <w:t>.</w:t>
      </w:r>
      <w:r w:rsidRPr="004E5AD4">
        <w:rPr>
          <w:noProof/>
          <w:spacing w:val="-2"/>
          <w:szCs w:val="19"/>
          <w:lang w:eastAsia="pl-PL"/>
        </w:rPr>
        <w:t xml:space="preserve"> </w:t>
      </w:r>
    </w:p>
    <w:p w14:paraId="25E5422B" w14:textId="359EC4B3" w:rsidR="00C768AA" w:rsidRPr="005644F6" w:rsidRDefault="00C768AA" w:rsidP="00C768AA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lastRenderedPageBreak/>
        <w:t>W porównaniu z grudniem ub. roku spadek wartości zre</w:t>
      </w:r>
      <w:r w:rsidR="00847909" w:rsidRPr="005644F6">
        <w:rPr>
          <w:noProof/>
          <w:spacing w:val="-2"/>
          <w:szCs w:val="19"/>
          <w:lang w:eastAsia="pl-PL"/>
        </w:rPr>
        <w:t>a</w:t>
      </w:r>
      <w:r w:rsidRPr="005644F6">
        <w:rPr>
          <w:noProof/>
          <w:spacing w:val="-2"/>
          <w:szCs w:val="19"/>
          <w:lang w:eastAsia="pl-PL"/>
        </w:rPr>
        <w:t xml:space="preserve">lizowanych robót odnotowano we wszystkich </w:t>
      </w:r>
      <w:r w:rsidR="00823857" w:rsidRPr="005644F6">
        <w:rPr>
          <w:noProof/>
          <w:spacing w:val="-2"/>
          <w:szCs w:val="19"/>
          <w:lang w:eastAsia="pl-PL"/>
        </w:rPr>
        <w:t>działach budownictwa, przy czym w</w:t>
      </w:r>
      <w:r w:rsidRPr="005644F6">
        <w:rPr>
          <w:noProof/>
          <w:spacing w:val="-2"/>
          <w:szCs w:val="19"/>
          <w:lang w:eastAsia="pl-PL"/>
        </w:rPr>
        <w:t xml:space="preserve"> przedsiębiorstwach, których podstawowym rodzajem działalności jest budowa obiektów inżynierii lądowej i wodnej</w:t>
      </w:r>
      <w:r w:rsidR="00823857" w:rsidRPr="005644F6">
        <w:rPr>
          <w:noProof/>
          <w:spacing w:val="-2"/>
          <w:szCs w:val="19"/>
          <w:lang w:eastAsia="pl-PL"/>
        </w:rPr>
        <w:t xml:space="preserve"> -</w:t>
      </w:r>
      <w:r w:rsidR="00F93125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o</w:t>
      </w:r>
      <w:r w:rsidR="00A9044B" w:rsidRPr="005644F6">
        <w:rPr>
          <w:noProof/>
          <w:spacing w:val="-2"/>
          <w:szCs w:val="19"/>
          <w:lang w:eastAsia="pl-PL"/>
        </w:rPr>
        <w:t xml:space="preserve"> </w:t>
      </w:r>
      <w:r w:rsidRPr="005644F6">
        <w:rPr>
          <w:noProof/>
          <w:spacing w:val="-2"/>
          <w:szCs w:val="19"/>
          <w:lang w:eastAsia="pl-PL"/>
        </w:rPr>
        <w:t>75,2%, wykon</w:t>
      </w:r>
      <w:r w:rsidR="005D188C" w:rsidRPr="005644F6">
        <w:rPr>
          <w:noProof/>
          <w:spacing w:val="-2"/>
          <w:szCs w:val="19"/>
          <w:lang w:eastAsia="pl-PL"/>
        </w:rPr>
        <w:t>ujących</w:t>
      </w:r>
      <w:r w:rsidRPr="005644F6">
        <w:rPr>
          <w:noProof/>
          <w:spacing w:val="-2"/>
          <w:szCs w:val="19"/>
          <w:lang w:eastAsia="pl-PL"/>
        </w:rPr>
        <w:t xml:space="preserve"> rob</w:t>
      </w:r>
      <w:r w:rsidR="005D188C" w:rsidRPr="005644F6">
        <w:rPr>
          <w:noProof/>
          <w:spacing w:val="-2"/>
          <w:szCs w:val="19"/>
          <w:lang w:eastAsia="pl-PL"/>
        </w:rPr>
        <w:t>oty</w:t>
      </w:r>
      <w:r w:rsidRPr="005644F6">
        <w:rPr>
          <w:noProof/>
          <w:spacing w:val="-2"/>
          <w:szCs w:val="19"/>
          <w:lang w:eastAsia="pl-PL"/>
        </w:rPr>
        <w:t xml:space="preserve"> budowlan</w:t>
      </w:r>
      <w:r w:rsidR="005D188C" w:rsidRPr="005644F6">
        <w:rPr>
          <w:noProof/>
          <w:spacing w:val="-2"/>
          <w:szCs w:val="19"/>
          <w:lang w:eastAsia="pl-PL"/>
        </w:rPr>
        <w:t>e</w:t>
      </w:r>
      <w:r w:rsidRPr="005644F6">
        <w:rPr>
          <w:noProof/>
          <w:spacing w:val="-2"/>
          <w:szCs w:val="19"/>
          <w:lang w:eastAsia="pl-PL"/>
        </w:rPr>
        <w:t xml:space="preserve"> specjalistyczn</w:t>
      </w:r>
      <w:r w:rsidR="005D188C" w:rsidRPr="005644F6">
        <w:rPr>
          <w:noProof/>
          <w:spacing w:val="-2"/>
          <w:szCs w:val="19"/>
          <w:lang w:eastAsia="pl-PL"/>
        </w:rPr>
        <w:t>e</w:t>
      </w:r>
      <w:r w:rsidR="00030E7C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–</w:t>
      </w:r>
      <w:r w:rsidR="0061150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 xml:space="preserve">o </w:t>
      </w:r>
      <w:r w:rsidRPr="005644F6">
        <w:rPr>
          <w:noProof/>
          <w:spacing w:val="-2"/>
          <w:szCs w:val="19"/>
          <w:lang w:eastAsia="pl-PL"/>
        </w:rPr>
        <w:t xml:space="preserve">51,2%, a w jednostkach zajmujących się budową budynków </w:t>
      </w:r>
      <w:r w:rsidR="00823857" w:rsidRPr="005644F6">
        <w:rPr>
          <w:noProof/>
          <w:spacing w:val="-2"/>
          <w:szCs w:val="19"/>
          <w:lang w:eastAsia="pl-PL"/>
        </w:rPr>
        <w:t>–</w:t>
      </w:r>
      <w:r w:rsidR="0061150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 xml:space="preserve">o </w:t>
      </w:r>
      <w:r w:rsidRPr="005644F6">
        <w:rPr>
          <w:noProof/>
          <w:spacing w:val="-2"/>
          <w:szCs w:val="19"/>
          <w:lang w:eastAsia="pl-PL"/>
        </w:rPr>
        <w:t>46,7%.</w:t>
      </w:r>
    </w:p>
    <w:p w14:paraId="3D9F8763" w14:textId="52585E36" w:rsidR="0058201E" w:rsidRDefault="0058201E" w:rsidP="0058201E">
      <w:pPr>
        <w:rPr>
          <w:noProof/>
          <w:spacing w:val="-2"/>
          <w:szCs w:val="19"/>
          <w:lang w:eastAsia="pl-PL"/>
        </w:rPr>
      </w:pPr>
      <w:r w:rsidRPr="005644F6">
        <w:rPr>
          <w:noProof/>
          <w:spacing w:val="-2"/>
          <w:szCs w:val="19"/>
          <w:lang w:eastAsia="pl-PL"/>
        </w:rPr>
        <w:t>Wartość produkcji budowlano-montażowej obejmująca rob</w:t>
      </w:r>
      <w:r w:rsidR="00F93125" w:rsidRPr="005644F6">
        <w:rPr>
          <w:noProof/>
          <w:spacing w:val="-2"/>
          <w:szCs w:val="19"/>
          <w:lang w:eastAsia="pl-PL"/>
        </w:rPr>
        <w:t>oty inwestycyjne w styczniu br.</w:t>
      </w:r>
      <w:r w:rsidRPr="005644F6">
        <w:rPr>
          <w:noProof/>
          <w:spacing w:val="-2"/>
          <w:szCs w:val="19"/>
          <w:lang w:eastAsia="pl-PL"/>
        </w:rPr>
        <w:t xml:space="preserve"> była ni</w:t>
      </w:r>
      <w:r w:rsidR="00126EF2" w:rsidRPr="005644F6">
        <w:rPr>
          <w:noProof/>
          <w:spacing w:val="-2"/>
          <w:szCs w:val="19"/>
          <w:lang w:eastAsia="pl-PL"/>
        </w:rPr>
        <w:t>ż</w:t>
      </w:r>
      <w:r w:rsidRPr="005644F6">
        <w:rPr>
          <w:noProof/>
          <w:spacing w:val="-2"/>
          <w:szCs w:val="19"/>
          <w:lang w:eastAsia="pl-PL"/>
        </w:rPr>
        <w:t>sza o 1,9% w porównaniu z analogicznym miesiącem poprzedniego roku (przed rokiem wzrost o 40,1%) natomiast wzrosła wartość robót o char</w:t>
      </w:r>
      <w:r w:rsidR="00126EF2" w:rsidRPr="005644F6">
        <w:rPr>
          <w:noProof/>
          <w:spacing w:val="-2"/>
          <w:szCs w:val="19"/>
          <w:lang w:eastAsia="pl-PL"/>
        </w:rPr>
        <w:t>a</w:t>
      </w:r>
      <w:r w:rsidRPr="005644F6">
        <w:rPr>
          <w:noProof/>
          <w:spacing w:val="-2"/>
          <w:szCs w:val="19"/>
          <w:lang w:eastAsia="pl-PL"/>
        </w:rPr>
        <w:t>kterze remontowym – o 12,6% (przed rokiem wzrost o 25,8%).</w:t>
      </w:r>
      <w:r>
        <w:rPr>
          <w:noProof/>
          <w:spacing w:val="-2"/>
          <w:szCs w:val="19"/>
          <w:lang w:eastAsia="pl-PL"/>
        </w:rPr>
        <w:t xml:space="preserve"> </w:t>
      </w:r>
    </w:p>
    <w:p w14:paraId="2C19AE24" w14:textId="77777777" w:rsidR="0058201E" w:rsidRDefault="0058201E" w:rsidP="00C768AA">
      <w:pPr>
        <w:rPr>
          <w:b/>
          <w:sz w:val="18"/>
          <w:szCs w:val="18"/>
        </w:rPr>
      </w:pPr>
    </w:p>
    <w:p w14:paraId="67282131" w14:textId="297D8BDE" w:rsidR="003D7460" w:rsidRDefault="00C03EDB" w:rsidP="00C768AA">
      <w:pPr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5644F6">
        <w:rPr>
          <w:b/>
          <w:sz w:val="18"/>
          <w:szCs w:val="18"/>
          <w:shd w:val="clear" w:color="auto" w:fill="FFFFFF"/>
        </w:rPr>
        <w:t>Dynamika p</w:t>
      </w:r>
      <w:r w:rsidRPr="00B76497">
        <w:rPr>
          <w:b/>
          <w:sz w:val="18"/>
          <w:szCs w:val="18"/>
          <w:shd w:val="clear" w:color="auto" w:fill="FFFFFF"/>
        </w:rPr>
        <w:t>rodukcj</w:t>
      </w:r>
      <w:r w:rsidR="005644F6">
        <w:rPr>
          <w:b/>
          <w:sz w:val="18"/>
          <w:szCs w:val="18"/>
          <w:shd w:val="clear" w:color="auto" w:fill="FFFFFF"/>
        </w:rPr>
        <w:t>i</w:t>
      </w:r>
      <w:r w:rsidRPr="00B76497">
        <w:rPr>
          <w:b/>
          <w:sz w:val="18"/>
          <w:szCs w:val="18"/>
          <w:shd w:val="clear" w:color="auto" w:fill="FFFFFF"/>
        </w:rPr>
        <w:t xml:space="preserve"> </w:t>
      </w:r>
      <w:r w:rsidR="003D7460" w:rsidRPr="00B76497">
        <w:rPr>
          <w:b/>
          <w:sz w:val="18"/>
          <w:szCs w:val="18"/>
          <w:shd w:val="clear" w:color="auto" w:fill="FFFFFF"/>
        </w:rPr>
        <w:t>budowlano-montażow</w:t>
      </w:r>
      <w:r w:rsidR="00522492">
        <w:rPr>
          <w:b/>
          <w:sz w:val="18"/>
          <w:szCs w:val="18"/>
          <w:shd w:val="clear" w:color="auto" w:fill="FFFFFF"/>
        </w:rPr>
        <w:t>ej</w:t>
      </w:r>
      <w:r w:rsidR="00D87F34" w:rsidRPr="00B76497">
        <w:rPr>
          <w:b/>
          <w:sz w:val="18"/>
          <w:szCs w:val="18"/>
          <w:shd w:val="clear" w:color="auto" w:fill="FFFFFF"/>
        </w:rPr>
        <w:t xml:space="preserve"> (ceny stałe) - przeciętna miesięczna 2015=100</w:t>
      </w:r>
      <w:r w:rsidR="00496575" w:rsidRPr="00496575">
        <w:rPr>
          <w:rStyle w:val="Odwoanieprzypisudolnego"/>
          <w:b/>
          <w:sz w:val="18"/>
          <w:szCs w:val="18"/>
          <w:shd w:val="clear" w:color="auto" w:fill="FFFFFF"/>
        </w:rPr>
        <w:t>²</w:t>
      </w:r>
    </w:p>
    <w:p w14:paraId="6EDCBE9E" w14:textId="1574D0E3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3D7E429F" wp14:editId="464B1A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122545" cy="3759835"/>
            <wp:effectExtent l="0" t="0" r="1905" b="12065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C5801" w14:textId="259A3984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A535FA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B895AE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70B2C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1871697" w14:textId="4D1CFBA8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808F55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AB9797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87619D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5CACCE8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58996F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A71DE1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D62206C" w14:textId="6083A6EA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882CA0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C8DD6BE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874338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CEAA43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3AF7E5C" w14:textId="48BDB28D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inline distT="0" distB="0" distL="0" distR="0" wp14:anchorId="00A60B2D" wp14:editId="70C103F3">
            <wp:extent cx="5122545" cy="3694430"/>
            <wp:effectExtent l="0" t="0" r="1905" b="127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DC005D8" w14:textId="727C54F5" w:rsidR="00496575" w:rsidRDefault="00496575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>
        <w:rPr>
          <w:rStyle w:val="Odwoanieprzypisudolnego"/>
        </w:rPr>
        <w:t>²</w:t>
      </w:r>
      <w:r>
        <w:t xml:space="preserve"> </w:t>
      </w:r>
      <w:r w:rsidRPr="000E0F88">
        <w:rPr>
          <w:sz w:val="16"/>
          <w:szCs w:val="16"/>
        </w:rPr>
        <w:t>Dane meldunkowe dla miesiąca stycznia.</w:t>
      </w:r>
    </w:p>
    <w:p w14:paraId="26D434B0" w14:textId="77777777" w:rsidR="00496575" w:rsidRDefault="00496575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64BEB8F1" w14:textId="5AA3AF20" w:rsidR="005644F6" w:rsidRDefault="005644F6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>
        <w:rPr>
          <w:noProof/>
          <w:spacing w:val="-2"/>
          <w:szCs w:val="19"/>
          <w:lang w:eastAsia="pl-PL"/>
        </w:rPr>
        <w:t xml:space="preserve">Dynamika produkcji budowlano-montażowej </w:t>
      </w:r>
      <w:r w:rsidR="00190EA5">
        <w:rPr>
          <w:noProof/>
          <w:spacing w:val="-2"/>
          <w:szCs w:val="19"/>
          <w:lang w:eastAsia="pl-PL"/>
        </w:rPr>
        <w:t xml:space="preserve">w styczniu br. </w:t>
      </w:r>
      <w:r w:rsidR="005717E3">
        <w:rPr>
          <w:noProof/>
          <w:spacing w:val="-2"/>
          <w:szCs w:val="19"/>
          <w:lang w:eastAsia="pl-PL"/>
        </w:rPr>
        <w:t>obliczona w</w:t>
      </w:r>
      <w:r w:rsidR="00C0314E">
        <w:rPr>
          <w:noProof/>
          <w:spacing w:val="-2"/>
          <w:szCs w:val="19"/>
          <w:lang w:eastAsia="pl-PL"/>
        </w:rPr>
        <w:t xml:space="preserve"> cenach stałych </w:t>
      </w:r>
      <w:r w:rsidR="005717E3">
        <w:rPr>
          <w:noProof/>
          <w:spacing w:val="-2"/>
          <w:szCs w:val="19"/>
          <w:lang w:eastAsia="pl-PL"/>
        </w:rPr>
        <w:t xml:space="preserve">przy podstawie </w:t>
      </w:r>
      <w:r w:rsidR="00E702FE">
        <w:rPr>
          <w:noProof/>
          <w:spacing w:val="-2"/>
          <w:szCs w:val="19"/>
          <w:lang w:eastAsia="pl-PL"/>
        </w:rPr>
        <w:t>miesięczn</w:t>
      </w:r>
      <w:r w:rsidR="005717E3">
        <w:rPr>
          <w:noProof/>
          <w:spacing w:val="-2"/>
          <w:szCs w:val="19"/>
          <w:lang w:eastAsia="pl-PL"/>
        </w:rPr>
        <w:t>ej</w:t>
      </w:r>
      <w:r w:rsidR="00E702FE">
        <w:rPr>
          <w:noProof/>
          <w:spacing w:val="-2"/>
          <w:szCs w:val="19"/>
          <w:lang w:eastAsia="pl-PL"/>
        </w:rPr>
        <w:t xml:space="preserve"> </w:t>
      </w:r>
      <w:r w:rsidR="00C0314E">
        <w:rPr>
          <w:noProof/>
          <w:spacing w:val="-2"/>
          <w:szCs w:val="19"/>
          <w:lang w:eastAsia="pl-PL"/>
        </w:rPr>
        <w:t>2015</w:t>
      </w:r>
      <w:r w:rsidR="00E702FE">
        <w:rPr>
          <w:noProof/>
          <w:spacing w:val="-2"/>
          <w:szCs w:val="19"/>
          <w:lang w:eastAsia="pl-PL"/>
        </w:rPr>
        <w:t>=100</w:t>
      </w:r>
      <w:r w:rsidR="00C0314E">
        <w:rPr>
          <w:noProof/>
          <w:spacing w:val="-2"/>
          <w:szCs w:val="19"/>
          <w:lang w:eastAsia="pl-PL"/>
        </w:rPr>
        <w:t xml:space="preserve"> wyn</w:t>
      </w:r>
      <w:r w:rsidR="00E702FE">
        <w:rPr>
          <w:noProof/>
          <w:spacing w:val="-2"/>
          <w:szCs w:val="19"/>
          <w:lang w:eastAsia="pl-PL"/>
        </w:rPr>
        <w:t>i</w:t>
      </w:r>
      <w:r w:rsidR="00C0314E">
        <w:rPr>
          <w:noProof/>
          <w:spacing w:val="-2"/>
          <w:szCs w:val="19"/>
          <w:lang w:eastAsia="pl-PL"/>
        </w:rPr>
        <w:t>os</w:t>
      </w:r>
      <w:r w:rsidR="00E702FE">
        <w:rPr>
          <w:noProof/>
          <w:spacing w:val="-2"/>
          <w:szCs w:val="19"/>
          <w:lang w:eastAsia="pl-PL"/>
        </w:rPr>
        <w:t>ła</w:t>
      </w:r>
      <w:r w:rsidR="00C0314E">
        <w:rPr>
          <w:noProof/>
          <w:spacing w:val="-2"/>
          <w:szCs w:val="19"/>
          <w:lang w:eastAsia="pl-PL"/>
        </w:rPr>
        <w:t xml:space="preserve"> 68,7. </w:t>
      </w:r>
    </w:p>
    <w:p w14:paraId="098E5023" w14:textId="687B8DEE" w:rsidR="00C03EDB" w:rsidRDefault="00C03EDB" w:rsidP="00151A5D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7E0C03">
        <w:rPr>
          <w:noProof/>
          <w:spacing w:val="-2"/>
          <w:szCs w:val="19"/>
          <w:lang w:eastAsia="pl-PL"/>
        </w:rPr>
        <w:t xml:space="preserve">Po wyeliminowaniu wpływu czynników o charakterze sezonowym produkcja budowlano-montażowa ukształtowała się na poziomie </w:t>
      </w:r>
      <w:r w:rsidRPr="0070173D">
        <w:rPr>
          <w:noProof/>
          <w:spacing w:val="-2"/>
          <w:szCs w:val="19"/>
          <w:lang w:eastAsia="pl-PL"/>
        </w:rPr>
        <w:t xml:space="preserve">wyższym o </w:t>
      </w:r>
      <w:r w:rsidR="0070173D" w:rsidRPr="0070173D">
        <w:rPr>
          <w:noProof/>
          <w:spacing w:val="-2"/>
          <w:szCs w:val="19"/>
          <w:lang w:eastAsia="pl-PL"/>
        </w:rPr>
        <w:t>3,2</w:t>
      </w:r>
      <w:r w:rsidRPr="005644F6">
        <w:rPr>
          <w:noProof/>
          <w:spacing w:val="-2"/>
          <w:szCs w:val="19"/>
          <w:lang w:eastAsia="pl-PL"/>
        </w:rPr>
        <w:t>% w porównaniu z analogicznym miesiącem ub. roku oraz o 0,</w:t>
      </w:r>
      <w:r w:rsidR="0070173D" w:rsidRPr="005644F6">
        <w:rPr>
          <w:noProof/>
          <w:spacing w:val="-2"/>
          <w:szCs w:val="19"/>
          <w:lang w:eastAsia="pl-PL"/>
        </w:rPr>
        <w:t>3</w:t>
      </w:r>
      <w:r w:rsidRPr="005644F6">
        <w:rPr>
          <w:noProof/>
          <w:spacing w:val="-2"/>
          <w:szCs w:val="19"/>
          <w:lang w:eastAsia="pl-PL"/>
        </w:rPr>
        <w:t xml:space="preserve">% </w:t>
      </w:r>
      <w:r w:rsidR="0070173D" w:rsidRPr="005644F6">
        <w:rPr>
          <w:noProof/>
          <w:spacing w:val="-2"/>
          <w:szCs w:val="19"/>
          <w:lang w:eastAsia="pl-PL"/>
        </w:rPr>
        <w:t>niższym</w:t>
      </w:r>
      <w:r w:rsidRPr="005644F6">
        <w:rPr>
          <w:noProof/>
          <w:spacing w:val="-2"/>
          <w:szCs w:val="19"/>
          <w:lang w:eastAsia="pl-PL"/>
        </w:rPr>
        <w:t xml:space="preserve"> w p</w:t>
      </w:r>
      <w:r w:rsidR="00186D53" w:rsidRPr="005644F6">
        <w:rPr>
          <w:noProof/>
          <w:spacing w:val="-2"/>
          <w:szCs w:val="19"/>
          <w:lang w:eastAsia="pl-PL"/>
        </w:rPr>
        <w:t>orównaniu z </w:t>
      </w:r>
      <w:r w:rsidR="007E0C03" w:rsidRPr="005644F6">
        <w:rPr>
          <w:noProof/>
          <w:spacing w:val="-2"/>
          <w:szCs w:val="19"/>
          <w:lang w:eastAsia="pl-PL"/>
        </w:rPr>
        <w:t>grudniem</w:t>
      </w:r>
      <w:r w:rsidR="00186D53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ubiegłego</w:t>
      </w:r>
      <w:r w:rsidR="000E0F88" w:rsidRPr="005644F6">
        <w:rPr>
          <w:noProof/>
          <w:spacing w:val="-2"/>
          <w:szCs w:val="19"/>
          <w:lang w:eastAsia="pl-PL"/>
        </w:rPr>
        <w:t xml:space="preserve"> </w:t>
      </w:r>
      <w:r w:rsidR="00823857" w:rsidRPr="005644F6">
        <w:rPr>
          <w:noProof/>
          <w:spacing w:val="-2"/>
          <w:szCs w:val="19"/>
          <w:lang w:eastAsia="pl-PL"/>
        </w:rPr>
        <w:t>roku</w:t>
      </w:r>
      <w:r w:rsidR="00186D53" w:rsidRPr="005644F6">
        <w:rPr>
          <w:noProof/>
          <w:spacing w:val="-2"/>
          <w:szCs w:val="19"/>
          <w:lang w:eastAsia="pl-PL"/>
        </w:rPr>
        <w:t>.</w:t>
      </w:r>
      <w:r w:rsidR="00186D53">
        <w:rPr>
          <w:noProof/>
          <w:spacing w:val="-2"/>
          <w:szCs w:val="19"/>
          <w:lang w:eastAsia="pl-PL"/>
        </w:rPr>
        <w:t xml:space="preserve">  </w:t>
      </w:r>
    </w:p>
    <w:p w14:paraId="33A50171" w14:textId="77777777" w:rsidR="00700FB0" w:rsidRPr="00C41253" w:rsidRDefault="00700FB0" w:rsidP="00B76497">
      <w:pPr>
        <w:rPr>
          <w:b/>
          <w:szCs w:val="19"/>
          <w:shd w:val="clear" w:color="auto" w:fill="FFFFFF"/>
          <w:vertAlign w:val="superscript"/>
        </w:rPr>
        <w:sectPr w:rsidR="00700FB0" w:rsidRPr="00C41253" w:rsidSect="006618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4845C6" w14:paraId="71F20A75" w14:textId="77777777" w:rsidTr="008F1896">
        <w:trPr>
          <w:trHeight w:val="1912"/>
        </w:trPr>
        <w:tc>
          <w:tcPr>
            <w:tcW w:w="4255" w:type="dxa"/>
          </w:tcPr>
          <w:p w14:paraId="5C3524C4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7DD04F70" w14:textId="77777777" w:rsidR="008F1896" w:rsidRDefault="008679D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3B846C88" w14:textId="77777777" w:rsidR="001C2FA1" w:rsidRPr="00954B4D" w:rsidRDefault="001C2FA1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2446629" w14:textId="77777777" w:rsidR="008F1896" w:rsidRPr="00120720" w:rsidRDefault="001C2FA1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>Tel: 81</w:t>
            </w:r>
            <w:r w:rsidRPr="00120720">
              <w:rPr>
                <w:rFonts w:cs="Arial"/>
                <w:color w:val="000000" w:themeColor="text1"/>
                <w:sz w:val="20"/>
                <w:lang w:val="en-US"/>
              </w:rPr>
              <w:t> 533 23 01</w:t>
            </w:r>
          </w:p>
          <w:p w14:paraId="75101B0B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120720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  <w:lang w:val="en-US"/>
              </w:rPr>
              <w:t>e-m</w:t>
            </w:r>
            <w:r w:rsidRPr="004845C6">
              <w:rPr>
                <w:rFonts w:ascii="Fira Sans" w:eastAsiaTheme="minorHAnsi" w:hAnsi="Fira Sans" w:cs="Arial"/>
                <w:b/>
                <w:color w:val="auto"/>
                <w:sz w:val="20"/>
                <w:szCs w:val="22"/>
                <w:lang w:val="en-US"/>
              </w:rPr>
              <w:t xml:space="preserve">ail: </w:t>
            </w:r>
            <w:hyperlink r:id="rId20" w:history="1">
              <w:r w:rsidR="001C2FA1" w:rsidRPr="004845C6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  <w:lang w:val="en-US"/>
                </w:rPr>
                <w:t>Z.Kurlej@stat.gov.pl</w:t>
              </w:r>
            </w:hyperlink>
          </w:p>
        </w:tc>
        <w:tc>
          <w:tcPr>
            <w:tcW w:w="3812" w:type="dxa"/>
          </w:tcPr>
          <w:p w14:paraId="05EA6145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BA259AE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6E5711DE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1D55718E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D881B58" w14:textId="77777777" w:rsidR="000470AA" w:rsidRPr="003F3148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5C6473A3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98DEE17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4F3AA37" w14:textId="7745A7BA" w:rsidR="008F1896" w:rsidRPr="004845C6" w:rsidRDefault="008F1896" w:rsidP="008F1896">
            <w:pPr>
              <w:rPr>
                <w:sz w:val="20"/>
                <w:lang w:val="en-US"/>
              </w:rPr>
            </w:pPr>
            <w:r w:rsidRPr="004845C6">
              <w:rPr>
                <w:b/>
                <w:sz w:val="20"/>
                <w:lang w:val="en-US"/>
              </w:rPr>
              <w:t xml:space="preserve">tel.: </w:t>
            </w:r>
            <w:r w:rsidR="004845C6" w:rsidRPr="004845C6">
              <w:rPr>
                <w:sz w:val="20"/>
                <w:lang w:val="en-US"/>
              </w:rPr>
              <w:t>22 608 34 91, 22</w:t>
            </w:r>
            <w:r w:rsidRPr="004845C6">
              <w:rPr>
                <w:sz w:val="20"/>
                <w:lang w:val="en-US"/>
              </w:rPr>
              <w:t xml:space="preserve"> 608 38 04 </w:t>
            </w:r>
          </w:p>
          <w:p w14:paraId="24E09345" w14:textId="77777777" w:rsidR="008F1896" w:rsidRPr="004845C6" w:rsidRDefault="008F1896" w:rsidP="008F1896">
            <w:pPr>
              <w:rPr>
                <w:b/>
                <w:sz w:val="18"/>
                <w:lang w:val="en-US"/>
              </w:rPr>
            </w:pPr>
            <w:r w:rsidRPr="004845C6">
              <w:rPr>
                <w:b/>
                <w:sz w:val="20"/>
                <w:lang w:val="en-US"/>
              </w:rPr>
              <w:t xml:space="preserve">e-mail: </w:t>
            </w:r>
            <w:hyperlink r:id="rId22" w:history="1">
              <w:r w:rsidRPr="004845C6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67E956F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1E0C3296" wp14:editId="54FD6AB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1379538" w14:textId="77777777" w:rsidR="008F1896" w:rsidRPr="004845C6" w:rsidRDefault="00F6409F" w:rsidP="008F1896">
            <w:pPr>
              <w:rPr>
                <w:sz w:val="20"/>
                <w:szCs w:val="20"/>
              </w:rPr>
            </w:pPr>
            <w:hyperlink r:id="rId24" w:history="1">
              <w:r w:rsidR="008F1896" w:rsidRPr="004845C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http://stat.gov.pl/</w:t>
              </w:r>
            </w:hyperlink>
          </w:p>
        </w:tc>
      </w:tr>
      <w:tr w:rsidR="008F1896" w14:paraId="677798CE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4B51C71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310E7EE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18F33670" wp14:editId="457C1F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9E56E0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716965FB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22E07FA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AF4E64C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45C80623" wp14:editId="25A03A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033E1C7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37A5474" w14:textId="77777777" w:rsidR="008F1896" w:rsidRDefault="008F1896" w:rsidP="00E76D26">
      <w:pPr>
        <w:rPr>
          <w:sz w:val="18"/>
        </w:rPr>
      </w:pPr>
    </w:p>
    <w:p w14:paraId="3706D32A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EEDDC36" wp14:editId="5625C61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B2D2F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B81130D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1C4D5A7" w14:textId="77777777" w:rsidR="00D91CC0" w:rsidRDefault="00F6409F" w:rsidP="00AB6D25">
                            <w:hyperlink r:id="rId27" w:history="1">
                              <w:r w:rsidR="00D91CC0" w:rsidRPr="00D91CC0">
                                <w:rPr>
                                  <w:rStyle w:val="Hipercze"/>
                                  <w:rFonts w:cstheme="minorBidi"/>
                                </w:rPr>
                                <w:t>Biuletyn Statystyczny</w:t>
                              </w:r>
                            </w:hyperlink>
                          </w:p>
                          <w:p w14:paraId="0745524B" w14:textId="77777777" w:rsidR="00D91CC0" w:rsidRPr="00D91CC0" w:rsidRDefault="00F6409F" w:rsidP="00AB6D25">
                            <w:hyperlink r:id="rId28" w:history="1">
                              <w:r w:rsidR="00D91CC0" w:rsidRPr="00D91CC0">
                                <w:rPr>
                                  <w:rStyle w:val="Hipercze"/>
                                  <w:rFonts w:cstheme="minorBidi"/>
                                </w:rPr>
                                <w:t>Informacja o sytuacji społeczno-gospodarczej kraju</w:t>
                              </w:r>
                            </w:hyperlink>
                          </w:p>
                          <w:p w14:paraId="0972CCEF" w14:textId="77777777" w:rsidR="00673C26" w:rsidRPr="007C79C9" w:rsidRDefault="00F6409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9" w:history="1"/>
                          </w:p>
                          <w:p w14:paraId="142C9D75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EA14090" w14:textId="77777777" w:rsidR="00643957" w:rsidRPr="00643957" w:rsidRDefault="00F6409F" w:rsidP="00643957">
                            <w:hyperlink r:id="rId30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5B368A7C" w14:textId="77777777" w:rsidR="00643957" w:rsidRPr="00643957" w:rsidRDefault="00F6409F" w:rsidP="00643957">
                            <w:pPr>
                              <w:rPr>
                                <w:u w:val="single"/>
                              </w:rPr>
                            </w:pPr>
                            <w:hyperlink r:id="rId31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Wskaźniki makroekonomiczne</w:t>
                              </w:r>
                            </w:hyperlink>
                          </w:p>
                          <w:p w14:paraId="566B9D66" w14:textId="77777777" w:rsidR="00575D28" w:rsidRDefault="00F6409F" w:rsidP="00643957">
                            <w:hyperlink r:id="rId32" w:history="1">
                              <w:r w:rsidR="000B0A9C">
                                <w:rPr>
                                  <w:rStyle w:val="Hipercze"/>
                                  <w:rFonts w:cstheme="minorBidi"/>
                                </w:rPr>
                                <w:t>Bank D</w:t>
                              </w:r>
                              <w:r w:rsidR="00575D28" w:rsidRPr="00575D28">
                                <w:rPr>
                                  <w:rStyle w:val="Hipercze"/>
                                  <w:rFonts w:cstheme="minorBidi"/>
                                </w:rPr>
                                <w:t>anych Makroekonomicznych</w:t>
                              </w:r>
                            </w:hyperlink>
                          </w:p>
                          <w:p w14:paraId="79823089" w14:textId="77777777" w:rsidR="00ED2F18" w:rsidRPr="007C79C9" w:rsidRDefault="00F6409F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Bank Danych Lokalnych</w:t>
                              </w:r>
                            </w:hyperlink>
                          </w:p>
                          <w:p w14:paraId="128CF9D9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559B9E5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E3D6BA6" w14:textId="77777777" w:rsidR="00643957" w:rsidRPr="00643957" w:rsidRDefault="00F6409F" w:rsidP="00643957">
                            <w:pPr>
                              <w:rPr>
                                <w:u w:val="single"/>
                              </w:rPr>
                            </w:pPr>
                            <w:hyperlink r:id="rId34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35577089" w14:textId="77777777" w:rsidR="00643957" w:rsidRPr="00643957" w:rsidRDefault="00F6409F" w:rsidP="00643957">
                            <w:pPr>
                              <w:rPr>
                                <w:u w:val="single"/>
                              </w:rPr>
                            </w:pPr>
                            <w:hyperlink r:id="rId35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7684F834" w14:textId="77777777" w:rsidR="006959E8" w:rsidRDefault="00F6409F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643957" w:rsidRPr="00643957">
                                <w:rPr>
                                  <w:rStyle w:val="Hipercze"/>
                                  <w:rFonts w:cstheme="minorBidi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632EB2F" w14:textId="77777777" w:rsidR="005142C6" w:rsidRDefault="005142C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A75537F" w14:textId="77777777" w:rsidR="006959E8" w:rsidRPr="006959E8" w:rsidRDefault="006959E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DC36" id="_x0000_s1029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brV/uD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14:paraId="177B2D2F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B81130D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51C4D5A7" w14:textId="77777777" w:rsidR="00D91CC0" w:rsidRDefault="00B221AE" w:rsidP="00AB6D25">
                      <w:hyperlink r:id="rId37" w:history="1">
                        <w:r w:rsidR="00D91CC0" w:rsidRPr="00D91CC0">
                          <w:rPr>
                            <w:rStyle w:val="Hipercze"/>
                            <w:rFonts w:cstheme="minorBidi"/>
                          </w:rPr>
                          <w:t>Biuletyn Statystyczny</w:t>
                        </w:r>
                      </w:hyperlink>
                    </w:p>
                    <w:p w14:paraId="0745524B" w14:textId="77777777" w:rsidR="00D91CC0" w:rsidRPr="00D91CC0" w:rsidRDefault="00B221AE" w:rsidP="00AB6D25">
                      <w:hyperlink r:id="rId38" w:history="1">
                        <w:r w:rsidR="00D91CC0" w:rsidRPr="00D91CC0">
                          <w:rPr>
                            <w:rStyle w:val="Hipercze"/>
                            <w:rFonts w:cstheme="minorBidi"/>
                          </w:rPr>
                          <w:t>Informacja o sytuacji społeczno-gospodarczej kraju</w:t>
                        </w:r>
                      </w:hyperlink>
                    </w:p>
                    <w:p w14:paraId="0972CCEF" w14:textId="77777777" w:rsidR="00673C26" w:rsidRPr="007C79C9" w:rsidRDefault="00B221A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39" w:history="1"/>
                    </w:p>
                    <w:p w14:paraId="142C9D75" w14:textId="77777777"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EA14090" w14:textId="77777777" w:rsidR="00643957" w:rsidRPr="00643957" w:rsidRDefault="00B221AE" w:rsidP="00643957">
                      <w:hyperlink r:id="rId40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Dziedzinowe Bazy Wiedzy - Budownictwo</w:t>
                        </w:r>
                      </w:hyperlink>
                    </w:p>
                    <w:p w14:paraId="5B368A7C" w14:textId="77777777" w:rsidR="00643957" w:rsidRPr="00643957" w:rsidRDefault="00B221AE" w:rsidP="00643957">
                      <w:pPr>
                        <w:rPr>
                          <w:u w:val="single"/>
                        </w:rPr>
                      </w:pPr>
                      <w:hyperlink r:id="rId41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Wskaźniki makroekonomiczne</w:t>
                        </w:r>
                      </w:hyperlink>
                    </w:p>
                    <w:p w14:paraId="566B9D66" w14:textId="77777777" w:rsidR="00575D28" w:rsidRDefault="00B221AE" w:rsidP="00643957">
                      <w:hyperlink r:id="rId42" w:history="1">
                        <w:r w:rsidR="000B0A9C">
                          <w:rPr>
                            <w:rStyle w:val="Hipercze"/>
                            <w:rFonts w:cstheme="minorBidi"/>
                          </w:rPr>
                          <w:t>Bank D</w:t>
                        </w:r>
                        <w:r w:rsidR="00575D28" w:rsidRPr="00575D28">
                          <w:rPr>
                            <w:rStyle w:val="Hipercze"/>
                            <w:rFonts w:cstheme="minorBidi"/>
                          </w:rPr>
                          <w:t>anych Makroekonomicznych</w:t>
                        </w:r>
                      </w:hyperlink>
                    </w:p>
                    <w:p w14:paraId="79823089" w14:textId="77777777" w:rsidR="00ED2F18" w:rsidRPr="007C79C9" w:rsidRDefault="00B221AE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Bank Danych Lokalnych</w:t>
                        </w:r>
                      </w:hyperlink>
                    </w:p>
                    <w:p w14:paraId="128CF9D9" w14:textId="77777777"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4559B9E5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E3D6BA6" w14:textId="77777777" w:rsidR="00643957" w:rsidRPr="00643957" w:rsidRDefault="00B221AE" w:rsidP="00643957">
                      <w:pPr>
                        <w:rPr>
                          <w:u w:val="single"/>
                        </w:rPr>
                      </w:pPr>
                      <w:hyperlink r:id="rId44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Sprzedaż produkcji budowlano-montażowej</w:t>
                        </w:r>
                      </w:hyperlink>
                    </w:p>
                    <w:p w14:paraId="35577089" w14:textId="77777777" w:rsidR="00643957" w:rsidRPr="00643957" w:rsidRDefault="00B221AE" w:rsidP="00643957">
                      <w:pPr>
                        <w:rPr>
                          <w:u w:val="single"/>
                        </w:rPr>
                      </w:pPr>
                      <w:hyperlink r:id="rId45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14:paraId="7684F834" w14:textId="77777777" w:rsidR="006959E8" w:rsidRDefault="00B221AE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643957" w:rsidRPr="00643957">
                          <w:rPr>
                            <w:rStyle w:val="Hipercze"/>
                            <w:rFonts w:cstheme="minorBidi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14:paraId="6632EB2F" w14:textId="77777777" w:rsidR="005142C6" w:rsidRDefault="005142C6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4A75537F" w14:textId="77777777" w:rsidR="006959E8" w:rsidRPr="006959E8" w:rsidRDefault="006959E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DFB0D3" w14:textId="77777777" w:rsidR="008F1896" w:rsidRDefault="008F1896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151A5D">
      <w:headerReference w:type="default" r:id="rId47"/>
      <w:footerReference w:type="default" r:id="rId48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EC441" w14:textId="77777777" w:rsidR="00F6409F" w:rsidRDefault="00F6409F" w:rsidP="000662E2">
      <w:pPr>
        <w:spacing w:after="0" w:line="240" w:lineRule="auto"/>
      </w:pPr>
      <w:r>
        <w:separator/>
      </w:r>
    </w:p>
  </w:endnote>
  <w:endnote w:type="continuationSeparator" w:id="0">
    <w:p w14:paraId="02EBC849" w14:textId="77777777" w:rsidR="00F6409F" w:rsidRDefault="00F6409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2AFB7EE7" w14:textId="161161E6" w:rsidR="00C9338B" w:rsidRDefault="004C59DE">
        <w:pPr>
          <w:pStyle w:val="Stopka"/>
          <w:jc w:val="center"/>
        </w:pPr>
        <w:r>
          <w:t>2</w:t>
        </w:r>
      </w:p>
    </w:sdtContent>
  </w:sdt>
  <w:p w14:paraId="0D403153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0702A108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5C6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1FE1516A" w14:textId="03A6D5DD" w:rsidR="004C59DE" w:rsidRDefault="004C59DE">
        <w:pPr>
          <w:pStyle w:val="Stopka"/>
          <w:jc w:val="center"/>
        </w:pPr>
        <w:r>
          <w:t>3</w:t>
        </w:r>
      </w:p>
    </w:sdtContent>
  </w:sdt>
  <w:p w14:paraId="21FD247B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60DB1" w14:textId="77777777" w:rsidR="00F6409F" w:rsidRDefault="00F6409F" w:rsidP="000662E2">
      <w:pPr>
        <w:spacing w:after="0" w:line="240" w:lineRule="auto"/>
      </w:pPr>
      <w:r>
        <w:separator/>
      </w:r>
    </w:p>
  </w:footnote>
  <w:footnote w:type="continuationSeparator" w:id="0">
    <w:p w14:paraId="38E484C4" w14:textId="77777777" w:rsidR="00F6409F" w:rsidRDefault="00F6409F" w:rsidP="000662E2">
      <w:pPr>
        <w:spacing w:after="0" w:line="240" w:lineRule="auto"/>
      </w:pPr>
      <w:r>
        <w:continuationSeparator/>
      </w:r>
    </w:p>
  </w:footnote>
  <w:footnote w:id="1">
    <w:p w14:paraId="77310EB3" w14:textId="0E1CFA7E" w:rsidR="0048597E" w:rsidRPr="00F93125" w:rsidRDefault="0048597E" w:rsidP="0048597E">
      <w:pPr>
        <w:spacing w:before="0" w:after="0"/>
        <w:jc w:val="both"/>
        <w:rPr>
          <w:sz w:val="16"/>
          <w:szCs w:val="16"/>
          <w:shd w:val="clear" w:color="auto" w:fill="FFFFFF"/>
        </w:rPr>
      </w:pPr>
      <w:r w:rsidRPr="00F93125">
        <w:rPr>
          <w:rStyle w:val="Odwoanieprzypisudolnego"/>
          <w:sz w:val="16"/>
          <w:szCs w:val="16"/>
        </w:rPr>
        <w:footnoteRef/>
      </w:r>
      <w:r w:rsidRPr="00F93125">
        <w:rPr>
          <w:sz w:val="16"/>
          <w:szCs w:val="16"/>
        </w:rPr>
        <w:t xml:space="preserve"> </w:t>
      </w:r>
      <w:r w:rsidRPr="00F93125">
        <w:rPr>
          <w:sz w:val="16"/>
          <w:szCs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</w:t>
      </w:r>
      <w:r w:rsidR="00DD6CAE" w:rsidRPr="00F93125">
        <w:rPr>
          <w:sz w:val="16"/>
          <w:szCs w:val="16"/>
          <w:shd w:val="clear" w:color="auto" w:fill="FFFFFF"/>
        </w:rPr>
        <w:t>i Działalności 2007 (PKD 2007)</w:t>
      </w:r>
      <w:r w:rsidR="006129DF" w:rsidRPr="00F93125">
        <w:rPr>
          <w:sz w:val="16"/>
          <w:szCs w:val="16"/>
          <w:shd w:val="clear" w:color="auto" w:fill="FFFFFF"/>
        </w:rPr>
        <w:t>.</w:t>
      </w:r>
    </w:p>
    <w:p w14:paraId="71D3D349" w14:textId="2D333B4C" w:rsidR="003A2E51" w:rsidRPr="0048597E" w:rsidRDefault="003A2E51" w:rsidP="0048597E">
      <w:pPr>
        <w:spacing w:before="0" w:after="0"/>
        <w:jc w:val="both"/>
        <w:rPr>
          <w:sz w:val="15"/>
          <w:szCs w:val="15"/>
          <w:shd w:val="clear" w:color="auto" w:fill="FFFFFF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75F7D73C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4009229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15E53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_x0000_s1032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rRPwYAABM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5D24108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3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DXVesdpgIAAJ4FAAAOAAAAAAAA&#10;AAAAAAAAAC4CAABkcnMvZTJvRG9jLnhtbFBLAQItABQABgAIAAAAIQCmsibO5AAAAAwBAAAPAAAA&#10;AAAAAAAAAAAAAAAFAABkcnMvZG93bnJldi54bWxQSwUGAAAAAAQABADzAAAAEQYAAAAA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4B9A133B" wp14:editId="70E0ADA0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1944EDFA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31387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45165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" filled="f" stroked="f">
              <v:textbox>
                <w:txbxContent>
                  <w:p w14:paraId="15491098" w14:textId="1944EDFA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31387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45165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85pt;height:121.85pt;visibility:visible;mso-wrap-style:square" o:bullet="t">
        <v:imagedata r:id="rId1" o:title=""/>
      </v:shape>
    </w:pict>
  </w:numPicBullet>
  <w:numPicBullet w:numPicBulletId="1">
    <w:pict>
      <v:shape id="_x0000_i1031" type="#_x0000_t75" style="width:121.85pt;height:121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3323"/>
    <w:rsid w:val="00014D99"/>
    <w:rsid w:val="000152E5"/>
    <w:rsid w:val="000152F5"/>
    <w:rsid w:val="0001763A"/>
    <w:rsid w:val="00022514"/>
    <w:rsid w:val="00023FB7"/>
    <w:rsid w:val="00025739"/>
    <w:rsid w:val="00030E7C"/>
    <w:rsid w:val="000317E7"/>
    <w:rsid w:val="0003409F"/>
    <w:rsid w:val="000360CA"/>
    <w:rsid w:val="00037A14"/>
    <w:rsid w:val="00042EB9"/>
    <w:rsid w:val="00044AB5"/>
    <w:rsid w:val="0004582E"/>
    <w:rsid w:val="000470AA"/>
    <w:rsid w:val="0004727E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66D7F"/>
    <w:rsid w:val="0007220F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97679"/>
    <w:rsid w:val="000A0B6C"/>
    <w:rsid w:val="000A1861"/>
    <w:rsid w:val="000A5EEA"/>
    <w:rsid w:val="000A7B6E"/>
    <w:rsid w:val="000B0727"/>
    <w:rsid w:val="000B0A9C"/>
    <w:rsid w:val="000B208F"/>
    <w:rsid w:val="000B3D5D"/>
    <w:rsid w:val="000C135D"/>
    <w:rsid w:val="000C1F25"/>
    <w:rsid w:val="000C2B07"/>
    <w:rsid w:val="000C5181"/>
    <w:rsid w:val="000C5358"/>
    <w:rsid w:val="000C5386"/>
    <w:rsid w:val="000C5397"/>
    <w:rsid w:val="000D1D43"/>
    <w:rsid w:val="000D225C"/>
    <w:rsid w:val="000D2A5C"/>
    <w:rsid w:val="000D34FE"/>
    <w:rsid w:val="000D7754"/>
    <w:rsid w:val="000E0918"/>
    <w:rsid w:val="000E0F88"/>
    <w:rsid w:val="000E1710"/>
    <w:rsid w:val="000E3E3B"/>
    <w:rsid w:val="000E4472"/>
    <w:rsid w:val="000F21E9"/>
    <w:rsid w:val="000F40A3"/>
    <w:rsid w:val="000F5DD1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26EF2"/>
    <w:rsid w:val="00130296"/>
    <w:rsid w:val="00135CA6"/>
    <w:rsid w:val="001423B6"/>
    <w:rsid w:val="001448A7"/>
    <w:rsid w:val="00146621"/>
    <w:rsid w:val="00146E32"/>
    <w:rsid w:val="001511FA"/>
    <w:rsid w:val="00151968"/>
    <w:rsid w:val="00151A5D"/>
    <w:rsid w:val="00151D87"/>
    <w:rsid w:val="00152273"/>
    <w:rsid w:val="001525F8"/>
    <w:rsid w:val="00156594"/>
    <w:rsid w:val="00160C77"/>
    <w:rsid w:val="00162325"/>
    <w:rsid w:val="00163A92"/>
    <w:rsid w:val="00174419"/>
    <w:rsid w:val="001802BD"/>
    <w:rsid w:val="00180640"/>
    <w:rsid w:val="001834E2"/>
    <w:rsid w:val="00186D53"/>
    <w:rsid w:val="00190EA5"/>
    <w:rsid w:val="001951DA"/>
    <w:rsid w:val="001A013B"/>
    <w:rsid w:val="001A76A5"/>
    <w:rsid w:val="001B0659"/>
    <w:rsid w:val="001B2DAE"/>
    <w:rsid w:val="001B2F64"/>
    <w:rsid w:val="001B3950"/>
    <w:rsid w:val="001B6243"/>
    <w:rsid w:val="001C170D"/>
    <w:rsid w:val="001C199B"/>
    <w:rsid w:val="001C235E"/>
    <w:rsid w:val="001C29D5"/>
    <w:rsid w:val="001C2FA1"/>
    <w:rsid w:val="001C3269"/>
    <w:rsid w:val="001C6CAC"/>
    <w:rsid w:val="001D0477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203959"/>
    <w:rsid w:val="00214694"/>
    <w:rsid w:val="00231107"/>
    <w:rsid w:val="002338F4"/>
    <w:rsid w:val="00233D39"/>
    <w:rsid w:val="002376C0"/>
    <w:rsid w:val="00253A97"/>
    <w:rsid w:val="002568AB"/>
    <w:rsid w:val="002574F9"/>
    <w:rsid w:val="00263373"/>
    <w:rsid w:val="00272778"/>
    <w:rsid w:val="00274B1D"/>
    <w:rsid w:val="002756B6"/>
    <w:rsid w:val="00276811"/>
    <w:rsid w:val="00282699"/>
    <w:rsid w:val="002847AA"/>
    <w:rsid w:val="00290365"/>
    <w:rsid w:val="002926DF"/>
    <w:rsid w:val="00296697"/>
    <w:rsid w:val="002A7A55"/>
    <w:rsid w:val="002B046F"/>
    <w:rsid w:val="002B0472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6C71"/>
    <w:rsid w:val="0031744D"/>
    <w:rsid w:val="00320333"/>
    <w:rsid w:val="00322EDD"/>
    <w:rsid w:val="0032397A"/>
    <w:rsid w:val="00326F83"/>
    <w:rsid w:val="00332320"/>
    <w:rsid w:val="00334DDA"/>
    <w:rsid w:val="00337EFE"/>
    <w:rsid w:val="00343E5F"/>
    <w:rsid w:val="00347D72"/>
    <w:rsid w:val="003503F7"/>
    <w:rsid w:val="00357611"/>
    <w:rsid w:val="00367237"/>
    <w:rsid w:val="00370091"/>
    <w:rsid w:val="0037077F"/>
    <w:rsid w:val="00373882"/>
    <w:rsid w:val="00381285"/>
    <w:rsid w:val="0038300B"/>
    <w:rsid w:val="003843DB"/>
    <w:rsid w:val="003852DF"/>
    <w:rsid w:val="00385FF0"/>
    <w:rsid w:val="003879CF"/>
    <w:rsid w:val="0039240C"/>
    <w:rsid w:val="00393761"/>
    <w:rsid w:val="00397D18"/>
    <w:rsid w:val="003A03E6"/>
    <w:rsid w:val="003A0D9B"/>
    <w:rsid w:val="003A1B36"/>
    <w:rsid w:val="003A2E51"/>
    <w:rsid w:val="003A405E"/>
    <w:rsid w:val="003A4DC9"/>
    <w:rsid w:val="003A532D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F3148"/>
    <w:rsid w:val="003F4C97"/>
    <w:rsid w:val="003F6BBB"/>
    <w:rsid w:val="003F7ED3"/>
    <w:rsid w:val="003F7FD5"/>
    <w:rsid w:val="003F7FE6"/>
    <w:rsid w:val="00400193"/>
    <w:rsid w:val="00406163"/>
    <w:rsid w:val="004106AD"/>
    <w:rsid w:val="00410C85"/>
    <w:rsid w:val="0041108C"/>
    <w:rsid w:val="00415A5A"/>
    <w:rsid w:val="004212E7"/>
    <w:rsid w:val="00421FD7"/>
    <w:rsid w:val="0042446D"/>
    <w:rsid w:val="00424FE7"/>
    <w:rsid w:val="00427BF8"/>
    <w:rsid w:val="00427FC1"/>
    <w:rsid w:val="004303A1"/>
    <w:rsid w:val="00431C02"/>
    <w:rsid w:val="00435C0A"/>
    <w:rsid w:val="00437395"/>
    <w:rsid w:val="00445047"/>
    <w:rsid w:val="004469C9"/>
    <w:rsid w:val="0045393B"/>
    <w:rsid w:val="00455F39"/>
    <w:rsid w:val="004603FF"/>
    <w:rsid w:val="00461FC6"/>
    <w:rsid w:val="00463E39"/>
    <w:rsid w:val="00464E16"/>
    <w:rsid w:val="00465055"/>
    <w:rsid w:val="004657FC"/>
    <w:rsid w:val="00466F54"/>
    <w:rsid w:val="00473092"/>
    <w:rsid w:val="004733F6"/>
    <w:rsid w:val="00474E69"/>
    <w:rsid w:val="00475544"/>
    <w:rsid w:val="004845C6"/>
    <w:rsid w:val="0048597E"/>
    <w:rsid w:val="00485D27"/>
    <w:rsid w:val="00486816"/>
    <w:rsid w:val="0049621B"/>
    <w:rsid w:val="00496575"/>
    <w:rsid w:val="004974CF"/>
    <w:rsid w:val="0049750D"/>
    <w:rsid w:val="004A0666"/>
    <w:rsid w:val="004A5BCC"/>
    <w:rsid w:val="004B43DE"/>
    <w:rsid w:val="004B7D05"/>
    <w:rsid w:val="004C1895"/>
    <w:rsid w:val="004C36E2"/>
    <w:rsid w:val="004C46FE"/>
    <w:rsid w:val="004C4F1B"/>
    <w:rsid w:val="004C59DE"/>
    <w:rsid w:val="004C6D40"/>
    <w:rsid w:val="004D7AD5"/>
    <w:rsid w:val="004D7C62"/>
    <w:rsid w:val="004E1477"/>
    <w:rsid w:val="004E1B3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546F"/>
    <w:rsid w:val="00527A71"/>
    <w:rsid w:val="00533632"/>
    <w:rsid w:val="00536822"/>
    <w:rsid w:val="0054251F"/>
    <w:rsid w:val="00545165"/>
    <w:rsid w:val="00547DD0"/>
    <w:rsid w:val="00550618"/>
    <w:rsid w:val="00550FFC"/>
    <w:rsid w:val="005520D8"/>
    <w:rsid w:val="00556CF1"/>
    <w:rsid w:val="005639CC"/>
    <w:rsid w:val="00563C76"/>
    <w:rsid w:val="005644F6"/>
    <w:rsid w:val="005645ED"/>
    <w:rsid w:val="005717E3"/>
    <w:rsid w:val="005722E0"/>
    <w:rsid w:val="00575940"/>
    <w:rsid w:val="00575D28"/>
    <w:rsid w:val="005762A7"/>
    <w:rsid w:val="00581325"/>
    <w:rsid w:val="0058201E"/>
    <w:rsid w:val="00585E20"/>
    <w:rsid w:val="005871A3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C63F1"/>
    <w:rsid w:val="005D188C"/>
    <w:rsid w:val="005D4BBC"/>
    <w:rsid w:val="005E0799"/>
    <w:rsid w:val="005E7AA5"/>
    <w:rsid w:val="005F1E67"/>
    <w:rsid w:val="005F5A80"/>
    <w:rsid w:val="0060323D"/>
    <w:rsid w:val="00603D6E"/>
    <w:rsid w:val="006044FF"/>
    <w:rsid w:val="006062CA"/>
    <w:rsid w:val="00607CC5"/>
    <w:rsid w:val="00611254"/>
    <w:rsid w:val="00611508"/>
    <w:rsid w:val="006129DF"/>
    <w:rsid w:val="00622B75"/>
    <w:rsid w:val="0063104C"/>
    <w:rsid w:val="00633014"/>
    <w:rsid w:val="00633EA6"/>
    <w:rsid w:val="0063437B"/>
    <w:rsid w:val="00643957"/>
    <w:rsid w:val="00644CFF"/>
    <w:rsid w:val="006460F8"/>
    <w:rsid w:val="0065120E"/>
    <w:rsid w:val="00657BEF"/>
    <w:rsid w:val="00660684"/>
    <w:rsid w:val="006618BD"/>
    <w:rsid w:val="00667289"/>
    <w:rsid w:val="006673CA"/>
    <w:rsid w:val="00673C26"/>
    <w:rsid w:val="00676552"/>
    <w:rsid w:val="006812AF"/>
    <w:rsid w:val="0068185F"/>
    <w:rsid w:val="0068327D"/>
    <w:rsid w:val="00686D92"/>
    <w:rsid w:val="00694AF0"/>
    <w:rsid w:val="006959E8"/>
    <w:rsid w:val="00695C15"/>
    <w:rsid w:val="0069791B"/>
    <w:rsid w:val="006A09D5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1386"/>
    <w:rsid w:val="006F2195"/>
    <w:rsid w:val="006F31C6"/>
    <w:rsid w:val="006F56D6"/>
    <w:rsid w:val="006F7CEE"/>
    <w:rsid w:val="00700FB0"/>
    <w:rsid w:val="0070173D"/>
    <w:rsid w:val="007028FA"/>
    <w:rsid w:val="007034CB"/>
    <w:rsid w:val="00704A1A"/>
    <w:rsid w:val="00705AF9"/>
    <w:rsid w:val="00706CDB"/>
    <w:rsid w:val="00707FD2"/>
    <w:rsid w:val="00711E1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41C70"/>
    <w:rsid w:val="00746187"/>
    <w:rsid w:val="0076135F"/>
    <w:rsid w:val="00761B1A"/>
    <w:rsid w:val="0076254F"/>
    <w:rsid w:val="00762624"/>
    <w:rsid w:val="00763370"/>
    <w:rsid w:val="007641BE"/>
    <w:rsid w:val="0077217E"/>
    <w:rsid w:val="00773968"/>
    <w:rsid w:val="007801F5"/>
    <w:rsid w:val="00783CA4"/>
    <w:rsid w:val="007842FB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539E"/>
    <w:rsid w:val="007A69A2"/>
    <w:rsid w:val="007A776D"/>
    <w:rsid w:val="007B091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7AE5"/>
    <w:rsid w:val="007E0C03"/>
    <w:rsid w:val="007E3314"/>
    <w:rsid w:val="007E4B03"/>
    <w:rsid w:val="007E7131"/>
    <w:rsid w:val="007F0908"/>
    <w:rsid w:val="007F324B"/>
    <w:rsid w:val="00801E4E"/>
    <w:rsid w:val="0080553C"/>
    <w:rsid w:val="00805B46"/>
    <w:rsid w:val="008132D9"/>
    <w:rsid w:val="00823814"/>
    <w:rsid w:val="00823857"/>
    <w:rsid w:val="00825DC2"/>
    <w:rsid w:val="00825FBA"/>
    <w:rsid w:val="008301CC"/>
    <w:rsid w:val="00834AC9"/>
    <w:rsid w:val="00834AD3"/>
    <w:rsid w:val="008359F6"/>
    <w:rsid w:val="00843795"/>
    <w:rsid w:val="00846562"/>
    <w:rsid w:val="00847909"/>
    <w:rsid w:val="00847F0F"/>
    <w:rsid w:val="00851A78"/>
    <w:rsid w:val="00852448"/>
    <w:rsid w:val="008569B2"/>
    <w:rsid w:val="00857C1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A26D9"/>
    <w:rsid w:val="008A27C8"/>
    <w:rsid w:val="008A4BEB"/>
    <w:rsid w:val="008B6A2F"/>
    <w:rsid w:val="008C0C29"/>
    <w:rsid w:val="008C431E"/>
    <w:rsid w:val="008C5E1E"/>
    <w:rsid w:val="008D2B32"/>
    <w:rsid w:val="008E2301"/>
    <w:rsid w:val="008E6266"/>
    <w:rsid w:val="008F08A0"/>
    <w:rsid w:val="008F1896"/>
    <w:rsid w:val="008F3638"/>
    <w:rsid w:val="008F4063"/>
    <w:rsid w:val="008F6F31"/>
    <w:rsid w:val="008F74DF"/>
    <w:rsid w:val="00900CD4"/>
    <w:rsid w:val="0090415A"/>
    <w:rsid w:val="0090603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635A5"/>
    <w:rsid w:val="00963C90"/>
    <w:rsid w:val="00967FD8"/>
    <w:rsid w:val="009705EE"/>
    <w:rsid w:val="009732EE"/>
    <w:rsid w:val="009734D1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A27F7"/>
    <w:rsid w:val="009A3F21"/>
    <w:rsid w:val="009A6EA0"/>
    <w:rsid w:val="009B0EB6"/>
    <w:rsid w:val="009B1C77"/>
    <w:rsid w:val="009B4A1B"/>
    <w:rsid w:val="009C0A9B"/>
    <w:rsid w:val="009C1335"/>
    <w:rsid w:val="009C164E"/>
    <w:rsid w:val="009C1AB2"/>
    <w:rsid w:val="009C5AC9"/>
    <w:rsid w:val="009C6876"/>
    <w:rsid w:val="009C7251"/>
    <w:rsid w:val="009C7E69"/>
    <w:rsid w:val="009D07FE"/>
    <w:rsid w:val="009D3FCB"/>
    <w:rsid w:val="009D604E"/>
    <w:rsid w:val="009E1BA5"/>
    <w:rsid w:val="009E2E91"/>
    <w:rsid w:val="009E5714"/>
    <w:rsid w:val="009E5C5B"/>
    <w:rsid w:val="009E7D61"/>
    <w:rsid w:val="009F23BA"/>
    <w:rsid w:val="009F7D73"/>
    <w:rsid w:val="00A05838"/>
    <w:rsid w:val="00A072EE"/>
    <w:rsid w:val="00A139F5"/>
    <w:rsid w:val="00A2477B"/>
    <w:rsid w:val="00A24AC8"/>
    <w:rsid w:val="00A326FE"/>
    <w:rsid w:val="00A365F4"/>
    <w:rsid w:val="00A36F0A"/>
    <w:rsid w:val="00A375EE"/>
    <w:rsid w:val="00A40159"/>
    <w:rsid w:val="00A41DEF"/>
    <w:rsid w:val="00A43F34"/>
    <w:rsid w:val="00A47543"/>
    <w:rsid w:val="00A47D80"/>
    <w:rsid w:val="00A53132"/>
    <w:rsid w:val="00A5619B"/>
    <w:rsid w:val="00A563F2"/>
    <w:rsid w:val="00A566E8"/>
    <w:rsid w:val="00A61018"/>
    <w:rsid w:val="00A63D2E"/>
    <w:rsid w:val="00A644CB"/>
    <w:rsid w:val="00A66A5C"/>
    <w:rsid w:val="00A72AC4"/>
    <w:rsid w:val="00A76125"/>
    <w:rsid w:val="00A810F9"/>
    <w:rsid w:val="00A81451"/>
    <w:rsid w:val="00A8219A"/>
    <w:rsid w:val="00A86ECC"/>
    <w:rsid w:val="00A86FCC"/>
    <w:rsid w:val="00A87B85"/>
    <w:rsid w:val="00A9044B"/>
    <w:rsid w:val="00A9161C"/>
    <w:rsid w:val="00A928D6"/>
    <w:rsid w:val="00A9351A"/>
    <w:rsid w:val="00A969DB"/>
    <w:rsid w:val="00AA0BAD"/>
    <w:rsid w:val="00AA710D"/>
    <w:rsid w:val="00AB3023"/>
    <w:rsid w:val="00AB3A8D"/>
    <w:rsid w:val="00AB6D25"/>
    <w:rsid w:val="00AB710D"/>
    <w:rsid w:val="00AC144D"/>
    <w:rsid w:val="00AD6497"/>
    <w:rsid w:val="00AE02E0"/>
    <w:rsid w:val="00AE1CD1"/>
    <w:rsid w:val="00AE2D4B"/>
    <w:rsid w:val="00AE454D"/>
    <w:rsid w:val="00AE4F99"/>
    <w:rsid w:val="00B04E87"/>
    <w:rsid w:val="00B06A0A"/>
    <w:rsid w:val="00B06BC2"/>
    <w:rsid w:val="00B132C3"/>
    <w:rsid w:val="00B14952"/>
    <w:rsid w:val="00B15AC0"/>
    <w:rsid w:val="00B221AE"/>
    <w:rsid w:val="00B31E5A"/>
    <w:rsid w:val="00B3222E"/>
    <w:rsid w:val="00B365D4"/>
    <w:rsid w:val="00B36965"/>
    <w:rsid w:val="00B46B52"/>
    <w:rsid w:val="00B5685C"/>
    <w:rsid w:val="00B65014"/>
    <w:rsid w:val="00B653AB"/>
    <w:rsid w:val="00B65F9E"/>
    <w:rsid w:val="00B6610B"/>
    <w:rsid w:val="00B663B4"/>
    <w:rsid w:val="00B66B19"/>
    <w:rsid w:val="00B66D71"/>
    <w:rsid w:val="00B6734C"/>
    <w:rsid w:val="00B70744"/>
    <w:rsid w:val="00B711DC"/>
    <w:rsid w:val="00B7257A"/>
    <w:rsid w:val="00B73046"/>
    <w:rsid w:val="00B76497"/>
    <w:rsid w:val="00B914E9"/>
    <w:rsid w:val="00B956EE"/>
    <w:rsid w:val="00BA2BA1"/>
    <w:rsid w:val="00BB36CB"/>
    <w:rsid w:val="00BB4E3C"/>
    <w:rsid w:val="00BB4F09"/>
    <w:rsid w:val="00BB74B8"/>
    <w:rsid w:val="00BD4E33"/>
    <w:rsid w:val="00BD79BE"/>
    <w:rsid w:val="00BE3861"/>
    <w:rsid w:val="00BE3ABE"/>
    <w:rsid w:val="00BE4949"/>
    <w:rsid w:val="00BF0999"/>
    <w:rsid w:val="00BF2ECA"/>
    <w:rsid w:val="00C030DE"/>
    <w:rsid w:val="00C0314E"/>
    <w:rsid w:val="00C03EDB"/>
    <w:rsid w:val="00C05229"/>
    <w:rsid w:val="00C13062"/>
    <w:rsid w:val="00C22105"/>
    <w:rsid w:val="00C22167"/>
    <w:rsid w:val="00C244B6"/>
    <w:rsid w:val="00C2742C"/>
    <w:rsid w:val="00C275DE"/>
    <w:rsid w:val="00C313AB"/>
    <w:rsid w:val="00C31800"/>
    <w:rsid w:val="00C3702F"/>
    <w:rsid w:val="00C41253"/>
    <w:rsid w:val="00C414B5"/>
    <w:rsid w:val="00C47E1B"/>
    <w:rsid w:val="00C47E3B"/>
    <w:rsid w:val="00C5101E"/>
    <w:rsid w:val="00C558B4"/>
    <w:rsid w:val="00C55B0D"/>
    <w:rsid w:val="00C57354"/>
    <w:rsid w:val="00C64709"/>
    <w:rsid w:val="00C64A37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159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284E"/>
    <w:rsid w:val="00CD544C"/>
    <w:rsid w:val="00CD58B7"/>
    <w:rsid w:val="00CE2C29"/>
    <w:rsid w:val="00CF1168"/>
    <w:rsid w:val="00CF4099"/>
    <w:rsid w:val="00CF6077"/>
    <w:rsid w:val="00CF7C3B"/>
    <w:rsid w:val="00D00796"/>
    <w:rsid w:val="00D01E2E"/>
    <w:rsid w:val="00D0793C"/>
    <w:rsid w:val="00D12BF4"/>
    <w:rsid w:val="00D17A8D"/>
    <w:rsid w:val="00D20E52"/>
    <w:rsid w:val="00D25E71"/>
    <w:rsid w:val="00D261A2"/>
    <w:rsid w:val="00D41ABA"/>
    <w:rsid w:val="00D52A54"/>
    <w:rsid w:val="00D56874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2658"/>
    <w:rsid w:val="00D82AEC"/>
    <w:rsid w:val="00D8397C"/>
    <w:rsid w:val="00D87F34"/>
    <w:rsid w:val="00D91CC0"/>
    <w:rsid w:val="00D93E5C"/>
    <w:rsid w:val="00D942BC"/>
    <w:rsid w:val="00D94AE6"/>
    <w:rsid w:val="00D94EED"/>
    <w:rsid w:val="00D96026"/>
    <w:rsid w:val="00DA0269"/>
    <w:rsid w:val="00DA64F9"/>
    <w:rsid w:val="00DA7C1C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D6CAE"/>
    <w:rsid w:val="00DE0973"/>
    <w:rsid w:val="00DE393E"/>
    <w:rsid w:val="00DE724E"/>
    <w:rsid w:val="00DF246D"/>
    <w:rsid w:val="00DF4230"/>
    <w:rsid w:val="00DF7836"/>
    <w:rsid w:val="00DF7D74"/>
    <w:rsid w:val="00E01436"/>
    <w:rsid w:val="00E019BF"/>
    <w:rsid w:val="00E045BD"/>
    <w:rsid w:val="00E11CC5"/>
    <w:rsid w:val="00E125A2"/>
    <w:rsid w:val="00E17B77"/>
    <w:rsid w:val="00E20DFD"/>
    <w:rsid w:val="00E22474"/>
    <w:rsid w:val="00E23337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FF9"/>
    <w:rsid w:val="00E45719"/>
    <w:rsid w:val="00E46147"/>
    <w:rsid w:val="00E4714C"/>
    <w:rsid w:val="00E51AEB"/>
    <w:rsid w:val="00E52002"/>
    <w:rsid w:val="00E522A7"/>
    <w:rsid w:val="00E54452"/>
    <w:rsid w:val="00E576E8"/>
    <w:rsid w:val="00E664C5"/>
    <w:rsid w:val="00E671A2"/>
    <w:rsid w:val="00E702FE"/>
    <w:rsid w:val="00E72B2E"/>
    <w:rsid w:val="00E73157"/>
    <w:rsid w:val="00E76D26"/>
    <w:rsid w:val="00E8291F"/>
    <w:rsid w:val="00E966AB"/>
    <w:rsid w:val="00E97E10"/>
    <w:rsid w:val="00EA2A04"/>
    <w:rsid w:val="00EA397A"/>
    <w:rsid w:val="00EB1390"/>
    <w:rsid w:val="00EB1C36"/>
    <w:rsid w:val="00EB2C71"/>
    <w:rsid w:val="00EB4340"/>
    <w:rsid w:val="00EB556D"/>
    <w:rsid w:val="00EB5A7D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6001"/>
    <w:rsid w:val="00EF2A45"/>
    <w:rsid w:val="00EF2B7C"/>
    <w:rsid w:val="00EF7CA4"/>
    <w:rsid w:val="00F037A4"/>
    <w:rsid w:val="00F0451D"/>
    <w:rsid w:val="00F04CEF"/>
    <w:rsid w:val="00F1007C"/>
    <w:rsid w:val="00F16178"/>
    <w:rsid w:val="00F16287"/>
    <w:rsid w:val="00F225DE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021"/>
    <w:rsid w:val="00F63470"/>
    <w:rsid w:val="00F6409F"/>
    <w:rsid w:val="00F6454E"/>
    <w:rsid w:val="00F645E3"/>
    <w:rsid w:val="00F67D8F"/>
    <w:rsid w:val="00F70E57"/>
    <w:rsid w:val="00F7377E"/>
    <w:rsid w:val="00F75102"/>
    <w:rsid w:val="00F802BE"/>
    <w:rsid w:val="00F86024"/>
    <w:rsid w:val="00F8611A"/>
    <w:rsid w:val="00F93125"/>
    <w:rsid w:val="00F9454E"/>
    <w:rsid w:val="00F959E3"/>
    <w:rsid w:val="00F963CF"/>
    <w:rsid w:val="00F97DD1"/>
    <w:rsid w:val="00FA18F1"/>
    <w:rsid w:val="00FA374B"/>
    <w:rsid w:val="00FA414F"/>
    <w:rsid w:val="00FA45A6"/>
    <w:rsid w:val="00FA5128"/>
    <w:rsid w:val="00FB2497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E0430"/>
    <w:rsid w:val="00FE2F2B"/>
    <w:rsid w:val="00FE3A1C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header" Target="header2.xml"/><Relationship Id="rId26" Type="http://schemas.openxmlformats.org/officeDocument/2006/relationships/image" Target="media/image7.png"/><Relationship Id="rId39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metainformacje/slownik-pojec/pojecia-stosowane-w-statystyce-publicznej/701,pojecie.html" TargetMode="External"/><Relationship Id="rId42" Type="http://schemas.openxmlformats.org/officeDocument/2006/relationships/hyperlink" Target="http://bdm.stat.gov.pl/" TargetMode="Externa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obszary-tematyczne/inne-opracowania/informacje-o-sytuacji-spoleczno-gospodarczej/biuletyn-statystyczny-nr-102018,4,81.html" TargetMode="External"/><Relationship Id="rId40" Type="http://schemas.openxmlformats.org/officeDocument/2006/relationships/hyperlink" Target="http://swaid.stat.gov.pl/SitePagesDBW/Budownictwo.aspx" TargetMode="External"/><Relationship Id="rId45" Type="http://schemas.openxmlformats.org/officeDocument/2006/relationships/hyperlink" Target="http://stat.gov.pl/metainformacje/slownik-pojec/pojecia-stosowane-w-statystyce-publicznej/1170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image" Target="media/image5.png"/><Relationship Id="rId28" Type="http://schemas.openxmlformats.org/officeDocument/2006/relationships/hyperlink" Target="http://stat.gov.pl/obszary-tematyczne/inne-opracowania/informacje-o-sytuacji-spoleczno-gospodarczej/informacja-o-sytuacji-spoleczno-gospodarczej-kraju-w-pazdzierniku-2018-r-,1,78.html" TargetMode="External"/><Relationship Id="rId36" Type="http://schemas.openxmlformats.org/officeDocument/2006/relationships/hyperlink" Target="http://stat.gov.pl/metainformacje/slownik-pojec/pojecia-stosowane-w-statystyce-publicznej/1310,pojecie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wskazniki-makroekonomiczne/" TargetMode="External"/><Relationship Id="rId44" Type="http://schemas.openxmlformats.org/officeDocument/2006/relationships/hyperlink" Target="http://stat.gov.pl/metainformacje/slownik-pojec/pojecia-stosowane-w-statystyce-publicznej/7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102018,4,81.html" TargetMode="External"/><Relationship Id="rId30" Type="http://schemas.openxmlformats.org/officeDocument/2006/relationships/hyperlink" Target="http://swaid.stat.gov.pl/SitePagesDBW/Budownictwo.aspx" TargetMode="External"/><Relationship Id="rId35" Type="http://schemas.openxmlformats.org/officeDocument/2006/relationships/hyperlink" Target="http://stat.gov.pl/metainformacje/slownik-pojec/pojecia-stosowane-w-statystyce-publicznej/1170,pojecie.html" TargetMode="External"/><Relationship Id="rId43" Type="http://schemas.openxmlformats.org/officeDocument/2006/relationships/hyperlink" Target="https://bdl.stat.gov.pl/BDL/dane/podgrup/temat" TargetMode="External"/><Relationship Id="rId48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5" Type="http://schemas.openxmlformats.org/officeDocument/2006/relationships/image" Target="media/image6.png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://stat.gov.pl/obszary-tematyczne/inne-opracowania/informacje-o-sytuacji-spoleczno-gospodarczej/informacja-o-sytuacji-spoleczno-gospodarczej-kraju-w-pazdzierniku-2018-r-,1,78.html" TargetMode="External"/><Relationship Id="rId46" Type="http://schemas.openxmlformats.org/officeDocument/2006/relationships/hyperlink" Target="http://stat.gov.pl/metainformacje/slownik-pojec/pojecia-stosowane-w-statystyce-publicznej/1310,pojecie.html" TargetMode="External"/><Relationship Id="rId20" Type="http://schemas.openxmlformats.org/officeDocument/2006/relationships/hyperlink" Target="mailto:Z.Kurlej@stat.gov.pl" TargetMode="External"/><Relationship Id="rId41" Type="http://schemas.openxmlformats.org/officeDocument/2006/relationships/hyperlink" Target="http://stat.gov.pl/wskazniki-makroekonomiczn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Wykres%20w%20programie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General</c:formatCode>
                <c:ptCount val="12"/>
                <c:pt idx="0" formatCode="0.0">
                  <c:v>68.7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7491392"/>
        <c:axId val="1827482688"/>
      </c:lineChart>
      <c:catAx>
        <c:axId val="182749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27482688"/>
        <c:crossesAt val="100"/>
        <c:auto val="1"/>
        <c:lblAlgn val="ctr"/>
        <c:lblOffset val="100"/>
        <c:noMultiLvlLbl val="0"/>
      </c:catAx>
      <c:valAx>
        <c:axId val="182748268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2749139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925763463278507"/>
          <c:h val="5.84052225696074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'[Wykres w programie Microsoft Word]2018'!$A$3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strRef>
              <c:f>'[Wykres w programie Microsoft Word]2018'!$B$2:$M$2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'[Wykres w programie Microsoft Word]2018'!$B$3:$M$3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'[Wykres w programie Microsoft Word]2018'!$A$4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9AA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70C0"/>
                </a:solidFill>
              </a:ln>
              <a:effectLst/>
            </c:spPr>
          </c:marker>
          <c:cat>
            <c:strRef>
              <c:f>'[Wykres w programie Microsoft Word]2018'!$B$2:$M$2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'[Wykres w programie Microsoft Word]2018'!$B$4:$M$4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'[Wykres w programie Microsoft Word]2018'!$A$5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strRef>
              <c:f>'[Wykres w programie Microsoft Word]2018'!$B$2:$M$2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'[Wykres w programie Microsoft Word]2018'!$B$5:$M$5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'[Wykres w programie Microsoft Word]2018'!$A$6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2D050"/>
                </a:solidFill>
              </a:ln>
              <a:effectLst/>
            </c:spPr>
          </c:marker>
          <c:cat>
            <c:strRef>
              <c:f>'[Wykres w programie Microsoft Word]2018'!$B$2:$M$2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'[Wykres w programie Microsoft Word]2018'!$B$6:$M$6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'[Wykres w programie Microsoft Word]2018'!$A$7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rgbClr val="FFC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593088071348944E-2"/>
                  <c:y val="-3.0911909441898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'[Wykres w programie Microsoft Word]2018'!$B$2:$M$2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'[Wykres w programie Microsoft Word]2018'!$B$7:$M$7</c:f>
              <c:numCache>
                <c:formatCode>General</c:formatCode>
                <c:ptCount val="12"/>
                <c:pt idx="0" formatCode="0.0">
                  <c:v>68.7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7486496"/>
        <c:axId val="1827492480"/>
      </c:lineChart>
      <c:catAx>
        <c:axId val="182748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27492480"/>
        <c:crossesAt val="100"/>
        <c:auto val="1"/>
        <c:lblAlgn val="ctr"/>
        <c:lblOffset val="100"/>
        <c:noMultiLvlLbl val="0"/>
      </c:catAx>
      <c:valAx>
        <c:axId val="182749248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2748649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78252676609404"/>
          <c:h val="5.93881875939121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339B59-D02F-4EB8-91A2-BD700616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przemysłowej i budowlano – montażowej w listopadzie 2018 r.</vt:lpstr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styczniu 2019 roku</dc:title>
  <dc:subject/>
  <cp:keywords/>
  <dc:description/>
  <cp:revision>94</cp:revision>
  <cp:lastPrinted>2019-02-20T09:30:00Z</cp:lastPrinted>
  <dcterms:created xsi:type="dcterms:W3CDTF">2019-02-15T12:11:00Z</dcterms:created>
  <dcterms:modified xsi:type="dcterms:W3CDTF">2019-02-20T12:59:00Z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