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2B3F8" w14:textId="77777777" w:rsidR="00D32875" w:rsidRDefault="008B28B2" w:rsidP="008B28B2">
      <w:pPr>
        <w:pStyle w:val="Bezodstpw"/>
        <w:rPr>
          <w:rFonts w:ascii="Fira Sans Extra Condensed SemiB" w:hAnsi="Fira Sans Extra Condensed SemiB" w:cs="Arial"/>
          <w:sz w:val="40"/>
          <w:szCs w:val="40"/>
        </w:rPr>
      </w:pPr>
      <w:r w:rsidRPr="00D32875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2C5BC69E" wp14:editId="1734257B">
                <wp:simplePos x="0" y="0"/>
                <wp:positionH relativeFrom="column">
                  <wp:posOffset>5320454</wp:posOffset>
                </wp:positionH>
                <wp:positionV relativeFrom="paragraph">
                  <wp:posOffset>-297180</wp:posOffset>
                </wp:positionV>
                <wp:extent cx="1431925" cy="336550"/>
                <wp:effectExtent l="0" t="0" r="0" b="6350"/>
                <wp:wrapNone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CA69B" w14:textId="080A29D4" w:rsidR="008B28B2" w:rsidRPr="008F59FD" w:rsidRDefault="009B0C13" w:rsidP="00682C37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8F59FD">
                              <w:rPr>
                                <w:rFonts w:ascii="Fira Sans SemiBold" w:hAnsi="Fira Sans SemiBold"/>
                                <w:color w:val="001D77"/>
                              </w:rPr>
                              <w:t>27</w:t>
                            </w:r>
                            <w:r w:rsidR="008B28B2" w:rsidRPr="008F59FD">
                              <w:rPr>
                                <w:rFonts w:ascii="Fira Sans SemiBold" w:hAnsi="Fira Sans SemiBold"/>
                                <w:color w:val="001D77"/>
                              </w:rPr>
                              <w:t>.08.2019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BC69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8.95pt;margin-top:-23.4pt;width:112.75pt;height:26.5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" filled="f" stroked="f">
                <v:textbox>
                  <w:txbxContent>
                    <w:p w14:paraId="18ECA69B" w14:textId="080A29D4" w:rsidR="008B28B2" w:rsidRPr="008F59FD" w:rsidRDefault="009B0C13" w:rsidP="00682C37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8F59FD">
                        <w:rPr>
                          <w:rFonts w:ascii="Fira Sans SemiBold" w:hAnsi="Fira Sans SemiBold"/>
                          <w:color w:val="001D77"/>
                        </w:rPr>
                        <w:t>27</w:t>
                      </w:r>
                      <w:r w:rsidR="008B28B2" w:rsidRPr="008F59FD">
                        <w:rPr>
                          <w:rFonts w:ascii="Fira Sans SemiBold" w:hAnsi="Fira Sans SemiBold"/>
                          <w:color w:val="001D77"/>
                        </w:rPr>
                        <w:t>.08.2019 r.</w:t>
                      </w:r>
                    </w:p>
                  </w:txbxContent>
                </v:textbox>
              </v:shape>
            </w:pict>
          </mc:Fallback>
        </mc:AlternateContent>
      </w:r>
      <w:r w:rsidR="00FD485A" w:rsidRPr="00D32875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20482A" wp14:editId="3E7D356B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166EE" w14:textId="77777777" w:rsidR="00543634" w:rsidRDefault="00543634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0482A" id="Dowolny kształt 5" o:spid="_x0000_s1027" style="position:absolute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E2166EE" w14:textId="77777777" w:rsidR="00543634" w:rsidRDefault="00543634" w:rsidP="00FD485A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Pr="00D32875">
        <w:rPr>
          <w:rFonts w:ascii="Fira Sans Extra Condensed SemiB" w:hAnsi="Fira Sans Extra Condensed SemiB" w:cs="Arial"/>
          <w:sz w:val="40"/>
          <w:szCs w:val="40"/>
        </w:rPr>
        <w:t xml:space="preserve">Partnerzy dialogu społecznego – </w:t>
      </w:r>
      <w:r w:rsidR="00914FB8" w:rsidRPr="00D32875">
        <w:rPr>
          <w:rFonts w:ascii="Fira Sans Extra Condensed SemiB" w:hAnsi="Fira Sans Extra Condensed SemiB" w:cs="Arial"/>
          <w:sz w:val="40"/>
          <w:szCs w:val="40"/>
        </w:rPr>
        <w:t> </w:t>
      </w:r>
      <w:r w:rsidRPr="00D32875">
        <w:rPr>
          <w:rFonts w:ascii="Fira Sans Extra Condensed SemiB" w:hAnsi="Fira Sans Extra Condensed SemiB" w:cs="Arial"/>
          <w:sz w:val="40"/>
          <w:szCs w:val="40"/>
        </w:rPr>
        <w:t>organizacje pracodawców i związki zawodowe w 2018 r.</w:t>
      </w:r>
      <w:r w:rsidR="0071726E">
        <w:rPr>
          <w:rFonts w:ascii="Fira Sans" w:hAnsi="Fira Sans" w:cs="Arial"/>
          <w:b/>
          <w:sz w:val="40"/>
          <w:szCs w:val="40"/>
        </w:rPr>
        <w:t xml:space="preserve"> </w:t>
      </w:r>
    </w:p>
    <w:p w14:paraId="0DD5AFD4" w14:textId="2E0EDB6E" w:rsidR="0071726E" w:rsidRPr="00D32875" w:rsidRDefault="005B0A4A" w:rsidP="008B28B2">
      <w:pPr>
        <w:pStyle w:val="Bezodstpw"/>
        <w:rPr>
          <w:rFonts w:ascii="Fira Sans Extra Condensed SemiB" w:hAnsi="Fira Sans Extra Condensed SemiB" w:cs="Arial"/>
          <w:sz w:val="40"/>
          <w:szCs w:val="40"/>
        </w:rPr>
      </w:pPr>
      <w:r w:rsidRPr="00D32875">
        <w:rPr>
          <w:rFonts w:ascii="Fira Sans Extra Condensed SemiB" w:hAnsi="Fira Sans Extra Condensed SemiB" w:cs="Arial"/>
          <w:sz w:val="40"/>
          <w:szCs w:val="40"/>
        </w:rPr>
        <w:t>(wyniki wstępne)</w:t>
      </w:r>
    </w:p>
    <w:p w14:paraId="1CC97851" w14:textId="18466D48" w:rsidR="008F59FD" w:rsidRDefault="008F59FD" w:rsidP="005B0A4A">
      <w:pPr>
        <w:pStyle w:val="tytuinformacji"/>
        <w:rPr>
          <w:rFonts w:cs="Arial"/>
          <w:b/>
          <w:sz w:val="20"/>
          <w:szCs w:val="20"/>
        </w:rPr>
      </w:pPr>
    </w:p>
    <w:p w14:paraId="4D00A8D9" w14:textId="47B68326" w:rsidR="008B28B2" w:rsidRDefault="008F59FD" w:rsidP="00D32875">
      <w:pPr>
        <w:pStyle w:val="tytuinformacji"/>
        <w:spacing w:after="120" w:line="240" w:lineRule="exact"/>
        <w:rPr>
          <w:rFonts w:ascii="Fira Sans" w:hAnsi="Fira Sans" w:cs="Arial"/>
          <w:b/>
          <w:sz w:val="20"/>
          <w:szCs w:val="20"/>
        </w:rPr>
      </w:pPr>
      <w:r w:rsidRPr="004A6AA8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6477329E" wp14:editId="3C1560B0">
                <wp:simplePos x="0" y="0"/>
                <wp:positionH relativeFrom="margin">
                  <wp:posOffset>-111760</wp:posOffset>
                </wp:positionH>
                <wp:positionV relativeFrom="paragraph">
                  <wp:posOffset>87630</wp:posOffset>
                </wp:positionV>
                <wp:extent cx="1979295" cy="1176020"/>
                <wp:effectExtent l="0" t="0" r="1905" b="5080"/>
                <wp:wrapSquare wrapText="bothSides"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1760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B891A" w14:textId="77777777" w:rsidR="008C51AC" w:rsidRPr="00D32875" w:rsidRDefault="0027438B" w:rsidP="008B28B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3287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12,9 tys. </w:t>
                            </w:r>
                            <w:r w:rsidRPr="00D32875"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organizacji dialogu społecznego </w:t>
                            </w:r>
                          </w:p>
                          <w:p w14:paraId="6F9CE33E" w14:textId="78FA31C8" w:rsidR="008B28B2" w:rsidRPr="00D27FEA" w:rsidRDefault="0027438B" w:rsidP="008B28B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32875"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  <w:t>dział</w:t>
                            </w:r>
                            <w:r w:rsidR="004A18D8" w:rsidRPr="00D32875"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  <w:t>ał</w:t>
                            </w:r>
                            <w:r w:rsidRPr="00D32875"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  <w:t>o w 2018 r.</w:t>
                            </w:r>
                          </w:p>
                          <w:p w14:paraId="70C6C000" w14:textId="77777777" w:rsidR="008B28B2" w:rsidRPr="001D13AD" w:rsidRDefault="008B28B2" w:rsidP="008B28B2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7329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8.8pt;margin-top:6.9pt;width:155.85pt;height:92.6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" fillcolor="#001d77" stroked="f">
                <v:textbox>
                  <w:txbxContent>
                    <w:p w14:paraId="786B891A" w14:textId="77777777" w:rsidR="008C51AC" w:rsidRPr="00D32875" w:rsidRDefault="0027438B" w:rsidP="008B28B2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3287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12,9 tys. </w:t>
                      </w:r>
                      <w:r w:rsidRPr="00D32875"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  <w:t xml:space="preserve">organizacji dialogu społecznego </w:t>
                      </w:r>
                    </w:p>
                    <w:p w14:paraId="6F9CE33E" w14:textId="78FA31C8" w:rsidR="008B28B2" w:rsidRPr="00D27FEA" w:rsidRDefault="0027438B" w:rsidP="008B28B2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32875"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  <w:t>dział</w:t>
                      </w:r>
                      <w:r w:rsidR="004A18D8" w:rsidRPr="00D32875"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  <w:t>ał</w:t>
                      </w:r>
                      <w:r w:rsidRPr="00D32875"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  <w:t>o w 2018 r.</w:t>
                      </w:r>
                    </w:p>
                    <w:p w14:paraId="70C6C000" w14:textId="77777777" w:rsidR="008B28B2" w:rsidRPr="001D13AD" w:rsidRDefault="008B28B2" w:rsidP="008B28B2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0C13" w:rsidRPr="005B0A4A">
        <w:rPr>
          <w:rFonts w:ascii="Fira Sans" w:hAnsi="Fira Sans" w:cs="Arial"/>
          <w:b/>
          <w:sz w:val="20"/>
          <w:szCs w:val="20"/>
        </w:rPr>
        <w:t xml:space="preserve">W 2018 r. 0,4 tys. </w:t>
      </w:r>
      <w:r>
        <w:rPr>
          <w:rFonts w:ascii="Fira Sans" w:hAnsi="Fira Sans" w:cs="Arial"/>
          <w:b/>
          <w:sz w:val="20"/>
          <w:szCs w:val="20"/>
        </w:rPr>
        <w:t>aktywnych organizacji</w:t>
      </w:r>
      <w:r w:rsidR="005B0A4A" w:rsidRPr="005B0A4A">
        <w:rPr>
          <w:rFonts w:ascii="Fira Sans" w:hAnsi="Fira Sans" w:cs="Arial"/>
          <w:b/>
          <w:sz w:val="20"/>
          <w:szCs w:val="20"/>
        </w:rPr>
        <w:t xml:space="preserve"> </w:t>
      </w:r>
      <w:r>
        <w:rPr>
          <w:rFonts w:ascii="Fira Sans" w:hAnsi="Fira Sans" w:cs="Arial"/>
          <w:b/>
          <w:sz w:val="20"/>
          <w:szCs w:val="20"/>
        </w:rPr>
        <w:t>pracodawców zrzeszało</w:t>
      </w:r>
      <w:r w:rsidR="009B0C13" w:rsidRPr="005B0A4A">
        <w:rPr>
          <w:rFonts w:ascii="Fira Sans" w:hAnsi="Fira Sans" w:cs="Arial"/>
          <w:b/>
          <w:sz w:val="20"/>
          <w:szCs w:val="20"/>
        </w:rPr>
        <w:t xml:space="preserve"> 19,1 tys. członków </w:t>
      </w:r>
      <w:r w:rsidR="005B0A4A" w:rsidRPr="005B0A4A">
        <w:rPr>
          <w:rFonts w:ascii="Fira Sans" w:hAnsi="Fira Sans" w:cs="Arial"/>
          <w:b/>
          <w:sz w:val="20"/>
          <w:szCs w:val="20"/>
        </w:rPr>
        <w:t xml:space="preserve"> (o 2,4% </w:t>
      </w:r>
      <w:r w:rsidR="005B0A4A">
        <w:rPr>
          <w:rFonts w:ascii="Fira Sans" w:hAnsi="Fira Sans" w:cs="Arial"/>
          <w:b/>
          <w:sz w:val="20"/>
          <w:szCs w:val="20"/>
        </w:rPr>
        <w:t>więcej niż w 2014 </w:t>
      </w:r>
      <w:r w:rsidR="009B0C13" w:rsidRPr="005B0A4A">
        <w:rPr>
          <w:rFonts w:ascii="Fira Sans" w:hAnsi="Fira Sans" w:cs="Arial"/>
          <w:b/>
          <w:sz w:val="20"/>
          <w:szCs w:val="20"/>
        </w:rPr>
        <w:t>r.)</w:t>
      </w:r>
      <w:r w:rsidR="005B0A4A" w:rsidRPr="005B0A4A">
        <w:rPr>
          <w:rFonts w:ascii="Fira Sans" w:hAnsi="Fira Sans" w:cs="Arial"/>
          <w:b/>
          <w:sz w:val="20"/>
          <w:szCs w:val="20"/>
        </w:rPr>
        <w:t xml:space="preserve">. </w:t>
      </w:r>
      <w:r>
        <w:rPr>
          <w:rFonts w:ascii="Fira Sans" w:hAnsi="Fira Sans" w:cs="Arial"/>
          <w:b/>
          <w:sz w:val="20"/>
          <w:szCs w:val="20"/>
        </w:rPr>
        <w:t>Natomiast d</w:t>
      </w:r>
      <w:r w:rsidR="005B0A4A">
        <w:rPr>
          <w:rFonts w:ascii="Fira Sans" w:hAnsi="Fira Sans" w:cs="Arial"/>
          <w:b/>
          <w:sz w:val="20"/>
          <w:szCs w:val="20"/>
        </w:rPr>
        <w:t>o 12,5 tys. związków zawodowych należało łącznie 1,5 mln osób (</w:t>
      </w:r>
      <w:r w:rsidR="004358EB">
        <w:rPr>
          <w:rFonts w:ascii="Fira Sans" w:hAnsi="Fira Sans" w:cs="Arial"/>
          <w:b/>
          <w:sz w:val="20"/>
          <w:szCs w:val="20"/>
        </w:rPr>
        <w:t>o 1,1% </w:t>
      </w:r>
      <w:r w:rsidR="005B0A4A">
        <w:rPr>
          <w:rFonts w:ascii="Fira Sans" w:hAnsi="Fira Sans" w:cs="Arial"/>
          <w:b/>
          <w:sz w:val="20"/>
          <w:szCs w:val="20"/>
        </w:rPr>
        <w:t>mniej niż w 2014 r.)</w:t>
      </w:r>
      <w:r>
        <w:rPr>
          <w:rFonts w:ascii="Fira Sans" w:hAnsi="Fira Sans" w:cs="Arial"/>
          <w:b/>
          <w:sz w:val="20"/>
          <w:szCs w:val="20"/>
        </w:rPr>
        <w:t>. Największa część członków związków zawodowych (23,2%) pracowała w edukacji, z kolei pracodawcy należący do organizacji pracodawców zajmowali się opieką zdrowotną i  pomocą społeczną (18,5%).</w:t>
      </w:r>
    </w:p>
    <w:p w14:paraId="0D39F3EE" w14:textId="77777777" w:rsidR="00D32875" w:rsidRPr="008F59FD" w:rsidRDefault="00D32875" w:rsidP="00D32875">
      <w:pPr>
        <w:pStyle w:val="tytuinformacji"/>
        <w:spacing w:after="120" w:line="240" w:lineRule="exact"/>
        <w:rPr>
          <w:rFonts w:cs="Arial"/>
          <w:b/>
          <w:sz w:val="20"/>
          <w:szCs w:val="20"/>
        </w:rPr>
      </w:pPr>
    </w:p>
    <w:p w14:paraId="2D5A6699" w14:textId="60BB32C7" w:rsidR="008B28B2" w:rsidRPr="00D32875" w:rsidRDefault="008B28B2" w:rsidP="00D32875">
      <w:pPr>
        <w:pStyle w:val="Nagwek1"/>
      </w:pPr>
      <w:r w:rsidRPr="00D32875">
        <w:t xml:space="preserve">Liczba organizacji pracodawców i związków zawodowych </w:t>
      </w:r>
    </w:p>
    <w:p w14:paraId="001EC64A" w14:textId="2EBA3008" w:rsidR="008B28B2" w:rsidRDefault="008B28B2" w:rsidP="00D32875">
      <w:pPr>
        <w:rPr>
          <w:rFonts w:cs="Arial"/>
          <w:szCs w:val="19"/>
        </w:rPr>
      </w:pPr>
      <w:r>
        <w:rPr>
          <w:rFonts w:cs="Arial"/>
          <w:szCs w:val="19"/>
        </w:rPr>
        <w:t>W</w:t>
      </w:r>
      <w:r w:rsidRPr="00721F63">
        <w:rPr>
          <w:rFonts w:cs="Arial"/>
          <w:szCs w:val="19"/>
        </w:rPr>
        <w:t xml:space="preserve"> 2018</w:t>
      </w:r>
      <w:r w:rsidR="005A141B">
        <w:rPr>
          <w:rFonts w:cs="Arial"/>
          <w:szCs w:val="19"/>
        </w:rPr>
        <w:t xml:space="preserve"> r. aktywnie działało 0,4</w:t>
      </w:r>
      <w:r>
        <w:rPr>
          <w:rFonts w:cs="Arial"/>
          <w:szCs w:val="19"/>
        </w:rPr>
        <w:t xml:space="preserve"> tys. organizacji pracodawców oraz 12,5 tys. organizacji związków zawodowych, funkcjonujących na różnych szczeblach. </w:t>
      </w:r>
      <w:r w:rsidRPr="0099782B">
        <w:rPr>
          <w:rFonts w:cs="Arial"/>
          <w:szCs w:val="19"/>
        </w:rPr>
        <w:t xml:space="preserve">Największą część </w:t>
      </w:r>
      <w:r>
        <w:rPr>
          <w:rFonts w:cs="Arial"/>
          <w:szCs w:val="19"/>
        </w:rPr>
        <w:t xml:space="preserve">wśród związków zawodowych </w:t>
      </w:r>
      <w:r w:rsidRPr="0099782B">
        <w:rPr>
          <w:rFonts w:cs="Arial"/>
          <w:szCs w:val="19"/>
        </w:rPr>
        <w:t xml:space="preserve">stanowiły zakładowe, </w:t>
      </w:r>
      <w:proofErr w:type="spellStart"/>
      <w:r w:rsidRPr="0099782B">
        <w:rPr>
          <w:rFonts w:cs="Arial"/>
          <w:szCs w:val="19"/>
        </w:rPr>
        <w:t>podzakładowe</w:t>
      </w:r>
      <w:proofErr w:type="spellEnd"/>
      <w:r w:rsidRPr="0099782B">
        <w:rPr>
          <w:rFonts w:cs="Arial"/>
          <w:szCs w:val="19"/>
        </w:rPr>
        <w:t xml:space="preserve"> i oddziałowe organizacje związkowe (78,1%), następnie międzyzakładowe organizacje związkowe (19,5%). Ponadto na terenie kraju działały też federacje, konfederacje i ich struktury terenowe lub branżowe, a</w:t>
      </w:r>
      <w:r>
        <w:rPr>
          <w:rFonts w:cs="Arial"/>
          <w:szCs w:val="19"/>
        </w:rPr>
        <w:t> </w:t>
      </w:r>
      <w:r w:rsidRPr="0099782B">
        <w:rPr>
          <w:rFonts w:cs="Arial"/>
          <w:szCs w:val="19"/>
        </w:rPr>
        <w:t xml:space="preserve">także tzw. jednolite związki zawodowe - w sumie było </w:t>
      </w:r>
      <w:r w:rsidR="00E10AC4">
        <w:rPr>
          <w:rFonts w:cs="Arial"/>
          <w:szCs w:val="19"/>
        </w:rPr>
        <w:t xml:space="preserve">ich </w:t>
      </w:r>
      <w:r w:rsidRPr="0099782B">
        <w:rPr>
          <w:rFonts w:cs="Arial"/>
          <w:szCs w:val="19"/>
        </w:rPr>
        <w:t>około 0,3 tys. (tj. 2,3%). Najmniej</w:t>
      </w:r>
      <w:r w:rsidR="00E10AC4">
        <w:rPr>
          <w:rFonts w:cs="Arial"/>
          <w:szCs w:val="19"/>
        </w:rPr>
        <w:t>szą część stanowiły</w:t>
      </w:r>
      <w:r w:rsidRPr="0099782B">
        <w:rPr>
          <w:rFonts w:cs="Arial"/>
          <w:szCs w:val="19"/>
        </w:rPr>
        <w:t xml:space="preserve"> związk</w:t>
      </w:r>
      <w:r w:rsidR="00E10AC4">
        <w:rPr>
          <w:rFonts w:cs="Arial"/>
          <w:szCs w:val="19"/>
        </w:rPr>
        <w:t>i</w:t>
      </w:r>
      <w:r w:rsidRPr="0099782B">
        <w:rPr>
          <w:rFonts w:cs="Arial"/>
          <w:szCs w:val="19"/>
        </w:rPr>
        <w:t xml:space="preserve"> zawodow</w:t>
      </w:r>
      <w:r w:rsidR="00E10AC4">
        <w:rPr>
          <w:rFonts w:cs="Arial"/>
          <w:szCs w:val="19"/>
        </w:rPr>
        <w:t>e</w:t>
      </w:r>
      <w:r w:rsidRPr="0099782B">
        <w:rPr>
          <w:rFonts w:cs="Arial"/>
          <w:szCs w:val="19"/>
        </w:rPr>
        <w:t xml:space="preserve"> rolników indywidualnych (0,1%).</w:t>
      </w:r>
      <w:r>
        <w:rPr>
          <w:rFonts w:cs="Arial"/>
          <w:szCs w:val="19"/>
        </w:rPr>
        <w:t xml:space="preserve"> </w:t>
      </w:r>
    </w:p>
    <w:p w14:paraId="27EF6E57" w14:textId="77777777" w:rsidR="00D32875" w:rsidRPr="00936E0D" w:rsidRDefault="00D32875" w:rsidP="00D32875">
      <w:pPr>
        <w:rPr>
          <w:rFonts w:cs="Arial"/>
          <w:szCs w:val="19"/>
        </w:rPr>
      </w:pPr>
    </w:p>
    <w:p w14:paraId="37A9BC08" w14:textId="2622D32E" w:rsidR="008B28B2" w:rsidRPr="006F0F8F" w:rsidRDefault="00411961" w:rsidP="00095876">
      <w:pPr>
        <w:pStyle w:val="tytuwykresu"/>
        <w:ind w:left="851" w:hanging="851"/>
        <w:rPr>
          <w:noProof/>
          <w:color w:val="000000" w:themeColor="text1"/>
          <w:szCs w:val="18"/>
          <w:lang w:eastAsia="pl-PL"/>
        </w:rPr>
      </w:pPr>
      <w:r w:rsidRPr="00D32875">
        <w:rPr>
          <w:rFonts w:ascii="Fira Sans SemiBold" w:eastAsia="Times New Roman" w:hAnsi="Fira Sans SemiBold" w:cs="Times New Roman"/>
          <w:b w:val="0"/>
          <w:noProof/>
          <w:color w:val="000000" w:themeColor="text1"/>
          <w:spacing w:val="0"/>
          <w:szCs w:val="18"/>
          <w:lang w:eastAsia="pl-PL"/>
        </w:rPr>
        <w:drawing>
          <wp:anchor distT="0" distB="0" distL="114300" distR="114300" simplePos="0" relativeHeight="251836416" behindDoc="0" locked="0" layoutInCell="1" allowOverlap="1" wp14:anchorId="1DBE1AB7" wp14:editId="10063480">
            <wp:simplePos x="0" y="0"/>
            <wp:positionH relativeFrom="column">
              <wp:posOffset>-1270</wp:posOffset>
            </wp:positionH>
            <wp:positionV relativeFrom="paragraph">
              <wp:posOffset>317500</wp:posOffset>
            </wp:positionV>
            <wp:extent cx="5184140" cy="1689735"/>
            <wp:effectExtent l="0" t="0" r="0" b="5715"/>
            <wp:wrapTopAndBottom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8B2" w:rsidRPr="00D32875">
        <w:rPr>
          <w:rFonts w:ascii="Fira Sans SemiBold" w:eastAsia="Times New Roman" w:hAnsi="Fira Sans SemiBold" w:cs="Times New Roman"/>
          <w:b w:val="0"/>
          <w:color w:val="000000" w:themeColor="text1"/>
          <w:spacing w:val="0"/>
          <w:szCs w:val="18"/>
          <w:lang w:eastAsia="pl-PL"/>
        </w:rPr>
        <w:t>W</w:t>
      </w:r>
      <w:r w:rsidR="008B28B2" w:rsidRPr="006F0F8F">
        <w:rPr>
          <w:rFonts w:eastAsia="Times New Roman" w:cs="Times New Roman"/>
          <w:color w:val="000000" w:themeColor="text1"/>
          <w:spacing w:val="0"/>
          <w:szCs w:val="18"/>
          <w:lang w:eastAsia="pl-PL"/>
        </w:rPr>
        <w:t>ykres 1. Liczba aktywnych organizacji pracodawców i związków zawodowych w 2018 r. według  rodzaju organizacji</w:t>
      </w:r>
      <w:r w:rsidR="008B28B2" w:rsidRPr="006F0F8F">
        <w:rPr>
          <w:color w:val="000000" w:themeColor="text1"/>
          <w:szCs w:val="18"/>
        </w:rPr>
        <w:t xml:space="preserve"> </w:t>
      </w:r>
    </w:p>
    <w:p w14:paraId="059F4CC3" w14:textId="568CD510" w:rsidR="008B28B2" w:rsidRDefault="00B936F4" w:rsidP="00E02466">
      <w:pPr>
        <w:spacing w:before="0" w:after="0" w:line="240" w:lineRule="auto"/>
        <w:rPr>
          <w:rFonts w:cs="Arial"/>
          <w:szCs w:val="19"/>
        </w:rPr>
      </w:pPr>
      <w:r w:rsidRPr="00936E0D">
        <w:rPr>
          <w:noProof/>
          <w:color w:val="212492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3D50AAA6" wp14:editId="0D6206E2">
                <wp:simplePos x="0" y="0"/>
                <wp:positionH relativeFrom="page">
                  <wp:posOffset>5674995</wp:posOffset>
                </wp:positionH>
                <wp:positionV relativeFrom="paragraph">
                  <wp:posOffset>1811020</wp:posOffset>
                </wp:positionV>
                <wp:extent cx="1775460" cy="1196340"/>
                <wp:effectExtent l="0" t="0" r="0" b="3810"/>
                <wp:wrapTight wrapText="bothSides">
                  <wp:wrapPolygon edited="0">
                    <wp:start x="695" y="0"/>
                    <wp:lineTo x="695" y="21325"/>
                    <wp:lineTo x="20858" y="21325"/>
                    <wp:lineTo x="20858" y="0"/>
                    <wp:lineTo x="69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196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5A535" w14:textId="6B007755" w:rsidR="008B28B2" w:rsidRPr="00E568F7" w:rsidRDefault="008B28B2" w:rsidP="008B28B2">
                            <w:pPr>
                              <w:pStyle w:val="tekstzboku"/>
                              <w:spacing w:before="0"/>
                            </w:pPr>
                            <w:r w:rsidRPr="00E568F7">
                              <w:t xml:space="preserve">Między 2014 r. a 2018 r. liczba związków zawodowych zmniejszyła się o 0,4 tys., co stanowiło 2,9% zbiorowości. Z kolei liczba organizacji pracodawców w tym okresie wzrosła </w:t>
                            </w:r>
                            <w:r w:rsidR="00682C37">
                              <w:t>o 10,0%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0AAA6" id="Pole tekstowe 29" o:spid="_x0000_s1029" type="#_x0000_t202" style="position:absolute;margin-left:446.85pt;margin-top:142.6pt;width:139.8pt;height:94.2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" filled="f" stroked="f">
                <v:textbox>
                  <w:txbxContent>
                    <w:p w14:paraId="38E5A535" w14:textId="6B007755" w:rsidR="008B28B2" w:rsidRPr="00E568F7" w:rsidRDefault="008B28B2" w:rsidP="008B28B2">
                      <w:pPr>
                        <w:pStyle w:val="tekstzboku"/>
                        <w:spacing w:before="0"/>
                      </w:pPr>
                      <w:r w:rsidRPr="00E568F7">
                        <w:t xml:space="preserve">Między 2014 r. a 2018 r. liczba związków zawodowych zmniejszyła się o 0,4 tys., co stanowiło 2,9% zbiorowości. Z kolei liczba organizacji pracodawców w tym okresie wzrosła </w:t>
                      </w:r>
                      <w:r w:rsidR="00682C37">
                        <w:t>o 10,0%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B508C23" w14:textId="396E4654" w:rsidR="008B28B2" w:rsidRPr="006F0F8F" w:rsidRDefault="00E56E52" w:rsidP="00095876">
      <w:pPr>
        <w:pStyle w:val="Nagwek1"/>
        <w:spacing w:line="240" w:lineRule="exact"/>
        <w:rPr>
          <w:rFonts w:ascii="Fira Sans" w:hAnsi="Fira Sans"/>
          <w:b/>
          <w:color w:val="000000" w:themeColor="text1"/>
        </w:rPr>
      </w:pPr>
      <w:r w:rsidRPr="00D32875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B28C3C2" wp14:editId="4D017863">
                <wp:simplePos x="0" y="0"/>
                <wp:positionH relativeFrom="column">
                  <wp:posOffset>3645626</wp:posOffset>
                </wp:positionH>
                <wp:positionV relativeFrom="paragraph">
                  <wp:posOffset>778601</wp:posOffset>
                </wp:positionV>
                <wp:extent cx="666750" cy="474889"/>
                <wp:effectExtent l="0" t="0" r="0" b="1905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74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9D5DF5" w14:textId="23FEF291" w:rsidR="008B28B2" w:rsidRPr="00E56E52" w:rsidRDefault="00EB71E0" w:rsidP="008B28B2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56E52">
                              <w:rPr>
                                <w:color w:val="000000" w:themeColor="text1"/>
                              </w:rPr>
                              <w:t>+</w:t>
                            </w:r>
                            <w:r w:rsidRPr="00E56E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10,0</w:t>
                            </w:r>
                            <w:r w:rsidR="008B28B2" w:rsidRPr="00E56E5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7EAF42EB" w14:textId="77777777" w:rsidR="00682C37" w:rsidRPr="00E56E52" w:rsidRDefault="00682C37" w:rsidP="008B28B2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8C3C2" id="Pole tekstowe 26" o:spid="_x0000_s1030" type="#_x0000_t202" style="position:absolute;margin-left:287.05pt;margin-top:61.3pt;width:52.5pt;height:37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" filled="f" stroked="f" strokeweight=".5pt">
                <v:textbox>
                  <w:txbxContent>
                    <w:p w14:paraId="049D5DF5" w14:textId="23FEF291" w:rsidR="008B28B2" w:rsidRPr="00E56E52" w:rsidRDefault="00EB71E0" w:rsidP="008B28B2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E56E52">
                        <w:rPr>
                          <w:color w:val="000000" w:themeColor="text1"/>
                        </w:rPr>
                        <w:t>+</w:t>
                      </w:r>
                      <w:r w:rsidRPr="00E56E52">
                        <w:rPr>
                          <w:color w:val="000000" w:themeColor="text1"/>
                          <w:sz w:val="18"/>
                          <w:szCs w:val="18"/>
                        </w:rPr>
                        <w:t>10,0</w:t>
                      </w:r>
                      <w:r w:rsidR="008B28B2" w:rsidRPr="00E56E52">
                        <w:rPr>
                          <w:color w:val="000000" w:themeColor="text1"/>
                          <w:sz w:val="18"/>
                          <w:szCs w:val="18"/>
                        </w:rPr>
                        <w:t>%</w:t>
                      </w:r>
                    </w:p>
                    <w:p w14:paraId="7EAF42EB" w14:textId="77777777" w:rsidR="00682C37" w:rsidRPr="00E56E52" w:rsidRDefault="00682C37" w:rsidP="008B28B2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875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FB87DE5" wp14:editId="1C3C1702">
                <wp:simplePos x="0" y="0"/>
                <wp:positionH relativeFrom="column">
                  <wp:posOffset>1240609</wp:posOffset>
                </wp:positionH>
                <wp:positionV relativeFrom="paragraph">
                  <wp:posOffset>879475</wp:posOffset>
                </wp:positionV>
                <wp:extent cx="630555" cy="342900"/>
                <wp:effectExtent l="0" t="0" r="0" b="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08A73B" w14:textId="77777777" w:rsidR="008B28B2" w:rsidRPr="00682C37" w:rsidRDefault="008B28B2" w:rsidP="008B28B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82C37">
                              <w:rPr>
                                <w:sz w:val="18"/>
                                <w:szCs w:val="18"/>
                              </w:rPr>
                              <w:t>-2,9%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87DE5" id="Pole tekstowe 28" o:spid="_x0000_s1031" type="#_x0000_t202" style="position:absolute;margin-left:97.7pt;margin-top:69.25pt;width:49.65pt;height:27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" filled="f" stroked="f" strokeweight=".5pt">
                <v:textbox>
                  <w:txbxContent>
                    <w:p w14:paraId="0208A73B" w14:textId="77777777" w:rsidR="008B28B2" w:rsidRPr="00682C37" w:rsidRDefault="008B28B2" w:rsidP="008B28B2">
                      <w:pPr>
                        <w:rPr>
                          <w:sz w:val="18"/>
                          <w:szCs w:val="18"/>
                        </w:rPr>
                      </w:pPr>
                      <w:r w:rsidRPr="00682C37">
                        <w:rPr>
                          <w:sz w:val="18"/>
                          <w:szCs w:val="18"/>
                        </w:rPr>
                        <w:t>-2,9%</w:t>
                      </w:r>
                    </w:p>
                  </w:txbxContent>
                </v:textbox>
              </v:shape>
            </w:pict>
          </mc:Fallback>
        </mc:AlternateContent>
      </w:r>
      <w:r w:rsidRPr="00D32875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F60E2B4" wp14:editId="2713F50D">
                <wp:simplePos x="0" y="0"/>
                <wp:positionH relativeFrom="column">
                  <wp:posOffset>1092563</wp:posOffset>
                </wp:positionH>
                <wp:positionV relativeFrom="paragraph">
                  <wp:posOffset>963386</wp:posOffset>
                </wp:positionV>
                <wp:extent cx="729615" cy="333375"/>
                <wp:effectExtent l="38100" t="0" r="0" b="47625"/>
                <wp:wrapNone/>
                <wp:docPr id="27" name="Strzałka w dó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33337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D9A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27" o:spid="_x0000_s1026" type="#_x0000_t67" style="position:absolute;margin-left:86.05pt;margin-top:75.85pt;width:57.45pt;height:26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" adj="10800" fillcolor="window" strokecolor="windowText" strokeweight="1pt"/>
            </w:pict>
          </mc:Fallback>
        </mc:AlternateContent>
      </w:r>
      <w:r w:rsidRPr="00D32875">
        <w:rPr>
          <w:bCs w:val="0"/>
          <w:noProof/>
          <w:color w:val="000000" w:themeColor="text1"/>
          <w:sz w:val="18"/>
          <w:szCs w:val="18"/>
          <w:shd w:val="clear" w:color="auto" w:fill="FFFFFF"/>
        </w:rPr>
        <w:drawing>
          <wp:anchor distT="0" distB="0" distL="114300" distR="114300" simplePos="0" relativeHeight="251827200" behindDoc="0" locked="0" layoutInCell="1" allowOverlap="1" wp14:anchorId="07966BA8" wp14:editId="24DFF421">
            <wp:simplePos x="0" y="0"/>
            <wp:positionH relativeFrom="margin">
              <wp:posOffset>2568575</wp:posOffset>
            </wp:positionH>
            <wp:positionV relativeFrom="paragraph">
              <wp:posOffset>476250</wp:posOffset>
            </wp:positionV>
            <wp:extent cx="2209800" cy="1608455"/>
            <wp:effectExtent l="0" t="0" r="0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875">
        <w:rPr>
          <w:bCs w:val="0"/>
          <w:noProof/>
          <w:color w:val="000000" w:themeColor="text1"/>
          <w:sz w:val="18"/>
          <w:szCs w:val="18"/>
          <w:shd w:val="clear" w:color="auto" w:fill="FFFFFF"/>
        </w:rPr>
        <w:drawing>
          <wp:anchor distT="0" distB="0" distL="114300" distR="114300" simplePos="0" relativeHeight="251826176" behindDoc="0" locked="0" layoutInCell="1" allowOverlap="1" wp14:anchorId="1AA778B1" wp14:editId="3B13917B">
            <wp:simplePos x="0" y="0"/>
            <wp:positionH relativeFrom="margin">
              <wp:posOffset>0</wp:posOffset>
            </wp:positionH>
            <wp:positionV relativeFrom="paragraph">
              <wp:posOffset>476250</wp:posOffset>
            </wp:positionV>
            <wp:extent cx="2387600" cy="1581785"/>
            <wp:effectExtent l="0" t="0" r="0" b="0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8B2" w:rsidRPr="00D32875">
        <w:rPr>
          <w:bCs w:val="0"/>
          <w:color w:val="000000" w:themeColor="text1"/>
          <w:sz w:val="18"/>
          <w:szCs w:val="18"/>
        </w:rPr>
        <w:t>W</w:t>
      </w:r>
      <w:r w:rsidR="008B28B2" w:rsidRPr="006F0F8F">
        <w:rPr>
          <w:rFonts w:ascii="Fira Sans" w:hAnsi="Fira Sans"/>
          <w:b/>
          <w:bCs w:val="0"/>
          <w:color w:val="000000" w:themeColor="text1"/>
          <w:sz w:val="18"/>
          <w:szCs w:val="18"/>
        </w:rPr>
        <w:t xml:space="preserve">ykres 2. Liczba aktywnych organizacji pracodawców i związków zawodowych </w:t>
      </w:r>
    </w:p>
    <w:p w14:paraId="6C1CF680" w14:textId="11013D58" w:rsidR="008B28B2" w:rsidRDefault="008B28B2" w:rsidP="008B28B2">
      <w:pPr>
        <w:spacing w:line="240" w:lineRule="auto"/>
        <w:rPr>
          <w:rFonts w:cs="Arial"/>
          <w:szCs w:val="19"/>
        </w:rPr>
      </w:pPr>
    </w:p>
    <w:p w14:paraId="2E2979E6" w14:textId="53EC1003" w:rsidR="008B28B2" w:rsidRDefault="008B28B2" w:rsidP="00D32875">
      <w:pPr>
        <w:rPr>
          <w:rFonts w:cs="Arial"/>
          <w:szCs w:val="19"/>
        </w:rPr>
      </w:pPr>
      <w:r>
        <w:rPr>
          <w:rFonts w:cs="Arial"/>
          <w:szCs w:val="19"/>
        </w:rPr>
        <w:lastRenderedPageBreak/>
        <w:t>W latach 2014-</w:t>
      </w:r>
      <w:r w:rsidRPr="00824A62">
        <w:rPr>
          <w:rFonts w:cs="Arial"/>
          <w:szCs w:val="19"/>
        </w:rPr>
        <w:t xml:space="preserve">2018 </w:t>
      </w:r>
      <w:r>
        <w:rPr>
          <w:rFonts w:cs="Arial"/>
          <w:szCs w:val="19"/>
        </w:rPr>
        <w:t xml:space="preserve">liczba </w:t>
      </w:r>
      <w:r w:rsidRPr="00EB71E0">
        <w:rPr>
          <w:rFonts w:cs="Arial"/>
          <w:color w:val="0D0D0D" w:themeColor="text1" w:themeTint="F2"/>
          <w:szCs w:val="19"/>
        </w:rPr>
        <w:t xml:space="preserve">organizacji pracodawców wzrosła </w:t>
      </w:r>
      <w:r w:rsidR="00EB71E0" w:rsidRPr="00E568F7">
        <w:rPr>
          <w:rFonts w:cs="Arial"/>
          <w:color w:val="000000" w:themeColor="text1"/>
          <w:szCs w:val="19"/>
        </w:rPr>
        <w:t>o 10,0</w:t>
      </w:r>
      <w:r w:rsidRPr="00E568F7">
        <w:rPr>
          <w:rFonts w:cs="Arial"/>
          <w:color w:val="000000" w:themeColor="text1"/>
          <w:szCs w:val="19"/>
        </w:rPr>
        <w:t xml:space="preserve">%, </w:t>
      </w:r>
      <w:r>
        <w:rPr>
          <w:rFonts w:cs="Arial"/>
          <w:szCs w:val="19"/>
        </w:rPr>
        <w:t xml:space="preserve">a aktywnych związków zawodowych zmalała o 2,9%. </w:t>
      </w:r>
    </w:p>
    <w:p w14:paraId="08362787" w14:textId="03707321" w:rsidR="008B28B2" w:rsidRPr="00EB71E0" w:rsidRDefault="00914FB8" w:rsidP="00D32875">
      <w:pPr>
        <w:rPr>
          <w:color w:val="000000" w:themeColor="text1"/>
          <w:lang w:eastAsia="pl-PL"/>
        </w:rPr>
      </w:pPr>
      <w:r w:rsidRPr="00914FB8">
        <w:rPr>
          <w:color w:val="000000" w:themeColor="text1"/>
          <w:lang w:eastAsia="pl-PL"/>
        </w:rPr>
        <w:t>W 2018 r. d</w:t>
      </w:r>
      <w:r w:rsidR="008B28B2" w:rsidRPr="00914FB8">
        <w:rPr>
          <w:color w:val="000000" w:themeColor="text1"/>
          <w:lang w:eastAsia="pl-PL"/>
        </w:rPr>
        <w:t xml:space="preserve">o organizacji </w:t>
      </w:r>
      <w:r w:rsidRPr="00914FB8">
        <w:rPr>
          <w:color w:val="000000" w:themeColor="text1"/>
          <w:lang w:eastAsia="pl-PL"/>
        </w:rPr>
        <w:t xml:space="preserve">związkowych </w:t>
      </w:r>
      <w:r w:rsidR="00B5022F">
        <w:rPr>
          <w:color w:val="000000" w:themeColor="text1"/>
          <w:lang w:eastAsia="pl-PL"/>
        </w:rPr>
        <w:t>należących do central związkowych r</w:t>
      </w:r>
      <w:r w:rsidR="008B28B2" w:rsidRPr="00914FB8">
        <w:rPr>
          <w:color w:val="000000" w:themeColor="text1"/>
          <w:lang w:eastAsia="pl-PL"/>
        </w:rPr>
        <w:t xml:space="preserve">eprezentujących pracowników w Radzie Dialogu Społecznego należało </w:t>
      </w:r>
      <w:r w:rsidRPr="00914FB8">
        <w:rPr>
          <w:color w:val="000000" w:themeColor="text1"/>
          <w:lang w:eastAsia="pl-PL"/>
        </w:rPr>
        <w:t xml:space="preserve">82,6% aktywnie działających związków zawodowych, natomiast </w:t>
      </w:r>
      <w:r w:rsidR="008B28B2" w:rsidRPr="00914FB8">
        <w:rPr>
          <w:color w:val="000000" w:themeColor="text1"/>
          <w:lang w:eastAsia="pl-PL"/>
        </w:rPr>
        <w:t xml:space="preserve"> </w:t>
      </w:r>
      <w:r w:rsidRPr="00914FB8">
        <w:rPr>
          <w:color w:val="000000" w:themeColor="text1"/>
          <w:lang w:eastAsia="pl-PL"/>
        </w:rPr>
        <w:t xml:space="preserve">struktury reprezentujące pracodawców </w:t>
      </w:r>
      <w:r w:rsidRPr="00EB71E0">
        <w:rPr>
          <w:color w:val="000000" w:themeColor="text1"/>
          <w:lang w:eastAsia="pl-PL"/>
        </w:rPr>
        <w:t xml:space="preserve">w Radzie </w:t>
      </w:r>
      <w:r w:rsidRPr="007B0E45">
        <w:rPr>
          <w:color w:val="000000" w:themeColor="text1"/>
          <w:lang w:eastAsia="pl-PL"/>
        </w:rPr>
        <w:t xml:space="preserve">tworzyło </w:t>
      </w:r>
      <w:r w:rsidR="007B0E45" w:rsidRPr="007B0E45">
        <w:rPr>
          <w:color w:val="000000" w:themeColor="text1"/>
          <w:lang w:eastAsia="pl-PL"/>
        </w:rPr>
        <w:t>22,2</w:t>
      </w:r>
      <w:r w:rsidR="007B0E45">
        <w:rPr>
          <w:color w:val="000000" w:themeColor="text1"/>
          <w:lang w:eastAsia="pl-PL"/>
        </w:rPr>
        <w:t>% </w:t>
      </w:r>
      <w:r w:rsidR="008B28B2" w:rsidRPr="00EB71E0">
        <w:rPr>
          <w:color w:val="000000" w:themeColor="text1"/>
          <w:lang w:eastAsia="pl-PL"/>
        </w:rPr>
        <w:t>działających organizacji pracodawców</w:t>
      </w:r>
      <w:r w:rsidRPr="00EB71E0">
        <w:rPr>
          <w:color w:val="000000" w:themeColor="text1"/>
          <w:lang w:eastAsia="pl-PL"/>
        </w:rPr>
        <w:t xml:space="preserve">. </w:t>
      </w:r>
    </w:p>
    <w:p w14:paraId="209717A6" w14:textId="16F8FB02" w:rsidR="008B28B2" w:rsidRPr="006F0F8F" w:rsidRDefault="00B936F4" w:rsidP="00643A98">
      <w:pPr>
        <w:pStyle w:val="Nagwek1"/>
        <w:ind w:left="709" w:hanging="709"/>
        <w:rPr>
          <w:rFonts w:ascii="Fira Sans" w:hAnsi="Fira Sans"/>
          <w:b/>
          <w:color w:val="000000" w:themeColor="text1"/>
          <w:sz w:val="18"/>
          <w:szCs w:val="18"/>
        </w:rPr>
      </w:pPr>
      <w:r w:rsidRPr="00095876">
        <w:rPr>
          <w:b/>
          <w:noProof/>
          <w:color w:val="000000" w:themeColor="text1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18434504" wp14:editId="042165C1">
                <wp:simplePos x="0" y="0"/>
                <wp:positionH relativeFrom="page">
                  <wp:posOffset>5691250</wp:posOffset>
                </wp:positionH>
                <wp:positionV relativeFrom="paragraph">
                  <wp:posOffset>944950</wp:posOffset>
                </wp:positionV>
                <wp:extent cx="1775460" cy="1388110"/>
                <wp:effectExtent l="0" t="0" r="0" b="2540"/>
                <wp:wrapTight wrapText="bothSides">
                  <wp:wrapPolygon edited="0">
                    <wp:start x="695" y="0"/>
                    <wp:lineTo x="695" y="21343"/>
                    <wp:lineTo x="20858" y="21343"/>
                    <wp:lineTo x="20858" y="0"/>
                    <wp:lineTo x="695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388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B7680" w14:textId="51389C83" w:rsidR="008B28B2" w:rsidRPr="00E568F7" w:rsidRDefault="00EE0049" w:rsidP="008B28B2">
                            <w:pPr>
                              <w:pStyle w:val="tekstzboku"/>
                              <w:spacing w:before="0"/>
                            </w:pPr>
                            <w:r w:rsidRPr="00E568F7">
                              <w:t xml:space="preserve">Organizacje pracodawców najczęściej zlokalizowane były w województwie mazowieckim </w:t>
                            </w:r>
                            <w:r w:rsidR="00EB71E0" w:rsidRPr="00E568F7">
                              <w:t>(46,3</w:t>
                            </w:r>
                            <w:r w:rsidRPr="00E568F7">
                              <w:t>%), natomiast związki zawodowe nieco częściej swoje siedziby miały w</w:t>
                            </w:r>
                            <w:r w:rsidR="004A18D8" w:rsidRPr="00E568F7">
                              <w:t> </w:t>
                            </w:r>
                            <w:r w:rsidRPr="00E568F7">
                              <w:t xml:space="preserve">województwie </w:t>
                            </w:r>
                            <w:r w:rsidR="004A18D8" w:rsidRPr="00E568F7">
                              <w:t xml:space="preserve">śląskim </w:t>
                            </w:r>
                            <w:r w:rsidR="00682C37">
                              <w:t>(14,9% wobec 12,5%)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4504" id="_x0000_s1032" type="#_x0000_t202" style="position:absolute;left:0;text-align:left;margin-left:448.15pt;margin-top:74.4pt;width:139.8pt;height:109.3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" filled="f" stroked="f">
                <v:textbox>
                  <w:txbxContent>
                    <w:p w14:paraId="625B7680" w14:textId="51389C83" w:rsidR="008B28B2" w:rsidRPr="00E568F7" w:rsidRDefault="00EE0049" w:rsidP="008B28B2">
                      <w:pPr>
                        <w:pStyle w:val="tekstzboku"/>
                        <w:spacing w:before="0"/>
                      </w:pPr>
                      <w:r w:rsidRPr="00E568F7">
                        <w:t xml:space="preserve">Organizacje pracodawców najczęściej zlokalizowane były w województwie mazowieckim </w:t>
                      </w:r>
                      <w:r w:rsidR="00EB71E0" w:rsidRPr="00E568F7">
                        <w:t>(46,3</w:t>
                      </w:r>
                      <w:r w:rsidRPr="00E568F7">
                        <w:t>%), natomiast związki zawodowe nieco częściej swoje siedziby miały w</w:t>
                      </w:r>
                      <w:r w:rsidR="004A18D8" w:rsidRPr="00E568F7">
                        <w:t> </w:t>
                      </w:r>
                      <w:r w:rsidRPr="00E568F7">
                        <w:t xml:space="preserve">województwie </w:t>
                      </w:r>
                      <w:r w:rsidR="004A18D8" w:rsidRPr="00E568F7">
                        <w:t xml:space="preserve">śląskim </w:t>
                      </w:r>
                      <w:r w:rsidR="00682C37">
                        <w:t>(14,9% wobec 12,5%)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5876" w:rsidRPr="00095876">
        <w:rPr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844608" behindDoc="0" locked="0" layoutInCell="1" allowOverlap="1" wp14:anchorId="068C2C8B" wp14:editId="68C2409F">
            <wp:simplePos x="0" y="0"/>
            <wp:positionH relativeFrom="column">
              <wp:posOffset>-55868</wp:posOffset>
            </wp:positionH>
            <wp:positionV relativeFrom="paragraph">
              <wp:posOffset>412750</wp:posOffset>
            </wp:positionV>
            <wp:extent cx="5162400" cy="3706217"/>
            <wp:effectExtent l="0" t="0" r="635" b="889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3706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A98" w:rsidRPr="00095876">
        <w:rPr>
          <w:color w:val="000000" w:themeColor="text1"/>
          <w:sz w:val="18"/>
          <w:szCs w:val="18"/>
        </w:rPr>
        <w:t>M</w:t>
      </w:r>
      <w:r w:rsidR="00643A98" w:rsidRPr="006F0F8F">
        <w:rPr>
          <w:rFonts w:ascii="Fira Sans" w:hAnsi="Fira Sans"/>
          <w:b/>
          <w:color w:val="000000" w:themeColor="text1"/>
          <w:sz w:val="18"/>
          <w:szCs w:val="18"/>
        </w:rPr>
        <w:t>apa 1. Organizacje</w:t>
      </w:r>
      <w:r w:rsidR="008B28B2" w:rsidRPr="006F0F8F">
        <w:rPr>
          <w:rFonts w:ascii="Fira Sans" w:hAnsi="Fira Sans"/>
          <w:b/>
          <w:color w:val="000000" w:themeColor="text1"/>
          <w:sz w:val="18"/>
          <w:szCs w:val="18"/>
        </w:rPr>
        <w:t xml:space="preserve"> pracodawców</w:t>
      </w:r>
      <w:r w:rsidR="00643A98" w:rsidRPr="006F0F8F">
        <w:rPr>
          <w:rFonts w:ascii="Fira Sans" w:hAnsi="Fira Sans"/>
          <w:b/>
          <w:color w:val="000000" w:themeColor="text1"/>
          <w:sz w:val="18"/>
          <w:szCs w:val="18"/>
        </w:rPr>
        <w:t xml:space="preserve"> </w:t>
      </w:r>
      <w:r w:rsidR="008B28B2" w:rsidRPr="006F0F8F">
        <w:rPr>
          <w:rFonts w:ascii="Fira Sans" w:hAnsi="Fira Sans"/>
          <w:b/>
          <w:color w:val="000000" w:themeColor="text1"/>
          <w:sz w:val="18"/>
          <w:szCs w:val="18"/>
        </w:rPr>
        <w:t>według województw</w:t>
      </w:r>
      <w:r w:rsidR="00095876" w:rsidRPr="006F0F8F">
        <w:rPr>
          <w:rFonts w:ascii="Fira Sans" w:hAnsi="Fira Sans"/>
          <w:b/>
          <w:color w:val="000000" w:themeColor="text1"/>
          <w:sz w:val="18"/>
          <w:szCs w:val="18"/>
        </w:rPr>
        <w:t>a, w którym</w:t>
      </w:r>
      <w:r w:rsidR="008B28B2" w:rsidRPr="006F0F8F">
        <w:rPr>
          <w:rFonts w:ascii="Fira Sans" w:hAnsi="Fira Sans"/>
          <w:b/>
          <w:color w:val="000000" w:themeColor="text1"/>
          <w:sz w:val="18"/>
          <w:szCs w:val="18"/>
        </w:rPr>
        <w:t xml:space="preserve"> miały siedzibę w 2018 r.</w:t>
      </w:r>
    </w:p>
    <w:p w14:paraId="5F72F838" w14:textId="5F425813" w:rsidR="00643A98" w:rsidRDefault="00643A98" w:rsidP="00643A98">
      <w:pPr>
        <w:rPr>
          <w:lang w:eastAsia="pl-PL"/>
        </w:rPr>
      </w:pPr>
    </w:p>
    <w:p w14:paraId="2A682142" w14:textId="65AEFC16" w:rsidR="00095876" w:rsidRPr="006F0F8F" w:rsidRDefault="00095876" w:rsidP="00095876">
      <w:pPr>
        <w:pStyle w:val="Nagwek1"/>
        <w:ind w:left="709" w:hanging="709"/>
        <w:rPr>
          <w:rFonts w:ascii="Fira Sans" w:hAnsi="Fira Sans"/>
          <w:b/>
          <w:color w:val="000000" w:themeColor="text1"/>
          <w:sz w:val="18"/>
          <w:szCs w:val="18"/>
        </w:rPr>
      </w:pPr>
      <w:r w:rsidRPr="00095876">
        <w:rPr>
          <w:rFonts w:cs="Arial"/>
          <w:noProof/>
          <w:color w:val="000000" w:themeColor="text1"/>
          <w:szCs w:val="19"/>
        </w:rPr>
        <w:drawing>
          <wp:anchor distT="0" distB="0" distL="114300" distR="114300" simplePos="0" relativeHeight="251845632" behindDoc="0" locked="0" layoutInCell="1" allowOverlap="1" wp14:anchorId="7F26D28A" wp14:editId="3973381A">
            <wp:simplePos x="0" y="0"/>
            <wp:positionH relativeFrom="column">
              <wp:posOffset>-46355</wp:posOffset>
            </wp:positionH>
            <wp:positionV relativeFrom="paragraph">
              <wp:posOffset>226060</wp:posOffset>
            </wp:positionV>
            <wp:extent cx="5162400" cy="3654000"/>
            <wp:effectExtent l="0" t="0" r="635" b="381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36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18"/>
          <w:szCs w:val="18"/>
        </w:rPr>
        <w:t>M</w:t>
      </w:r>
      <w:r w:rsidRPr="006F0F8F">
        <w:rPr>
          <w:rFonts w:ascii="Fira Sans" w:hAnsi="Fira Sans"/>
          <w:b/>
          <w:color w:val="000000" w:themeColor="text1"/>
          <w:sz w:val="18"/>
          <w:szCs w:val="18"/>
        </w:rPr>
        <w:t xml:space="preserve">apa 2. </w:t>
      </w:r>
      <w:r w:rsidR="00BC55D9" w:rsidRPr="006F0F8F">
        <w:rPr>
          <w:rFonts w:ascii="Fira Sans" w:hAnsi="Fira Sans"/>
          <w:b/>
          <w:color w:val="000000" w:themeColor="text1"/>
          <w:sz w:val="18"/>
          <w:szCs w:val="18"/>
        </w:rPr>
        <w:t>Związki zawodowe</w:t>
      </w:r>
      <w:r w:rsidRPr="006F0F8F">
        <w:rPr>
          <w:rFonts w:ascii="Fira Sans" w:hAnsi="Fira Sans"/>
          <w:b/>
          <w:color w:val="000000" w:themeColor="text1"/>
          <w:sz w:val="18"/>
          <w:szCs w:val="18"/>
        </w:rPr>
        <w:t xml:space="preserve"> według województwa, w którym miały siedzibę w 2018 r.</w:t>
      </w:r>
    </w:p>
    <w:p w14:paraId="2F21C9F3" w14:textId="77777777" w:rsidR="00BC55D9" w:rsidRDefault="00BC55D9" w:rsidP="008B28B2">
      <w:pPr>
        <w:rPr>
          <w:rFonts w:cs="Arial"/>
          <w:szCs w:val="19"/>
        </w:rPr>
      </w:pPr>
    </w:p>
    <w:p w14:paraId="58A97008" w14:textId="5D4DDB26" w:rsidR="00D82E1C" w:rsidRDefault="008B28B2" w:rsidP="008B28B2">
      <w:pPr>
        <w:rPr>
          <w:rFonts w:cs="Arial"/>
          <w:color w:val="000000" w:themeColor="text1"/>
          <w:szCs w:val="19"/>
        </w:rPr>
      </w:pPr>
      <w:r>
        <w:rPr>
          <w:rFonts w:cs="Arial"/>
          <w:szCs w:val="19"/>
        </w:rPr>
        <w:lastRenderedPageBreak/>
        <w:t>P</w:t>
      </w:r>
      <w:r w:rsidRPr="009870BD">
        <w:rPr>
          <w:rFonts w:cs="Arial"/>
          <w:szCs w:val="19"/>
        </w:rPr>
        <w:t xml:space="preserve">rawie połowa </w:t>
      </w:r>
      <w:r w:rsidRPr="00EB71E0">
        <w:rPr>
          <w:rFonts w:cs="Arial"/>
          <w:color w:val="000000" w:themeColor="text1"/>
          <w:szCs w:val="19"/>
        </w:rPr>
        <w:t>organizacji pracodawców swoją siedzibę miała zlokalizowaną w województwie mazowieckim</w:t>
      </w:r>
      <w:r w:rsidR="00EB71E0" w:rsidRPr="00EB71E0">
        <w:rPr>
          <w:rFonts w:cs="Arial"/>
          <w:color w:val="000000" w:themeColor="text1"/>
          <w:szCs w:val="19"/>
        </w:rPr>
        <w:t xml:space="preserve"> (46,3</w:t>
      </w:r>
      <w:r w:rsidRPr="00EB71E0">
        <w:rPr>
          <w:rFonts w:cs="Arial"/>
          <w:color w:val="000000" w:themeColor="text1"/>
          <w:szCs w:val="19"/>
        </w:rPr>
        <w:t>%), co wynikało z tego, że aż 4</w:t>
      </w:r>
      <w:r w:rsidR="00EB71E0" w:rsidRPr="00EB71E0">
        <w:rPr>
          <w:rFonts w:cs="Arial"/>
          <w:color w:val="000000" w:themeColor="text1"/>
          <w:szCs w:val="19"/>
        </w:rPr>
        <w:t>4,0</w:t>
      </w:r>
      <w:r w:rsidRPr="00EB71E0">
        <w:rPr>
          <w:rFonts w:cs="Arial"/>
          <w:color w:val="000000" w:themeColor="text1"/>
          <w:szCs w:val="19"/>
        </w:rPr>
        <w:t xml:space="preserve">% jednostek mieściło się w </w:t>
      </w:r>
      <w:r w:rsidR="00EB71E0" w:rsidRPr="00EB71E0">
        <w:rPr>
          <w:rFonts w:cs="Arial"/>
          <w:color w:val="000000" w:themeColor="text1"/>
          <w:szCs w:val="19"/>
        </w:rPr>
        <w:t>regionie Warszawskim stołecznym</w:t>
      </w:r>
      <w:r w:rsidRPr="00EB71E0">
        <w:rPr>
          <w:rFonts w:cs="Arial"/>
          <w:color w:val="000000" w:themeColor="text1"/>
          <w:szCs w:val="19"/>
        </w:rPr>
        <w:t xml:space="preserve">. Natomiast rozmieszczenie związków zawodowych w przekroju wojewódzkim było nietypowe dla organizacji non-profit. Największa ich część miała swoje siedziby na terenie województwa śląskiego (14,9%). Kolejnym województwem pod względem liczby związków zawodowych było województwo mazowieckie (12,5%), w którym </w:t>
      </w:r>
      <w:r w:rsidR="00E51539" w:rsidRPr="00EB71E0">
        <w:rPr>
          <w:rFonts w:cs="Arial"/>
          <w:color w:val="000000" w:themeColor="text1"/>
          <w:szCs w:val="19"/>
        </w:rPr>
        <w:t>blisko</w:t>
      </w:r>
      <w:r w:rsidRPr="00EB71E0">
        <w:rPr>
          <w:rFonts w:cs="Arial"/>
          <w:color w:val="000000" w:themeColor="text1"/>
          <w:szCs w:val="19"/>
        </w:rPr>
        <w:t xml:space="preserve"> poło</w:t>
      </w:r>
      <w:r w:rsidR="00D82E1C" w:rsidRPr="00EB71E0">
        <w:rPr>
          <w:rFonts w:cs="Arial"/>
          <w:color w:val="000000" w:themeColor="text1"/>
          <w:szCs w:val="19"/>
        </w:rPr>
        <w:t>wa organizacji ulokowana była w </w:t>
      </w:r>
      <w:r w:rsidRPr="00EB71E0">
        <w:rPr>
          <w:rFonts w:cs="Arial"/>
          <w:color w:val="000000" w:themeColor="text1"/>
          <w:szCs w:val="19"/>
        </w:rPr>
        <w:t>Warszawie.</w:t>
      </w:r>
      <w:r w:rsidRPr="00EB71E0">
        <w:rPr>
          <w:color w:val="000000" w:themeColor="text1"/>
        </w:rPr>
        <w:t xml:space="preserve"> </w:t>
      </w:r>
      <w:r w:rsidRPr="00EB71E0">
        <w:rPr>
          <w:rFonts w:cs="Arial"/>
          <w:color w:val="000000" w:themeColor="text1"/>
          <w:szCs w:val="19"/>
        </w:rPr>
        <w:t>Stosunkowo duża część organizacji zwi</w:t>
      </w:r>
      <w:r w:rsidR="00D82E1C" w:rsidRPr="00EB71E0">
        <w:rPr>
          <w:rFonts w:cs="Arial"/>
          <w:color w:val="000000" w:themeColor="text1"/>
          <w:szCs w:val="19"/>
        </w:rPr>
        <w:t>ązkowych miała swoją siedzibę w </w:t>
      </w:r>
      <w:r w:rsidRPr="00EB71E0">
        <w:rPr>
          <w:rFonts w:cs="Arial"/>
          <w:color w:val="000000" w:themeColor="text1"/>
          <w:szCs w:val="19"/>
        </w:rPr>
        <w:t>wo</w:t>
      </w:r>
      <w:r w:rsidR="005C39FF" w:rsidRPr="00EB71E0">
        <w:rPr>
          <w:rFonts w:cs="Arial"/>
          <w:color w:val="000000" w:themeColor="text1"/>
          <w:szCs w:val="19"/>
        </w:rPr>
        <w:t>jewództwie dolnośląskim (8,6%), a następnie</w:t>
      </w:r>
      <w:r w:rsidRPr="00EB71E0">
        <w:rPr>
          <w:rFonts w:cs="Arial"/>
          <w:color w:val="000000" w:themeColor="text1"/>
          <w:szCs w:val="19"/>
        </w:rPr>
        <w:t xml:space="preserve"> województwie wielkopolskim (7,5%). </w:t>
      </w:r>
    </w:p>
    <w:p w14:paraId="17F88B32" w14:textId="77777777" w:rsidR="00BC55D9" w:rsidRPr="00EB71E0" w:rsidRDefault="00BC55D9" w:rsidP="008B28B2">
      <w:pPr>
        <w:rPr>
          <w:rFonts w:cs="Arial"/>
          <w:color w:val="000000" w:themeColor="text1"/>
          <w:szCs w:val="19"/>
        </w:rPr>
      </w:pPr>
    </w:p>
    <w:p w14:paraId="773BCE20" w14:textId="3AA8ABEE" w:rsidR="008B28B2" w:rsidRPr="00D32875" w:rsidRDefault="008B28B2" w:rsidP="008B28B2">
      <w:pPr>
        <w:pStyle w:val="Nagwek1"/>
      </w:pPr>
      <w:r w:rsidRPr="00D32875">
        <w:t>Działalność organizacji pracodawców i związków zawodowych</w:t>
      </w:r>
    </w:p>
    <w:p w14:paraId="4C5F9F0E" w14:textId="73ACD751" w:rsidR="008B28B2" w:rsidRDefault="008B28B2" w:rsidP="00D32875">
      <w:pPr>
        <w:rPr>
          <w:rFonts w:cs="Arial"/>
          <w:szCs w:val="19"/>
        </w:rPr>
      </w:pPr>
      <w:r w:rsidRPr="00EB5F64">
        <w:rPr>
          <w:rFonts w:cs="Arial"/>
          <w:szCs w:val="19"/>
        </w:rPr>
        <w:t xml:space="preserve">W 2018 r. </w:t>
      </w:r>
      <w:r>
        <w:rPr>
          <w:rFonts w:cs="Arial"/>
          <w:szCs w:val="19"/>
        </w:rPr>
        <w:t>dominująca część</w:t>
      </w:r>
      <w:r w:rsidRPr="00EB5F64">
        <w:rPr>
          <w:rFonts w:cs="Arial"/>
          <w:szCs w:val="19"/>
        </w:rPr>
        <w:t xml:space="preserve"> związków zawodowych oraz organizacji pracodawców wykazał</w:t>
      </w:r>
      <w:r>
        <w:rPr>
          <w:rFonts w:cs="Arial"/>
          <w:szCs w:val="19"/>
        </w:rPr>
        <w:t>a</w:t>
      </w:r>
      <w:r w:rsidRPr="00EB5F64">
        <w:rPr>
          <w:rFonts w:cs="Arial"/>
          <w:szCs w:val="19"/>
        </w:rPr>
        <w:t xml:space="preserve"> prowadzenie działalności statutowej w formie reprezentowania oraz obrony praw członków jednostki lub innych grup ludzi</w:t>
      </w:r>
      <w:r>
        <w:rPr>
          <w:rFonts w:cs="Arial"/>
          <w:szCs w:val="19"/>
        </w:rPr>
        <w:t xml:space="preserve"> (odpowiednio 98,8% i </w:t>
      </w:r>
      <w:r w:rsidR="00F727BA">
        <w:rPr>
          <w:rFonts w:cs="Arial"/>
          <w:szCs w:val="19"/>
        </w:rPr>
        <w:t>87,3</w:t>
      </w:r>
      <w:r>
        <w:rPr>
          <w:rFonts w:cs="Arial"/>
          <w:szCs w:val="19"/>
        </w:rPr>
        <w:t>%)</w:t>
      </w:r>
      <w:r w:rsidRPr="00EB5F64">
        <w:rPr>
          <w:rFonts w:cs="Arial"/>
          <w:szCs w:val="19"/>
        </w:rPr>
        <w:t>. Występowanie pozostały</w:t>
      </w:r>
      <w:r w:rsidR="004A18D8">
        <w:rPr>
          <w:rFonts w:cs="Arial"/>
          <w:szCs w:val="19"/>
        </w:rPr>
        <w:t>ch</w:t>
      </w:r>
      <w:r w:rsidRPr="00EB5F64">
        <w:rPr>
          <w:rFonts w:cs="Arial"/>
          <w:szCs w:val="19"/>
        </w:rPr>
        <w:t xml:space="preserve"> form działalności było zróżnicowane w zależności od rodzaju organizacji. Dla związków zawodowych znacząc</w:t>
      </w:r>
      <w:r>
        <w:rPr>
          <w:rFonts w:cs="Arial"/>
          <w:szCs w:val="19"/>
        </w:rPr>
        <w:t>ą</w:t>
      </w:r>
      <w:r w:rsidRPr="00EB5F64">
        <w:rPr>
          <w:rFonts w:cs="Arial"/>
          <w:szCs w:val="19"/>
        </w:rPr>
        <w:t xml:space="preserve"> formą działalności statutowej było świadczenie innych bezpłatnych usług (82,3%)</w:t>
      </w:r>
      <w:r>
        <w:rPr>
          <w:rFonts w:cs="Arial"/>
          <w:szCs w:val="19"/>
        </w:rPr>
        <w:t>, n</w:t>
      </w:r>
      <w:r w:rsidRPr="00EB5F64">
        <w:rPr>
          <w:rFonts w:cs="Arial"/>
          <w:szCs w:val="19"/>
        </w:rPr>
        <w:t>atomiast dla organizacji pracodawców częstą form</w:t>
      </w:r>
      <w:r>
        <w:rPr>
          <w:rFonts w:cs="Arial"/>
          <w:szCs w:val="19"/>
        </w:rPr>
        <w:t>ę</w:t>
      </w:r>
      <w:r w:rsidRPr="00EB5F64">
        <w:rPr>
          <w:rFonts w:cs="Arial"/>
          <w:szCs w:val="19"/>
        </w:rPr>
        <w:t xml:space="preserve"> prowadzenia działalności stanowiło animowanie </w:t>
      </w:r>
      <w:r w:rsidR="00E51539">
        <w:rPr>
          <w:rFonts w:cs="Arial"/>
          <w:szCs w:val="19"/>
        </w:rPr>
        <w:t>w</w:t>
      </w:r>
      <w:r w:rsidR="00B5022F">
        <w:rPr>
          <w:rFonts w:cs="Arial"/>
          <w:szCs w:val="19"/>
        </w:rPr>
        <w:t>spółpracy między organizacjami a</w:t>
      </w:r>
      <w:r w:rsidRPr="00EB5F64">
        <w:rPr>
          <w:rFonts w:cs="Arial"/>
          <w:szCs w:val="19"/>
        </w:rPr>
        <w:t xml:space="preserve"> instytucjami</w:t>
      </w:r>
      <w:r>
        <w:rPr>
          <w:rFonts w:cs="Arial"/>
          <w:szCs w:val="19"/>
        </w:rPr>
        <w:t xml:space="preserve"> (</w:t>
      </w:r>
      <w:r w:rsidR="00F727BA">
        <w:rPr>
          <w:rFonts w:cs="Arial"/>
          <w:szCs w:val="19"/>
        </w:rPr>
        <w:t>59,0</w:t>
      </w:r>
      <w:r w:rsidRPr="00EB5F64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EB5F64">
        <w:rPr>
          <w:rFonts w:cs="Arial"/>
          <w:szCs w:val="19"/>
        </w:rPr>
        <w:t xml:space="preserve">. </w:t>
      </w:r>
    </w:p>
    <w:p w14:paraId="7328DEE6" w14:textId="77777777" w:rsidR="00095876" w:rsidRDefault="00095876" w:rsidP="00D82E1C">
      <w:pPr>
        <w:pStyle w:val="tytuwykresu"/>
        <w:ind w:left="851" w:hanging="851"/>
        <w:rPr>
          <w:color w:val="000000" w:themeColor="text1"/>
        </w:rPr>
      </w:pPr>
    </w:p>
    <w:p w14:paraId="0B65B8A0" w14:textId="21B31433" w:rsidR="008B28B2" w:rsidRPr="00095876" w:rsidRDefault="001E50D2" w:rsidP="00D82E1C">
      <w:pPr>
        <w:pStyle w:val="tytuwykresu"/>
        <w:ind w:left="851" w:hanging="851"/>
        <w:rPr>
          <w:rFonts w:cs="Times New Roman"/>
          <w:color w:val="000000" w:themeColor="text1"/>
          <w:sz w:val="20"/>
          <w:szCs w:val="20"/>
        </w:rPr>
      </w:pPr>
      <w:r w:rsidRPr="00095876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pl-PL"/>
        </w:rPr>
        <w:drawing>
          <wp:anchor distT="0" distB="0" distL="114300" distR="114300" simplePos="0" relativeHeight="251849728" behindDoc="0" locked="0" layoutInCell="1" allowOverlap="1" wp14:anchorId="3B56030B" wp14:editId="7610ECC7">
            <wp:simplePos x="0" y="0"/>
            <wp:positionH relativeFrom="column">
              <wp:posOffset>63500</wp:posOffset>
            </wp:positionH>
            <wp:positionV relativeFrom="paragraph">
              <wp:posOffset>363220</wp:posOffset>
            </wp:positionV>
            <wp:extent cx="4924425" cy="3378200"/>
            <wp:effectExtent l="0" t="0" r="0" b="0"/>
            <wp:wrapTopAndBottom/>
            <wp:docPr id="36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8B2" w:rsidRPr="00095876">
        <w:rPr>
          <w:color w:val="000000" w:themeColor="text1"/>
        </w:rPr>
        <w:t xml:space="preserve">Wykres </w:t>
      </w:r>
      <w:r w:rsidR="00D82E1C" w:rsidRPr="00095876">
        <w:rPr>
          <w:color w:val="000000" w:themeColor="text1"/>
        </w:rPr>
        <w:t>3</w:t>
      </w:r>
      <w:r w:rsidR="008B28B2" w:rsidRPr="00095876">
        <w:rPr>
          <w:color w:val="000000" w:themeColor="text1"/>
        </w:rPr>
        <w:t xml:space="preserve">. </w:t>
      </w:r>
      <w:r w:rsidR="008B28B2" w:rsidRPr="00095876">
        <w:rPr>
          <w:color w:val="000000" w:themeColor="text1"/>
          <w:szCs w:val="18"/>
        </w:rPr>
        <w:t xml:space="preserve">Odsetek </w:t>
      </w:r>
      <w:r w:rsidR="008B28B2" w:rsidRPr="00095876">
        <w:rPr>
          <w:color w:val="000000" w:themeColor="text1"/>
        </w:rPr>
        <w:t xml:space="preserve">organizacji pracodawców i związków zawodowych w 2018 r. według form działalności </w:t>
      </w:r>
    </w:p>
    <w:p w14:paraId="1F5FA091" w14:textId="77777777" w:rsidR="006F0F8F" w:rsidRDefault="006F0F8F" w:rsidP="00BC55D9">
      <w:pPr>
        <w:rPr>
          <w:rFonts w:cs="Times New Roman"/>
          <w:szCs w:val="19"/>
        </w:rPr>
      </w:pPr>
    </w:p>
    <w:p w14:paraId="54B19929" w14:textId="77777777" w:rsidR="00BC55D9" w:rsidRPr="00384839" w:rsidRDefault="00BC55D9" w:rsidP="00BC55D9">
      <w:pPr>
        <w:rPr>
          <w:rFonts w:cs="Arial"/>
          <w:szCs w:val="19"/>
        </w:rPr>
      </w:pPr>
      <w:r w:rsidRPr="00384839">
        <w:rPr>
          <w:rFonts w:cs="Times New Roman"/>
          <w:szCs w:val="19"/>
        </w:rPr>
        <w:t>W 2018 r. większość organizacji pracodawców oraz związków zawodowych zadeklarował</w:t>
      </w:r>
      <w:r>
        <w:rPr>
          <w:rFonts w:cs="Times New Roman"/>
          <w:szCs w:val="19"/>
        </w:rPr>
        <w:t xml:space="preserve">a </w:t>
      </w:r>
      <w:r w:rsidRPr="00384839">
        <w:rPr>
          <w:rFonts w:cs="Times New Roman"/>
          <w:szCs w:val="19"/>
        </w:rPr>
        <w:t>występowanie barie</w:t>
      </w:r>
      <w:r>
        <w:rPr>
          <w:rFonts w:cs="Times New Roman"/>
          <w:szCs w:val="19"/>
        </w:rPr>
        <w:t>r ich działalności (odpowiednio 69,4</w:t>
      </w:r>
      <w:r w:rsidRPr="00384839">
        <w:rPr>
          <w:rFonts w:cs="Times New Roman"/>
          <w:szCs w:val="19"/>
        </w:rPr>
        <w:t xml:space="preserve">% i </w:t>
      </w:r>
      <w:r>
        <w:rPr>
          <w:rFonts w:cs="Times New Roman"/>
          <w:szCs w:val="19"/>
        </w:rPr>
        <w:t>65,2</w:t>
      </w:r>
      <w:r w:rsidRPr="00384839">
        <w:rPr>
          <w:rFonts w:cs="Times New Roman"/>
          <w:szCs w:val="19"/>
        </w:rPr>
        <w:t>%). Najczęściej wskazywanym problemem przez oba typy organizacji były trudności wynikające z przepisów i procedur p</w:t>
      </w:r>
      <w:r>
        <w:rPr>
          <w:rFonts w:cs="Times New Roman"/>
          <w:szCs w:val="19"/>
        </w:rPr>
        <w:t>rawnych (45,8</w:t>
      </w:r>
      <w:r w:rsidRPr="00384839">
        <w:rPr>
          <w:rFonts w:cs="Times New Roman"/>
          <w:szCs w:val="19"/>
        </w:rPr>
        <w:t>% - organizacje pracodawców, 33,1% - związki zawodowe). Organizacje pracodawców często identyfikowały problemy w kontaktach z </w:t>
      </w:r>
      <w:r>
        <w:rPr>
          <w:rFonts w:cs="Times New Roman"/>
          <w:szCs w:val="19"/>
        </w:rPr>
        <w:t>administracją publiczną (33,0</w:t>
      </w:r>
      <w:r w:rsidRPr="00384839">
        <w:rPr>
          <w:rFonts w:cs="Times New Roman"/>
          <w:szCs w:val="19"/>
        </w:rPr>
        <w:t xml:space="preserve">%). Związki zawodowe wskazywały natomiast na </w:t>
      </w:r>
      <w:r>
        <w:rPr>
          <w:rFonts w:cs="Times New Roman"/>
          <w:szCs w:val="19"/>
        </w:rPr>
        <w:t xml:space="preserve">trudności związane z relacjami </w:t>
      </w:r>
      <w:r w:rsidRPr="00384839">
        <w:rPr>
          <w:rFonts w:cs="Times New Roman"/>
          <w:szCs w:val="19"/>
        </w:rPr>
        <w:t>z pr</w:t>
      </w:r>
      <w:r>
        <w:rPr>
          <w:rFonts w:cs="Times New Roman"/>
          <w:szCs w:val="19"/>
        </w:rPr>
        <w:t xml:space="preserve">acodawcami (30,8%), a następnie na </w:t>
      </w:r>
      <w:r w:rsidRPr="00384839">
        <w:rPr>
          <w:rFonts w:cs="Times New Roman"/>
          <w:szCs w:val="19"/>
        </w:rPr>
        <w:t>niewystarczającą liczb</w:t>
      </w:r>
      <w:r>
        <w:rPr>
          <w:rFonts w:cs="Times New Roman"/>
          <w:szCs w:val="19"/>
        </w:rPr>
        <w:t>ę</w:t>
      </w:r>
      <w:r w:rsidRPr="00384839">
        <w:rPr>
          <w:rFonts w:cs="Times New Roman"/>
          <w:szCs w:val="19"/>
        </w:rPr>
        <w:t xml:space="preserve"> chętnych do pracy społecznej (27,3%). Zarówno dla związków zawodowych, jak i organizacji pracodawców istotną barierę stanowiła niewystarczająca liczba członków</w:t>
      </w:r>
      <w:r>
        <w:rPr>
          <w:rFonts w:cs="Times New Roman"/>
          <w:szCs w:val="19"/>
        </w:rPr>
        <w:t xml:space="preserve"> jednostki (odpowiednio 24,7% i 19,9</w:t>
      </w:r>
      <w:r w:rsidRPr="00384839">
        <w:rPr>
          <w:rFonts w:cs="Times New Roman"/>
          <w:szCs w:val="19"/>
        </w:rPr>
        <w:t xml:space="preserve">%). </w:t>
      </w:r>
    </w:p>
    <w:p w14:paraId="5868921D" w14:textId="41A99482" w:rsidR="008B28B2" w:rsidRDefault="008B28B2" w:rsidP="008B28B2">
      <w:pPr>
        <w:pStyle w:val="tytuwykresu"/>
      </w:pPr>
    </w:p>
    <w:p w14:paraId="3EBA4105" w14:textId="77777777" w:rsidR="008B28B2" w:rsidRPr="00095876" w:rsidRDefault="008B28B2" w:rsidP="00095876">
      <w:pPr>
        <w:ind w:left="851" w:hanging="851"/>
        <w:rPr>
          <w:b/>
          <w:color w:val="000000" w:themeColor="text1"/>
          <w:spacing w:val="-2"/>
          <w:sz w:val="18"/>
        </w:rPr>
      </w:pPr>
      <w:r w:rsidRPr="00095876">
        <w:rPr>
          <w:b/>
          <w:noProof/>
          <w:color w:val="000000" w:themeColor="text1"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37440" behindDoc="0" locked="0" layoutInCell="1" allowOverlap="1" wp14:anchorId="4AF14AFE" wp14:editId="120578D9">
            <wp:simplePos x="0" y="0"/>
            <wp:positionH relativeFrom="column">
              <wp:posOffset>0</wp:posOffset>
            </wp:positionH>
            <wp:positionV relativeFrom="paragraph">
              <wp:posOffset>353060</wp:posOffset>
            </wp:positionV>
            <wp:extent cx="4991100" cy="4032250"/>
            <wp:effectExtent l="0" t="0" r="0" b="6350"/>
            <wp:wrapTopAndBottom/>
            <wp:docPr id="3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876">
        <w:rPr>
          <w:b/>
          <w:color w:val="000000" w:themeColor="text1"/>
          <w:spacing w:val="-2"/>
          <w:sz w:val="18"/>
        </w:rPr>
        <w:t>Wykres</w:t>
      </w:r>
      <w:r w:rsidR="00D82E1C" w:rsidRPr="00095876">
        <w:rPr>
          <w:b/>
          <w:color w:val="000000" w:themeColor="text1"/>
          <w:spacing w:val="-2"/>
          <w:sz w:val="18"/>
        </w:rPr>
        <w:t xml:space="preserve"> 4</w:t>
      </w:r>
      <w:r w:rsidRPr="00095876">
        <w:rPr>
          <w:b/>
          <w:color w:val="000000" w:themeColor="text1"/>
          <w:spacing w:val="-2"/>
          <w:sz w:val="18"/>
        </w:rPr>
        <w:t xml:space="preserve">. Odsetek organizacji pracodawców i związków zawodowych w 2018 r. według barier działalności </w:t>
      </w:r>
    </w:p>
    <w:p w14:paraId="0A5D3888" w14:textId="77777777" w:rsidR="008B28B2" w:rsidRDefault="008B28B2" w:rsidP="008B28B2">
      <w:pPr>
        <w:rPr>
          <w:rFonts w:cs="Times New Roman"/>
          <w:sz w:val="20"/>
          <w:szCs w:val="20"/>
        </w:rPr>
      </w:pPr>
    </w:p>
    <w:p w14:paraId="1E96D60D" w14:textId="297FFC70" w:rsidR="008B28B2" w:rsidRPr="008F59FD" w:rsidRDefault="00B936F4" w:rsidP="008B28B2">
      <w:pPr>
        <w:pStyle w:val="Nagwek1"/>
      </w:pPr>
      <w:r w:rsidRPr="00EC3ADE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2080" behindDoc="1" locked="0" layoutInCell="1" allowOverlap="1" wp14:anchorId="3B3EF345" wp14:editId="4F377EC2">
                <wp:simplePos x="0" y="0"/>
                <wp:positionH relativeFrom="page">
                  <wp:posOffset>5730640</wp:posOffset>
                </wp:positionH>
                <wp:positionV relativeFrom="paragraph">
                  <wp:posOffset>221270</wp:posOffset>
                </wp:positionV>
                <wp:extent cx="1775460" cy="1013460"/>
                <wp:effectExtent l="0" t="0" r="0" b="0"/>
                <wp:wrapTight wrapText="bothSides">
                  <wp:wrapPolygon edited="0">
                    <wp:start x="695" y="0"/>
                    <wp:lineTo x="695" y="21113"/>
                    <wp:lineTo x="20858" y="21113"/>
                    <wp:lineTo x="20858" y="0"/>
                    <wp:lineTo x="695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D36AC" w14:textId="5A7B275D" w:rsidR="008B28B2" w:rsidRPr="008F59FD" w:rsidRDefault="008B28B2" w:rsidP="008B28B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</w:t>
                            </w:r>
                            <w:r w:rsidRPr="008F59FD">
                              <w:t xml:space="preserve">2018 r. </w:t>
                            </w:r>
                            <w:r w:rsidR="0045434A" w:rsidRPr="008F59FD">
                              <w:t xml:space="preserve">do związków zawodowych należało 1,5 mln osób, natomiast organizacje pracodawców w tym okresie zrzeszały </w:t>
                            </w:r>
                            <w:r w:rsidR="00EC3ADE" w:rsidRPr="008F59FD">
                              <w:t xml:space="preserve">19,1 </w:t>
                            </w:r>
                            <w:r w:rsidR="0045434A" w:rsidRPr="008F59FD">
                              <w:t>tys.</w:t>
                            </w:r>
                            <w:r w:rsidR="00CE3E0A" w:rsidRPr="008F59FD">
                              <w:t xml:space="preserve"> pracodawców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EF345" id="_x0000_s1033" type="#_x0000_t202" style="position:absolute;margin-left:451.25pt;margin-top:17.4pt;width:139.8pt;height:79.8pt;z-index:-251494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" filled="f" stroked="f">
                <v:textbox>
                  <w:txbxContent>
                    <w:p w14:paraId="075D36AC" w14:textId="5A7B275D" w:rsidR="008B28B2" w:rsidRPr="008F59FD" w:rsidRDefault="008B28B2" w:rsidP="008B28B2">
                      <w:pPr>
                        <w:pStyle w:val="tekstzboku"/>
                        <w:spacing w:before="0"/>
                      </w:pPr>
                      <w:r>
                        <w:t xml:space="preserve">W </w:t>
                      </w:r>
                      <w:r w:rsidRPr="008F59FD">
                        <w:t xml:space="preserve">2018 r. </w:t>
                      </w:r>
                      <w:r w:rsidR="0045434A" w:rsidRPr="008F59FD">
                        <w:t xml:space="preserve">do związków zawodowych należało 1,5 mln osób, natomiast organizacje pracodawców w tym okresie zrzeszały </w:t>
                      </w:r>
                      <w:r w:rsidR="00EC3ADE" w:rsidRPr="008F59FD">
                        <w:t xml:space="preserve">19,1 </w:t>
                      </w:r>
                      <w:r w:rsidR="0045434A" w:rsidRPr="008F59FD">
                        <w:t>tys.</w:t>
                      </w:r>
                      <w:r w:rsidR="00CE3E0A" w:rsidRPr="008F59FD">
                        <w:t xml:space="preserve"> pracodawców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B28B2" w:rsidRPr="008F59FD">
        <w:t xml:space="preserve">Baza członkowska organizacji pracodawców i związków zawodowych </w:t>
      </w:r>
    </w:p>
    <w:p w14:paraId="235EAB9E" w14:textId="110C8CBE" w:rsidR="005B5303" w:rsidRDefault="00690518" w:rsidP="00D32875">
      <w:pPr>
        <w:rPr>
          <w:color w:val="0070C0"/>
          <w:szCs w:val="19"/>
        </w:rPr>
      </w:pPr>
      <w:r w:rsidRPr="00EC3ADE">
        <w:rPr>
          <w:color w:val="000000" w:themeColor="text1"/>
          <w:szCs w:val="19"/>
        </w:rPr>
        <w:t xml:space="preserve">W </w:t>
      </w:r>
      <w:r w:rsidR="008B28B2" w:rsidRPr="00EC3ADE">
        <w:rPr>
          <w:color w:val="000000" w:themeColor="text1"/>
          <w:szCs w:val="19"/>
        </w:rPr>
        <w:t>2</w:t>
      </w:r>
      <w:r w:rsidRPr="00EC3ADE">
        <w:rPr>
          <w:color w:val="000000" w:themeColor="text1"/>
          <w:szCs w:val="19"/>
        </w:rPr>
        <w:t>018</w:t>
      </w:r>
      <w:r w:rsidR="008B28B2" w:rsidRPr="00EC3ADE">
        <w:rPr>
          <w:color w:val="000000" w:themeColor="text1"/>
          <w:szCs w:val="19"/>
        </w:rPr>
        <w:t xml:space="preserve"> r. do związków zawodowych należał</w:t>
      </w:r>
      <w:r w:rsidRPr="00EC3ADE">
        <w:rPr>
          <w:color w:val="000000" w:themeColor="text1"/>
          <w:szCs w:val="19"/>
        </w:rPr>
        <w:t xml:space="preserve">o </w:t>
      </w:r>
      <w:r w:rsidR="00A6725B" w:rsidRPr="00EC3ADE">
        <w:rPr>
          <w:color w:val="000000" w:themeColor="text1"/>
          <w:szCs w:val="19"/>
        </w:rPr>
        <w:t xml:space="preserve">ponad </w:t>
      </w:r>
      <w:r w:rsidRPr="00EC3ADE">
        <w:rPr>
          <w:color w:val="000000" w:themeColor="text1"/>
          <w:szCs w:val="19"/>
        </w:rPr>
        <w:t>1,5</w:t>
      </w:r>
      <w:r w:rsidR="008B28B2" w:rsidRPr="00EC3ADE">
        <w:rPr>
          <w:color w:val="000000" w:themeColor="text1"/>
          <w:szCs w:val="19"/>
        </w:rPr>
        <w:t xml:space="preserve"> mln osób</w:t>
      </w:r>
      <w:r w:rsidR="00A6725B" w:rsidRPr="00EC3ADE">
        <w:rPr>
          <w:color w:val="000000" w:themeColor="text1"/>
          <w:szCs w:val="19"/>
        </w:rPr>
        <w:t xml:space="preserve">, o 16,6 tys. </w:t>
      </w:r>
      <w:r w:rsidR="002871AC" w:rsidRPr="00EC3ADE">
        <w:rPr>
          <w:color w:val="000000" w:themeColor="text1"/>
          <w:szCs w:val="19"/>
        </w:rPr>
        <w:t xml:space="preserve">(1,1%) </w:t>
      </w:r>
      <w:r w:rsidR="00A6725B" w:rsidRPr="00EC3ADE">
        <w:rPr>
          <w:color w:val="000000" w:themeColor="text1"/>
          <w:szCs w:val="19"/>
        </w:rPr>
        <w:t>mniej niż w  2014 r</w:t>
      </w:r>
      <w:r w:rsidR="008B28B2" w:rsidRPr="00EC3ADE">
        <w:rPr>
          <w:color w:val="000000" w:themeColor="text1"/>
          <w:szCs w:val="19"/>
        </w:rPr>
        <w:t>.</w:t>
      </w:r>
      <w:r w:rsidR="00A6725B" w:rsidRPr="00EC3ADE">
        <w:rPr>
          <w:color w:val="000000" w:themeColor="text1"/>
          <w:szCs w:val="19"/>
        </w:rPr>
        <w:t xml:space="preserve"> </w:t>
      </w:r>
      <w:r w:rsidR="000C42C5" w:rsidRPr="00EC3ADE">
        <w:rPr>
          <w:color w:val="000000" w:themeColor="text1"/>
          <w:szCs w:val="19"/>
        </w:rPr>
        <w:t>Osoby zrzeszone w związkach zawodowych stanowiły 4,9% w odniesieniu do dorosłej ludności Polski oraz 16,3% - zatrudnionyc</w:t>
      </w:r>
      <w:r w:rsidR="00E51539" w:rsidRPr="00EC3ADE">
        <w:rPr>
          <w:color w:val="000000" w:themeColor="text1"/>
          <w:szCs w:val="19"/>
        </w:rPr>
        <w:t>h na podstawie stosunku pracy w</w:t>
      </w:r>
      <w:r w:rsidR="000C42C5" w:rsidRPr="00EC3ADE">
        <w:rPr>
          <w:color w:val="000000" w:themeColor="text1"/>
          <w:szCs w:val="19"/>
        </w:rPr>
        <w:t xml:space="preserve"> zakładach zatrudniających powyżej 9 osób. </w:t>
      </w:r>
    </w:p>
    <w:p w14:paraId="2B8F67CE" w14:textId="3066D628" w:rsidR="00EC3ADE" w:rsidRPr="005B5303" w:rsidRDefault="00B42484" w:rsidP="00D32875">
      <w:pPr>
        <w:rPr>
          <w:color w:val="0070C0"/>
          <w:szCs w:val="19"/>
        </w:rPr>
      </w:pPr>
      <w:r w:rsidRPr="00EC3ADE">
        <w:rPr>
          <w:rFonts w:cstheme="minorHAnsi"/>
          <w:color w:val="000000" w:themeColor="text1"/>
          <w:szCs w:val="19"/>
        </w:rPr>
        <w:t>Do organizacji pracodawców w 2018 r. należało 19,1 tys. pracodawców, zarówno osób prawnych, jak i osób fizycznych prowadzących działalność gospodarczą. W latach 2014-2018 ogólna liczba ich członkostw zwiększyła się o</w:t>
      </w:r>
      <w:r w:rsidR="00EC3ADE" w:rsidRPr="00EC3ADE">
        <w:rPr>
          <w:rFonts w:cstheme="minorHAnsi"/>
          <w:color w:val="000000" w:themeColor="text1"/>
          <w:szCs w:val="19"/>
        </w:rPr>
        <w:t xml:space="preserve"> 0,4 tys.</w:t>
      </w:r>
      <w:r w:rsidRPr="00EC3ADE">
        <w:rPr>
          <w:rFonts w:cstheme="minorHAnsi"/>
          <w:color w:val="000000" w:themeColor="text1"/>
          <w:szCs w:val="19"/>
        </w:rPr>
        <w:t xml:space="preserve"> </w:t>
      </w:r>
      <w:r w:rsidR="00EC3ADE" w:rsidRPr="00EC3ADE">
        <w:rPr>
          <w:rFonts w:cstheme="minorHAnsi"/>
          <w:color w:val="000000" w:themeColor="text1"/>
          <w:szCs w:val="19"/>
        </w:rPr>
        <w:t>(</w:t>
      </w:r>
      <w:r w:rsidRPr="00EC3ADE">
        <w:rPr>
          <w:rFonts w:cstheme="minorHAnsi"/>
          <w:color w:val="000000" w:themeColor="text1"/>
          <w:szCs w:val="19"/>
        </w:rPr>
        <w:t>2,4%</w:t>
      </w:r>
      <w:r w:rsidR="00EC3ADE" w:rsidRPr="00EC3ADE">
        <w:rPr>
          <w:rFonts w:cstheme="minorHAnsi"/>
          <w:color w:val="000000" w:themeColor="text1"/>
          <w:szCs w:val="19"/>
        </w:rPr>
        <w:t>)</w:t>
      </w:r>
      <w:r w:rsidRPr="00EC3ADE">
        <w:rPr>
          <w:rFonts w:cstheme="minorHAnsi"/>
          <w:color w:val="000000" w:themeColor="text1"/>
          <w:szCs w:val="19"/>
        </w:rPr>
        <w:t xml:space="preserve">. Wśród członków organizacji pracodawców dominowały osoby prawne, które stanowiły w 2018 r. 69,9% bazy członkowskiej. </w:t>
      </w:r>
    </w:p>
    <w:p w14:paraId="26208E15" w14:textId="1DC5F2E3" w:rsidR="00A6725B" w:rsidRPr="005B5303" w:rsidRDefault="0071726E" w:rsidP="00D32875">
      <w:pPr>
        <w:rPr>
          <w:color w:val="000000" w:themeColor="text1"/>
          <w:szCs w:val="19"/>
        </w:rPr>
      </w:pPr>
      <w:r w:rsidRPr="00EC3ADE">
        <w:rPr>
          <w:color w:val="000000" w:themeColor="text1"/>
          <w:szCs w:val="19"/>
          <w:lang w:eastAsia="pl-PL"/>
        </w:rPr>
        <w:t xml:space="preserve">Przeciętna liczba </w:t>
      </w:r>
      <w:r w:rsidR="005B5303">
        <w:rPr>
          <w:color w:val="000000" w:themeColor="text1"/>
          <w:szCs w:val="19"/>
          <w:lang w:eastAsia="pl-PL"/>
        </w:rPr>
        <w:t>członków</w:t>
      </w:r>
      <w:r w:rsidRPr="00EC3ADE">
        <w:rPr>
          <w:color w:val="000000" w:themeColor="text1"/>
          <w:szCs w:val="19"/>
          <w:lang w:eastAsia="pl-PL"/>
        </w:rPr>
        <w:t xml:space="preserve"> związków zawodowych w 2018 r. </w:t>
      </w:r>
      <w:r w:rsidR="000C42C5" w:rsidRPr="00EC3ADE">
        <w:rPr>
          <w:color w:val="000000" w:themeColor="text1"/>
          <w:szCs w:val="19"/>
          <w:lang w:eastAsia="pl-PL"/>
        </w:rPr>
        <w:t>wyniosła 127 </w:t>
      </w:r>
      <w:r w:rsidR="005B5303">
        <w:rPr>
          <w:color w:val="000000" w:themeColor="text1"/>
          <w:szCs w:val="19"/>
          <w:lang w:eastAsia="pl-PL"/>
        </w:rPr>
        <w:t>osób i była o 1 </w:t>
      </w:r>
      <w:r w:rsidRPr="00EC3ADE">
        <w:rPr>
          <w:color w:val="000000" w:themeColor="text1"/>
          <w:szCs w:val="19"/>
          <w:lang w:eastAsia="pl-PL"/>
        </w:rPr>
        <w:t xml:space="preserve">osobę wyższa niż w 2014 r., zaś mediana 38 (o 2 osoby </w:t>
      </w:r>
      <w:r w:rsidR="00837907">
        <w:rPr>
          <w:color w:val="000000" w:themeColor="text1"/>
          <w:szCs w:val="19"/>
          <w:lang w:eastAsia="pl-PL"/>
        </w:rPr>
        <w:t>więcej</w:t>
      </w:r>
      <w:r w:rsidRPr="00EC3ADE">
        <w:rPr>
          <w:color w:val="000000" w:themeColor="text1"/>
          <w:szCs w:val="19"/>
          <w:lang w:eastAsia="pl-PL"/>
        </w:rPr>
        <w:t xml:space="preserve"> niż w </w:t>
      </w:r>
      <w:r w:rsidR="00FF4517" w:rsidRPr="00EC3ADE">
        <w:rPr>
          <w:color w:val="000000" w:themeColor="text1"/>
          <w:szCs w:val="19"/>
          <w:lang w:eastAsia="pl-PL"/>
        </w:rPr>
        <w:t> </w:t>
      </w:r>
      <w:r w:rsidR="00CE3E0A" w:rsidRPr="00EC3ADE">
        <w:rPr>
          <w:color w:val="000000" w:themeColor="text1"/>
          <w:szCs w:val="19"/>
          <w:lang w:eastAsia="pl-PL"/>
        </w:rPr>
        <w:t>2014 </w:t>
      </w:r>
      <w:r w:rsidRPr="00EC3ADE">
        <w:rPr>
          <w:color w:val="000000" w:themeColor="text1"/>
          <w:szCs w:val="19"/>
          <w:lang w:eastAsia="pl-PL"/>
        </w:rPr>
        <w:t>r.). Wśród osób będących na listach członkowskich organizacji związkowych</w:t>
      </w:r>
      <w:r w:rsidR="00CE3E0A" w:rsidRPr="00EC3ADE">
        <w:rPr>
          <w:color w:val="000000" w:themeColor="text1"/>
          <w:szCs w:val="19"/>
          <w:lang w:eastAsia="pl-PL"/>
        </w:rPr>
        <w:t xml:space="preserve"> </w:t>
      </w:r>
      <w:r w:rsidR="006A14E7">
        <w:rPr>
          <w:color w:val="000000" w:themeColor="text1"/>
          <w:szCs w:val="19"/>
          <w:lang w:eastAsia="pl-PL"/>
        </w:rPr>
        <w:t>8,7</w:t>
      </w:r>
      <w:r w:rsidRPr="00EC3ADE">
        <w:rPr>
          <w:color w:val="000000" w:themeColor="text1"/>
          <w:szCs w:val="19"/>
          <w:lang w:eastAsia="pl-PL"/>
        </w:rPr>
        <w:t>% stanowiły osoby będące na e</w:t>
      </w:r>
      <w:r w:rsidR="00FF4517" w:rsidRPr="00EC3ADE">
        <w:rPr>
          <w:color w:val="000000" w:themeColor="text1"/>
          <w:szCs w:val="19"/>
          <w:lang w:eastAsia="pl-PL"/>
        </w:rPr>
        <w:t>meryturze, a </w:t>
      </w:r>
      <w:r w:rsidR="000C42C5" w:rsidRPr="00EC3ADE">
        <w:rPr>
          <w:color w:val="000000" w:themeColor="text1"/>
          <w:szCs w:val="19"/>
          <w:lang w:eastAsia="pl-PL"/>
        </w:rPr>
        <w:t>0,1</w:t>
      </w:r>
      <w:r w:rsidR="00CE3E0A" w:rsidRPr="00EC3ADE">
        <w:rPr>
          <w:color w:val="000000" w:themeColor="text1"/>
          <w:szCs w:val="19"/>
          <w:lang w:eastAsia="pl-PL"/>
        </w:rPr>
        <w:t>% </w:t>
      </w:r>
      <w:r w:rsidR="000C42C5" w:rsidRPr="00EC3ADE">
        <w:rPr>
          <w:color w:val="000000" w:themeColor="text1"/>
          <w:szCs w:val="19"/>
          <w:lang w:eastAsia="pl-PL"/>
        </w:rPr>
        <w:t>zatrudnione w </w:t>
      </w:r>
      <w:r w:rsidRPr="00EC3ADE">
        <w:rPr>
          <w:color w:val="000000" w:themeColor="text1"/>
          <w:szCs w:val="19"/>
          <w:lang w:eastAsia="pl-PL"/>
        </w:rPr>
        <w:t>o</w:t>
      </w:r>
      <w:r w:rsidR="00EC3ADE">
        <w:rPr>
          <w:color w:val="000000" w:themeColor="text1"/>
          <w:szCs w:val="19"/>
          <w:lang w:eastAsia="pl-PL"/>
        </w:rPr>
        <w:t xml:space="preserve">parciu o umowy cywilnoprawne.  </w:t>
      </w:r>
      <w:r w:rsidR="005B5303">
        <w:rPr>
          <w:rFonts w:cs="Arial"/>
          <w:szCs w:val="19"/>
        </w:rPr>
        <w:t xml:space="preserve">W 2018 r. </w:t>
      </w:r>
      <w:r w:rsidR="00EC3ADE">
        <w:rPr>
          <w:rFonts w:cs="Arial"/>
          <w:szCs w:val="19"/>
        </w:rPr>
        <w:t xml:space="preserve">do jednej organizacji pracodawców należały przeciętnie 54 zakłady pracy, podczas gdy w 2014 r. </w:t>
      </w:r>
      <w:r w:rsidR="005B5303">
        <w:rPr>
          <w:rFonts w:cs="Arial"/>
          <w:szCs w:val="19"/>
        </w:rPr>
        <w:t>było ich</w:t>
      </w:r>
      <w:r w:rsidR="00EC3ADE">
        <w:rPr>
          <w:rFonts w:cs="Arial"/>
          <w:szCs w:val="19"/>
        </w:rPr>
        <w:t xml:space="preserve"> 58. Połowa organizacji zrzeszała w 2018 r. </w:t>
      </w:r>
      <w:r w:rsidR="00B5022F">
        <w:rPr>
          <w:rFonts w:cs="Arial"/>
          <w:szCs w:val="19"/>
        </w:rPr>
        <w:t xml:space="preserve">nie więcej niż </w:t>
      </w:r>
      <w:r w:rsidR="00EC3ADE">
        <w:rPr>
          <w:rFonts w:cs="Arial"/>
          <w:szCs w:val="19"/>
        </w:rPr>
        <w:t>2</w:t>
      </w:r>
      <w:r w:rsidR="00873700">
        <w:rPr>
          <w:rFonts w:cs="Arial"/>
          <w:szCs w:val="19"/>
        </w:rPr>
        <w:t>4</w:t>
      </w:r>
      <w:r w:rsidR="00EC3ADE">
        <w:rPr>
          <w:rFonts w:cs="Arial"/>
          <w:szCs w:val="19"/>
        </w:rPr>
        <w:t xml:space="preserve"> pracodawców </w:t>
      </w:r>
      <w:r w:rsidR="00873700">
        <w:rPr>
          <w:rFonts w:cs="Arial"/>
          <w:szCs w:val="19"/>
        </w:rPr>
        <w:t xml:space="preserve">i mediana nie zmieniła się w stosunku do </w:t>
      </w:r>
      <w:r w:rsidR="00EC3ADE">
        <w:rPr>
          <w:rFonts w:cs="Arial"/>
          <w:szCs w:val="19"/>
        </w:rPr>
        <w:t>2014 r.</w:t>
      </w:r>
      <w:r w:rsidR="00837907">
        <w:rPr>
          <w:rFonts w:cs="Arial"/>
          <w:szCs w:val="19"/>
        </w:rPr>
        <w:t xml:space="preserve"> </w:t>
      </w:r>
      <w:r w:rsidR="00EC3ADE">
        <w:rPr>
          <w:rFonts w:cs="Arial"/>
          <w:szCs w:val="19"/>
        </w:rPr>
        <w:t>Składki członkowskie zapłaciło 7</w:t>
      </w:r>
      <w:r w:rsidR="00873700">
        <w:rPr>
          <w:rFonts w:cs="Arial"/>
          <w:szCs w:val="19"/>
        </w:rPr>
        <w:t>8,6</w:t>
      </w:r>
      <w:r w:rsidR="00EC3ADE">
        <w:rPr>
          <w:rFonts w:cs="Arial"/>
          <w:szCs w:val="19"/>
        </w:rPr>
        <w:t xml:space="preserve">% członków organizacji pracodawców oraz </w:t>
      </w:r>
      <w:r w:rsidR="00CA10CF">
        <w:rPr>
          <w:rFonts w:cs="Arial"/>
          <w:szCs w:val="19"/>
        </w:rPr>
        <w:t>93,8</w:t>
      </w:r>
      <w:r w:rsidR="00EC3ADE" w:rsidRPr="00EC3ADE">
        <w:rPr>
          <w:color w:val="000000" w:themeColor="text1"/>
          <w:szCs w:val="19"/>
          <w:lang w:eastAsia="pl-PL"/>
        </w:rPr>
        <w:t>% </w:t>
      </w:r>
      <w:r w:rsidR="00EC3ADE">
        <w:rPr>
          <w:color w:val="000000" w:themeColor="text1"/>
          <w:szCs w:val="19"/>
          <w:lang w:eastAsia="pl-PL"/>
        </w:rPr>
        <w:t>członków związków zawodowych</w:t>
      </w:r>
      <w:r w:rsidR="00EC3ADE" w:rsidRPr="005B5303">
        <w:rPr>
          <w:color w:val="0070C0"/>
          <w:szCs w:val="19"/>
          <w:lang w:eastAsia="pl-PL"/>
        </w:rPr>
        <w:t>.</w:t>
      </w:r>
      <w:r w:rsidR="005B5303" w:rsidRPr="005B5303">
        <w:rPr>
          <w:color w:val="0070C0"/>
          <w:szCs w:val="19"/>
        </w:rPr>
        <w:t xml:space="preserve"> </w:t>
      </w:r>
      <w:r w:rsidR="005B5303" w:rsidRPr="005B5303">
        <w:rPr>
          <w:color w:val="000000" w:themeColor="text1"/>
          <w:szCs w:val="19"/>
        </w:rPr>
        <w:t>Spośród członków związków zawodowych 87,5% osób przynależało do organizacji zrzeszonych w trzech centralach związkowych należących do Rady Dialogu Społecznego, z kolei reprezentowane w RDS organizacje pracodawców</w:t>
      </w:r>
      <w:r w:rsidR="00B5022F">
        <w:rPr>
          <w:color w:val="000000" w:themeColor="text1"/>
          <w:szCs w:val="19"/>
        </w:rPr>
        <w:t xml:space="preserve"> gromadziły</w:t>
      </w:r>
      <w:r w:rsidR="005B5303" w:rsidRPr="005B5303">
        <w:rPr>
          <w:color w:val="000000" w:themeColor="text1"/>
          <w:szCs w:val="19"/>
        </w:rPr>
        <w:t xml:space="preserve"> </w:t>
      </w:r>
      <w:r w:rsidR="007B0E45">
        <w:rPr>
          <w:rFonts w:cs="Arial"/>
          <w:color w:val="000000" w:themeColor="text1"/>
          <w:szCs w:val="19"/>
        </w:rPr>
        <w:t>29,8</w:t>
      </w:r>
      <w:r w:rsidR="001C0EB4">
        <w:rPr>
          <w:rFonts w:cs="Arial"/>
          <w:color w:val="000000" w:themeColor="text1"/>
          <w:szCs w:val="19"/>
        </w:rPr>
        <w:t>% </w:t>
      </w:r>
      <w:r w:rsidR="005B5303" w:rsidRPr="005B5303">
        <w:rPr>
          <w:rFonts w:cs="Arial"/>
          <w:color w:val="000000" w:themeColor="text1"/>
          <w:szCs w:val="19"/>
        </w:rPr>
        <w:t xml:space="preserve">członków wszystkich organizacji pracodawców. </w:t>
      </w:r>
    </w:p>
    <w:p w14:paraId="1C33498E" w14:textId="357219F2" w:rsidR="00EC3ADE" w:rsidRDefault="008B2AA2" w:rsidP="00D32875">
      <w:pPr>
        <w:rPr>
          <w:color w:val="000000" w:themeColor="text1"/>
          <w:szCs w:val="19"/>
        </w:rPr>
      </w:pPr>
      <w:r w:rsidRPr="005B5303">
        <w:rPr>
          <w:color w:val="000000" w:themeColor="text1"/>
          <w:szCs w:val="19"/>
        </w:rPr>
        <w:t>Ponad połowa członków</w:t>
      </w:r>
      <w:r w:rsidR="00EC3ADE" w:rsidRPr="005B5303">
        <w:rPr>
          <w:color w:val="000000" w:themeColor="text1"/>
          <w:szCs w:val="19"/>
        </w:rPr>
        <w:t xml:space="preserve"> związków zawodowych</w:t>
      </w:r>
      <w:r w:rsidRPr="005B5303">
        <w:rPr>
          <w:color w:val="000000" w:themeColor="text1"/>
          <w:szCs w:val="19"/>
        </w:rPr>
        <w:t xml:space="preserve"> zrzeszona b</w:t>
      </w:r>
      <w:r w:rsidR="005B5303" w:rsidRPr="005B5303">
        <w:rPr>
          <w:color w:val="000000" w:themeColor="text1"/>
          <w:szCs w:val="19"/>
        </w:rPr>
        <w:t>yła w jednostkach zakładowych i </w:t>
      </w:r>
      <w:proofErr w:type="spellStart"/>
      <w:r w:rsidR="00E51539" w:rsidRPr="005B5303">
        <w:rPr>
          <w:color w:val="000000" w:themeColor="text1"/>
          <w:szCs w:val="19"/>
        </w:rPr>
        <w:t>podzakładowych</w:t>
      </w:r>
      <w:proofErr w:type="spellEnd"/>
      <w:r w:rsidRPr="005B5303">
        <w:rPr>
          <w:color w:val="000000" w:themeColor="text1"/>
          <w:szCs w:val="19"/>
        </w:rPr>
        <w:t xml:space="preserve"> (51,0%), następnie w organizacjach międzyzakładowych (30,5%). Odrębną grupę istotną pod względem członkostwa stanowiły związki zawodowe ze złożoną strukturą organizacyjną, których jednostki podległe nie były jednak zarejestrowane w rejestrze REGON (tzw. związki jednolite) – należało do nich 17,3% członków </w:t>
      </w:r>
      <w:r w:rsidR="005B5303">
        <w:rPr>
          <w:color w:val="000000" w:themeColor="text1"/>
          <w:szCs w:val="19"/>
        </w:rPr>
        <w:t>związków zawodowych.</w:t>
      </w:r>
      <w:r w:rsidR="009A76C5">
        <w:rPr>
          <w:color w:val="000000" w:themeColor="text1"/>
          <w:szCs w:val="19"/>
        </w:rPr>
        <w:t xml:space="preserve"> </w:t>
      </w:r>
      <w:r w:rsidR="00873700">
        <w:rPr>
          <w:color w:val="000000" w:themeColor="text1"/>
          <w:szCs w:val="19"/>
        </w:rPr>
        <w:t>N</w:t>
      </w:r>
      <w:r w:rsidRPr="005B5303">
        <w:rPr>
          <w:color w:val="000000" w:themeColor="text1"/>
          <w:szCs w:val="19"/>
        </w:rPr>
        <w:t xml:space="preserve">ajmniejszą część stanowili zaś członkowie związków zawodowych rolników indywidualnych (1,2%). </w:t>
      </w:r>
    </w:p>
    <w:p w14:paraId="6E062563" w14:textId="77777777" w:rsidR="00095876" w:rsidRPr="005B5303" w:rsidRDefault="00095876" w:rsidP="00D32875">
      <w:pPr>
        <w:rPr>
          <w:color w:val="000000" w:themeColor="text1"/>
          <w:szCs w:val="19"/>
        </w:rPr>
      </w:pPr>
    </w:p>
    <w:p w14:paraId="1D4A4C3D" w14:textId="465B92F5" w:rsidR="00CE3E0A" w:rsidRPr="00095876" w:rsidRDefault="00350E24" w:rsidP="00CE3E0A">
      <w:pPr>
        <w:ind w:left="851" w:hanging="851"/>
        <w:rPr>
          <w:b/>
          <w:color w:val="000000" w:themeColor="text1"/>
        </w:rPr>
      </w:pPr>
      <w:r w:rsidRPr="00095876"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843584" behindDoc="0" locked="0" layoutInCell="1" allowOverlap="1" wp14:anchorId="2DA13BB0" wp14:editId="44133377">
            <wp:simplePos x="0" y="0"/>
            <wp:positionH relativeFrom="column">
              <wp:posOffset>-30480</wp:posOffset>
            </wp:positionH>
            <wp:positionV relativeFrom="paragraph">
              <wp:posOffset>480060</wp:posOffset>
            </wp:positionV>
            <wp:extent cx="4953000" cy="4602480"/>
            <wp:effectExtent l="0" t="0" r="0" b="7620"/>
            <wp:wrapTopAndBottom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624974" w:rsidRPr="00095876">
        <w:rPr>
          <w:b/>
          <w:color w:val="000000" w:themeColor="text1"/>
          <w:spacing w:val="-2"/>
          <w:sz w:val="18"/>
        </w:rPr>
        <w:t>Wykres 5.</w:t>
      </w:r>
      <w:r w:rsidR="00EE0049" w:rsidRPr="00095876">
        <w:rPr>
          <w:b/>
          <w:color w:val="000000" w:themeColor="text1"/>
          <w:spacing w:val="-2"/>
          <w:sz w:val="18"/>
        </w:rPr>
        <w:t xml:space="preserve"> </w:t>
      </w:r>
      <w:r w:rsidR="00EE0049" w:rsidRPr="00095876">
        <w:rPr>
          <w:b/>
          <w:bCs/>
          <w:color w:val="000000" w:themeColor="text1"/>
          <w:sz w:val="18"/>
          <w:szCs w:val="18"/>
        </w:rPr>
        <w:t xml:space="preserve">Struktura członków zakładowych organizacji </w:t>
      </w:r>
      <w:proofErr w:type="spellStart"/>
      <w:r w:rsidR="00EE0049" w:rsidRPr="00095876">
        <w:rPr>
          <w:b/>
          <w:bCs/>
          <w:color w:val="000000" w:themeColor="text1"/>
          <w:sz w:val="18"/>
          <w:szCs w:val="18"/>
        </w:rPr>
        <w:t>związkowych</w:t>
      </w:r>
      <w:r w:rsidR="00EE0049" w:rsidRPr="00095876">
        <w:rPr>
          <w:b/>
          <w:bCs/>
          <w:color w:val="000000" w:themeColor="text1"/>
          <w:sz w:val="18"/>
          <w:szCs w:val="18"/>
          <w:vertAlign w:val="superscript"/>
        </w:rPr>
        <w:t>a</w:t>
      </w:r>
      <w:proofErr w:type="spellEnd"/>
      <w:r w:rsidR="00EE0049" w:rsidRPr="00095876">
        <w:rPr>
          <w:b/>
          <w:bCs/>
          <w:color w:val="000000" w:themeColor="text1"/>
          <w:sz w:val="18"/>
          <w:szCs w:val="18"/>
        </w:rPr>
        <w:t xml:space="preserve"> według sekcji PKD zakładów pracy oraz organizacji pracodawców według sekcji PKD, w której </w:t>
      </w:r>
      <w:r w:rsidR="00EE0049" w:rsidRPr="00095876">
        <w:rPr>
          <w:b/>
          <w:color w:val="000000" w:themeColor="text1"/>
          <w:sz w:val="18"/>
          <w:szCs w:val="18"/>
        </w:rPr>
        <w:t xml:space="preserve">prowadziła działalność największa część </w:t>
      </w:r>
      <w:r w:rsidRPr="00095876">
        <w:rPr>
          <w:b/>
          <w:color w:val="000000" w:themeColor="text1"/>
          <w:sz w:val="18"/>
          <w:szCs w:val="18"/>
        </w:rPr>
        <w:t xml:space="preserve">ich </w:t>
      </w:r>
      <w:r w:rsidR="00EE0049" w:rsidRPr="00095876">
        <w:rPr>
          <w:b/>
          <w:color w:val="000000" w:themeColor="text1"/>
          <w:sz w:val="18"/>
          <w:szCs w:val="18"/>
        </w:rPr>
        <w:t>członków w 2018 r.</w:t>
      </w:r>
      <w:r w:rsidR="00EE0049" w:rsidRPr="00095876">
        <w:rPr>
          <w:b/>
          <w:color w:val="000000" w:themeColor="text1"/>
        </w:rPr>
        <w:t xml:space="preserve"> </w:t>
      </w:r>
    </w:p>
    <w:p w14:paraId="35417295" w14:textId="77777777" w:rsidR="006F0F8F" w:rsidRDefault="006F0F8F" w:rsidP="006F0F8F">
      <w:pPr>
        <w:spacing w:before="0" w:after="0" w:line="240" w:lineRule="auto"/>
        <w:rPr>
          <w:color w:val="000000" w:themeColor="text1"/>
          <w:sz w:val="16"/>
          <w:szCs w:val="16"/>
          <w:vertAlign w:val="superscript"/>
        </w:rPr>
      </w:pPr>
    </w:p>
    <w:p w14:paraId="0C91723A" w14:textId="4961A0B5" w:rsidR="001848CE" w:rsidRPr="005B5303" w:rsidRDefault="00EE0049" w:rsidP="006F0F8F">
      <w:pPr>
        <w:spacing w:before="0" w:line="240" w:lineRule="auto"/>
        <w:rPr>
          <w:color w:val="0070C0"/>
          <w:sz w:val="16"/>
          <w:szCs w:val="16"/>
          <w:vertAlign w:val="superscript"/>
        </w:rPr>
      </w:pPr>
      <w:r w:rsidRPr="00EE0049">
        <w:rPr>
          <w:color w:val="000000" w:themeColor="text1"/>
          <w:sz w:val="16"/>
          <w:szCs w:val="16"/>
          <w:vertAlign w:val="superscript"/>
        </w:rPr>
        <w:t xml:space="preserve">a </w:t>
      </w:r>
      <w:r w:rsidRPr="00EE0049">
        <w:rPr>
          <w:sz w:val="16"/>
          <w:szCs w:val="16"/>
        </w:rPr>
        <w:t>Wśród członków jednostek zakładowych uwzględniono również członków związków zawodowych rolników indywidualnych oraz największych jednolitych związków zawodowych działających w konkretnych branżach.</w:t>
      </w:r>
    </w:p>
    <w:p w14:paraId="21337A61" w14:textId="16E5F8D5" w:rsidR="005B5303" w:rsidRPr="005B5303" w:rsidRDefault="005B5303" w:rsidP="00D32875">
      <w:pPr>
        <w:rPr>
          <w:color w:val="000000" w:themeColor="text1"/>
          <w:szCs w:val="19"/>
        </w:rPr>
      </w:pPr>
      <w:r w:rsidRPr="005B5303">
        <w:rPr>
          <w:color w:val="000000" w:themeColor="text1"/>
          <w:szCs w:val="19"/>
        </w:rPr>
        <w:t>Największa część osób zrzeszonych w związkach zawodowych (23,2%) pracow</w:t>
      </w:r>
      <w:r w:rsidR="009A76C5">
        <w:rPr>
          <w:color w:val="000000" w:themeColor="text1"/>
          <w:szCs w:val="19"/>
        </w:rPr>
        <w:t>ał</w:t>
      </w:r>
      <w:r w:rsidRPr="005B5303">
        <w:rPr>
          <w:color w:val="000000" w:themeColor="text1"/>
          <w:szCs w:val="19"/>
        </w:rPr>
        <w:t>a w edukacji, a</w:t>
      </w:r>
      <w:r w:rsidR="009A76C5">
        <w:rPr>
          <w:color w:val="000000" w:themeColor="text1"/>
          <w:szCs w:val="19"/>
        </w:rPr>
        <w:t> </w:t>
      </w:r>
      <w:r w:rsidRPr="005B5303">
        <w:rPr>
          <w:color w:val="000000" w:themeColor="text1"/>
          <w:szCs w:val="19"/>
        </w:rPr>
        <w:t xml:space="preserve">następnie </w:t>
      </w:r>
      <w:r w:rsidR="00E10AC4">
        <w:rPr>
          <w:color w:val="000000" w:themeColor="text1"/>
          <w:szCs w:val="19"/>
        </w:rPr>
        <w:t xml:space="preserve">w </w:t>
      </w:r>
      <w:r w:rsidRPr="005B5303">
        <w:rPr>
          <w:color w:val="000000" w:themeColor="text1"/>
          <w:szCs w:val="19"/>
        </w:rPr>
        <w:t>administracji publicznej i obronie naro</w:t>
      </w:r>
      <w:r w:rsidR="00E568F7">
        <w:rPr>
          <w:color w:val="000000" w:themeColor="text1"/>
          <w:szCs w:val="19"/>
        </w:rPr>
        <w:t>dowej (13,9%). Istotny udział w </w:t>
      </w:r>
      <w:r w:rsidRPr="005B5303">
        <w:rPr>
          <w:color w:val="000000" w:themeColor="text1"/>
          <w:szCs w:val="19"/>
        </w:rPr>
        <w:t>strukturze członkostwa miały również osoby zatrudnione</w:t>
      </w:r>
      <w:r w:rsidR="00E10AC4">
        <w:rPr>
          <w:color w:val="000000" w:themeColor="text1"/>
          <w:szCs w:val="19"/>
        </w:rPr>
        <w:t xml:space="preserve"> w</w:t>
      </w:r>
      <w:r w:rsidRPr="005B5303">
        <w:rPr>
          <w:color w:val="000000" w:themeColor="text1"/>
          <w:szCs w:val="19"/>
        </w:rPr>
        <w:t xml:space="preserve"> przetwórst</w:t>
      </w:r>
      <w:r w:rsidR="005155DD">
        <w:rPr>
          <w:color w:val="000000" w:themeColor="text1"/>
          <w:szCs w:val="19"/>
        </w:rPr>
        <w:t>wie przemysłowym (12,7%) oraz w </w:t>
      </w:r>
      <w:r w:rsidRPr="005B5303">
        <w:rPr>
          <w:color w:val="000000" w:themeColor="text1"/>
          <w:szCs w:val="19"/>
        </w:rPr>
        <w:t xml:space="preserve">opiece zdrowotnej i pomocy społecznej (12,4%).  </w:t>
      </w:r>
    </w:p>
    <w:p w14:paraId="644666AA" w14:textId="10E2E3F4" w:rsidR="001848CE" w:rsidRPr="005B5303" w:rsidRDefault="001848CE" w:rsidP="00D32875">
      <w:pPr>
        <w:rPr>
          <w:rFonts w:cs="Arial"/>
          <w:szCs w:val="19"/>
        </w:rPr>
      </w:pPr>
      <w:r>
        <w:rPr>
          <w:rFonts w:cs="Arial"/>
          <w:szCs w:val="19"/>
        </w:rPr>
        <w:t xml:space="preserve">Blisko co 5 organizacja </w:t>
      </w:r>
      <w:r w:rsidR="005E2DF0">
        <w:rPr>
          <w:rFonts w:cs="Arial"/>
          <w:szCs w:val="19"/>
        </w:rPr>
        <w:t xml:space="preserve">pracodawców </w:t>
      </w:r>
      <w:r>
        <w:rPr>
          <w:rFonts w:cs="Arial"/>
          <w:szCs w:val="19"/>
        </w:rPr>
        <w:t xml:space="preserve">zadeklarowała w 2018 r., że główną branżą działalności </w:t>
      </w:r>
      <w:r w:rsidR="005E2DF0">
        <w:rPr>
          <w:rFonts w:cs="Arial"/>
          <w:szCs w:val="19"/>
        </w:rPr>
        <w:t>jej</w:t>
      </w:r>
      <w:r>
        <w:rPr>
          <w:rFonts w:cs="Arial"/>
          <w:szCs w:val="19"/>
        </w:rPr>
        <w:t xml:space="preserve"> członków była opieka zdrowotna</w:t>
      </w:r>
      <w:r w:rsidR="005E2DF0">
        <w:rPr>
          <w:rFonts w:cs="Arial"/>
          <w:szCs w:val="19"/>
        </w:rPr>
        <w:t xml:space="preserve"> i pomoc społeczna</w:t>
      </w:r>
      <w:r w:rsidR="00B5022F">
        <w:rPr>
          <w:rFonts w:cs="Arial"/>
          <w:szCs w:val="19"/>
        </w:rPr>
        <w:t xml:space="preserve"> (18,5%). Członkowie organizacji</w:t>
      </w:r>
      <w:r w:rsidR="007B0E45">
        <w:rPr>
          <w:rFonts w:cs="Arial"/>
          <w:szCs w:val="19"/>
        </w:rPr>
        <w:t xml:space="preserve"> pracodawców prowadzili</w:t>
      </w:r>
      <w:r>
        <w:rPr>
          <w:rFonts w:cs="Arial"/>
          <w:szCs w:val="19"/>
        </w:rPr>
        <w:t xml:space="preserve"> często swoją działalność także w takich branżach jak: przetwórstwo przemysłowe (10,3%), </w:t>
      </w:r>
      <w:r w:rsidR="005E2DF0">
        <w:rPr>
          <w:rFonts w:cs="Arial"/>
          <w:szCs w:val="19"/>
        </w:rPr>
        <w:t>us</w:t>
      </w:r>
      <w:r w:rsidR="005B5303">
        <w:rPr>
          <w:rFonts w:cs="Arial"/>
          <w:szCs w:val="19"/>
        </w:rPr>
        <w:t>ługi (9,8%) oraz handel (9,2%).</w:t>
      </w:r>
    </w:p>
    <w:p w14:paraId="6ADA7F42" w14:textId="77777777" w:rsidR="00BC55D9" w:rsidRDefault="00BC55D9" w:rsidP="008B28B2">
      <w:pPr>
        <w:pStyle w:val="Nagwek1"/>
      </w:pPr>
    </w:p>
    <w:p w14:paraId="55C4BC97" w14:textId="1B6A7755" w:rsidR="008B28B2" w:rsidRPr="008F59FD" w:rsidRDefault="00B936F4" w:rsidP="008B28B2">
      <w:pPr>
        <w:pStyle w:val="Nagwek1"/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6399EB3B" wp14:editId="3D00324D">
                <wp:simplePos x="0" y="0"/>
                <wp:positionH relativeFrom="page">
                  <wp:posOffset>5693410</wp:posOffset>
                </wp:positionH>
                <wp:positionV relativeFrom="paragraph">
                  <wp:posOffset>240030</wp:posOffset>
                </wp:positionV>
                <wp:extent cx="1775460" cy="1188720"/>
                <wp:effectExtent l="0" t="0" r="0" b="0"/>
                <wp:wrapTight wrapText="bothSides">
                  <wp:wrapPolygon edited="0">
                    <wp:start x="695" y="0"/>
                    <wp:lineTo x="695" y="21115"/>
                    <wp:lineTo x="20858" y="21115"/>
                    <wp:lineTo x="20858" y="0"/>
                    <wp:lineTo x="695" y="0"/>
                  </wp:wrapPolygon>
                </wp:wrapTight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651B5" w14:textId="6ED9447A" w:rsidR="0045434A" w:rsidRPr="008F59FD" w:rsidRDefault="00CE3E0A" w:rsidP="0045434A">
                            <w:pPr>
                              <w:pStyle w:val="tekstzboku"/>
                              <w:spacing w:before="0"/>
                            </w:pPr>
                            <w:r w:rsidRPr="008F59FD">
                              <w:t>Zdecydowana wię</w:t>
                            </w:r>
                            <w:r w:rsidR="007B0E45">
                              <w:t>kszość związków zawodowych (95,7</w:t>
                            </w:r>
                            <w:r w:rsidRPr="008F59FD">
                              <w:t>%) nie zatrudniała pracowników etatowych, natomiast wśród organizacji pracodawc</w:t>
                            </w:r>
                            <w:r w:rsidR="00682C37">
                              <w:t xml:space="preserve">ów takich podmiotów było </w:t>
                            </w:r>
                            <w:r w:rsidR="00FD6278">
                              <w:t>25,1</w:t>
                            </w:r>
                            <w:r w:rsidR="00682C3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9EB3B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34" type="#_x0000_t202" style="position:absolute;margin-left:448.3pt;margin-top:18.9pt;width:139.8pt;height:93.6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" filled="f" stroked="f">
                <v:textbox>
                  <w:txbxContent>
                    <w:p w14:paraId="066651B5" w14:textId="6ED9447A" w:rsidR="0045434A" w:rsidRPr="008F59FD" w:rsidRDefault="00CE3E0A" w:rsidP="0045434A">
                      <w:pPr>
                        <w:pStyle w:val="tekstzboku"/>
                        <w:spacing w:before="0"/>
                      </w:pPr>
                      <w:r w:rsidRPr="008F59FD">
                        <w:t>Zdecydowana wię</w:t>
                      </w:r>
                      <w:r w:rsidR="007B0E45">
                        <w:t>kszość związków zawodowych (95,7</w:t>
                      </w:r>
                      <w:r w:rsidRPr="008F59FD">
                        <w:t>%) nie zatrudniała pracowników etatowych, natomiast wśród organizacji pracodawc</w:t>
                      </w:r>
                      <w:r w:rsidR="00682C37">
                        <w:t xml:space="preserve">ów takich podmiotów było </w:t>
                      </w:r>
                      <w:r w:rsidR="00FD6278">
                        <w:t>25,1</w:t>
                      </w:r>
                      <w:r w:rsidR="00682C37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B28B2" w:rsidRPr="008F59FD">
        <w:t>Praca płatna organizacji pracodawców i związków zawodowych</w:t>
      </w:r>
    </w:p>
    <w:p w14:paraId="7783DEE5" w14:textId="091F0B3A" w:rsidR="008B28B2" w:rsidRDefault="008B28B2" w:rsidP="00D32875">
      <w:pPr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B5022F">
        <w:rPr>
          <w:rFonts w:cs="Arial"/>
          <w:szCs w:val="19"/>
        </w:rPr>
        <w:t xml:space="preserve"> organizacjach</w:t>
      </w:r>
      <w:r w:rsidRPr="00B6727F">
        <w:rPr>
          <w:rFonts w:cs="Arial"/>
          <w:szCs w:val="19"/>
        </w:rPr>
        <w:t xml:space="preserve"> pracodawców </w:t>
      </w:r>
      <w:r w:rsidR="0045434A">
        <w:rPr>
          <w:rFonts w:cs="Arial"/>
          <w:szCs w:val="19"/>
        </w:rPr>
        <w:t xml:space="preserve">w </w:t>
      </w:r>
      <w:r w:rsidR="0045434A" w:rsidRPr="00B6727F">
        <w:rPr>
          <w:rFonts w:cs="Arial"/>
          <w:szCs w:val="19"/>
        </w:rPr>
        <w:t xml:space="preserve">2018 r. </w:t>
      </w:r>
      <w:r>
        <w:rPr>
          <w:rFonts w:cs="Arial"/>
          <w:szCs w:val="19"/>
        </w:rPr>
        <w:t xml:space="preserve">pracowało łącznie </w:t>
      </w:r>
      <w:r w:rsidR="008523ED">
        <w:rPr>
          <w:rFonts w:cs="Arial"/>
          <w:szCs w:val="19"/>
        </w:rPr>
        <w:t>1,1</w:t>
      </w:r>
      <w:r>
        <w:rPr>
          <w:rFonts w:cs="Arial"/>
          <w:szCs w:val="19"/>
        </w:rPr>
        <w:t xml:space="preserve"> tys.</w:t>
      </w:r>
      <w:r w:rsidRPr="009B057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pracowników etatowych</w:t>
      </w:r>
      <w:r w:rsidRPr="00B6727F">
        <w:rPr>
          <w:rFonts w:cs="Arial"/>
          <w:szCs w:val="19"/>
        </w:rPr>
        <w:t>, a</w:t>
      </w:r>
      <w:r>
        <w:rPr>
          <w:rFonts w:cs="Arial"/>
          <w:szCs w:val="19"/>
        </w:rPr>
        <w:t xml:space="preserve"> w związkach zawodowych </w:t>
      </w:r>
      <w:r w:rsidR="0045434A">
        <w:rPr>
          <w:rFonts w:cs="Arial"/>
          <w:szCs w:val="19"/>
        </w:rPr>
        <w:t xml:space="preserve">w 2017 r. - </w:t>
      </w:r>
      <w:r>
        <w:rPr>
          <w:rFonts w:cs="Arial"/>
          <w:szCs w:val="19"/>
        </w:rPr>
        <w:t>3,5 tys. osób.</w:t>
      </w:r>
      <w:r w:rsidR="00B5022F">
        <w:rPr>
          <w:rFonts w:cs="Arial"/>
          <w:szCs w:val="19"/>
        </w:rPr>
        <w:t xml:space="preserve"> Z kolei osób świadczących pracę</w:t>
      </w:r>
      <w:r>
        <w:rPr>
          <w:rFonts w:cs="Arial"/>
          <w:szCs w:val="19"/>
        </w:rPr>
        <w:t xml:space="preserve"> na podstawie umów cywilnoprawnych w or</w:t>
      </w:r>
      <w:r w:rsidR="00DC7ADC">
        <w:rPr>
          <w:rFonts w:cs="Arial"/>
          <w:szCs w:val="19"/>
        </w:rPr>
        <w:t>ganizacjach pracodawców było 1,7</w:t>
      </w:r>
      <w:r>
        <w:rPr>
          <w:rFonts w:cs="Arial"/>
          <w:szCs w:val="19"/>
        </w:rPr>
        <w:t xml:space="preserve"> tys., a w związkach zawodowych 1,5 tys. osób. </w:t>
      </w:r>
    </w:p>
    <w:p w14:paraId="190AE291" w14:textId="06FE57DC" w:rsidR="008B28B2" w:rsidRDefault="008B28B2" w:rsidP="00D32875">
      <w:pPr>
        <w:rPr>
          <w:rFonts w:cs="Arial"/>
          <w:szCs w:val="19"/>
        </w:rPr>
      </w:pPr>
      <w:r w:rsidRPr="002C2E32">
        <w:rPr>
          <w:rFonts w:cs="Arial"/>
          <w:szCs w:val="19"/>
        </w:rPr>
        <w:t xml:space="preserve">W strukturze </w:t>
      </w:r>
      <w:r>
        <w:rPr>
          <w:rFonts w:cs="Arial"/>
          <w:szCs w:val="19"/>
        </w:rPr>
        <w:t xml:space="preserve">związków zawodowych </w:t>
      </w:r>
      <w:r w:rsidRPr="00892A91">
        <w:rPr>
          <w:rFonts w:cs="Arial"/>
          <w:szCs w:val="19"/>
        </w:rPr>
        <w:t>najwyższy odsetek</w:t>
      </w:r>
      <w:r>
        <w:rPr>
          <w:rFonts w:cs="Arial"/>
          <w:szCs w:val="19"/>
        </w:rPr>
        <w:t xml:space="preserve"> stanowiły jednostki</w:t>
      </w:r>
      <w:r w:rsidRPr="00892A91">
        <w:rPr>
          <w:rFonts w:cs="Arial"/>
          <w:szCs w:val="19"/>
        </w:rPr>
        <w:t xml:space="preserve"> nie posiad</w:t>
      </w:r>
      <w:r>
        <w:rPr>
          <w:rFonts w:cs="Arial"/>
          <w:szCs w:val="19"/>
        </w:rPr>
        <w:t>ające</w:t>
      </w:r>
      <w:r w:rsidRPr="00892A91">
        <w:rPr>
          <w:rFonts w:cs="Arial"/>
          <w:szCs w:val="19"/>
        </w:rPr>
        <w:t xml:space="preserve"> personelu płatnego</w:t>
      </w:r>
      <w:r>
        <w:rPr>
          <w:rFonts w:cs="Arial"/>
          <w:szCs w:val="19"/>
        </w:rPr>
        <w:t xml:space="preserve"> </w:t>
      </w:r>
      <w:r w:rsidR="00B5022F">
        <w:rPr>
          <w:rFonts w:cs="Arial"/>
          <w:szCs w:val="19"/>
        </w:rPr>
        <w:t>(</w:t>
      </w:r>
      <w:r>
        <w:rPr>
          <w:rFonts w:cs="Arial"/>
          <w:szCs w:val="19"/>
        </w:rPr>
        <w:t>95,7%</w:t>
      </w:r>
      <w:r w:rsidR="00B5022F">
        <w:rPr>
          <w:rFonts w:cs="Arial"/>
          <w:szCs w:val="19"/>
        </w:rPr>
        <w:t>)</w:t>
      </w:r>
      <w:r w:rsidRPr="00892A91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Wśród o</w:t>
      </w:r>
      <w:r w:rsidRPr="002C2E32">
        <w:rPr>
          <w:rFonts w:cs="Arial"/>
          <w:szCs w:val="19"/>
        </w:rPr>
        <w:t>rganizacji pracodawców najwię</w:t>
      </w:r>
      <w:r>
        <w:rPr>
          <w:rFonts w:cs="Arial"/>
          <w:szCs w:val="19"/>
        </w:rPr>
        <w:t>cej było takich</w:t>
      </w:r>
      <w:r w:rsidRPr="002C2E32">
        <w:rPr>
          <w:rFonts w:cs="Arial"/>
          <w:szCs w:val="19"/>
        </w:rPr>
        <w:t xml:space="preserve">, które posiadały co najmniej jednego pracownika etatowego, ale nie więcej niż pięciu </w:t>
      </w:r>
      <w:r w:rsidRPr="00B104CF">
        <w:rPr>
          <w:rFonts w:cs="Arial"/>
          <w:szCs w:val="19"/>
        </w:rPr>
        <w:t>– 33</w:t>
      </w:r>
      <w:r>
        <w:rPr>
          <w:rFonts w:cs="Arial"/>
          <w:szCs w:val="19"/>
        </w:rPr>
        <w:t>,</w:t>
      </w:r>
      <w:r w:rsidR="008523ED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%. </w:t>
      </w:r>
      <w:r w:rsidRPr="00892A91">
        <w:rPr>
          <w:rFonts w:cs="Arial"/>
          <w:szCs w:val="19"/>
        </w:rPr>
        <w:t>Organizacje związkowe posiadające co najmniej jednego pracownika etatowego, ale nie więcej niż pięciu</w:t>
      </w:r>
      <w:r w:rsidR="00E51539">
        <w:rPr>
          <w:rFonts w:cs="Arial"/>
          <w:szCs w:val="19"/>
        </w:rPr>
        <w:t>,</w:t>
      </w:r>
      <w:r w:rsidRPr="00892A91">
        <w:rPr>
          <w:rFonts w:cs="Arial"/>
          <w:szCs w:val="19"/>
        </w:rPr>
        <w:t xml:space="preserve"> stanowiły</w:t>
      </w:r>
      <w:r>
        <w:rPr>
          <w:rFonts w:cs="Arial"/>
          <w:szCs w:val="19"/>
        </w:rPr>
        <w:t xml:space="preserve"> 1,5% ogółu tego typu podmiotów</w:t>
      </w:r>
      <w:r w:rsidRPr="00892A91">
        <w:rPr>
          <w:rFonts w:cs="Arial"/>
          <w:szCs w:val="19"/>
        </w:rPr>
        <w:t>.</w:t>
      </w:r>
    </w:p>
    <w:tbl>
      <w:tblPr>
        <w:tblStyle w:val="Tabela-Siatka"/>
        <w:tblpPr w:leftFromText="141" w:rightFromText="141" w:vertAnchor="text" w:horzAnchor="margin" w:tblpY="6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119"/>
        <w:gridCol w:w="2551"/>
        <w:gridCol w:w="2387"/>
      </w:tblGrid>
      <w:tr w:rsidR="0038630F" w14:paraId="01D8B759" w14:textId="77777777" w:rsidTr="00E56E52">
        <w:tc>
          <w:tcPr>
            <w:tcW w:w="3119" w:type="dxa"/>
            <w:tcBorders>
              <w:top w:val="nil"/>
              <w:bottom w:val="single" w:sz="12" w:space="0" w:color="001D77"/>
            </w:tcBorders>
          </w:tcPr>
          <w:p w14:paraId="7B8CF104" w14:textId="77777777" w:rsidR="0038630F" w:rsidRPr="00E56E52" w:rsidRDefault="0038630F" w:rsidP="0038630F">
            <w:pPr>
              <w:jc w:val="center"/>
              <w:rPr>
                <w:color w:val="000000" w:themeColor="text1"/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 w:themeColor="text1"/>
                <w:sz w:val="16"/>
                <w:szCs w:val="16"/>
              </w:rPr>
              <w:lastRenderedPageBreak/>
              <w:t>Zatrudnienie</w:t>
            </w:r>
          </w:p>
        </w:tc>
        <w:tc>
          <w:tcPr>
            <w:tcW w:w="2551" w:type="dxa"/>
            <w:tcBorders>
              <w:top w:val="nil"/>
              <w:bottom w:val="single" w:sz="12" w:space="0" w:color="001D77"/>
            </w:tcBorders>
          </w:tcPr>
          <w:p w14:paraId="69073125" w14:textId="77777777" w:rsidR="0038630F" w:rsidRPr="00E56E52" w:rsidRDefault="0038630F" w:rsidP="0038630F">
            <w:pPr>
              <w:jc w:val="center"/>
              <w:rPr>
                <w:color w:val="000000" w:themeColor="text1"/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 w:themeColor="text1"/>
                <w:sz w:val="16"/>
                <w:szCs w:val="16"/>
              </w:rPr>
              <w:t>Związki zawodowe</w:t>
            </w:r>
          </w:p>
        </w:tc>
        <w:tc>
          <w:tcPr>
            <w:tcW w:w="2387" w:type="dxa"/>
            <w:tcBorders>
              <w:top w:val="nil"/>
              <w:bottom w:val="single" w:sz="12" w:space="0" w:color="001D77"/>
            </w:tcBorders>
          </w:tcPr>
          <w:p w14:paraId="53F53AAC" w14:textId="77777777" w:rsidR="0038630F" w:rsidRPr="00E56E52" w:rsidRDefault="0038630F" w:rsidP="0038630F">
            <w:pPr>
              <w:jc w:val="center"/>
              <w:rPr>
                <w:color w:val="000000" w:themeColor="text1"/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 w:themeColor="text1"/>
                <w:sz w:val="16"/>
                <w:szCs w:val="16"/>
              </w:rPr>
              <w:t>Organizacje pracodawców</w:t>
            </w:r>
          </w:p>
        </w:tc>
      </w:tr>
      <w:tr w:rsidR="0038630F" w14:paraId="4D6AFF59" w14:textId="77777777" w:rsidTr="00E56E52">
        <w:tc>
          <w:tcPr>
            <w:tcW w:w="3119" w:type="dxa"/>
            <w:tcBorders>
              <w:top w:val="single" w:sz="12" w:space="0" w:color="001D77"/>
            </w:tcBorders>
          </w:tcPr>
          <w:p w14:paraId="71FE8328" w14:textId="77777777" w:rsidR="0038630F" w:rsidRPr="00E56E52" w:rsidRDefault="0038630F" w:rsidP="0038630F">
            <w:pPr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="Fira Sans"/>
                <w:bCs/>
                <w:color w:val="000000"/>
                <w:sz w:val="16"/>
                <w:szCs w:val="16"/>
              </w:rPr>
              <w:t>Rok</w:t>
            </w:r>
          </w:p>
        </w:tc>
        <w:tc>
          <w:tcPr>
            <w:tcW w:w="2551" w:type="dxa"/>
            <w:tcBorders>
              <w:top w:val="single" w:sz="12" w:space="0" w:color="001D77"/>
            </w:tcBorders>
          </w:tcPr>
          <w:p w14:paraId="4BFA8DB8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="Fira Sans"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387" w:type="dxa"/>
            <w:tcBorders>
              <w:top w:val="single" w:sz="12" w:space="0" w:color="001D77"/>
            </w:tcBorders>
          </w:tcPr>
          <w:p w14:paraId="661BA3E2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="Fira Sans"/>
                <w:bCs/>
                <w:color w:val="000000"/>
                <w:sz w:val="16"/>
                <w:szCs w:val="16"/>
              </w:rPr>
              <w:t>2018</w:t>
            </w:r>
          </w:p>
        </w:tc>
      </w:tr>
      <w:tr w:rsidR="0038630F" w14:paraId="74FC9642" w14:textId="77777777" w:rsidTr="00E56E52">
        <w:tc>
          <w:tcPr>
            <w:tcW w:w="3119" w:type="dxa"/>
          </w:tcPr>
          <w:p w14:paraId="1CD2E8E7" w14:textId="139982E7" w:rsidR="0038630F" w:rsidRPr="00E56E52" w:rsidRDefault="00682C37" w:rsidP="0038630F">
            <w:pPr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="Fira Sans"/>
                <w:bCs/>
                <w:color w:val="000000"/>
                <w:sz w:val="16"/>
                <w:szCs w:val="16"/>
              </w:rPr>
              <w:t xml:space="preserve">Odsetek </w:t>
            </w:r>
            <w:r w:rsidR="0038630F" w:rsidRPr="00E56E52">
              <w:rPr>
                <w:rFonts w:eastAsia="Fira Sans"/>
                <w:bCs/>
                <w:color w:val="000000"/>
                <w:sz w:val="16"/>
                <w:szCs w:val="16"/>
              </w:rPr>
              <w:t xml:space="preserve"> organizacji zatrudniających</w:t>
            </w:r>
          </w:p>
        </w:tc>
        <w:tc>
          <w:tcPr>
            <w:tcW w:w="2551" w:type="dxa"/>
          </w:tcPr>
          <w:p w14:paraId="623DAB26" w14:textId="667D57B4" w:rsidR="0038630F" w:rsidRPr="00E56E52" w:rsidRDefault="008523ED" w:rsidP="00682C37">
            <w:pPr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eastAsia="Fira Sans"/>
                <w:bCs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387" w:type="dxa"/>
          </w:tcPr>
          <w:p w14:paraId="72DBCAB6" w14:textId="719A8AD9" w:rsidR="0038630F" w:rsidRPr="00E56E52" w:rsidRDefault="008523ED" w:rsidP="00682C37">
            <w:pPr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eastAsia="Fira Sans"/>
                <w:bCs/>
                <w:color w:val="000000"/>
                <w:sz w:val="16"/>
                <w:szCs w:val="16"/>
              </w:rPr>
              <w:t>45,8</w:t>
            </w:r>
          </w:p>
        </w:tc>
      </w:tr>
      <w:tr w:rsidR="0038630F" w14:paraId="65070202" w14:textId="77777777" w:rsidTr="00E56E52">
        <w:tc>
          <w:tcPr>
            <w:tcW w:w="3119" w:type="dxa"/>
          </w:tcPr>
          <w:p w14:paraId="191D62C8" w14:textId="1909C204" w:rsidR="0038630F" w:rsidRPr="00E56E52" w:rsidRDefault="0038630F" w:rsidP="0038630F">
            <w:pPr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 xml:space="preserve">Suma </w:t>
            </w:r>
            <w:r w:rsidR="00682C37"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>(w tys.)</w:t>
            </w:r>
          </w:p>
        </w:tc>
        <w:tc>
          <w:tcPr>
            <w:tcW w:w="2551" w:type="dxa"/>
          </w:tcPr>
          <w:p w14:paraId="17634F6D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>3,5 tys.</w:t>
            </w:r>
          </w:p>
        </w:tc>
        <w:tc>
          <w:tcPr>
            <w:tcW w:w="2387" w:type="dxa"/>
          </w:tcPr>
          <w:p w14:paraId="57EAC7FC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>1,1 tys.</w:t>
            </w:r>
          </w:p>
        </w:tc>
      </w:tr>
      <w:tr w:rsidR="0038630F" w14:paraId="433794B8" w14:textId="77777777" w:rsidTr="00E56E52">
        <w:tc>
          <w:tcPr>
            <w:tcW w:w="3119" w:type="dxa"/>
          </w:tcPr>
          <w:p w14:paraId="58E50368" w14:textId="77777777" w:rsidR="0038630F" w:rsidRPr="00E56E52" w:rsidRDefault="0038630F" w:rsidP="0038630F">
            <w:pPr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>Średnia</w:t>
            </w:r>
          </w:p>
        </w:tc>
        <w:tc>
          <w:tcPr>
            <w:tcW w:w="2551" w:type="dxa"/>
          </w:tcPr>
          <w:p w14:paraId="64C09036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387" w:type="dxa"/>
          </w:tcPr>
          <w:p w14:paraId="4A6942E1" w14:textId="50CDADB4" w:rsidR="0038630F" w:rsidRPr="00E56E52" w:rsidRDefault="008523ED" w:rsidP="00682C37">
            <w:pPr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eastAsiaTheme="minorEastAsia" w:cs="Arial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38630F" w14:paraId="1EFC718C" w14:textId="77777777" w:rsidTr="00E56E52">
        <w:tc>
          <w:tcPr>
            <w:tcW w:w="3119" w:type="dxa"/>
          </w:tcPr>
          <w:p w14:paraId="46512EA9" w14:textId="77777777" w:rsidR="0038630F" w:rsidRPr="00E56E52" w:rsidRDefault="0038630F" w:rsidP="0038630F">
            <w:pPr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 w:cs="Arial"/>
                <w:bCs/>
                <w:color w:val="000000"/>
                <w:sz w:val="16"/>
                <w:szCs w:val="16"/>
              </w:rPr>
              <w:t>Mediana</w:t>
            </w:r>
          </w:p>
        </w:tc>
        <w:tc>
          <w:tcPr>
            <w:tcW w:w="2551" w:type="dxa"/>
          </w:tcPr>
          <w:p w14:paraId="3377DEBD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7" w:type="dxa"/>
          </w:tcPr>
          <w:p w14:paraId="18A8CE3B" w14:textId="77777777" w:rsidR="0038630F" w:rsidRPr="00E56E52" w:rsidRDefault="0038630F" w:rsidP="00682C37">
            <w:pPr>
              <w:jc w:val="right"/>
              <w:rPr>
                <w:sz w:val="16"/>
                <w:szCs w:val="16"/>
                <w:lang w:eastAsia="pl-PL"/>
              </w:rPr>
            </w:pPr>
            <w:r w:rsidRPr="00E56E52">
              <w:rPr>
                <w:rFonts w:eastAsiaTheme="minorEastAsia"/>
                <w:bCs/>
                <w:color w:val="000000"/>
                <w:sz w:val="16"/>
                <w:szCs w:val="16"/>
              </w:rPr>
              <w:t>2</w:t>
            </w:r>
          </w:p>
        </w:tc>
      </w:tr>
    </w:tbl>
    <w:p w14:paraId="1705E9B0" w14:textId="1B461653" w:rsidR="00BC55D9" w:rsidRPr="00BC55D9" w:rsidRDefault="00BC55D9" w:rsidP="00BC55D9">
      <w:pPr>
        <w:pStyle w:val="Nagwek1"/>
        <w:spacing w:before="120" w:line="240" w:lineRule="exact"/>
        <w:ind w:left="851" w:hanging="851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Tablica 1</w:t>
      </w:r>
      <w:r w:rsidR="008B28B2" w:rsidRPr="00095876">
        <w:rPr>
          <w:color w:val="000000" w:themeColor="text1"/>
          <w:sz w:val="18"/>
          <w:szCs w:val="18"/>
        </w:rPr>
        <w:t xml:space="preserve">. Zatrudnienie na podstawie stosunku pracy w  </w:t>
      </w:r>
      <w:r w:rsidR="00624974" w:rsidRPr="00095876">
        <w:rPr>
          <w:color w:val="000000" w:themeColor="text1"/>
          <w:sz w:val="18"/>
          <w:szCs w:val="18"/>
        </w:rPr>
        <w:t>organizacjach pracodawców i</w:t>
      </w:r>
      <w:r w:rsidR="008B28B2" w:rsidRPr="00095876">
        <w:rPr>
          <w:color w:val="000000" w:themeColor="text1"/>
          <w:sz w:val="18"/>
          <w:szCs w:val="18"/>
        </w:rPr>
        <w:t xml:space="preserve"> związkach zawodowych </w:t>
      </w:r>
    </w:p>
    <w:p w14:paraId="6D5165FE" w14:textId="77777777" w:rsidR="00CE3E0A" w:rsidRDefault="00CE3E0A" w:rsidP="008B28B2">
      <w:pPr>
        <w:spacing w:line="240" w:lineRule="auto"/>
        <w:rPr>
          <w:rFonts w:cs="Arial"/>
          <w:szCs w:val="19"/>
        </w:rPr>
      </w:pPr>
    </w:p>
    <w:p w14:paraId="62514A18" w14:textId="3ED02836" w:rsidR="008B28B2" w:rsidRDefault="008B28B2" w:rsidP="00D32875">
      <w:pPr>
        <w:rPr>
          <w:rFonts w:cs="Arial"/>
          <w:szCs w:val="19"/>
        </w:rPr>
      </w:pPr>
      <w:r w:rsidRPr="00936E0D">
        <w:rPr>
          <w:rFonts w:cs="Arial"/>
          <w:szCs w:val="19"/>
        </w:rPr>
        <w:t xml:space="preserve">W 2018 r. jednostki korzystające z pracy etatowej zatrudniały przeciętnie </w:t>
      </w:r>
      <w:r w:rsidR="008523ED">
        <w:rPr>
          <w:rFonts w:cs="Arial"/>
          <w:szCs w:val="19"/>
        </w:rPr>
        <w:t>7</w:t>
      </w:r>
      <w:r w:rsidRPr="00936E0D">
        <w:rPr>
          <w:rFonts w:cs="Arial"/>
          <w:szCs w:val="19"/>
        </w:rPr>
        <w:t xml:space="preserve"> </w:t>
      </w:r>
      <w:r w:rsidR="009A76C5" w:rsidRPr="00936E0D">
        <w:rPr>
          <w:rFonts w:cs="Arial"/>
          <w:szCs w:val="19"/>
        </w:rPr>
        <w:t>os</w:t>
      </w:r>
      <w:r w:rsidR="009A76C5">
        <w:rPr>
          <w:rFonts w:cs="Arial"/>
          <w:szCs w:val="19"/>
        </w:rPr>
        <w:t xml:space="preserve">ób </w:t>
      </w:r>
      <w:r w:rsidRPr="00936E0D">
        <w:rPr>
          <w:rFonts w:cs="Arial"/>
          <w:szCs w:val="19"/>
        </w:rPr>
        <w:t>w</w:t>
      </w:r>
      <w:r>
        <w:rPr>
          <w:rFonts w:cs="Arial"/>
          <w:szCs w:val="19"/>
        </w:rPr>
        <w:t>śród</w:t>
      </w:r>
      <w:r w:rsidR="00B5022F">
        <w:rPr>
          <w:rFonts w:cs="Arial"/>
          <w:szCs w:val="19"/>
        </w:rPr>
        <w:t> organizacji</w:t>
      </w:r>
      <w:r w:rsidRPr="00936E0D">
        <w:rPr>
          <w:rFonts w:cs="Arial"/>
          <w:szCs w:val="19"/>
        </w:rPr>
        <w:t xml:space="preserve"> pracodawców, a </w:t>
      </w:r>
      <w:r w:rsidRPr="00767017">
        <w:rPr>
          <w:rFonts w:cs="Arial"/>
          <w:szCs w:val="19"/>
        </w:rPr>
        <w:t>15 osób</w:t>
      </w:r>
      <w:r w:rsidRPr="00936E0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- </w:t>
      </w:r>
      <w:r w:rsidRPr="00936E0D">
        <w:rPr>
          <w:rFonts w:cs="Arial"/>
          <w:szCs w:val="19"/>
        </w:rPr>
        <w:t>w związkach zawodowych.</w:t>
      </w:r>
      <w:r>
        <w:rPr>
          <w:rFonts w:cs="Arial"/>
          <w:szCs w:val="19"/>
        </w:rPr>
        <w:t xml:space="preserve"> Średnia osób świadczących pracę płatną na podstawie umów cywilnoprawnych w organizacjach pracodawców wynosiła </w:t>
      </w:r>
      <w:r w:rsidR="008523ED">
        <w:rPr>
          <w:rFonts w:cs="Arial"/>
          <w:szCs w:val="19"/>
        </w:rPr>
        <w:t>7</w:t>
      </w:r>
      <w:r>
        <w:rPr>
          <w:rFonts w:cs="Arial"/>
          <w:szCs w:val="19"/>
        </w:rPr>
        <w:t xml:space="preserve"> osób, zaś w organizacjach związkowych </w:t>
      </w:r>
      <w:r w:rsidR="007B0E45">
        <w:rPr>
          <w:rFonts w:cs="Arial"/>
          <w:szCs w:val="19"/>
        </w:rPr>
        <w:t xml:space="preserve">- </w:t>
      </w:r>
      <w:r>
        <w:rPr>
          <w:rFonts w:cs="Arial"/>
          <w:szCs w:val="19"/>
        </w:rPr>
        <w:t xml:space="preserve">4 osoby. W połowie badanych organizacji pracodawców były zatrudnione </w:t>
      </w:r>
      <w:r w:rsidR="00B5022F">
        <w:rPr>
          <w:rFonts w:cs="Arial"/>
          <w:szCs w:val="19"/>
        </w:rPr>
        <w:t xml:space="preserve">nie więcej niż </w:t>
      </w:r>
      <w:r>
        <w:rPr>
          <w:rFonts w:cs="Arial"/>
          <w:szCs w:val="19"/>
        </w:rPr>
        <w:t>2 osoby</w:t>
      </w:r>
      <w:r w:rsidR="007B0E45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bez względu na typ umowy. Inaczej było w </w:t>
      </w:r>
      <w:r w:rsidR="00E51539">
        <w:rPr>
          <w:rFonts w:cs="Arial"/>
          <w:szCs w:val="19"/>
        </w:rPr>
        <w:t xml:space="preserve">zbiorowości </w:t>
      </w:r>
      <w:r>
        <w:rPr>
          <w:rFonts w:cs="Arial"/>
          <w:szCs w:val="19"/>
        </w:rPr>
        <w:t xml:space="preserve">związków zawodowych, gdzie mediana osób </w:t>
      </w:r>
      <w:r w:rsidR="001C0C29">
        <w:rPr>
          <w:rFonts w:cs="Arial"/>
          <w:szCs w:val="19"/>
        </w:rPr>
        <w:t>pracujących wyniosła 2 </w:t>
      </w:r>
      <w:r w:rsidR="001A25C5" w:rsidRPr="00922715">
        <w:rPr>
          <w:rFonts w:cs="Arial"/>
          <w:szCs w:val="19"/>
        </w:rPr>
        <w:t xml:space="preserve">w przypadku </w:t>
      </w:r>
      <w:r w:rsidRPr="00922715">
        <w:rPr>
          <w:rFonts w:cs="Arial"/>
          <w:szCs w:val="19"/>
        </w:rPr>
        <w:t xml:space="preserve">pracy etatowej, a 1 </w:t>
      </w:r>
      <w:r w:rsidR="001A25C5">
        <w:rPr>
          <w:rFonts w:cs="Arial"/>
          <w:szCs w:val="19"/>
        </w:rPr>
        <w:t xml:space="preserve">- </w:t>
      </w:r>
      <w:r w:rsidRPr="00922715">
        <w:rPr>
          <w:rFonts w:cs="Arial"/>
          <w:szCs w:val="19"/>
        </w:rPr>
        <w:t>umów cywilnoprawnych.</w:t>
      </w:r>
      <w:r>
        <w:rPr>
          <w:rFonts w:cs="Arial"/>
          <w:szCs w:val="19"/>
        </w:rPr>
        <w:t xml:space="preserve"> </w:t>
      </w:r>
    </w:p>
    <w:p w14:paraId="63945AC6" w14:textId="79DE82CB" w:rsidR="008B28B2" w:rsidRDefault="008B28B2" w:rsidP="00D32875">
      <w:pPr>
        <w:rPr>
          <w:rFonts w:cs="Arial"/>
          <w:szCs w:val="19"/>
        </w:rPr>
      </w:pPr>
      <w:r>
        <w:rPr>
          <w:rFonts w:cs="Arial"/>
          <w:szCs w:val="19"/>
        </w:rPr>
        <w:t>Poziom zatrudnienia zarówno wśród organizacji pracodawców, jak i związków zawodowych</w:t>
      </w:r>
      <w:r w:rsidRPr="002C2E32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> </w:t>
      </w:r>
      <w:r w:rsidRPr="002C2E32">
        <w:rPr>
          <w:rFonts w:cs="Arial"/>
          <w:szCs w:val="19"/>
        </w:rPr>
        <w:t xml:space="preserve">ostatnich latach był stabilny. </w:t>
      </w:r>
      <w:r>
        <w:rPr>
          <w:rFonts w:cs="Arial"/>
          <w:szCs w:val="19"/>
        </w:rPr>
        <w:t>C</w:t>
      </w:r>
      <w:r w:rsidRPr="002C2E32">
        <w:rPr>
          <w:rFonts w:cs="Arial"/>
          <w:szCs w:val="19"/>
        </w:rPr>
        <w:t>ałkowita suma pracowników</w:t>
      </w:r>
      <w:r>
        <w:rPr>
          <w:rFonts w:cs="Arial"/>
          <w:szCs w:val="19"/>
        </w:rPr>
        <w:t xml:space="preserve"> kształtowała się na podobnym poziomie, natomiast średnia zatrudnionych w organizacjach dysponujących pracownikami etatowymi w stosunku do 2014 r. wzrosła o 2 pracowników w związkach zawodowych i o jednego – w organizacjach pracodawców. </w:t>
      </w:r>
    </w:p>
    <w:p w14:paraId="5B5102AF" w14:textId="77777777" w:rsidR="00BC55D9" w:rsidRDefault="00BC55D9" w:rsidP="00095876">
      <w:pPr>
        <w:pStyle w:val="Tekstpodstawowy"/>
        <w:spacing w:before="240" w:line="240" w:lineRule="auto"/>
        <w:rPr>
          <w:rFonts w:ascii="Fira Sans" w:hAnsi="Fira Sans" w:cs="Arial"/>
          <w:b/>
          <w:color w:val="001D77"/>
          <w:sz w:val="20"/>
          <w:szCs w:val="19"/>
        </w:rPr>
      </w:pPr>
    </w:p>
    <w:p w14:paraId="4D6B58E3" w14:textId="77777777" w:rsidR="008B28B2" w:rsidRPr="00E56E52" w:rsidRDefault="008B28B2" w:rsidP="00095876">
      <w:pPr>
        <w:pStyle w:val="Tekstpodstawowy"/>
        <w:spacing w:before="240" w:line="240" w:lineRule="auto"/>
        <w:rPr>
          <w:rFonts w:ascii="Fira Sans SemiBold" w:hAnsi="Fira Sans SemiBold" w:cs="Arial"/>
          <w:color w:val="001D77"/>
          <w:sz w:val="19"/>
          <w:szCs w:val="19"/>
        </w:rPr>
      </w:pPr>
      <w:r w:rsidRPr="00E56E52">
        <w:rPr>
          <w:rFonts w:ascii="Fira Sans SemiBold" w:hAnsi="Fira Sans SemiBold" w:cs="Arial"/>
          <w:color w:val="001D77"/>
          <w:sz w:val="19"/>
          <w:szCs w:val="19"/>
        </w:rPr>
        <w:t xml:space="preserve">Ekonomiczne aspekty działalności </w:t>
      </w:r>
      <w:r w:rsidR="001C0C29" w:rsidRPr="00E56E52">
        <w:rPr>
          <w:rFonts w:ascii="Fira Sans SemiBold" w:hAnsi="Fira Sans SemiBold" w:cs="Arial"/>
          <w:color w:val="001D77"/>
          <w:sz w:val="19"/>
          <w:szCs w:val="19"/>
        </w:rPr>
        <w:t xml:space="preserve">organizacji pracodawców </w:t>
      </w:r>
      <w:r w:rsidRPr="00E56E52">
        <w:rPr>
          <w:rFonts w:ascii="Fira Sans SemiBold" w:hAnsi="Fira Sans SemiBold" w:cs="Arial"/>
          <w:color w:val="001D77"/>
          <w:sz w:val="19"/>
          <w:szCs w:val="19"/>
        </w:rPr>
        <w:t xml:space="preserve">i </w:t>
      </w:r>
      <w:r w:rsidR="001C0C29" w:rsidRPr="00E56E52">
        <w:rPr>
          <w:rFonts w:ascii="Fira Sans SemiBold" w:hAnsi="Fira Sans SemiBold" w:cs="Arial"/>
          <w:color w:val="001D77"/>
          <w:sz w:val="19"/>
          <w:szCs w:val="19"/>
        </w:rPr>
        <w:t>związków zawodowych</w:t>
      </w:r>
    </w:p>
    <w:p w14:paraId="2A3DD914" w14:textId="6C1C1646" w:rsidR="008B28B2" w:rsidRDefault="008B28B2" w:rsidP="008B28B2">
      <w:r>
        <w:rPr>
          <w:noProof/>
          <w:lang w:eastAsia="pl-PL"/>
        </w:rPr>
        <w:t>Środki finansowe, którymi dysponowały poszczególne organizacj</w:t>
      </w:r>
      <w:r w:rsidR="009A76C5">
        <w:rPr>
          <w:noProof/>
          <w:lang w:eastAsia="pl-PL"/>
        </w:rPr>
        <w:t>e</w:t>
      </w:r>
      <w:r>
        <w:rPr>
          <w:noProof/>
          <w:lang w:eastAsia="pl-PL"/>
        </w:rPr>
        <w:t xml:space="preserve"> z reg</w:t>
      </w:r>
      <w:r w:rsidR="009A76C5">
        <w:rPr>
          <w:noProof/>
          <w:lang w:eastAsia="pl-PL"/>
        </w:rPr>
        <w:t>u</w:t>
      </w:r>
      <w:r>
        <w:rPr>
          <w:noProof/>
          <w:lang w:eastAsia="pl-PL"/>
        </w:rPr>
        <w:t>ły nie były wysokie. Wśród związków zawodowych w 2017 r.</w:t>
      </w:r>
      <w:r>
        <w:t xml:space="preserve"> przychody 33,7% jednostek nie przekraczały 5 tys. zł rocznie, kolejnych 52,2% - kształtowały się na poziomie powyżej 5 tys. do 50 tys. zł. Grupa podmiotów </w:t>
      </w:r>
      <w:r w:rsidR="001A25C5">
        <w:t xml:space="preserve">deklarujących </w:t>
      </w:r>
      <w:r>
        <w:t xml:space="preserve">przychody przekraczające </w:t>
      </w:r>
      <w:r w:rsidR="00E10AC4">
        <w:t>0,5 mln zł stanowiła 1,7</w:t>
      </w:r>
      <w:r w:rsidR="00DC7ADC">
        <w:t>% zbiorowości (tj. </w:t>
      </w:r>
      <w:r>
        <w:t xml:space="preserve">0,2 tys. jednostek). W 2018 r. </w:t>
      </w:r>
      <w:r w:rsidRPr="00936E0D">
        <w:t>większ</w:t>
      </w:r>
      <w:r>
        <w:t xml:space="preserve">ość </w:t>
      </w:r>
      <w:r w:rsidRPr="00936E0D">
        <w:t>organizacji pracodawców miała przychody powyżej 50 tys. zł (</w:t>
      </w:r>
      <w:r w:rsidR="008523ED">
        <w:t>70</w:t>
      </w:r>
      <w:r w:rsidRPr="00936E0D">
        <w:t>,</w:t>
      </w:r>
      <w:r w:rsidR="008523ED">
        <w:t>1</w:t>
      </w:r>
      <w:r w:rsidRPr="00936E0D">
        <w:t xml:space="preserve">%), w tym </w:t>
      </w:r>
      <w:r w:rsidR="008523ED">
        <w:t>31</w:t>
      </w:r>
      <w:r>
        <w:t>,</w:t>
      </w:r>
      <w:r w:rsidR="008523ED">
        <w:t>5</w:t>
      </w:r>
      <w:r w:rsidRPr="00936E0D">
        <w:t>% powyżej 0,5 mln zł</w:t>
      </w:r>
      <w:r>
        <w:t xml:space="preserve"> (tj. 0,1 tys. jednostek). </w:t>
      </w:r>
    </w:p>
    <w:p w14:paraId="4FF77ADD" w14:textId="77777777" w:rsidR="00095876" w:rsidRDefault="00095876" w:rsidP="00095876">
      <w:pPr>
        <w:pStyle w:val="Tekstpodstawowy"/>
        <w:spacing w:line="240" w:lineRule="exact"/>
        <w:ind w:left="1134" w:hanging="1134"/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</w:pPr>
    </w:p>
    <w:p w14:paraId="21BD9B3A" w14:textId="53B986D9" w:rsidR="008B28B2" w:rsidRPr="00095876" w:rsidRDefault="008B28B2" w:rsidP="006F0F8F">
      <w:pPr>
        <w:pStyle w:val="Tekstpodstawowy"/>
        <w:spacing w:line="240" w:lineRule="exact"/>
        <w:ind w:left="851" w:hanging="851"/>
        <w:jc w:val="left"/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</w:pPr>
      <w:r w:rsidRPr="00095876">
        <w:rPr>
          <w:rFonts w:ascii="Fira Sans SemiBold" w:eastAsia="Times New Roman" w:hAnsi="Fira Sans SemiBold" w:cs="Times New Roman"/>
          <w:bCs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834368" behindDoc="0" locked="0" layoutInCell="1" allowOverlap="1" wp14:anchorId="5728F5C1" wp14:editId="4B461885">
            <wp:simplePos x="0" y="0"/>
            <wp:positionH relativeFrom="margin">
              <wp:align>left</wp:align>
            </wp:positionH>
            <wp:positionV relativeFrom="paragraph">
              <wp:posOffset>375884</wp:posOffset>
            </wp:positionV>
            <wp:extent cx="5104130" cy="1790700"/>
            <wp:effectExtent l="0" t="0" r="1270" b="0"/>
            <wp:wrapTopAndBottom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5D9"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  <w:t>Wykres 6</w:t>
      </w:r>
      <w:r w:rsidRPr="00095876"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  <w:t>. Struktura klas przychodów w związkach zawodowych za 2017</w:t>
      </w:r>
      <w:r w:rsidR="00624974" w:rsidRPr="00095876"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  <w:t xml:space="preserve"> r.</w:t>
      </w:r>
      <w:r w:rsidRPr="00095876"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  <w:t xml:space="preserve"> i organizacjach </w:t>
      </w:r>
      <w:r w:rsidR="006F0F8F"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  <w:t xml:space="preserve"> </w:t>
      </w:r>
      <w:r w:rsidRPr="00095876">
        <w:rPr>
          <w:rFonts w:ascii="Fira Sans SemiBold" w:eastAsia="Times New Roman" w:hAnsi="Fira Sans SemiBold" w:cs="Times New Roman"/>
          <w:bCs/>
          <w:color w:val="000000" w:themeColor="text1"/>
          <w:sz w:val="18"/>
          <w:szCs w:val="18"/>
        </w:rPr>
        <w:t>pracodawców za 2018 r.</w:t>
      </w:r>
    </w:p>
    <w:p w14:paraId="1C979527" w14:textId="0A5CC973" w:rsidR="00CE3E0A" w:rsidRDefault="008B28B2" w:rsidP="005B5303">
      <w:r>
        <w:t>Innym ekonomicznym przejawem działalności organizacji non-profit jest prowadzenie działalności gospodarczej. Miała ona co do zasady charakter pomocniczy względem działalności statutowej. Związki zawodowe korzystały niezwykle rzadko z tej możliwości. Według stanu na 3</w:t>
      </w:r>
      <w:r w:rsidR="001D5458">
        <w:t>0</w:t>
      </w:r>
      <w:bookmarkStart w:id="0" w:name="_GoBack"/>
      <w:bookmarkEnd w:id="0"/>
      <w:r>
        <w:t xml:space="preserve"> września 2018 r. działalność go</w:t>
      </w:r>
      <w:r w:rsidR="00FE56AC">
        <w:t>spodarczą prowadziło tylko 0,4% </w:t>
      </w:r>
      <w:r>
        <w:t xml:space="preserve">wszystkich związków zawodowych. Analogicznie niski był odsetek związków zawodowych, które prowadziły działalność gospodarczą w formie odrębnego przedsiębiorstwa </w:t>
      </w:r>
      <w:r w:rsidR="00B5022F">
        <w:t>(</w:t>
      </w:r>
      <w:r>
        <w:t>0,5% wszystkich organizacji</w:t>
      </w:r>
      <w:r w:rsidR="00B5022F">
        <w:t>)</w:t>
      </w:r>
      <w:r>
        <w:t xml:space="preserve">. Podobnie niska liczba organizacji </w:t>
      </w:r>
      <w:r>
        <w:lastRenderedPageBreak/>
        <w:t xml:space="preserve">pracodawców prowadziła wyodrębnioną działalność gospodarczą lub posiadała udziały w przedsiębiorstwach, jednak ze względu na wielkość zbiorowości ich udział był wyższy - </w:t>
      </w:r>
      <w:r w:rsidR="007B0E45">
        <w:t> </w:t>
      </w:r>
      <w:r>
        <w:t xml:space="preserve">odpowiednio </w:t>
      </w:r>
      <w:r w:rsidR="007C7F87">
        <w:t>20,0</w:t>
      </w:r>
      <w:r>
        <w:t xml:space="preserve">% oraz </w:t>
      </w:r>
      <w:r w:rsidR="007C7F87">
        <w:t>4,6</w:t>
      </w:r>
      <w:r>
        <w:t xml:space="preserve">%. </w:t>
      </w:r>
    </w:p>
    <w:p w14:paraId="6ABA6032" w14:textId="77777777" w:rsidR="00095876" w:rsidRPr="005B5303" w:rsidRDefault="00095876" w:rsidP="005B5303"/>
    <w:p w14:paraId="4FC865C2" w14:textId="0B095DC5" w:rsidR="008B28B2" w:rsidRPr="00E56E52" w:rsidRDefault="008B28B2" w:rsidP="00095876">
      <w:pPr>
        <w:pStyle w:val="Default"/>
        <w:spacing w:before="240" w:after="120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  <w:r w:rsidRPr="00E56E52"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  <w:t xml:space="preserve">Aneks metodologiczny  </w:t>
      </w:r>
    </w:p>
    <w:p w14:paraId="750F1CA1" w14:textId="44A13A63" w:rsidR="001A25C5" w:rsidRPr="003C783B" w:rsidRDefault="001A25C5" w:rsidP="00D32875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Notatka </w:t>
      </w:r>
      <w:r>
        <w:rPr>
          <w:rFonts w:ascii="Fira Sans" w:hAnsi="Fira Sans"/>
          <w:color w:val="000000" w:themeColor="text1"/>
          <w:sz w:val="19"/>
          <w:szCs w:val="19"/>
        </w:rPr>
        <w:t>przedstawia wyniki wstępne badania</w:t>
      </w:r>
      <w:r w:rsidR="0000318A">
        <w:rPr>
          <w:rFonts w:ascii="Fira Sans" w:hAnsi="Fira Sans"/>
          <w:color w:val="000000" w:themeColor="text1"/>
          <w:sz w:val="19"/>
          <w:szCs w:val="19"/>
        </w:rPr>
        <w:t xml:space="preserve"> GUS</w:t>
      </w:r>
      <w:r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7B0E45">
        <w:rPr>
          <w:rFonts w:ascii="Fira Sans" w:hAnsi="Fira Sans"/>
          <w:i/>
          <w:color w:val="000000" w:themeColor="text1"/>
          <w:sz w:val="19"/>
          <w:szCs w:val="19"/>
        </w:rPr>
        <w:t>Partnerzy dialogu</w:t>
      </w:r>
      <w:r w:rsidRPr="001A25C5">
        <w:rPr>
          <w:rFonts w:ascii="Fira Sans" w:hAnsi="Fira Sans"/>
          <w:i/>
          <w:color w:val="000000" w:themeColor="text1"/>
          <w:sz w:val="19"/>
          <w:szCs w:val="19"/>
        </w:rPr>
        <w:t xml:space="preserve"> społecznego – </w:t>
      </w:r>
      <w:r w:rsidR="007B0E45">
        <w:rPr>
          <w:rFonts w:ascii="Fira Sans" w:hAnsi="Fira Sans"/>
          <w:i/>
          <w:color w:val="000000" w:themeColor="text1"/>
          <w:sz w:val="19"/>
          <w:szCs w:val="19"/>
        </w:rPr>
        <w:t> </w:t>
      </w:r>
      <w:r w:rsidRPr="001A25C5">
        <w:rPr>
          <w:rFonts w:ascii="Fira Sans" w:hAnsi="Fira Sans"/>
          <w:i/>
          <w:color w:val="000000" w:themeColor="text1"/>
          <w:sz w:val="19"/>
          <w:szCs w:val="19"/>
        </w:rPr>
        <w:t>organizacje pracodawców</w:t>
      </w:r>
      <w:r w:rsidR="0000318A">
        <w:rPr>
          <w:rFonts w:ascii="Fira Sans" w:hAnsi="Fira Sans"/>
          <w:i/>
          <w:color w:val="000000" w:themeColor="text1"/>
          <w:sz w:val="19"/>
          <w:szCs w:val="19"/>
        </w:rPr>
        <w:t xml:space="preserve"> i związki zawodowe</w:t>
      </w:r>
      <w:r w:rsidR="0000318A">
        <w:rPr>
          <w:rFonts w:ascii="Fira Sans" w:hAnsi="Fira Sans"/>
          <w:color w:val="000000" w:themeColor="text1"/>
          <w:sz w:val="19"/>
          <w:szCs w:val="19"/>
        </w:rPr>
        <w:t xml:space="preserve"> za 2018 r.</w:t>
      </w:r>
      <w:r>
        <w:rPr>
          <w:rFonts w:ascii="Fira Sans" w:hAnsi="Fira Sans"/>
          <w:color w:val="000000" w:themeColor="text1"/>
          <w:sz w:val="19"/>
          <w:szCs w:val="19"/>
        </w:rPr>
        <w:t xml:space="preserve">, którym </w:t>
      </w:r>
      <w:r w:rsidRPr="003C783B">
        <w:rPr>
          <w:rFonts w:ascii="Fira Sans" w:hAnsi="Fira Sans"/>
          <w:color w:val="000000" w:themeColor="text1"/>
          <w:sz w:val="19"/>
          <w:szCs w:val="19"/>
        </w:rPr>
        <w:t>zostały objęte wszystkie związki zawodowe (w tym związki zawodowe rolników indywidualnych) oraz organizacje pracodawców zarejestrowane w rejes</w:t>
      </w:r>
      <w:r>
        <w:rPr>
          <w:rFonts w:ascii="Fira Sans" w:hAnsi="Fira Sans"/>
          <w:color w:val="000000" w:themeColor="text1"/>
          <w:sz w:val="19"/>
          <w:szCs w:val="19"/>
        </w:rPr>
        <w:t>trze REGON i 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posiadające osobowość prawną. </w:t>
      </w:r>
      <w:r w:rsidR="005B5303">
        <w:rPr>
          <w:rFonts w:ascii="Fira Sans" w:hAnsi="Fira Sans"/>
          <w:color w:val="000000" w:themeColor="text1"/>
          <w:sz w:val="19"/>
          <w:szCs w:val="19"/>
        </w:rPr>
        <w:t>W </w:t>
      </w:r>
      <w:r w:rsidR="0000318A">
        <w:rPr>
          <w:rFonts w:ascii="Fira Sans" w:hAnsi="Fira Sans"/>
          <w:color w:val="000000" w:themeColor="text1"/>
          <w:sz w:val="19"/>
          <w:szCs w:val="19"/>
        </w:rPr>
        <w:t xml:space="preserve">opracowaniu wykorzystano dane pozyskane </w:t>
      </w:r>
      <w:r w:rsidR="008B28B2" w:rsidRPr="003C783B">
        <w:rPr>
          <w:rFonts w:ascii="Fira Sans" w:hAnsi="Fira Sans"/>
          <w:color w:val="000000" w:themeColor="text1"/>
          <w:sz w:val="19"/>
          <w:szCs w:val="19"/>
        </w:rPr>
        <w:t xml:space="preserve">przy użyciu formularzy </w:t>
      </w:r>
      <w:r w:rsidR="0000318A">
        <w:rPr>
          <w:rFonts w:ascii="Fira Sans" w:hAnsi="Fira Sans"/>
          <w:i/>
          <w:color w:val="000000" w:themeColor="text1"/>
          <w:sz w:val="19"/>
          <w:szCs w:val="19"/>
        </w:rPr>
        <w:t>Sprawozdanie o </w:t>
      </w:r>
      <w:r w:rsidR="008B28B2" w:rsidRPr="00936E0D">
        <w:rPr>
          <w:rFonts w:ascii="Fira Sans" w:hAnsi="Fira Sans"/>
          <w:i/>
          <w:color w:val="000000" w:themeColor="text1"/>
          <w:sz w:val="19"/>
          <w:szCs w:val="19"/>
        </w:rPr>
        <w:t>działalności związków zawodowych</w:t>
      </w:r>
      <w:r w:rsidR="008B28B2" w:rsidRPr="003C783B">
        <w:rPr>
          <w:rFonts w:ascii="Fira Sans" w:hAnsi="Fira Sans"/>
          <w:color w:val="000000" w:themeColor="text1"/>
          <w:sz w:val="19"/>
          <w:szCs w:val="19"/>
        </w:rPr>
        <w:t xml:space="preserve"> (SOF-2) i</w:t>
      </w:r>
      <w:r w:rsidR="008B28B2">
        <w:rPr>
          <w:rFonts w:ascii="Fira Sans" w:hAnsi="Fira Sans"/>
          <w:color w:val="000000" w:themeColor="text1"/>
          <w:sz w:val="19"/>
          <w:szCs w:val="19"/>
        </w:rPr>
        <w:t> </w:t>
      </w:r>
      <w:r w:rsidR="008B28B2" w:rsidRPr="00936E0D">
        <w:rPr>
          <w:rFonts w:ascii="Fira Sans" w:hAnsi="Fira Sans"/>
          <w:i/>
          <w:color w:val="000000" w:themeColor="text1"/>
          <w:sz w:val="19"/>
          <w:szCs w:val="19"/>
        </w:rPr>
        <w:t>Sprawozdanie z działalności organizacji pracodawców</w:t>
      </w:r>
      <w:r w:rsidR="008B28B2" w:rsidRPr="003C783B">
        <w:rPr>
          <w:rFonts w:ascii="Fira Sans" w:hAnsi="Fira Sans"/>
          <w:color w:val="000000" w:themeColor="text1"/>
          <w:sz w:val="19"/>
          <w:szCs w:val="19"/>
        </w:rPr>
        <w:t xml:space="preserve"> (SOF-4p)</w:t>
      </w:r>
      <w:r w:rsidR="0000318A">
        <w:rPr>
          <w:rFonts w:ascii="Fira Sans" w:hAnsi="Fira Sans"/>
          <w:color w:val="000000" w:themeColor="text1"/>
          <w:sz w:val="19"/>
          <w:szCs w:val="19"/>
        </w:rPr>
        <w:t xml:space="preserve"> oraz </w:t>
      </w:r>
      <w:r w:rsidR="00473356">
        <w:rPr>
          <w:rFonts w:ascii="Fira Sans" w:hAnsi="Fira Sans"/>
          <w:color w:val="000000" w:themeColor="text1"/>
          <w:sz w:val="19"/>
          <w:szCs w:val="19"/>
        </w:rPr>
        <w:t xml:space="preserve">w zakresie </w:t>
      </w:r>
      <w:r w:rsidR="0000318A">
        <w:rPr>
          <w:rFonts w:ascii="Fira Sans" w:hAnsi="Fira Sans"/>
          <w:color w:val="000000" w:themeColor="text1"/>
          <w:sz w:val="19"/>
          <w:szCs w:val="19"/>
        </w:rPr>
        <w:t xml:space="preserve">reprezentowanych </w:t>
      </w:r>
      <w:r w:rsidR="00F61102">
        <w:rPr>
          <w:rFonts w:ascii="Fira Sans" w:hAnsi="Fira Sans"/>
          <w:color w:val="000000" w:themeColor="text1"/>
          <w:sz w:val="19"/>
          <w:szCs w:val="19"/>
        </w:rPr>
        <w:t xml:space="preserve">w Komisji Dialogu Społecznego, </w:t>
      </w:r>
      <w:r w:rsidR="00473356">
        <w:rPr>
          <w:rFonts w:ascii="Fira Sans" w:hAnsi="Fira Sans"/>
          <w:color w:val="000000" w:themeColor="text1"/>
          <w:sz w:val="19"/>
          <w:szCs w:val="19"/>
        </w:rPr>
        <w:t>po stronie pracodawców</w:t>
      </w:r>
      <w:r w:rsidR="00F61102">
        <w:rPr>
          <w:rFonts w:ascii="Fira Sans" w:hAnsi="Fira Sans"/>
          <w:color w:val="000000" w:themeColor="text1"/>
          <w:sz w:val="19"/>
          <w:szCs w:val="19"/>
        </w:rPr>
        <w:t>,</w:t>
      </w:r>
      <w:r w:rsidR="00E74D8C">
        <w:rPr>
          <w:rFonts w:ascii="Fira Sans" w:hAnsi="Fira Sans"/>
          <w:color w:val="000000" w:themeColor="text1"/>
          <w:sz w:val="19"/>
          <w:szCs w:val="19"/>
        </w:rPr>
        <w:t xml:space="preserve"> organizacje</w:t>
      </w:r>
      <w:r w:rsidR="00473356">
        <w:rPr>
          <w:rFonts w:ascii="Fira Sans" w:hAnsi="Fira Sans"/>
          <w:color w:val="000000" w:themeColor="text1"/>
          <w:sz w:val="19"/>
          <w:szCs w:val="19"/>
        </w:rPr>
        <w:t xml:space="preserve"> samorządu zawodowego i gospodarczego </w:t>
      </w:r>
      <w:r w:rsidR="00F61102">
        <w:rPr>
          <w:rFonts w:ascii="Fira Sans" w:hAnsi="Fira Sans"/>
          <w:color w:val="000000" w:themeColor="text1"/>
          <w:sz w:val="19"/>
          <w:szCs w:val="19"/>
        </w:rPr>
        <w:t xml:space="preserve">- </w:t>
      </w:r>
      <w:r w:rsidR="0024339D">
        <w:rPr>
          <w:rFonts w:ascii="Fira Sans" w:hAnsi="Fira Sans"/>
          <w:i/>
          <w:color w:val="000000" w:themeColor="text1"/>
          <w:sz w:val="19"/>
          <w:szCs w:val="19"/>
        </w:rPr>
        <w:t>Sprawozdanie z </w:t>
      </w:r>
      <w:r w:rsidR="00473356" w:rsidRPr="00F61102">
        <w:rPr>
          <w:rFonts w:ascii="Fira Sans" w:hAnsi="Fira Sans"/>
          <w:i/>
          <w:color w:val="000000" w:themeColor="text1"/>
          <w:sz w:val="19"/>
          <w:szCs w:val="19"/>
        </w:rPr>
        <w:t>działalności samorządu zawodowego i gospodarczego</w:t>
      </w:r>
      <w:r w:rsidR="00473356">
        <w:rPr>
          <w:rFonts w:ascii="Fira Sans" w:hAnsi="Fira Sans"/>
          <w:color w:val="000000" w:themeColor="text1"/>
          <w:sz w:val="19"/>
          <w:szCs w:val="19"/>
        </w:rPr>
        <w:t xml:space="preserve"> (SOF-4s)</w:t>
      </w:r>
      <w:r>
        <w:rPr>
          <w:rFonts w:ascii="Fira Sans" w:hAnsi="Fira Sans"/>
          <w:color w:val="000000" w:themeColor="text1"/>
          <w:sz w:val="19"/>
          <w:szCs w:val="19"/>
        </w:rPr>
        <w:t xml:space="preserve">. </w:t>
      </w:r>
      <w:r w:rsidR="0071726E">
        <w:rPr>
          <w:rFonts w:ascii="Fira Sans" w:hAnsi="Fira Sans"/>
          <w:color w:val="000000" w:themeColor="text1"/>
          <w:sz w:val="19"/>
          <w:szCs w:val="19"/>
        </w:rPr>
        <w:t>W </w:t>
      </w:r>
      <w:r w:rsidR="008B28B2" w:rsidRPr="003C783B">
        <w:rPr>
          <w:rFonts w:ascii="Fira Sans" w:hAnsi="Fira Sans"/>
          <w:color w:val="000000" w:themeColor="text1"/>
          <w:sz w:val="19"/>
          <w:szCs w:val="19"/>
        </w:rPr>
        <w:t>badaniach wykorzystano również dane ze źródeł administracyjnych (</w:t>
      </w:r>
      <w:r w:rsidR="008B28B2">
        <w:rPr>
          <w:rFonts w:ascii="Fira Sans" w:hAnsi="Fira Sans"/>
          <w:color w:val="000000" w:themeColor="text1"/>
          <w:sz w:val="19"/>
          <w:szCs w:val="19"/>
        </w:rPr>
        <w:t xml:space="preserve">np. </w:t>
      </w:r>
      <w:r w:rsidR="008B28B2" w:rsidRPr="003C783B">
        <w:rPr>
          <w:rFonts w:ascii="Fira Sans" w:hAnsi="Fira Sans"/>
          <w:color w:val="000000" w:themeColor="text1"/>
          <w:sz w:val="19"/>
          <w:szCs w:val="19"/>
        </w:rPr>
        <w:t xml:space="preserve">ZUS, KRS). </w:t>
      </w:r>
    </w:p>
    <w:p w14:paraId="701226DB" w14:textId="4193228C" w:rsidR="008B28B2" w:rsidRPr="003C783B" w:rsidRDefault="008B28B2" w:rsidP="00D32875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>
        <w:rPr>
          <w:rFonts w:ascii="Fira Sans" w:hAnsi="Fira Sans"/>
          <w:color w:val="000000" w:themeColor="text1"/>
          <w:sz w:val="19"/>
          <w:szCs w:val="19"/>
        </w:rPr>
        <w:t>Po przeprowadzeniu aktualizacji operatu o</w:t>
      </w:r>
      <w:r w:rsidRPr="003C783B">
        <w:rPr>
          <w:rFonts w:ascii="Fira Sans" w:hAnsi="Fira Sans"/>
          <w:color w:val="000000" w:themeColor="text1"/>
          <w:sz w:val="19"/>
          <w:szCs w:val="19"/>
        </w:rPr>
        <w:t>statecznie w kartotece do badania</w:t>
      </w:r>
      <w:r>
        <w:rPr>
          <w:rFonts w:ascii="Fira Sans" w:hAnsi="Fira Sans"/>
          <w:color w:val="000000" w:themeColor="text1"/>
          <w:sz w:val="19"/>
          <w:szCs w:val="19"/>
        </w:rPr>
        <w:t xml:space="preserve"> na formularzu SOF-2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 znalazło się 13,7 tys. podmiotów</w:t>
      </w:r>
      <w:r>
        <w:rPr>
          <w:rFonts w:ascii="Fira Sans" w:hAnsi="Fira Sans"/>
          <w:color w:val="000000" w:themeColor="text1"/>
          <w:sz w:val="19"/>
          <w:szCs w:val="19"/>
        </w:rPr>
        <w:t>, zaś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>
        <w:rPr>
          <w:rFonts w:ascii="Fira Sans" w:hAnsi="Fira Sans"/>
          <w:color w:val="000000" w:themeColor="text1"/>
          <w:sz w:val="19"/>
          <w:szCs w:val="19"/>
        </w:rPr>
        <w:t>k</w:t>
      </w:r>
      <w:r w:rsidRPr="003C783B">
        <w:rPr>
          <w:rFonts w:ascii="Fira Sans" w:hAnsi="Fira Sans"/>
          <w:color w:val="000000" w:themeColor="text1"/>
          <w:sz w:val="19"/>
          <w:szCs w:val="19"/>
        </w:rPr>
        <w:t>artoteka do ba</w:t>
      </w:r>
      <w:r w:rsidR="00E568F7">
        <w:rPr>
          <w:rFonts w:ascii="Fira Sans" w:hAnsi="Fira Sans"/>
          <w:color w:val="000000" w:themeColor="text1"/>
          <w:sz w:val="19"/>
          <w:szCs w:val="19"/>
        </w:rPr>
        <w:t>dania SOF-4p zawierała 0,4 tys. </w:t>
      </w:r>
      <w:r w:rsidR="00F61102">
        <w:rPr>
          <w:rFonts w:ascii="Fira Sans" w:hAnsi="Fira Sans"/>
          <w:color w:val="000000" w:themeColor="text1"/>
          <w:sz w:val="19"/>
          <w:szCs w:val="19"/>
        </w:rPr>
        <w:t>jednostek</w:t>
      </w:r>
      <w:r w:rsidRPr="003C783B">
        <w:rPr>
          <w:rFonts w:ascii="Fira Sans" w:hAnsi="Fira Sans"/>
          <w:color w:val="000000" w:themeColor="text1"/>
          <w:sz w:val="19"/>
          <w:szCs w:val="19"/>
        </w:rPr>
        <w:t>.</w:t>
      </w:r>
      <w:r w:rsidR="00F61102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W </w:t>
      </w:r>
      <w:r w:rsidR="00F61102">
        <w:rPr>
          <w:rFonts w:ascii="Fira Sans" w:hAnsi="Fira Sans"/>
          <w:color w:val="000000" w:themeColor="text1"/>
          <w:sz w:val="19"/>
          <w:szCs w:val="19"/>
        </w:rPr>
        <w:t xml:space="preserve">zakresie obu sprawozdań </w:t>
      </w:r>
      <w:r w:rsidRPr="003C783B">
        <w:rPr>
          <w:rFonts w:ascii="Fira Sans" w:hAnsi="Fira Sans"/>
          <w:color w:val="000000" w:themeColor="text1"/>
          <w:sz w:val="19"/>
          <w:szCs w:val="19"/>
        </w:rPr>
        <w:t>była możliwość wypełnienia formularza elektronicznego na Portalu Sprawozdawczym GUS lub przekazania formularza papierowego. Dane zbierane były przez pracowników Ośrodka Badania Gospodarki Społecznej w Krakowie jesienią 2018 r. (SOF-2) oraz wiosną 2019 r. (SOF-4p).</w:t>
      </w:r>
    </w:p>
    <w:p w14:paraId="019C61A2" w14:textId="4170FEC0" w:rsidR="008B28B2" w:rsidRDefault="008B28B2" w:rsidP="00D32875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Ostatecznie uzyskano dane od 12,2 tys. </w:t>
      </w:r>
      <w:r>
        <w:rPr>
          <w:rFonts w:ascii="Fira Sans" w:hAnsi="Fira Sans"/>
          <w:color w:val="000000" w:themeColor="text1"/>
          <w:sz w:val="19"/>
          <w:szCs w:val="19"/>
        </w:rPr>
        <w:t>związków zawodowych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 (SOF-2) i 0,3 tys. </w:t>
      </w:r>
      <w:r>
        <w:rPr>
          <w:rFonts w:ascii="Fira Sans" w:hAnsi="Fira Sans"/>
          <w:color w:val="000000" w:themeColor="text1"/>
          <w:sz w:val="19"/>
          <w:szCs w:val="19"/>
        </w:rPr>
        <w:t xml:space="preserve">organizacji pracodawców 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(SOF-4p). W trakcie </w:t>
      </w:r>
      <w:r>
        <w:rPr>
          <w:rFonts w:ascii="Fira Sans" w:hAnsi="Fira Sans"/>
          <w:color w:val="000000" w:themeColor="text1"/>
          <w:sz w:val="19"/>
          <w:szCs w:val="19"/>
        </w:rPr>
        <w:t xml:space="preserve">realizacji 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badania SOF-2 ustalono, że 1,1 tys. organizacji było nieaktywnych, </w:t>
      </w:r>
      <w:r w:rsidR="00F61102">
        <w:rPr>
          <w:rFonts w:ascii="Fira Sans" w:hAnsi="Fira Sans"/>
          <w:color w:val="000000" w:themeColor="text1"/>
          <w:sz w:val="19"/>
          <w:szCs w:val="19"/>
        </w:rPr>
        <w:t>natomiast z 0,4 tys. organizacji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 nie nawiązano kontaktu albo jednostki te odmówiły złożenia sprawozdania.  W związku z tym konieczne było skonstruowanie wag analitycznych, za pomocą których uogólniono dane na całą populację aktywnych podmiotów. W badaniu SOF-2 w warstwach uwzględniono województwo </w:t>
      </w:r>
      <w:r w:rsidR="0024339D">
        <w:rPr>
          <w:rFonts w:ascii="Fira Sans" w:hAnsi="Fira Sans"/>
          <w:color w:val="000000" w:themeColor="text1"/>
          <w:sz w:val="19"/>
          <w:szCs w:val="19"/>
        </w:rPr>
        <w:t>siedziby organizacji, miejsce w </w:t>
      </w:r>
      <w:r w:rsidRPr="003C783B">
        <w:rPr>
          <w:rFonts w:ascii="Fira Sans" w:hAnsi="Fira Sans"/>
          <w:color w:val="000000" w:themeColor="text1"/>
          <w:sz w:val="19"/>
          <w:szCs w:val="19"/>
        </w:rPr>
        <w:t>związkowej strukturze organizacyjnej oraz fakt przynależności lub nie do jednej z central związkowych, a w SOF-4p</w:t>
      </w:r>
      <w:r w:rsidR="00FF3BB0">
        <w:rPr>
          <w:rFonts w:ascii="Fira Sans" w:hAnsi="Fira Sans"/>
          <w:color w:val="000000" w:themeColor="text1"/>
          <w:sz w:val="19"/>
          <w:szCs w:val="19"/>
        </w:rPr>
        <w:t xml:space="preserve"> -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 województwa.  </w:t>
      </w:r>
    </w:p>
    <w:tbl>
      <w:tblPr>
        <w:tblStyle w:val="Tabela-Siatka"/>
        <w:tblpPr w:leftFromText="141" w:rightFromText="141" w:vertAnchor="text" w:horzAnchor="margin" w:tblpY="445"/>
        <w:tblW w:w="8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1531"/>
        <w:gridCol w:w="1059"/>
        <w:gridCol w:w="1425"/>
        <w:gridCol w:w="1225"/>
        <w:gridCol w:w="1701"/>
        <w:gridCol w:w="1134"/>
      </w:tblGrid>
      <w:tr w:rsidR="005A141B" w14:paraId="75F2BCFD" w14:textId="77777777" w:rsidTr="0038630F">
        <w:tc>
          <w:tcPr>
            <w:tcW w:w="1531" w:type="dxa"/>
            <w:vMerge w:val="restart"/>
            <w:tcBorders>
              <w:top w:val="nil"/>
              <w:bottom w:val="single" w:sz="12" w:space="0" w:color="001D77"/>
            </w:tcBorders>
            <w:vAlign w:val="center"/>
          </w:tcPr>
          <w:p w14:paraId="675A420A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Rodzaj organizacji</w:t>
            </w:r>
          </w:p>
        </w:tc>
        <w:tc>
          <w:tcPr>
            <w:tcW w:w="1059" w:type="dxa"/>
            <w:vMerge w:val="restart"/>
            <w:vAlign w:val="center"/>
            <w:hideMark/>
          </w:tcPr>
          <w:p w14:paraId="0CA470B3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Liczebność jednostek w kartotece</w:t>
            </w:r>
          </w:p>
          <w:p w14:paraId="1B8433A9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vMerge w:val="restart"/>
            <w:vAlign w:val="center"/>
            <w:hideMark/>
          </w:tcPr>
          <w:p w14:paraId="39BE8973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 xml:space="preserve">Sprawozdania </w:t>
            </w:r>
            <w:proofErr w:type="spellStart"/>
            <w:r w:rsidRPr="00E56E52">
              <w:rPr>
                <w:sz w:val="16"/>
                <w:szCs w:val="16"/>
              </w:rPr>
              <w:t>pozytywne</w:t>
            </w:r>
            <w:r w:rsidRPr="00E56E52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926" w:type="dxa"/>
            <w:gridSpan w:val="2"/>
            <w:vAlign w:val="center"/>
            <w:hideMark/>
          </w:tcPr>
          <w:p w14:paraId="5DABDD50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E56E52">
              <w:rPr>
                <w:sz w:val="16"/>
                <w:szCs w:val="16"/>
              </w:rPr>
              <w:t xml:space="preserve">Pozostały rozpoznany stan </w:t>
            </w:r>
            <w:proofErr w:type="spellStart"/>
            <w:r w:rsidRPr="00E56E52">
              <w:rPr>
                <w:sz w:val="16"/>
                <w:szCs w:val="16"/>
              </w:rPr>
              <w:t>aktywności</w:t>
            </w:r>
            <w:r w:rsidRPr="00E56E52">
              <w:rPr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vMerge w:val="restart"/>
            <w:vAlign w:val="center"/>
            <w:hideMark/>
          </w:tcPr>
          <w:p w14:paraId="25562C6B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Brak kontaktu</w:t>
            </w:r>
          </w:p>
        </w:tc>
      </w:tr>
      <w:tr w:rsidR="005A141B" w14:paraId="0FA97C50" w14:textId="77777777" w:rsidTr="0038630F">
        <w:tc>
          <w:tcPr>
            <w:tcW w:w="1531" w:type="dxa"/>
            <w:vMerge/>
            <w:tcBorders>
              <w:top w:val="single" w:sz="8" w:space="0" w:color="002060"/>
              <w:bottom w:val="single" w:sz="12" w:space="0" w:color="001D77"/>
            </w:tcBorders>
            <w:vAlign w:val="center"/>
            <w:hideMark/>
          </w:tcPr>
          <w:p w14:paraId="7C4937FB" w14:textId="77777777" w:rsidR="005A141B" w:rsidRPr="00E56E52" w:rsidRDefault="005A141B" w:rsidP="005A141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bottom w:val="single" w:sz="8" w:space="0" w:color="002060"/>
            </w:tcBorders>
            <w:vAlign w:val="center"/>
            <w:hideMark/>
          </w:tcPr>
          <w:p w14:paraId="1FF5A4FA" w14:textId="77777777" w:rsidR="005A141B" w:rsidRPr="00E56E52" w:rsidRDefault="005A141B" w:rsidP="005A141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8" w:space="0" w:color="002060"/>
            </w:tcBorders>
            <w:vAlign w:val="center"/>
            <w:hideMark/>
          </w:tcPr>
          <w:p w14:paraId="2DC6C9FC" w14:textId="77777777" w:rsidR="005A141B" w:rsidRPr="00E56E52" w:rsidRDefault="005A141B" w:rsidP="005A141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25" w:type="dxa"/>
            <w:tcBorders>
              <w:bottom w:val="single" w:sz="8" w:space="0" w:color="002060"/>
            </w:tcBorders>
            <w:vAlign w:val="center"/>
            <w:hideMark/>
          </w:tcPr>
          <w:p w14:paraId="3E3FA71B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nieaktywne</w:t>
            </w:r>
          </w:p>
        </w:tc>
        <w:tc>
          <w:tcPr>
            <w:tcW w:w="1701" w:type="dxa"/>
            <w:tcBorders>
              <w:bottom w:val="single" w:sz="8" w:space="0" w:color="002060"/>
            </w:tcBorders>
            <w:vAlign w:val="center"/>
            <w:hideMark/>
          </w:tcPr>
          <w:p w14:paraId="2AFA997E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 xml:space="preserve">aktywne, </w:t>
            </w:r>
            <w:r w:rsidRPr="00E56E52">
              <w:rPr>
                <w:sz w:val="16"/>
                <w:szCs w:val="16"/>
              </w:rPr>
              <w:br/>
              <w:t>które odmówiły udziału w badaniu</w:t>
            </w:r>
          </w:p>
        </w:tc>
        <w:tc>
          <w:tcPr>
            <w:tcW w:w="1134" w:type="dxa"/>
            <w:vMerge/>
            <w:tcBorders>
              <w:bottom w:val="single" w:sz="8" w:space="0" w:color="002060"/>
            </w:tcBorders>
            <w:vAlign w:val="center"/>
            <w:hideMark/>
          </w:tcPr>
          <w:p w14:paraId="6ADF32B7" w14:textId="77777777" w:rsidR="005A141B" w:rsidRPr="00E56E52" w:rsidRDefault="005A141B" w:rsidP="005A141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A141B" w14:paraId="20F2AAA1" w14:textId="77777777" w:rsidTr="0038630F">
        <w:trPr>
          <w:trHeight w:hRule="exact" w:val="378"/>
        </w:trPr>
        <w:tc>
          <w:tcPr>
            <w:tcW w:w="1531" w:type="dxa"/>
            <w:vMerge/>
            <w:tcBorders>
              <w:top w:val="single" w:sz="8" w:space="0" w:color="002060"/>
              <w:bottom w:val="single" w:sz="12" w:space="0" w:color="001D77"/>
            </w:tcBorders>
            <w:vAlign w:val="center"/>
            <w:hideMark/>
          </w:tcPr>
          <w:p w14:paraId="7412B6D7" w14:textId="77777777" w:rsidR="005A141B" w:rsidRPr="00E56E52" w:rsidRDefault="005A141B" w:rsidP="005A141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8" w:space="0" w:color="002060"/>
              <w:bottom w:val="single" w:sz="12" w:space="0" w:color="001D77"/>
            </w:tcBorders>
            <w:hideMark/>
          </w:tcPr>
          <w:p w14:paraId="0CFD55A3" w14:textId="77777777" w:rsidR="005A141B" w:rsidRPr="00E56E52" w:rsidRDefault="005A141B" w:rsidP="005A141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w tys.</w:t>
            </w:r>
          </w:p>
        </w:tc>
        <w:tc>
          <w:tcPr>
            <w:tcW w:w="5485" w:type="dxa"/>
            <w:gridSpan w:val="4"/>
            <w:tcBorders>
              <w:top w:val="single" w:sz="8" w:space="0" w:color="002060"/>
              <w:bottom w:val="single" w:sz="12" w:space="0" w:color="001D77"/>
            </w:tcBorders>
            <w:hideMark/>
          </w:tcPr>
          <w:p w14:paraId="6DCB07AF" w14:textId="77777777" w:rsidR="005A141B" w:rsidRPr="00E56E52" w:rsidRDefault="005A141B" w:rsidP="005A141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% w wierszu</w:t>
            </w:r>
          </w:p>
        </w:tc>
      </w:tr>
      <w:tr w:rsidR="005A141B" w14:paraId="5E697FFB" w14:textId="77777777" w:rsidTr="0038630F">
        <w:trPr>
          <w:trHeight w:hRule="exact" w:val="484"/>
        </w:trPr>
        <w:tc>
          <w:tcPr>
            <w:tcW w:w="1531" w:type="dxa"/>
            <w:tcBorders>
              <w:top w:val="single" w:sz="12" w:space="0" w:color="001D77"/>
            </w:tcBorders>
            <w:vAlign w:val="center"/>
            <w:hideMark/>
          </w:tcPr>
          <w:p w14:paraId="1888A541" w14:textId="31E18198" w:rsidR="005A141B" w:rsidRPr="00E56E52" w:rsidRDefault="00E56E52" w:rsidP="005A141B">
            <w:pPr>
              <w:spacing w:before="0" w:after="0" w:line="240" w:lineRule="auto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O</w:t>
            </w:r>
            <w:r w:rsidR="005A141B" w:rsidRPr="00E56E52">
              <w:rPr>
                <w:sz w:val="16"/>
                <w:szCs w:val="16"/>
              </w:rPr>
              <w:t>rganizacje pracodawców</w:t>
            </w:r>
          </w:p>
          <w:p w14:paraId="4D385C05" w14:textId="77777777" w:rsidR="005A141B" w:rsidRPr="00E56E52" w:rsidRDefault="005A141B" w:rsidP="005A141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12" w:space="0" w:color="001D77"/>
            </w:tcBorders>
            <w:vAlign w:val="center"/>
            <w:hideMark/>
          </w:tcPr>
          <w:p w14:paraId="062F0882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0,4</w:t>
            </w:r>
          </w:p>
        </w:tc>
        <w:tc>
          <w:tcPr>
            <w:tcW w:w="1425" w:type="dxa"/>
            <w:tcBorders>
              <w:top w:val="single" w:sz="12" w:space="0" w:color="001D77"/>
            </w:tcBorders>
            <w:vAlign w:val="center"/>
            <w:hideMark/>
          </w:tcPr>
          <w:p w14:paraId="55660ACA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78,2</w:t>
            </w:r>
          </w:p>
        </w:tc>
        <w:tc>
          <w:tcPr>
            <w:tcW w:w="1225" w:type="dxa"/>
            <w:tcBorders>
              <w:top w:val="single" w:sz="12" w:space="0" w:color="001D77"/>
            </w:tcBorders>
            <w:vAlign w:val="center"/>
            <w:hideMark/>
          </w:tcPr>
          <w:p w14:paraId="46B8BDA0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15,6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vAlign w:val="center"/>
            <w:hideMark/>
          </w:tcPr>
          <w:p w14:paraId="384F7F96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5,7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vAlign w:val="center"/>
            <w:hideMark/>
          </w:tcPr>
          <w:p w14:paraId="5CDE7CE0" w14:textId="0F90BC4C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0,</w:t>
            </w:r>
            <w:r w:rsidR="001C0EB4" w:rsidRPr="00E56E52">
              <w:rPr>
                <w:sz w:val="16"/>
                <w:szCs w:val="16"/>
              </w:rPr>
              <w:t>5</w:t>
            </w:r>
          </w:p>
        </w:tc>
      </w:tr>
      <w:tr w:rsidR="00755E9D" w14:paraId="5D0AF5EB" w14:textId="77777777" w:rsidTr="00755E9D">
        <w:trPr>
          <w:trHeight w:hRule="exact" w:val="420"/>
        </w:trPr>
        <w:tc>
          <w:tcPr>
            <w:tcW w:w="1531" w:type="dxa"/>
            <w:vAlign w:val="center"/>
            <w:hideMark/>
          </w:tcPr>
          <w:p w14:paraId="105F9B86" w14:textId="26F54E54" w:rsidR="005A141B" w:rsidRPr="00E56E52" w:rsidRDefault="00E56E52" w:rsidP="005A141B">
            <w:pPr>
              <w:spacing w:before="0" w:after="0" w:line="240" w:lineRule="auto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Z</w:t>
            </w:r>
            <w:r w:rsidR="005A141B" w:rsidRPr="00E56E52">
              <w:rPr>
                <w:sz w:val="16"/>
                <w:szCs w:val="16"/>
              </w:rPr>
              <w:t>wiązki zawodowe</w:t>
            </w:r>
          </w:p>
        </w:tc>
        <w:tc>
          <w:tcPr>
            <w:tcW w:w="1059" w:type="dxa"/>
            <w:vAlign w:val="center"/>
            <w:hideMark/>
          </w:tcPr>
          <w:p w14:paraId="3EDE2744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13,7</w:t>
            </w:r>
          </w:p>
        </w:tc>
        <w:tc>
          <w:tcPr>
            <w:tcW w:w="1425" w:type="dxa"/>
            <w:vAlign w:val="center"/>
            <w:hideMark/>
          </w:tcPr>
          <w:p w14:paraId="6B952F65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88,6</w:t>
            </w:r>
          </w:p>
        </w:tc>
        <w:tc>
          <w:tcPr>
            <w:tcW w:w="1225" w:type="dxa"/>
            <w:vAlign w:val="center"/>
            <w:hideMark/>
          </w:tcPr>
          <w:p w14:paraId="554831C6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8,2</w:t>
            </w:r>
          </w:p>
        </w:tc>
        <w:tc>
          <w:tcPr>
            <w:tcW w:w="1701" w:type="dxa"/>
            <w:vAlign w:val="center"/>
            <w:hideMark/>
          </w:tcPr>
          <w:p w14:paraId="4DAA4AFA" w14:textId="77777777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2,3</w:t>
            </w:r>
          </w:p>
        </w:tc>
        <w:tc>
          <w:tcPr>
            <w:tcW w:w="1134" w:type="dxa"/>
            <w:vAlign w:val="center"/>
            <w:hideMark/>
          </w:tcPr>
          <w:p w14:paraId="190B2EB1" w14:textId="3E946914" w:rsidR="005A141B" w:rsidRPr="00E56E52" w:rsidRDefault="005A141B" w:rsidP="00682C37">
            <w:pPr>
              <w:spacing w:before="0" w:after="80" w:line="240" w:lineRule="auto"/>
              <w:jc w:val="right"/>
              <w:rPr>
                <w:sz w:val="16"/>
                <w:szCs w:val="16"/>
              </w:rPr>
            </w:pPr>
            <w:r w:rsidRPr="00E56E52">
              <w:rPr>
                <w:sz w:val="16"/>
                <w:szCs w:val="16"/>
              </w:rPr>
              <w:t>0,</w:t>
            </w:r>
            <w:r w:rsidR="001C0EB4" w:rsidRPr="00E56E52">
              <w:rPr>
                <w:sz w:val="16"/>
                <w:szCs w:val="16"/>
              </w:rPr>
              <w:t>9</w:t>
            </w:r>
          </w:p>
        </w:tc>
      </w:tr>
    </w:tbl>
    <w:p w14:paraId="08892C5D" w14:textId="77FF44F9" w:rsidR="005A141B" w:rsidRPr="00B936F4" w:rsidRDefault="00BC55D9" w:rsidP="005A141B">
      <w:pPr>
        <w:jc w:val="both"/>
        <w:rPr>
          <w:b/>
          <w:color w:val="000000" w:themeColor="text1"/>
          <w:sz w:val="18"/>
          <w:szCs w:val="15"/>
          <w:vertAlign w:val="superscript"/>
        </w:rPr>
      </w:pPr>
      <w:r w:rsidRPr="00B936F4">
        <w:rPr>
          <w:b/>
          <w:color w:val="000000" w:themeColor="text1"/>
          <w:sz w:val="18"/>
          <w:szCs w:val="15"/>
        </w:rPr>
        <w:t>Tablica 2</w:t>
      </w:r>
      <w:r w:rsidR="005A141B" w:rsidRPr="00B936F4">
        <w:rPr>
          <w:b/>
          <w:color w:val="000000" w:themeColor="text1"/>
          <w:sz w:val="18"/>
          <w:szCs w:val="15"/>
        </w:rPr>
        <w:t xml:space="preserve">. Realizacja badania na formularzu SOF-2 za 2018 rok i SOF-4p za 2018 </w:t>
      </w:r>
      <w:proofErr w:type="spellStart"/>
      <w:r w:rsidR="005A141B" w:rsidRPr="00B936F4">
        <w:rPr>
          <w:b/>
          <w:color w:val="000000" w:themeColor="text1"/>
          <w:sz w:val="18"/>
          <w:szCs w:val="15"/>
        </w:rPr>
        <w:t>r.</w:t>
      </w:r>
      <w:r w:rsidR="005A141B" w:rsidRPr="00B936F4">
        <w:rPr>
          <w:b/>
          <w:color w:val="000000" w:themeColor="text1"/>
          <w:sz w:val="18"/>
          <w:szCs w:val="15"/>
          <w:vertAlign w:val="superscript"/>
        </w:rPr>
        <w:t>a</w:t>
      </w:r>
      <w:proofErr w:type="spellEnd"/>
    </w:p>
    <w:p w14:paraId="313D4451" w14:textId="77777777" w:rsidR="006F0F8F" w:rsidRDefault="006F0F8F" w:rsidP="0038630F">
      <w:pPr>
        <w:pStyle w:val="Default"/>
        <w:spacing w:before="120"/>
        <w:jc w:val="both"/>
        <w:rPr>
          <w:rFonts w:ascii="Fira Sans" w:hAnsi="Fira Sans"/>
          <w:color w:val="000000" w:themeColor="text1"/>
          <w:sz w:val="15"/>
          <w:szCs w:val="15"/>
          <w:vertAlign w:val="superscript"/>
        </w:rPr>
      </w:pPr>
    </w:p>
    <w:p w14:paraId="1177A628" w14:textId="77777777" w:rsidR="005A141B" w:rsidRPr="00E56E52" w:rsidRDefault="005A141B" w:rsidP="006F0F8F">
      <w:pPr>
        <w:pStyle w:val="Default"/>
        <w:jc w:val="both"/>
        <w:rPr>
          <w:rFonts w:ascii="Fira Sans" w:hAnsi="Fira Sans"/>
          <w:color w:val="000000" w:themeColor="text1"/>
          <w:sz w:val="15"/>
          <w:szCs w:val="15"/>
        </w:rPr>
      </w:pPr>
      <w:r w:rsidRPr="00E56E52">
        <w:rPr>
          <w:rFonts w:ascii="Fira Sans" w:hAnsi="Fira Sans"/>
          <w:color w:val="000000" w:themeColor="text1"/>
          <w:sz w:val="15"/>
          <w:szCs w:val="15"/>
          <w:vertAlign w:val="superscript"/>
        </w:rPr>
        <w:t>a</w:t>
      </w:r>
      <w:r w:rsidRPr="00E56E52">
        <w:rPr>
          <w:rFonts w:ascii="Fira Sans" w:hAnsi="Fira Sans"/>
          <w:color w:val="000000" w:themeColor="text1"/>
          <w:sz w:val="15"/>
          <w:szCs w:val="15"/>
        </w:rPr>
        <w:t xml:space="preserve"> ze względu na zaokrąglenia procent w wierszu nie zawsze sumuje się dokładnie do 100%.</w:t>
      </w:r>
    </w:p>
    <w:p w14:paraId="362E131D" w14:textId="77777777" w:rsidR="005A141B" w:rsidRPr="00E56E52" w:rsidRDefault="005A141B" w:rsidP="005A141B">
      <w:pPr>
        <w:pStyle w:val="Default"/>
        <w:jc w:val="both"/>
        <w:rPr>
          <w:rFonts w:ascii="Fira Sans" w:hAnsi="Fira Sans"/>
          <w:color w:val="000000" w:themeColor="text1"/>
          <w:sz w:val="15"/>
          <w:szCs w:val="15"/>
        </w:rPr>
      </w:pPr>
      <w:r w:rsidRPr="00E56E52">
        <w:rPr>
          <w:rFonts w:ascii="Fira Sans" w:hAnsi="Fira Sans"/>
          <w:color w:val="000000" w:themeColor="text1"/>
          <w:sz w:val="15"/>
          <w:szCs w:val="15"/>
          <w:vertAlign w:val="superscript"/>
        </w:rPr>
        <w:t xml:space="preserve">b </w:t>
      </w:r>
      <w:r w:rsidRPr="00E56E52">
        <w:rPr>
          <w:rFonts w:ascii="Fira Sans" w:hAnsi="Fira Sans"/>
          <w:color w:val="000000" w:themeColor="text1"/>
          <w:sz w:val="15"/>
          <w:szCs w:val="15"/>
        </w:rPr>
        <w:t>Jednostki, które wypełniły sprawozdanie, z wyłączeniem tych, które zaznaczyły wyłącznie informację o braku aktywności.</w:t>
      </w:r>
    </w:p>
    <w:p w14:paraId="20A01D6C" w14:textId="77777777" w:rsidR="005A141B" w:rsidRPr="00E56E52" w:rsidRDefault="005A141B" w:rsidP="005A141B">
      <w:pPr>
        <w:pStyle w:val="Default"/>
        <w:jc w:val="both"/>
        <w:rPr>
          <w:rFonts w:ascii="Fira Sans" w:hAnsi="Fira Sans"/>
          <w:color w:val="000000" w:themeColor="text1"/>
          <w:sz w:val="15"/>
          <w:szCs w:val="15"/>
        </w:rPr>
      </w:pPr>
      <w:r w:rsidRPr="00E56E52">
        <w:rPr>
          <w:rFonts w:ascii="Fira Sans" w:hAnsi="Fira Sans"/>
          <w:color w:val="000000" w:themeColor="text1"/>
          <w:sz w:val="15"/>
          <w:szCs w:val="15"/>
          <w:vertAlign w:val="superscript"/>
        </w:rPr>
        <w:t>c</w:t>
      </w:r>
      <w:r w:rsidRPr="00E56E52">
        <w:rPr>
          <w:rFonts w:ascii="Fira Sans" w:hAnsi="Fira Sans"/>
          <w:color w:val="000000" w:themeColor="text1"/>
          <w:sz w:val="15"/>
          <w:szCs w:val="15"/>
        </w:rPr>
        <w:t xml:space="preserve"> Jednostki, z którymi nawiązano kontakt w trakcie realizacji badania, ale które nie złożyły sprawozdania lub zaznaczyły na nim informację o braku aktywności. Jako odmowy potraktowano również jednostki, które nie złożyły sprawozdania, a w oparciu o źródła administracyjne ustalono, że prowadziły działalność. </w:t>
      </w:r>
    </w:p>
    <w:p w14:paraId="39958290" w14:textId="77777777" w:rsidR="001A25C5" w:rsidRDefault="001A25C5" w:rsidP="008B28B2">
      <w:pPr>
        <w:pStyle w:val="Default"/>
        <w:rPr>
          <w:rFonts w:ascii="Fira Sans" w:hAnsi="Fira Sans"/>
          <w:color w:val="000000" w:themeColor="text1"/>
          <w:sz w:val="19"/>
          <w:szCs w:val="19"/>
        </w:rPr>
      </w:pPr>
    </w:p>
    <w:p w14:paraId="6F2C13FF" w14:textId="53DFF85A" w:rsidR="00FF3BB0" w:rsidRPr="00FF3BB0" w:rsidRDefault="008B28B2" w:rsidP="00D32875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Za pomocą </w:t>
      </w:r>
      <w:r w:rsidR="002401B4">
        <w:rPr>
          <w:rFonts w:ascii="Fira Sans" w:hAnsi="Fira Sans"/>
          <w:color w:val="000000" w:themeColor="text1"/>
          <w:sz w:val="19"/>
          <w:szCs w:val="19"/>
        </w:rPr>
        <w:t>formularza SOF-2 oraz SOF-4p</w:t>
      </w:r>
      <w:r w:rsidR="007B0E45">
        <w:rPr>
          <w:rFonts w:ascii="Fira Sans" w:hAnsi="Fira Sans"/>
          <w:color w:val="000000" w:themeColor="text1"/>
          <w:sz w:val="19"/>
          <w:szCs w:val="19"/>
        </w:rPr>
        <w:t xml:space="preserve"> ze</w:t>
      </w:r>
      <w:r w:rsidRPr="003C783B">
        <w:rPr>
          <w:rFonts w:ascii="Fira Sans" w:hAnsi="Fira Sans"/>
          <w:color w:val="000000" w:themeColor="text1"/>
          <w:sz w:val="19"/>
          <w:szCs w:val="19"/>
        </w:rPr>
        <w:t>brano dane dotyczące:  struktury organizacyjnej, form prowadzonej działalności i istniejących barier, a także członkostwa i pracy społecznej. Dane z badania SOF-4p dotyczą roku 2018</w:t>
      </w:r>
      <w:r w:rsidR="00E568F7">
        <w:rPr>
          <w:rFonts w:ascii="Fira Sans" w:hAnsi="Fira Sans"/>
          <w:color w:val="000000" w:themeColor="text1"/>
          <w:sz w:val="19"/>
          <w:szCs w:val="19"/>
        </w:rPr>
        <w:t xml:space="preserve"> lub stanu na dzień 31.12.2018 r.</w:t>
      </w:r>
      <w:r w:rsidRPr="003C783B">
        <w:rPr>
          <w:rFonts w:ascii="Fira Sans" w:hAnsi="Fira Sans"/>
          <w:color w:val="000000" w:themeColor="text1"/>
          <w:sz w:val="19"/>
          <w:szCs w:val="19"/>
        </w:rPr>
        <w:t xml:space="preserve">, natomiast z SOF-2 </w:t>
      </w:r>
      <w:r w:rsidRPr="00FF3BB0">
        <w:rPr>
          <w:rFonts w:ascii="Fira Sans" w:hAnsi="Fira Sans"/>
          <w:color w:val="000000" w:themeColor="text1"/>
          <w:sz w:val="19"/>
          <w:szCs w:val="19"/>
        </w:rPr>
        <w:t xml:space="preserve">stanu na dzień 30.09.2018 r. z </w:t>
      </w:r>
      <w:r w:rsidR="005B5303">
        <w:rPr>
          <w:rFonts w:ascii="Fira Sans" w:hAnsi="Fira Sans"/>
          <w:color w:val="000000" w:themeColor="text1"/>
          <w:sz w:val="19"/>
          <w:szCs w:val="19"/>
        </w:rPr>
        <w:t> </w:t>
      </w:r>
      <w:r w:rsidR="00E568F7">
        <w:rPr>
          <w:rFonts w:ascii="Fira Sans" w:hAnsi="Fira Sans"/>
          <w:color w:val="000000" w:themeColor="text1"/>
          <w:sz w:val="19"/>
          <w:szCs w:val="19"/>
        </w:rPr>
        <w:t>wyjątkiem pytań obejmujących</w:t>
      </w:r>
      <w:r w:rsidR="005B5303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FF3BB0">
        <w:rPr>
          <w:rFonts w:ascii="Fira Sans" w:hAnsi="Fira Sans"/>
          <w:color w:val="000000" w:themeColor="text1"/>
          <w:sz w:val="19"/>
          <w:szCs w:val="19"/>
        </w:rPr>
        <w:t>bariery i formy działalności (dane za 2018 r.)</w:t>
      </w:r>
      <w:r w:rsidR="00CE3E0A">
        <w:rPr>
          <w:rFonts w:ascii="Fira Sans" w:hAnsi="Fira Sans"/>
          <w:color w:val="000000" w:themeColor="text1"/>
          <w:sz w:val="19"/>
          <w:szCs w:val="19"/>
        </w:rPr>
        <w:t>,</w:t>
      </w:r>
      <w:r w:rsidR="005B5303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DC7ADC">
        <w:rPr>
          <w:rFonts w:ascii="Fira Sans" w:hAnsi="Fira Sans"/>
          <w:color w:val="000000" w:themeColor="text1"/>
          <w:sz w:val="19"/>
          <w:szCs w:val="19"/>
        </w:rPr>
        <w:t>zatrudnienie</w:t>
      </w:r>
      <w:r w:rsidR="00E568F7">
        <w:rPr>
          <w:rFonts w:ascii="Fira Sans" w:hAnsi="Fira Sans"/>
          <w:color w:val="000000" w:themeColor="text1"/>
          <w:sz w:val="19"/>
          <w:szCs w:val="19"/>
        </w:rPr>
        <w:t xml:space="preserve"> i</w:t>
      </w:r>
      <w:r w:rsidR="002401B4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8773E2">
        <w:rPr>
          <w:rFonts w:ascii="Fira Sans" w:hAnsi="Fira Sans"/>
          <w:color w:val="000000" w:themeColor="text1"/>
          <w:sz w:val="19"/>
          <w:szCs w:val="19"/>
        </w:rPr>
        <w:t>przychody</w:t>
      </w:r>
      <w:r w:rsidR="00FF3BB0" w:rsidRPr="00FF3BB0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FF3BB0">
        <w:rPr>
          <w:rFonts w:ascii="Fira Sans" w:hAnsi="Fira Sans"/>
          <w:color w:val="000000" w:themeColor="text1"/>
          <w:sz w:val="19"/>
          <w:szCs w:val="19"/>
        </w:rPr>
        <w:t>(dane za 2017 r.)</w:t>
      </w:r>
      <w:r w:rsidR="00CE3E0A">
        <w:rPr>
          <w:rFonts w:ascii="Fira Sans" w:hAnsi="Fira Sans"/>
          <w:color w:val="000000" w:themeColor="text1"/>
          <w:sz w:val="19"/>
          <w:szCs w:val="19"/>
        </w:rPr>
        <w:t>.</w:t>
      </w:r>
    </w:p>
    <w:p w14:paraId="0D1E1DB2" w14:textId="77777777" w:rsidR="00CE3E0A" w:rsidRPr="00FF3BB0" w:rsidRDefault="00CE3E0A" w:rsidP="00CE3E0A">
      <w:pPr>
        <w:pStyle w:val="Default"/>
        <w:rPr>
          <w:rFonts w:ascii="Fira Sans" w:hAnsi="Fira Sans"/>
          <w:color w:val="000000" w:themeColor="text1"/>
          <w:sz w:val="19"/>
          <w:szCs w:val="19"/>
        </w:rPr>
        <w:sectPr w:rsidR="00CE3E0A" w:rsidRPr="00FF3BB0" w:rsidSect="002349BB">
          <w:headerReference w:type="default" r:id="rId20"/>
          <w:footerReference w:type="default" r:id="rId21"/>
          <w:headerReference w:type="first" r:id="rId22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15540AF7" w14:textId="77777777" w:rsidR="00A0657F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1D5458" w14:paraId="07A70F61" w14:textId="77777777" w:rsidTr="00267F12">
        <w:trPr>
          <w:trHeight w:val="1912"/>
        </w:trPr>
        <w:tc>
          <w:tcPr>
            <w:tcW w:w="4224" w:type="dxa"/>
          </w:tcPr>
          <w:p w14:paraId="54355C21" w14:textId="77777777" w:rsidR="002349BB" w:rsidRPr="0071105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E1C32E2" w14:textId="77777777"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2C38998B" w14:textId="468EA67E" w:rsidR="004E79BC" w:rsidRPr="00682C37" w:rsidRDefault="000B69D1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 Urząd Statystyczny</w:t>
            </w:r>
            <w:r w:rsidR="00171C45">
              <w:rPr>
                <w:rFonts w:cs="Arial"/>
                <w:b/>
                <w:color w:val="000000" w:themeColor="text1"/>
                <w:sz w:val="20"/>
              </w:rPr>
              <w:t xml:space="preserve"> w</w:t>
            </w:r>
            <w:r w:rsidR="00A71AD6">
              <w:rPr>
                <w:rFonts w:cs="Arial"/>
                <w:b/>
                <w:color w:val="000000" w:themeColor="text1"/>
                <w:sz w:val="20"/>
              </w:rPr>
              <w:t xml:space="preserve"> Krakowie</w:t>
            </w:r>
          </w:p>
          <w:p w14:paraId="1267455C" w14:textId="77777777" w:rsidR="00D82E1C" w:rsidRPr="00682C37" w:rsidRDefault="00D82E1C" w:rsidP="00D82E1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2C37">
              <w:rPr>
                <w:rFonts w:cs="Arial"/>
                <w:b/>
                <w:color w:val="000000" w:themeColor="text1"/>
                <w:sz w:val="20"/>
                <w:szCs w:val="20"/>
              </w:rPr>
              <w:t>Ariadna Auriga-Borówko</w:t>
            </w:r>
          </w:p>
          <w:p w14:paraId="1EDCA86D" w14:textId="77777777" w:rsidR="00D82E1C" w:rsidRPr="00682C37" w:rsidRDefault="00D82E1C" w:rsidP="00D82E1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2C37">
              <w:rPr>
                <w:rFonts w:cs="Arial"/>
                <w:b/>
                <w:color w:val="000000" w:themeColor="text1"/>
                <w:sz w:val="20"/>
                <w:szCs w:val="20"/>
              </w:rPr>
              <w:t>Anna Fediuk</w:t>
            </w:r>
          </w:p>
          <w:p w14:paraId="12361473" w14:textId="77777777" w:rsidR="009C065A" w:rsidRPr="00682C37" w:rsidRDefault="009C065A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2C37">
              <w:rPr>
                <w:rFonts w:cs="Arial"/>
                <w:b/>
                <w:color w:val="000000" w:themeColor="text1"/>
                <w:sz w:val="20"/>
                <w:szCs w:val="20"/>
              </w:rPr>
              <w:t>Karolina Goś-Wójcicka</w:t>
            </w:r>
          </w:p>
          <w:p w14:paraId="0B7098E0" w14:textId="522F620D" w:rsidR="009C065A" w:rsidRPr="006F0F8F" w:rsidRDefault="000B69D1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82C37">
              <w:rPr>
                <w:rFonts w:cs="Arial"/>
                <w:b/>
                <w:color w:val="000000" w:themeColor="text1"/>
                <w:sz w:val="20"/>
                <w:szCs w:val="20"/>
              </w:rPr>
              <w:t>Tomasz Sekuła</w:t>
            </w:r>
          </w:p>
          <w:p w14:paraId="79A58218" w14:textId="3B63F641" w:rsidR="002349BB" w:rsidRPr="009C065A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r w:rsidRPr="009C065A">
              <w:rPr>
                <w:rFonts w:cs="Arial"/>
                <w:color w:val="000000" w:themeColor="text1"/>
                <w:sz w:val="20"/>
                <w:lang w:val="de-DE"/>
              </w:rPr>
              <w:t xml:space="preserve">Tel: </w:t>
            </w:r>
            <w:r w:rsidRPr="00682C37">
              <w:rPr>
                <w:rFonts w:cs="Arial"/>
                <w:color w:val="000000" w:themeColor="text1"/>
                <w:sz w:val="20"/>
                <w:lang w:val="de-DE"/>
              </w:rPr>
              <w:t>22 608 31</w:t>
            </w:r>
            <w:r w:rsidR="006F0F8F">
              <w:rPr>
                <w:rFonts w:cs="Arial"/>
                <w:color w:val="000000" w:themeColor="text1"/>
                <w:sz w:val="20"/>
                <w:lang w:val="de-DE"/>
              </w:rPr>
              <w:t xml:space="preserve"> </w:t>
            </w:r>
            <w:r w:rsidRPr="00682C37">
              <w:rPr>
                <w:rFonts w:cs="Arial"/>
                <w:color w:val="000000" w:themeColor="text1"/>
                <w:sz w:val="20"/>
                <w:lang w:val="de-DE"/>
              </w:rPr>
              <w:t>79</w:t>
            </w:r>
          </w:p>
          <w:p w14:paraId="5D7CBFD0" w14:textId="77777777" w:rsidR="002349BB" w:rsidRPr="00682C37" w:rsidRDefault="002349BB" w:rsidP="00517C90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 w:eastAsia="pl-PL"/>
              </w:rPr>
            </w:pPr>
            <w:proofErr w:type="spellStart"/>
            <w:r w:rsidRPr="00682C37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de-DE"/>
              </w:rPr>
              <w:t>e-mail</w:t>
            </w:r>
            <w:proofErr w:type="spellEnd"/>
            <w:r w:rsidRPr="00682C37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de-DE"/>
              </w:rPr>
              <w:t xml:space="preserve">: </w:t>
            </w:r>
            <w:hyperlink r:id="rId23" w:history="1">
              <w:r w:rsidR="00576A75" w:rsidRPr="00682C3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de-DE" w:eastAsia="pl-PL"/>
                </w:rPr>
                <w:t>k.gos-wojcicka@stat.gov.pl</w:t>
              </w:r>
            </w:hyperlink>
          </w:p>
          <w:p w14:paraId="15D77A63" w14:textId="77777777" w:rsidR="002349BB" w:rsidRPr="001D13AD" w:rsidRDefault="002349BB" w:rsidP="00517C90">
            <w:pPr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067EEA0E" w14:textId="77777777" w:rsidR="002349BB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4DE5D681" w14:textId="77777777" w:rsidR="002349BB" w:rsidRPr="008F3638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562EE48" w14:textId="77777777"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0B69D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F5BE459" w14:textId="568EB288"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6F0F8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6F0F8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4353F9E8" w14:textId="77777777" w:rsidR="002349BB" w:rsidRPr="008C15BE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e-mail</w:t>
            </w:r>
            <w:proofErr w:type="spellEnd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24" w:history="1">
              <w:r w:rsidRPr="00682C3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de-DE" w:eastAsia="pl-PL"/>
                </w:rPr>
                <w:t>rzecznik@stat.gov.pl</w:t>
              </w:r>
            </w:hyperlink>
          </w:p>
        </w:tc>
      </w:tr>
      <w:tr w:rsidR="002349BB" w:rsidRPr="003B6649" w14:paraId="66FB89CB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2F05A467" w14:textId="77777777" w:rsidR="002349BB" w:rsidRPr="00C91687" w:rsidRDefault="002349BB" w:rsidP="00517C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680C4AF" w14:textId="02ED1E0D" w:rsidR="002349BB" w:rsidRPr="00C91687" w:rsidRDefault="006F0F8F" w:rsidP="00517C90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2349BB" w:rsidRPr="00682C37">
              <w:rPr>
                <w:sz w:val="20"/>
              </w:rPr>
              <w:t>:</w:t>
            </w:r>
            <w:r w:rsidR="002349BB" w:rsidRPr="00C91687">
              <w:rPr>
                <w:b/>
                <w:sz w:val="20"/>
              </w:rPr>
              <w:t xml:space="preserve"> </w:t>
            </w:r>
            <w:r w:rsidR="002349BB" w:rsidRPr="00C91687">
              <w:rPr>
                <w:sz w:val="20"/>
              </w:rPr>
              <w:t>2</w:t>
            </w:r>
            <w:r w:rsidR="004E1719">
              <w:rPr>
                <w:sz w:val="20"/>
              </w:rPr>
              <w:t>2 608 34</w:t>
            </w:r>
            <w:r>
              <w:rPr>
                <w:sz w:val="20"/>
              </w:rPr>
              <w:t xml:space="preserve"> </w:t>
            </w:r>
            <w:r w:rsidR="002349BB" w:rsidRPr="00C91687">
              <w:rPr>
                <w:sz w:val="20"/>
              </w:rPr>
              <w:t>91, 22 608 38</w:t>
            </w:r>
            <w:r>
              <w:rPr>
                <w:sz w:val="20"/>
              </w:rPr>
              <w:t xml:space="preserve"> </w:t>
            </w:r>
            <w:r w:rsidR="002349BB" w:rsidRPr="00C91687">
              <w:rPr>
                <w:sz w:val="20"/>
              </w:rPr>
              <w:t xml:space="preserve">04 </w:t>
            </w:r>
          </w:p>
          <w:p w14:paraId="15062912" w14:textId="77777777" w:rsidR="002349BB" w:rsidRPr="004E1719" w:rsidRDefault="004E1719" w:rsidP="00517C90">
            <w:pPr>
              <w:rPr>
                <w:sz w:val="20"/>
                <w:lang w:val="de-DE"/>
              </w:rPr>
            </w:pPr>
            <w:proofErr w:type="spellStart"/>
            <w:r w:rsidRPr="008C15BE">
              <w:rPr>
                <w:b/>
                <w:sz w:val="20"/>
                <w:lang w:val="de-DE"/>
              </w:rPr>
              <w:t>e-mail</w:t>
            </w:r>
            <w:proofErr w:type="spellEnd"/>
            <w:r w:rsidRPr="008C15BE">
              <w:rPr>
                <w:b/>
                <w:sz w:val="20"/>
                <w:lang w:val="de-DE"/>
              </w:rPr>
              <w:t>:</w:t>
            </w:r>
            <w:r w:rsidRPr="00682C37">
              <w:rPr>
                <w:b/>
                <w:sz w:val="20"/>
                <w:lang w:val="de-DE"/>
              </w:rPr>
              <w:t xml:space="preserve"> </w:t>
            </w:r>
            <w:hyperlink r:id="rId25" w:history="1">
              <w:r w:rsidRPr="00682C37">
                <w:rPr>
                  <w:rStyle w:val="Hipercze"/>
                  <w:rFonts w:cstheme="minorBidi"/>
                  <w:b/>
                  <w:color w:val="auto"/>
                  <w:sz w:val="20"/>
                  <w:lang w:val="de-DE"/>
                </w:rPr>
                <w:t>obslugaprasowa@stat.gov.pl</w:t>
              </w:r>
            </w:hyperlink>
          </w:p>
          <w:p w14:paraId="2862538F" w14:textId="77777777" w:rsidR="002349BB" w:rsidRPr="008C15B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5F2C5B61" w14:textId="77777777" w:rsidR="002349BB" w:rsidRPr="008C15BE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1DBA026C" wp14:editId="03FBBB49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6B4C8F06" wp14:editId="7317B929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70274DF5" wp14:editId="2EE697C8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43BA8E8D" w14:textId="39F914DB" w:rsidR="002349BB" w:rsidRPr="00682C37" w:rsidRDefault="009712DF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682C37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www.stat.gov.pl</w:t>
            </w:r>
          </w:p>
        </w:tc>
      </w:tr>
      <w:tr w:rsidR="002349BB" w:rsidRPr="003B6649" w14:paraId="122191F9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5AE21107" w14:textId="77777777"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DB4230B" w14:textId="77777777"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72B12D3E" w14:textId="77777777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349BB" w:rsidRPr="003B6649" w14:paraId="1E9C0D81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2CE9A70B" w14:textId="77777777"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ABA2392" w14:textId="77777777"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71F351F5" w14:textId="77777777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3BEDE1C" w14:textId="77777777" w:rsidR="002349BB" w:rsidRPr="00926ECF" w:rsidRDefault="00914FB8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F599D29" wp14:editId="5E38986F">
                <wp:simplePos x="0" y="0"/>
                <wp:positionH relativeFrom="margin">
                  <wp:posOffset>-92710</wp:posOffset>
                </wp:positionH>
                <wp:positionV relativeFrom="paragraph">
                  <wp:posOffset>3705225</wp:posOffset>
                </wp:positionV>
                <wp:extent cx="6559550" cy="1822450"/>
                <wp:effectExtent l="0" t="0" r="12700" b="2540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822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EA5D6" w14:textId="77777777" w:rsidR="00543634" w:rsidRPr="003B6649" w:rsidRDefault="00543634" w:rsidP="00CA275C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80CF0F6" w14:textId="77777777" w:rsidR="00914FB8" w:rsidRPr="00B936F4" w:rsidRDefault="001D5458" w:rsidP="00F171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tooltip="Sektor non-profit w 2014 r." w:history="1">
                              <w:r w:rsidR="00914FB8" w:rsidRPr="00B936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Sektor non-profit w 2014 r.</w:t>
                              </w:r>
                            </w:hyperlink>
                            <w:r w:rsidR="00914FB8" w:rsidRPr="00B936F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384EEA1" w14:textId="77777777" w:rsidR="00914FB8" w:rsidRPr="00B936F4" w:rsidRDefault="001D5458" w:rsidP="00F171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tooltip="Organizacje pracodawców w Polsce w latach 2010-2014 r." w:history="1">
                              <w:r w:rsidR="00914FB8" w:rsidRPr="00B936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Organizacje pracodawców w Polsce w latach 2010-2014 r.</w:t>
                              </w:r>
                            </w:hyperlink>
                          </w:p>
                          <w:p w14:paraId="1DC34120" w14:textId="77777777" w:rsidR="00543634" w:rsidRPr="00B936F4" w:rsidRDefault="001D5458" w:rsidP="00CA275C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4" w:tooltip="Związki zawodowe w Polsce w 2014 r." w:history="1">
                              <w:r w:rsidR="00914FB8" w:rsidRPr="00B936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Związki zawodowe w Polsce w 2014 r.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9D29" id="_x0000_s1035" type="#_x0000_t202" style="position:absolute;margin-left:-7.3pt;margin-top:291.75pt;width:516.5pt;height:143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" fillcolor="#f2f2f2 [3052]" strokecolor="white [3212]">
                <v:textbox>
                  <w:txbxContent>
                    <w:p w14:paraId="665EA5D6" w14:textId="77777777" w:rsidR="00543634" w:rsidRPr="003B6649" w:rsidRDefault="00543634" w:rsidP="00CA275C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580CF0F6" w14:textId="77777777" w:rsidR="00914FB8" w:rsidRPr="00B936F4" w:rsidRDefault="00246132" w:rsidP="00F171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37" w:tooltip="Sektor non-profit w 2014 r." w:history="1">
                        <w:r w:rsidR="00914FB8" w:rsidRPr="00B936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Sektor non-profit w 2014 r.</w:t>
                        </w:r>
                      </w:hyperlink>
                      <w:r w:rsidR="00914FB8" w:rsidRPr="00B936F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384EEA1" w14:textId="77777777" w:rsidR="00914FB8" w:rsidRPr="00B936F4" w:rsidRDefault="00246132" w:rsidP="00F171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r:id="rId38" w:tooltip="Organizacje pracodawców w Polsce w latach 2010-2014 r." w:history="1">
                        <w:r w:rsidR="00914FB8" w:rsidRPr="00B936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Organizacje pracodawców w Polsce w latach 2010-2014 r.</w:t>
                        </w:r>
                      </w:hyperlink>
                    </w:p>
                    <w:p w14:paraId="1DC34120" w14:textId="77777777" w:rsidR="00543634" w:rsidRPr="00B936F4" w:rsidRDefault="00246132" w:rsidP="00CA275C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tooltip="Związki zawodowe w Polsce w 2014 r." w:history="1">
                        <w:r w:rsidR="00914FB8" w:rsidRPr="00B936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Związki zawodowe w Polsce w 2014 r.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4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BDA1E" w14:textId="77777777" w:rsidR="00844647" w:rsidRDefault="00844647" w:rsidP="000662E2">
      <w:pPr>
        <w:spacing w:after="0" w:line="240" w:lineRule="auto"/>
      </w:pPr>
      <w:r>
        <w:separator/>
      </w:r>
    </w:p>
  </w:endnote>
  <w:endnote w:type="continuationSeparator" w:id="0">
    <w:p w14:paraId="36BB3D3A" w14:textId="77777777" w:rsidR="00844647" w:rsidRDefault="0084464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9719170"/>
      <w:docPartObj>
        <w:docPartGallery w:val="Page Numbers (Bottom of Page)"/>
        <w:docPartUnique/>
      </w:docPartObj>
    </w:sdtPr>
    <w:sdtEndPr/>
    <w:sdtContent>
      <w:p w14:paraId="01AF8C7C" w14:textId="77777777" w:rsidR="00543634" w:rsidRDefault="005436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458">
          <w:rPr>
            <w:noProof/>
          </w:rPr>
          <w:t>7</w:t>
        </w:r>
        <w:r>
          <w:fldChar w:fldCharType="end"/>
        </w:r>
      </w:p>
    </w:sdtContent>
  </w:sdt>
  <w:p w14:paraId="46AD1457" w14:textId="77777777" w:rsidR="00543634" w:rsidRDefault="005436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ECE67" w14:textId="77777777" w:rsidR="00844647" w:rsidRDefault="00844647" w:rsidP="000662E2">
      <w:pPr>
        <w:spacing w:after="0" w:line="240" w:lineRule="auto"/>
      </w:pPr>
      <w:r>
        <w:separator/>
      </w:r>
    </w:p>
  </w:footnote>
  <w:footnote w:type="continuationSeparator" w:id="0">
    <w:p w14:paraId="5458973A" w14:textId="77777777" w:rsidR="00844647" w:rsidRDefault="0084464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85A4D" w14:textId="77777777" w:rsidR="00543634" w:rsidRDefault="005436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DEB88D7" wp14:editId="4FEDA21B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6E771" id="Prostokąt 10" o:spid="_x0000_s1026" style="position:absolute;margin-left:411.6pt;margin-top:-10.85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DE6B4" w14:textId="77777777" w:rsidR="00543634" w:rsidRDefault="00543634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70C557" wp14:editId="034F8B27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FFD91F" id="Prostokąt 7" o:spid="_x0000_s1026" style="position:absolute;margin-left:411pt;margin-top:47.1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="00DC6699" w:rsidRPr="007768C7">
      <w:rPr>
        <w:noProof/>
        <w:lang w:eastAsia="pl-PL"/>
      </w:rPr>
      <w:drawing>
        <wp:inline distT="0" distB="0" distL="0" distR="0" wp14:anchorId="1D9A03E7" wp14:editId="38947941">
          <wp:extent cx="1149985" cy="720725"/>
          <wp:effectExtent l="0" t="0" r="0" b="3175"/>
          <wp:docPr id="16" name="Obraz 1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986EB8" w14:textId="77777777" w:rsidR="00543634" w:rsidRDefault="005436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BC764" w14:textId="77777777" w:rsidR="006C78B3" w:rsidRDefault="006C78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85pt;height:125.2pt;visibility:visible;mso-wrap-style:square" o:bullet="t">
        <v:imagedata r:id="rId1" o:title=""/>
      </v:shape>
    </w:pict>
  </w:numPicBullet>
  <w:numPicBullet w:numPicBulletId="1">
    <w:pict>
      <v:shape id="_x0000_i1033" type="#_x0000_t75" style="width:125.8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3E23C6"/>
    <w:multiLevelType w:val="hybridMultilevel"/>
    <w:tmpl w:val="06B6C6A6"/>
    <w:lvl w:ilvl="0" w:tplc="7A74452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0A7F"/>
    <w:multiLevelType w:val="hybridMultilevel"/>
    <w:tmpl w:val="B190679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9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B4454"/>
    <w:multiLevelType w:val="hybridMultilevel"/>
    <w:tmpl w:val="BB9AA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8A"/>
    <w:rsid w:val="00003437"/>
    <w:rsid w:val="0000709F"/>
    <w:rsid w:val="000108B8"/>
    <w:rsid w:val="000152F5"/>
    <w:rsid w:val="00036CF4"/>
    <w:rsid w:val="000420B9"/>
    <w:rsid w:val="0004582E"/>
    <w:rsid w:val="000470AA"/>
    <w:rsid w:val="00057CA1"/>
    <w:rsid w:val="000662E2"/>
    <w:rsid w:val="00066883"/>
    <w:rsid w:val="00067F95"/>
    <w:rsid w:val="00070C8D"/>
    <w:rsid w:val="00074AFE"/>
    <w:rsid w:val="00074DD8"/>
    <w:rsid w:val="000806F7"/>
    <w:rsid w:val="000817D1"/>
    <w:rsid w:val="00084E10"/>
    <w:rsid w:val="00090AE6"/>
    <w:rsid w:val="00095876"/>
    <w:rsid w:val="000A0DB8"/>
    <w:rsid w:val="000A5B40"/>
    <w:rsid w:val="000A7B59"/>
    <w:rsid w:val="000B0727"/>
    <w:rsid w:val="000B685E"/>
    <w:rsid w:val="000B69D1"/>
    <w:rsid w:val="000C0A1D"/>
    <w:rsid w:val="000C0BA5"/>
    <w:rsid w:val="000C135D"/>
    <w:rsid w:val="000C42C5"/>
    <w:rsid w:val="000C4361"/>
    <w:rsid w:val="000C5131"/>
    <w:rsid w:val="000D0AB2"/>
    <w:rsid w:val="000D1D43"/>
    <w:rsid w:val="000D225C"/>
    <w:rsid w:val="000D2A5C"/>
    <w:rsid w:val="000D2CE1"/>
    <w:rsid w:val="000D3B11"/>
    <w:rsid w:val="000D490A"/>
    <w:rsid w:val="000D78DF"/>
    <w:rsid w:val="000E0918"/>
    <w:rsid w:val="000E4F4C"/>
    <w:rsid w:val="001002E4"/>
    <w:rsid w:val="001011C3"/>
    <w:rsid w:val="00101D34"/>
    <w:rsid w:val="00110D87"/>
    <w:rsid w:val="00114DB9"/>
    <w:rsid w:val="00116087"/>
    <w:rsid w:val="00125B0B"/>
    <w:rsid w:val="00130296"/>
    <w:rsid w:val="001423B6"/>
    <w:rsid w:val="001448A7"/>
    <w:rsid w:val="00146621"/>
    <w:rsid w:val="00146A6F"/>
    <w:rsid w:val="00152273"/>
    <w:rsid w:val="00152C82"/>
    <w:rsid w:val="001542CA"/>
    <w:rsid w:val="00162325"/>
    <w:rsid w:val="00163DCE"/>
    <w:rsid w:val="001718C7"/>
    <w:rsid w:val="00171C45"/>
    <w:rsid w:val="00177106"/>
    <w:rsid w:val="001848CE"/>
    <w:rsid w:val="00194C0A"/>
    <w:rsid w:val="001951DA"/>
    <w:rsid w:val="001A25C5"/>
    <w:rsid w:val="001A4CC2"/>
    <w:rsid w:val="001C0C29"/>
    <w:rsid w:val="001C0EB4"/>
    <w:rsid w:val="001C3269"/>
    <w:rsid w:val="001D13AD"/>
    <w:rsid w:val="001D1DB4"/>
    <w:rsid w:val="001D265D"/>
    <w:rsid w:val="001D5458"/>
    <w:rsid w:val="001E1777"/>
    <w:rsid w:val="001E4145"/>
    <w:rsid w:val="001E50D2"/>
    <w:rsid w:val="001E6FB2"/>
    <w:rsid w:val="0020034D"/>
    <w:rsid w:val="00201D76"/>
    <w:rsid w:val="002033FF"/>
    <w:rsid w:val="00225C5C"/>
    <w:rsid w:val="00226F4C"/>
    <w:rsid w:val="002320DA"/>
    <w:rsid w:val="00233162"/>
    <w:rsid w:val="002349BB"/>
    <w:rsid w:val="002375D7"/>
    <w:rsid w:val="002401B4"/>
    <w:rsid w:val="002429DB"/>
    <w:rsid w:val="0024339D"/>
    <w:rsid w:val="00246132"/>
    <w:rsid w:val="002574F9"/>
    <w:rsid w:val="00267F12"/>
    <w:rsid w:val="0027438B"/>
    <w:rsid w:val="00276811"/>
    <w:rsid w:val="00277D19"/>
    <w:rsid w:val="002805E1"/>
    <w:rsid w:val="00282699"/>
    <w:rsid w:val="00283481"/>
    <w:rsid w:val="002871AC"/>
    <w:rsid w:val="002926DF"/>
    <w:rsid w:val="00292CAE"/>
    <w:rsid w:val="00296697"/>
    <w:rsid w:val="002A0638"/>
    <w:rsid w:val="002A1402"/>
    <w:rsid w:val="002B0472"/>
    <w:rsid w:val="002B50C0"/>
    <w:rsid w:val="002B6B12"/>
    <w:rsid w:val="002C7F31"/>
    <w:rsid w:val="002D598D"/>
    <w:rsid w:val="002E6140"/>
    <w:rsid w:val="002E6985"/>
    <w:rsid w:val="002E71B6"/>
    <w:rsid w:val="002F6333"/>
    <w:rsid w:val="002F77C8"/>
    <w:rsid w:val="003044FF"/>
    <w:rsid w:val="00304BDC"/>
    <w:rsid w:val="00304F22"/>
    <w:rsid w:val="00306C7C"/>
    <w:rsid w:val="00311222"/>
    <w:rsid w:val="00322EDD"/>
    <w:rsid w:val="00324ED8"/>
    <w:rsid w:val="00330CCD"/>
    <w:rsid w:val="00332320"/>
    <w:rsid w:val="00334CF8"/>
    <w:rsid w:val="00344AE9"/>
    <w:rsid w:val="00347D72"/>
    <w:rsid w:val="00350E24"/>
    <w:rsid w:val="00353E70"/>
    <w:rsid w:val="003566C3"/>
    <w:rsid w:val="00357611"/>
    <w:rsid w:val="00362D1D"/>
    <w:rsid w:val="003636EE"/>
    <w:rsid w:val="00367237"/>
    <w:rsid w:val="0037077F"/>
    <w:rsid w:val="00373882"/>
    <w:rsid w:val="00375EC2"/>
    <w:rsid w:val="003773BE"/>
    <w:rsid w:val="003843DB"/>
    <w:rsid w:val="00384839"/>
    <w:rsid w:val="0038630F"/>
    <w:rsid w:val="00393761"/>
    <w:rsid w:val="003966E3"/>
    <w:rsid w:val="00397D18"/>
    <w:rsid w:val="003A1B36"/>
    <w:rsid w:val="003A2EE3"/>
    <w:rsid w:val="003A66D9"/>
    <w:rsid w:val="003B1454"/>
    <w:rsid w:val="003B1C19"/>
    <w:rsid w:val="003B57E1"/>
    <w:rsid w:val="003B6649"/>
    <w:rsid w:val="003C01BA"/>
    <w:rsid w:val="003C59E0"/>
    <w:rsid w:val="003C6C8D"/>
    <w:rsid w:val="003D065B"/>
    <w:rsid w:val="003D275B"/>
    <w:rsid w:val="003D4F95"/>
    <w:rsid w:val="003D5F42"/>
    <w:rsid w:val="003D60A9"/>
    <w:rsid w:val="003F4C97"/>
    <w:rsid w:val="003F7FE6"/>
    <w:rsid w:val="00400193"/>
    <w:rsid w:val="00410CBD"/>
    <w:rsid w:val="00411961"/>
    <w:rsid w:val="004124B7"/>
    <w:rsid w:val="00414F65"/>
    <w:rsid w:val="0041737C"/>
    <w:rsid w:val="00420361"/>
    <w:rsid w:val="00420E5C"/>
    <w:rsid w:val="004212E7"/>
    <w:rsid w:val="004237F4"/>
    <w:rsid w:val="0042446D"/>
    <w:rsid w:val="00427BF8"/>
    <w:rsid w:val="00431C02"/>
    <w:rsid w:val="0043550C"/>
    <w:rsid w:val="004358EB"/>
    <w:rsid w:val="00437395"/>
    <w:rsid w:val="0044065D"/>
    <w:rsid w:val="0044256E"/>
    <w:rsid w:val="00443CBC"/>
    <w:rsid w:val="00444FAD"/>
    <w:rsid w:val="00445047"/>
    <w:rsid w:val="00447561"/>
    <w:rsid w:val="0045434A"/>
    <w:rsid w:val="0045705C"/>
    <w:rsid w:val="0046142D"/>
    <w:rsid w:val="00463E39"/>
    <w:rsid w:val="004657FC"/>
    <w:rsid w:val="00470ADA"/>
    <w:rsid w:val="00473356"/>
    <w:rsid w:val="004733F6"/>
    <w:rsid w:val="00474E69"/>
    <w:rsid w:val="00482BF8"/>
    <w:rsid w:val="0049621B"/>
    <w:rsid w:val="004A18D8"/>
    <w:rsid w:val="004A61A7"/>
    <w:rsid w:val="004A6AA8"/>
    <w:rsid w:val="004B003F"/>
    <w:rsid w:val="004B2102"/>
    <w:rsid w:val="004C0A0B"/>
    <w:rsid w:val="004C1895"/>
    <w:rsid w:val="004C6D40"/>
    <w:rsid w:val="004D2337"/>
    <w:rsid w:val="004D73FB"/>
    <w:rsid w:val="004D77F8"/>
    <w:rsid w:val="004E0C69"/>
    <w:rsid w:val="004E1719"/>
    <w:rsid w:val="004E1939"/>
    <w:rsid w:val="004E525E"/>
    <w:rsid w:val="004E79BC"/>
    <w:rsid w:val="004F0467"/>
    <w:rsid w:val="004F0C3C"/>
    <w:rsid w:val="004F63FC"/>
    <w:rsid w:val="00500EE2"/>
    <w:rsid w:val="0050486A"/>
    <w:rsid w:val="00505A92"/>
    <w:rsid w:val="00506C7D"/>
    <w:rsid w:val="005155DD"/>
    <w:rsid w:val="00515778"/>
    <w:rsid w:val="00515AB6"/>
    <w:rsid w:val="00516F59"/>
    <w:rsid w:val="00517C90"/>
    <w:rsid w:val="005203F1"/>
    <w:rsid w:val="00521BC3"/>
    <w:rsid w:val="005255F1"/>
    <w:rsid w:val="00527764"/>
    <w:rsid w:val="005302C5"/>
    <w:rsid w:val="00533632"/>
    <w:rsid w:val="00533D9A"/>
    <w:rsid w:val="00534A55"/>
    <w:rsid w:val="00535996"/>
    <w:rsid w:val="00536583"/>
    <w:rsid w:val="0054251F"/>
    <w:rsid w:val="00543634"/>
    <w:rsid w:val="00546589"/>
    <w:rsid w:val="00550618"/>
    <w:rsid w:val="005514E5"/>
    <w:rsid w:val="005520D8"/>
    <w:rsid w:val="00556CF1"/>
    <w:rsid w:val="00571A5D"/>
    <w:rsid w:val="005762A7"/>
    <w:rsid w:val="00576A75"/>
    <w:rsid w:val="0058208C"/>
    <w:rsid w:val="00584A66"/>
    <w:rsid w:val="005916D7"/>
    <w:rsid w:val="00593D53"/>
    <w:rsid w:val="005A03C1"/>
    <w:rsid w:val="005A141B"/>
    <w:rsid w:val="005A2608"/>
    <w:rsid w:val="005A4E44"/>
    <w:rsid w:val="005A698C"/>
    <w:rsid w:val="005B0A4A"/>
    <w:rsid w:val="005B1A36"/>
    <w:rsid w:val="005B2809"/>
    <w:rsid w:val="005B2946"/>
    <w:rsid w:val="005B5303"/>
    <w:rsid w:val="005B559D"/>
    <w:rsid w:val="005B5DFC"/>
    <w:rsid w:val="005B600B"/>
    <w:rsid w:val="005C39FF"/>
    <w:rsid w:val="005C3A1F"/>
    <w:rsid w:val="005C3E49"/>
    <w:rsid w:val="005D0D86"/>
    <w:rsid w:val="005D19DF"/>
    <w:rsid w:val="005D7259"/>
    <w:rsid w:val="005E0799"/>
    <w:rsid w:val="005E2DF0"/>
    <w:rsid w:val="005F5A80"/>
    <w:rsid w:val="006044FF"/>
    <w:rsid w:val="0060692C"/>
    <w:rsid w:val="00607CC5"/>
    <w:rsid w:val="00611A5C"/>
    <w:rsid w:val="006175EA"/>
    <w:rsid w:val="00622128"/>
    <w:rsid w:val="00624974"/>
    <w:rsid w:val="006253B2"/>
    <w:rsid w:val="00626747"/>
    <w:rsid w:val="00633014"/>
    <w:rsid w:val="0063437B"/>
    <w:rsid w:val="006351AB"/>
    <w:rsid w:val="006352D3"/>
    <w:rsid w:val="00643A98"/>
    <w:rsid w:val="00650E67"/>
    <w:rsid w:val="0065232F"/>
    <w:rsid w:val="00653BE2"/>
    <w:rsid w:val="006604ED"/>
    <w:rsid w:val="006673CA"/>
    <w:rsid w:val="00673C26"/>
    <w:rsid w:val="00676B82"/>
    <w:rsid w:val="006812AF"/>
    <w:rsid w:val="00682C37"/>
    <w:rsid w:val="0068327D"/>
    <w:rsid w:val="00690518"/>
    <w:rsid w:val="00694AF0"/>
    <w:rsid w:val="006A14E7"/>
    <w:rsid w:val="006A29D8"/>
    <w:rsid w:val="006A42D7"/>
    <w:rsid w:val="006A4670"/>
    <w:rsid w:val="006A475C"/>
    <w:rsid w:val="006B0E9E"/>
    <w:rsid w:val="006B18B2"/>
    <w:rsid w:val="006B2771"/>
    <w:rsid w:val="006B2FE5"/>
    <w:rsid w:val="006B5AE4"/>
    <w:rsid w:val="006C0103"/>
    <w:rsid w:val="006C5D39"/>
    <w:rsid w:val="006C78B3"/>
    <w:rsid w:val="006D190F"/>
    <w:rsid w:val="006D2C86"/>
    <w:rsid w:val="006D4054"/>
    <w:rsid w:val="006E02EC"/>
    <w:rsid w:val="006E32B0"/>
    <w:rsid w:val="006F0F8F"/>
    <w:rsid w:val="006F1CE2"/>
    <w:rsid w:val="00715BAE"/>
    <w:rsid w:val="0071726E"/>
    <w:rsid w:val="007211B1"/>
    <w:rsid w:val="007227DE"/>
    <w:rsid w:val="00725602"/>
    <w:rsid w:val="007320D7"/>
    <w:rsid w:val="00733A6F"/>
    <w:rsid w:val="007369A4"/>
    <w:rsid w:val="00746187"/>
    <w:rsid w:val="00755CA3"/>
    <w:rsid w:val="00755E9D"/>
    <w:rsid w:val="00761C47"/>
    <w:rsid w:val="0076254F"/>
    <w:rsid w:val="00764ECA"/>
    <w:rsid w:val="007801F5"/>
    <w:rsid w:val="0078118B"/>
    <w:rsid w:val="00783CA4"/>
    <w:rsid w:val="007842FB"/>
    <w:rsid w:val="00786124"/>
    <w:rsid w:val="007905F3"/>
    <w:rsid w:val="0079514B"/>
    <w:rsid w:val="007A2DC1"/>
    <w:rsid w:val="007A4F23"/>
    <w:rsid w:val="007B0E45"/>
    <w:rsid w:val="007C0DB6"/>
    <w:rsid w:val="007C6F24"/>
    <w:rsid w:val="007C7F87"/>
    <w:rsid w:val="007D010C"/>
    <w:rsid w:val="007D2E6C"/>
    <w:rsid w:val="007D3319"/>
    <w:rsid w:val="007D335D"/>
    <w:rsid w:val="007E3314"/>
    <w:rsid w:val="007E49FC"/>
    <w:rsid w:val="007E4B03"/>
    <w:rsid w:val="007E7594"/>
    <w:rsid w:val="007F225F"/>
    <w:rsid w:val="007F324B"/>
    <w:rsid w:val="00801BB3"/>
    <w:rsid w:val="00802EE4"/>
    <w:rsid w:val="00804E42"/>
    <w:rsid w:val="0080553C"/>
    <w:rsid w:val="00805B46"/>
    <w:rsid w:val="00820E7A"/>
    <w:rsid w:val="00821230"/>
    <w:rsid w:val="00825DC2"/>
    <w:rsid w:val="00825E5F"/>
    <w:rsid w:val="00834AD3"/>
    <w:rsid w:val="0083552C"/>
    <w:rsid w:val="00837907"/>
    <w:rsid w:val="008407F5"/>
    <w:rsid w:val="00843795"/>
    <w:rsid w:val="00844647"/>
    <w:rsid w:val="00847E1F"/>
    <w:rsid w:val="00847F0F"/>
    <w:rsid w:val="008523ED"/>
    <w:rsid w:val="00852448"/>
    <w:rsid w:val="00870DD8"/>
    <w:rsid w:val="008724DA"/>
    <w:rsid w:val="00873700"/>
    <w:rsid w:val="00875A9F"/>
    <w:rsid w:val="008773E2"/>
    <w:rsid w:val="0088258A"/>
    <w:rsid w:val="00886332"/>
    <w:rsid w:val="00887499"/>
    <w:rsid w:val="00891E95"/>
    <w:rsid w:val="008A1DE6"/>
    <w:rsid w:val="008A26D9"/>
    <w:rsid w:val="008A4C68"/>
    <w:rsid w:val="008A65A9"/>
    <w:rsid w:val="008A7626"/>
    <w:rsid w:val="008A7BA5"/>
    <w:rsid w:val="008B28B2"/>
    <w:rsid w:val="008B2AA2"/>
    <w:rsid w:val="008C0C29"/>
    <w:rsid w:val="008C15BE"/>
    <w:rsid w:val="008C51AC"/>
    <w:rsid w:val="008E3385"/>
    <w:rsid w:val="008E687E"/>
    <w:rsid w:val="008F3638"/>
    <w:rsid w:val="008F4C5E"/>
    <w:rsid w:val="008F59FD"/>
    <w:rsid w:val="008F6F31"/>
    <w:rsid w:val="008F74DF"/>
    <w:rsid w:val="00906AE4"/>
    <w:rsid w:val="009109E2"/>
    <w:rsid w:val="0091194D"/>
    <w:rsid w:val="009127BA"/>
    <w:rsid w:val="00912A26"/>
    <w:rsid w:val="00914FB8"/>
    <w:rsid w:val="009200E3"/>
    <w:rsid w:val="009227A6"/>
    <w:rsid w:val="00926ECF"/>
    <w:rsid w:val="009309D1"/>
    <w:rsid w:val="00930BDF"/>
    <w:rsid w:val="009327B0"/>
    <w:rsid w:val="00933EC1"/>
    <w:rsid w:val="00935C78"/>
    <w:rsid w:val="00937CAC"/>
    <w:rsid w:val="009449B5"/>
    <w:rsid w:val="0094781A"/>
    <w:rsid w:val="00947AA9"/>
    <w:rsid w:val="009530DB"/>
    <w:rsid w:val="00953676"/>
    <w:rsid w:val="00955FCC"/>
    <w:rsid w:val="00963025"/>
    <w:rsid w:val="00964152"/>
    <w:rsid w:val="009705EE"/>
    <w:rsid w:val="009712DF"/>
    <w:rsid w:val="0097460A"/>
    <w:rsid w:val="00975A7F"/>
    <w:rsid w:val="0097785F"/>
    <w:rsid w:val="00977927"/>
    <w:rsid w:val="0098135C"/>
    <w:rsid w:val="0098156A"/>
    <w:rsid w:val="00986280"/>
    <w:rsid w:val="009919C7"/>
    <w:rsid w:val="00991BAC"/>
    <w:rsid w:val="00992FE4"/>
    <w:rsid w:val="009A097A"/>
    <w:rsid w:val="009A0B56"/>
    <w:rsid w:val="009A1B4B"/>
    <w:rsid w:val="009A5571"/>
    <w:rsid w:val="009A6EA0"/>
    <w:rsid w:val="009A76C5"/>
    <w:rsid w:val="009A7BCC"/>
    <w:rsid w:val="009B0C13"/>
    <w:rsid w:val="009B6329"/>
    <w:rsid w:val="009C065A"/>
    <w:rsid w:val="009C1335"/>
    <w:rsid w:val="009C1AB2"/>
    <w:rsid w:val="009C7251"/>
    <w:rsid w:val="009D4B85"/>
    <w:rsid w:val="009D4BF5"/>
    <w:rsid w:val="009D6B1C"/>
    <w:rsid w:val="009D748D"/>
    <w:rsid w:val="009E2E91"/>
    <w:rsid w:val="009F026D"/>
    <w:rsid w:val="009F10A6"/>
    <w:rsid w:val="00A01C34"/>
    <w:rsid w:val="00A05936"/>
    <w:rsid w:val="00A0657F"/>
    <w:rsid w:val="00A07368"/>
    <w:rsid w:val="00A139F5"/>
    <w:rsid w:val="00A1559A"/>
    <w:rsid w:val="00A259B5"/>
    <w:rsid w:val="00A348B5"/>
    <w:rsid w:val="00A34D9C"/>
    <w:rsid w:val="00A365F4"/>
    <w:rsid w:val="00A414E2"/>
    <w:rsid w:val="00A47D80"/>
    <w:rsid w:val="00A53132"/>
    <w:rsid w:val="00A563F2"/>
    <w:rsid w:val="00A566E8"/>
    <w:rsid w:val="00A6725B"/>
    <w:rsid w:val="00A70DE2"/>
    <w:rsid w:val="00A71AD6"/>
    <w:rsid w:val="00A73B4E"/>
    <w:rsid w:val="00A810F9"/>
    <w:rsid w:val="00A86ECC"/>
    <w:rsid w:val="00A86FCC"/>
    <w:rsid w:val="00A965E9"/>
    <w:rsid w:val="00AA317B"/>
    <w:rsid w:val="00AA3899"/>
    <w:rsid w:val="00AA710D"/>
    <w:rsid w:val="00AB00F1"/>
    <w:rsid w:val="00AB62C9"/>
    <w:rsid w:val="00AB6D25"/>
    <w:rsid w:val="00AB7116"/>
    <w:rsid w:val="00AC2960"/>
    <w:rsid w:val="00AC4D61"/>
    <w:rsid w:val="00AD51B0"/>
    <w:rsid w:val="00AE2D4B"/>
    <w:rsid w:val="00AE4F99"/>
    <w:rsid w:val="00B04999"/>
    <w:rsid w:val="00B04C67"/>
    <w:rsid w:val="00B0585A"/>
    <w:rsid w:val="00B0679F"/>
    <w:rsid w:val="00B14952"/>
    <w:rsid w:val="00B26939"/>
    <w:rsid w:val="00B30712"/>
    <w:rsid w:val="00B31072"/>
    <w:rsid w:val="00B31E5A"/>
    <w:rsid w:val="00B3255B"/>
    <w:rsid w:val="00B3724E"/>
    <w:rsid w:val="00B37D68"/>
    <w:rsid w:val="00B422FD"/>
    <w:rsid w:val="00B42484"/>
    <w:rsid w:val="00B42656"/>
    <w:rsid w:val="00B471E8"/>
    <w:rsid w:val="00B5022F"/>
    <w:rsid w:val="00B62D79"/>
    <w:rsid w:val="00B653AB"/>
    <w:rsid w:val="00B65C40"/>
    <w:rsid w:val="00B65F9E"/>
    <w:rsid w:val="00B66B19"/>
    <w:rsid w:val="00B7716F"/>
    <w:rsid w:val="00B82CC5"/>
    <w:rsid w:val="00B90C1A"/>
    <w:rsid w:val="00B914E9"/>
    <w:rsid w:val="00B91503"/>
    <w:rsid w:val="00B936F4"/>
    <w:rsid w:val="00B952BD"/>
    <w:rsid w:val="00B956EE"/>
    <w:rsid w:val="00BA2BA1"/>
    <w:rsid w:val="00BA7D36"/>
    <w:rsid w:val="00BB4F09"/>
    <w:rsid w:val="00BB79E7"/>
    <w:rsid w:val="00BC21CF"/>
    <w:rsid w:val="00BC2676"/>
    <w:rsid w:val="00BC27DA"/>
    <w:rsid w:val="00BC55D9"/>
    <w:rsid w:val="00BC582D"/>
    <w:rsid w:val="00BC6577"/>
    <w:rsid w:val="00BD4E33"/>
    <w:rsid w:val="00BE20B1"/>
    <w:rsid w:val="00BF6B41"/>
    <w:rsid w:val="00C00967"/>
    <w:rsid w:val="00C030DE"/>
    <w:rsid w:val="00C03148"/>
    <w:rsid w:val="00C074DB"/>
    <w:rsid w:val="00C22105"/>
    <w:rsid w:val="00C23424"/>
    <w:rsid w:val="00C244B6"/>
    <w:rsid w:val="00C3702F"/>
    <w:rsid w:val="00C40057"/>
    <w:rsid w:val="00C4623D"/>
    <w:rsid w:val="00C469D8"/>
    <w:rsid w:val="00C5109B"/>
    <w:rsid w:val="00C51520"/>
    <w:rsid w:val="00C52ED7"/>
    <w:rsid w:val="00C60C64"/>
    <w:rsid w:val="00C64A37"/>
    <w:rsid w:val="00C7158E"/>
    <w:rsid w:val="00C7250B"/>
    <w:rsid w:val="00C731F5"/>
    <w:rsid w:val="00C7346B"/>
    <w:rsid w:val="00C74B85"/>
    <w:rsid w:val="00C769E3"/>
    <w:rsid w:val="00C77C0E"/>
    <w:rsid w:val="00C83F77"/>
    <w:rsid w:val="00C8516B"/>
    <w:rsid w:val="00C90CC7"/>
    <w:rsid w:val="00C91687"/>
    <w:rsid w:val="00C924A8"/>
    <w:rsid w:val="00C945FE"/>
    <w:rsid w:val="00C96FAA"/>
    <w:rsid w:val="00C97A04"/>
    <w:rsid w:val="00CA107B"/>
    <w:rsid w:val="00CA10CF"/>
    <w:rsid w:val="00CA275C"/>
    <w:rsid w:val="00CA484D"/>
    <w:rsid w:val="00CB1C9D"/>
    <w:rsid w:val="00CB290F"/>
    <w:rsid w:val="00CC2872"/>
    <w:rsid w:val="00CC739E"/>
    <w:rsid w:val="00CD1F8D"/>
    <w:rsid w:val="00CD58B7"/>
    <w:rsid w:val="00CD79D7"/>
    <w:rsid w:val="00CE3E0A"/>
    <w:rsid w:val="00CF4099"/>
    <w:rsid w:val="00D00796"/>
    <w:rsid w:val="00D013C7"/>
    <w:rsid w:val="00D03C63"/>
    <w:rsid w:val="00D11C36"/>
    <w:rsid w:val="00D261A2"/>
    <w:rsid w:val="00D27FEA"/>
    <w:rsid w:val="00D32875"/>
    <w:rsid w:val="00D3338C"/>
    <w:rsid w:val="00D41ABB"/>
    <w:rsid w:val="00D4693F"/>
    <w:rsid w:val="00D56756"/>
    <w:rsid w:val="00D616D2"/>
    <w:rsid w:val="00D63B5F"/>
    <w:rsid w:val="00D65746"/>
    <w:rsid w:val="00D70EF7"/>
    <w:rsid w:val="00D74637"/>
    <w:rsid w:val="00D746C2"/>
    <w:rsid w:val="00D82E1C"/>
    <w:rsid w:val="00D8397C"/>
    <w:rsid w:val="00D94EED"/>
    <w:rsid w:val="00D96026"/>
    <w:rsid w:val="00DA24D4"/>
    <w:rsid w:val="00DA3DBA"/>
    <w:rsid w:val="00DA7C1C"/>
    <w:rsid w:val="00DA7F2D"/>
    <w:rsid w:val="00DB147A"/>
    <w:rsid w:val="00DB1B7A"/>
    <w:rsid w:val="00DB54CD"/>
    <w:rsid w:val="00DB562E"/>
    <w:rsid w:val="00DC0607"/>
    <w:rsid w:val="00DC6699"/>
    <w:rsid w:val="00DC6708"/>
    <w:rsid w:val="00DC7ADC"/>
    <w:rsid w:val="00DD1B50"/>
    <w:rsid w:val="00DD5003"/>
    <w:rsid w:val="00DD7A9A"/>
    <w:rsid w:val="00DD7ED4"/>
    <w:rsid w:val="00DE4B47"/>
    <w:rsid w:val="00DE5B2F"/>
    <w:rsid w:val="00DF21BA"/>
    <w:rsid w:val="00E00658"/>
    <w:rsid w:val="00E01436"/>
    <w:rsid w:val="00E02466"/>
    <w:rsid w:val="00E03FB0"/>
    <w:rsid w:val="00E045BD"/>
    <w:rsid w:val="00E0707B"/>
    <w:rsid w:val="00E10AC4"/>
    <w:rsid w:val="00E17B77"/>
    <w:rsid w:val="00E20B5B"/>
    <w:rsid w:val="00E21FFE"/>
    <w:rsid w:val="00E23337"/>
    <w:rsid w:val="00E2510E"/>
    <w:rsid w:val="00E259EA"/>
    <w:rsid w:val="00E32061"/>
    <w:rsid w:val="00E42FF9"/>
    <w:rsid w:val="00E46EBA"/>
    <w:rsid w:val="00E4714C"/>
    <w:rsid w:val="00E51539"/>
    <w:rsid w:val="00E51AEB"/>
    <w:rsid w:val="00E522A7"/>
    <w:rsid w:val="00E54452"/>
    <w:rsid w:val="00E568F7"/>
    <w:rsid w:val="00E56E52"/>
    <w:rsid w:val="00E63171"/>
    <w:rsid w:val="00E664C5"/>
    <w:rsid w:val="00E671A2"/>
    <w:rsid w:val="00E722B9"/>
    <w:rsid w:val="00E739A0"/>
    <w:rsid w:val="00E74D8C"/>
    <w:rsid w:val="00E76D26"/>
    <w:rsid w:val="00E85B60"/>
    <w:rsid w:val="00E958B5"/>
    <w:rsid w:val="00E95F79"/>
    <w:rsid w:val="00EB1390"/>
    <w:rsid w:val="00EB2C71"/>
    <w:rsid w:val="00EB4340"/>
    <w:rsid w:val="00EB556D"/>
    <w:rsid w:val="00EB5A7D"/>
    <w:rsid w:val="00EB71E0"/>
    <w:rsid w:val="00EC1F90"/>
    <w:rsid w:val="00EC3ADE"/>
    <w:rsid w:val="00EC4FA3"/>
    <w:rsid w:val="00EC5DE5"/>
    <w:rsid w:val="00ED4AD6"/>
    <w:rsid w:val="00ED4D66"/>
    <w:rsid w:val="00ED55C0"/>
    <w:rsid w:val="00ED682B"/>
    <w:rsid w:val="00EE0049"/>
    <w:rsid w:val="00EE176B"/>
    <w:rsid w:val="00EE41D5"/>
    <w:rsid w:val="00EE6450"/>
    <w:rsid w:val="00EF5428"/>
    <w:rsid w:val="00F037A4"/>
    <w:rsid w:val="00F05994"/>
    <w:rsid w:val="00F1062D"/>
    <w:rsid w:val="00F152DF"/>
    <w:rsid w:val="00F171B9"/>
    <w:rsid w:val="00F24773"/>
    <w:rsid w:val="00F27C8F"/>
    <w:rsid w:val="00F32749"/>
    <w:rsid w:val="00F331E8"/>
    <w:rsid w:val="00F35779"/>
    <w:rsid w:val="00F37172"/>
    <w:rsid w:val="00F40580"/>
    <w:rsid w:val="00F41848"/>
    <w:rsid w:val="00F41897"/>
    <w:rsid w:val="00F4477E"/>
    <w:rsid w:val="00F509F5"/>
    <w:rsid w:val="00F52670"/>
    <w:rsid w:val="00F61102"/>
    <w:rsid w:val="00F64D43"/>
    <w:rsid w:val="00F65432"/>
    <w:rsid w:val="00F67D8F"/>
    <w:rsid w:val="00F7165F"/>
    <w:rsid w:val="00F727BA"/>
    <w:rsid w:val="00F727BE"/>
    <w:rsid w:val="00F7490A"/>
    <w:rsid w:val="00F802BE"/>
    <w:rsid w:val="00F8572E"/>
    <w:rsid w:val="00F86024"/>
    <w:rsid w:val="00F8611A"/>
    <w:rsid w:val="00F86E76"/>
    <w:rsid w:val="00F95ECA"/>
    <w:rsid w:val="00FA05D3"/>
    <w:rsid w:val="00FA5128"/>
    <w:rsid w:val="00FA6180"/>
    <w:rsid w:val="00FB42D4"/>
    <w:rsid w:val="00FB5906"/>
    <w:rsid w:val="00FB762F"/>
    <w:rsid w:val="00FB777B"/>
    <w:rsid w:val="00FC2AED"/>
    <w:rsid w:val="00FC4FD3"/>
    <w:rsid w:val="00FC6C5B"/>
    <w:rsid w:val="00FD092D"/>
    <w:rsid w:val="00FD4195"/>
    <w:rsid w:val="00FD485A"/>
    <w:rsid w:val="00FD543D"/>
    <w:rsid w:val="00FD5EA7"/>
    <w:rsid w:val="00FD6278"/>
    <w:rsid w:val="00FE56AC"/>
    <w:rsid w:val="00FF0B7C"/>
    <w:rsid w:val="00FF309F"/>
    <w:rsid w:val="00FF3BB0"/>
    <w:rsid w:val="00FF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C964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B31072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072"/>
    <w:rPr>
      <w:rFonts w:eastAsiaTheme="minorEastAsia"/>
      <w:lang w:eastAsia="pl-PL"/>
    </w:rPr>
  </w:style>
  <w:style w:type="character" w:customStyle="1" w:styleId="apple-converted-space">
    <w:name w:val="apple-converted-space"/>
    <w:basedOn w:val="Domylnaczcionkaakapitu"/>
    <w:rsid w:val="00B31072"/>
  </w:style>
  <w:style w:type="character" w:styleId="UyteHipercze">
    <w:name w:val="FollowedHyperlink"/>
    <w:basedOn w:val="Domylnaczcionkaakapitu"/>
    <w:uiPriority w:val="99"/>
    <w:semiHidden/>
    <w:unhideWhenUsed/>
    <w:rsid w:val="00F171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523ED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3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0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7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s://stat.gov.pl/obszary-tematyczne/gospodarka-spoleczna-wolontariat/gospodarka-spoleczna-trzeci-sektor/zwiazki-zawodowe-w-polsce-w-2014-r-,10,1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gospodarka-spoleczna-wolontariat/gospodarka-spoleczna-trzeci-sektor/zwiazki-zawodowe-w-polsce-w-2014-r-,10,1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5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stat.gov.pl/obszary-tematyczne/gospodarka-spoleczna-wolontariat/gospodarka-spoleczna-trzeci-sektor/organizacje-pracodawcow-w-polsce-w-latach-2010-2014-r-,11,1.html" TargetMode="External"/><Relationship Id="rId38" Type="http://schemas.openxmlformats.org/officeDocument/2006/relationships/hyperlink" Target="https://stat.gov.pl/obszary-tematyczne/gospodarka-spoleczna-wolontariat/gospodarka-spoleczna-trzeci-sektor/organizacje-pracodawcow-w-polsce-w-latach-2010-2014-r-,11,1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1.xml"/><Relationship Id="rId29" Type="http://schemas.openxmlformats.org/officeDocument/2006/relationships/image" Target="media/image7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s://stat.gov.pl/obszary-tematyczne/gospodarka-spoleczna-wolontariat/gospodarka-spoleczna-trzeci-sektor/sektor-non-profit-w-2014-r-,1,5.html" TargetMode="External"/><Relationship Id="rId37" Type="http://schemas.openxmlformats.org/officeDocument/2006/relationships/hyperlink" Target="https://stat.gov.pl/obszary-tematyczne/gospodarka-spoleczna-wolontariat/gospodarka-spoleczna-trzeci-sektor/sektor-non-profit-w-2014-r-,1,5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mailto:k.gos-wojcicka@stat.gov.pl" TargetMode="External"/><Relationship Id="rId28" Type="http://schemas.openxmlformats.org/officeDocument/2006/relationships/hyperlink" Target="https://twitter.com/GUS_STAT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hyperlink" Target="http://stat.gov.pl/index.php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3371112701821363E-2"/>
          <c:y val="2.4833940010212355E-3"/>
          <c:w val="0.39408175705131421"/>
          <c:h val="0.8341964864313042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>
                <a:solidFill>
                  <a:sysClr val="window" lastClr="FFFFFF">
                    <a:lumMod val="50000"/>
                  </a:sysClr>
                </a:solidFill>
              </a:ln>
            </c:spPr>
          </c:dPt>
          <c:dPt>
            <c:idx val="4"/>
            <c:invertIfNegative val="0"/>
            <c:bubble3D val="0"/>
            <c:spPr>
              <a:solidFill>
                <a:srgbClr val="002060"/>
              </a:solidFill>
              <a:ln>
                <a:solidFill>
                  <a:sysClr val="window" lastClr="FFFFFF">
                    <a:lumMod val="50000"/>
                  </a:sysClr>
                </a:solidFill>
              </a:ln>
            </c:spPr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Arkusz1!$A$2:$A$7</c:f>
              <c:strCache>
                <c:ptCount val="5"/>
                <c:pt idx="0">
                  <c:v>Związki zawodowe</c:v>
                </c:pt>
                <c:pt idx="1">
                  <c:v>   konfederacje, federacje i jednolite związki zawodowe</c:v>
                </c:pt>
                <c:pt idx="2">
                  <c:v>   międzyzakładowe organizacje </c:v>
                </c:pt>
                <c:pt idx="3">
                  <c:v>   zakładowe organizacje </c:v>
                </c:pt>
                <c:pt idx="4">
                  <c:v>Organizacje pracodawców</c:v>
                </c:pt>
              </c:strCache>
            </c:strRef>
          </c:cat>
          <c:val>
            <c:numRef>
              <c:f>Arkusz1!$B$2:$B$7</c:f>
              <c:numCache>
                <c:formatCode>0.0</c:formatCode>
                <c:ptCount val="5"/>
                <c:pt idx="0">
                  <c:v>12.5</c:v>
                </c:pt>
                <c:pt idx="1">
                  <c:v>0.3</c:v>
                </c:pt>
                <c:pt idx="2">
                  <c:v>2.4</c:v>
                </c:pt>
                <c:pt idx="3">
                  <c:v>9.8000000000000007</c:v>
                </c:pt>
                <c:pt idx="4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845526368"/>
        <c:axId val="-845525824"/>
      </c:barChart>
      <c:catAx>
        <c:axId val="-845526368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-845525824"/>
        <c:crosses val="autoZero"/>
        <c:auto val="1"/>
        <c:lblAlgn val="ctr"/>
        <c:lblOffset val="100"/>
        <c:noMultiLvlLbl val="0"/>
      </c:catAx>
      <c:valAx>
        <c:axId val="-845525824"/>
        <c:scaling>
          <c:orientation val="maxMin"/>
          <c:max val="30"/>
          <c:min val="0"/>
        </c:scaling>
        <c:delete val="0"/>
        <c:axPos val="t"/>
        <c:numFmt formatCode="0.0&quot; tys.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-845526368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9707351048885"/>
          <c:y val="0.18030446194225722"/>
          <c:w val="0.86030764145486316"/>
          <c:h val="0.639956179390619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173E-3"/>
                  <c:y val="0.3072463768115942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Organizacje pracodawców</c:v>
                </c:pt>
              </c:strCache>
            </c:strRef>
          </c:cat>
          <c:val>
            <c:numRef>
              <c:f>Arkusz1!$B$2</c:f>
              <c:numCache>
                <c:formatCode>0.00</c:formatCode>
                <c:ptCount val="1"/>
                <c:pt idx="0">
                  <c:v>0.28000000000000003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0904284356260265E-17"/>
                  <c:y val="0.37681159420289856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Organizacje pracodawców</c:v>
                </c:pt>
              </c:strCache>
            </c:strRef>
          </c:cat>
          <c:val>
            <c:numRef>
              <c:f>Arkusz1!$C$2</c:f>
              <c:numCache>
                <c:formatCode>0.00</c:formatCode>
                <c:ptCount val="1"/>
                <c:pt idx="0">
                  <c:v>0.36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3"/>
        <c:overlap val="-30"/>
        <c:axId val="-845525280"/>
        <c:axId val="-845527456"/>
      </c:barChart>
      <c:catAx>
        <c:axId val="-84552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527456"/>
        <c:crosses val="autoZero"/>
        <c:auto val="1"/>
        <c:lblAlgn val="ctr"/>
        <c:lblOffset val="100"/>
        <c:noMultiLvlLbl val="0"/>
      </c:catAx>
      <c:valAx>
        <c:axId val="-845527456"/>
        <c:scaling>
          <c:orientation val="minMax"/>
          <c:max val="0.4"/>
          <c:min val="0"/>
        </c:scaling>
        <c:delete val="0"/>
        <c:axPos val="l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45525280"/>
        <c:crosses val="autoZero"/>
        <c:crossBetween val="between"/>
        <c:minorUnit val="0.4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4797900262467191"/>
          <c:y val="5.0075382898495759E-2"/>
          <c:w val="0.61372895955573126"/>
          <c:h val="8.17560196279812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87075506346689"/>
          <c:y val="0.17894035304410477"/>
          <c:w val="0.82042048498203934"/>
          <c:h val="0.663258195666718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255072463768115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Związki zawodowe</c:v>
                </c:pt>
              </c:strCache>
            </c:strRef>
          </c:cat>
          <c:val>
            <c:numRef>
              <c:f>Arkusz1!$B$2</c:f>
              <c:numCache>
                <c:formatCode>0.0</c:formatCode>
                <c:ptCount val="1"/>
                <c:pt idx="0">
                  <c:v>12.9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0298209310867693E-3"/>
                  <c:y val="0.1855072463768116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</c:f>
              <c:strCache>
                <c:ptCount val="1"/>
                <c:pt idx="0">
                  <c:v>Związki zawodowe</c:v>
                </c:pt>
              </c:strCache>
            </c:strRef>
          </c:cat>
          <c:val>
            <c:numRef>
              <c:f>Arkusz1!$C$2</c:f>
              <c:numCache>
                <c:formatCode>0.0</c:formatCode>
                <c:ptCount val="1"/>
                <c:pt idx="0">
                  <c:v>12.52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3"/>
        <c:overlap val="-30"/>
        <c:axId val="-770684352"/>
        <c:axId val="-770683264"/>
      </c:barChart>
      <c:catAx>
        <c:axId val="-77068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0683264"/>
        <c:crosses val="autoZero"/>
        <c:auto val="1"/>
        <c:lblAlgn val="ctr"/>
        <c:lblOffset val="100"/>
        <c:noMultiLvlLbl val="0"/>
      </c:catAx>
      <c:valAx>
        <c:axId val="-770683264"/>
        <c:scaling>
          <c:orientation val="minMax"/>
          <c:min val="10"/>
        </c:scaling>
        <c:delete val="0"/>
        <c:axPos val="l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70684352"/>
        <c:crosses val="autoZero"/>
        <c:crossBetween val="between"/>
        <c:minorUnit val="4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1546047552879419"/>
          <c:y val="3.4782585166544908E-2"/>
          <c:w val="0.44810251659719008"/>
          <c:h val="0.11067294423248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8282408606080912"/>
          <c:y val="6.6920434945631796E-2"/>
          <c:w val="0.51570321017565113"/>
          <c:h val="0.8453103559423492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związki zawodowe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98,8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82,3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45,6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43,0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2833985693761201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3.4716540509805806E-2"/>
                  <c:y val="-4.9619976163029246E-3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8,8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2.788264619727166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2,2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Reprezentowanie i obrona praw członków jednostki lub innych grup ludzi</c:v>
                </c:pt>
                <c:pt idx="1">
                  <c:v>Świadczenie innych bezpłatnych usług</c:v>
                </c:pt>
                <c:pt idx="2">
                  <c:v>Udzielania wsparcia materialnego</c:v>
                </c:pt>
                <c:pt idx="3">
                  <c:v>Animowanie współpracy między organizacjami/instytucjami</c:v>
                </c:pt>
                <c:pt idx="4">
                  <c:v>Mobilizowanie, edukowanie opinii publicznej</c:v>
                </c:pt>
                <c:pt idx="5">
                  <c:v>Finansowe wsparcie działań organizacji, instytucji, firm</c:v>
                </c:pt>
                <c:pt idx="6">
                  <c:v>Świadczenie płatnych usług dla osób, organizacji, instytucji</c:v>
                </c:pt>
              </c:strCache>
            </c:strRef>
          </c:cat>
          <c:val>
            <c:numRef>
              <c:f>Arkusz1!$B$2:$B$8</c:f>
              <c:numCache>
                <c:formatCode>#\ ##0.0</c:formatCode>
                <c:ptCount val="7"/>
                <c:pt idx="0">
                  <c:v>98.8</c:v>
                </c:pt>
                <c:pt idx="1">
                  <c:v>82.3</c:v>
                </c:pt>
                <c:pt idx="2">
                  <c:v>45.6</c:v>
                </c:pt>
                <c:pt idx="3">
                  <c:v>43</c:v>
                </c:pt>
                <c:pt idx="4">
                  <c:v>14.2</c:v>
                </c:pt>
                <c:pt idx="5">
                  <c:v>8.8000000000000007</c:v>
                </c:pt>
                <c:pt idx="6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organizacje pracodawców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85790219162633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Reprezentowanie i obrona praw członków jednostki lub innych grup ludzi</c:v>
                </c:pt>
                <c:pt idx="1">
                  <c:v>Świadczenie innych bezpłatnych usług</c:v>
                </c:pt>
                <c:pt idx="2">
                  <c:v>Udzielania wsparcia materialnego</c:v>
                </c:pt>
                <c:pt idx="3">
                  <c:v>Animowanie współpracy między organizacjami/instytucjami</c:v>
                </c:pt>
                <c:pt idx="4">
                  <c:v>Mobilizowanie, edukowanie opinii publicznej</c:v>
                </c:pt>
                <c:pt idx="5">
                  <c:v>Finansowe wsparcie działań organizacji, instytucji, firm</c:v>
                </c:pt>
                <c:pt idx="6">
                  <c:v>Świadczenie płatnych usług dla osób, organizacji, instytucji</c:v>
                </c:pt>
              </c:strCache>
            </c:strRef>
          </c:cat>
          <c:val>
            <c:numRef>
              <c:f>Arkusz1!$C$2:$C$8</c:f>
              <c:numCache>
                <c:formatCode>0.0</c:formatCode>
                <c:ptCount val="7"/>
                <c:pt idx="0">
                  <c:v>-87.3</c:v>
                </c:pt>
                <c:pt idx="1">
                  <c:v>-39.200000000000003</c:v>
                </c:pt>
                <c:pt idx="3">
                  <c:v>-59</c:v>
                </c:pt>
                <c:pt idx="4">
                  <c:v>-36.6</c:v>
                </c:pt>
                <c:pt idx="5">
                  <c:v>-6.5</c:v>
                </c:pt>
                <c:pt idx="6">
                  <c:v>-37.6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-770681088"/>
        <c:axId val="-641643792"/>
      </c:barChart>
      <c:catAx>
        <c:axId val="-770681088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high"/>
        <c:crossAx val="-641643792"/>
        <c:crosses val="autoZero"/>
        <c:auto val="1"/>
        <c:lblAlgn val="ctr"/>
        <c:lblOffset val="100"/>
        <c:noMultiLvlLbl val="0"/>
      </c:catAx>
      <c:valAx>
        <c:axId val="-641643792"/>
        <c:scaling>
          <c:orientation val="maxMin"/>
          <c:max val="100"/>
          <c:min val="-100"/>
        </c:scaling>
        <c:delete val="0"/>
        <c:axPos val="t"/>
        <c:majorGridlines/>
        <c:numFmt formatCode="0&quot;%&quot;;[Black]0&quot;%&quot;" sourceLinked="0"/>
        <c:majorTickMark val="out"/>
        <c:minorTickMark val="none"/>
        <c:tickLblPos val="nextTo"/>
        <c:spPr>
          <a:ln/>
        </c:spPr>
        <c:crossAx val="-770681088"/>
        <c:crosses val="autoZero"/>
        <c:crossBetween val="between"/>
        <c:majorUnit val="100"/>
        <c:minorUnit val="30"/>
      </c:valAx>
      <c:spPr>
        <a:ln w="6350">
          <a:solidFill>
            <a:sysClr val="window" lastClr="FFFFFF"/>
          </a:solidFill>
        </a:ln>
      </c:spPr>
    </c:plotArea>
    <c:legend>
      <c:legendPos val="b"/>
      <c:layout>
        <c:manualLayout>
          <c:xMode val="edge"/>
          <c:yMode val="edge"/>
          <c:x val="0.44723881468394788"/>
          <c:y val="0.91845450239772664"/>
          <c:w val="0.55276118531605212"/>
          <c:h val="5.898907797815595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Verdana" pitchFamily="34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8877001061890163"/>
          <c:y val="4.6562549847014981E-2"/>
          <c:w val="0.50139572647635222"/>
          <c:h val="0.8826185240358468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związki zawodowe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33,1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15,9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5445492977499949E-2"/>
                  <c:y val="1.8523157046314092E-3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3,8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17,5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30,8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15,9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3.053435114503826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4,4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24,7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27,3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16,6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/>
                      <a:t>34,8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D82-4963-8804-303C47F6918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Arkusz1!$A$2:$A$13</c:f>
              <c:strCache>
                <c:ptCount val="12"/>
                <c:pt idx="0">
                  <c:v>Problemy wynikające z przepisów i procedur prawnych </c:v>
                </c:pt>
                <c:pt idx="1">
                  <c:v>Problemy w kontaktach z administracją publiczną</c:v>
                </c:pt>
                <c:pt idx="2">
                  <c:v>Trudności w pozyskiwaniu środków finansowych na działalność jednostki </c:v>
                </c:pt>
                <c:pt idx="3">
                  <c:v>Trudności ze znalezieniem pracowników </c:v>
                </c:pt>
                <c:pt idx="4">
                  <c:v>Problemy pojawiające się wewnątrz jednostki</c:v>
                </c:pt>
                <c:pt idx="5">
                  <c:v>Trudności wynikające z kontaktów / współpracy z pracodawcami </c:v>
                </c:pt>
                <c:pt idx="6">
                  <c:v>Trudności wynikające z kontaktów / współpracy z innymi organizacjami </c:v>
                </c:pt>
                <c:pt idx="7">
                  <c:v>Trudności w kontaktach z mediami </c:v>
                </c:pt>
                <c:pt idx="8">
                  <c:v>Niewystarczająca liczba członków jednostki</c:v>
                </c:pt>
                <c:pt idx="9">
                  <c:v>Niewystarczająca liczba chętnych do pracy społecznej</c:v>
                </c:pt>
                <c:pt idx="10">
                  <c:v>Niewystarczające wsparcie społeczne</c:v>
                </c:pt>
                <c:pt idx="11">
                  <c:v>Brak problemów</c:v>
                </c:pt>
              </c:strCache>
            </c:strRef>
          </c:cat>
          <c:val>
            <c:numRef>
              <c:f>Arkusz1!$B$2:$B$13</c:f>
              <c:numCache>
                <c:formatCode>0.0</c:formatCode>
                <c:ptCount val="12"/>
                <c:pt idx="0">
                  <c:v>33.1</c:v>
                </c:pt>
                <c:pt idx="1">
                  <c:v>15.9</c:v>
                </c:pt>
                <c:pt idx="2">
                  <c:v>11</c:v>
                </c:pt>
                <c:pt idx="3">
                  <c:v>3.8</c:v>
                </c:pt>
                <c:pt idx="4">
                  <c:v>17.5</c:v>
                </c:pt>
                <c:pt idx="5">
                  <c:v>30.8</c:v>
                </c:pt>
                <c:pt idx="6">
                  <c:v>15.9</c:v>
                </c:pt>
                <c:pt idx="7">
                  <c:v>4.4000000000000004</c:v>
                </c:pt>
                <c:pt idx="8">
                  <c:v>24.7</c:v>
                </c:pt>
                <c:pt idx="9">
                  <c:v>27.3</c:v>
                </c:pt>
                <c:pt idx="10">
                  <c:v>16.600000000000001</c:v>
                </c:pt>
                <c:pt idx="11">
                  <c:v>34.799999999999997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organizacje pracodawców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dLbl>
              <c:idx val="3"/>
              <c:layout>
                <c:manualLayout>
                  <c:x val="-7.6335877862594489E-3"/>
                  <c:y val="3.149606299212598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0888581675382176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Arkusz1!$A$2:$A$13</c:f>
              <c:strCache>
                <c:ptCount val="12"/>
                <c:pt idx="0">
                  <c:v>Problemy wynikające z przepisów i procedur prawnych </c:v>
                </c:pt>
                <c:pt idx="1">
                  <c:v>Problemy w kontaktach z administracją publiczną</c:v>
                </c:pt>
                <c:pt idx="2">
                  <c:v>Trudności w pozyskiwaniu środków finansowych na działalność jednostki </c:v>
                </c:pt>
                <c:pt idx="3">
                  <c:v>Trudności ze znalezieniem pracowników </c:v>
                </c:pt>
                <c:pt idx="4">
                  <c:v>Problemy pojawiające się wewnątrz jednostki</c:v>
                </c:pt>
                <c:pt idx="5">
                  <c:v>Trudności wynikające z kontaktów / współpracy z pracodawcami </c:v>
                </c:pt>
                <c:pt idx="6">
                  <c:v>Trudności wynikające z kontaktów / współpracy z innymi organizacjami </c:v>
                </c:pt>
                <c:pt idx="7">
                  <c:v>Trudności w kontaktach z mediami </c:v>
                </c:pt>
                <c:pt idx="8">
                  <c:v>Niewystarczająca liczba członków jednostki</c:v>
                </c:pt>
                <c:pt idx="9">
                  <c:v>Niewystarczająca liczba chętnych do pracy społecznej</c:v>
                </c:pt>
                <c:pt idx="10">
                  <c:v>Niewystarczające wsparcie społeczne</c:v>
                </c:pt>
                <c:pt idx="11">
                  <c:v>Brak problemów</c:v>
                </c:pt>
              </c:strCache>
            </c:strRef>
          </c:cat>
          <c:val>
            <c:numRef>
              <c:f>Arkusz1!$C$2:$C$13</c:f>
              <c:numCache>
                <c:formatCode>0.0</c:formatCode>
                <c:ptCount val="12"/>
                <c:pt idx="0">
                  <c:v>-45.8</c:v>
                </c:pt>
                <c:pt idx="1">
                  <c:v>-33</c:v>
                </c:pt>
                <c:pt idx="2">
                  <c:v>-20.2</c:v>
                </c:pt>
                <c:pt idx="3">
                  <c:v>-5.9</c:v>
                </c:pt>
                <c:pt idx="4">
                  <c:v>-9.5</c:v>
                </c:pt>
                <c:pt idx="5">
                  <c:v>0</c:v>
                </c:pt>
                <c:pt idx="6">
                  <c:v>-10.5</c:v>
                </c:pt>
                <c:pt idx="7">
                  <c:v>-7</c:v>
                </c:pt>
                <c:pt idx="8">
                  <c:v>-19.899999999999999</c:v>
                </c:pt>
                <c:pt idx="9">
                  <c:v>-11.1</c:v>
                </c:pt>
                <c:pt idx="10">
                  <c:v>-10.199999999999999</c:v>
                </c:pt>
                <c:pt idx="11">
                  <c:v>-30.6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-641641616"/>
        <c:axId val="-641642704"/>
      </c:barChart>
      <c:catAx>
        <c:axId val="-641641616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high"/>
        <c:txPr>
          <a:bodyPr/>
          <a:lstStyle/>
          <a:p>
            <a:pPr algn="just">
              <a:defRPr/>
            </a:pPr>
            <a:endParaRPr lang="pl-PL"/>
          </a:p>
        </c:txPr>
        <c:crossAx val="-641642704"/>
        <c:crosses val="autoZero"/>
        <c:auto val="1"/>
        <c:lblAlgn val="ctr"/>
        <c:lblOffset val="100"/>
        <c:noMultiLvlLbl val="0"/>
      </c:catAx>
      <c:valAx>
        <c:axId val="-641642704"/>
        <c:scaling>
          <c:orientation val="maxMin"/>
          <c:max val="50"/>
          <c:min val="-50"/>
        </c:scaling>
        <c:delete val="0"/>
        <c:axPos val="t"/>
        <c:majorGridlines>
          <c:spPr>
            <a:ln>
              <a:solidFill>
                <a:sysClr val="window" lastClr="FFFFFF"/>
              </a:solidFill>
            </a:ln>
          </c:spPr>
        </c:majorGridlines>
        <c:numFmt formatCode="0&quot;%&quot;;[Black]0&quot;%&quot;" sourceLinked="0"/>
        <c:majorTickMark val="out"/>
        <c:minorTickMark val="none"/>
        <c:tickLblPos val="nextTo"/>
        <c:spPr>
          <a:ln/>
        </c:spPr>
        <c:crossAx val="-641641616"/>
        <c:crosses val="autoZero"/>
        <c:crossBetween val="between"/>
        <c:majorUnit val="50"/>
      </c:valAx>
      <c:spPr>
        <a:ln w="6350">
          <a:solidFill>
            <a:sysClr val="window" lastClr="FFFFFF"/>
          </a:solidFill>
        </a:ln>
      </c:spPr>
    </c:plotArea>
    <c:legend>
      <c:legendPos val="b"/>
      <c:layout>
        <c:manualLayout>
          <c:xMode val="edge"/>
          <c:yMode val="edge"/>
          <c:x val="0.43878223237362507"/>
          <c:y val="0.96416839233678475"/>
          <c:w val="0.56121776762637499"/>
          <c:h val="3.583160766321532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Times New Roman" panose="02020603050405020304" pitchFamily="18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5903896628306078E-2"/>
          <c:y val="4.9722337339411518E-2"/>
          <c:w val="0.50139572647635222"/>
          <c:h val="0.8864802300328791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związki zawodowe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5"/>
              <c:layout>
                <c:manualLayout>
                  <c:x val="-2.8205128205128251E-2"/>
                  <c:y val="-2.8847540747151835E-3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7948717948717947E-2"/>
                  <c:y val="-2.8847540747151306E-3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0512820512820513E-2"/>
                  <c:y val="0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64102564102564E-2"/>
                  <c:y val="0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0512820512820513E-2"/>
                  <c:y val="0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0512820512820561E-2"/>
                  <c:y val="0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5641025641025689E-2"/>
                  <c:y val="-2.8847540747152364E-3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564102564102564E-2"/>
                  <c:y val="0"/>
                </c:manualLayout>
              </c:layout>
              <c:numFmt formatCode="0.0;[Black]0.0" sourceLinked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;[White]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Opieka zdrowotna i pomoc społeczna</c:v>
                </c:pt>
                <c:pt idx="1">
                  <c:v>Edukacja </c:v>
                </c:pt>
                <c:pt idx="2">
                  <c:v>Przetwórstwo przemysłowe</c:v>
                </c:pt>
                <c:pt idx="3">
                  <c:v>Transport i gospodarka magazynowa</c:v>
                </c:pt>
                <c:pt idx="4">
                  <c:v>Administracja publiczna i obrona narodowa</c:v>
                </c:pt>
                <c:pt idx="5">
                  <c:v>Handel hurtowy i detaliczny</c:v>
                </c:pt>
                <c:pt idx="6">
                  <c:v>Pozostała działaność usługowa</c:v>
                </c:pt>
                <c:pt idx="7">
                  <c:v>Budownictwo</c:v>
                </c:pt>
                <c:pt idx="8">
                  <c:v>Górnictwo i wydobywanie</c:v>
                </c:pt>
                <c:pt idx="9">
                  <c:v>Rolnictwo, leśnictwo, łowiectwo i rybactwo</c:v>
                </c:pt>
                <c:pt idx="10">
                  <c:v>Działalność profesjonalna, naukowa i doradcza</c:v>
                </c:pt>
                <c:pt idx="11">
                  <c:v>Zaopatrywanie w energię i wodę</c:v>
                </c:pt>
                <c:pt idx="12">
                  <c:v>Informacja i komunikacja</c:v>
                </c:pt>
                <c:pt idx="13">
                  <c:v>Kultura, rozrywka, rekreacja </c:v>
                </c:pt>
                <c:pt idx="14">
                  <c:v>Pozostałe 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-12.3678111264883</c:v>
                </c:pt>
                <c:pt idx="1">
                  <c:v>-23.1675970451445</c:v>
                </c:pt>
                <c:pt idx="2">
                  <c:v>-12.7227567575079</c:v>
                </c:pt>
                <c:pt idx="3">
                  <c:v>-9.7125866911479406</c:v>
                </c:pt>
                <c:pt idx="4">
                  <c:v>-13.907892721570301</c:v>
                </c:pt>
                <c:pt idx="5">
                  <c:v>-2.4961589581654602</c:v>
                </c:pt>
                <c:pt idx="6">
                  <c:v>-0.48204187439940199</c:v>
                </c:pt>
                <c:pt idx="7">
                  <c:v>-1.63960357501108</c:v>
                </c:pt>
                <c:pt idx="8">
                  <c:v>-8.3661052099209599</c:v>
                </c:pt>
                <c:pt idx="9">
                  <c:v>-2.31544121341113</c:v>
                </c:pt>
                <c:pt idx="10">
                  <c:v>-1.1803783251553499</c:v>
                </c:pt>
                <c:pt idx="11">
                  <c:v>-2.2419206606401101</c:v>
                </c:pt>
                <c:pt idx="12">
                  <c:v>-0.504256278250927</c:v>
                </c:pt>
                <c:pt idx="13">
                  <c:v>-1.19824834138305</c:v>
                </c:pt>
                <c:pt idx="14">
                  <c:v>-7.6972012218035806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organizacje pracodawców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dLbl>
              <c:idx val="1"/>
              <c:layout>
                <c:manualLayout>
                  <c:x val="5.1282051282050814E-3"/>
                  <c:y val="4.345483304653143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564102564102564E-2"/>
                  <c:y val="5.6496522488594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2.051282051282051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1.79487179487179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2.3076923076923078E-2"/>
                  <c:y val="1.011761674809535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2.3076923076923078E-2"/>
                  <c:y val="-2.884314543463422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Opieka zdrowotna i pomoc społeczna</c:v>
                </c:pt>
                <c:pt idx="1">
                  <c:v>Edukacja </c:v>
                </c:pt>
                <c:pt idx="2">
                  <c:v>Przetwórstwo przemysłowe</c:v>
                </c:pt>
                <c:pt idx="3">
                  <c:v>Transport i gospodarka magazynowa</c:v>
                </c:pt>
                <c:pt idx="4">
                  <c:v>Administracja publiczna i obrona narodowa</c:v>
                </c:pt>
                <c:pt idx="5">
                  <c:v>Handel hurtowy i detaliczny</c:v>
                </c:pt>
                <c:pt idx="6">
                  <c:v>Pozostała działaność usługowa</c:v>
                </c:pt>
                <c:pt idx="7">
                  <c:v>Budownictwo</c:v>
                </c:pt>
                <c:pt idx="8">
                  <c:v>Górnictwo i wydobywanie</c:v>
                </c:pt>
                <c:pt idx="9">
                  <c:v>Rolnictwo, leśnictwo, łowiectwo i rybactwo</c:v>
                </c:pt>
                <c:pt idx="10">
                  <c:v>Działalność profesjonalna, naukowa i doradcza</c:v>
                </c:pt>
                <c:pt idx="11">
                  <c:v>Zaopatrywanie w energię i wodę</c:v>
                </c:pt>
                <c:pt idx="12">
                  <c:v>Informacja i komunikacja</c:v>
                </c:pt>
                <c:pt idx="13">
                  <c:v>Kultura, rozrywka, rekreacja </c:v>
                </c:pt>
                <c:pt idx="14">
                  <c:v>Pozostałe </c:v>
                </c:pt>
              </c:strCache>
            </c:strRef>
          </c:cat>
          <c:val>
            <c:numRef>
              <c:f>Arkusz1!$C$2:$C$16</c:f>
              <c:numCache>
                <c:formatCode>General</c:formatCode>
                <c:ptCount val="15"/>
                <c:pt idx="0">
                  <c:v>18.5</c:v>
                </c:pt>
                <c:pt idx="1">
                  <c:v>8.9</c:v>
                </c:pt>
                <c:pt idx="2">
                  <c:v>10.3</c:v>
                </c:pt>
                <c:pt idx="3">
                  <c:v>5.4</c:v>
                </c:pt>
                <c:pt idx="4">
                  <c:v>1.2</c:v>
                </c:pt>
                <c:pt idx="5">
                  <c:v>9.1999999999999993</c:v>
                </c:pt>
                <c:pt idx="6">
                  <c:v>9.8000000000000007</c:v>
                </c:pt>
                <c:pt idx="7">
                  <c:v>7.7</c:v>
                </c:pt>
                <c:pt idx="8" formatCode="0.0">
                  <c:v>1.3</c:v>
                </c:pt>
                <c:pt idx="9">
                  <c:v>4.5</c:v>
                </c:pt>
                <c:pt idx="10">
                  <c:v>5.0999999999999996</c:v>
                </c:pt>
                <c:pt idx="11">
                  <c:v>1.7</c:v>
                </c:pt>
                <c:pt idx="12">
                  <c:v>2.4</c:v>
                </c:pt>
                <c:pt idx="13">
                  <c:v>1.7</c:v>
                </c:pt>
                <c:pt idx="14" formatCode="0.0">
                  <c:v>12.300000000000002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-641642160"/>
        <c:axId val="-641645424"/>
      </c:barChart>
      <c:catAx>
        <c:axId val="-64164216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high"/>
        <c:crossAx val="-641645424"/>
        <c:crosses val="autoZero"/>
        <c:auto val="1"/>
        <c:lblAlgn val="ctr"/>
        <c:lblOffset val="100"/>
        <c:noMultiLvlLbl val="0"/>
      </c:catAx>
      <c:valAx>
        <c:axId val="-641645424"/>
        <c:scaling>
          <c:orientation val="minMax"/>
          <c:max val="30"/>
          <c:min val="-30"/>
        </c:scaling>
        <c:delete val="0"/>
        <c:axPos val="t"/>
        <c:majorGridlines/>
        <c:numFmt formatCode="0&quot;%&quot;;[Black]0&quot;%&quot;" sourceLinked="0"/>
        <c:majorTickMark val="out"/>
        <c:minorTickMark val="none"/>
        <c:tickLblPos val="nextTo"/>
        <c:spPr>
          <a:ln/>
        </c:spPr>
        <c:crossAx val="-641642160"/>
        <c:crosses val="autoZero"/>
        <c:crossBetween val="between"/>
        <c:majorUnit val="30"/>
        <c:minorUnit val="30"/>
      </c:valAx>
      <c:spPr>
        <a:ln w="6350">
          <a:solidFill>
            <a:sysClr val="window" lastClr="FFFFFF"/>
          </a:solidFill>
        </a:ln>
      </c:spPr>
    </c:plotArea>
    <c:legend>
      <c:legendPos val="t"/>
      <c:layout>
        <c:manualLayout>
          <c:xMode val="edge"/>
          <c:yMode val="edge"/>
          <c:x val="5.3940642035130222E-2"/>
          <c:y val="0.95155293088363957"/>
          <c:w val="0.59468261659600241"/>
          <c:h val="4.8024589031634209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Verdana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496439158093544"/>
          <c:y val="0.20570949907857267"/>
          <c:w val="0.68498843093729977"/>
          <c:h val="0.39139163455631876"/>
        </c:manualLayout>
      </c:layout>
      <c:barChart>
        <c:barDir val="bar"/>
        <c:grouping val="percentStacked"/>
        <c:varyColors val="0"/>
        <c:ser>
          <c:idx val="1"/>
          <c:order val="0"/>
          <c:tx>
            <c:strRef>
              <c:f>Arkusz1!$B$1</c:f>
              <c:strCache>
                <c:ptCount val="1"/>
                <c:pt idx="0">
                  <c:v>do 5 tys. zł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7,8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związki zawodowe </c:v>
                </c:pt>
                <c:pt idx="1">
                  <c:v>organizacje pracodawców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33.700000000000003</c:v>
                </c:pt>
                <c:pt idx="1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1A-441D-AB2F-6DC23DFA55C3}"/>
            </c:ext>
          </c:extLst>
        </c:ser>
        <c:ser>
          <c:idx val="2"/>
          <c:order val="1"/>
          <c:tx>
            <c:strRef>
              <c:f>Arkusz1!$C$1</c:f>
              <c:strCache>
                <c:ptCount val="1"/>
                <c:pt idx="0">
                  <c:v>powyżej 5 tys. zł do 50 tys. zł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22,1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związki zawodowe </c:v>
                </c:pt>
                <c:pt idx="1">
                  <c:v>organizacje pracodawców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52.2</c:v>
                </c:pt>
                <c:pt idx="1">
                  <c:v>23.7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1A-441D-AB2F-6DC23DFA55C3}"/>
            </c:ext>
          </c:extLst>
        </c:ser>
        <c:ser>
          <c:idx val="0"/>
          <c:order val="2"/>
          <c:tx>
            <c:strRef>
              <c:f>Arkusz1!$D$1</c:f>
              <c:strCache>
                <c:ptCount val="1"/>
                <c:pt idx="0">
                  <c:v>powyżej 50 tys. zł do 500 tys. zł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dLbls>
            <c:dLbl>
              <c:idx val="0"/>
              <c:layout>
                <c:manualLayout>
                  <c:x val="-4.9763622791739242E-3"/>
                  <c:y val="5.584408331937231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38,6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związki zawodowe </c:v>
                </c:pt>
                <c:pt idx="1">
                  <c:v>organizacje pracodawców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12.5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powyżej 500 tys. zł do 1 mln zł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dLbl>
              <c:idx val="0"/>
              <c:layout>
                <c:manualLayout>
                  <c:x val="-1.2440905697934991E-2"/>
                  <c:y val="2.2337633328399036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11,8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związki zawodowe </c:v>
                </c:pt>
                <c:pt idx="1">
                  <c:v>organizacje pracodawców</c:v>
                </c:pt>
              </c:strCache>
            </c:strRef>
          </c:cat>
          <c:val>
            <c:numRef>
              <c:f>Arkusz1!$E$2:$E$3</c:f>
              <c:numCache>
                <c:formatCode>General</c:formatCode>
                <c:ptCount val="2"/>
                <c:pt idx="0">
                  <c:v>0.8</c:v>
                </c:pt>
                <c:pt idx="1">
                  <c:v>10.8</c:v>
                </c:pt>
              </c:numCache>
            </c:numRef>
          </c:val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powyżej 1 mln zł</c:v>
                </c:pt>
              </c:strCache>
            </c:strRef>
          </c:tx>
          <c:spPr>
            <a:solidFill>
              <a:srgbClr val="CCD2E4"/>
            </a:solidFill>
          </c:spPr>
          <c:invertIfNegative val="0"/>
          <c:dLbls>
            <c:dLbl>
              <c:idx val="0"/>
              <c:layout>
                <c:manualLayout>
                  <c:x val="1.9905449116695513E-2"/>
                  <c:y val="4.467526665549785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19,7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związki zawodowe </c:v>
                </c:pt>
                <c:pt idx="1">
                  <c:v>organizacje pracodawców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0.9</c:v>
                </c:pt>
                <c:pt idx="1">
                  <c:v>15.5</c:v>
                </c:pt>
              </c:numCache>
            </c:numRef>
          </c:val>
        </c:ser>
        <c:ser>
          <c:idx val="5"/>
          <c:order val="5"/>
          <c:tx>
            <c:strRef>
              <c:f>Arkusz1!$G$1</c:f>
              <c:strCache>
                <c:ptCount val="1"/>
              </c:strCache>
            </c:strRef>
          </c:tx>
          <c:invertIfNegative val="0"/>
          <c:dLbls>
            <c:dLbl>
              <c:idx val="0"/>
              <c:layout>
                <c:manualLayout>
                  <c:x val="1.7417267977108734E-2"/>
                  <c:y val="2.2337633327748925E-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związki zawodowe </c:v>
                </c:pt>
                <c:pt idx="1">
                  <c:v>organizacje pracodawców</c:v>
                </c:pt>
              </c:strCache>
            </c:strRef>
          </c:cat>
          <c:val>
            <c:numRef>
              <c:f>Arkusz1!$G$2:$G$3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-702564112"/>
        <c:axId val="-702563568"/>
      </c:barChart>
      <c:catAx>
        <c:axId val="-7025641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crossAx val="-702563568"/>
        <c:crosses val="autoZero"/>
        <c:auto val="1"/>
        <c:lblAlgn val="ctr"/>
        <c:lblOffset val="100"/>
        <c:noMultiLvlLbl val="0"/>
      </c:catAx>
      <c:valAx>
        <c:axId val="-702563568"/>
        <c:scaling>
          <c:orientation val="minMax"/>
        </c:scaling>
        <c:delete val="0"/>
        <c:axPos val="t"/>
        <c:numFmt formatCode="0%" sourceLinked="1"/>
        <c:majorTickMark val="none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70256411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ayout>
        <c:manualLayout>
          <c:xMode val="edge"/>
          <c:yMode val="edge"/>
          <c:x val="0.18130082893656707"/>
          <c:y val="0.62546992796113254"/>
          <c:w val="0.80161829733960543"/>
          <c:h val="0.3319768805495058"/>
        </c:manualLayout>
      </c:layout>
      <c:overlay val="0"/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0.01116</cdr:x>
      <cdr:y>0.05217</cdr:y>
    </cdr:from>
    <cdr:to>
      <cdr:x>0.18966</cdr:x>
      <cdr:y>0.46957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7150" y="1143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0.44639</cdr:x>
      <cdr:y>0.2098</cdr:y>
    </cdr:from>
    <cdr:to>
      <cdr:x>0.78325</cdr:x>
      <cdr:y>0.41673</cdr:y>
    </cdr:to>
    <cdr:sp macro="" textlink="">
      <cdr:nvSpPr>
        <cdr:cNvPr id="3" name="Strzałka w górę 2"/>
        <cdr:cNvSpPr/>
      </cdr:nvSpPr>
      <cdr:spPr>
        <a:xfrm xmlns:a="http://schemas.openxmlformats.org/drawingml/2006/main">
          <a:off x="986434" y="337458"/>
          <a:ext cx="744394" cy="332830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/>
        </a:solidFill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0.01116</cdr:x>
      <cdr:y>0.05217</cdr:y>
    </cdr:from>
    <cdr:to>
      <cdr:x>0.18966</cdr:x>
      <cdr:y>0.46957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7150" y="1143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3B21BC-D43C-49A8-A866-FDF4B7B1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2137</Words>
  <Characters>12826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pożytku publicznego i 1% w 2017 roku</vt:lpstr>
    </vt:vector>
  </TitlesOfParts>
  <Company/>
  <LinksUpToDate>false</LinksUpToDate>
  <CharactersWithSpaces>14934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Partnerzy dialogu społecznego –  organizacje pracodawców i związki zawodowe w 2018 r.</dc:title>
  <dc:subject/>
  <dc:creator>GUS</dc:creator>
  <cp:keywords/>
  <dc:description/>
  <cp:lastModifiedBy>Auriga-Borówko Ariadna</cp:lastModifiedBy>
  <cp:revision>10</cp:revision>
  <cp:lastPrinted>2019-08-27T06:41:00Z</cp:lastPrinted>
  <dcterms:created xsi:type="dcterms:W3CDTF">2019-10-15T10:40:00Z</dcterms:created>
  <dcterms:modified xsi:type="dcterms:W3CDTF">2019-10-28T10:23:00Z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