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F05FAD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id="0" w:name="_GoBack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B54BE8" w:rsidRPr="00F75CFF" w:rsidRDefault="00B54BE8" w:rsidP="004C5ECE">
                  <w:pPr>
                    <w:jc w:val="both"/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</w:pP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20.12</w:t>
                  </w:r>
                  <w:r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.2019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791D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listopadzie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9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</w:t>
      </w:r>
      <w:bookmarkEnd w:id="0"/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Default="00F05FAD" w:rsidP="00C3782D">
      <w:pPr>
        <w:spacing w:before="120" w:after="120" w:line="240" w:lineRule="exact"/>
        <w:rPr>
          <w:rFonts w:ascii="Fira Sans" w:hAnsi="Fira Sans"/>
        </w:rPr>
      </w:pPr>
      <w:r>
        <w:rPr>
          <w:noProof/>
          <w:sz w:val="20"/>
          <w:szCs w:val="20"/>
          <w:lang w:eastAsia="pl-PL"/>
        </w:rPr>
        <w:pict>
          <v:shape id="_x0000_s1027" type="#_x0000_t202" style="position:absolute;margin-left:411pt;margin-top:3.35pt;width:137.85pt;height:133.5pt;z-index:-251521024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gJEgIAAAAE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" filled="f" stroked="f">
            <v:textbox>
              <w:txbxContent>
                <w:p w:rsidR="00B54BE8" w:rsidRPr="00265502" w:rsidRDefault="00B54BE8" w:rsidP="00C3782D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26550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 rolnych w listopadzie 2019 r. w stosunku do października br. wyniósł 10</w:t>
                  </w:r>
                  <w:r w:rsidR="00D4389C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0,9</w:t>
                  </w:r>
                  <w:r w:rsidRPr="0026550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 co było wynikiem wzrostu cen pszenicy, żywca wołowego i mleka</w:t>
                  </w:r>
                </w:p>
              </w:txbxContent>
            </v:textbox>
            <w10:wrap type="tight"/>
          </v:shape>
        </w:pict>
      </w:r>
      <w:r>
        <w:rPr>
          <w:rFonts w:ascii="Fira Sans" w:hAnsi="Fira Sans"/>
          <w:b/>
          <w:noProof/>
          <w:sz w:val="20"/>
          <w:szCs w:val="20"/>
          <w:lang w:eastAsia="pl-PL"/>
        </w:rPr>
        <w:pict>
          <v:shape id="_x0000_s1028" type="#_x0000_t202" style="position:absolute;margin-left:0;margin-top:6.35pt;width:172.1pt;height:9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" fillcolor="#001d77" stroked="f">
            <v:textbox>
              <w:txbxContent>
                <w:p w:rsidR="00B54BE8" w:rsidRPr="007D3319" w:rsidRDefault="00B54BE8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0515" cy="358140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5,0%</w:t>
                  </w:r>
                  <w:r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wzrost cen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>z listopadem 2018 r.</w:t>
                  </w:r>
                </w:p>
              </w:txbxContent>
            </v:textbox>
            <w10:wrap type="square" anchorx="margin"/>
          </v:shape>
        </w:pic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C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>en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y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skupu podstawowych produktów rolnych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,</w:t>
      </w:r>
      <w:r w:rsidR="00670F4C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tj.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pszenicy, żyta, żywca wołowego, żywca wieprzowego, drobiu i mleka krowiego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 xml:space="preserve">, </w:t>
      </w:r>
      <w:r w:rsidR="00B26DBD">
        <w:rPr>
          <w:rFonts w:ascii="Fira Sans" w:hAnsi="Fira Sans"/>
          <w:b/>
          <w:sz w:val="20"/>
          <w:szCs w:val="20"/>
          <w:lang w:eastAsia="pl-PL"/>
        </w:rPr>
        <w:t>wzrosły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w</w:t>
      </w:r>
      <w:r w:rsidR="00A47A73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B26DBD">
        <w:rPr>
          <w:rFonts w:ascii="Fira Sans" w:hAnsi="Fira Sans"/>
          <w:b/>
          <w:sz w:val="20"/>
          <w:szCs w:val="20"/>
          <w:lang w:eastAsia="pl-PL"/>
        </w:rPr>
        <w:t>listopadzie</w:t>
      </w:r>
      <w:r w:rsidR="00A47A73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201</w:t>
      </w:r>
      <w:r w:rsidR="00636475" w:rsidRPr="00F75CFF">
        <w:rPr>
          <w:rFonts w:ascii="Fira Sans" w:hAnsi="Fira Sans"/>
          <w:b/>
          <w:sz w:val="20"/>
          <w:szCs w:val="20"/>
          <w:lang w:eastAsia="pl-PL"/>
        </w:rPr>
        <w:t>9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 r. </w:t>
      </w:r>
      <w:r w:rsidR="00B26DBD">
        <w:rPr>
          <w:rFonts w:ascii="Fira Sans" w:hAnsi="Fira Sans"/>
          <w:b/>
          <w:sz w:val="20"/>
          <w:szCs w:val="20"/>
          <w:lang w:eastAsia="pl-PL"/>
        </w:rPr>
        <w:t xml:space="preserve">zarówno 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w stosunku do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D61F90">
        <w:rPr>
          <w:rFonts w:ascii="Fira Sans" w:hAnsi="Fira Sans"/>
          <w:b/>
          <w:sz w:val="20"/>
          <w:szCs w:val="20"/>
          <w:lang w:eastAsia="pl-PL"/>
        </w:rPr>
        <w:t xml:space="preserve">miesiąca </w:t>
      </w:r>
      <w:r w:rsidR="00B26DBD">
        <w:rPr>
          <w:rFonts w:ascii="Fira Sans" w:hAnsi="Fira Sans"/>
          <w:b/>
          <w:sz w:val="20"/>
          <w:szCs w:val="20"/>
          <w:lang w:eastAsia="pl-PL"/>
        </w:rPr>
        <w:t>poprzedniego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 xml:space="preserve"> (o </w:t>
      </w:r>
      <w:r w:rsidR="00D4389C">
        <w:rPr>
          <w:rFonts w:ascii="Fira Sans" w:hAnsi="Fira Sans"/>
          <w:b/>
          <w:sz w:val="20"/>
          <w:szCs w:val="20"/>
          <w:lang w:eastAsia="pl-PL"/>
        </w:rPr>
        <w:t>0,9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 xml:space="preserve">%), </w:t>
      </w:r>
      <w:r w:rsidR="00B26DBD">
        <w:rPr>
          <w:rFonts w:ascii="Fira Sans" w:hAnsi="Fira Sans"/>
          <w:b/>
          <w:sz w:val="20"/>
          <w:szCs w:val="20"/>
          <w:lang w:eastAsia="pl-PL"/>
        </w:rPr>
        <w:t xml:space="preserve">jak i 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>w</w:t>
      </w:r>
      <w:r w:rsidR="006B7DF6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>porównaniu z</w:t>
      </w:r>
      <w:r w:rsidR="00B26DBD">
        <w:rPr>
          <w:rFonts w:ascii="Fira Sans" w:hAnsi="Fira Sans"/>
          <w:b/>
          <w:sz w:val="20"/>
          <w:szCs w:val="20"/>
          <w:lang w:eastAsia="pl-PL"/>
        </w:rPr>
        <w:t> 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 xml:space="preserve"> analogicznym okresem roku ubiegłego (o </w:t>
      </w:r>
      <w:r w:rsidR="006B7DF6">
        <w:rPr>
          <w:rFonts w:ascii="Fira Sans" w:hAnsi="Fira Sans"/>
          <w:b/>
          <w:sz w:val="20"/>
          <w:szCs w:val="20"/>
          <w:lang w:eastAsia="pl-PL"/>
        </w:rPr>
        <w:t>5</w:t>
      </w:r>
      <w:r w:rsidR="00B26DBD">
        <w:rPr>
          <w:rFonts w:ascii="Fira Sans" w:hAnsi="Fira Sans"/>
          <w:b/>
          <w:sz w:val="20"/>
          <w:szCs w:val="20"/>
          <w:lang w:eastAsia="pl-PL"/>
        </w:rPr>
        <w:t>,</w:t>
      </w:r>
      <w:r w:rsidR="006B7DF6">
        <w:rPr>
          <w:rFonts w:ascii="Fira Sans" w:hAnsi="Fira Sans"/>
          <w:b/>
          <w:sz w:val="20"/>
          <w:szCs w:val="20"/>
          <w:lang w:eastAsia="pl-PL"/>
        </w:rPr>
        <w:t>0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>%)</w:t>
      </w:r>
      <w:r w:rsidR="00B26DBD">
        <w:rPr>
          <w:rFonts w:ascii="Fira Sans" w:hAnsi="Fira Sans"/>
          <w:b/>
          <w:sz w:val="19"/>
          <w:szCs w:val="19"/>
          <w:lang w:eastAsia="pl-PL"/>
        </w:rPr>
        <w:t>.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</w:p>
    <w:p w:rsidR="006D13D6" w:rsidRDefault="006D13D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B64845" w:rsidRDefault="00055CAB" w:rsidP="00D57132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4F7959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4F7959" w:rsidRPr="00294769">
        <w:rPr>
          <w:rFonts w:ascii="Fira Sans" w:hAnsi="Fira Sans"/>
          <w:b/>
          <w:sz w:val="18"/>
          <w:szCs w:val="18"/>
        </w:rPr>
        <w:fldChar w:fldCharType="separate"/>
      </w:r>
      <w:r w:rsidR="006D13D6">
        <w:rPr>
          <w:rFonts w:ascii="Fira Sans" w:hAnsi="Fira Sans"/>
          <w:b/>
          <w:noProof/>
          <w:sz w:val="18"/>
          <w:szCs w:val="18"/>
        </w:rPr>
        <w:t>1</w:t>
      </w:r>
      <w:r w:rsidR="004F7959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940965">
        <w:rPr>
          <w:rFonts w:ascii="Fira Sans" w:hAnsi="Fira Sans"/>
          <w:b/>
          <w:sz w:val="18"/>
          <w:szCs w:val="18"/>
        </w:rPr>
        <w:t>Zmiany cen</w:t>
      </w:r>
      <w:r w:rsidR="00940965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940965">
        <w:rPr>
          <w:rFonts w:ascii="Fira Sans" w:hAnsi="Fira Sans"/>
          <w:b/>
          <w:sz w:val="18"/>
          <w:szCs w:val="18"/>
        </w:rPr>
        <w:t xml:space="preserve">do </w:t>
      </w:r>
      <w:r w:rsidR="00940965" w:rsidRPr="00294769">
        <w:rPr>
          <w:rFonts w:ascii="Fira Sans" w:hAnsi="Fira Sans"/>
          <w:b/>
          <w:sz w:val="18"/>
          <w:szCs w:val="18"/>
        </w:rPr>
        <w:t>poprzedniego</w:t>
      </w:r>
      <w:r w:rsidR="00940965">
        <w:rPr>
          <w:rFonts w:ascii="Fira Sans" w:hAnsi="Fira Sans"/>
          <w:b/>
          <w:sz w:val="18"/>
          <w:szCs w:val="18"/>
        </w:rPr>
        <w:t xml:space="preserve"> miesiąca</w:t>
      </w:r>
    </w:p>
    <w:p w:rsidR="006D13D6" w:rsidRDefault="001D06D4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7482F073" wp14:editId="61E85442">
            <wp:extent cx="5122545" cy="2680677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1DE" w:rsidRPr="00422B46" w:rsidRDefault="00AC4C4A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D930AF" w:rsidRDefault="00544332" w:rsidP="00C3782D">
      <w:pPr>
        <w:spacing w:before="120" w:after="10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>W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DA5E01">
        <w:rPr>
          <w:rFonts w:ascii="Fira Sans" w:hAnsi="Fira Sans"/>
          <w:sz w:val="19"/>
          <w:szCs w:val="19"/>
          <w:lang w:eastAsia="pl-PL"/>
        </w:rPr>
        <w:t>listopadzie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 w:rsidRPr="003B3D6C">
        <w:rPr>
          <w:rFonts w:ascii="Fira Sans" w:hAnsi="Fira Sans"/>
          <w:sz w:val="19"/>
          <w:szCs w:val="19"/>
          <w:lang w:eastAsia="pl-PL"/>
        </w:rPr>
        <w:t>201</w:t>
      </w:r>
      <w:r w:rsidR="0080761A">
        <w:rPr>
          <w:rFonts w:ascii="Fira Sans" w:hAnsi="Fira Sans"/>
          <w:sz w:val="19"/>
          <w:szCs w:val="19"/>
          <w:lang w:eastAsia="pl-PL"/>
        </w:rPr>
        <w:t>9</w:t>
      </w:r>
      <w:r w:rsidR="0036795A" w:rsidRPr="003B3D6C">
        <w:rPr>
          <w:rFonts w:ascii="Fira Sans" w:hAnsi="Fira Sans"/>
          <w:sz w:val="19"/>
          <w:szCs w:val="19"/>
          <w:lang w:eastAsia="pl-PL"/>
        </w:rPr>
        <w:t xml:space="preserve"> r. </w:t>
      </w:r>
      <w:r w:rsidR="00D61F90">
        <w:rPr>
          <w:rFonts w:ascii="Fira Sans" w:hAnsi="Fira Sans"/>
          <w:sz w:val="19"/>
          <w:szCs w:val="19"/>
          <w:lang w:eastAsia="pl-PL"/>
        </w:rPr>
        <w:t xml:space="preserve">w porównaniu z poprzednim miesiącem </w:t>
      </w:r>
      <w:r w:rsidR="00DA5E01">
        <w:rPr>
          <w:rFonts w:ascii="Fira Sans" w:hAnsi="Fira Sans"/>
          <w:sz w:val="19"/>
          <w:szCs w:val="19"/>
          <w:lang w:eastAsia="pl-PL"/>
        </w:rPr>
        <w:t>wzrosły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</w:t>
      </w:r>
      <w:r w:rsidR="00CB48DD">
        <w:rPr>
          <w:rFonts w:ascii="Fira Sans" w:hAnsi="Fira Sans"/>
          <w:sz w:val="19"/>
          <w:szCs w:val="19"/>
          <w:lang w:eastAsia="pl-PL"/>
        </w:rPr>
        <w:t xml:space="preserve">cen </w:t>
      </w:r>
      <w:r w:rsidR="00855A9F">
        <w:rPr>
          <w:rFonts w:ascii="Fira Sans" w:hAnsi="Fira Sans"/>
          <w:sz w:val="19"/>
          <w:szCs w:val="19"/>
          <w:lang w:eastAsia="pl-PL"/>
        </w:rPr>
        <w:t>żyta</w:t>
      </w:r>
      <w:r w:rsidR="00FC58E0">
        <w:rPr>
          <w:rFonts w:ascii="Fira Sans" w:hAnsi="Fira Sans"/>
          <w:sz w:val="19"/>
          <w:szCs w:val="19"/>
          <w:lang w:eastAsia="pl-PL"/>
        </w:rPr>
        <w:t>,</w:t>
      </w:r>
      <w:r w:rsidR="00855A9F">
        <w:rPr>
          <w:rFonts w:ascii="Fira Sans" w:hAnsi="Fira Sans"/>
          <w:sz w:val="19"/>
          <w:szCs w:val="19"/>
          <w:lang w:eastAsia="pl-PL"/>
        </w:rPr>
        <w:t xml:space="preserve"> pszenżyta,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owsa, </w:t>
      </w:r>
      <w:r w:rsidR="00FD054F">
        <w:rPr>
          <w:rFonts w:ascii="Fira Sans" w:hAnsi="Fira Sans"/>
          <w:sz w:val="19"/>
          <w:szCs w:val="19"/>
          <w:lang w:eastAsia="pl-PL"/>
        </w:rPr>
        <w:t xml:space="preserve">żywca </w:t>
      </w:r>
      <w:r w:rsidR="00855A9F">
        <w:rPr>
          <w:rFonts w:ascii="Fira Sans" w:hAnsi="Fira Sans"/>
          <w:sz w:val="19"/>
          <w:szCs w:val="19"/>
          <w:lang w:eastAsia="pl-PL"/>
        </w:rPr>
        <w:t>wieprzowego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27610A">
        <w:rPr>
          <w:rFonts w:ascii="Fira Sans" w:hAnsi="Fira Sans"/>
          <w:sz w:val="19"/>
          <w:szCs w:val="19"/>
          <w:lang w:eastAsia="pl-PL"/>
        </w:rPr>
        <w:t>i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855A9F">
        <w:rPr>
          <w:rFonts w:ascii="Fira Sans" w:hAnsi="Fira Sans"/>
          <w:sz w:val="19"/>
          <w:szCs w:val="19"/>
          <w:lang w:eastAsia="pl-PL"/>
        </w:rPr>
        <w:t>drobi</w:t>
      </w:r>
      <w:r w:rsidR="00FD7B34">
        <w:rPr>
          <w:rFonts w:ascii="Fira Sans" w:hAnsi="Fira Sans"/>
          <w:sz w:val="19"/>
          <w:szCs w:val="19"/>
          <w:lang w:eastAsia="pl-PL"/>
        </w:rPr>
        <w:t>u</w:t>
      </w:r>
      <w:r w:rsidR="008A2389">
        <w:rPr>
          <w:rFonts w:ascii="Fira Sans" w:hAnsi="Fira Sans"/>
          <w:sz w:val="19"/>
          <w:szCs w:val="19"/>
          <w:lang w:eastAsia="pl-PL"/>
        </w:rPr>
        <w:t>.</w:t>
      </w:r>
      <w:r w:rsidR="00FF60C9"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>
        <w:rPr>
          <w:rFonts w:ascii="Fira Sans" w:hAnsi="Fira Sans"/>
          <w:sz w:val="19"/>
          <w:szCs w:val="19"/>
          <w:lang w:eastAsia="pl-PL"/>
        </w:rPr>
        <w:t>W</w:t>
      </w:r>
      <w:r w:rsidR="00CB48DD">
        <w:rPr>
          <w:rFonts w:ascii="Fira Sans" w:hAnsi="Fira Sans"/>
          <w:sz w:val="19"/>
          <w:szCs w:val="19"/>
          <w:lang w:eastAsia="pl-PL"/>
        </w:rPr>
        <w:t> </w:t>
      </w:r>
      <w:r w:rsidR="0036795A">
        <w:rPr>
          <w:rFonts w:ascii="Fira Sans" w:hAnsi="Fira Sans"/>
          <w:sz w:val="19"/>
          <w:szCs w:val="19"/>
          <w:lang w:eastAsia="pl-PL"/>
        </w:rPr>
        <w:t>skali roku ceny</w:t>
      </w:r>
      <w:r w:rsidR="00D61F90">
        <w:rPr>
          <w:rFonts w:ascii="Fira Sans" w:hAnsi="Fira Sans"/>
          <w:sz w:val="19"/>
          <w:szCs w:val="19"/>
          <w:lang w:eastAsia="pl-PL"/>
        </w:rPr>
        <w:t xml:space="preserve">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9C6862">
        <w:rPr>
          <w:rFonts w:ascii="Fira Sans" w:hAnsi="Fira Sans"/>
          <w:sz w:val="19"/>
          <w:szCs w:val="19"/>
          <w:lang w:eastAsia="pl-PL"/>
        </w:rPr>
        <w:t>niższe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</w:t>
      </w:r>
      <w:r w:rsidR="004618FB">
        <w:rPr>
          <w:rFonts w:ascii="Fira Sans" w:hAnsi="Fira Sans"/>
          <w:sz w:val="19"/>
          <w:szCs w:val="19"/>
          <w:lang w:eastAsia="pl-PL"/>
        </w:rPr>
        <w:t>W</w:t>
      </w:r>
      <w:r w:rsidR="009422D3">
        <w:rPr>
          <w:rFonts w:ascii="Fira Sans" w:hAnsi="Fira Sans"/>
          <w:sz w:val="19"/>
          <w:szCs w:val="19"/>
          <w:lang w:eastAsia="pl-PL"/>
        </w:rPr>
        <w:t xml:space="preserve">zrosły </w:t>
      </w:r>
      <w:r w:rsidR="004618FB">
        <w:rPr>
          <w:rFonts w:ascii="Fira Sans" w:hAnsi="Fira Sans"/>
          <w:sz w:val="19"/>
          <w:szCs w:val="19"/>
          <w:lang w:eastAsia="pl-PL"/>
        </w:rPr>
        <w:t xml:space="preserve">natomiast </w:t>
      </w:r>
      <w:r w:rsidR="009422D3">
        <w:rPr>
          <w:rFonts w:ascii="Fira Sans" w:hAnsi="Fira Sans"/>
          <w:sz w:val="19"/>
          <w:szCs w:val="19"/>
          <w:lang w:eastAsia="pl-PL"/>
        </w:rPr>
        <w:t>ceny</w:t>
      </w:r>
      <w:r w:rsidR="00E34E11">
        <w:rPr>
          <w:rFonts w:ascii="Fira Sans" w:hAnsi="Fira Sans"/>
          <w:sz w:val="19"/>
          <w:szCs w:val="19"/>
          <w:lang w:eastAsia="pl-PL"/>
        </w:rPr>
        <w:t xml:space="preserve"> </w:t>
      </w:r>
      <w:r w:rsidR="00FC58E0">
        <w:rPr>
          <w:rFonts w:ascii="Fira Sans" w:hAnsi="Fira Sans"/>
          <w:sz w:val="19"/>
          <w:szCs w:val="19"/>
          <w:lang w:eastAsia="pl-PL"/>
        </w:rPr>
        <w:t>ziemniaków</w:t>
      </w:r>
      <w:r w:rsidR="005C296A">
        <w:rPr>
          <w:rFonts w:ascii="Fira Sans" w:hAnsi="Fira Sans"/>
          <w:sz w:val="19"/>
          <w:szCs w:val="19"/>
          <w:lang w:eastAsia="pl-PL"/>
        </w:rPr>
        <w:t>,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921F2A">
        <w:rPr>
          <w:rFonts w:ascii="Fira Sans" w:hAnsi="Fira Sans"/>
          <w:sz w:val="19"/>
          <w:szCs w:val="19"/>
          <w:lang w:eastAsia="pl-PL"/>
        </w:rPr>
        <w:t>żywca wieprzowego</w:t>
      </w:r>
      <w:r w:rsidR="00CA0A3A">
        <w:rPr>
          <w:rFonts w:ascii="Fira Sans" w:hAnsi="Fira Sans"/>
          <w:sz w:val="19"/>
          <w:szCs w:val="19"/>
          <w:lang w:eastAsia="pl-PL"/>
        </w:rPr>
        <w:t xml:space="preserve"> </w:t>
      </w:r>
      <w:r w:rsidR="005C296A">
        <w:rPr>
          <w:rFonts w:ascii="Fira Sans" w:hAnsi="Fira Sans"/>
          <w:sz w:val="19"/>
          <w:szCs w:val="19"/>
          <w:lang w:eastAsia="pl-PL"/>
        </w:rPr>
        <w:t>i</w:t>
      </w:r>
      <w:r w:rsidR="008A2389">
        <w:rPr>
          <w:rFonts w:ascii="Fira Sans" w:hAnsi="Fira Sans"/>
          <w:sz w:val="19"/>
          <w:szCs w:val="19"/>
          <w:lang w:eastAsia="pl-PL"/>
        </w:rPr>
        <w:t xml:space="preserve"> drobi</w:t>
      </w:r>
      <w:r w:rsidR="00FD7B34">
        <w:rPr>
          <w:rFonts w:ascii="Fira Sans" w:hAnsi="Fira Sans"/>
          <w:sz w:val="19"/>
          <w:szCs w:val="19"/>
          <w:lang w:eastAsia="pl-PL"/>
        </w:rPr>
        <w:t>u</w:t>
      </w:r>
      <w:r w:rsidR="00CA0A3A">
        <w:rPr>
          <w:rFonts w:ascii="Fira Sans" w:hAnsi="Fira Sans"/>
          <w:sz w:val="19"/>
          <w:szCs w:val="19"/>
          <w:lang w:eastAsia="pl-PL"/>
        </w:rPr>
        <w:t>.</w:t>
      </w:r>
      <w:r w:rsidR="00434EE1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815A82" w:rsidRPr="006F4864" w:rsidRDefault="00A15446" w:rsidP="00816657">
      <w:pPr>
        <w:pStyle w:val="Legenda"/>
        <w:keepNext/>
        <w:spacing w:before="160" w:after="120"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992"/>
        <w:gridCol w:w="992"/>
        <w:gridCol w:w="993"/>
        <w:gridCol w:w="945"/>
      </w:tblGrid>
      <w:tr w:rsidR="00E34E11" w:rsidRPr="0082736D" w:rsidTr="00FC58E0">
        <w:trPr>
          <w:trHeight w:val="227"/>
        </w:trPr>
        <w:tc>
          <w:tcPr>
            <w:tcW w:w="2093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34E11" w:rsidRPr="00660683" w:rsidRDefault="00E34E1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>
              <w:rPr>
                <w:rFonts w:ascii="Fira Sans" w:hAnsi="Fira Sans"/>
                <w:spacing w:val="-4"/>
                <w:sz w:val="16"/>
                <w:szCs w:val="16"/>
              </w:rPr>
              <w:t>WYSZCZEGÓLNIENIE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4E11" w:rsidRPr="00430E29" w:rsidRDefault="00E34E11" w:rsidP="00FC58E0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22" w:type="dxa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:rsidR="00E34E11" w:rsidRPr="00430E29" w:rsidRDefault="00E34E11" w:rsidP="00FC58E0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</w:tr>
      <w:tr w:rsidR="00DB5A91" w:rsidRPr="0082736D" w:rsidTr="00FC58E0">
        <w:trPr>
          <w:trHeight w:val="227"/>
        </w:trPr>
        <w:tc>
          <w:tcPr>
            <w:tcW w:w="2093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FC58E0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93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E34E1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E7386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DB5A91" w:rsidRPr="0082736D" w:rsidTr="00750915">
        <w:trPr>
          <w:trHeight w:val="283"/>
        </w:trPr>
        <w:tc>
          <w:tcPr>
            <w:tcW w:w="209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E34E11" w:rsidP="00750915">
            <w:pPr>
              <w:ind w:right="-108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E7386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C58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636475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FC58E0" w:rsidP="00750915">
            <w:pPr>
              <w:ind w:left="-108" w:right="-13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34E1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DB5A91" w:rsidTr="00FC58E0">
        <w:trPr>
          <w:trHeight w:val="283"/>
        </w:trPr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DB5A91" w:rsidRPr="00367BE4" w:rsidRDefault="00DB5A91" w:rsidP="00DB5A91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(bez siewnego) – za 1 dt</w:t>
            </w: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C73F50" w:rsidTr="00F21675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66,82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66,43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68,29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945" w:type="dxa"/>
            <w:tcBorders>
              <w:top w:val="nil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102,8</w:t>
            </w:r>
          </w:p>
        </w:tc>
      </w:tr>
      <w:tr w:rsidR="00C73F5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54,38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63,22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54,50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54,32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76,6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</w:tr>
      <w:tr w:rsidR="00C73F5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66,28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68,59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65,28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66,23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85,3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</w:tr>
      <w:tr w:rsidR="00C73F5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62,21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68,55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62,07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60,05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79,1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</w:tr>
      <w:tr w:rsidR="00C73F5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52,37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60,64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60,72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57,90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88,1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95,4</w:t>
            </w:r>
          </w:p>
        </w:tc>
      </w:tr>
      <w:tr w:rsidR="00C73F5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62,29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61,82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49,06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57,88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84,2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118,0</w:t>
            </w:r>
          </w:p>
        </w:tc>
      </w:tr>
      <w:tr w:rsidR="00C73F50" w:rsidTr="00F21675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367BE4" w:rsidRDefault="00C73F50" w:rsidP="00FC58E0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dt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56,94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37,88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37,03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39,75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107,3</w:t>
            </w:r>
          </w:p>
        </w:tc>
      </w:tr>
      <w:tr w:rsidR="00C73F50" w:rsidTr="00265502">
        <w:tc>
          <w:tcPr>
            <w:tcW w:w="2093" w:type="dxa"/>
            <w:tcBorders>
              <w:top w:val="single" w:sz="4" w:space="0" w:color="001D77"/>
              <w:bottom w:val="nil"/>
            </w:tcBorders>
            <w:vAlign w:val="center"/>
          </w:tcPr>
          <w:p w:rsidR="00C73F50" w:rsidRPr="00367BE4" w:rsidRDefault="00C73F50" w:rsidP="00FC58E0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C73F50" w:rsidTr="00F21675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spacing w:before="40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6,51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6,05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6,34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97,4</w:t>
            </w:r>
          </w:p>
        </w:tc>
        <w:tc>
          <w:tcPr>
            <w:tcW w:w="945" w:type="dxa"/>
            <w:tcBorders>
              <w:top w:val="nil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</w:tr>
      <w:tr w:rsidR="00C73F5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367BE4" w:rsidRDefault="00C73F50" w:rsidP="00FC58E0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6,81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6,73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6,17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6,49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</w:tr>
      <w:tr w:rsidR="00C73F5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5,89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5,88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139,3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</w:tr>
      <w:tr w:rsidR="00C73F5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3,90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3,79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</w:tr>
      <w:tr w:rsidR="00C73F5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</w:tcBorders>
            <w:vAlign w:val="center"/>
          </w:tcPr>
          <w:p w:rsidR="00C73F50" w:rsidRPr="00367BE4" w:rsidRDefault="00C73F50" w:rsidP="00FC58E0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hl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133,48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bottom"/>
          </w:tcPr>
          <w:p w:rsidR="00C73F50" w:rsidRPr="00E34E11" w:rsidRDefault="00C73F5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135,77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132,95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138,22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945" w:type="dxa"/>
            <w:tcBorders>
              <w:top w:val="single" w:sz="4" w:space="0" w:color="001D77"/>
            </w:tcBorders>
            <w:vAlign w:val="bottom"/>
          </w:tcPr>
          <w:p w:rsidR="00C73F50" w:rsidRDefault="00C73F50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</w:tr>
    </w:tbl>
    <w:p w:rsidR="00871D56" w:rsidRPr="0036795A" w:rsidRDefault="00EA436E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lastRenderedPageBreak/>
        <w:t>W skali miesiąca ceny większości produktów rolnych spadły</w:t>
      </w:r>
      <w:r w:rsidR="00B52112" w:rsidRPr="00B52112">
        <w:rPr>
          <w:rFonts w:ascii="Fira Sans" w:hAnsi="Fira Sans"/>
          <w:sz w:val="19"/>
          <w:szCs w:val="19"/>
          <w:lang w:eastAsia="pl-PL"/>
        </w:rPr>
        <w:t xml:space="preserve"> </w:t>
      </w:r>
      <w:r w:rsidR="00B52112">
        <w:rPr>
          <w:rFonts w:ascii="Fira Sans" w:hAnsi="Fira Sans"/>
          <w:sz w:val="19"/>
          <w:szCs w:val="19"/>
          <w:lang w:eastAsia="pl-PL"/>
        </w:rPr>
        <w:t>na targowiskach. Wyjątek stanowiły c</w:t>
      </w:r>
      <w:r w:rsidR="00E34E11">
        <w:rPr>
          <w:rFonts w:ascii="Fira Sans" w:hAnsi="Fira Sans"/>
          <w:sz w:val="19"/>
          <w:szCs w:val="19"/>
          <w:lang w:eastAsia="pl-PL"/>
        </w:rPr>
        <w:t>en</w:t>
      </w:r>
      <w:r w:rsidR="00B52112">
        <w:rPr>
          <w:rFonts w:ascii="Fira Sans" w:hAnsi="Fira Sans"/>
          <w:sz w:val="19"/>
          <w:szCs w:val="19"/>
          <w:lang w:eastAsia="pl-PL"/>
        </w:rPr>
        <w:t>y</w:t>
      </w:r>
      <w:r w:rsidR="00CC5AB4">
        <w:rPr>
          <w:rFonts w:ascii="Fira Sans" w:hAnsi="Fira Sans"/>
          <w:sz w:val="19"/>
          <w:szCs w:val="19"/>
          <w:lang w:eastAsia="pl-PL"/>
        </w:rPr>
        <w:t xml:space="preserve"> żywca wołowego i wieprzowego, jałówek 1-rocznych </w:t>
      </w:r>
      <w:r w:rsidR="00B52112">
        <w:rPr>
          <w:rFonts w:ascii="Fira Sans" w:hAnsi="Fira Sans"/>
          <w:sz w:val="19"/>
          <w:szCs w:val="19"/>
          <w:lang w:eastAsia="pl-PL"/>
        </w:rPr>
        <w:t>oraz</w:t>
      </w:r>
      <w:r w:rsidR="00CC5AB4">
        <w:rPr>
          <w:rFonts w:ascii="Fira Sans" w:hAnsi="Fira Sans"/>
          <w:sz w:val="19"/>
          <w:szCs w:val="19"/>
          <w:lang w:eastAsia="pl-PL"/>
        </w:rPr>
        <w:t xml:space="preserve"> </w:t>
      </w:r>
      <w:r w:rsidR="00FC58E0">
        <w:rPr>
          <w:rFonts w:ascii="Fira Sans" w:hAnsi="Fira Sans"/>
          <w:sz w:val="19"/>
          <w:szCs w:val="19"/>
          <w:lang w:eastAsia="pl-PL"/>
        </w:rPr>
        <w:t xml:space="preserve">prosiąt na chów. </w:t>
      </w:r>
      <w:r w:rsidR="00871D56">
        <w:rPr>
          <w:rFonts w:ascii="Fira Sans" w:hAnsi="Fira Sans"/>
          <w:sz w:val="19"/>
          <w:szCs w:val="19"/>
          <w:lang w:eastAsia="pl-PL"/>
        </w:rPr>
        <w:t>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B52112">
        <w:rPr>
          <w:rFonts w:ascii="Fira Sans" w:hAnsi="Fira Sans"/>
          <w:sz w:val="19"/>
          <w:szCs w:val="19"/>
          <w:lang w:eastAsia="pl-PL"/>
        </w:rPr>
        <w:t>spadek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 </w:t>
      </w:r>
      <w:r w:rsidR="00750915">
        <w:rPr>
          <w:rFonts w:ascii="Fira Sans" w:hAnsi="Fira Sans"/>
          <w:sz w:val="19"/>
          <w:szCs w:val="19"/>
          <w:lang w:eastAsia="pl-PL"/>
        </w:rPr>
        <w:t>zbóż</w:t>
      </w:r>
      <w:r w:rsidR="00B52112">
        <w:rPr>
          <w:rFonts w:ascii="Fira Sans" w:hAnsi="Fira Sans"/>
          <w:sz w:val="19"/>
          <w:szCs w:val="19"/>
          <w:lang w:eastAsia="pl-PL"/>
        </w:rPr>
        <w:t xml:space="preserve"> (z wyjątkiem ceny owsa) oraz wzrost cen zwierząt</w:t>
      </w:r>
      <w:r w:rsidR="00E74B84">
        <w:rPr>
          <w:rFonts w:ascii="Fira Sans" w:hAnsi="Fira Sans"/>
          <w:sz w:val="19"/>
          <w:szCs w:val="19"/>
          <w:lang w:eastAsia="pl-PL"/>
        </w:rPr>
        <w:t xml:space="preserve"> gospodarskich i żywca wieprzowego przy spadku cen żywca wołowego</w:t>
      </w:r>
      <w:r w:rsidR="00B52112">
        <w:rPr>
          <w:rFonts w:ascii="Fira Sans" w:hAnsi="Fira Sans"/>
          <w:sz w:val="19"/>
          <w:szCs w:val="19"/>
          <w:lang w:eastAsia="pl-PL"/>
        </w:rPr>
        <w:t xml:space="preserve">. 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tbl>
      <w:tblPr>
        <w:tblStyle w:val="Tabela-Siatka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2"/>
        <w:gridCol w:w="993"/>
        <w:gridCol w:w="850"/>
        <w:gridCol w:w="142"/>
      </w:tblGrid>
      <w:tr w:rsidR="00E34E11" w:rsidRPr="0082736D" w:rsidTr="00750915">
        <w:trPr>
          <w:trHeight w:val="284"/>
        </w:trPr>
        <w:tc>
          <w:tcPr>
            <w:tcW w:w="2235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367BE4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3969" w:type="dxa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2019</w:t>
            </w:r>
          </w:p>
        </w:tc>
      </w:tr>
      <w:tr w:rsidR="00636475" w:rsidRPr="0082736D" w:rsidTr="00750915">
        <w:trPr>
          <w:trHeight w:val="340"/>
        </w:trPr>
        <w:tc>
          <w:tcPr>
            <w:tcW w:w="2235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636475" w:rsidRPr="00367BE4" w:rsidRDefault="00636475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367BE4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DD50E3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977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E34E11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DD50E3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636475" w:rsidRPr="0082736D" w:rsidTr="00750915">
        <w:trPr>
          <w:trHeight w:val="340"/>
        </w:trPr>
        <w:tc>
          <w:tcPr>
            <w:tcW w:w="22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36475" w:rsidRPr="00367BE4" w:rsidRDefault="00636475" w:rsidP="0063647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636475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E34E11" w:rsidP="00750915">
            <w:pPr>
              <w:spacing w:before="20" w:after="20"/>
              <w:ind w:left="-107" w:right="-108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DD50E3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750915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2018=100</w:t>
            </w:r>
          </w:p>
        </w:tc>
        <w:tc>
          <w:tcPr>
            <w:tcW w:w="992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FC58E0" w:rsidP="00750915">
            <w:pPr>
              <w:spacing w:before="20" w:after="20"/>
              <w:ind w:right="-108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X 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750915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636475" w:rsidTr="00750915"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Ziarno zbóż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– za 1 dt</w:t>
            </w: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nil"/>
              <w:bottom w:val="single" w:sz="4" w:space="0" w:color="001D77"/>
            </w:tcBorders>
            <w:vAlign w:val="center"/>
          </w:tcPr>
          <w:p w:rsidR="00382AE8" w:rsidRPr="00367BE4" w:rsidRDefault="00382AE8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80,86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86,41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87,88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86,94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  <w:tc>
          <w:tcPr>
            <w:tcW w:w="850" w:type="dxa"/>
            <w:tcBorders>
              <w:top w:val="nil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Pr="00367BE4" w:rsidRDefault="00382AE8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65,08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69,13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68,73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96,0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Pr="00367BE4" w:rsidRDefault="00382AE8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75,47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80,19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82,88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82,41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Pr="00367BE4" w:rsidRDefault="00382AE8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77,31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76,60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98,3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Pr="00367BE4" w:rsidRDefault="00382AE8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66,05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73,45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72,64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Pr="00367BE4" w:rsidRDefault="00382AE8" w:rsidP="00F21675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 jadalne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 xml:space="preserve">a 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– za 1 dt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86,44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107,46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215,23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210,04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192,9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97,6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382AE8" w:rsidRPr="00367BE4" w:rsidRDefault="00382AE8" w:rsidP="00F21675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nil"/>
            </w:tcBorders>
            <w:vAlign w:val="center"/>
          </w:tcPr>
          <w:p w:rsidR="00382AE8" w:rsidRPr="00367BE4" w:rsidRDefault="00382AE8" w:rsidP="00F21675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6,43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6,57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vAlign w:val="center"/>
          </w:tcPr>
          <w:p w:rsidR="00382AE8" w:rsidRPr="00367BE4" w:rsidRDefault="00382AE8" w:rsidP="00F21675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7,42</w:t>
            </w:r>
          </w:p>
        </w:tc>
        <w:tc>
          <w:tcPr>
            <w:tcW w:w="992" w:type="dxa"/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7,34</w:t>
            </w:r>
          </w:p>
        </w:tc>
        <w:tc>
          <w:tcPr>
            <w:tcW w:w="992" w:type="dxa"/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6,73</w:t>
            </w:r>
          </w:p>
        </w:tc>
        <w:tc>
          <w:tcPr>
            <w:tcW w:w="992" w:type="dxa"/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6,82</w:t>
            </w:r>
          </w:p>
        </w:tc>
        <w:tc>
          <w:tcPr>
            <w:tcW w:w="993" w:type="dxa"/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92,0</w:t>
            </w:r>
          </w:p>
        </w:tc>
        <w:tc>
          <w:tcPr>
            <w:tcW w:w="850" w:type="dxa"/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bottom w:val="single" w:sz="4" w:space="0" w:color="001D77"/>
            </w:tcBorders>
            <w:vAlign w:val="center"/>
          </w:tcPr>
          <w:p w:rsidR="00382AE8" w:rsidRPr="00367BE4" w:rsidRDefault="00382AE8" w:rsidP="00F21675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5,96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6,01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124,2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</w:tr>
      <w:tr w:rsidR="00382AE8" w:rsidTr="00750915">
        <w:trPr>
          <w:gridAfter w:val="1"/>
          <w:wAfter w:w="142" w:type="dxa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382AE8" w:rsidRPr="00367BE4" w:rsidRDefault="00382AE8" w:rsidP="00F21675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382AE8" w:rsidTr="00750915">
        <w:trPr>
          <w:gridAfter w:val="1"/>
          <w:wAfter w:w="142" w:type="dxa"/>
        </w:trPr>
        <w:tc>
          <w:tcPr>
            <w:tcW w:w="2235" w:type="dxa"/>
            <w:tcBorders>
              <w:top w:val="nil"/>
            </w:tcBorders>
            <w:vAlign w:val="center"/>
          </w:tcPr>
          <w:p w:rsidR="00382AE8" w:rsidRPr="00367BE4" w:rsidRDefault="00382AE8" w:rsidP="00F21675">
            <w:pPr>
              <w:spacing w:after="60"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3073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3106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vAlign w:val="center"/>
          </w:tcPr>
          <w:p w:rsidR="00382AE8" w:rsidRPr="00367BE4" w:rsidRDefault="00382AE8" w:rsidP="00F21675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992" w:type="dxa"/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2288</w:t>
            </w:r>
          </w:p>
        </w:tc>
        <w:tc>
          <w:tcPr>
            <w:tcW w:w="992" w:type="dxa"/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2344</w:t>
            </w:r>
          </w:p>
        </w:tc>
        <w:tc>
          <w:tcPr>
            <w:tcW w:w="992" w:type="dxa"/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2394</w:t>
            </w:r>
          </w:p>
        </w:tc>
        <w:tc>
          <w:tcPr>
            <w:tcW w:w="993" w:type="dxa"/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850" w:type="dxa"/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</w:tr>
      <w:tr w:rsidR="00382AE8" w:rsidTr="00750915">
        <w:trPr>
          <w:gridAfter w:val="1"/>
          <w:wAfter w:w="142" w:type="dxa"/>
          <w:trHeight w:val="454"/>
        </w:trPr>
        <w:tc>
          <w:tcPr>
            <w:tcW w:w="2235" w:type="dxa"/>
            <w:tcBorders>
              <w:bottom w:val="nil"/>
            </w:tcBorders>
            <w:vAlign w:val="center"/>
          </w:tcPr>
          <w:p w:rsidR="00382AE8" w:rsidRPr="00367BE4" w:rsidRDefault="00382AE8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186,02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2AE8" w:rsidRDefault="00382AE8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178,01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212,50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215,25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82AE8" w:rsidRDefault="00382AE8" w:rsidP="00CF4587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</w:tr>
    </w:tbl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C3782D" w:rsidRDefault="00871D56" w:rsidP="00871D56">
      <w:pPr>
        <w:pStyle w:val="Default"/>
        <w:ind w:left="142" w:hanging="142"/>
        <w:rPr>
          <w:rFonts w:ascii="Fira Sans" w:hAnsi="Fira Sans"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636475" w:rsidRDefault="00636475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DB5A91" w:rsidRDefault="00DB5A91" w:rsidP="00DB5A91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636475" w:rsidRDefault="00636475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940965" w:rsidRPr="0031352A" w:rsidRDefault="00F05FAD" w:rsidP="00940965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color w:val="001D77"/>
          <w:sz w:val="19"/>
          <w:szCs w:val="19"/>
          <w:lang w:eastAsia="pl-PL"/>
        </w:rPr>
        <w:lastRenderedPageBreak/>
        <w:pict>
          <v:shape id="_x0000_s1029" type="#_x0000_t202" style="position:absolute;margin-left:415pt;margin-top:12.6pt;width:139.9pt;height:89.55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" filled="f" stroked="f">
            <v:textbox>
              <w:txbxContent>
                <w:p w:rsidR="00B54BE8" w:rsidRPr="00433DF5" w:rsidRDefault="00B54BE8" w:rsidP="0094096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940965"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 w:rsidR="00940965">
        <w:rPr>
          <w:rFonts w:ascii="Fira Sans SemiBold" w:hAnsi="Fira Sans SemiBold"/>
          <w:color w:val="001D77"/>
          <w:sz w:val="19"/>
          <w:szCs w:val="19"/>
        </w:rPr>
        <w:t>ważniejszych</w:t>
      </w:r>
      <w:r w:rsidR="00940965"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="00940965"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</w:p>
    <w:p w:rsidR="00940965" w:rsidRPr="00161DEB" w:rsidRDefault="00C62D1C" w:rsidP="00940965">
      <w:pPr>
        <w:pStyle w:val="Tekstpodstawowywcity2"/>
        <w:spacing w:before="120" w:line="240" w:lineRule="exact"/>
        <w:ind w:left="0"/>
        <w:rPr>
          <w:rFonts w:ascii="Fira Sans" w:eastAsia="Fira Sans Light" w:hAnsi="Fira Sans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="00060BE6">
        <w:rPr>
          <w:rFonts w:ascii="Fira Sans" w:hAnsi="Fira Sans" w:cs="Arial"/>
          <w:sz w:val="19"/>
          <w:szCs w:val="19"/>
        </w:rPr>
        <w:t>listopadzie</w:t>
      </w:r>
      <w:r w:rsidR="0011626D">
        <w:rPr>
          <w:rFonts w:ascii="Fira Sans" w:hAnsi="Fira Sans" w:cs="Arial"/>
          <w:sz w:val="19"/>
          <w:szCs w:val="19"/>
        </w:rPr>
        <w:t xml:space="preserve"> </w:t>
      </w:r>
      <w:r w:rsidR="00940965" w:rsidRPr="00F31E86">
        <w:rPr>
          <w:rFonts w:ascii="Fira Sans" w:hAnsi="Fira Sans" w:cs="Arial"/>
          <w:sz w:val="19"/>
          <w:szCs w:val="19"/>
        </w:rPr>
        <w:t>201</w:t>
      </w:r>
      <w:r w:rsidR="00940965">
        <w:rPr>
          <w:rFonts w:ascii="Fira Sans" w:hAnsi="Fira Sans" w:cs="Arial"/>
          <w:sz w:val="19"/>
          <w:szCs w:val="19"/>
        </w:rPr>
        <w:t>9</w:t>
      </w:r>
      <w:r w:rsidR="00940965" w:rsidRPr="00F31E86">
        <w:rPr>
          <w:rFonts w:ascii="Fira Sans" w:hAnsi="Fira Sans" w:cs="Arial"/>
          <w:sz w:val="19"/>
          <w:szCs w:val="19"/>
        </w:rPr>
        <w:t xml:space="preserve"> r. </w:t>
      </w:r>
      <w:r w:rsidR="00940965">
        <w:rPr>
          <w:rFonts w:ascii="Fira Sans" w:hAnsi="Fira Sans" w:cs="Arial"/>
          <w:sz w:val="19"/>
          <w:szCs w:val="19"/>
        </w:rPr>
        <w:t xml:space="preserve">średnio za </w:t>
      </w:r>
      <w:r w:rsidR="00940965">
        <w:rPr>
          <w:rFonts w:ascii="Fira Sans" w:hAnsi="Fira Sans" w:cs="Arial"/>
          <w:b/>
          <w:sz w:val="19"/>
          <w:szCs w:val="19"/>
        </w:rPr>
        <w:t xml:space="preserve">pszenicę </w:t>
      </w:r>
      <w:r w:rsidR="00940965">
        <w:rPr>
          <w:rFonts w:ascii="Fira Sans" w:hAnsi="Fira Sans" w:cs="Arial"/>
          <w:sz w:val="19"/>
          <w:szCs w:val="19"/>
        </w:rPr>
        <w:t xml:space="preserve">płacono w skupie </w:t>
      </w:r>
      <w:r>
        <w:rPr>
          <w:rFonts w:ascii="Fira Sans" w:hAnsi="Fira Sans" w:cs="Arial"/>
          <w:sz w:val="19"/>
          <w:szCs w:val="19"/>
        </w:rPr>
        <w:t>6</w:t>
      </w:r>
      <w:r w:rsidR="00A5789C">
        <w:rPr>
          <w:rFonts w:ascii="Fira Sans" w:hAnsi="Fira Sans" w:cs="Arial"/>
          <w:sz w:val="19"/>
          <w:szCs w:val="19"/>
        </w:rPr>
        <w:t>8</w:t>
      </w:r>
      <w:r>
        <w:rPr>
          <w:rFonts w:ascii="Fira Sans" w:hAnsi="Fira Sans" w:cs="Arial"/>
          <w:sz w:val="19"/>
          <w:szCs w:val="19"/>
        </w:rPr>
        <w:t>,</w:t>
      </w:r>
      <w:r w:rsidR="00A5789C">
        <w:rPr>
          <w:rFonts w:ascii="Fira Sans" w:hAnsi="Fira Sans" w:cs="Arial"/>
          <w:sz w:val="19"/>
          <w:szCs w:val="19"/>
        </w:rPr>
        <w:t>29</w:t>
      </w:r>
      <w:r w:rsidR="00940965">
        <w:rPr>
          <w:rFonts w:ascii="Fira Sans" w:hAnsi="Fira Sans" w:cs="Arial"/>
          <w:sz w:val="19"/>
          <w:szCs w:val="19"/>
        </w:rPr>
        <w:t xml:space="preserve"> zł/dt, tj. o </w:t>
      </w:r>
      <w:r w:rsidR="00A5789C">
        <w:rPr>
          <w:rFonts w:ascii="Fira Sans" w:hAnsi="Fira Sans" w:cs="Arial"/>
          <w:sz w:val="19"/>
          <w:szCs w:val="19"/>
        </w:rPr>
        <w:t>2</w:t>
      </w:r>
      <w:r w:rsidR="0011626D">
        <w:rPr>
          <w:rFonts w:ascii="Fira Sans" w:hAnsi="Fira Sans" w:cs="Arial"/>
          <w:sz w:val="19"/>
          <w:szCs w:val="19"/>
        </w:rPr>
        <w:t>,</w:t>
      </w:r>
      <w:r w:rsidR="00A5789C">
        <w:rPr>
          <w:rFonts w:ascii="Fira Sans" w:hAnsi="Fira Sans" w:cs="Arial"/>
          <w:sz w:val="19"/>
          <w:szCs w:val="19"/>
        </w:rPr>
        <w:t>8</w:t>
      </w:r>
      <w:r w:rsidR="00940965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 xml:space="preserve">więcej </w:t>
      </w:r>
      <w:r w:rsidR="00940965">
        <w:rPr>
          <w:rFonts w:ascii="Fira Sans" w:hAnsi="Fira Sans" w:cs="Arial"/>
          <w:sz w:val="19"/>
          <w:szCs w:val="19"/>
        </w:rPr>
        <w:t>niż przed miesiącem</w:t>
      </w:r>
      <w:r w:rsidR="001211B1">
        <w:rPr>
          <w:rFonts w:ascii="Fira Sans" w:hAnsi="Fira Sans" w:cs="Arial"/>
          <w:sz w:val="19"/>
          <w:szCs w:val="19"/>
        </w:rPr>
        <w:t xml:space="preserve">, natomiast </w:t>
      </w:r>
      <w:r w:rsidR="00940965">
        <w:rPr>
          <w:rFonts w:ascii="Fira Sans" w:hAnsi="Fira Sans" w:cs="Arial"/>
          <w:sz w:val="19"/>
          <w:szCs w:val="19"/>
        </w:rPr>
        <w:t xml:space="preserve">o </w:t>
      </w:r>
      <w:r>
        <w:rPr>
          <w:rFonts w:ascii="Fira Sans" w:hAnsi="Fira Sans" w:cs="Arial"/>
          <w:sz w:val="19"/>
          <w:szCs w:val="19"/>
        </w:rPr>
        <w:t>1</w:t>
      </w:r>
      <w:r w:rsidR="0062129A">
        <w:rPr>
          <w:rFonts w:ascii="Fira Sans" w:hAnsi="Fira Sans" w:cs="Arial"/>
          <w:sz w:val="19"/>
          <w:szCs w:val="19"/>
        </w:rPr>
        <w:t>7</w:t>
      </w:r>
      <w:r>
        <w:rPr>
          <w:rFonts w:ascii="Fira Sans" w:hAnsi="Fira Sans" w:cs="Arial"/>
          <w:sz w:val="19"/>
          <w:szCs w:val="19"/>
        </w:rPr>
        <w:t>,0</w:t>
      </w:r>
      <w:r w:rsidR="00940965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 xml:space="preserve">mniej </w:t>
      </w:r>
      <w:r w:rsidR="00940965">
        <w:rPr>
          <w:rFonts w:ascii="Fira Sans" w:hAnsi="Fira Sans" w:cs="Arial"/>
          <w:sz w:val="19"/>
          <w:szCs w:val="19"/>
        </w:rPr>
        <w:t>niż przed rokiem. Ceny targowiskowe pszenicy (</w:t>
      </w:r>
      <w:r>
        <w:rPr>
          <w:rFonts w:ascii="Fira Sans" w:hAnsi="Fira Sans" w:cs="Arial"/>
          <w:sz w:val="19"/>
          <w:szCs w:val="19"/>
        </w:rPr>
        <w:t>8</w:t>
      </w:r>
      <w:r w:rsidR="00032E2D">
        <w:rPr>
          <w:rFonts w:ascii="Fira Sans" w:hAnsi="Fira Sans" w:cs="Arial"/>
          <w:sz w:val="19"/>
          <w:szCs w:val="19"/>
        </w:rPr>
        <w:t>6</w:t>
      </w:r>
      <w:r>
        <w:rPr>
          <w:rFonts w:ascii="Fira Sans" w:hAnsi="Fira Sans" w:cs="Arial"/>
          <w:sz w:val="19"/>
          <w:szCs w:val="19"/>
        </w:rPr>
        <w:t>,</w:t>
      </w:r>
      <w:r w:rsidR="00032E2D">
        <w:rPr>
          <w:rFonts w:ascii="Fira Sans" w:hAnsi="Fira Sans" w:cs="Arial"/>
          <w:sz w:val="19"/>
          <w:szCs w:val="19"/>
        </w:rPr>
        <w:t>94</w:t>
      </w:r>
      <w:r w:rsidR="00940965">
        <w:rPr>
          <w:rFonts w:ascii="Fira Sans" w:hAnsi="Fira Sans" w:cs="Arial"/>
          <w:sz w:val="19"/>
          <w:szCs w:val="19"/>
        </w:rPr>
        <w:t xml:space="preserve"> zł/dt) spadły </w:t>
      </w:r>
      <w:r w:rsidR="0002066A">
        <w:rPr>
          <w:rFonts w:ascii="Fira Sans" w:hAnsi="Fira Sans" w:cs="Arial"/>
          <w:sz w:val="19"/>
          <w:szCs w:val="19"/>
        </w:rPr>
        <w:t>zarówno</w:t>
      </w:r>
      <w:r w:rsidR="00940965">
        <w:rPr>
          <w:rFonts w:ascii="Fira Sans" w:hAnsi="Fira Sans" w:cs="Arial"/>
          <w:sz w:val="19"/>
          <w:szCs w:val="19"/>
        </w:rPr>
        <w:t xml:space="preserve"> </w:t>
      </w:r>
      <w:r w:rsidR="00940965" w:rsidRPr="008305AE">
        <w:rPr>
          <w:rFonts w:ascii="Fira Sans" w:hAnsi="Fira Sans" w:cs="Arial"/>
          <w:sz w:val="19"/>
          <w:szCs w:val="19"/>
        </w:rPr>
        <w:t xml:space="preserve">w porównaniu z </w:t>
      </w:r>
      <w:r w:rsidR="00940965">
        <w:rPr>
          <w:rFonts w:ascii="Fira Sans" w:hAnsi="Fira Sans" w:cs="Arial"/>
          <w:sz w:val="19"/>
          <w:szCs w:val="19"/>
        </w:rPr>
        <w:t xml:space="preserve">poprzednim </w:t>
      </w:r>
      <w:r w:rsidR="00940965" w:rsidRPr="009B0C39">
        <w:rPr>
          <w:rFonts w:ascii="Fira Sans" w:hAnsi="Fira Sans" w:cs="Arial"/>
          <w:sz w:val="19"/>
          <w:szCs w:val="19"/>
        </w:rPr>
        <w:t>miesiącem</w:t>
      </w:r>
      <w:r w:rsidR="0002066A">
        <w:rPr>
          <w:rFonts w:ascii="Fira Sans" w:hAnsi="Fira Sans" w:cs="Arial"/>
          <w:sz w:val="19"/>
          <w:szCs w:val="19"/>
        </w:rPr>
        <w:t xml:space="preserve"> (o 1,1%), jak i</w:t>
      </w:r>
      <w:r w:rsidR="009F06D5">
        <w:rPr>
          <w:rFonts w:ascii="Fira Sans" w:hAnsi="Fira Sans" w:cs="Arial"/>
          <w:sz w:val="19"/>
          <w:szCs w:val="19"/>
        </w:rPr>
        <w:t xml:space="preserve"> </w:t>
      </w:r>
      <w:r w:rsidR="0002066A">
        <w:rPr>
          <w:rFonts w:ascii="Fira Sans" w:hAnsi="Fira Sans" w:cs="Arial"/>
          <w:sz w:val="19"/>
          <w:szCs w:val="19"/>
        </w:rPr>
        <w:t>rokiem</w:t>
      </w:r>
      <w:r w:rsidR="00940965">
        <w:rPr>
          <w:rFonts w:ascii="Fira Sans" w:hAnsi="Fira Sans" w:cs="Arial"/>
          <w:sz w:val="19"/>
          <w:szCs w:val="19"/>
        </w:rPr>
        <w:t xml:space="preserve"> </w:t>
      </w:r>
      <w:r w:rsidR="00940965" w:rsidRPr="00161DEB">
        <w:rPr>
          <w:rFonts w:ascii="Fira Sans" w:eastAsia="Fira Sans Light" w:hAnsi="Fira Sans"/>
          <w:sz w:val="19"/>
          <w:szCs w:val="19"/>
        </w:rPr>
        <w:t>ubiegł</w:t>
      </w:r>
      <w:r w:rsidR="0002066A">
        <w:rPr>
          <w:rFonts w:ascii="Fira Sans" w:eastAsia="Fira Sans Light" w:hAnsi="Fira Sans"/>
          <w:sz w:val="19"/>
          <w:szCs w:val="19"/>
        </w:rPr>
        <w:t>ym (</w:t>
      </w:r>
      <w:r w:rsidR="0002066A">
        <w:rPr>
          <w:rFonts w:ascii="Fira Sans" w:hAnsi="Fira Sans" w:cs="Arial"/>
          <w:sz w:val="19"/>
          <w:szCs w:val="19"/>
        </w:rPr>
        <w:t>o 3,2%). </w:t>
      </w:r>
    </w:p>
    <w:p w:rsidR="00940965" w:rsidRDefault="00940965" w:rsidP="00940965">
      <w:pPr>
        <w:pStyle w:val="Tekstpodstawowywcity2"/>
        <w:spacing w:before="120" w:after="0" w:line="240" w:lineRule="exact"/>
        <w:ind w:left="0"/>
        <w:rPr>
          <w:rFonts w:ascii="Fira Sans" w:hAnsi="Fira Sans" w:cs="Arial"/>
          <w:sz w:val="19"/>
          <w:szCs w:val="19"/>
        </w:rPr>
      </w:pPr>
    </w:p>
    <w:p w:rsidR="00442692" w:rsidRPr="00367BE4" w:rsidRDefault="00940965" w:rsidP="00940965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b/>
          <w:sz w:val="18"/>
          <w:szCs w:val="18"/>
        </w:rPr>
      </w:pPr>
      <w:r w:rsidRPr="00367BE4">
        <w:rPr>
          <w:rFonts w:ascii="Fira Sans" w:hAnsi="Fira Sans"/>
          <w:b/>
          <w:bCs/>
          <w:sz w:val="18"/>
          <w:szCs w:val="18"/>
        </w:rPr>
        <w:t xml:space="preserve">Wykres 2. Ceny pszenicy </w:t>
      </w:r>
      <w:r>
        <w:rPr>
          <w:rFonts w:ascii="Fira Sans" w:hAnsi="Fira Sans"/>
          <w:b/>
          <w:bCs/>
          <w:sz w:val="18"/>
          <w:szCs w:val="18"/>
        </w:rPr>
        <w:t xml:space="preserve">za 1 dt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945038" w:rsidRPr="00945038" w:rsidRDefault="00E854AF" w:rsidP="00C62D1C">
      <w:pPr>
        <w:ind w:left="-142"/>
      </w:pPr>
      <w:r w:rsidRPr="00E854AF">
        <w:rPr>
          <w:noProof/>
          <w:lang w:eastAsia="pl-PL"/>
        </w:rPr>
        <w:drawing>
          <wp:inline distT="0" distB="0" distL="0" distR="0">
            <wp:extent cx="5122545" cy="2829762"/>
            <wp:effectExtent l="0" t="0" r="0" b="0"/>
            <wp:docPr id="9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0965" w:rsidRPr="001831FE" w:rsidRDefault="00940965" w:rsidP="00940965">
      <w:pPr>
        <w:pStyle w:val="Tekstpodstawowywcity2"/>
        <w:spacing w:before="120" w:line="240" w:lineRule="exact"/>
        <w:ind w:left="0" w:right="-13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C</w:t>
      </w:r>
      <w:r w:rsidRPr="00DA6D4B">
        <w:rPr>
          <w:rFonts w:ascii="Fira Sans" w:hAnsi="Fira Sans" w:cs="Arial"/>
          <w:sz w:val="19"/>
          <w:szCs w:val="19"/>
        </w:rPr>
        <w:t>eny</w:t>
      </w:r>
      <w:r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b/>
          <w:sz w:val="19"/>
          <w:szCs w:val="19"/>
        </w:rPr>
        <w:t>żyta</w:t>
      </w:r>
      <w:r w:rsidRPr="009B0C39">
        <w:rPr>
          <w:rFonts w:ascii="Fira Sans" w:hAnsi="Fira Sans" w:cs="Arial"/>
          <w:sz w:val="19"/>
          <w:szCs w:val="19"/>
        </w:rPr>
        <w:t xml:space="preserve"> w</w:t>
      </w:r>
      <w:r>
        <w:rPr>
          <w:rFonts w:ascii="Fira Sans" w:hAnsi="Fira Sans" w:cs="Arial"/>
          <w:b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skupie wyniosły </w:t>
      </w:r>
      <w:r w:rsidR="00C62D1C">
        <w:rPr>
          <w:rFonts w:ascii="Fira Sans" w:hAnsi="Fira Sans" w:cs="Arial"/>
          <w:sz w:val="19"/>
          <w:szCs w:val="19"/>
        </w:rPr>
        <w:t>54,</w:t>
      </w:r>
      <w:r w:rsidR="00D321DD">
        <w:rPr>
          <w:rFonts w:ascii="Fira Sans" w:hAnsi="Fira Sans" w:cs="Arial"/>
          <w:sz w:val="19"/>
          <w:szCs w:val="19"/>
        </w:rPr>
        <w:t>32</w:t>
      </w:r>
      <w:r>
        <w:rPr>
          <w:rFonts w:ascii="Fira Sans" w:hAnsi="Fira Sans" w:cs="Arial"/>
          <w:sz w:val="19"/>
          <w:szCs w:val="19"/>
        </w:rPr>
        <w:t xml:space="preserve"> zł/dt i były niższe zarówno </w:t>
      </w:r>
      <w:r w:rsidRPr="00152EFF">
        <w:rPr>
          <w:rFonts w:ascii="Fira Sans" w:hAnsi="Fira Sans" w:cs="Arial"/>
          <w:sz w:val="19"/>
          <w:szCs w:val="19"/>
        </w:rPr>
        <w:t>w skali miesiąca</w:t>
      </w:r>
      <w:r w:rsidRPr="00A67DD9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(</w:t>
      </w:r>
      <w:r w:rsidRPr="00152EFF">
        <w:rPr>
          <w:rFonts w:ascii="Fira Sans" w:hAnsi="Fira Sans" w:cs="Arial"/>
          <w:sz w:val="19"/>
          <w:szCs w:val="19"/>
        </w:rPr>
        <w:t>o </w:t>
      </w:r>
      <w:r w:rsidR="00D321DD">
        <w:rPr>
          <w:rFonts w:ascii="Fira Sans" w:hAnsi="Fira Sans" w:cs="Arial"/>
          <w:sz w:val="19"/>
          <w:szCs w:val="19"/>
        </w:rPr>
        <w:t>0</w:t>
      </w:r>
      <w:r w:rsidR="00C62D1C">
        <w:rPr>
          <w:rFonts w:ascii="Fira Sans" w:hAnsi="Fira Sans" w:cs="Arial"/>
          <w:sz w:val="19"/>
          <w:szCs w:val="19"/>
        </w:rPr>
        <w:t>,</w:t>
      </w:r>
      <w:r w:rsidR="00D321DD">
        <w:rPr>
          <w:rFonts w:ascii="Fira Sans" w:hAnsi="Fira Sans" w:cs="Arial"/>
          <w:sz w:val="19"/>
          <w:szCs w:val="19"/>
        </w:rPr>
        <w:t>3</w:t>
      </w:r>
      <w:r w:rsidRPr="00152EFF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), jak</w:t>
      </w:r>
      <w:r w:rsidR="001E6318">
        <w:rPr>
          <w:rFonts w:ascii="Fira Sans" w:hAnsi="Fira Sans" w:cs="Arial"/>
          <w:sz w:val="19"/>
          <w:szCs w:val="19"/>
        </w:rPr>
        <w:t> </w:t>
      </w:r>
      <w:r>
        <w:rPr>
          <w:rFonts w:ascii="Fira Sans" w:hAnsi="Fira Sans" w:cs="Arial"/>
          <w:sz w:val="19"/>
          <w:szCs w:val="19"/>
        </w:rPr>
        <w:t>i </w:t>
      </w:r>
      <w:r w:rsidR="00266804">
        <w:rPr>
          <w:rFonts w:ascii="Fira Sans" w:hAnsi="Fira Sans" w:cs="Arial"/>
          <w:sz w:val="19"/>
          <w:szCs w:val="19"/>
        </w:rPr>
        <w:t>w</w:t>
      </w:r>
      <w:r w:rsidR="001E6318">
        <w:rPr>
          <w:rFonts w:ascii="Fira Sans" w:hAnsi="Fira Sans" w:cs="Arial"/>
          <w:sz w:val="19"/>
          <w:szCs w:val="19"/>
        </w:rPr>
        <w:t> </w:t>
      </w:r>
      <w:r w:rsidR="00266804">
        <w:rPr>
          <w:rFonts w:ascii="Fira Sans" w:hAnsi="Fira Sans" w:cs="Arial"/>
          <w:sz w:val="19"/>
          <w:szCs w:val="19"/>
        </w:rPr>
        <w:t xml:space="preserve"> stosunku do roku poprzedniego </w:t>
      </w:r>
      <w:r>
        <w:rPr>
          <w:rFonts w:ascii="Fira Sans" w:hAnsi="Fira Sans" w:cs="Arial"/>
          <w:sz w:val="19"/>
          <w:szCs w:val="19"/>
        </w:rPr>
        <w:t>(</w:t>
      </w:r>
      <w:r w:rsidRPr="00152EFF">
        <w:rPr>
          <w:rFonts w:ascii="Fira Sans" w:hAnsi="Fira Sans" w:cs="Arial"/>
          <w:sz w:val="19"/>
          <w:szCs w:val="19"/>
        </w:rPr>
        <w:t xml:space="preserve">o </w:t>
      </w:r>
      <w:r w:rsidR="00C62D1C">
        <w:rPr>
          <w:rFonts w:ascii="Fira Sans" w:hAnsi="Fira Sans" w:cs="Arial"/>
          <w:sz w:val="19"/>
          <w:szCs w:val="19"/>
        </w:rPr>
        <w:t>2</w:t>
      </w:r>
      <w:r w:rsidR="001515D7">
        <w:rPr>
          <w:rFonts w:ascii="Fira Sans" w:hAnsi="Fira Sans" w:cs="Arial"/>
          <w:sz w:val="19"/>
          <w:szCs w:val="19"/>
        </w:rPr>
        <w:t>3</w:t>
      </w:r>
      <w:r w:rsidR="00C62D1C">
        <w:rPr>
          <w:rFonts w:ascii="Fira Sans" w:hAnsi="Fira Sans" w:cs="Arial"/>
          <w:sz w:val="19"/>
          <w:szCs w:val="19"/>
        </w:rPr>
        <w:t>,</w:t>
      </w:r>
      <w:r w:rsidR="001515D7">
        <w:rPr>
          <w:rFonts w:ascii="Fira Sans" w:hAnsi="Fira Sans" w:cs="Arial"/>
          <w:sz w:val="19"/>
          <w:szCs w:val="19"/>
        </w:rPr>
        <w:t>4</w:t>
      </w:r>
      <w:r w:rsidRPr="00152EFF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</w:t>
      </w:r>
      <w:r w:rsidRPr="00152EFF">
        <w:rPr>
          <w:rFonts w:ascii="Fira Sans" w:hAnsi="Fira Sans" w:cs="Arial"/>
          <w:sz w:val="19"/>
          <w:szCs w:val="19"/>
        </w:rPr>
        <w:t xml:space="preserve">. </w:t>
      </w:r>
      <w:r w:rsidRPr="009B0C39">
        <w:rPr>
          <w:rFonts w:ascii="Fira Sans" w:hAnsi="Fira Sans" w:cs="Arial"/>
          <w:sz w:val="19"/>
          <w:szCs w:val="19"/>
        </w:rPr>
        <w:t xml:space="preserve">W transakcjach targowiskowych ceny </w:t>
      </w:r>
      <w:r w:rsidRPr="00152EFF">
        <w:rPr>
          <w:rFonts w:ascii="Fira Sans" w:hAnsi="Fira Sans" w:cs="Arial"/>
          <w:sz w:val="19"/>
          <w:szCs w:val="19"/>
        </w:rPr>
        <w:t xml:space="preserve">żyta wyniosły </w:t>
      </w:r>
      <w:r w:rsidR="000F3964">
        <w:rPr>
          <w:rFonts w:ascii="Fira Sans" w:hAnsi="Fira Sans" w:cs="Arial"/>
          <w:sz w:val="19"/>
          <w:szCs w:val="19"/>
        </w:rPr>
        <w:t>68</w:t>
      </w:r>
      <w:r w:rsidR="00C62D1C">
        <w:rPr>
          <w:rFonts w:ascii="Fira Sans" w:hAnsi="Fira Sans" w:cs="Arial"/>
          <w:sz w:val="19"/>
          <w:szCs w:val="19"/>
        </w:rPr>
        <w:t>,</w:t>
      </w:r>
      <w:r w:rsidR="000F3964">
        <w:rPr>
          <w:rFonts w:ascii="Fira Sans" w:hAnsi="Fira Sans" w:cs="Arial"/>
          <w:sz w:val="19"/>
          <w:szCs w:val="19"/>
        </w:rPr>
        <w:t>73</w:t>
      </w:r>
      <w:r>
        <w:rPr>
          <w:rFonts w:ascii="Fira Sans" w:hAnsi="Fira Sans" w:cs="Arial"/>
          <w:sz w:val="19"/>
          <w:szCs w:val="19"/>
        </w:rPr>
        <w:t> </w:t>
      </w:r>
      <w:r w:rsidRPr="00152EFF">
        <w:rPr>
          <w:rFonts w:ascii="Fira Sans" w:hAnsi="Fira Sans" w:cs="Arial"/>
          <w:sz w:val="19"/>
          <w:szCs w:val="19"/>
        </w:rPr>
        <w:t>zł/dt i </w:t>
      </w:r>
      <w:r>
        <w:rPr>
          <w:rFonts w:ascii="Fira Sans" w:hAnsi="Fira Sans" w:cs="Arial"/>
          <w:sz w:val="19"/>
          <w:szCs w:val="19"/>
        </w:rPr>
        <w:t xml:space="preserve">spadły </w:t>
      </w:r>
      <w:r w:rsidR="00B52112">
        <w:rPr>
          <w:rFonts w:ascii="Fira Sans" w:hAnsi="Fira Sans" w:cs="Arial"/>
          <w:sz w:val="19"/>
          <w:szCs w:val="19"/>
        </w:rPr>
        <w:t xml:space="preserve">zarówno </w:t>
      </w:r>
      <w:r w:rsidRPr="00152EFF">
        <w:rPr>
          <w:rFonts w:ascii="Fira Sans" w:hAnsi="Fira Sans" w:cs="Arial"/>
          <w:sz w:val="19"/>
          <w:szCs w:val="19"/>
        </w:rPr>
        <w:t>w</w:t>
      </w:r>
      <w:r>
        <w:rPr>
          <w:rFonts w:ascii="Fira Sans" w:hAnsi="Fira Sans" w:cs="Arial"/>
          <w:sz w:val="19"/>
          <w:szCs w:val="19"/>
        </w:rPr>
        <w:t xml:space="preserve"> </w:t>
      </w:r>
      <w:r w:rsidRPr="00152EFF">
        <w:rPr>
          <w:rFonts w:ascii="Fira Sans" w:hAnsi="Fira Sans" w:cs="Arial"/>
          <w:sz w:val="19"/>
          <w:szCs w:val="19"/>
        </w:rPr>
        <w:t xml:space="preserve">porównaniu z </w:t>
      </w:r>
      <w:r w:rsidR="00B52112">
        <w:rPr>
          <w:rFonts w:ascii="Fira Sans" w:hAnsi="Fira Sans" w:cs="Arial"/>
          <w:sz w:val="19"/>
          <w:szCs w:val="19"/>
        </w:rPr>
        <w:t>poprzednim miesiącem</w:t>
      </w:r>
      <w:r w:rsidR="00B52112" w:rsidRPr="00B52112">
        <w:rPr>
          <w:rFonts w:ascii="Fira Sans" w:hAnsi="Fira Sans" w:cs="Arial"/>
          <w:sz w:val="19"/>
          <w:szCs w:val="19"/>
        </w:rPr>
        <w:t xml:space="preserve"> </w:t>
      </w:r>
      <w:r w:rsidR="00B52112">
        <w:rPr>
          <w:rFonts w:ascii="Fira Sans" w:hAnsi="Fira Sans" w:cs="Arial"/>
          <w:sz w:val="19"/>
          <w:szCs w:val="19"/>
        </w:rPr>
        <w:t>(o 3,9%), jak</w:t>
      </w:r>
      <w:r w:rsidR="000F3964">
        <w:rPr>
          <w:rFonts w:ascii="Fira Sans" w:hAnsi="Fira Sans" w:cs="Arial"/>
          <w:sz w:val="19"/>
          <w:szCs w:val="19"/>
        </w:rPr>
        <w:t xml:space="preserve"> i </w:t>
      </w:r>
      <w:r>
        <w:rPr>
          <w:rFonts w:ascii="Fira Sans" w:hAnsi="Fira Sans" w:cs="Arial"/>
          <w:sz w:val="19"/>
          <w:szCs w:val="19"/>
        </w:rPr>
        <w:t>w </w:t>
      </w:r>
      <w:r w:rsidRPr="00152EFF">
        <w:rPr>
          <w:rFonts w:ascii="Fira Sans" w:hAnsi="Fira Sans" w:cs="Arial"/>
          <w:sz w:val="19"/>
          <w:szCs w:val="19"/>
        </w:rPr>
        <w:t>stosunku do</w:t>
      </w:r>
      <w:r>
        <w:rPr>
          <w:rFonts w:ascii="Fira Sans" w:hAnsi="Fira Sans" w:cs="Arial"/>
          <w:sz w:val="19"/>
          <w:szCs w:val="19"/>
        </w:rPr>
        <w:t> </w:t>
      </w:r>
      <w:r w:rsidR="0013130B">
        <w:rPr>
          <w:rFonts w:ascii="Fira Sans" w:hAnsi="Fira Sans" w:cs="Arial"/>
          <w:sz w:val="19"/>
          <w:szCs w:val="19"/>
        </w:rPr>
        <w:t>listopada</w:t>
      </w:r>
      <w:r>
        <w:rPr>
          <w:rFonts w:ascii="Fira Sans" w:hAnsi="Fira Sans" w:cs="Arial"/>
          <w:sz w:val="19"/>
          <w:szCs w:val="19"/>
        </w:rPr>
        <w:t xml:space="preserve"> 2018 r.</w:t>
      </w:r>
      <w:r w:rsidRPr="00152EFF">
        <w:rPr>
          <w:rFonts w:ascii="Fira Sans" w:hAnsi="Fira Sans" w:cs="Arial"/>
          <w:sz w:val="19"/>
          <w:szCs w:val="19"/>
        </w:rPr>
        <w:t xml:space="preserve"> </w:t>
      </w:r>
      <w:r w:rsidR="00B52112">
        <w:rPr>
          <w:rFonts w:ascii="Fira Sans" w:hAnsi="Fira Sans" w:cs="Arial"/>
          <w:sz w:val="19"/>
          <w:szCs w:val="19"/>
        </w:rPr>
        <w:t>(o 4,0%).</w:t>
      </w:r>
    </w:p>
    <w:p w:rsidR="00940965" w:rsidRDefault="00940965" w:rsidP="00940965">
      <w:pPr>
        <w:pStyle w:val="Tekstpodstawowywcity2"/>
        <w:spacing w:before="120" w:after="0" w:line="240" w:lineRule="exact"/>
        <w:ind w:left="0"/>
        <w:rPr>
          <w:rFonts w:ascii="Fira Sans" w:hAnsi="Fira Sans" w:cs="Arial"/>
          <w:sz w:val="19"/>
          <w:szCs w:val="19"/>
        </w:rPr>
      </w:pPr>
    </w:p>
    <w:p w:rsidR="00940965" w:rsidRPr="00367BE4" w:rsidRDefault="00940965" w:rsidP="00940965">
      <w:pPr>
        <w:spacing w:after="120" w:line="240" w:lineRule="exact"/>
        <w:jc w:val="both"/>
        <w:rPr>
          <w:sz w:val="18"/>
          <w:szCs w:val="18"/>
          <w:lang w:eastAsia="pl-PL"/>
        </w:rPr>
      </w:pPr>
      <w:r w:rsidRPr="00367BE4">
        <w:rPr>
          <w:rFonts w:ascii="Fira Sans" w:hAnsi="Fira Sans"/>
          <w:b/>
          <w:sz w:val="18"/>
          <w:szCs w:val="18"/>
        </w:rPr>
        <w:t xml:space="preserve">Wykres 3. Ceny żyta </w:t>
      </w:r>
      <w:r>
        <w:rPr>
          <w:rFonts w:ascii="Fira Sans" w:hAnsi="Fira Sans"/>
          <w:b/>
          <w:sz w:val="18"/>
          <w:szCs w:val="18"/>
        </w:rPr>
        <w:t xml:space="preserve">za 1 dt </w:t>
      </w:r>
      <w:r w:rsidRPr="00367BE4">
        <w:rPr>
          <w:rFonts w:ascii="Fira Sans" w:hAnsi="Fira Sans"/>
          <w:b/>
          <w:sz w:val="18"/>
          <w:szCs w:val="18"/>
        </w:rPr>
        <w:t>w skupie i na targowiskach</w:t>
      </w:r>
    </w:p>
    <w:p w:rsidR="00945038" w:rsidRPr="00B240EB" w:rsidRDefault="001A23D0" w:rsidP="00B240EB">
      <w:pPr>
        <w:rPr>
          <w:rFonts w:ascii="Fira Sans" w:hAnsi="Fira Sans" w:cs="Arial"/>
          <w:b/>
          <w:sz w:val="19"/>
          <w:szCs w:val="19"/>
        </w:rPr>
      </w:pPr>
      <w:r w:rsidRPr="001A23D0">
        <w:rPr>
          <w:rFonts w:ascii="Fira Sans" w:hAnsi="Fira Sans" w:cs="Arial"/>
          <w:b/>
          <w:noProof/>
          <w:sz w:val="19"/>
          <w:szCs w:val="19"/>
          <w:lang w:eastAsia="pl-PL"/>
        </w:rPr>
        <w:drawing>
          <wp:inline distT="0" distB="0" distL="0" distR="0">
            <wp:extent cx="5122545" cy="3199908"/>
            <wp:effectExtent l="0" t="0" r="0" b="0"/>
            <wp:docPr id="10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0965" w:rsidRDefault="00940965">
      <w:pPr>
        <w:rPr>
          <w:rFonts w:ascii="Fira Sans" w:eastAsia="Times New Roman" w:hAnsi="Fira Sans" w:cs="Arial"/>
          <w:sz w:val="19"/>
          <w:szCs w:val="19"/>
          <w:lang w:eastAsia="pl-PL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AB7938" w:rsidRDefault="00F05FAD" w:rsidP="00AB7938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</w:rPr>
        <w:lastRenderedPageBreak/>
        <w:pict>
          <v:shape id="_x0000_s1030" type="#_x0000_t202" style="position:absolute;margin-left:416.75pt;margin-top:1.7pt;width:122.25pt;height:93.35pt;z-index:-25150259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" filled="f" stroked="f">
            <v:textbox>
              <w:txbxContent>
                <w:p w:rsidR="00B54BE8" w:rsidRPr="007E3C22" w:rsidRDefault="00B54BE8" w:rsidP="0009010D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 skali roku odnotowano wzrost cen ziemniaków zarówno w skupie (o 10,6%), jak i na targowiskach (o 92,9%)</w:t>
                  </w:r>
                </w:p>
                <w:p w:rsidR="00B54BE8" w:rsidRPr="007E3C22" w:rsidRDefault="00B54BE8" w:rsidP="00940965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E04C02"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EA7598">
        <w:rPr>
          <w:rFonts w:ascii="Fira Sans" w:hAnsi="Fira Sans" w:cs="Arial"/>
          <w:sz w:val="19"/>
          <w:szCs w:val="19"/>
        </w:rPr>
        <w:t xml:space="preserve">średnio </w:t>
      </w:r>
      <w:r w:rsidR="00C62D1C">
        <w:rPr>
          <w:rFonts w:ascii="Fira Sans" w:hAnsi="Fira Sans" w:cs="Arial"/>
          <w:sz w:val="19"/>
          <w:szCs w:val="19"/>
        </w:rPr>
        <w:t>3</w:t>
      </w:r>
      <w:r w:rsidR="006A366F">
        <w:rPr>
          <w:rFonts w:ascii="Fira Sans" w:hAnsi="Fira Sans" w:cs="Arial"/>
          <w:sz w:val="19"/>
          <w:szCs w:val="19"/>
        </w:rPr>
        <w:t>9</w:t>
      </w:r>
      <w:r w:rsidR="00C62D1C">
        <w:rPr>
          <w:rFonts w:ascii="Fira Sans" w:hAnsi="Fira Sans" w:cs="Arial"/>
          <w:sz w:val="19"/>
          <w:szCs w:val="19"/>
        </w:rPr>
        <w:t>,</w:t>
      </w:r>
      <w:r w:rsidR="006A366F">
        <w:rPr>
          <w:rFonts w:ascii="Fira Sans" w:hAnsi="Fira Sans" w:cs="Arial"/>
          <w:sz w:val="19"/>
          <w:szCs w:val="19"/>
        </w:rPr>
        <w:t>75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/dt</w:t>
      </w:r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AB7938">
        <w:rPr>
          <w:rFonts w:ascii="Fira Sans" w:hAnsi="Fira Sans" w:cs="Arial"/>
          <w:sz w:val="19"/>
          <w:szCs w:val="19"/>
        </w:rPr>
        <w:t xml:space="preserve">więcej  o 7,3% </w:t>
      </w:r>
      <w:r w:rsidR="0011626D" w:rsidRPr="001952C4">
        <w:rPr>
          <w:rFonts w:ascii="Fira Sans" w:hAnsi="Fira Sans" w:cs="Arial"/>
          <w:sz w:val="19"/>
          <w:szCs w:val="19"/>
        </w:rPr>
        <w:t>niż przed miesiącem</w:t>
      </w:r>
      <w:r w:rsidR="00AB7938">
        <w:rPr>
          <w:rFonts w:ascii="Fira Sans" w:hAnsi="Fira Sans" w:cs="Arial"/>
          <w:sz w:val="19"/>
          <w:szCs w:val="19"/>
        </w:rPr>
        <w:br/>
        <w:t xml:space="preserve"> i o 10,6</w:t>
      </w:r>
      <w:r w:rsidR="00AB7938" w:rsidRPr="001952C4">
        <w:rPr>
          <w:rFonts w:ascii="Fira Sans" w:hAnsi="Fira Sans" w:cs="Arial"/>
          <w:sz w:val="19"/>
          <w:szCs w:val="19"/>
        </w:rPr>
        <w:t>% niż przed rokiem. W transakcjach targowiskowych średnia cena za</w:t>
      </w:r>
      <w:r w:rsidR="00AB7938">
        <w:rPr>
          <w:rFonts w:ascii="Fira Sans" w:hAnsi="Fira Sans" w:cs="Arial"/>
          <w:sz w:val="19"/>
          <w:szCs w:val="19"/>
        </w:rPr>
        <w:t> </w:t>
      </w:r>
      <w:r w:rsidR="00AB7938" w:rsidRPr="001952C4">
        <w:rPr>
          <w:rFonts w:ascii="Fira Sans" w:hAnsi="Fira Sans" w:cs="Arial"/>
          <w:sz w:val="19"/>
          <w:szCs w:val="19"/>
        </w:rPr>
        <w:t>1</w:t>
      </w:r>
      <w:r w:rsidR="00AB7938">
        <w:rPr>
          <w:rFonts w:ascii="Fira Sans" w:hAnsi="Fira Sans" w:cs="Arial"/>
          <w:sz w:val="19"/>
          <w:szCs w:val="19"/>
        </w:rPr>
        <w:t> </w:t>
      </w:r>
      <w:r w:rsidR="00AB7938" w:rsidRPr="001952C4">
        <w:rPr>
          <w:rFonts w:ascii="Fira Sans" w:hAnsi="Fira Sans" w:cs="Arial"/>
          <w:sz w:val="19"/>
          <w:szCs w:val="19"/>
        </w:rPr>
        <w:t>dt ziemniaków (</w:t>
      </w:r>
      <w:r w:rsidR="00AB7938">
        <w:rPr>
          <w:rFonts w:ascii="Fira Sans" w:hAnsi="Fira Sans" w:cs="Arial"/>
          <w:sz w:val="19"/>
          <w:szCs w:val="19"/>
        </w:rPr>
        <w:t>2</w:t>
      </w:r>
      <w:r w:rsidR="00147E42">
        <w:rPr>
          <w:rFonts w:ascii="Fira Sans" w:hAnsi="Fira Sans" w:cs="Arial"/>
          <w:sz w:val="19"/>
          <w:szCs w:val="19"/>
        </w:rPr>
        <w:t>10</w:t>
      </w:r>
      <w:r w:rsidR="00AB7938">
        <w:rPr>
          <w:rFonts w:ascii="Fira Sans" w:hAnsi="Fira Sans" w:cs="Arial"/>
          <w:sz w:val="19"/>
          <w:szCs w:val="19"/>
        </w:rPr>
        <w:t>,</w:t>
      </w:r>
      <w:r w:rsidR="00147E42">
        <w:rPr>
          <w:rFonts w:ascii="Fira Sans" w:hAnsi="Fira Sans" w:cs="Arial"/>
          <w:sz w:val="19"/>
          <w:szCs w:val="19"/>
        </w:rPr>
        <w:t>04</w:t>
      </w:r>
      <w:r w:rsidR="00AB7938" w:rsidRPr="001952C4">
        <w:rPr>
          <w:rFonts w:ascii="Fira Sans" w:hAnsi="Fira Sans" w:cs="Arial"/>
          <w:sz w:val="19"/>
          <w:szCs w:val="19"/>
        </w:rPr>
        <w:t xml:space="preserve"> zł)</w:t>
      </w:r>
      <w:r w:rsidR="00AB7938">
        <w:rPr>
          <w:rFonts w:ascii="Fira Sans" w:hAnsi="Fira Sans" w:cs="Arial"/>
          <w:sz w:val="19"/>
          <w:szCs w:val="19"/>
        </w:rPr>
        <w:t xml:space="preserve"> spadła o </w:t>
      </w:r>
      <w:r w:rsidR="00147E42">
        <w:rPr>
          <w:rFonts w:ascii="Fira Sans" w:hAnsi="Fira Sans" w:cs="Arial"/>
          <w:sz w:val="19"/>
          <w:szCs w:val="19"/>
        </w:rPr>
        <w:t>2</w:t>
      </w:r>
      <w:r w:rsidR="00AB7938">
        <w:rPr>
          <w:rFonts w:ascii="Fira Sans" w:hAnsi="Fira Sans" w:cs="Arial"/>
          <w:sz w:val="19"/>
          <w:szCs w:val="19"/>
        </w:rPr>
        <w:t>,</w:t>
      </w:r>
      <w:r w:rsidR="00147E42">
        <w:rPr>
          <w:rFonts w:ascii="Fira Sans" w:hAnsi="Fira Sans" w:cs="Arial"/>
          <w:sz w:val="19"/>
          <w:szCs w:val="19"/>
        </w:rPr>
        <w:t>4</w:t>
      </w:r>
      <w:r w:rsidR="00AB7938">
        <w:rPr>
          <w:rFonts w:ascii="Fira Sans" w:hAnsi="Fira Sans" w:cs="Arial"/>
          <w:sz w:val="19"/>
          <w:szCs w:val="19"/>
        </w:rPr>
        <w:t xml:space="preserve">% </w:t>
      </w:r>
      <w:r w:rsidR="00AB7938" w:rsidRPr="001952C4">
        <w:rPr>
          <w:rFonts w:ascii="Fira Sans" w:hAnsi="Fira Sans" w:cs="Arial"/>
          <w:sz w:val="19"/>
          <w:szCs w:val="19"/>
        </w:rPr>
        <w:t>w porównaniu z poprzednim miesiącem</w:t>
      </w:r>
      <w:r w:rsidR="00AB7938">
        <w:rPr>
          <w:rFonts w:ascii="Fira Sans" w:hAnsi="Fira Sans" w:cs="Arial"/>
          <w:sz w:val="19"/>
          <w:szCs w:val="19"/>
        </w:rPr>
        <w:t xml:space="preserve">, natomiast wzrosła w stosunku do analogicznego okresu roku ubiegłego o </w:t>
      </w:r>
      <w:r w:rsidR="00147E42">
        <w:rPr>
          <w:rFonts w:ascii="Fira Sans" w:hAnsi="Fira Sans" w:cs="Arial"/>
          <w:sz w:val="19"/>
          <w:szCs w:val="19"/>
        </w:rPr>
        <w:t>92</w:t>
      </w:r>
      <w:r w:rsidR="00AB7938">
        <w:rPr>
          <w:rFonts w:ascii="Fira Sans" w:hAnsi="Fira Sans" w:cs="Arial"/>
          <w:sz w:val="19"/>
          <w:szCs w:val="19"/>
        </w:rPr>
        <w:t>,</w:t>
      </w:r>
      <w:r w:rsidR="00147E42">
        <w:rPr>
          <w:rFonts w:ascii="Fira Sans" w:hAnsi="Fira Sans" w:cs="Arial"/>
          <w:sz w:val="19"/>
          <w:szCs w:val="19"/>
        </w:rPr>
        <w:t>9</w:t>
      </w:r>
      <w:r w:rsidR="00AB7938">
        <w:rPr>
          <w:rFonts w:ascii="Fira Sans" w:hAnsi="Fira Sans" w:cs="Arial"/>
          <w:sz w:val="19"/>
          <w:szCs w:val="19"/>
        </w:rPr>
        <w:t>%</w:t>
      </w:r>
      <w:r w:rsidR="00AB7938" w:rsidRPr="001952C4">
        <w:rPr>
          <w:rFonts w:ascii="Fira Sans" w:hAnsi="Fira Sans" w:cs="Arial"/>
          <w:sz w:val="19"/>
          <w:szCs w:val="19"/>
        </w:rPr>
        <w:t>.</w:t>
      </w:r>
    </w:p>
    <w:p w:rsidR="006C7D2B" w:rsidRDefault="006C7D2B" w:rsidP="00AB7938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</w:p>
    <w:p w:rsidR="00D87C6E" w:rsidRPr="00367BE4" w:rsidRDefault="00D87C6E" w:rsidP="00367BE4">
      <w:pPr>
        <w:pStyle w:val="Tekstpodstawowywcity2"/>
        <w:spacing w:before="120" w:line="240" w:lineRule="exact"/>
        <w:ind w:left="0"/>
        <w:jc w:val="both"/>
        <w:rPr>
          <w:rFonts w:ascii="Fira Sans" w:eastAsiaTheme="minorHAnsi" w:hAnsi="Fira Sans" w:cstheme="minorBidi"/>
          <w:b/>
          <w:sz w:val="18"/>
          <w:szCs w:val="18"/>
          <w:lang w:eastAsia="en-US"/>
        </w:rPr>
      </w:pP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Wykres </w:t>
      </w:r>
      <w:r w:rsidR="008B66CC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4</w:t>
      </w: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. Ceny </w:t>
      </w:r>
      <w:r w:rsidR="00726702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ziemniaków</w:t>
      </w:r>
      <w:r w:rsidR="002F7441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 w skupie i na targowiskach</w:t>
      </w:r>
    </w:p>
    <w:p w:rsidR="00D87C6E" w:rsidRDefault="00FF41ED" w:rsidP="00D87C6E">
      <w:pPr>
        <w:rPr>
          <w:lang w:eastAsia="pl-PL"/>
        </w:rPr>
      </w:pPr>
      <w:r w:rsidRPr="00FF41ED">
        <w:rPr>
          <w:noProof/>
          <w:lang w:eastAsia="pl-PL"/>
        </w:rPr>
        <w:drawing>
          <wp:inline distT="0" distB="0" distL="0" distR="0">
            <wp:extent cx="5122545" cy="3188098"/>
            <wp:effectExtent l="0" t="0" r="0" b="0"/>
            <wp:docPr id="11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5932" w:rsidRDefault="00F05FAD" w:rsidP="00CF0476">
      <w:pPr>
        <w:spacing w:beforeLines="120" w:before="288" w:afterLines="120" w:after="288" w:line="240" w:lineRule="exact"/>
        <w:ind w:right="-13"/>
        <w:rPr>
          <w:rFonts w:ascii="Fira Sans" w:hAnsi="Fira Sans" w:cs="Arial"/>
          <w:sz w:val="19"/>
          <w:szCs w:val="19"/>
        </w:rPr>
      </w:pPr>
      <w:r>
        <w:rPr>
          <w:noProof/>
          <w:lang w:eastAsia="pl-PL"/>
        </w:rPr>
        <w:pict>
          <v:shape id="_x0000_s1031" type="#_x0000_t202" style="position:absolute;margin-left:416.75pt;margin-top:63.4pt;width:129.75pt;height:93.35pt;z-index:-251501568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" filled="f" stroked="f">
            <v:textbox style="mso-next-textbox:#_x0000_s1031">
              <w:txbxContent>
                <w:p w:rsidR="00B54BE8" w:rsidRPr="007E3C22" w:rsidRDefault="00B54BE8" w:rsidP="00477E10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roku odnotowano </w:t>
                  </w:r>
                  <w:r w:rsidR="00995F7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wzrost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 żywca wieprzowego zarówno w skupie (o </w:t>
                  </w:r>
                  <w:r w:rsidR="00995F7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39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 w:rsidR="00995F7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3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%), jak i na targowiskach (o </w:t>
                  </w:r>
                  <w:r w:rsidR="00995F7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24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,2%)</w:t>
                  </w:r>
                </w:p>
              </w:txbxContent>
            </v:textbox>
            <w10:wrap type="tight"/>
          </v:shape>
        </w:pict>
      </w:r>
      <w:r w:rsidR="00EE2DA1" w:rsidRPr="004E5C45">
        <w:rPr>
          <w:rFonts w:ascii="Fira Sans" w:hAnsi="Fira Sans" w:cs="Arial"/>
          <w:sz w:val="19"/>
          <w:szCs w:val="19"/>
        </w:rPr>
        <w:t xml:space="preserve">Ceny skupu </w:t>
      </w:r>
      <w:r w:rsidR="00EE2DA1" w:rsidRPr="004E5C45">
        <w:rPr>
          <w:rFonts w:ascii="Fira Sans" w:hAnsi="Fira Sans" w:cs="Arial"/>
          <w:b/>
          <w:sz w:val="19"/>
          <w:szCs w:val="19"/>
        </w:rPr>
        <w:t>żywca wołowego</w:t>
      </w:r>
      <w:r w:rsidR="00EE2DA1" w:rsidRPr="004E5C45">
        <w:rPr>
          <w:rFonts w:ascii="Fira Sans" w:hAnsi="Fira Sans" w:cs="Arial"/>
          <w:sz w:val="19"/>
          <w:szCs w:val="19"/>
        </w:rPr>
        <w:t xml:space="preserve"> (</w:t>
      </w:r>
      <w:r w:rsidR="00A869C5">
        <w:rPr>
          <w:rFonts w:ascii="Fira Sans" w:hAnsi="Fira Sans" w:cs="Arial"/>
          <w:sz w:val="19"/>
          <w:szCs w:val="19"/>
        </w:rPr>
        <w:t>6,</w:t>
      </w:r>
      <w:r w:rsidR="00B531D3">
        <w:rPr>
          <w:rFonts w:ascii="Fira Sans" w:hAnsi="Fira Sans" w:cs="Arial"/>
          <w:sz w:val="19"/>
          <w:szCs w:val="19"/>
        </w:rPr>
        <w:t>34</w:t>
      </w:r>
      <w:r w:rsidR="00A75291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 xml:space="preserve">zł/kg) </w:t>
      </w:r>
      <w:r w:rsidR="00A869C5">
        <w:rPr>
          <w:rFonts w:ascii="Fira Sans" w:hAnsi="Fira Sans" w:cs="Arial"/>
          <w:sz w:val="19"/>
          <w:szCs w:val="19"/>
        </w:rPr>
        <w:t xml:space="preserve">wzrosły o </w:t>
      </w:r>
      <w:r w:rsidR="002E6DF3">
        <w:rPr>
          <w:rFonts w:ascii="Fira Sans" w:hAnsi="Fira Sans" w:cs="Arial"/>
          <w:sz w:val="19"/>
          <w:szCs w:val="19"/>
        </w:rPr>
        <w:t>4</w:t>
      </w:r>
      <w:r w:rsidR="00A869C5">
        <w:rPr>
          <w:rFonts w:ascii="Fira Sans" w:hAnsi="Fira Sans" w:cs="Arial"/>
          <w:sz w:val="19"/>
          <w:szCs w:val="19"/>
        </w:rPr>
        <w:t xml:space="preserve">,7% </w:t>
      </w:r>
      <w:r w:rsidR="0033794A" w:rsidRPr="004E5C45">
        <w:rPr>
          <w:rFonts w:ascii="Fira Sans" w:hAnsi="Fira Sans" w:cs="Arial"/>
          <w:sz w:val="19"/>
          <w:szCs w:val="19"/>
        </w:rPr>
        <w:t>w skali miesiąca</w:t>
      </w:r>
      <w:r w:rsidR="00A869C5">
        <w:rPr>
          <w:rFonts w:ascii="Fira Sans" w:hAnsi="Fira Sans" w:cs="Arial"/>
          <w:sz w:val="19"/>
          <w:szCs w:val="19"/>
        </w:rPr>
        <w:t>, natomiast spadły o</w:t>
      </w:r>
      <w:r w:rsidR="001E6318">
        <w:rPr>
          <w:rFonts w:ascii="Fira Sans" w:hAnsi="Fira Sans" w:cs="Arial"/>
          <w:sz w:val="19"/>
          <w:szCs w:val="19"/>
        </w:rPr>
        <w:t> </w:t>
      </w:r>
      <w:r w:rsidR="002E6DF3">
        <w:rPr>
          <w:rFonts w:ascii="Fira Sans" w:hAnsi="Fira Sans" w:cs="Arial"/>
          <w:sz w:val="19"/>
          <w:szCs w:val="19"/>
        </w:rPr>
        <w:t>2</w:t>
      </w:r>
      <w:r w:rsidR="00A869C5">
        <w:rPr>
          <w:rFonts w:ascii="Fira Sans" w:hAnsi="Fira Sans" w:cs="Arial"/>
          <w:sz w:val="19"/>
          <w:szCs w:val="19"/>
        </w:rPr>
        <w:t>,</w:t>
      </w:r>
      <w:r w:rsidR="002E6DF3">
        <w:rPr>
          <w:rFonts w:ascii="Fira Sans" w:hAnsi="Fira Sans" w:cs="Arial"/>
          <w:sz w:val="19"/>
          <w:szCs w:val="19"/>
        </w:rPr>
        <w:t>6</w:t>
      </w:r>
      <w:r w:rsidR="00A869C5">
        <w:rPr>
          <w:rFonts w:ascii="Fira Sans" w:hAnsi="Fira Sans" w:cs="Arial"/>
          <w:sz w:val="19"/>
          <w:szCs w:val="19"/>
        </w:rPr>
        <w:t xml:space="preserve">% </w:t>
      </w:r>
      <w:r w:rsidR="007218D0">
        <w:rPr>
          <w:rFonts w:ascii="Fira Sans" w:hAnsi="Fira Sans" w:cs="Arial"/>
          <w:sz w:val="19"/>
          <w:szCs w:val="19"/>
        </w:rPr>
        <w:t>w</w:t>
      </w:r>
      <w:r w:rsidR="00FA505A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skali roku</w:t>
      </w:r>
      <w:r w:rsidR="006A3EEF">
        <w:rPr>
          <w:rFonts w:ascii="Fira Sans" w:hAnsi="Fira Sans" w:cs="Arial"/>
          <w:sz w:val="19"/>
          <w:szCs w:val="19"/>
        </w:rPr>
        <w:t>.</w:t>
      </w:r>
      <w:r w:rsidR="00EE2DA1" w:rsidRPr="004E5C45">
        <w:rPr>
          <w:rFonts w:ascii="Fira Sans" w:hAnsi="Fira Sans" w:cs="Arial"/>
          <w:sz w:val="19"/>
          <w:szCs w:val="19"/>
        </w:rPr>
        <w:t xml:space="preserve"> Na targowiskach ceny tego żywca wyniosły </w:t>
      </w:r>
      <w:r w:rsidR="00A869C5">
        <w:rPr>
          <w:rFonts w:ascii="Fira Sans" w:hAnsi="Fira Sans" w:cs="Arial"/>
          <w:sz w:val="19"/>
          <w:szCs w:val="19"/>
        </w:rPr>
        <w:t>6,</w:t>
      </w:r>
      <w:r w:rsidR="00B54BE8">
        <w:rPr>
          <w:rFonts w:ascii="Fira Sans" w:hAnsi="Fira Sans" w:cs="Arial"/>
          <w:sz w:val="19"/>
          <w:szCs w:val="19"/>
        </w:rPr>
        <w:t>57</w:t>
      </w:r>
      <w:r w:rsidR="00EE2DA1" w:rsidRPr="004E5C45">
        <w:rPr>
          <w:rFonts w:ascii="Fira Sans" w:hAnsi="Fira Sans" w:cs="Arial"/>
          <w:sz w:val="19"/>
          <w:szCs w:val="19"/>
        </w:rPr>
        <w:t xml:space="preserve"> zł/kg i</w:t>
      </w:r>
      <w:r w:rsidR="007218D0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 xml:space="preserve">były </w:t>
      </w:r>
      <w:r w:rsidR="009A7B0D">
        <w:rPr>
          <w:rFonts w:ascii="Fira Sans" w:hAnsi="Fira Sans" w:cs="Arial"/>
          <w:sz w:val="19"/>
          <w:szCs w:val="19"/>
        </w:rPr>
        <w:t>wyż</w:t>
      </w:r>
      <w:r w:rsidR="00A869C5">
        <w:rPr>
          <w:rFonts w:ascii="Fira Sans" w:hAnsi="Fira Sans" w:cs="Arial"/>
          <w:sz w:val="19"/>
          <w:szCs w:val="19"/>
        </w:rPr>
        <w:t xml:space="preserve">sze </w:t>
      </w:r>
      <w:r w:rsidR="009A7B0D">
        <w:rPr>
          <w:rFonts w:ascii="Fira Sans" w:hAnsi="Fira Sans" w:cs="Arial"/>
          <w:sz w:val="19"/>
          <w:szCs w:val="19"/>
        </w:rPr>
        <w:t>o 2,2%</w:t>
      </w:r>
      <w:r w:rsidR="00A869C5">
        <w:rPr>
          <w:rFonts w:ascii="Fira Sans" w:hAnsi="Fira Sans" w:cs="Arial"/>
          <w:sz w:val="19"/>
          <w:szCs w:val="19"/>
        </w:rPr>
        <w:t xml:space="preserve"> </w:t>
      </w:r>
      <w:r w:rsidR="00EE2DA1" w:rsidRPr="004E5C45">
        <w:rPr>
          <w:rFonts w:ascii="Fira Sans" w:hAnsi="Fira Sans" w:cs="Arial"/>
          <w:sz w:val="19"/>
          <w:szCs w:val="19"/>
        </w:rPr>
        <w:t>w</w:t>
      </w:r>
      <w:r w:rsidR="004A7DE9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porównaniu z poprzednim miesiącem</w:t>
      </w:r>
      <w:r w:rsidR="000635B6">
        <w:rPr>
          <w:rFonts w:ascii="Fira Sans" w:hAnsi="Fira Sans" w:cs="Arial"/>
          <w:sz w:val="19"/>
          <w:szCs w:val="19"/>
        </w:rPr>
        <w:t xml:space="preserve">. W </w:t>
      </w:r>
      <w:r w:rsidR="00EE2DA1" w:rsidRPr="004E5C45">
        <w:rPr>
          <w:rFonts w:ascii="Fira Sans" w:hAnsi="Fira Sans" w:cs="Arial"/>
          <w:sz w:val="19"/>
          <w:szCs w:val="19"/>
        </w:rPr>
        <w:t xml:space="preserve">stosunku do analogicznego okresu ubiegłego roku </w:t>
      </w:r>
      <w:r w:rsidR="009A7B0D">
        <w:rPr>
          <w:rFonts w:ascii="Fira Sans" w:hAnsi="Fira Sans" w:cs="Arial"/>
          <w:sz w:val="19"/>
          <w:szCs w:val="19"/>
        </w:rPr>
        <w:t xml:space="preserve">odnotowano spadek </w:t>
      </w:r>
      <w:r w:rsidR="000635B6">
        <w:rPr>
          <w:rFonts w:ascii="Fira Sans" w:hAnsi="Fira Sans" w:cs="Arial"/>
          <w:sz w:val="19"/>
          <w:szCs w:val="19"/>
        </w:rPr>
        <w:t xml:space="preserve">cen żywca wołowego </w:t>
      </w:r>
      <w:r w:rsidR="00A869C5">
        <w:rPr>
          <w:rFonts w:ascii="Fira Sans" w:hAnsi="Fira Sans" w:cs="Arial"/>
          <w:sz w:val="19"/>
          <w:szCs w:val="19"/>
        </w:rPr>
        <w:t xml:space="preserve">o </w:t>
      </w:r>
      <w:r w:rsidR="006E65EF">
        <w:rPr>
          <w:rFonts w:ascii="Fira Sans" w:hAnsi="Fira Sans" w:cs="Arial"/>
          <w:sz w:val="19"/>
          <w:szCs w:val="19"/>
        </w:rPr>
        <w:t>6</w:t>
      </w:r>
      <w:r w:rsidR="00A869C5">
        <w:rPr>
          <w:rFonts w:ascii="Fira Sans" w:hAnsi="Fira Sans" w:cs="Arial"/>
          <w:sz w:val="19"/>
          <w:szCs w:val="19"/>
        </w:rPr>
        <w:t>,</w:t>
      </w:r>
      <w:r w:rsidR="006E65EF">
        <w:rPr>
          <w:rFonts w:ascii="Fira Sans" w:hAnsi="Fira Sans" w:cs="Arial"/>
          <w:sz w:val="19"/>
          <w:szCs w:val="19"/>
        </w:rPr>
        <w:t>9</w:t>
      </w:r>
      <w:r w:rsidR="00A869C5">
        <w:rPr>
          <w:rFonts w:ascii="Fira Sans" w:hAnsi="Fira Sans" w:cs="Arial"/>
          <w:sz w:val="19"/>
          <w:szCs w:val="19"/>
        </w:rPr>
        <w:t>%</w:t>
      </w:r>
      <w:r w:rsidR="00EE2DA1" w:rsidRPr="004E5C45">
        <w:rPr>
          <w:rFonts w:ascii="Fira Sans" w:hAnsi="Fira Sans" w:cs="Arial"/>
          <w:sz w:val="19"/>
          <w:szCs w:val="19"/>
        </w:rPr>
        <w:t xml:space="preserve">. </w:t>
      </w:r>
    </w:p>
    <w:p w:rsidR="00EE2DA1" w:rsidRDefault="006A3EEF" w:rsidP="00CF0476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DA6D4B">
        <w:rPr>
          <w:rFonts w:ascii="Fira Sans" w:hAnsi="Fira Sans" w:cs="Arial"/>
          <w:sz w:val="19"/>
          <w:szCs w:val="19"/>
        </w:rPr>
        <w:t>Ceny</w:t>
      </w:r>
      <w:r w:rsidRPr="00FA6BFE">
        <w:rPr>
          <w:rFonts w:ascii="Fira Sans" w:hAnsi="Fira Sans" w:cs="Arial"/>
          <w:b/>
          <w:sz w:val="19"/>
          <w:szCs w:val="19"/>
        </w:rPr>
        <w:t xml:space="preserve"> żywca wieprzowego</w:t>
      </w:r>
      <w:r w:rsidRPr="00FA6BFE">
        <w:rPr>
          <w:rFonts w:ascii="Fira Sans" w:hAnsi="Fira Sans" w:cs="Arial"/>
          <w:sz w:val="19"/>
          <w:szCs w:val="19"/>
        </w:rPr>
        <w:t xml:space="preserve"> w</w:t>
      </w:r>
      <w:r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</w:t>
      </w:r>
      <w:r w:rsidR="00A869C5">
        <w:rPr>
          <w:rFonts w:ascii="Fira Sans" w:hAnsi="Fira Sans" w:cs="Arial"/>
          <w:sz w:val="19"/>
          <w:szCs w:val="19"/>
        </w:rPr>
        <w:t>5,8</w:t>
      </w:r>
      <w:r w:rsidR="009E32E5">
        <w:rPr>
          <w:rFonts w:ascii="Fira Sans" w:hAnsi="Fira Sans" w:cs="Arial"/>
          <w:sz w:val="19"/>
          <w:szCs w:val="19"/>
        </w:rPr>
        <w:t>8</w:t>
      </w:r>
      <w:r>
        <w:rPr>
          <w:rFonts w:ascii="Fira Sans" w:hAnsi="Fira Sans" w:cs="Arial"/>
          <w:sz w:val="19"/>
          <w:szCs w:val="19"/>
        </w:rPr>
        <w:t> </w:t>
      </w:r>
      <w:r w:rsidRPr="00C0125E">
        <w:rPr>
          <w:rFonts w:ascii="Fira Sans" w:hAnsi="Fira Sans" w:cs="Arial"/>
          <w:sz w:val="19"/>
          <w:szCs w:val="19"/>
        </w:rPr>
        <w:t xml:space="preserve">zł/kg i były </w:t>
      </w:r>
      <w:r w:rsidR="00A869C5">
        <w:rPr>
          <w:rFonts w:ascii="Fira Sans" w:hAnsi="Fira Sans" w:cs="Arial"/>
          <w:sz w:val="19"/>
          <w:szCs w:val="19"/>
        </w:rPr>
        <w:t>niższe</w:t>
      </w:r>
      <w:r w:rsidR="001E6318">
        <w:rPr>
          <w:rFonts w:ascii="Fira Sans" w:hAnsi="Fira Sans" w:cs="Arial"/>
          <w:sz w:val="19"/>
          <w:szCs w:val="19"/>
        </w:rPr>
        <w:t xml:space="preserve"> </w:t>
      </w:r>
      <w:r w:rsidR="00A869C5">
        <w:rPr>
          <w:rFonts w:ascii="Fira Sans" w:hAnsi="Fira Sans" w:cs="Arial"/>
          <w:sz w:val="19"/>
          <w:szCs w:val="19"/>
        </w:rPr>
        <w:t>o</w:t>
      </w:r>
      <w:r w:rsidR="001E6318">
        <w:rPr>
          <w:rFonts w:ascii="Fira Sans" w:hAnsi="Fira Sans" w:cs="Arial"/>
          <w:sz w:val="19"/>
          <w:szCs w:val="19"/>
        </w:rPr>
        <w:t> </w:t>
      </w:r>
      <w:r w:rsidR="009E32E5">
        <w:rPr>
          <w:rFonts w:ascii="Fira Sans" w:hAnsi="Fira Sans" w:cs="Arial"/>
          <w:sz w:val="19"/>
          <w:szCs w:val="19"/>
        </w:rPr>
        <w:t>0</w:t>
      </w:r>
      <w:r w:rsidR="00A869C5">
        <w:rPr>
          <w:rFonts w:ascii="Fira Sans" w:hAnsi="Fira Sans" w:cs="Arial"/>
          <w:sz w:val="19"/>
          <w:szCs w:val="19"/>
        </w:rPr>
        <w:t>,</w:t>
      </w:r>
      <w:r w:rsidR="009E32E5">
        <w:rPr>
          <w:rFonts w:ascii="Fira Sans" w:hAnsi="Fira Sans" w:cs="Arial"/>
          <w:sz w:val="19"/>
          <w:szCs w:val="19"/>
        </w:rPr>
        <w:t>2</w:t>
      </w:r>
      <w:r w:rsidR="00A869C5">
        <w:rPr>
          <w:rFonts w:ascii="Fira Sans" w:hAnsi="Fira Sans" w:cs="Arial"/>
          <w:sz w:val="19"/>
          <w:szCs w:val="19"/>
        </w:rPr>
        <w:t>% niż przed miesiącem, natomiast o 3</w:t>
      </w:r>
      <w:r w:rsidR="009E32E5">
        <w:rPr>
          <w:rFonts w:ascii="Fira Sans" w:hAnsi="Fira Sans" w:cs="Arial"/>
          <w:sz w:val="19"/>
          <w:szCs w:val="19"/>
        </w:rPr>
        <w:t>9</w:t>
      </w:r>
      <w:r w:rsidR="00A869C5">
        <w:rPr>
          <w:rFonts w:ascii="Fira Sans" w:hAnsi="Fira Sans" w:cs="Arial"/>
          <w:sz w:val="19"/>
          <w:szCs w:val="19"/>
        </w:rPr>
        <w:t>,</w:t>
      </w:r>
      <w:r w:rsidR="009E32E5">
        <w:rPr>
          <w:rFonts w:ascii="Fira Sans" w:hAnsi="Fira Sans" w:cs="Arial"/>
          <w:sz w:val="19"/>
          <w:szCs w:val="19"/>
        </w:rPr>
        <w:t>3</w:t>
      </w:r>
      <w:r w:rsidR="00A869C5">
        <w:rPr>
          <w:rFonts w:ascii="Fira Sans" w:hAnsi="Fira Sans" w:cs="Arial"/>
          <w:sz w:val="19"/>
          <w:szCs w:val="19"/>
        </w:rPr>
        <w:t xml:space="preserve">% wyższe niż przed rokiem. </w:t>
      </w:r>
      <w:r w:rsidRPr="00FB1722">
        <w:rPr>
          <w:rFonts w:ascii="Fira Sans" w:hAnsi="Fira Sans" w:cs="Arial"/>
          <w:sz w:val="19"/>
          <w:szCs w:val="19"/>
        </w:rPr>
        <w:t>Na targowiskach</w:t>
      </w:r>
      <w:r w:rsidRPr="00C0125E">
        <w:rPr>
          <w:rFonts w:ascii="Fira Sans" w:hAnsi="Fira Sans" w:cs="Arial"/>
          <w:sz w:val="19"/>
          <w:szCs w:val="19"/>
        </w:rPr>
        <w:t xml:space="preserve"> za</w:t>
      </w:r>
      <w:r w:rsidR="001E6318">
        <w:rPr>
          <w:rFonts w:ascii="Fira Sans" w:hAnsi="Fira Sans" w:cs="Arial"/>
          <w:sz w:val="19"/>
          <w:szCs w:val="19"/>
        </w:rPr>
        <w:t> </w:t>
      </w:r>
      <w:r w:rsidRPr="00C0125E">
        <w:rPr>
          <w:rFonts w:ascii="Fira Sans" w:hAnsi="Fira Sans" w:cs="Arial"/>
          <w:sz w:val="19"/>
          <w:szCs w:val="19"/>
        </w:rPr>
        <w:t>1</w:t>
      </w:r>
      <w:r w:rsidR="001E6318">
        <w:rPr>
          <w:rFonts w:ascii="Fira Sans" w:hAnsi="Fira Sans" w:cs="Arial"/>
          <w:sz w:val="19"/>
          <w:szCs w:val="19"/>
        </w:rPr>
        <w:t> </w:t>
      </w:r>
      <w:r w:rsidRPr="00C0125E">
        <w:rPr>
          <w:rFonts w:ascii="Fira Sans" w:hAnsi="Fira Sans" w:cs="Arial"/>
          <w:sz w:val="19"/>
          <w:szCs w:val="19"/>
        </w:rPr>
        <w:t xml:space="preserve">kg tego żywca płacono </w:t>
      </w:r>
      <w:r w:rsidR="007D597B">
        <w:rPr>
          <w:rFonts w:ascii="Fira Sans" w:hAnsi="Fira Sans" w:cs="Arial"/>
          <w:sz w:val="19"/>
          <w:szCs w:val="19"/>
        </w:rPr>
        <w:t>6</w:t>
      </w:r>
      <w:r w:rsidR="00A869C5">
        <w:rPr>
          <w:rFonts w:ascii="Fira Sans" w:hAnsi="Fira Sans" w:cs="Arial"/>
          <w:sz w:val="19"/>
          <w:szCs w:val="19"/>
        </w:rPr>
        <w:t>,</w:t>
      </w:r>
      <w:r w:rsidR="007D597B">
        <w:rPr>
          <w:rFonts w:ascii="Fira Sans" w:hAnsi="Fira Sans" w:cs="Arial"/>
          <w:sz w:val="19"/>
          <w:szCs w:val="19"/>
        </w:rPr>
        <w:t>01</w:t>
      </w:r>
      <w:r w:rsidRPr="00C0125E">
        <w:rPr>
          <w:rFonts w:ascii="Fira Sans" w:hAnsi="Fira Sans" w:cs="Arial"/>
          <w:sz w:val="19"/>
          <w:szCs w:val="19"/>
        </w:rPr>
        <w:t xml:space="preserve"> zł, tj. </w:t>
      </w:r>
      <w:r w:rsidR="00D61EA7">
        <w:rPr>
          <w:rFonts w:ascii="Fira Sans" w:hAnsi="Fira Sans" w:cs="Arial"/>
          <w:sz w:val="19"/>
          <w:szCs w:val="19"/>
        </w:rPr>
        <w:t xml:space="preserve">więcej zarówno w porównaniu z poprzednim miesiącem (o 0,8%), jak </w:t>
      </w:r>
      <w:r w:rsidR="00D65740">
        <w:rPr>
          <w:rFonts w:ascii="Fira Sans" w:hAnsi="Fira Sans" w:cs="Arial"/>
          <w:sz w:val="19"/>
          <w:szCs w:val="19"/>
        </w:rPr>
        <w:t xml:space="preserve">i </w:t>
      </w:r>
      <w:r w:rsidR="001264F9">
        <w:rPr>
          <w:rFonts w:ascii="Fira Sans" w:hAnsi="Fira Sans" w:cs="Arial"/>
          <w:sz w:val="19"/>
          <w:szCs w:val="19"/>
        </w:rPr>
        <w:t>w odniesieniu do listopada 2018 r.</w:t>
      </w:r>
      <w:r w:rsidR="00D61EA7">
        <w:rPr>
          <w:rFonts w:ascii="Fira Sans" w:hAnsi="Fira Sans" w:cs="Arial"/>
          <w:sz w:val="19"/>
          <w:szCs w:val="19"/>
        </w:rPr>
        <w:t xml:space="preserve"> (o 24,2%).</w:t>
      </w:r>
    </w:p>
    <w:p w:rsidR="003E3302" w:rsidRPr="00EE2DA1" w:rsidRDefault="004156C6" w:rsidP="00CF0476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EE2DA1">
        <w:rPr>
          <w:rFonts w:ascii="Fira Sans" w:hAnsi="Fira Sans"/>
          <w:b/>
          <w:sz w:val="18"/>
          <w:szCs w:val="18"/>
        </w:rPr>
        <w:t>oraz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3056F9" w:rsidP="00477E10">
      <w:pPr>
        <w:ind w:left="142"/>
        <w:rPr>
          <w:lang w:eastAsia="pl-PL"/>
        </w:rPr>
      </w:pPr>
      <w:r w:rsidRPr="003056F9">
        <w:rPr>
          <w:noProof/>
          <w:lang w:eastAsia="pl-PL"/>
        </w:rPr>
        <w:drawing>
          <wp:inline distT="0" distB="0" distL="0" distR="0">
            <wp:extent cx="5122545" cy="3211530"/>
            <wp:effectExtent l="0" t="0" r="0" b="0"/>
            <wp:docPr id="14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1E98" w:rsidRDefault="00C62D1C" w:rsidP="00CF0476">
      <w:pPr>
        <w:spacing w:beforeLines="120" w:before="288" w:after="6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 xml:space="preserve">W </w:t>
      </w:r>
      <w:r w:rsidR="00365842">
        <w:rPr>
          <w:rFonts w:ascii="Fira Sans" w:hAnsi="Fira Sans" w:cs="Arial"/>
          <w:sz w:val="19"/>
          <w:szCs w:val="19"/>
        </w:rPr>
        <w:t>listopadzie</w:t>
      </w:r>
      <w:r w:rsidR="00544332"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>201</w:t>
      </w:r>
      <w:r w:rsidR="00986EFC">
        <w:rPr>
          <w:rFonts w:ascii="Fira Sans" w:hAnsi="Fira Sans" w:cs="Arial"/>
          <w:sz w:val="19"/>
          <w:szCs w:val="19"/>
        </w:rPr>
        <w:t>9</w:t>
      </w:r>
      <w:r w:rsidR="00C0125E" w:rsidRPr="00C0125E">
        <w:rPr>
          <w:rFonts w:ascii="Fira Sans" w:hAnsi="Fira Sans" w:cs="Arial"/>
          <w:sz w:val="19"/>
          <w:szCs w:val="19"/>
        </w:rPr>
        <w:t xml:space="preserve"> r</w:t>
      </w:r>
      <w:r w:rsidR="00E47B2B">
        <w:rPr>
          <w:rFonts w:ascii="Fira Sans" w:hAnsi="Fira Sans" w:cs="Arial"/>
          <w:sz w:val="19"/>
          <w:szCs w:val="19"/>
        </w:rPr>
        <w:t>.</w:t>
      </w:r>
      <w:r w:rsidR="00365842">
        <w:rPr>
          <w:rFonts w:ascii="Fira Sans" w:hAnsi="Fira Sans" w:cs="Arial"/>
          <w:sz w:val="19"/>
          <w:szCs w:val="19"/>
        </w:rPr>
        <w:t xml:space="preserve"> poprawiła się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D01E21">
        <w:rPr>
          <w:rFonts w:ascii="Fira Sans" w:hAnsi="Fira Sans" w:cs="Arial"/>
          <w:sz w:val="19"/>
          <w:szCs w:val="19"/>
        </w:rPr>
        <w:t xml:space="preserve">relacja </w:t>
      </w:r>
      <w:r w:rsidR="00C0125E" w:rsidRPr="00C0125E">
        <w:rPr>
          <w:rFonts w:ascii="Fira Sans" w:hAnsi="Fira Sans" w:cs="Arial"/>
          <w:sz w:val="19"/>
          <w:szCs w:val="19"/>
        </w:rPr>
        <w:t>cen skupu żywca wieprzowego do targowiskowych cen żyta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365842">
        <w:rPr>
          <w:rFonts w:ascii="Fira Sans" w:hAnsi="Fira Sans" w:cs="Arial"/>
          <w:sz w:val="19"/>
          <w:szCs w:val="19"/>
        </w:rPr>
        <w:t>(</w:t>
      </w:r>
      <w:r w:rsidR="00477E10">
        <w:rPr>
          <w:rFonts w:ascii="Fira Sans" w:hAnsi="Fira Sans" w:cs="Arial"/>
          <w:sz w:val="19"/>
          <w:szCs w:val="19"/>
        </w:rPr>
        <w:t>8,</w:t>
      </w:r>
      <w:r w:rsidR="00365842">
        <w:rPr>
          <w:rFonts w:ascii="Fira Sans" w:hAnsi="Fira Sans" w:cs="Arial"/>
          <w:sz w:val="19"/>
          <w:szCs w:val="19"/>
        </w:rPr>
        <w:t>6</w:t>
      </w:r>
      <w:r w:rsidR="00477E10">
        <w:rPr>
          <w:rFonts w:ascii="Fira Sans" w:hAnsi="Fira Sans" w:cs="Arial"/>
          <w:sz w:val="19"/>
          <w:szCs w:val="19"/>
        </w:rPr>
        <w:t xml:space="preserve"> </w:t>
      </w:r>
      <w:r w:rsidR="00365842">
        <w:rPr>
          <w:rFonts w:ascii="Fira Sans" w:hAnsi="Fira Sans" w:cs="Arial"/>
          <w:sz w:val="19"/>
          <w:szCs w:val="19"/>
        </w:rPr>
        <w:t>wobec</w:t>
      </w:r>
      <w:r w:rsidR="00535EEB">
        <w:rPr>
          <w:rFonts w:ascii="Fira Sans" w:hAnsi="Fira Sans" w:cs="Arial"/>
          <w:sz w:val="19"/>
          <w:szCs w:val="19"/>
        </w:rPr>
        <w:t xml:space="preserve"> </w:t>
      </w:r>
      <w:r w:rsidR="00365842">
        <w:rPr>
          <w:rFonts w:ascii="Fira Sans" w:hAnsi="Fira Sans" w:cs="Arial"/>
          <w:sz w:val="19"/>
          <w:szCs w:val="19"/>
        </w:rPr>
        <w:t>8,2)</w:t>
      </w:r>
      <w:r w:rsidR="00EE2DA1">
        <w:rPr>
          <w:rFonts w:ascii="Fira Sans" w:hAnsi="Fira Sans" w:cs="Arial"/>
          <w:sz w:val="19"/>
          <w:szCs w:val="19"/>
        </w:rPr>
        <w:t xml:space="preserve">, </w:t>
      </w:r>
      <w:r w:rsidR="00535EEB">
        <w:rPr>
          <w:rFonts w:ascii="Fira Sans" w:hAnsi="Fira Sans" w:cs="Arial"/>
          <w:sz w:val="19"/>
          <w:szCs w:val="19"/>
        </w:rPr>
        <w:t xml:space="preserve">natomiast </w:t>
      </w:r>
      <w:r w:rsidR="00D01E21" w:rsidRPr="00C0125E">
        <w:rPr>
          <w:rFonts w:ascii="Fira Sans" w:hAnsi="Fira Sans" w:cs="Arial"/>
          <w:sz w:val="19"/>
          <w:szCs w:val="19"/>
        </w:rPr>
        <w:t>relacj</w:t>
      </w:r>
      <w:r w:rsidR="00D01E21">
        <w:rPr>
          <w:rFonts w:ascii="Fira Sans" w:hAnsi="Fira Sans" w:cs="Arial"/>
          <w:sz w:val="19"/>
          <w:szCs w:val="19"/>
        </w:rPr>
        <w:t>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E47B2B" w:rsidRPr="00C0125E">
        <w:rPr>
          <w:rFonts w:ascii="Fira Sans" w:hAnsi="Fira Sans" w:cs="Arial"/>
          <w:sz w:val="19"/>
          <w:szCs w:val="19"/>
        </w:rPr>
        <w:t>cen skupu żywca wieprzowego do targowiskowych cen jęczmienia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5C1EAD">
        <w:rPr>
          <w:rFonts w:ascii="Fira Sans" w:hAnsi="Fira Sans" w:cs="Arial"/>
          <w:sz w:val="19"/>
          <w:szCs w:val="19"/>
        </w:rPr>
        <w:t>pozostała na takim samym poziomie jak przed miesiącem</w:t>
      </w:r>
      <w:r w:rsidR="009B04EE">
        <w:rPr>
          <w:rFonts w:ascii="Fira Sans" w:hAnsi="Fira Sans" w:cs="Arial"/>
          <w:sz w:val="19"/>
          <w:szCs w:val="19"/>
        </w:rPr>
        <w:t>.</w:t>
      </w:r>
    </w:p>
    <w:p w:rsidR="004156C6" w:rsidRDefault="004156C6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 xml:space="preserve">yta i jęczmienia </w:t>
      </w:r>
      <w:r w:rsidR="001C40EC" w:rsidRPr="001C40EC">
        <w:rPr>
          <w:rFonts w:ascii="Fira Sans" w:hAnsi="Fira Sans"/>
          <w:b/>
          <w:sz w:val="18"/>
          <w:szCs w:val="18"/>
        </w:rPr>
        <w:t>oraz cen targowiskowych prosiąt</w:t>
      </w:r>
    </w:p>
    <w:p w:rsidR="008E53D2" w:rsidRPr="008E53D2" w:rsidRDefault="0017511F" w:rsidP="00477E1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11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32327" cy="3062378"/>
            <wp:effectExtent l="19050" t="0" r="0" b="0"/>
            <wp:docPr id="15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6C33" w:rsidRPr="00C0125E" w:rsidRDefault="00A06C33" w:rsidP="006D13D6">
      <w:pPr>
        <w:spacing w:before="240" w:after="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kształtowały się na poziomie </w:t>
      </w:r>
      <w:r w:rsidR="00535EEB">
        <w:rPr>
          <w:rFonts w:ascii="Fira Sans" w:hAnsi="Fira Sans" w:cs="Arial"/>
          <w:sz w:val="19"/>
          <w:szCs w:val="19"/>
        </w:rPr>
        <w:t>3,</w:t>
      </w:r>
      <w:r w:rsidR="009F49F4">
        <w:rPr>
          <w:rFonts w:ascii="Fira Sans" w:hAnsi="Fira Sans" w:cs="Arial"/>
          <w:sz w:val="19"/>
          <w:szCs w:val="19"/>
        </w:rPr>
        <w:t>79</w:t>
      </w:r>
      <w:r>
        <w:rPr>
          <w:rFonts w:ascii="Fira Sans" w:hAnsi="Fira Sans" w:cs="Arial"/>
          <w:sz w:val="19"/>
          <w:szCs w:val="19"/>
        </w:rPr>
        <w:t xml:space="preserve"> zł/kg i były niższe w stosunku do </w:t>
      </w:r>
      <w:r w:rsidR="006D1A04">
        <w:rPr>
          <w:rFonts w:ascii="Fira Sans" w:hAnsi="Fira Sans" w:cs="Arial"/>
          <w:sz w:val="19"/>
          <w:szCs w:val="19"/>
        </w:rPr>
        <w:t>października br.</w:t>
      </w:r>
      <w:r w:rsidR="00535EEB">
        <w:rPr>
          <w:rFonts w:ascii="Fira Sans" w:hAnsi="Fira Sans" w:cs="Arial"/>
          <w:sz w:val="19"/>
          <w:szCs w:val="19"/>
        </w:rPr>
        <w:t xml:space="preserve"> </w:t>
      </w:r>
      <w:r w:rsidR="00E943A5">
        <w:rPr>
          <w:rFonts w:ascii="Fira Sans" w:hAnsi="Fira Sans" w:cs="Arial"/>
          <w:sz w:val="19"/>
          <w:szCs w:val="19"/>
        </w:rPr>
        <w:t xml:space="preserve">(o </w:t>
      </w:r>
      <w:r w:rsidR="00535EEB">
        <w:rPr>
          <w:rFonts w:ascii="Fira Sans" w:hAnsi="Fira Sans" w:cs="Arial"/>
          <w:sz w:val="19"/>
          <w:szCs w:val="19"/>
        </w:rPr>
        <w:t>2,</w:t>
      </w:r>
      <w:r w:rsidR="009F49F4">
        <w:rPr>
          <w:rFonts w:ascii="Fira Sans" w:hAnsi="Fira Sans" w:cs="Arial"/>
          <w:sz w:val="19"/>
          <w:szCs w:val="19"/>
        </w:rPr>
        <w:t>9</w:t>
      </w:r>
      <w:r w:rsidR="00E943A5">
        <w:rPr>
          <w:rFonts w:ascii="Fira Sans" w:hAnsi="Fira Sans" w:cs="Arial"/>
          <w:sz w:val="19"/>
          <w:szCs w:val="19"/>
        </w:rPr>
        <w:t xml:space="preserve">%), </w:t>
      </w:r>
      <w:r w:rsidR="006D1A04">
        <w:rPr>
          <w:rFonts w:ascii="Fira Sans" w:hAnsi="Fira Sans" w:cs="Arial"/>
          <w:sz w:val="19"/>
          <w:szCs w:val="19"/>
        </w:rPr>
        <w:t>ale</w:t>
      </w:r>
      <w:r w:rsidR="00E943A5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w porównaniu do </w:t>
      </w:r>
      <w:r w:rsidRPr="00C0125E">
        <w:rPr>
          <w:rFonts w:ascii="Fira Sans" w:hAnsi="Fira Sans" w:cs="Arial"/>
          <w:sz w:val="19"/>
          <w:szCs w:val="19"/>
        </w:rPr>
        <w:t>analogicznego okresu roku</w:t>
      </w:r>
      <w:r>
        <w:rPr>
          <w:rFonts w:ascii="Fira Sans" w:hAnsi="Fira Sans" w:cs="Arial"/>
          <w:sz w:val="19"/>
          <w:szCs w:val="19"/>
        </w:rPr>
        <w:t xml:space="preserve"> ubiegłego</w:t>
      </w:r>
      <w:r w:rsidR="006D1A04">
        <w:rPr>
          <w:rFonts w:ascii="Fira Sans" w:hAnsi="Fira Sans" w:cs="Arial"/>
          <w:sz w:val="19"/>
          <w:szCs w:val="19"/>
        </w:rPr>
        <w:t xml:space="preserve"> nieznacznie wzrosły</w:t>
      </w:r>
      <w:r>
        <w:rPr>
          <w:rFonts w:ascii="Fira Sans" w:hAnsi="Fira Sans" w:cs="Arial"/>
          <w:sz w:val="19"/>
          <w:szCs w:val="19"/>
        </w:rPr>
        <w:t xml:space="preserve"> </w:t>
      </w:r>
      <w:r w:rsidR="00E943A5">
        <w:rPr>
          <w:rFonts w:ascii="Fira Sans" w:hAnsi="Fira Sans" w:cs="Arial"/>
          <w:sz w:val="19"/>
          <w:szCs w:val="19"/>
        </w:rPr>
        <w:t>(</w:t>
      </w:r>
      <w:r>
        <w:rPr>
          <w:rFonts w:ascii="Fira Sans" w:hAnsi="Fira Sans" w:cs="Arial"/>
          <w:sz w:val="19"/>
          <w:szCs w:val="19"/>
        </w:rPr>
        <w:t xml:space="preserve">o </w:t>
      </w:r>
      <w:r w:rsidR="00535EEB">
        <w:rPr>
          <w:rFonts w:ascii="Fira Sans" w:hAnsi="Fira Sans" w:cs="Arial"/>
          <w:sz w:val="19"/>
          <w:szCs w:val="19"/>
        </w:rPr>
        <w:t>0,</w:t>
      </w:r>
      <w:r w:rsidR="006D1A04">
        <w:rPr>
          <w:rFonts w:ascii="Fira Sans" w:hAnsi="Fira Sans" w:cs="Arial"/>
          <w:sz w:val="19"/>
          <w:szCs w:val="19"/>
        </w:rPr>
        <w:t>3</w:t>
      </w:r>
      <w:r>
        <w:rPr>
          <w:rFonts w:ascii="Fira Sans" w:hAnsi="Fira Sans" w:cs="Arial"/>
          <w:sz w:val="19"/>
          <w:szCs w:val="19"/>
        </w:rPr>
        <w:t>%</w:t>
      </w:r>
      <w:r w:rsidR="00E943A5">
        <w:rPr>
          <w:rFonts w:ascii="Fira Sans" w:hAnsi="Fira Sans" w:cs="Arial"/>
          <w:sz w:val="19"/>
          <w:szCs w:val="19"/>
        </w:rPr>
        <w:t>)</w:t>
      </w:r>
      <w:r>
        <w:rPr>
          <w:rFonts w:ascii="Fira Sans" w:hAnsi="Fira Sans" w:cs="Arial"/>
          <w:sz w:val="19"/>
          <w:szCs w:val="19"/>
        </w:rPr>
        <w:t>.</w:t>
      </w:r>
    </w:p>
    <w:p w:rsidR="00A06C33" w:rsidRDefault="00A06C33" w:rsidP="00CF0476">
      <w:pPr>
        <w:spacing w:beforeLines="100" w:before="240" w:afterLines="100" w:after="24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hl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535EEB">
        <w:rPr>
          <w:rFonts w:ascii="Fira Sans" w:hAnsi="Fira Sans" w:cs="Arial"/>
          <w:sz w:val="19"/>
          <w:szCs w:val="19"/>
        </w:rPr>
        <w:t>13</w:t>
      </w:r>
      <w:r w:rsidR="00183869">
        <w:rPr>
          <w:rFonts w:ascii="Fira Sans" w:hAnsi="Fira Sans" w:cs="Arial"/>
          <w:sz w:val="19"/>
          <w:szCs w:val="19"/>
        </w:rPr>
        <w:t>8</w:t>
      </w:r>
      <w:r w:rsidR="00535EEB">
        <w:rPr>
          <w:rFonts w:ascii="Fira Sans" w:hAnsi="Fira Sans" w:cs="Arial"/>
          <w:sz w:val="19"/>
          <w:szCs w:val="19"/>
        </w:rPr>
        <w:t>,</w:t>
      </w:r>
      <w:r w:rsidR="00183869">
        <w:rPr>
          <w:rFonts w:ascii="Fira Sans" w:hAnsi="Fira Sans" w:cs="Arial"/>
          <w:sz w:val="19"/>
          <w:szCs w:val="19"/>
        </w:rPr>
        <w:t>22</w:t>
      </w:r>
      <w:r w:rsidRPr="00C0125E">
        <w:rPr>
          <w:rFonts w:ascii="Fira Sans" w:hAnsi="Fira Sans" w:cs="Arial"/>
          <w:sz w:val="19"/>
          <w:szCs w:val="19"/>
        </w:rPr>
        <w:t xml:space="preserve"> zł</w:t>
      </w:r>
      <w:r>
        <w:rPr>
          <w:rFonts w:ascii="Fira Sans" w:hAnsi="Fira Sans" w:cs="Arial"/>
          <w:sz w:val="19"/>
          <w:szCs w:val="19"/>
        </w:rPr>
        <w:t xml:space="preserve">. Cena mleka </w:t>
      </w:r>
      <w:r w:rsidRPr="00D319B8">
        <w:rPr>
          <w:rFonts w:ascii="Fira Sans" w:hAnsi="Fira Sans" w:cs="Arial"/>
          <w:sz w:val="19"/>
          <w:szCs w:val="19"/>
        </w:rPr>
        <w:t xml:space="preserve">w stosunku do </w:t>
      </w:r>
      <w:r w:rsidR="00B01533">
        <w:rPr>
          <w:rFonts w:ascii="Fira Sans" w:hAnsi="Fira Sans" w:cs="Arial"/>
          <w:sz w:val="19"/>
          <w:szCs w:val="19"/>
        </w:rPr>
        <w:t>poprzedniego</w:t>
      </w:r>
      <w:r w:rsidRPr="00D319B8">
        <w:rPr>
          <w:rFonts w:ascii="Fira Sans" w:hAnsi="Fira Sans" w:cs="Arial"/>
          <w:sz w:val="19"/>
          <w:szCs w:val="19"/>
        </w:rPr>
        <w:t xml:space="preserve"> miesiąca </w:t>
      </w:r>
      <w:r>
        <w:rPr>
          <w:rFonts w:ascii="Fira Sans" w:hAnsi="Fira Sans" w:cs="Arial"/>
          <w:sz w:val="19"/>
          <w:szCs w:val="19"/>
        </w:rPr>
        <w:t xml:space="preserve">wzrosła o </w:t>
      </w:r>
      <w:r w:rsidR="00183869">
        <w:rPr>
          <w:rFonts w:ascii="Fira Sans" w:hAnsi="Fira Sans" w:cs="Arial"/>
          <w:sz w:val="19"/>
          <w:szCs w:val="19"/>
        </w:rPr>
        <w:t>4</w:t>
      </w:r>
      <w:r w:rsidR="00535EEB">
        <w:rPr>
          <w:rFonts w:ascii="Fira Sans" w:hAnsi="Fira Sans" w:cs="Arial"/>
          <w:sz w:val="19"/>
          <w:szCs w:val="19"/>
        </w:rPr>
        <w:t>,</w:t>
      </w:r>
      <w:r w:rsidR="00183869">
        <w:rPr>
          <w:rFonts w:ascii="Fira Sans" w:hAnsi="Fira Sans" w:cs="Arial"/>
          <w:sz w:val="19"/>
          <w:szCs w:val="19"/>
        </w:rPr>
        <w:t>0</w:t>
      </w:r>
      <w:r>
        <w:rPr>
          <w:rFonts w:ascii="Fira Sans" w:hAnsi="Fira Sans" w:cs="Arial"/>
          <w:sz w:val="19"/>
          <w:szCs w:val="19"/>
        </w:rPr>
        <w:t xml:space="preserve">%, natomiast </w:t>
      </w:r>
      <w:r w:rsidRPr="00D319B8">
        <w:rPr>
          <w:rFonts w:ascii="Fira Sans" w:hAnsi="Fira Sans" w:cs="Arial"/>
          <w:sz w:val="19"/>
          <w:szCs w:val="19"/>
        </w:rPr>
        <w:t xml:space="preserve">w odniesieniu do </w:t>
      </w:r>
      <w:r w:rsidR="00183869">
        <w:rPr>
          <w:rFonts w:ascii="Fira Sans" w:hAnsi="Fira Sans" w:cs="Arial"/>
          <w:sz w:val="19"/>
          <w:szCs w:val="19"/>
        </w:rPr>
        <w:t>listopada</w:t>
      </w:r>
      <w:r w:rsidR="00535EEB">
        <w:rPr>
          <w:rFonts w:ascii="Fira Sans" w:hAnsi="Fira Sans" w:cs="Arial"/>
          <w:sz w:val="19"/>
          <w:szCs w:val="19"/>
        </w:rPr>
        <w:t xml:space="preserve"> </w:t>
      </w:r>
      <w:r w:rsidRPr="00D319B8">
        <w:rPr>
          <w:rFonts w:ascii="Fira Sans" w:hAnsi="Fira Sans" w:cs="Arial"/>
          <w:sz w:val="19"/>
          <w:szCs w:val="19"/>
        </w:rPr>
        <w:t>201</w:t>
      </w:r>
      <w:r>
        <w:rPr>
          <w:rFonts w:ascii="Fira Sans" w:hAnsi="Fira Sans" w:cs="Arial"/>
          <w:sz w:val="19"/>
          <w:szCs w:val="19"/>
        </w:rPr>
        <w:t>8</w:t>
      </w:r>
      <w:r w:rsidRPr="00D319B8">
        <w:rPr>
          <w:rFonts w:ascii="Fira Sans" w:hAnsi="Fira Sans" w:cs="Arial"/>
          <w:sz w:val="19"/>
          <w:szCs w:val="19"/>
        </w:rPr>
        <w:t xml:space="preserve"> r. </w:t>
      </w:r>
      <w:r>
        <w:rPr>
          <w:rFonts w:ascii="Fira Sans" w:hAnsi="Fira Sans" w:cs="Arial"/>
          <w:sz w:val="19"/>
          <w:szCs w:val="19"/>
        </w:rPr>
        <w:t xml:space="preserve">spadła </w:t>
      </w:r>
      <w:r w:rsidRPr="00C0125E">
        <w:rPr>
          <w:rFonts w:ascii="Fira Sans" w:hAnsi="Fira Sans" w:cs="Arial"/>
          <w:sz w:val="19"/>
          <w:szCs w:val="19"/>
        </w:rPr>
        <w:t>o</w:t>
      </w:r>
      <w:r w:rsidR="0064301C">
        <w:rPr>
          <w:rFonts w:ascii="Fira Sans" w:hAnsi="Fira Sans" w:cs="Arial"/>
          <w:sz w:val="19"/>
          <w:szCs w:val="19"/>
        </w:rPr>
        <w:t> </w:t>
      </w:r>
      <w:r w:rsidR="00183869">
        <w:rPr>
          <w:rFonts w:ascii="Fira Sans" w:hAnsi="Fira Sans" w:cs="Arial"/>
          <w:sz w:val="19"/>
          <w:szCs w:val="19"/>
        </w:rPr>
        <w:t>1</w:t>
      </w:r>
      <w:r w:rsidR="00535EEB">
        <w:rPr>
          <w:rFonts w:ascii="Fira Sans" w:hAnsi="Fira Sans" w:cs="Arial"/>
          <w:sz w:val="19"/>
          <w:szCs w:val="19"/>
        </w:rPr>
        <w:t>,</w:t>
      </w:r>
      <w:r w:rsidR="00183869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>%</w:t>
      </w:r>
      <w:r w:rsidRPr="00D319B8">
        <w:rPr>
          <w:rFonts w:ascii="Fira Sans" w:hAnsi="Fira Sans" w:cs="Arial"/>
          <w:sz w:val="19"/>
          <w:szCs w:val="19"/>
        </w:rPr>
        <w:t>.</w:t>
      </w:r>
    </w:p>
    <w:p w:rsidR="00A06C33" w:rsidRDefault="00A06C33" w:rsidP="00A06C33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8B66CC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>. Ceny skupu drobiu rzeźnego i mleka</w:t>
      </w:r>
    </w:p>
    <w:p w:rsidR="00EE2DA1" w:rsidRDefault="00F13D23" w:rsidP="00875905">
      <w:pPr>
        <w:rPr>
          <w:rFonts w:ascii="Fira Sans" w:hAnsi="Fira Sans" w:cs="Arial"/>
          <w:sz w:val="19"/>
          <w:szCs w:val="19"/>
        </w:rPr>
      </w:pPr>
      <w:r w:rsidRPr="00F13D23">
        <w:rPr>
          <w:rFonts w:ascii="Fira Sans" w:hAnsi="Fira Sans" w:cs="Arial"/>
          <w:noProof/>
          <w:sz w:val="19"/>
          <w:szCs w:val="19"/>
          <w:lang w:eastAsia="pl-PL"/>
        </w:rPr>
        <w:drawing>
          <wp:inline distT="0" distB="0" distL="0" distR="0">
            <wp:extent cx="5182415" cy="3165895"/>
            <wp:effectExtent l="19050" t="0" r="0" b="0"/>
            <wp:docPr id="16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D26D8" w:rsidRDefault="00CD26D8" w:rsidP="00CD26D8">
      <w:pPr>
        <w:rPr>
          <w:sz w:val="18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tablicy 3 dla cen skupu i w tablicy 4 dla cen uzyskiwanych przez </w:t>
      </w:r>
      <w:r>
        <w:rPr>
          <w:rFonts w:ascii="Fira Sans" w:hAnsi="Fira Sans" w:cs="Arial"/>
          <w:sz w:val="19"/>
          <w:szCs w:val="19"/>
        </w:rPr>
        <w:br/>
        <w:t>rolników na targowiskach (arkusz Excel).</w:t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75905" w:rsidRPr="006D13D6" w:rsidTr="00875905">
        <w:trPr>
          <w:trHeight w:val="1912"/>
        </w:trPr>
        <w:tc>
          <w:tcPr>
            <w:tcW w:w="4358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Małgorzata Kaczor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35 </w:t>
            </w: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34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0"/>
              </w:rPr>
              <w:t>e-mail</w:t>
            </w:r>
            <w:r w:rsidRPr="00AF69ED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0" w:history="1">
              <w:r w:rsidRPr="00AF69ED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25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09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3F20F8">
                <w:rPr>
                  <w:rStyle w:val="Hipercze"/>
                  <w:rFonts w:ascii="Fira Sans" w:hAnsi="Fira Sans" w:cs="Arial"/>
                  <w:b/>
                  <w:color w:val="000000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2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CD26D8" w:rsidRPr="000744C0" w:rsidRDefault="00F05FAD" w:rsidP="00CD26D8">
      <w:pPr>
        <w:rPr>
          <w:sz w:val="18"/>
        </w:rPr>
      </w:pPr>
      <w:r>
        <w:rPr>
          <w:noProof/>
          <w:sz w:val="18"/>
          <w:lang w:eastAsia="pl-PL"/>
        </w:rPr>
        <w:pict>
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+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HbjJvjECAABaBAAADgAAAAAAAAAAAAAA&#10;AAAuAgAAZHJzL2Uyb0RvYy54bWxQSwECLQAUAAYACAAAACEA5xXAg+IAAAAMAQAADwAAAAAAAAAA&#10;AAAAAACLBAAAZHJzL2Rvd25yZXYueG1sUEsFBgAAAAAEAAQA8wAAAJoFAAAAAA==&#10;" fillcolor="#f2f2f2" strokecolor="white">
            <v:textbox>
              <w:txbxContent>
                <w:p w:rsidR="00B54BE8" w:rsidRDefault="00B54BE8" w:rsidP="00CD26D8">
                  <w:pPr>
                    <w:rPr>
                      <w:b/>
                    </w:rPr>
                  </w:pPr>
                </w:p>
                <w:p w:rsidR="00B54BE8" w:rsidRPr="0079665E" w:rsidRDefault="00B54BE8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9665E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B54BE8" w:rsidRPr="00EA6E92" w:rsidRDefault="004F7959" w:rsidP="00CD26D8">
                  <w:pPr>
                    <w:spacing w:before="120"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B54BE8"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"http://stat.gov.pl/obszary-tematyczne/inne-opracowania/informacje-o-sytuacji-spoleczno-gospodarczej/informacja-o-sytuacji-spoleczno-gospodarczej-kraju-w-2018-r-,1,80.html"</w:instrText>
                  </w: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B54BE8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Informacja o sytuacji społeczno-gospodarczej kraju w 2018 r.</w:t>
                  </w:r>
                </w:p>
                <w:p w:rsidR="00B54BE8" w:rsidRPr="00EA6E92" w:rsidRDefault="004F7959" w:rsidP="00CD26D8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6" w:history="1">
                    <w:r w:rsidR="00B54BE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Skup i ceny produktów rolnych w 2018 roku</w:t>
                    </w:r>
                  </w:hyperlink>
                </w:p>
                <w:p w:rsidR="00B54BE8" w:rsidRPr="00EA6E92" w:rsidRDefault="004F7959" w:rsidP="00CD26D8">
                  <w:pPr>
                    <w:spacing w:before="120"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B54BE8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"https://stat.gov.pl/obszary-tematyczne/ceny-handel/ceny/ceny-w-gospodarce-narodowej-w-latach-2013-2017,3,15.html"</w:instrText>
                  </w: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B54BE8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w gospodarce narodowej w </w:t>
                  </w:r>
                  <w:r w:rsidR="00B54BE8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latach 2013-</w:t>
                  </w:r>
                  <w:r w:rsidR="00B54BE8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201</w:t>
                  </w:r>
                  <w:r w:rsidR="00B54BE8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7</w:t>
                  </w:r>
                </w:p>
                <w:p w:rsidR="00B54BE8" w:rsidRPr="003F20F8" w:rsidRDefault="004F7959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B54BE8" w:rsidRPr="003F20F8" w:rsidRDefault="00B54BE8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b/>
                      <w:color w:val="000000"/>
                      <w:sz w:val="19"/>
                      <w:szCs w:val="19"/>
                      <w:u w:val="none"/>
                    </w:rPr>
                  </w:pPr>
                  <w:r w:rsidRPr="003F20F8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  <w:t>Temat dostępny w bazach danych</w:t>
                  </w:r>
                </w:p>
                <w:p w:rsidR="00B54BE8" w:rsidRPr="0079665E" w:rsidRDefault="00F05FAD" w:rsidP="00CD26D8">
                  <w:pPr>
                    <w:spacing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7" w:history="1">
                    <w:r w:rsidR="00B54BE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BDL – Ceny - Ceny w rolnictwie (dane miesięczne i roczne)</w:t>
                    </w:r>
                  </w:hyperlink>
                </w:p>
                <w:p w:rsidR="00B54BE8" w:rsidRPr="0079665E" w:rsidRDefault="00F05FAD" w:rsidP="00CD26D8">
                  <w:pPr>
                    <w:spacing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8" w:history="1">
                    <w:r w:rsidR="00B54BE8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DBW – Ceny producentów - Ceny w rolnictwie (dane miesięczne i roczne)</w:t>
                    </w:r>
                  </w:hyperlink>
                </w:p>
                <w:p w:rsidR="00B54BE8" w:rsidRPr="003F20F8" w:rsidRDefault="00B54BE8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</w:rPr>
                  </w:pPr>
                </w:p>
                <w:p w:rsidR="00B54BE8" w:rsidRPr="003F20F8" w:rsidRDefault="00B54BE8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</w:pPr>
                  <w:r w:rsidRPr="003F20F8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  <w:t>Ważniejsze pojęcia dostępne w słowniku</w:t>
                  </w:r>
                </w:p>
                <w:p w:rsidR="00B54BE8" w:rsidRPr="003F20F8" w:rsidRDefault="00F05FAD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9" w:history="1">
                    <w:r w:rsidR="00B54BE8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Skup produktów rolnych</w:t>
                    </w:r>
                  </w:hyperlink>
                </w:p>
                <w:p w:rsidR="00B54BE8" w:rsidRPr="003F20F8" w:rsidRDefault="00F05FAD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30" w:history="1">
                    <w:r w:rsidR="00B54BE8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Ceny skupu</w:t>
                    </w:r>
                  </w:hyperlink>
                </w:p>
                <w:p w:rsidR="00B54BE8" w:rsidRPr="003F20F8" w:rsidRDefault="00F05FAD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31" w:history="1">
                    <w:r w:rsidR="00B54BE8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Targowisko</w:t>
                    </w:r>
                  </w:hyperlink>
                </w:p>
                <w:p w:rsidR="00B54BE8" w:rsidRPr="003F20F8" w:rsidRDefault="00F05FAD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32" w:history="1">
                    <w:r w:rsidR="00B54BE8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Ceny targowiskowe</w:t>
                    </w:r>
                  </w:hyperlink>
                </w:p>
                <w:p w:rsidR="00B54BE8" w:rsidRPr="00564813" w:rsidRDefault="00B54BE8" w:rsidP="00CD26D8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815A82" w:rsidRPr="000744C0" w:rsidRDefault="00815A82" w:rsidP="00CD26D8">
      <w:pPr>
        <w:rPr>
          <w:sz w:val="18"/>
        </w:rPr>
      </w:pPr>
    </w:p>
    <w:sectPr w:rsidR="00815A82" w:rsidRPr="000744C0" w:rsidSect="00F32458">
      <w:headerReference w:type="default" r:id="rId33"/>
      <w:head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FAD" w:rsidRDefault="00F05FAD" w:rsidP="000662E2">
      <w:pPr>
        <w:spacing w:after="0" w:line="240" w:lineRule="auto"/>
      </w:pPr>
      <w:r>
        <w:separator/>
      </w:r>
    </w:p>
  </w:endnote>
  <w:endnote w:type="continuationSeparator" w:id="0">
    <w:p w:rsidR="00F05FAD" w:rsidRDefault="00F05FA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E8" w:rsidRPr="006F2D45" w:rsidRDefault="004F7959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B54BE8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D13D6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B54BE8" w:rsidRDefault="00B54B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E8" w:rsidRPr="009F24C7" w:rsidRDefault="004F7959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B54BE8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D13D6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B54BE8" w:rsidRDefault="00B54B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FAD" w:rsidRDefault="00F05FAD" w:rsidP="000662E2">
      <w:pPr>
        <w:spacing w:after="0" w:line="240" w:lineRule="auto"/>
      </w:pPr>
      <w:r>
        <w:separator/>
      </w:r>
    </w:p>
  </w:footnote>
  <w:footnote w:type="continuationSeparator" w:id="0">
    <w:p w:rsidR="00F05FAD" w:rsidRDefault="00F05FA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E8" w:rsidRDefault="00F05FAD" w:rsidP="00071652">
    <w:pPr>
      <w:pStyle w:val="Nagwek"/>
      <w:jc w:val="right"/>
    </w:pPr>
    <w:r>
      <w:rPr>
        <w:noProof/>
        <w:lang w:eastAsia="pl-PL"/>
      </w:rPr>
      <w:pict>
        <v:rect id="_x0000_s2052" style="position:absolute;left:0;text-align:left;margin-left:423.9pt;margin-top:3.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LypQ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" fillcolor="#f2f2f2" stroked="f" strokeweight="1pt">
          <v:path arrowok="t"/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E8" w:rsidRDefault="00B54BE8" w:rsidP="00F32458">
    <w:pPr>
      <w:pStyle w:val="Nagwek"/>
      <w:rPr>
        <w:noProof/>
        <w:lang w:eastAsia="pl-PL"/>
      </w:rPr>
    </w:pPr>
  </w:p>
  <w:p w:rsidR="00B54BE8" w:rsidRDefault="00B54BE8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114425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5FAD">
      <w:rPr>
        <w:noProof/>
        <w:lang w:eastAsia="pl-PL"/>
      </w:rPr>
      <w:pict>
        <v:rect id="Rectangle 5" o:spid="_x0000_s2051" style="position:absolute;margin-left:413.3pt;margin-top:-32.4pt;width:147.4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" fillcolor="#f2f2f2" stroked="f" strokeweight="1pt">
          <w10:wrap type="square" anchorx="margin" anchory="margin"/>
        </v:rect>
      </w:pict>
    </w:r>
  </w:p>
  <w:p w:rsidR="00B54BE8" w:rsidRDefault="00F05FAD" w:rsidP="00CD0E08">
    <w:pPr>
      <w:pStyle w:val="Nagwek"/>
      <w:jc w:val="right"/>
    </w:pPr>
    <w:r>
      <w:rPr>
        <w:noProof/>
        <w:lang w:eastAsia="pl-PL"/>
      </w:rPr>
      <w:pict>
        <v:shape id="Schemat blokowy: opóźnienie 6" o:spid="_x0000_s2050" style="position:absolute;left:0;text-align:left;margin-left:403.15pt;margin-top:-34.15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AbZfmd4A&#10;AAAM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B54BE8" w:rsidRPr="007747A2" w:rsidRDefault="00B54BE8" w:rsidP="00470DCE">
                <w:pPr>
                  <w:spacing w:before="80" w:after="0" w:line="240" w:lineRule="auto"/>
                  <w:ind w:left="227"/>
                  <w:rPr>
                    <w:rFonts w:ascii="Fira Sans SemiBold" w:hAnsi="Fira Sans SemiBold"/>
                    <w:sz w:val="19"/>
                    <w:szCs w:val="19"/>
                  </w:rPr>
                </w:pPr>
                <w:r w:rsidRPr="007747A2">
                  <w:rPr>
                    <w:rFonts w:ascii="Fira Sans SemiBold" w:hAnsi="Fira Sans SemiBold"/>
                    <w:sz w:val="19"/>
                    <w:szCs w:val="19"/>
                  </w:rPr>
                  <w:t>INFORMACJE SYGNALNE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E8" w:rsidRDefault="00F05FAD" w:rsidP="00071652">
    <w:pPr>
      <w:pStyle w:val="Nagwek"/>
      <w:jc w:val="right"/>
    </w:pPr>
    <w:r>
      <w:rPr>
        <w:noProof/>
        <w:lang w:eastAsia="pl-PL"/>
      </w:rPr>
      <w:pict>
        <v:rect id="Prostokąt 10" o:spid="_x0000_s2049" style="position:absolute;left:0;text-align:left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<v:path arrowok="t"/>
          <w10:wrap type="tigh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E8" w:rsidRDefault="00B54BE8" w:rsidP="00F32458">
    <w:pPr>
      <w:pStyle w:val="Nagwek"/>
      <w:rPr>
        <w:noProof/>
        <w:lang w:eastAsia="pl-PL"/>
      </w:rPr>
    </w:pPr>
  </w:p>
  <w:p w:rsidR="00B54BE8" w:rsidRDefault="00B54BE8" w:rsidP="00787C9C">
    <w:pPr>
      <w:pStyle w:val="Nagwek"/>
      <w:jc w:val="right"/>
      <w:rPr>
        <w:noProof/>
        <w:lang w:eastAsia="pl-PL"/>
      </w:rPr>
    </w:pPr>
  </w:p>
  <w:p w:rsidR="00B54BE8" w:rsidRDefault="00B54B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1pt;height:125.55pt;visibility:visible" o:bullet="t">
        <v:imagedata r:id="rId1" o:title=""/>
      </v:shape>
    </w:pict>
  </w:numPicBullet>
  <w:numPicBullet w:numPicBulletId="1">
    <w:pict>
      <v:shape id="_x0000_i1033" type="#_x0000_t75" style="width:124.3pt;height:125.5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0BEC"/>
    <w:rsid w:val="00001C5B"/>
    <w:rsid w:val="00003437"/>
    <w:rsid w:val="00003531"/>
    <w:rsid w:val="0000709F"/>
    <w:rsid w:val="00007871"/>
    <w:rsid w:val="000108B8"/>
    <w:rsid w:val="0001349A"/>
    <w:rsid w:val="00013BCB"/>
    <w:rsid w:val="00014825"/>
    <w:rsid w:val="000152F5"/>
    <w:rsid w:val="0002066A"/>
    <w:rsid w:val="000258E1"/>
    <w:rsid w:val="00026D6C"/>
    <w:rsid w:val="00030CB0"/>
    <w:rsid w:val="00031080"/>
    <w:rsid w:val="00031635"/>
    <w:rsid w:val="00032E2D"/>
    <w:rsid w:val="00040975"/>
    <w:rsid w:val="00042DB1"/>
    <w:rsid w:val="00043884"/>
    <w:rsid w:val="0004582E"/>
    <w:rsid w:val="00051E56"/>
    <w:rsid w:val="00052A8A"/>
    <w:rsid w:val="00055CAB"/>
    <w:rsid w:val="00057CA1"/>
    <w:rsid w:val="00060730"/>
    <w:rsid w:val="00060BE6"/>
    <w:rsid w:val="00061C9D"/>
    <w:rsid w:val="00061F71"/>
    <w:rsid w:val="000623F7"/>
    <w:rsid w:val="000635B6"/>
    <w:rsid w:val="000662E2"/>
    <w:rsid w:val="00066883"/>
    <w:rsid w:val="00071652"/>
    <w:rsid w:val="00071959"/>
    <w:rsid w:val="000740C0"/>
    <w:rsid w:val="000744C0"/>
    <w:rsid w:val="0007647F"/>
    <w:rsid w:val="00077C73"/>
    <w:rsid w:val="00077D0A"/>
    <w:rsid w:val="000806F7"/>
    <w:rsid w:val="00082265"/>
    <w:rsid w:val="000833A1"/>
    <w:rsid w:val="00086109"/>
    <w:rsid w:val="0009010D"/>
    <w:rsid w:val="000918B1"/>
    <w:rsid w:val="00092E4D"/>
    <w:rsid w:val="00093BF6"/>
    <w:rsid w:val="00094CA6"/>
    <w:rsid w:val="00094DCE"/>
    <w:rsid w:val="0009554F"/>
    <w:rsid w:val="00095CDD"/>
    <w:rsid w:val="000A13B7"/>
    <w:rsid w:val="000A1BD8"/>
    <w:rsid w:val="000A3A62"/>
    <w:rsid w:val="000A4C6C"/>
    <w:rsid w:val="000A56DC"/>
    <w:rsid w:val="000B0727"/>
    <w:rsid w:val="000B5193"/>
    <w:rsid w:val="000B6BF0"/>
    <w:rsid w:val="000B75B7"/>
    <w:rsid w:val="000B773F"/>
    <w:rsid w:val="000C08EB"/>
    <w:rsid w:val="000C135D"/>
    <w:rsid w:val="000C3778"/>
    <w:rsid w:val="000C3DD9"/>
    <w:rsid w:val="000C7AE4"/>
    <w:rsid w:val="000D1765"/>
    <w:rsid w:val="000D1D43"/>
    <w:rsid w:val="000D225C"/>
    <w:rsid w:val="000D23C1"/>
    <w:rsid w:val="000D2520"/>
    <w:rsid w:val="000D675C"/>
    <w:rsid w:val="000E05CA"/>
    <w:rsid w:val="000E0918"/>
    <w:rsid w:val="000E2460"/>
    <w:rsid w:val="000E3723"/>
    <w:rsid w:val="000E3FFC"/>
    <w:rsid w:val="000E584B"/>
    <w:rsid w:val="000E63E9"/>
    <w:rsid w:val="000E6F4A"/>
    <w:rsid w:val="000E6FE6"/>
    <w:rsid w:val="000E75BB"/>
    <w:rsid w:val="000F0C6A"/>
    <w:rsid w:val="000F11C3"/>
    <w:rsid w:val="000F17D8"/>
    <w:rsid w:val="000F1DF0"/>
    <w:rsid w:val="000F1F10"/>
    <w:rsid w:val="000F3964"/>
    <w:rsid w:val="000F5A18"/>
    <w:rsid w:val="000F78B6"/>
    <w:rsid w:val="001005FB"/>
    <w:rsid w:val="001011C3"/>
    <w:rsid w:val="001028A7"/>
    <w:rsid w:val="00102FF5"/>
    <w:rsid w:val="00106015"/>
    <w:rsid w:val="0010740B"/>
    <w:rsid w:val="001109A5"/>
    <w:rsid w:val="00110D87"/>
    <w:rsid w:val="00112C4B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E6F"/>
    <w:rsid w:val="001264F9"/>
    <w:rsid w:val="00126A23"/>
    <w:rsid w:val="00126FCE"/>
    <w:rsid w:val="00130296"/>
    <w:rsid w:val="001302D2"/>
    <w:rsid w:val="0013130B"/>
    <w:rsid w:val="00131BDA"/>
    <w:rsid w:val="00132393"/>
    <w:rsid w:val="00132C84"/>
    <w:rsid w:val="001336E3"/>
    <w:rsid w:val="00133E8A"/>
    <w:rsid w:val="001345C8"/>
    <w:rsid w:val="0013511E"/>
    <w:rsid w:val="00135203"/>
    <w:rsid w:val="001423B6"/>
    <w:rsid w:val="001448A7"/>
    <w:rsid w:val="00144B7C"/>
    <w:rsid w:val="00146621"/>
    <w:rsid w:val="00146E04"/>
    <w:rsid w:val="0014750B"/>
    <w:rsid w:val="00147D79"/>
    <w:rsid w:val="00147E42"/>
    <w:rsid w:val="00150D85"/>
    <w:rsid w:val="001515D7"/>
    <w:rsid w:val="00151657"/>
    <w:rsid w:val="00162325"/>
    <w:rsid w:val="0016376F"/>
    <w:rsid w:val="00163D6B"/>
    <w:rsid w:val="00164224"/>
    <w:rsid w:val="001652B9"/>
    <w:rsid w:val="001668EF"/>
    <w:rsid w:val="00166D3D"/>
    <w:rsid w:val="00171057"/>
    <w:rsid w:val="0017364B"/>
    <w:rsid w:val="00174DC2"/>
    <w:rsid w:val="0017511F"/>
    <w:rsid w:val="00175234"/>
    <w:rsid w:val="00175428"/>
    <w:rsid w:val="00176792"/>
    <w:rsid w:val="00176C87"/>
    <w:rsid w:val="001773BF"/>
    <w:rsid w:val="00181945"/>
    <w:rsid w:val="001820A2"/>
    <w:rsid w:val="00182B67"/>
    <w:rsid w:val="00183869"/>
    <w:rsid w:val="00187CA7"/>
    <w:rsid w:val="0019210D"/>
    <w:rsid w:val="00192299"/>
    <w:rsid w:val="00194C84"/>
    <w:rsid w:val="001951DA"/>
    <w:rsid w:val="00197D6D"/>
    <w:rsid w:val="001A111D"/>
    <w:rsid w:val="001A179F"/>
    <w:rsid w:val="001A23D0"/>
    <w:rsid w:val="001A2525"/>
    <w:rsid w:val="001A2895"/>
    <w:rsid w:val="001A2B70"/>
    <w:rsid w:val="001A33AE"/>
    <w:rsid w:val="001A41B3"/>
    <w:rsid w:val="001A4F5B"/>
    <w:rsid w:val="001A5FC1"/>
    <w:rsid w:val="001A66F2"/>
    <w:rsid w:val="001B1508"/>
    <w:rsid w:val="001B3151"/>
    <w:rsid w:val="001B4BB8"/>
    <w:rsid w:val="001B5146"/>
    <w:rsid w:val="001B6542"/>
    <w:rsid w:val="001C0587"/>
    <w:rsid w:val="001C0B59"/>
    <w:rsid w:val="001C1462"/>
    <w:rsid w:val="001C3269"/>
    <w:rsid w:val="001C3883"/>
    <w:rsid w:val="001C40EC"/>
    <w:rsid w:val="001C60C1"/>
    <w:rsid w:val="001C707C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E07FB"/>
    <w:rsid w:val="001E17F5"/>
    <w:rsid w:val="001E2F4B"/>
    <w:rsid w:val="001E2F5F"/>
    <w:rsid w:val="001E4F30"/>
    <w:rsid w:val="001E6318"/>
    <w:rsid w:val="001E6D43"/>
    <w:rsid w:val="001F1F84"/>
    <w:rsid w:val="001F2F51"/>
    <w:rsid w:val="001F4AED"/>
    <w:rsid w:val="001F5561"/>
    <w:rsid w:val="001F5919"/>
    <w:rsid w:val="001F6693"/>
    <w:rsid w:val="001F6A06"/>
    <w:rsid w:val="001F7426"/>
    <w:rsid w:val="002029A2"/>
    <w:rsid w:val="002040D1"/>
    <w:rsid w:val="00204FA1"/>
    <w:rsid w:val="00205CCB"/>
    <w:rsid w:val="0020676D"/>
    <w:rsid w:val="00207A22"/>
    <w:rsid w:val="002103B9"/>
    <w:rsid w:val="002151E0"/>
    <w:rsid w:val="002161D9"/>
    <w:rsid w:val="0021632B"/>
    <w:rsid w:val="00221FE7"/>
    <w:rsid w:val="002227D8"/>
    <w:rsid w:val="00226FAC"/>
    <w:rsid w:val="0023159C"/>
    <w:rsid w:val="00231F58"/>
    <w:rsid w:val="00232B69"/>
    <w:rsid w:val="002331DA"/>
    <w:rsid w:val="002351B7"/>
    <w:rsid w:val="00236FC5"/>
    <w:rsid w:val="00240E7F"/>
    <w:rsid w:val="00242A4E"/>
    <w:rsid w:val="00242ED6"/>
    <w:rsid w:val="002438FE"/>
    <w:rsid w:val="00245870"/>
    <w:rsid w:val="00246A8B"/>
    <w:rsid w:val="002505FD"/>
    <w:rsid w:val="002512D0"/>
    <w:rsid w:val="00252553"/>
    <w:rsid w:val="002539F4"/>
    <w:rsid w:val="00256A5C"/>
    <w:rsid w:val="002574F9"/>
    <w:rsid w:val="00257831"/>
    <w:rsid w:val="00257D7C"/>
    <w:rsid w:val="0026192A"/>
    <w:rsid w:val="002636F1"/>
    <w:rsid w:val="00265502"/>
    <w:rsid w:val="00265C36"/>
    <w:rsid w:val="00266475"/>
    <w:rsid w:val="00266804"/>
    <w:rsid w:val="002701DE"/>
    <w:rsid w:val="0027610A"/>
    <w:rsid w:val="00276811"/>
    <w:rsid w:val="002774DA"/>
    <w:rsid w:val="00282699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469F"/>
    <w:rsid w:val="002A6A73"/>
    <w:rsid w:val="002B0472"/>
    <w:rsid w:val="002B0A26"/>
    <w:rsid w:val="002B0F65"/>
    <w:rsid w:val="002B31BC"/>
    <w:rsid w:val="002B6B12"/>
    <w:rsid w:val="002C4871"/>
    <w:rsid w:val="002C574B"/>
    <w:rsid w:val="002C77A2"/>
    <w:rsid w:val="002D0969"/>
    <w:rsid w:val="002D11EB"/>
    <w:rsid w:val="002D38E5"/>
    <w:rsid w:val="002D517B"/>
    <w:rsid w:val="002D568D"/>
    <w:rsid w:val="002D64D1"/>
    <w:rsid w:val="002D653E"/>
    <w:rsid w:val="002D6588"/>
    <w:rsid w:val="002E1444"/>
    <w:rsid w:val="002E1B93"/>
    <w:rsid w:val="002E2EA2"/>
    <w:rsid w:val="002E38F8"/>
    <w:rsid w:val="002E466E"/>
    <w:rsid w:val="002E59C9"/>
    <w:rsid w:val="002E5E9D"/>
    <w:rsid w:val="002E6140"/>
    <w:rsid w:val="002E6985"/>
    <w:rsid w:val="002E6DF3"/>
    <w:rsid w:val="002E71B6"/>
    <w:rsid w:val="002F0CE7"/>
    <w:rsid w:val="002F1483"/>
    <w:rsid w:val="002F3AD4"/>
    <w:rsid w:val="002F3FA4"/>
    <w:rsid w:val="002F5DCB"/>
    <w:rsid w:val="002F6A4E"/>
    <w:rsid w:val="002F7213"/>
    <w:rsid w:val="002F7441"/>
    <w:rsid w:val="002F77C8"/>
    <w:rsid w:val="00304500"/>
    <w:rsid w:val="00304F22"/>
    <w:rsid w:val="003056F9"/>
    <w:rsid w:val="0030622C"/>
    <w:rsid w:val="00306489"/>
    <w:rsid w:val="00306C7C"/>
    <w:rsid w:val="00306E27"/>
    <w:rsid w:val="0031059E"/>
    <w:rsid w:val="00311BD4"/>
    <w:rsid w:val="00312BFA"/>
    <w:rsid w:val="0031352A"/>
    <w:rsid w:val="00314113"/>
    <w:rsid w:val="00314886"/>
    <w:rsid w:val="00314C0E"/>
    <w:rsid w:val="003175E9"/>
    <w:rsid w:val="003201A8"/>
    <w:rsid w:val="003210A3"/>
    <w:rsid w:val="00322EDD"/>
    <w:rsid w:val="00323276"/>
    <w:rsid w:val="00323374"/>
    <w:rsid w:val="003240D3"/>
    <w:rsid w:val="00326354"/>
    <w:rsid w:val="00326D24"/>
    <w:rsid w:val="00331948"/>
    <w:rsid w:val="00332320"/>
    <w:rsid w:val="0033366D"/>
    <w:rsid w:val="0033484A"/>
    <w:rsid w:val="0033577F"/>
    <w:rsid w:val="0033794A"/>
    <w:rsid w:val="00340B9B"/>
    <w:rsid w:val="00342AA1"/>
    <w:rsid w:val="00343856"/>
    <w:rsid w:val="0034427B"/>
    <w:rsid w:val="003442B9"/>
    <w:rsid w:val="00347D72"/>
    <w:rsid w:val="003547D3"/>
    <w:rsid w:val="00355553"/>
    <w:rsid w:val="00356D06"/>
    <w:rsid w:val="00360261"/>
    <w:rsid w:val="00361ACD"/>
    <w:rsid w:val="003620B4"/>
    <w:rsid w:val="003637D2"/>
    <w:rsid w:val="0036502E"/>
    <w:rsid w:val="00365842"/>
    <w:rsid w:val="00367237"/>
    <w:rsid w:val="0036795A"/>
    <w:rsid w:val="00367BE4"/>
    <w:rsid w:val="00370192"/>
    <w:rsid w:val="003705F2"/>
    <w:rsid w:val="0037077F"/>
    <w:rsid w:val="0037105B"/>
    <w:rsid w:val="003734E1"/>
    <w:rsid w:val="00373882"/>
    <w:rsid w:val="00374539"/>
    <w:rsid w:val="00374D9D"/>
    <w:rsid w:val="003765D8"/>
    <w:rsid w:val="00376944"/>
    <w:rsid w:val="00376C9D"/>
    <w:rsid w:val="00380CDE"/>
    <w:rsid w:val="00380EDC"/>
    <w:rsid w:val="00381377"/>
    <w:rsid w:val="00382AE8"/>
    <w:rsid w:val="00383327"/>
    <w:rsid w:val="00385261"/>
    <w:rsid w:val="00385830"/>
    <w:rsid w:val="00385A29"/>
    <w:rsid w:val="00385E36"/>
    <w:rsid w:val="00387C8C"/>
    <w:rsid w:val="00393962"/>
    <w:rsid w:val="00396F14"/>
    <w:rsid w:val="00397138"/>
    <w:rsid w:val="00397D18"/>
    <w:rsid w:val="003A0560"/>
    <w:rsid w:val="003A1B36"/>
    <w:rsid w:val="003A229B"/>
    <w:rsid w:val="003A381A"/>
    <w:rsid w:val="003A66FB"/>
    <w:rsid w:val="003A7101"/>
    <w:rsid w:val="003A780F"/>
    <w:rsid w:val="003B0AD3"/>
    <w:rsid w:val="003B32AE"/>
    <w:rsid w:val="003B3D6C"/>
    <w:rsid w:val="003B5BFE"/>
    <w:rsid w:val="003B7EC0"/>
    <w:rsid w:val="003C121E"/>
    <w:rsid w:val="003C14A2"/>
    <w:rsid w:val="003C3308"/>
    <w:rsid w:val="003C4688"/>
    <w:rsid w:val="003C59E0"/>
    <w:rsid w:val="003C5E5E"/>
    <w:rsid w:val="003C64B1"/>
    <w:rsid w:val="003C6C8D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B05"/>
    <w:rsid w:val="003E3302"/>
    <w:rsid w:val="003E3878"/>
    <w:rsid w:val="003E5AA9"/>
    <w:rsid w:val="003F011E"/>
    <w:rsid w:val="003F2F2A"/>
    <w:rsid w:val="003F4B9D"/>
    <w:rsid w:val="003F5C9F"/>
    <w:rsid w:val="003F7602"/>
    <w:rsid w:val="003F7C8C"/>
    <w:rsid w:val="003F7FE6"/>
    <w:rsid w:val="0040123B"/>
    <w:rsid w:val="00406EE5"/>
    <w:rsid w:val="00410120"/>
    <w:rsid w:val="00410948"/>
    <w:rsid w:val="00410E0B"/>
    <w:rsid w:val="00411708"/>
    <w:rsid w:val="00412580"/>
    <w:rsid w:val="004137F0"/>
    <w:rsid w:val="00413C24"/>
    <w:rsid w:val="00413F31"/>
    <w:rsid w:val="004143BA"/>
    <w:rsid w:val="00414493"/>
    <w:rsid w:val="004156C6"/>
    <w:rsid w:val="004163C8"/>
    <w:rsid w:val="00417A9B"/>
    <w:rsid w:val="00417FB7"/>
    <w:rsid w:val="00422188"/>
    <w:rsid w:val="00422391"/>
    <w:rsid w:val="00422B46"/>
    <w:rsid w:val="00422BBD"/>
    <w:rsid w:val="0042446D"/>
    <w:rsid w:val="00424619"/>
    <w:rsid w:val="00424C40"/>
    <w:rsid w:val="00425D9C"/>
    <w:rsid w:val="00427BF8"/>
    <w:rsid w:val="00430E29"/>
    <w:rsid w:val="00431406"/>
    <w:rsid w:val="00431C02"/>
    <w:rsid w:val="00433DF5"/>
    <w:rsid w:val="00434EE1"/>
    <w:rsid w:val="00435037"/>
    <w:rsid w:val="00435B09"/>
    <w:rsid w:val="004370F4"/>
    <w:rsid w:val="00437395"/>
    <w:rsid w:val="00442692"/>
    <w:rsid w:val="00443C99"/>
    <w:rsid w:val="00444690"/>
    <w:rsid w:val="00445047"/>
    <w:rsid w:val="0044541F"/>
    <w:rsid w:val="00453C0D"/>
    <w:rsid w:val="0045438F"/>
    <w:rsid w:val="004553A9"/>
    <w:rsid w:val="00455622"/>
    <w:rsid w:val="00456DEF"/>
    <w:rsid w:val="00461508"/>
    <w:rsid w:val="004618FB"/>
    <w:rsid w:val="004620CF"/>
    <w:rsid w:val="004657FC"/>
    <w:rsid w:val="00467C68"/>
    <w:rsid w:val="00470DCE"/>
    <w:rsid w:val="00470FF5"/>
    <w:rsid w:val="004733F6"/>
    <w:rsid w:val="004746D5"/>
    <w:rsid w:val="00474E69"/>
    <w:rsid w:val="00477E10"/>
    <w:rsid w:val="004803D8"/>
    <w:rsid w:val="00480B92"/>
    <w:rsid w:val="0048611F"/>
    <w:rsid w:val="004866F8"/>
    <w:rsid w:val="00490049"/>
    <w:rsid w:val="004903B6"/>
    <w:rsid w:val="00492C50"/>
    <w:rsid w:val="0049330E"/>
    <w:rsid w:val="004935FC"/>
    <w:rsid w:val="00494A73"/>
    <w:rsid w:val="00494EC5"/>
    <w:rsid w:val="0049621B"/>
    <w:rsid w:val="004964B6"/>
    <w:rsid w:val="004A0539"/>
    <w:rsid w:val="004A0C43"/>
    <w:rsid w:val="004A2F49"/>
    <w:rsid w:val="004A33F3"/>
    <w:rsid w:val="004A7DE9"/>
    <w:rsid w:val="004B0516"/>
    <w:rsid w:val="004B11E6"/>
    <w:rsid w:val="004B3942"/>
    <w:rsid w:val="004B4C0D"/>
    <w:rsid w:val="004B7263"/>
    <w:rsid w:val="004C1289"/>
    <w:rsid w:val="004C148E"/>
    <w:rsid w:val="004C168F"/>
    <w:rsid w:val="004C1895"/>
    <w:rsid w:val="004C3BCB"/>
    <w:rsid w:val="004C5ECE"/>
    <w:rsid w:val="004C6D40"/>
    <w:rsid w:val="004D1124"/>
    <w:rsid w:val="004D1724"/>
    <w:rsid w:val="004D2E79"/>
    <w:rsid w:val="004D33C7"/>
    <w:rsid w:val="004D4131"/>
    <w:rsid w:val="004D77D8"/>
    <w:rsid w:val="004E0172"/>
    <w:rsid w:val="004E5C45"/>
    <w:rsid w:val="004E7827"/>
    <w:rsid w:val="004F0C3C"/>
    <w:rsid w:val="004F0F29"/>
    <w:rsid w:val="004F3628"/>
    <w:rsid w:val="004F63FC"/>
    <w:rsid w:val="004F7959"/>
    <w:rsid w:val="005011FF"/>
    <w:rsid w:val="005048AB"/>
    <w:rsid w:val="005059A8"/>
    <w:rsid w:val="00505A92"/>
    <w:rsid w:val="005203F1"/>
    <w:rsid w:val="00521BC3"/>
    <w:rsid w:val="00524DF5"/>
    <w:rsid w:val="00525564"/>
    <w:rsid w:val="00535EEB"/>
    <w:rsid w:val="00536175"/>
    <w:rsid w:val="00540647"/>
    <w:rsid w:val="00541A98"/>
    <w:rsid w:val="00541BD0"/>
    <w:rsid w:val="00542505"/>
    <w:rsid w:val="0054251F"/>
    <w:rsid w:val="00542AB6"/>
    <w:rsid w:val="00544332"/>
    <w:rsid w:val="00544CAC"/>
    <w:rsid w:val="005463B9"/>
    <w:rsid w:val="00546B1B"/>
    <w:rsid w:val="00546CE8"/>
    <w:rsid w:val="00551A44"/>
    <w:rsid w:val="005520D8"/>
    <w:rsid w:val="00555816"/>
    <w:rsid w:val="00555A18"/>
    <w:rsid w:val="00556091"/>
    <w:rsid w:val="00556CF1"/>
    <w:rsid w:val="00556DCC"/>
    <w:rsid w:val="005605B7"/>
    <w:rsid w:val="00560945"/>
    <w:rsid w:val="005644E7"/>
    <w:rsid w:val="00565FD3"/>
    <w:rsid w:val="005744DB"/>
    <w:rsid w:val="005762A7"/>
    <w:rsid w:val="00581DD1"/>
    <w:rsid w:val="00582EE9"/>
    <w:rsid w:val="00583CC6"/>
    <w:rsid w:val="00584DCC"/>
    <w:rsid w:val="00584DE0"/>
    <w:rsid w:val="005852D9"/>
    <w:rsid w:val="00585BE3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230D"/>
    <w:rsid w:val="005A315F"/>
    <w:rsid w:val="005A5677"/>
    <w:rsid w:val="005A651F"/>
    <w:rsid w:val="005A698C"/>
    <w:rsid w:val="005B008D"/>
    <w:rsid w:val="005B00E1"/>
    <w:rsid w:val="005B09B1"/>
    <w:rsid w:val="005B1E98"/>
    <w:rsid w:val="005B2464"/>
    <w:rsid w:val="005B46C4"/>
    <w:rsid w:val="005B4A9F"/>
    <w:rsid w:val="005C17B6"/>
    <w:rsid w:val="005C1ACD"/>
    <w:rsid w:val="005C1EAD"/>
    <w:rsid w:val="005C296A"/>
    <w:rsid w:val="005C2CFA"/>
    <w:rsid w:val="005C3757"/>
    <w:rsid w:val="005C401C"/>
    <w:rsid w:val="005D0646"/>
    <w:rsid w:val="005D1D90"/>
    <w:rsid w:val="005D4D2A"/>
    <w:rsid w:val="005D627C"/>
    <w:rsid w:val="005D678E"/>
    <w:rsid w:val="005D6965"/>
    <w:rsid w:val="005D6F34"/>
    <w:rsid w:val="005E291A"/>
    <w:rsid w:val="005E38B5"/>
    <w:rsid w:val="005E4B59"/>
    <w:rsid w:val="005E543E"/>
    <w:rsid w:val="005E6D68"/>
    <w:rsid w:val="005F1265"/>
    <w:rsid w:val="005F352E"/>
    <w:rsid w:val="005F364D"/>
    <w:rsid w:val="005F4768"/>
    <w:rsid w:val="005F55E7"/>
    <w:rsid w:val="005F5A80"/>
    <w:rsid w:val="005F6742"/>
    <w:rsid w:val="005F7CDE"/>
    <w:rsid w:val="006004C8"/>
    <w:rsid w:val="006005DD"/>
    <w:rsid w:val="00600D78"/>
    <w:rsid w:val="00603389"/>
    <w:rsid w:val="006044FF"/>
    <w:rsid w:val="006069B1"/>
    <w:rsid w:val="00606F51"/>
    <w:rsid w:val="00607CC5"/>
    <w:rsid w:val="00607F56"/>
    <w:rsid w:val="006101DD"/>
    <w:rsid w:val="0061021B"/>
    <w:rsid w:val="00610288"/>
    <w:rsid w:val="00614828"/>
    <w:rsid w:val="00614E5C"/>
    <w:rsid w:val="00617430"/>
    <w:rsid w:val="0062129A"/>
    <w:rsid w:val="00622BB9"/>
    <w:rsid w:val="00624403"/>
    <w:rsid w:val="006260EE"/>
    <w:rsid w:val="0062722A"/>
    <w:rsid w:val="0062786E"/>
    <w:rsid w:val="0063022E"/>
    <w:rsid w:val="00632905"/>
    <w:rsid w:val="0063332A"/>
    <w:rsid w:val="0063437B"/>
    <w:rsid w:val="006359F5"/>
    <w:rsid w:val="00635BAB"/>
    <w:rsid w:val="00636475"/>
    <w:rsid w:val="00636EAD"/>
    <w:rsid w:val="00640054"/>
    <w:rsid w:val="006413D0"/>
    <w:rsid w:val="00641A8A"/>
    <w:rsid w:val="00641BDB"/>
    <w:rsid w:val="00642866"/>
    <w:rsid w:val="0064301C"/>
    <w:rsid w:val="00645A93"/>
    <w:rsid w:val="00645F40"/>
    <w:rsid w:val="006470F5"/>
    <w:rsid w:val="0065069A"/>
    <w:rsid w:val="006527B4"/>
    <w:rsid w:val="006537E1"/>
    <w:rsid w:val="0065412C"/>
    <w:rsid w:val="00657760"/>
    <w:rsid w:val="00660683"/>
    <w:rsid w:val="00660F74"/>
    <w:rsid w:val="00660FA0"/>
    <w:rsid w:val="00663A15"/>
    <w:rsid w:val="006673CA"/>
    <w:rsid w:val="00667532"/>
    <w:rsid w:val="00670F4C"/>
    <w:rsid w:val="006752FE"/>
    <w:rsid w:val="00680455"/>
    <w:rsid w:val="00680DD6"/>
    <w:rsid w:val="0068414D"/>
    <w:rsid w:val="0068668C"/>
    <w:rsid w:val="00686ABC"/>
    <w:rsid w:val="006871E7"/>
    <w:rsid w:val="006875B0"/>
    <w:rsid w:val="00687991"/>
    <w:rsid w:val="00690C8F"/>
    <w:rsid w:val="00693174"/>
    <w:rsid w:val="0069412F"/>
    <w:rsid w:val="00697272"/>
    <w:rsid w:val="00697454"/>
    <w:rsid w:val="006A11E0"/>
    <w:rsid w:val="006A15C9"/>
    <w:rsid w:val="006A366F"/>
    <w:rsid w:val="006A3EEF"/>
    <w:rsid w:val="006A589D"/>
    <w:rsid w:val="006A60D5"/>
    <w:rsid w:val="006A6E06"/>
    <w:rsid w:val="006B0E9E"/>
    <w:rsid w:val="006B1148"/>
    <w:rsid w:val="006B126F"/>
    <w:rsid w:val="006B1271"/>
    <w:rsid w:val="006B2001"/>
    <w:rsid w:val="006B3F72"/>
    <w:rsid w:val="006B46C5"/>
    <w:rsid w:val="006B5AE4"/>
    <w:rsid w:val="006B60CA"/>
    <w:rsid w:val="006B6DB5"/>
    <w:rsid w:val="006B7DF6"/>
    <w:rsid w:val="006C042D"/>
    <w:rsid w:val="006C1BDE"/>
    <w:rsid w:val="006C2B48"/>
    <w:rsid w:val="006C3A9E"/>
    <w:rsid w:val="006C5899"/>
    <w:rsid w:val="006C6414"/>
    <w:rsid w:val="006C7D2B"/>
    <w:rsid w:val="006D0E00"/>
    <w:rsid w:val="006D101B"/>
    <w:rsid w:val="006D13D6"/>
    <w:rsid w:val="006D15FE"/>
    <w:rsid w:val="006D17F9"/>
    <w:rsid w:val="006D1A04"/>
    <w:rsid w:val="006D29B1"/>
    <w:rsid w:val="006D4054"/>
    <w:rsid w:val="006D612C"/>
    <w:rsid w:val="006D6503"/>
    <w:rsid w:val="006D6CF9"/>
    <w:rsid w:val="006D7090"/>
    <w:rsid w:val="006E02EC"/>
    <w:rsid w:val="006E2BFD"/>
    <w:rsid w:val="006E65EF"/>
    <w:rsid w:val="006F209C"/>
    <w:rsid w:val="006F2453"/>
    <w:rsid w:val="006F4864"/>
    <w:rsid w:val="006F554C"/>
    <w:rsid w:val="00700158"/>
    <w:rsid w:val="007024CD"/>
    <w:rsid w:val="007066A3"/>
    <w:rsid w:val="00706DD3"/>
    <w:rsid w:val="00707CF2"/>
    <w:rsid w:val="00707ECB"/>
    <w:rsid w:val="00712027"/>
    <w:rsid w:val="007131F0"/>
    <w:rsid w:val="007141D6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8E6"/>
    <w:rsid w:val="00724BB7"/>
    <w:rsid w:val="007264ED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556"/>
    <w:rsid w:val="00744AA8"/>
    <w:rsid w:val="007456A5"/>
    <w:rsid w:val="00746187"/>
    <w:rsid w:val="007465CF"/>
    <w:rsid w:val="0074773B"/>
    <w:rsid w:val="00750915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03B4"/>
    <w:rsid w:val="00761DBB"/>
    <w:rsid w:val="0076254F"/>
    <w:rsid w:val="00765F07"/>
    <w:rsid w:val="00766661"/>
    <w:rsid w:val="00772292"/>
    <w:rsid w:val="00777BA6"/>
    <w:rsid w:val="007801F5"/>
    <w:rsid w:val="00780DCD"/>
    <w:rsid w:val="007815B0"/>
    <w:rsid w:val="00783CA4"/>
    <w:rsid w:val="007842FB"/>
    <w:rsid w:val="00786124"/>
    <w:rsid w:val="00786E48"/>
    <w:rsid w:val="0078701E"/>
    <w:rsid w:val="007879A4"/>
    <w:rsid w:val="00787C9C"/>
    <w:rsid w:val="00787FD7"/>
    <w:rsid w:val="00790416"/>
    <w:rsid w:val="007905AE"/>
    <w:rsid w:val="007911B9"/>
    <w:rsid w:val="00791D75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DC1"/>
    <w:rsid w:val="007A508F"/>
    <w:rsid w:val="007A6A73"/>
    <w:rsid w:val="007B285E"/>
    <w:rsid w:val="007B33D5"/>
    <w:rsid w:val="007B4827"/>
    <w:rsid w:val="007B5197"/>
    <w:rsid w:val="007B5AA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D1E9D"/>
    <w:rsid w:val="007D27C8"/>
    <w:rsid w:val="007D3319"/>
    <w:rsid w:val="007D3A8A"/>
    <w:rsid w:val="007D5036"/>
    <w:rsid w:val="007D51CE"/>
    <w:rsid w:val="007D5853"/>
    <w:rsid w:val="007D597B"/>
    <w:rsid w:val="007E3314"/>
    <w:rsid w:val="007E3C22"/>
    <w:rsid w:val="007E4B03"/>
    <w:rsid w:val="007E7373"/>
    <w:rsid w:val="007F0D21"/>
    <w:rsid w:val="007F18D8"/>
    <w:rsid w:val="007F2AC2"/>
    <w:rsid w:val="007F2BE5"/>
    <w:rsid w:val="007F324B"/>
    <w:rsid w:val="007F5592"/>
    <w:rsid w:val="007F6092"/>
    <w:rsid w:val="007F7EAF"/>
    <w:rsid w:val="00801431"/>
    <w:rsid w:val="00802001"/>
    <w:rsid w:val="00803467"/>
    <w:rsid w:val="00803E14"/>
    <w:rsid w:val="00804CD0"/>
    <w:rsid w:val="00805216"/>
    <w:rsid w:val="0080553C"/>
    <w:rsid w:val="00805B46"/>
    <w:rsid w:val="0080761A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F2A"/>
    <w:rsid w:val="00821504"/>
    <w:rsid w:val="008224CF"/>
    <w:rsid w:val="008229EA"/>
    <w:rsid w:val="008233EA"/>
    <w:rsid w:val="00824B22"/>
    <w:rsid w:val="00825DC2"/>
    <w:rsid w:val="00826342"/>
    <w:rsid w:val="0082736D"/>
    <w:rsid w:val="00831F69"/>
    <w:rsid w:val="00832C45"/>
    <w:rsid w:val="0083385A"/>
    <w:rsid w:val="00834AD3"/>
    <w:rsid w:val="008401C6"/>
    <w:rsid w:val="008413B4"/>
    <w:rsid w:val="00841D7F"/>
    <w:rsid w:val="00842DA2"/>
    <w:rsid w:val="00843135"/>
    <w:rsid w:val="00843509"/>
    <w:rsid w:val="00843795"/>
    <w:rsid w:val="0084428E"/>
    <w:rsid w:val="00847555"/>
    <w:rsid w:val="00847816"/>
    <w:rsid w:val="0085046E"/>
    <w:rsid w:val="00850B65"/>
    <w:rsid w:val="00851F23"/>
    <w:rsid w:val="00852448"/>
    <w:rsid w:val="0085281C"/>
    <w:rsid w:val="008547E2"/>
    <w:rsid w:val="00855A9F"/>
    <w:rsid w:val="00856648"/>
    <w:rsid w:val="008602AB"/>
    <w:rsid w:val="00866AEB"/>
    <w:rsid w:val="00866C55"/>
    <w:rsid w:val="00867A14"/>
    <w:rsid w:val="00867C94"/>
    <w:rsid w:val="008718D6"/>
    <w:rsid w:val="00871D56"/>
    <w:rsid w:val="00874989"/>
    <w:rsid w:val="00875905"/>
    <w:rsid w:val="00875A6F"/>
    <w:rsid w:val="0088258A"/>
    <w:rsid w:val="00882E3A"/>
    <w:rsid w:val="00883203"/>
    <w:rsid w:val="00883229"/>
    <w:rsid w:val="008849C5"/>
    <w:rsid w:val="00886332"/>
    <w:rsid w:val="008902D8"/>
    <w:rsid w:val="008914E2"/>
    <w:rsid w:val="008918A2"/>
    <w:rsid w:val="00892C15"/>
    <w:rsid w:val="008956F7"/>
    <w:rsid w:val="0089720B"/>
    <w:rsid w:val="008A0475"/>
    <w:rsid w:val="008A0908"/>
    <w:rsid w:val="008A0A17"/>
    <w:rsid w:val="008A2389"/>
    <w:rsid w:val="008A26D9"/>
    <w:rsid w:val="008A39CE"/>
    <w:rsid w:val="008B21A3"/>
    <w:rsid w:val="008B2AD1"/>
    <w:rsid w:val="008B2FE5"/>
    <w:rsid w:val="008B3A10"/>
    <w:rsid w:val="008B66CC"/>
    <w:rsid w:val="008B6749"/>
    <w:rsid w:val="008B6EA3"/>
    <w:rsid w:val="008C0F73"/>
    <w:rsid w:val="008C6213"/>
    <w:rsid w:val="008C6ACE"/>
    <w:rsid w:val="008D2138"/>
    <w:rsid w:val="008D23C7"/>
    <w:rsid w:val="008D283C"/>
    <w:rsid w:val="008D5199"/>
    <w:rsid w:val="008D5697"/>
    <w:rsid w:val="008D59D4"/>
    <w:rsid w:val="008D78A8"/>
    <w:rsid w:val="008E0077"/>
    <w:rsid w:val="008E0F64"/>
    <w:rsid w:val="008E2974"/>
    <w:rsid w:val="008E3A90"/>
    <w:rsid w:val="008E4FB9"/>
    <w:rsid w:val="008E53D2"/>
    <w:rsid w:val="008E64FC"/>
    <w:rsid w:val="008E692D"/>
    <w:rsid w:val="008E72AD"/>
    <w:rsid w:val="008E7D1D"/>
    <w:rsid w:val="008F1402"/>
    <w:rsid w:val="008F2371"/>
    <w:rsid w:val="008F2CA6"/>
    <w:rsid w:val="008F3638"/>
    <w:rsid w:val="008F68AD"/>
    <w:rsid w:val="008F6F31"/>
    <w:rsid w:val="009018A4"/>
    <w:rsid w:val="009043FA"/>
    <w:rsid w:val="009056AE"/>
    <w:rsid w:val="00910C98"/>
    <w:rsid w:val="00912639"/>
    <w:rsid w:val="00917178"/>
    <w:rsid w:val="00917EF4"/>
    <w:rsid w:val="0092032A"/>
    <w:rsid w:val="00921F2A"/>
    <w:rsid w:val="009220A2"/>
    <w:rsid w:val="009227A6"/>
    <w:rsid w:val="00924355"/>
    <w:rsid w:val="009325E5"/>
    <w:rsid w:val="00932E84"/>
    <w:rsid w:val="00933EC1"/>
    <w:rsid w:val="0093436A"/>
    <w:rsid w:val="00935F98"/>
    <w:rsid w:val="0093780F"/>
    <w:rsid w:val="00937C55"/>
    <w:rsid w:val="00940965"/>
    <w:rsid w:val="00941127"/>
    <w:rsid w:val="009422D3"/>
    <w:rsid w:val="00945038"/>
    <w:rsid w:val="009530DB"/>
    <w:rsid w:val="00953676"/>
    <w:rsid w:val="009536A9"/>
    <w:rsid w:val="00954019"/>
    <w:rsid w:val="009546B3"/>
    <w:rsid w:val="00955AB9"/>
    <w:rsid w:val="00956AFD"/>
    <w:rsid w:val="00960DE7"/>
    <w:rsid w:val="00962BD1"/>
    <w:rsid w:val="00963416"/>
    <w:rsid w:val="0096391E"/>
    <w:rsid w:val="009647CB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CA8"/>
    <w:rsid w:val="009808D2"/>
    <w:rsid w:val="0098135C"/>
    <w:rsid w:val="0098156A"/>
    <w:rsid w:val="00982117"/>
    <w:rsid w:val="0098681B"/>
    <w:rsid w:val="00986EFC"/>
    <w:rsid w:val="009872DC"/>
    <w:rsid w:val="0099143D"/>
    <w:rsid w:val="00993416"/>
    <w:rsid w:val="00993726"/>
    <w:rsid w:val="00994BF9"/>
    <w:rsid w:val="00995F7D"/>
    <w:rsid w:val="00996A42"/>
    <w:rsid w:val="00997FD8"/>
    <w:rsid w:val="009A031E"/>
    <w:rsid w:val="009A044F"/>
    <w:rsid w:val="009A2A10"/>
    <w:rsid w:val="009A2A2C"/>
    <w:rsid w:val="009A40A5"/>
    <w:rsid w:val="009A44EF"/>
    <w:rsid w:val="009A4E4F"/>
    <w:rsid w:val="009A7031"/>
    <w:rsid w:val="009A77C1"/>
    <w:rsid w:val="009A7B0D"/>
    <w:rsid w:val="009B04EE"/>
    <w:rsid w:val="009B3E22"/>
    <w:rsid w:val="009C1335"/>
    <w:rsid w:val="009C1AB2"/>
    <w:rsid w:val="009C2B1A"/>
    <w:rsid w:val="009C58A2"/>
    <w:rsid w:val="009C64B2"/>
    <w:rsid w:val="009C6862"/>
    <w:rsid w:val="009C7251"/>
    <w:rsid w:val="009C76C1"/>
    <w:rsid w:val="009D0B47"/>
    <w:rsid w:val="009D12CB"/>
    <w:rsid w:val="009D16B7"/>
    <w:rsid w:val="009D2596"/>
    <w:rsid w:val="009D3012"/>
    <w:rsid w:val="009D455D"/>
    <w:rsid w:val="009D6D1B"/>
    <w:rsid w:val="009E0168"/>
    <w:rsid w:val="009E10DC"/>
    <w:rsid w:val="009E1453"/>
    <w:rsid w:val="009E1BBE"/>
    <w:rsid w:val="009E2E91"/>
    <w:rsid w:val="009E32E5"/>
    <w:rsid w:val="009E7672"/>
    <w:rsid w:val="009F06D5"/>
    <w:rsid w:val="009F1845"/>
    <w:rsid w:val="009F49F4"/>
    <w:rsid w:val="00A00C1D"/>
    <w:rsid w:val="00A0180E"/>
    <w:rsid w:val="00A0256A"/>
    <w:rsid w:val="00A02615"/>
    <w:rsid w:val="00A028EA"/>
    <w:rsid w:val="00A037E6"/>
    <w:rsid w:val="00A03C39"/>
    <w:rsid w:val="00A06C33"/>
    <w:rsid w:val="00A06D63"/>
    <w:rsid w:val="00A07058"/>
    <w:rsid w:val="00A11706"/>
    <w:rsid w:val="00A11D67"/>
    <w:rsid w:val="00A139F5"/>
    <w:rsid w:val="00A14619"/>
    <w:rsid w:val="00A14C84"/>
    <w:rsid w:val="00A15446"/>
    <w:rsid w:val="00A22444"/>
    <w:rsid w:val="00A253C7"/>
    <w:rsid w:val="00A31272"/>
    <w:rsid w:val="00A32CF1"/>
    <w:rsid w:val="00A32E29"/>
    <w:rsid w:val="00A32F14"/>
    <w:rsid w:val="00A360ED"/>
    <w:rsid w:val="00A365F4"/>
    <w:rsid w:val="00A36CF8"/>
    <w:rsid w:val="00A37D14"/>
    <w:rsid w:val="00A40A97"/>
    <w:rsid w:val="00A40D99"/>
    <w:rsid w:val="00A41653"/>
    <w:rsid w:val="00A470CE"/>
    <w:rsid w:val="00A47A73"/>
    <w:rsid w:val="00A47D80"/>
    <w:rsid w:val="00A5188B"/>
    <w:rsid w:val="00A524AC"/>
    <w:rsid w:val="00A53132"/>
    <w:rsid w:val="00A536CA"/>
    <w:rsid w:val="00A54E97"/>
    <w:rsid w:val="00A55C76"/>
    <w:rsid w:val="00A563F2"/>
    <w:rsid w:val="00A566E8"/>
    <w:rsid w:val="00A5696C"/>
    <w:rsid w:val="00A56A97"/>
    <w:rsid w:val="00A56B24"/>
    <w:rsid w:val="00A5789C"/>
    <w:rsid w:val="00A63CC4"/>
    <w:rsid w:val="00A713D0"/>
    <w:rsid w:val="00A717DE"/>
    <w:rsid w:val="00A74227"/>
    <w:rsid w:val="00A748C7"/>
    <w:rsid w:val="00A75291"/>
    <w:rsid w:val="00A75BC8"/>
    <w:rsid w:val="00A77626"/>
    <w:rsid w:val="00A844B5"/>
    <w:rsid w:val="00A84C3A"/>
    <w:rsid w:val="00A86077"/>
    <w:rsid w:val="00A869C5"/>
    <w:rsid w:val="00A86C7D"/>
    <w:rsid w:val="00A86ECC"/>
    <w:rsid w:val="00A86FCC"/>
    <w:rsid w:val="00A91287"/>
    <w:rsid w:val="00A92527"/>
    <w:rsid w:val="00A93918"/>
    <w:rsid w:val="00AA4800"/>
    <w:rsid w:val="00AA4B14"/>
    <w:rsid w:val="00AA5FF1"/>
    <w:rsid w:val="00AA621B"/>
    <w:rsid w:val="00AA652A"/>
    <w:rsid w:val="00AA710D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C1770"/>
    <w:rsid w:val="00AC4C4A"/>
    <w:rsid w:val="00AC675E"/>
    <w:rsid w:val="00AC6D6A"/>
    <w:rsid w:val="00AD0323"/>
    <w:rsid w:val="00AD06AD"/>
    <w:rsid w:val="00AD0E41"/>
    <w:rsid w:val="00AD1310"/>
    <w:rsid w:val="00AD48CD"/>
    <w:rsid w:val="00AD4B17"/>
    <w:rsid w:val="00AD6249"/>
    <w:rsid w:val="00AE2D4B"/>
    <w:rsid w:val="00AE4F99"/>
    <w:rsid w:val="00AE626C"/>
    <w:rsid w:val="00AF01B2"/>
    <w:rsid w:val="00AF3AEA"/>
    <w:rsid w:val="00AF3C7C"/>
    <w:rsid w:val="00AF4D2A"/>
    <w:rsid w:val="00AF59E4"/>
    <w:rsid w:val="00AF5E4A"/>
    <w:rsid w:val="00AF6FF8"/>
    <w:rsid w:val="00B010FE"/>
    <w:rsid w:val="00B01136"/>
    <w:rsid w:val="00B01155"/>
    <w:rsid w:val="00B01533"/>
    <w:rsid w:val="00B03638"/>
    <w:rsid w:val="00B10211"/>
    <w:rsid w:val="00B1362B"/>
    <w:rsid w:val="00B14952"/>
    <w:rsid w:val="00B152C9"/>
    <w:rsid w:val="00B2134B"/>
    <w:rsid w:val="00B2194A"/>
    <w:rsid w:val="00B22545"/>
    <w:rsid w:val="00B240EB"/>
    <w:rsid w:val="00B2462B"/>
    <w:rsid w:val="00B25FC5"/>
    <w:rsid w:val="00B267F1"/>
    <w:rsid w:val="00B268D4"/>
    <w:rsid w:val="00B26C0F"/>
    <w:rsid w:val="00B26DBD"/>
    <w:rsid w:val="00B31E5A"/>
    <w:rsid w:val="00B32B58"/>
    <w:rsid w:val="00B331B5"/>
    <w:rsid w:val="00B34AE4"/>
    <w:rsid w:val="00B40010"/>
    <w:rsid w:val="00B438BA"/>
    <w:rsid w:val="00B4459D"/>
    <w:rsid w:val="00B4565C"/>
    <w:rsid w:val="00B45D46"/>
    <w:rsid w:val="00B51A57"/>
    <w:rsid w:val="00B52112"/>
    <w:rsid w:val="00B531D3"/>
    <w:rsid w:val="00B549B4"/>
    <w:rsid w:val="00B54BE8"/>
    <w:rsid w:val="00B5572E"/>
    <w:rsid w:val="00B57AFF"/>
    <w:rsid w:val="00B61114"/>
    <w:rsid w:val="00B62871"/>
    <w:rsid w:val="00B6292F"/>
    <w:rsid w:val="00B62CFE"/>
    <w:rsid w:val="00B64845"/>
    <w:rsid w:val="00B653AB"/>
    <w:rsid w:val="00B65F9E"/>
    <w:rsid w:val="00B66B19"/>
    <w:rsid w:val="00B66F34"/>
    <w:rsid w:val="00B6731A"/>
    <w:rsid w:val="00B67617"/>
    <w:rsid w:val="00B67C79"/>
    <w:rsid w:val="00B71B74"/>
    <w:rsid w:val="00B73612"/>
    <w:rsid w:val="00B74623"/>
    <w:rsid w:val="00B761FC"/>
    <w:rsid w:val="00B7774E"/>
    <w:rsid w:val="00B80A5A"/>
    <w:rsid w:val="00B823A7"/>
    <w:rsid w:val="00B82758"/>
    <w:rsid w:val="00B82BB2"/>
    <w:rsid w:val="00B83FC5"/>
    <w:rsid w:val="00B8679E"/>
    <w:rsid w:val="00B87B0F"/>
    <w:rsid w:val="00B914E9"/>
    <w:rsid w:val="00B92916"/>
    <w:rsid w:val="00B95145"/>
    <w:rsid w:val="00B956EE"/>
    <w:rsid w:val="00B96C90"/>
    <w:rsid w:val="00B97998"/>
    <w:rsid w:val="00BA07CF"/>
    <w:rsid w:val="00BA182D"/>
    <w:rsid w:val="00BA2BA1"/>
    <w:rsid w:val="00BA4CF9"/>
    <w:rsid w:val="00BA5BB0"/>
    <w:rsid w:val="00BA6B4F"/>
    <w:rsid w:val="00BB226D"/>
    <w:rsid w:val="00BB254F"/>
    <w:rsid w:val="00BB4747"/>
    <w:rsid w:val="00BC01E2"/>
    <w:rsid w:val="00BC1F7C"/>
    <w:rsid w:val="00BC56C8"/>
    <w:rsid w:val="00BC6015"/>
    <w:rsid w:val="00BD3AD5"/>
    <w:rsid w:val="00BD4B70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E7614"/>
    <w:rsid w:val="00BF228C"/>
    <w:rsid w:val="00BF3EA7"/>
    <w:rsid w:val="00BF56E0"/>
    <w:rsid w:val="00BF75C9"/>
    <w:rsid w:val="00C009C4"/>
    <w:rsid w:val="00C0125E"/>
    <w:rsid w:val="00C030DE"/>
    <w:rsid w:val="00C05487"/>
    <w:rsid w:val="00C10D01"/>
    <w:rsid w:val="00C110DE"/>
    <w:rsid w:val="00C11636"/>
    <w:rsid w:val="00C1264F"/>
    <w:rsid w:val="00C126E4"/>
    <w:rsid w:val="00C13813"/>
    <w:rsid w:val="00C1563E"/>
    <w:rsid w:val="00C201ED"/>
    <w:rsid w:val="00C22105"/>
    <w:rsid w:val="00C2254F"/>
    <w:rsid w:val="00C239CB"/>
    <w:rsid w:val="00C24A0A"/>
    <w:rsid w:val="00C24BE6"/>
    <w:rsid w:val="00C27632"/>
    <w:rsid w:val="00C27FC3"/>
    <w:rsid w:val="00C30BC5"/>
    <w:rsid w:val="00C33916"/>
    <w:rsid w:val="00C3566A"/>
    <w:rsid w:val="00C368E9"/>
    <w:rsid w:val="00C3782D"/>
    <w:rsid w:val="00C40A1C"/>
    <w:rsid w:val="00C40A90"/>
    <w:rsid w:val="00C415FE"/>
    <w:rsid w:val="00C41E9B"/>
    <w:rsid w:val="00C44E36"/>
    <w:rsid w:val="00C4523F"/>
    <w:rsid w:val="00C4577D"/>
    <w:rsid w:val="00C51B9B"/>
    <w:rsid w:val="00C52068"/>
    <w:rsid w:val="00C53CB4"/>
    <w:rsid w:val="00C55544"/>
    <w:rsid w:val="00C57244"/>
    <w:rsid w:val="00C6025E"/>
    <w:rsid w:val="00C62478"/>
    <w:rsid w:val="00C62D1C"/>
    <w:rsid w:val="00C62E3A"/>
    <w:rsid w:val="00C63697"/>
    <w:rsid w:val="00C64A37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71B7"/>
    <w:rsid w:val="00C77C0E"/>
    <w:rsid w:val="00C80A9C"/>
    <w:rsid w:val="00C81358"/>
    <w:rsid w:val="00C82E65"/>
    <w:rsid w:val="00C8306D"/>
    <w:rsid w:val="00C8486C"/>
    <w:rsid w:val="00C84B09"/>
    <w:rsid w:val="00C84C34"/>
    <w:rsid w:val="00C86E7B"/>
    <w:rsid w:val="00C90962"/>
    <w:rsid w:val="00C91687"/>
    <w:rsid w:val="00C9221A"/>
    <w:rsid w:val="00C924A8"/>
    <w:rsid w:val="00C93F22"/>
    <w:rsid w:val="00C945FE"/>
    <w:rsid w:val="00C954FE"/>
    <w:rsid w:val="00C96FAA"/>
    <w:rsid w:val="00C97538"/>
    <w:rsid w:val="00C97A04"/>
    <w:rsid w:val="00CA0A3A"/>
    <w:rsid w:val="00CA107B"/>
    <w:rsid w:val="00CA1EDE"/>
    <w:rsid w:val="00CA484D"/>
    <w:rsid w:val="00CA5A25"/>
    <w:rsid w:val="00CB1C25"/>
    <w:rsid w:val="00CB30D1"/>
    <w:rsid w:val="00CB37B0"/>
    <w:rsid w:val="00CB48DD"/>
    <w:rsid w:val="00CB540A"/>
    <w:rsid w:val="00CB7DD8"/>
    <w:rsid w:val="00CC1DB6"/>
    <w:rsid w:val="00CC3C03"/>
    <w:rsid w:val="00CC5AB4"/>
    <w:rsid w:val="00CC6050"/>
    <w:rsid w:val="00CC739E"/>
    <w:rsid w:val="00CD0936"/>
    <w:rsid w:val="00CD0E08"/>
    <w:rsid w:val="00CD26D8"/>
    <w:rsid w:val="00CD44AA"/>
    <w:rsid w:val="00CD58B7"/>
    <w:rsid w:val="00CD7426"/>
    <w:rsid w:val="00CD7950"/>
    <w:rsid w:val="00CD7DEE"/>
    <w:rsid w:val="00CE06D3"/>
    <w:rsid w:val="00CE0A64"/>
    <w:rsid w:val="00CE233B"/>
    <w:rsid w:val="00CE49B8"/>
    <w:rsid w:val="00CE5A42"/>
    <w:rsid w:val="00CE66FD"/>
    <w:rsid w:val="00CE7F75"/>
    <w:rsid w:val="00CF01FB"/>
    <w:rsid w:val="00CF0476"/>
    <w:rsid w:val="00CF4099"/>
    <w:rsid w:val="00CF417C"/>
    <w:rsid w:val="00CF434E"/>
    <w:rsid w:val="00CF4587"/>
    <w:rsid w:val="00CF4C9D"/>
    <w:rsid w:val="00CF51C8"/>
    <w:rsid w:val="00CF5E0B"/>
    <w:rsid w:val="00D00EEF"/>
    <w:rsid w:val="00D0153F"/>
    <w:rsid w:val="00D01C08"/>
    <w:rsid w:val="00D01E21"/>
    <w:rsid w:val="00D025F3"/>
    <w:rsid w:val="00D02743"/>
    <w:rsid w:val="00D05D30"/>
    <w:rsid w:val="00D05FA7"/>
    <w:rsid w:val="00D10042"/>
    <w:rsid w:val="00D122F8"/>
    <w:rsid w:val="00D1323D"/>
    <w:rsid w:val="00D21ED7"/>
    <w:rsid w:val="00D254E8"/>
    <w:rsid w:val="00D25AF1"/>
    <w:rsid w:val="00D261A2"/>
    <w:rsid w:val="00D26B46"/>
    <w:rsid w:val="00D27D2A"/>
    <w:rsid w:val="00D319B8"/>
    <w:rsid w:val="00D3208E"/>
    <w:rsid w:val="00D321DD"/>
    <w:rsid w:val="00D32CEB"/>
    <w:rsid w:val="00D3340D"/>
    <w:rsid w:val="00D338F8"/>
    <w:rsid w:val="00D36A5E"/>
    <w:rsid w:val="00D36FC0"/>
    <w:rsid w:val="00D37BB9"/>
    <w:rsid w:val="00D37E99"/>
    <w:rsid w:val="00D401E4"/>
    <w:rsid w:val="00D40CAD"/>
    <w:rsid w:val="00D4389C"/>
    <w:rsid w:val="00D47776"/>
    <w:rsid w:val="00D540E8"/>
    <w:rsid w:val="00D54F80"/>
    <w:rsid w:val="00D5637B"/>
    <w:rsid w:val="00D57132"/>
    <w:rsid w:val="00D57E8A"/>
    <w:rsid w:val="00D616D2"/>
    <w:rsid w:val="00D61EA7"/>
    <w:rsid w:val="00D61F90"/>
    <w:rsid w:val="00D62FA8"/>
    <w:rsid w:val="00D63B5F"/>
    <w:rsid w:val="00D643D6"/>
    <w:rsid w:val="00D65740"/>
    <w:rsid w:val="00D675F9"/>
    <w:rsid w:val="00D67AEF"/>
    <w:rsid w:val="00D70951"/>
    <w:rsid w:val="00D70EF7"/>
    <w:rsid w:val="00D72229"/>
    <w:rsid w:val="00D73A6D"/>
    <w:rsid w:val="00D75A91"/>
    <w:rsid w:val="00D760A8"/>
    <w:rsid w:val="00D76525"/>
    <w:rsid w:val="00D7722F"/>
    <w:rsid w:val="00D776B2"/>
    <w:rsid w:val="00D8397C"/>
    <w:rsid w:val="00D84257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4EED"/>
    <w:rsid w:val="00D96026"/>
    <w:rsid w:val="00D96C20"/>
    <w:rsid w:val="00DA04E4"/>
    <w:rsid w:val="00DA2EBC"/>
    <w:rsid w:val="00DA4AAD"/>
    <w:rsid w:val="00DA5307"/>
    <w:rsid w:val="00DA5A1F"/>
    <w:rsid w:val="00DA5E01"/>
    <w:rsid w:val="00DA6D4B"/>
    <w:rsid w:val="00DA7CE5"/>
    <w:rsid w:val="00DB147A"/>
    <w:rsid w:val="00DB1B7A"/>
    <w:rsid w:val="00DB3274"/>
    <w:rsid w:val="00DB3FDE"/>
    <w:rsid w:val="00DB5226"/>
    <w:rsid w:val="00DB5A91"/>
    <w:rsid w:val="00DC03F2"/>
    <w:rsid w:val="00DC108B"/>
    <w:rsid w:val="00DC301C"/>
    <w:rsid w:val="00DC6708"/>
    <w:rsid w:val="00DC6D94"/>
    <w:rsid w:val="00DC7A1B"/>
    <w:rsid w:val="00DD10AE"/>
    <w:rsid w:val="00DD50E3"/>
    <w:rsid w:val="00DD6945"/>
    <w:rsid w:val="00DD6CCB"/>
    <w:rsid w:val="00DE08D5"/>
    <w:rsid w:val="00DE31F3"/>
    <w:rsid w:val="00DE3E51"/>
    <w:rsid w:val="00DE4222"/>
    <w:rsid w:val="00DE50A9"/>
    <w:rsid w:val="00DF0DE3"/>
    <w:rsid w:val="00DF1833"/>
    <w:rsid w:val="00DF2D14"/>
    <w:rsid w:val="00DF62E2"/>
    <w:rsid w:val="00DF6DE7"/>
    <w:rsid w:val="00DF6FA0"/>
    <w:rsid w:val="00E01436"/>
    <w:rsid w:val="00E020E5"/>
    <w:rsid w:val="00E024E6"/>
    <w:rsid w:val="00E03530"/>
    <w:rsid w:val="00E045BD"/>
    <w:rsid w:val="00E04C02"/>
    <w:rsid w:val="00E05459"/>
    <w:rsid w:val="00E065C3"/>
    <w:rsid w:val="00E10CAC"/>
    <w:rsid w:val="00E12495"/>
    <w:rsid w:val="00E13852"/>
    <w:rsid w:val="00E14A8F"/>
    <w:rsid w:val="00E178F3"/>
    <w:rsid w:val="00E17B77"/>
    <w:rsid w:val="00E22213"/>
    <w:rsid w:val="00E2333A"/>
    <w:rsid w:val="00E26184"/>
    <w:rsid w:val="00E300CE"/>
    <w:rsid w:val="00E3062A"/>
    <w:rsid w:val="00E32061"/>
    <w:rsid w:val="00E32A88"/>
    <w:rsid w:val="00E33FC7"/>
    <w:rsid w:val="00E34E11"/>
    <w:rsid w:val="00E352B8"/>
    <w:rsid w:val="00E35D65"/>
    <w:rsid w:val="00E4066E"/>
    <w:rsid w:val="00E40A17"/>
    <w:rsid w:val="00E4162A"/>
    <w:rsid w:val="00E42C3E"/>
    <w:rsid w:val="00E42FF9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57675"/>
    <w:rsid w:val="00E6159F"/>
    <w:rsid w:val="00E63CA1"/>
    <w:rsid w:val="00E6419C"/>
    <w:rsid w:val="00E64DA9"/>
    <w:rsid w:val="00E66845"/>
    <w:rsid w:val="00E671A2"/>
    <w:rsid w:val="00E67DB1"/>
    <w:rsid w:val="00E67E20"/>
    <w:rsid w:val="00E71042"/>
    <w:rsid w:val="00E712EC"/>
    <w:rsid w:val="00E7386B"/>
    <w:rsid w:val="00E74489"/>
    <w:rsid w:val="00E74B84"/>
    <w:rsid w:val="00E76D26"/>
    <w:rsid w:val="00E84888"/>
    <w:rsid w:val="00E84EBA"/>
    <w:rsid w:val="00E854AF"/>
    <w:rsid w:val="00E86D8E"/>
    <w:rsid w:val="00E86E65"/>
    <w:rsid w:val="00E90C23"/>
    <w:rsid w:val="00E92603"/>
    <w:rsid w:val="00E93680"/>
    <w:rsid w:val="00E93747"/>
    <w:rsid w:val="00E939BA"/>
    <w:rsid w:val="00E9406A"/>
    <w:rsid w:val="00E943A5"/>
    <w:rsid w:val="00E9781B"/>
    <w:rsid w:val="00EA2D61"/>
    <w:rsid w:val="00EA3475"/>
    <w:rsid w:val="00EA3B8C"/>
    <w:rsid w:val="00EA436E"/>
    <w:rsid w:val="00EA462E"/>
    <w:rsid w:val="00EA4D98"/>
    <w:rsid w:val="00EA7598"/>
    <w:rsid w:val="00EB1390"/>
    <w:rsid w:val="00EB1552"/>
    <w:rsid w:val="00EB1A56"/>
    <w:rsid w:val="00EB2C71"/>
    <w:rsid w:val="00EB34D8"/>
    <w:rsid w:val="00EB38A2"/>
    <w:rsid w:val="00EB39EC"/>
    <w:rsid w:val="00EB3C40"/>
    <w:rsid w:val="00EB4340"/>
    <w:rsid w:val="00EC061C"/>
    <w:rsid w:val="00EC0E35"/>
    <w:rsid w:val="00EC155C"/>
    <w:rsid w:val="00EC1596"/>
    <w:rsid w:val="00EC3988"/>
    <w:rsid w:val="00EC4B30"/>
    <w:rsid w:val="00EC53E1"/>
    <w:rsid w:val="00EC5989"/>
    <w:rsid w:val="00EC62A3"/>
    <w:rsid w:val="00EC6420"/>
    <w:rsid w:val="00EC67B5"/>
    <w:rsid w:val="00EC7FCC"/>
    <w:rsid w:val="00ED55C0"/>
    <w:rsid w:val="00ED670D"/>
    <w:rsid w:val="00ED682B"/>
    <w:rsid w:val="00EE2641"/>
    <w:rsid w:val="00EE2DA1"/>
    <w:rsid w:val="00EE40C1"/>
    <w:rsid w:val="00EE41D5"/>
    <w:rsid w:val="00EF1098"/>
    <w:rsid w:val="00EF2275"/>
    <w:rsid w:val="00EF3C9B"/>
    <w:rsid w:val="00EF58D7"/>
    <w:rsid w:val="00EF7B65"/>
    <w:rsid w:val="00EF7B92"/>
    <w:rsid w:val="00F00196"/>
    <w:rsid w:val="00F00806"/>
    <w:rsid w:val="00F037A4"/>
    <w:rsid w:val="00F04FC6"/>
    <w:rsid w:val="00F05545"/>
    <w:rsid w:val="00F05FAD"/>
    <w:rsid w:val="00F073D0"/>
    <w:rsid w:val="00F11B41"/>
    <w:rsid w:val="00F1268D"/>
    <w:rsid w:val="00F13D23"/>
    <w:rsid w:val="00F16D68"/>
    <w:rsid w:val="00F17264"/>
    <w:rsid w:val="00F20C16"/>
    <w:rsid w:val="00F21675"/>
    <w:rsid w:val="00F21B3D"/>
    <w:rsid w:val="00F22774"/>
    <w:rsid w:val="00F229C7"/>
    <w:rsid w:val="00F2486B"/>
    <w:rsid w:val="00F2665F"/>
    <w:rsid w:val="00F268B4"/>
    <w:rsid w:val="00F2793F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A51"/>
    <w:rsid w:val="00F40C43"/>
    <w:rsid w:val="00F41266"/>
    <w:rsid w:val="00F41469"/>
    <w:rsid w:val="00F4166A"/>
    <w:rsid w:val="00F4242D"/>
    <w:rsid w:val="00F42C84"/>
    <w:rsid w:val="00F43225"/>
    <w:rsid w:val="00F43FA4"/>
    <w:rsid w:val="00F4477E"/>
    <w:rsid w:val="00F4558B"/>
    <w:rsid w:val="00F45A61"/>
    <w:rsid w:val="00F45B00"/>
    <w:rsid w:val="00F46B4F"/>
    <w:rsid w:val="00F5043B"/>
    <w:rsid w:val="00F54D0D"/>
    <w:rsid w:val="00F54FDE"/>
    <w:rsid w:val="00F56A3E"/>
    <w:rsid w:val="00F60BD6"/>
    <w:rsid w:val="00F60EF6"/>
    <w:rsid w:val="00F64399"/>
    <w:rsid w:val="00F64400"/>
    <w:rsid w:val="00F647DB"/>
    <w:rsid w:val="00F6605E"/>
    <w:rsid w:val="00F6767D"/>
    <w:rsid w:val="00F67D8F"/>
    <w:rsid w:val="00F71BDD"/>
    <w:rsid w:val="00F720E6"/>
    <w:rsid w:val="00F7265E"/>
    <w:rsid w:val="00F74FA7"/>
    <w:rsid w:val="00F75CFF"/>
    <w:rsid w:val="00F7753D"/>
    <w:rsid w:val="00F77788"/>
    <w:rsid w:val="00F80717"/>
    <w:rsid w:val="00F80DB0"/>
    <w:rsid w:val="00F81CDC"/>
    <w:rsid w:val="00F82CC5"/>
    <w:rsid w:val="00F849B5"/>
    <w:rsid w:val="00F86024"/>
    <w:rsid w:val="00F8603C"/>
    <w:rsid w:val="00F8611A"/>
    <w:rsid w:val="00F90614"/>
    <w:rsid w:val="00F90DD2"/>
    <w:rsid w:val="00F94EAF"/>
    <w:rsid w:val="00F951CD"/>
    <w:rsid w:val="00F9715D"/>
    <w:rsid w:val="00FA0133"/>
    <w:rsid w:val="00FA43B7"/>
    <w:rsid w:val="00FA4CE5"/>
    <w:rsid w:val="00FA505A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F0A"/>
    <w:rsid w:val="00FB6FDA"/>
    <w:rsid w:val="00FB762F"/>
    <w:rsid w:val="00FC0CCA"/>
    <w:rsid w:val="00FC25E0"/>
    <w:rsid w:val="00FC2AED"/>
    <w:rsid w:val="00FC58E0"/>
    <w:rsid w:val="00FD0303"/>
    <w:rsid w:val="00FD054F"/>
    <w:rsid w:val="00FD0A15"/>
    <w:rsid w:val="00FD179A"/>
    <w:rsid w:val="00FD471F"/>
    <w:rsid w:val="00FD51B5"/>
    <w:rsid w:val="00FD6D55"/>
    <w:rsid w:val="00FD6F1D"/>
    <w:rsid w:val="00FD78A9"/>
    <w:rsid w:val="00FD7B34"/>
    <w:rsid w:val="00FE039E"/>
    <w:rsid w:val="00FE2EED"/>
    <w:rsid w:val="00FE4DAA"/>
    <w:rsid w:val="00FE753B"/>
    <w:rsid w:val="00FE7F37"/>
    <w:rsid w:val="00FF41ED"/>
    <w:rsid w:val="00FF49E8"/>
    <w:rsid w:val="00FF55D2"/>
    <w:rsid w:val="00FF60C9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C4D04AC-4FF1-4800-8792-E36439A2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rolnictwo-lesnictwo/rolnictwo/skup-i-ceny-produktow-rolnych-w-2018-roku,7,15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m.kaczor@stat.gov.pl" TargetMode="External"/><Relationship Id="rId29" Type="http://schemas.openxmlformats.org/officeDocument/2006/relationships/hyperlink" Target="http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19\11.2019\Wykresy%202019_11_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8_Informacja%20sygnalna\2019\11.2019\Wykresy%202019_11_2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19\11.2019\Wykresy%202019_11_3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19\11.2019\Wykresy%202019_11_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19\11.2019\Wykresy%202019_11_5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8_Informacja%20sygnalna\2019\11.2019\Wykresy%202019_11_6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8_Informacja%20sygnalna\2019\11.2019\Wykresy%202019_11_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92700286728239E-2"/>
          <c:y val="6.6342134757274601E-2"/>
          <c:w val="0.87098226222950015"/>
          <c:h val="0.8000435968098017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029256272047021E-2"/>
                  <c:y val="2.9485245764573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721299057661484E-2"/>
                  <c:y val="-2.5292785424730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468748824271548E-2"/>
                  <c:y val="2.527155105770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7708701808639359E-3"/>
                  <c:y val="8.416772230225660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7878873006278077E-2"/>
                  <c:y val="-3.3720174838469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623285510568584E-2"/>
                  <c:y val="2.527155105770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3205315035413179E-3"/>
                  <c:y val="4.203077523356144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534549678880222E-2"/>
                  <c:y val="-2.5292785424730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468748824271507E-2"/>
                  <c:y val="-3.79338695453390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712214282310276E-2"/>
                  <c:y val="-2.95064801315999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541209197761045E-2"/>
                      <c:h val="5.901296026319997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1.3244177020955412E-2"/>
                  <c:y val="-1.68653960109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140555671212402E-2"/>
                  <c:y val="2.105785635083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479594949369639E-2"/>
                  <c:y val="3.369894047144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641581629945996E-2"/>
                  <c:y val="2.9485245764573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1005576546361468E-2"/>
                  <c:y val="1.6844161643964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6972992444274664E-2"/>
                  <c:y val="-2.1079090717860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7499911729925598E-2"/>
                  <c:y val="-1.6865396010991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33100621903674E-2"/>
                      <c:h val="5.05855708494609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367631643480652E-2"/>
                  <c:y val="-2.5292785424730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746388982288E-2"/>
                  <c:y val="-2.5292785424730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45452817764057E-2"/>
                      <c:h val="5.058557084946094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3.6148669572215242E-2"/>
                  <c:y val="2.9485245764573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7.5593912895669402E-3"/>
                  <c:y val="1.2630466937095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52394569354904E-2"/>
                  <c:y val="-2.9506480131600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4.0442982931335886E-2"/>
                  <c:y val="3.37988475166888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423799107670111E-2"/>
                      <c:h val="4.2656317928282832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4.2041824477797037E-2"/>
                  <c:y val="2.953517361423040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78170909192E-2"/>
                      <c:h val="5.0685094761790464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2.5391682778768954E-2"/>
                  <c:y val="-2.5292785424730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XI 2017 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-0.9</c:v>
                </c:pt>
                <c:pt idx="1">
                  <c:v>0.4</c:v>
                </c:pt>
                <c:pt idx="2">
                  <c:v>-4.9000000000000004</c:v>
                </c:pt>
                <c:pt idx="3">
                  <c:v>-1</c:v>
                </c:pt>
                <c:pt idx="4">
                  <c:v>0.4</c:v>
                </c:pt>
                <c:pt idx="5">
                  <c:v>-1.2530000000000001</c:v>
                </c:pt>
                <c:pt idx="6">
                  <c:v>-0.9</c:v>
                </c:pt>
                <c:pt idx="7">
                  <c:v>2</c:v>
                </c:pt>
                <c:pt idx="8">
                  <c:v>1.5</c:v>
                </c:pt>
                <c:pt idx="9">
                  <c:v>2.9</c:v>
                </c:pt>
                <c:pt idx="10">
                  <c:v>1.4</c:v>
                </c:pt>
                <c:pt idx="11">
                  <c:v>-0.6</c:v>
                </c:pt>
                <c:pt idx="12">
                  <c:v>-0.8</c:v>
                </c:pt>
                <c:pt idx="13">
                  <c:v>-0.7</c:v>
                </c:pt>
                <c:pt idx="14">
                  <c:v>-0.5</c:v>
                </c:pt>
                <c:pt idx="15">
                  <c:v>0.1</c:v>
                </c:pt>
                <c:pt idx="16">
                  <c:v>2.1</c:v>
                </c:pt>
                <c:pt idx="17">
                  <c:v>4.2</c:v>
                </c:pt>
                <c:pt idx="18">
                  <c:v>0</c:v>
                </c:pt>
                <c:pt idx="19">
                  <c:v>-1.5</c:v>
                </c:pt>
                <c:pt idx="20">
                  <c:v>-0.6</c:v>
                </c:pt>
                <c:pt idx="21">
                  <c:v>0.7</c:v>
                </c:pt>
                <c:pt idx="22">
                  <c:v>-0.2</c:v>
                </c:pt>
                <c:pt idx="23">
                  <c:v>-0.4</c:v>
                </c:pt>
                <c:pt idx="24">
                  <c:v>0.9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463951760"/>
        <c:axId val="-1463957744"/>
        <c:extLst/>
      </c:lineChart>
      <c:catAx>
        <c:axId val="-146395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46395774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463957744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750"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3.6141723730295276E-2"/>
              <c:y val="2.717069172291908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6395176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030922129527435E-2"/>
          <c:y val="8.3288567833868163E-2"/>
          <c:w val="0.85537032861595153"/>
          <c:h val="0.69581701748681779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'pszenica 2'!$A$4:$A$28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2018 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</c:v>
                </c:pt>
                <c:pt idx="24">
                  <c:v>XI 2019</c:v>
                </c:pt>
              </c:strCache>
            </c:strRef>
          </c:cat>
          <c:val>
            <c:numRef>
              <c:f>'pszenica 2'!$B$4:$B$28</c:f>
              <c:numCache>
                <c:formatCode>0.00</c:formatCode>
                <c:ptCount val="25"/>
                <c:pt idx="0">
                  <c:v>65.760000000000005</c:v>
                </c:pt>
                <c:pt idx="1">
                  <c:v>67.31</c:v>
                </c:pt>
                <c:pt idx="2">
                  <c:v>67.03</c:v>
                </c:pt>
                <c:pt idx="3">
                  <c:v>66.209999999999994</c:v>
                </c:pt>
                <c:pt idx="4">
                  <c:v>66.849999999999994</c:v>
                </c:pt>
                <c:pt idx="5">
                  <c:v>66.239999999999995</c:v>
                </c:pt>
                <c:pt idx="6" formatCode="General">
                  <c:v>67.23</c:v>
                </c:pt>
                <c:pt idx="7" formatCode="General">
                  <c:v>68.599999999999994</c:v>
                </c:pt>
                <c:pt idx="8" formatCode="General">
                  <c:v>69.319999999999993</c:v>
                </c:pt>
                <c:pt idx="9">
                  <c:v>75.179999999999993</c:v>
                </c:pt>
                <c:pt idx="10">
                  <c:v>80.040000000000006</c:v>
                </c:pt>
                <c:pt idx="11">
                  <c:v>81.040000000000006</c:v>
                </c:pt>
                <c:pt idx="12">
                  <c:v>82.25</c:v>
                </c:pt>
                <c:pt idx="13">
                  <c:v>83.11</c:v>
                </c:pt>
                <c:pt idx="14">
                  <c:v>83.26</c:v>
                </c:pt>
                <c:pt idx="15">
                  <c:v>83.8</c:v>
                </c:pt>
                <c:pt idx="16">
                  <c:v>82.89</c:v>
                </c:pt>
                <c:pt idx="17">
                  <c:v>79.97</c:v>
                </c:pt>
                <c:pt idx="18">
                  <c:v>79.02</c:v>
                </c:pt>
                <c:pt idx="19">
                  <c:v>76.28</c:v>
                </c:pt>
                <c:pt idx="20">
                  <c:v>67.58</c:v>
                </c:pt>
                <c:pt idx="21">
                  <c:v>66.39</c:v>
                </c:pt>
                <c:pt idx="22">
                  <c:v>66.02</c:v>
                </c:pt>
                <c:pt idx="23">
                  <c:v>66.430000000000007</c:v>
                </c:pt>
                <c:pt idx="24">
                  <c:v>68.290000000000006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'pszenica 2'!$A$4:$A$28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2018 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</c:v>
                </c:pt>
                <c:pt idx="24">
                  <c:v>XI 2019</c:v>
                </c:pt>
              </c:strCache>
            </c:strRef>
          </c:cat>
          <c:val>
            <c:numRef>
              <c:f>'pszenica 2'!$C$4:$C$28</c:f>
              <c:numCache>
                <c:formatCode>0.00</c:formatCode>
                <c:ptCount val="25"/>
                <c:pt idx="0">
                  <c:v>79.59</c:v>
                </c:pt>
                <c:pt idx="1">
                  <c:v>80.66</c:v>
                </c:pt>
                <c:pt idx="2">
                  <c:v>80.7</c:v>
                </c:pt>
                <c:pt idx="3">
                  <c:v>80.790000000000006</c:v>
                </c:pt>
                <c:pt idx="4">
                  <c:v>81.02</c:v>
                </c:pt>
                <c:pt idx="5">
                  <c:v>81.36</c:v>
                </c:pt>
                <c:pt idx="6" formatCode="General">
                  <c:v>81.11</c:v>
                </c:pt>
                <c:pt idx="7" formatCode="General">
                  <c:v>80.149999999999991</c:v>
                </c:pt>
                <c:pt idx="8" formatCode="General">
                  <c:v>80.97</c:v>
                </c:pt>
                <c:pt idx="9" formatCode="General">
                  <c:v>82.9</c:v>
                </c:pt>
                <c:pt idx="10" formatCode="General">
                  <c:v>86.86999999999999</c:v>
                </c:pt>
                <c:pt idx="11">
                  <c:v>87.31</c:v>
                </c:pt>
                <c:pt idx="12">
                  <c:v>89.81</c:v>
                </c:pt>
                <c:pt idx="13">
                  <c:v>90.6</c:v>
                </c:pt>
                <c:pt idx="14">
                  <c:v>92.02</c:v>
                </c:pt>
                <c:pt idx="15">
                  <c:v>94.19</c:v>
                </c:pt>
                <c:pt idx="16">
                  <c:v>94.679999999999993</c:v>
                </c:pt>
                <c:pt idx="17">
                  <c:v>94.9</c:v>
                </c:pt>
                <c:pt idx="18">
                  <c:v>95.82</c:v>
                </c:pt>
                <c:pt idx="19">
                  <c:v>94.34</c:v>
                </c:pt>
                <c:pt idx="20">
                  <c:v>93.11</c:v>
                </c:pt>
                <c:pt idx="21">
                  <c:v>90.04</c:v>
                </c:pt>
                <c:pt idx="22">
                  <c:v>88.89</c:v>
                </c:pt>
                <c:pt idx="23">
                  <c:v>87.88</c:v>
                </c:pt>
                <c:pt idx="24">
                  <c:v>86.940000000000012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63952304"/>
        <c:axId val="-1463955568"/>
        <c:extLst/>
      </c:lineChart>
      <c:catAx>
        <c:axId val="-146395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8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4639555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463955568"/>
        <c:scaling>
          <c:orientation val="minMax"/>
          <c:max val="10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
</a:t>
                </a:r>
              </a:p>
            </c:rich>
          </c:tx>
          <c:layout>
            <c:manualLayout>
              <c:xMode val="edge"/>
              <c:yMode val="edge"/>
              <c:x val="3.6766490094279305E-2"/>
              <c:y val="1.556355051668811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63952304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90023294019147149"/>
          <c:w val="0.66257018431355363"/>
          <c:h val="7.187901378093916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705303705182699E-2"/>
          <c:y val="7.3684473703537604E-2"/>
          <c:w val="0.8502986440474517"/>
          <c:h val="0.72812815941170661"/>
        </c:manualLayout>
      </c:layout>
      <c:lineChart>
        <c:grouping val="standard"/>
        <c:varyColors val="0"/>
        <c:ser>
          <c:idx val="3"/>
          <c:order val="0"/>
          <c:tx>
            <c:strRef>
              <c:f>'żyto 3'!$B$3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'żyto 3'!$A$4:$A$28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'żyto 3'!$B$4:$B$28</c:f>
              <c:numCache>
                <c:formatCode>0.00</c:formatCode>
                <c:ptCount val="25"/>
                <c:pt idx="0">
                  <c:v>55.71</c:v>
                </c:pt>
                <c:pt idx="1">
                  <c:v>56.839999999999996</c:v>
                </c:pt>
                <c:pt idx="2">
                  <c:v>58.339999999999996</c:v>
                </c:pt>
                <c:pt idx="3">
                  <c:v>57.42</c:v>
                </c:pt>
                <c:pt idx="4">
                  <c:v>57.25</c:v>
                </c:pt>
                <c:pt idx="5">
                  <c:v>57.379999999999995</c:v>
                </c:pt>
                <c:pt idx="6">
                  <c:v>57.92</c:v>
                </c:pt>
                <c:pt idx="7">
                  <c:v>58.05</c:v>
                </c:pt>
                <c:pt idx="8">
                  <c:v>56.06</c:v>
                </c:pt>
                <c:pt idx="9">
                  <c:v>62.65</c:v>
                </c:pt>
                <c:pt idx="10">
                  <c:v>69.2</c:v>
                </c:pt>
                <c:pt idx="11">
                  <c:v>70.179999999999993</c:v>
                </c:pt>
                <c:pt idx="12">
                  <c:v>70.86999999999999</c:v>
                </c:pt>
                <c:pt idx="13">
                  <c:v>70.88</c:v>
                </c:pt>
                <c:pt idx="14">
                  <c:v>72.440000000000012</c:v>
                </c:pt>
                <c:pt idx="15">
                  <c:v>72.86</c:v>
                </c:pt>
                <c:pt idx="16">
                  <c:v>69.75</c:v>
                </c:pt>
                <c:pt idx="17">
                  <c:v>72.83</c:v>
                </c:pt>
                <c:pt idx="18">
                  <c:v>75.33</c:v>
                </c:pt>
                <c:pt idx="19">
                  <c:v>70.760000000000005</c:v>
                </c:pt>
                <c:pt idx="20">
                  <c:v>57.83</c:v>
                </c:pt>
                <c:pt idx="21">
                  <c:v>56.94</c:v>
                </c:pt>
                <c:pt idx="22">
                  <c:v>56.7</c:v>
                </c:pt>
                <c:pt idx="23">
                  <c:v>54.5</c:v>
                </c:pt>
                <c:pt idx="24">
                  <c:v>54.32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'żyto 3'!$A$4:$A$28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'żyto 3'!$C$4:$C$28</c:f>
              <c:numCache>
                <c:formatCode>0.00</c:formatCode>
                <c:ptCount val="25"/>
                <c:pt idx="0">
                  <c:v>64.239999999999995</c:v>
                </c:pt>
                <c:pt idx="1">
                  <c:v>65.16</c:v>
                </c:pt>
                <c:pt idx="2">
                  <c:v>65.2</c:v>
                </c:pt>
                <c:pt idx="3">
                  <c:v>65.53</c:v>
                </c:pt>
                <c:pt idx="4">
                  <c:v>65.510000000000005</c:v>
                </c:pt>
                <c:pt idx="5">
                  <c:v>65.34</c:v>
                </c:pt>
                <c:pt idx="6" formatCode="General">
                  <c:v>65.209999999999994</c:v>
                </c:pt>
                <c:pt idx="7" formatCode="General">
                  <c:v>63.67</c:v>
                </c:pt>
                <c:pt idx="8" formatCode="General">
                  <c:v>64.89</c:v>
                </c:pt>
                <c:pt idx="9" formatCode="General">
                  <c:v>66.010000000000005</c:v>
                </c:pt>
                <c:pt idx="10" formatCode="General">
                  <c:v>69.819999999999993</c:v>
                </c:pt>
                <c:pt idx="11" formatCode="General">
                  <c:v>70.790000000000006</c:v>
                </c:pt>
                <c:pt idx="12" formatCode="General">
                  <c:v>71.63</c:v>
                </c:pt>
                <c:pt idx="13" formatCode="General">
                  <c:v>71.61999999999999</c:v>
                </c:pt>
                <c:pt idx="14" formatCode="General">
                  <c:v>73.510000000000005</c:v>
                </c:pt>
                <c:pt idx="15" formatCode="General">
                  <c:v>74.3</c:v>
                </c:pt>
                <c:pt idx="16" formatCode="General">
                  <c:v>74.86</c:v>
                </c:pt>
                <c:pt idx="17">
                  <c:v>76.23</c:v>
                </c:pt>
                <c:pt idx="18">
                  <c:v>76.11</c:v>
                </c:pt>
                <c:pt idx="19">
                  <c:v>76.48</c:v>
                </c:pt>
                <c:pt idx="20">
                  <c:v>75</c:v>
                </c:pt>
                <c:pt idx="21">
                  <c:v>72.440000000000012</c:v>
                </c:pt>
                <c:pt idx="22">
                  <c:v>72.34</c:v>
                </c:pt>
                <c:pt idx="23">
                  <c:v>71.55</c:v>
                </c:pt>
                <c:pt idx="24">
                  <c:v>68.73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63956656"/>
        <c:axId val="-1463957200"/>
        <c:extLst/>
      </c:lineChart>
      <c:catAx>
        <c:axId val="-146395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639572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463957200"/>
        <c:scaling>
          <c:orientation val="minMax"/>
          <c:max val="8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</a:p>
            </c:rich>
          </c:tx>
          <c:layout>
            <c:manualLayout>
              <c:xMode val="edge"/>
              <c:yMode val="edge"/>
              <c:x val="4.9104888292831009E-2"/>
              <c:y val="1.854511190665564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63956656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105450949737291"/>
          <c:y val="0.89899327700041265"/>
          <c:w val="0.66257018431355363"/>
          <c:h val="5.729739022796837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5709964480547E-2"/>
          <c:y val="7.1242609969083909E-2"/>
          <c:w val="0.89059695912871439"/>
          <c:h val="0.73717620976519549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XI 2017 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'ziemniaki 4'!$B$4:$B$28</c:f>
              <c:numCache>
                <c:formatCode>0.00</c:formatCode>
                <c:ptCount val="25"/>
                <c:pt idx="0">
                  <c:v>27.17</c:v>
                </c:pt>
                <c:pt idx="1">
                  <c:v>30.110000000000003</c:v>
                </c:pt>
                <c:pt idx="2">
                  <c:v>46.78</c:v>
                </c:pt>
                <c:pt idx="3">
                  <c:v>54.61</c:v>
                </c:pt>
                <c:pt idx="4">
                  <c:v>60.9</c:v>
                </c:pt>
                <c:pt idx="5">
                  <c:v>67.06</c:v>
                </c:pt>
                <c:pt idx="6">
                  <c:v>64.09</c:v>
                </c:pt>
                <c:pt idx="7">
                  <c:v>56.08</c:v>
                </c:pt>
                <c:pt idx="8">
                  <c:v>54.93</c:v>
                </c:pt>
                <c:pt idx="9">
                  <c:v>38.99</c:v>
                </c:pt>
                <c:pt idx="10">
                  <c:v>33.120000000000005</c:v>
                </c:pt>
                <c:pt idx="11">
                  <c:v>31.82</c:v>
                </c:pt>
                <c:pt idx="12">
                  <c:v>35.94</c:v>
                </c:pt>
                <c:pt idx="13">
                  <c:v>52.74</c:v>
                </c:pt>
                <c:pt idx="14">
                  <c:v>72.739999999999995</c:v>
                </c:pt>
                <c:pt idx="15">
                  <c:v>78.14</c:v>
                </c:pt>
                <c:pt idx="16">
                  <c:v>86.679999999999993</c:v>
                </c:pt>
                <c:pt idx="17">
                  <c:v>95.36</c:v>
                </c:pt>
                <c:pt idx="18">
                  <c:v>89.05</c:v>
                </c:pt>
                <c:pt idx="19">
                  <c:v>97.28</c:v>
                </c:pt>
                <c:pt idx="20">
                  <c:v>108.82</c:v>
                </c:pt>
                <c:pt idx="21">
                  <c:v>67.790000000000006</c:v>
                </c:pt>
                <c:pt idx="22">
                  <c:v>42.18</c:v>
                </c:pt>
                <c:pt idx="23">
                  <c:v>37.03</c:v>
                </c:pt>
                <c:pt idx="24">
                  <c:v>39.75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XI 2017 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'ziemniaki 4'!$C$4:$C$28</c:f>
              <c:numCache>
                <c:formatCode>0.00</c:formatCode>
                <c:ptCount val="25"/>
                <c:pt idx="0">
                  <c:v>85.19</c:v>
                </c:pt>
                <c:pt idx="1">
                  <c:v>86.09</c:v>
                </c:pt>
                <c:pt idx="2">
                  <c:v>85.77</c:v>
                </c:pt>
                <c:pt idx="3">
                  <c:v>87.51</c:v>
                </c:pt>
                <c:pt idx="4">
                  <c:v>87.82</c:v>
                </c:pt>
                <c:pt idx="5">
                  <c:v>87.42</c:v>
                </c:pt>
                <c:pt idx="6" formatCode="General">
                  <c:v>85.14</c:v>
                </c:pt>
                <c:pt idx="7" formatCode="General">
                  <c:v>84.95</c:v>
                </c:pt>
                <c:pt idx="8" formatCode="General">
                  <c:v>100.44000000000001</c:v>
                </c:pt>
                <c:pt idx="9" formatCode="General">
                  <c:v>106.23</c:v>
                </c:pt>
                <c:pt idx="10" formatCode="General">
                  <c:v>107.13</c:v>
                </c:pt>
                <c:pt idx="11" formatCode="General">
                  <c:v>105.11999999999999</c:v>
                </c:pt>
                <c:pt idx="12" formatCode="General">
                  <c:v>108.86</c:v>
                </c:pt>
                <c:pt idx="13" formatCode="General">
                  <c:v>116.99000000000001</c:v>
                </c:pt>
                <c:pt idx="14" formatCode="General">
                  <c:v>123.11</c:v>
                </c:pt>
                <c:pt idx="15" formatCode="General">
                  <c:v>138.99</c:v>
                </c:pt>
                <c:pt idx="16" formatCode="General">
                  <c:v>147.54</c:v>
                </c:pt>
                <c:pt idx="17" formatCode="General">
                  <c:v>164</c:v>
                </c:pt>
                <c:pt idx="18" formatCode="General">
                  <c:v>203.42000000000002</c:v>
                </c:pt>
                <c:pt idx="19">
                  <c:v>199.81</c:v>
                </c:pt>
                <c:pt idx="20">
                  <c:v>203.51</c:v>
                </c:pt>
                <c:pt idx="21">
                  <c:v>233.34</c:v>
                </c:pt>
                <c:pt idx="22">
                  <c:v>226.05</c:v>
                </c:pt>
                <c:pt idx="23">
                  <c:v>215.23</c:v>
                </c:pt>
                <c:pt idx="24">
                  <c:v>210.04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63956112"/>
        <c:axId val="-1463954480"/>
        <c:extLst/>
      </c:lineChart>
      <c:catAx>
        <c:axId val="-146395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63954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46395448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 </a:t>
                </a: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5259211973735708E-2"/>
              <c:y val="3.1401951250117645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6395611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28"/>
          <c:y val="0.88922313609046677"/>
          <c:w val="0.66257018431355363"/>
          <c:h val="7.591449194456495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98159494291177E-2"/>
          <c:y val="7.1002125049082571E-2"/>
          <c:w val="0.87307881040452884"/>
          <c:h val="0.73733377104165598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'bydło_trzoda 5'!$B$4:$B$28</c:f>
              <c:numCache>
                <c:formatCode>0.00</c:formatCode>
                <c:ptCount val="25"/>
                <c:pt idx="0">
                  <c:v>6.52</c:v>
                </c:pt>
                <c:pt idx="1">
                  <c:v>6.68</c:v>
                </c:pt>
                <c:pt idx="2">
                  <c:v>6.58</c:v>
                </c:pt>
                <c:pt idx="3">
                  <c:v>6.4700000000000006</c:v>
                </c:pt>
                <c:pt idx="4">
                  <c:v>6.34</c:v>
                </c:pt>
                <c:pt idx="5">
                  <c:v>6.58</c:v>
                </c:pt>
                <c:pt idx="6">
                  <c:v>6.63</c:v>
                </c:pt>
                <c:pt idx="7">
                  <c:v>6.49</c:v>
                </c:pt>
                <c:pt idx="8">
                  <c:v>6.42</c:v>
                </c:pt>
                <c:pt idx="9">
                  <c:v>6.52</c:v>
                </c:pt>
                <c:pt idx="10">
                  <c:v>6.48</c:v>
                </c:pt>
                <c:pt idx="11">
                  <c:v>6.51</c:v>
                </c:pt>
                <c:pt idx="12">
                  <c:v>6.5</c:v>
                </c:pt>
                <c:pt idx="13">
                  <c:v>6.54</c:v>
                </c:pt>
                <c:pt idx="14">
                  <c:v>6.6</c:v>
                </c:pt>
                <c:pt idx="15">
                  <c:v>6.39</c:v>
                </c:pt>
                <c:pt idx="16">
                  <c:v>6.53</c:v>
                </c:pt>
                <c:pt idx="17">
                  <c:v>6.49</c:v>
                </c:pt>
                <c:pt idx="18">
                  <c:v>6.52</c:v>
                </c:pt>
                <c:pt idx="19">
                  <c:v>6.06</c:v>
                </c:pt>
                <c:pt idx="20">
                  <c:v>6.22</c:v>
                </c:pt>
                <c:pt idx="21">
                  <c:v>6.1099999999999994</c:v>
                </c:pt>
                <c:pt idx="22">
                  <c:v>6.01</c:v>
                </c:pt>
                <c:pt idx="23">
                  <c:v>6.05</c:v>
                </c:pt>
                <c:pt idx="24">
                  <c:v>6.34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'bydło_trzoda 5'!$C$4:$C$28</c:f>
              <c:numCache>
                <c:formatCode>0.00</c:formatCode>
                <c:ptCount val="25"/>
                <c:pt idx="0">
                  <c:v>7.03</c:v>
                </c:pt>
                <c:pt idx="1">
                  <c:v>6.96</c:v>
                </c:pt>
                <c:pt idx="2">
                  <c:v>6.98</c:v>
                </c:pt>
                <c:pt idx="3">
                  <c:v>6.9300000000000006</c:v>
                </c:pt>
                <c:pt idx="4">
                  <c:v>7.22</c:v>
                </c:pt>
                <c:pt idx="5">
                  <c:v>7.2</c:v>
                </c:pt>
                <c:pt idx="6">
                  <c:v>7.22</c:v>
                </c:pt>
                <c:pt idx="7">
                  <c:v>7.1099999999999994</c:v>
                </c:pt>
                <c:pt idx="8">
                  <c:v>6.88</c:v>
                </c:pt>
                <c:pt idx="9">
                  <c:v>7.02</c:v>
                </c:pt>
                <c:pt idx="10">
                  <c:v>7.07</c:v>
                </c:pt>
                <c:pt idx="11">
                  <c:v>6.94</c:v>
                </c:pt>
                <c:pt idx="12">
                  <c:v>7.06</c:v>
                </c:pt>
                <c:pt idx="13">
                  <c:v>6.9700000000000006</c:v>
                </c:pt>
                <c:pt idx="14">
                  <c:v>7.14</c:v>
                </c:pt>
                <c:pt idx="15">
                  <c:v>6.79</c:v>
                </c:pt>
                <c:pt idx="16">
                  <c:v>7.17</c:v>
                </c:pt>
                <c:pt idx="17">
                  <c:v>7.22</c:v>
                </c:pt>
                <c:pt idx="18">
                  <c:v>7.14</c:v>
                </c:pt>
                <c:pt idx="19">
                  <c:v>7.18</c:v>
                </c:pt>
                <c:pt idx="20">
                  <c:v>6.38</c:v>
                </c:pt>
                <c:pt idx="21">
                  <c:v>6.4700000000000006</c:v>
                </c:pt>
                <c:pt idx="22">
                  <c:v>6.58</c:v>
                </c:pt>
                <c:pt idx="23">
                  <c:v>6.4300000000000006</c:v>
                </c:pt>
                <c:pt idx="24">
                  <c:v>6.57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'bydło_trzoda 5'!$D$4:$D$28</c:f>
              <c:numCache>
                <c:formatCode>0.00</c:formatCode>
                <c:ptCount val="25"/>
                <c:pt idx="0">
                  <c:v>4.6499999999999995</c:v>
                </c:pt>
                <c:pt idx="1">
                  <c:v>4.5599999999999996</c:v>
                </c:pt>
                <c:pt idx="2">
                  <c:v>4.26</c:v>
                </c:pt>
                <c:pt idx="3">
                  <c:v>4.4300000000000006</c:v>
                </c:pt>
                <c:pt idx="4">
                  <c:v>4.63</c:v>
                </c:pt>
                <c:pt idx="5">
                  <c:v>4.51</c:v>
                </c:pt>
                <c:pt idx="6">
                  <c:v>4.4400000000000004</c:v>
                </c:pt>
                <c:pt idx="7">
                  <c:v>4.6399999999999997</c:v>
                </c:pt>
                <c:pt idx="8">
                  <c:v>4.68</c:v>
                </c:pt>
                <c:pt idx="9">
                  <c:v>4.8099999999999996</c:v>
                </c:pt>
                <c:pt idx="10">
                  <c:v>4.6899999999999995</c:v>
                </c:pt>
                <c:pt idx="11">
                  <c:v>4.4000000000000004</c:v>
                </c:pt>
                <c:pt idx="12">
                  <c:v>4.22</c:v>
                </c:pt>
                <c:pt idx="13">
                  <c:v>4.1899999999999995</c:v>
                </c:pt>
                <c:pt idx="14">
                  <c:v>4.0599999999999996</c:v>
                </c:pt>
                <c:pt idx="15">
                  <c:v>4.1599999999999993</c:v>
                </c:pt>
                <c:pt idx="16">
                  <c:v>4.4700000000000006</c:v>
                </c:pt>
                <c:pt idx="17">
                  <c:v>5.72</c:v>
                </c:pt>
                <c:pt idx="18">
                  <c:v>5.83</c:v>
                </c:pt>
                <c:pt idx="19">
                  <c:v>5.7700000000000005</c:v>
                </c:pt>
                <c:pt idx="20">
                  <c:v>5.64</c:v>
                </c:pt>
                <c:pt idx="21">
                  <c:v>5.8199999999999994</c:v>
                </c:pt>
                <c:pt idx="22">
                  <c:v>5.94</c:v>
                </c:pt>
                <c:pt idx="23">
                  <c:v>5.89</c:v>
                </c:pt>
                <c:pt idx="24">
                  <c:v>5.88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'bydło_trzoda 5'!$E$4:$E$28</c:f>
              <c:numCache>
                <c:formatCode>0.00</c:formatCode>
                <c:ptCount val="25"/>
                <c:pt idx="0">
                  <c:v>5.13</c:v>
                </c:pt>
                <c:pt idx="1">
                  <c:v>5.01</c:v>
                </c:pt>
                <c:pt idx="2">
                  <c:v>4.79</c:v>
                </c:pt>
                <c:pt idx="3">
                  <c:v>4.74</c:v>
                </c:pt>
                <c:pt idx="4">
                  <c:v>4.9400000000000004</c:v>
                </c:pt>
                <c:pt idx="5">
                  <c:v>5.08</c:v>
                </c:pt>
                <c:pt idx="6">
                  <c:v>4.8899999999999997</c:v>
                </c:pt>
                <c:pt idx="7">
                  <c:v>5.09</c:v>
                </c:pt>
                <c:pt idx="8">
                  <c:v>5.1099999999999994</c:v>
                </c:pt>
                <c:pt idx="9">
                  <c:v>5.08</c:v>
                </c:pt>
                <c:pt idx="10">
                  <c:v>5.21</c:v>
                </c:pt>
                <c:pt idx="11">
                  <c:v>4.9700000000000006</c:v>
                </c:pt>
                <c:pt idx="12">
                  <c:v>4.84</c:v>
                </c:pt>
                <c:pt idx="13">
                  <c:v>4.68</c:v>
                </c:pt>
                <c:pt idx="14">
                  <c:v>4.87</c:v>
                </c:pt>
                <c:pt idx="15">
                  <c:v>5.1199999999999992</c:v>
                </c:pt>
                <c:pt idx="16">
                  <c:v>4.79</c:v>
                </c:pt>
                <c:pt idx="17">
                  <c:v>5.5</c:v>
                </c:pt>
                <c:pt idx="18">
                  <c:v>5.78</c:v>
                </c:pt>
                <c:pt idx="19">
                  <c:v>5.85</c:v>
                </c:pt>
                <c:pt idx="20">
                  <c:v>5.85</c:v>
                </c:pt>
                <c:pt idx="21">
                  <c:v>5.99</c:v>
                </c:pt>
                <c:pt idx="22">
                  <c:v>6.03</c:v>
                </c:pt>
                <c:pt idx="23">
                  <c:v>5.96</c:v>
                </c:pt>
                <c:pt idx="24">
                  <c:v>6.01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63955024"/>
        <c:axId val="-1463951216"/>
      </c:lineChart>
      <c:dateAx>
        <c:axId val="-14639550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l">
                  <a:defRPr sz="7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m-ce</a:t>
                </a:r>
              </a:p>
              <a:p>
                <a:pPr algn="l">
                  <a:defRPr sz="7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lata </a:t>
                </a:r>
              </a:p>
            </c:rich>
          </c:tx>
          <c:layout>
            <c:manualLayout>
              <c:xMode val="edge"/>
              <c:yMode val="edge"/>
              <c:x val="0.93629660590368413"/>
              <c:y val="0.8131648759288443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63951216"/>
        <c:crosses val="autoZero"/>
        <c:auto val="0"/>
        <c:lblOffset val="100"/>
        <c:baseTimeUnit val="days"/>
      </c:dateAx>
      <c:valAx>
        <c:axId val="-1463951216"/>
        <c:scaling>
          <c:orientation val="minMax"/>
          <c:max val="8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  <a:r>
                  <a:rPr lang="pl-PL" sz="7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 </a:t>
                </a:r>
                <a:endParaRPr lang="pl-PL" sz="75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</a:endParaRPr>
              </a:p>
            </c:rich>
          </c:tx>
          <c:layout>
            <c:manualLayout>
              <c:xMode val="edge"/>
              <c:yMode val="edge"/>
              <c:x val="1.9339019959805141E-2"/>
              <c:y val="2.2394310499979772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6395502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703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061224108627039E-2"/>
          <c:y val="7.0634920634920634E-2"/>
          <c:w val="0.90449713025651068"/>
          <c:h val="0.68425853018372718"/>
        </c:manualLayout>
      </c:layout>
      <c:lineChart>
        <c:grouping val="standard"/>
        <c:varyColors val="0"/>
        <c:ser>
          <c:idx val="1"/>
          <c:order val="1"/>
          <c:tx>
            <c:strRef>
              <c:f>'relacje 6'!$B$3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'relacje 6'!$B$4:$B$28</c:f>
              <c:numCache>
                <c:formatCode>0.0</c:formatCode>
                <c:ptCount val="25"/>
                <c:pt idx="0">
                  <c:v>7.2</c:v>
                </c:pt>
                <c:pt idx="1">
                  <c:v>7</c:v>
                </c:pt>
                <c:pt idx="2">
                  <c:v>6.5</c:v>
                </c:pt>
                <c:pt idx="3">
                  <c:v>6.8</c:v>
                </c:pt>
                <c:pt idx="4">
                  <c:v>7.1</c:v>
                </c:pt>
                <c:pt idx="5">
                  <c:v>6.9</c:v>
                </c:pt>
                <c:pt idx="6">
                  <c:v>6.8</c:v>
                </c:pt>
                <c:pt idx="7">
                  <c:v>7.3</c:v>
                </c:pt>
                <c:pt idx="8">
                  <c:v>7.2</c:v>
                </c:pt>
                <c:pt idx="9">
                  <c:v>7.3</c:v>
                </c:pt>
                <c:pt idx="10">
                  <c:v>6.7</c:v>
                </c:pt>
                <c:pt idx="11">
                  <c:v>6.2</c:v>
                </c:pt>
                <c:pt idx="12">
                  <c:v>5.9</c:v>
                </c:pt>
                <c:pt idx="13">
                  <c:v>5.9</c:v>
                </c:pt>
                <c:pt idx="14" formatCode="General">
                  <c:v>5.5</c:v>
                </c:pt>
                <c:pt idx="15" formatCode="General">
                  <c:v>5.6</c:v>
                </c:pt>
                <c:pt idx="16" formatCode="General">
                  <c:v>6</c:v>
                </c:pt>
                <c:pt idx="17">
                  <c:v>7.5</c:v>
                </c:pt>
                <c:pt idx="18">
                  <c:v>7.7</c:v>
                </c:pt>
                <c:pt idx="19">
                  <c:v>7.5</c:v>
                </c:pt>
                <c:pt idx="20">
                  <c:v>7.5</c:v>
                </c:pt>
                <c:pt idx="21">
                  <c:v>8</c:v>
                </c:pt>
                <c:pt idx="22">
                  <c:v>8.2000000000000011</c:v>
                </c:pt>
                <c:pt idx="23">
                  <c:v>8.2000000000000011</c:v>
                </c:pt>
                <c:pt idx="24">
                  <c:v>8.6</c:v>
                </c:pt>
              </c:numCache>
            </c:numRef>
          </c:val>
          <c:smooth val="0"/>
        </c:ser>
        <c:ser>
          <c:idx val="4"/>
          <c:order val="2"/>
          <c:tx>
            <c:strRef>
              <c:f>'relacje 6'!$D$3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</c:spPr>
          </c:marker>
          <c:cat>
            <c:strRef>
              <c:f>'relacje 6'!$A$4:$A$28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'relacje 6'!$D$4:$D$28</c:f>
              <c:numCache>
                <c:formatCode>General</c:formatCode>
                <c:ptCount val="25"/>
                <c:pt idx="0">
                  <c:v>6.3</c:v>
                </c:pt>
                <c:pt idx="1">
                  <c:v>6.1</c:v>
                </c:pt>
                <c:pt idx="2">
                  <c:v>5.7</c:v>
                </c:pt>
                <c:pt idx="3">
                  <c:v>5.9</c:v>
                </c:pt>
                <c:pt idx="4">
                  <c:v>6.1</c:v>
                </c:pt>
                <c:pt idx="5">
                  <c:v>5.8</c:v>
                </c:pt>
                <c:pt idx="6">
                  <c:v>5.9</c:v>
                </c:pt>
                <c:pt idx="7">
                  <c:v>6.2</c:v>
                </c:pt>
                <c:pt idx="8">
                  <c:v>6.2</c:v>
                </c:pt>
                <c:pt idx="9">
                  <c:v>6.3</c:v>
                </c:pt>
                <c:pt idx="10">
                  <c:v>5.9</c:v>
                </c:pt>
                <c:pt idx="11">
                  <c:v>5.5</c:v>
                </c:pt>
                <c:pt idx="12">
                  <c:v>5.0999999999999996</c:v>
                </c:pt>
                <c:pt idx="13">
                  <c:v>5</c:v>
                </c:pt>
                <c:pt idx="14" formatCode="0.0">
                  <c:v>4.7</c:v>
                </c:pt>
                <c:pt idx="15" formatCode="0.0">
                  <c:v>4.7</c:v>
                </c:pt>
                <c:pt idx="16" formatCode="0.0">
                  <c:v>5</c:v>
                </c:pt>
                <c:pt idx="17" formatCode="0.0">
                  <c:v>6.3</c:v>
                </c:pt>
                <c:pt idx="18" formatCode="0.0">
                  <c:v>6.5</c:v>
                </c:pt>
                <c:pt idx="19" formatCode="0.0">
                  <c:v>6.5</c:v>
                </c:pt>
                <c:pt idx="20" formatCode="0.0">
                  <c:v>6.5</c:v>
                </c:pt>
                <c:pt idx="21" formatCode="0.0">
                  <c:v>6.9</c:v>
                </c:pt>
                <c:pt idx="22" formatCode="0.0">
                  <c:v>7.2</c:v>
                </c:pt>
                <c:pt idx="23" formatCode="0.0">
                  <c:v>7.1</c:v>
                </c:pt>
                <c:pt idx="24" formatCode="0.0">
                  <c:v>7.1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1701408"/>
        <c:axId val="-1121700320"/>
      </c:lineChart>
      <c:lineChart>
        <c:grouping val="standard"/>
        <c:varyColors val="0"/>
        <c:ser>
          <c:idx val="0"/>
          <c:order val="0"/>
          <c:tx>
            <c:strRef>
              <c:f>'relacje 6'!$C$3</c:f>
              <c:strCache>
                <c:ptCount val="1"/>
                <c:pt idx="0">
                  <c:v>ceny targowiskowe prosiąt za 1 szt. (prawa oś)</c:v>
                </c:pt>
              </c:strCache>
            </c:strRef>
          </c:tx>
          <c:spPr>
            <a:ln w="19050">
              <a:solidFill>
                <a:srgbClr val="6677AD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</c:strRef>
          </c:cat>
          <c:val>
            <c:numRef>
              <c:f>'relacje 6'!$C$4:$C$28</c:f>
              <c:numCache>
                <c:formatCode>0.00</c:formatCode>
                <c:ptCount val="25"/>
                <c:pt idx="0">
                  <c:v>186.67</c:v>
                </c:pt>
                <c:pt idx="1">
                  <c:v>183.26999999999998</c:v>
                </c:pt>
                <c:pt idx="2">
                  <c:v>194.41</c:v>
                </c:pt>
                <c:pt idx="3">
                  <c:v>185.5</c:v>
                </c:pt>
                <c:pt idx="4">
                  <c:v>185.43</c:v>
                </c:pt>
                <c:pt idx="5">
                  <c:v>188.2</c:v>
                </c:pt>
                <c:pt idx="6">
                  <c:v>181.2</c:v>
                </c:pt>
                <c:pt idx="7">
                  <c:v>181.37</c:v>
                </c:pt>
                <c:pt idx="8">
                  <c:v>182.9</c:v>
                </c:pt>
                <c:pt idx="9">
                  <c:v>187.10999999999999</c:v>
                </c:pt>
                <c:pt idx="10">
                  <c:v>175.7</c:v>
                </c:pt>
                <c:pt idx="11">
                  <c:v>172</c:v>
                </c:pt>
                <c:pt idx="12">
                  <c:v>181.2</c:v>
                </c:pt>
                <c:pt idx="13">
                  <c:v>169.13</c:v>
                </c:pt>
                <c:pt idx="14">
                  <c:v>171.20999999999998</c:v>
                </c:pt>
                <c:pt idx="15">
                  <c:v>168.94</c:v>
                </c:pt>
                <c:pt idx="16">
                  <c:v>179.87</c:v>
                </c:pt>
                <c:pt idx="17">
                  <c:v>195.13</c:v>
                </c:pt>
                <c:pt idx="18">
                  <c:v>216.5</c:v>
                </c:pt>
                <c:pt idx="19">
                  <c:v>197.69</c:v>
                </c:pt>
                <c:pt idx="20">
                  <c:v>203.41</c:v>
                </c:pt>
                <c:pt idx="21">
                  <c:v>215</c:v>
                </c:pt>
                <c:pt idx="22">
                  <c:v>197.60999999999999</c:v>
                </c:pt>
                <c:pt idx="23">
                  <c:v>212.5</c:v>
                </c:pt>
                <c:pt idx="24">
                  <c:v>215.25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1703584"/>
        <c:axId val="-1121703040"/>
      </c:lineChart>
      <c:catAx>
        <c:axId val="-11217014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l">
                  <a:defRPr sz="750"/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m-ce</a:t>
                </a:r>
              </a:p>
              <a:p>
                <a:pPr algn="l">
                  <a:defRPr sz="750"/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lata</a:t>
                </a:r>
              </a:p>
            </c:rich>
          </c:tx>
          <c:layout>
            <c:manualLayout>
              <c:xMode val="edge"/>
              <c:yMode val="edge"/>
              <c:x val="0.9413760342075822"/>
              <c:y val="0.7652274715660543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7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70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1217003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121700320"/>
        <c:scaling>
          <c:orientation val="minMax"/>
          <c:max val="18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121701408"/>
        <c:crosses val="autoZero"/>
        <c:crossBetween val="between"/>
      </c:valAx>
      <c:catAx>
        <c:axId val="-1121703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21703040"/>
        <c:crosses val="autoZero"/>
        <c:auto val="0"/>
        <c:lblAlgn val="ctr"/>
        <c:lblOffset val="100"/>
        <c:noMultiLvlLbl val="0"/>
      </c:catAx>
      <c:valAx>
        <c:axId val="-1121703040"/>
        <c:scaling>
          <c:orientation val="minMax"/>
          <c:max val="220"/>
          <c:min val="13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>
                    <a:solidFill>
                      <a:sysClr val="windowText" lastClr="000000"/>
                    </a:solidFill>
                  </a:defRPr>
                </a:pP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 </a:t>
                </a:r>
                <a:endParaRPr lang="pl-PL" sz="8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96850236264165357"/>
              <c:y val="1.6266716660417453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121703584"/>
        <c:crosses val="max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2397395603073771"/>
          <c:y val="0.84683157968085865"/>
          <c:w val="0.76448205714469619"/>
          <c:h val="0.153168550714510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385715498838962E-2"/>
          <c:y val="7.339336893233199E-2"/>
          <c:w val="0.86396586071962278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7'!$B$3</c:f>
              <c:strCache>
                <c:ptCount val="1"/>
                <c:pt idx="0">
                  <c:v>Drób rzeźny za 1 kg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  <c:extLst xmlns:c15="http://schemas.microsoft.com/office/drawing/2012/chart"/>
            </c:strRef>
          </c:cat>
          <c:val>
            <c:numRef>
              <c:f>'drób_mleko 7'!$B$4:$B$28</c:f>
              <c:numCache>
                <c:formatCode>General</c:formatCode>
                <c:ptCount val="25"/>
                <c:pt idx="0">
                  <c:v>3.66</c:v>
                </c:pt>
                <c:pt idx="1">
                  <c:v>3.67</c:v>
                </c:pt>
                <c:pt idx="2">
                  <c:v>3.56</c:v>
                </c:pt>
                <c:pt idx="3">
                  <c:v>3.62</c:v>
                </c:pt>
                <c:pt idx="4" formatCode="0.00">
                  <c:v>3.61</c:v>
                </c:pt>
                <c:pt idx="5" formatCode="0.00">
                  <c:v>3.56</c:v>
                </c:pt>
                <c:pt idx="6" formatCode="0.00">
                  <c:v>3.58</c:v>
                </c:pt>
                <c:pt idx="7" formatCode="0.00">
                  <c:v>3.7800000000000002</c:v>
                </c:pt>
                <c:pt idx="8" formatCode="0.00">
                  <c:v>3.9299999999999997</c:v>
                </c:pt>
                <c:pt idx="9" formatCode="0.00">
                  <c:v>4.07</c:v>
                </c:pt>
                <c:pt idx="10" formatCode="0.00">
                  <c:v>4.05</c:v>
                </c:pt>
                <c:pt idx="11" formatCode="0.00">
                  <c:v>3.9099999999999997</c:v>
                </c:pt>
                <c:pt idx="12" formatCode="0.00">
                  <c:v>3.7800000000000002</c:v>
                </c:pt>
                <c:pt idx="13" formatCode="0.00">
                  <c:v>3.69</c:v>
                </c:pt>
                <c:pt idx="14">
                  <c:v>3.67</c:v>
                </c:pt>
                <c:pt idx="15">
                  <c:v>3.75</c:v>
                </c:pt>
                <c:pt idx="16">
                  <c:v>3.88</c:v>
                </c:pt>
                <c:pt idx="17">
                  <c:v>3.88</c:v>
                </c:pt>
                <c:pt idx="18">
                  <c:v>3.86</c:v>
                </c:pt>
                <c:pt idx="19">
                  <c:v>3.9</c:v>
                </c:pt>
                <c:pt idx="20">
                  <c:v>4.04</c:v>
                </c:pt>
                <c:pt idx="21" formatCode="0.00">
                  <c:v>4.0999999999999996</c:v>
                </c:pt>
                <c:pt idx="22" formatCode="0.00">
                  <c:v>4.01</c:v>
                </c:pt>
                <c:pt idx="23" formatCode="0.00">
                  <c:v>3.9</c:v>
                </c:pt>
                <c:pt idx="24" formatCode="0.00">
                  <c:v>3.79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1701952"/>
        <c:axId val="-1121702496"/>
        <c:extLst/>
      </c:lineChart>
      <c:lineChart>
        <c:grouping val="standard"/>
        <c:varyColors val="0"/>
        <c:ser>
          <c:idx val="3"/>
          <c:order val="1"/>
          <c:tx>
            <c:strRef>
              <c:f>'drób_mleko 7'!$C$3</c:f>
              <c:strCache>
                <c:ptCount val="1"/>
                <c:pt idx="0">
                  <c:v>Mleko krowie za 1 hl (prawa oś)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XI 2017</c:v>
                </c:pt>
                <c:pt idx="1">
                  <c:v>XII </c:v>
                </c:pt>
                <c:pt idx="2">
                  <c:v>I </c:v>
                </c:pt>
                <c:pt idx="3">
                  <c:v>II </c:v>
                </c:pt>
                <c:pt idx="4">
                  <c:v>III  </c:v>
                </c:pt>
                <c:pt idx="5">
                  <c:v>IV </c:v>
                </c:pt>
                <c:pt idx="6">
                  <c:v>V </c:v>
                </c:pt>
                <c:pt idx="7">
                  <c:v>VI</c:v>
                </c:pt>
                <c:pt idx="8">
                  <c:v>VII </c:v>
                </c:pt>
                <c:pt idx="9">
                  <c:v>VIII  </c:v>
                </c:pt>
                <c:pt idx="10">
                  <c:v>IX </c:v>
                </c:pt>
                <c:pt idx="11">
                  <c:v>X </c:v>
                </c:pt>
                <c:pt idx="12">
                  <c:v>XI 2018</c:v>
                </c:pt>
                <c:pt idx="13">
                  <c:v>XII </c:v>
                </c:pt>
                <c:pt idx="14">
                  <c:v>I</c:v>
                </c:pt>
                <c:pt idx="15">
                  <c:v>II</c:v>
                </c:pt>
                <c:pt idx="16">
                  <c:v>III </c:v>
                </c:pt>
                <c:pt idx="17">
                  <c:v>IV </c:v>
                </c:pt>
                <c:pt idx="18">
                  <c:v>V </c:v>
                </c:pt>
                <c:pt idx="19">
                  <c:v>VI</c:v>
                </c:pt>
                <c:pt idx="20">
                  <c:v>VII </c:v>
                </c:pt>
                <c:pt idx="21">
                  <c:v>VIII </c:v>
                </c:pt>
                <c:pt idx="22">
                  <c:v>IX </c:v>
                </c:pt>
                <c:pt idx="23">
                  <c:v>X </c:v>
                </c:pt>
                <c:pt idx="24">
                  <c:v>XI 2019</c:v>
                </c:pt>
              </c:strCache>
              <c:extLst xmlns:c15="http://schemas.microsoft.com/office/drawing/2012/chart"/>
            </c:strRef>
          </c:cat>
          <c:val>
            <c:numRef>
              <c:f>'drób_mleko 7'!$C$4:$C$28</c:f>
              <c:numCache>
                <c:formatCode>0.00</c:formatCode>
                <c:ptCount val="25"/>
                <c:pt idx="0">
                  <c:v>151.23999999999998</c:v>
                </c:pt>
                <c:pt idx="1">
                  <c:v>152.49</c:v>
                </c:pt>
                <c:pt idx="2">
                  <c:v>142.12</c:v>
                </c:pt>
                <c:pt idx="3">
                  <c:v>135.23999999999998</c:v>
                </c:pt>
                <c:pt idx="4">
                  <c:v>134.19999999999999</c:v>
                </c:pt>
                <c:pt idx="5">
                  <c:v>132.16999999999999</c:v>
                </c:pt>
                <c:pt idx="6">
                  <c:v>129.19999999999999</c:v>
                </c:pt>
                <c:pt idx="7">
                  <c:v>128.52000000000001</c:v>
                </c:pt>
                <c:pt idx="8">
                  <c:v>129.30000000000001</c:v>
                </c:pt>
                <c:pt idx="9">
                  <c:v>129.83000000000001</c:v>
                </c:pt>
                <c:pt idx="10">
                  <c:v>132.76999999999998</c:v>
                </c:pt>
                <c:pt idx="11">
                  <c:v>137.15</c:v>
                </c:pt>
                <c:pt idx="12">
                  <c:v>140.13999999999999</c:v>
                </c:pt>
                <c:pt idx="13">
                  <c:v>140.1</c:v>
                </c:pt>
                <c:pt idx="14" formatCode="General">
                  <c:v>140.76999999999998</c:v>
                </c:pt>
                <c:pt idx="15">
                  <c:v>138.13</c:v>
                </c:pt>
                <c:pt idx="16" formatCode="General">
                  <c:v>137.82000000000002</c:v>
                </c:pt>
                <c:pt idx="17" formatCode="General">
                  <c:v>135.85000000000002</c:v>
                </c:pt>
                <c:pt idx="18" formatCode="General">
                  <c:v>134.63999999999999</c:v>
                </c:pt>
                <c:pt idx="19" formatCode="General">
                  <c:v>132.07</c:v>
                </c:pt>
                <c:pt idx="20" formatCode="General">
                  <c:v>130.16</c:v>
                </c:pt>
                <c:pt idx="21" formatCode="General">
                  <c:v>130.62</c:v>
                </c:pt>
                <c:pt idx="22" formatCode="General">
                  <c:v>131.26</c:v>
                </c:pt>
                <c:pt idx="23" formatCode="General">
                  <c:v>132.94999999999999</c:v>
                </c:pt>
                <c:pt idx="24" formatCode="General">
                  <c:v>138.22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8792112"/>
        <c:axId val="-1178793200"/>
        <c:extLst/>
      </c:lineChart>
      <c:catAx>
        <c:axId val="-112170195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121702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2170249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9.4679500131282071E-5"/>
              <c:y val="1.5347060601934592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121701952"/>
        <c:crosses val="autoZero"/>
        <c:crossBetween val="between"/>
        <c:majorUnit val="1"/>
      </c:valAx>
      <c:catAx>
        <c:axId val="-1178792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78793200"/>
        <c:crosses val="autoZero"/>
        <c:auto val="0"/>
        <c:lblAlgn val="ctr"/>
        <c:lblOffset val="100"/>
        <c:noMultiLvlLbl val="0"/>
      </c:catAx>
      <c:valAx>
        <c:axId val="-117879320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3158771665256235"/>
              <c:y val="2.0439580505252536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17879211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003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0.93776</cdr:x>
      <cdr:y>0.78041</cdr:y>
    </cdr:from>
    <cdr:to>
      <cdr:x>1</cdr:x>
      <cdr:y>0.97246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3710" y="2208362"/>
          <a:ext cx="318835" cy="5434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0.8086</cdr:y>
    </cdr:from>
    <cdr:to>
      <cdr:x>0.98171</cdr:x>
      <cdr:y>0.88512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64080" y="2996045"/>
          <a:ext cx="258909" cy="2835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0.94606</cdr:x>
      <cdr:y>0.8133</cdr:y>
    </cdr:from>
    <cdr:to>
      <cdr:x>0.99995</cdr:x>
      <cdr:y>0.89833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46248" y="2592880"/>
          <a:ext cx="276045" cy="27109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2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3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9966B-E168-4B30-A16D-51B510FD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Karczmarski Jacek</cp:lastModifiedBy>
  <cp:revision>155</cp:revision>
  <cp:lastPrinted>2019-12-19T06:20:00Z</cp:lastPrinted>
  <dcterms:created xsi:type="dcterms:W3CDTF">2019-10-18T07:05:00Z</dcterms:created>
  <dcterms:modified xsi:type="dcterms:W3CDTF">2019-12-19T06:21:00Z</dcterms:modified>
</cp:coreProperties>
</file>