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9711F5" w:rsidRDefault="000B7D5D" w:rsidP="000B7D5D">
      <w:pPr>
        <w:pStyle w:val="tytuinformacji"/>
        <w:rPr>
          <w:shd w:val="clear" w:color="auto" w:fill="FFFFFF"/>
        </w:rPr>
      </w:pPr>
      <w:bookmarkStart w:id="0" w:name="_GoBack"/>
      <w:r>
        <w:rPr>
          <w:shd w:val="clear" w:color="auto" w:fill="FFFFFF"/>
        </w:rPr>
        <w:t xml:space="preserve">Wyniki finansowe otwartych </w:t>
      </w:r>
      <w:r w:rsidRPr="000B7D5D">
        <w:rPr>
          <w:shd w:val="clear" w:color="auto" w:fill="FFFFFF"/>
        </w:rPr>
        <w:t xml:space="preserve">funduszy emerytalnych i powszechnych </w:t>
      </w:r>
      <w:r>
        <w:rPr>
          <w:shd w:val="clear" w:color="auto" w:fill="FFFFFF"/>
        </w:rPr>
        <w:t>towarzystw emerytalnych</w:t>
      </w:r>
      <w:r>
        <w:rPr>
          <w:shd w:val="clear" w:color="auto" w:fill="FFFFFF"/>
        </w:rPr>
        <w:br/>
      </w:r>
      <w:r w:rsidRPr="000B7D5D">
        <w:rPr>
          <w:shd w:val="clear" w:color="auto" w:fill="FFFFFF"/>
        </w:rPr>
        <w:t>w 2017 roku</w:t>
      </w:r>
      <w:r w:rsidR="00DB7185">
        <w:rPr>
          <w:shd w:val="clear" w:color="auto" w:fill="FFFFFF"/>
        </w:rPr>
        <w:t xml:space="preserve"> – aneks</w:t>
      </w:r>
      <w:r w:rsidR="004B1F47" w:rsidRPr="004B1F47">
        <w:rPr>
          <w:rStyle w:val="Odwoanieprzypisudolnego"/>
          <w:szCs w:val="40"/>
        </w:rPr>
        <w:footnoteReference w:id="1"/>
      </w:r>
    </w:p>
    <w:bookmarkEnd w:id="0"/>
    <w:p w:rsidR="00393761" w:rsidRPr="009711F5" w:rsidRDefault="00393761" w:rsidP="00074DD8">
      <w:pPr>
        <w:pStyle w:val="tytuinformacji"/>
        <w:rPr>
          <w:sz w:val="32"/>
        </w:rPr>
      </w:pPr>
      <w:r w:rsidRPr="00001C5B">
        <w:rPr>
          <w:rFonts w:ascii="Fira Sans" w:hAnsi="Fira Sans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7A61E484" wp14:editId="7A61E485">
                <wp:simplePos x="0" y="0"/>
                <wp:positionH relativeFrom="column">
                  <wp:posOffset>5234305</wp:posOffset>
                </wp:positionH>
                <wp:positionV relativeFrom="paragraph">
                  <wp:posOffset>250454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9711F5" w:rsidRDefault="00DB7185" w:rsidP="00074DD8">
                            <w:pPr>
                              <w:pStyle w:val="tekstzboku"/>
                            </w:pPr>
                            <w:r>
                              <w:t>Przepływy pieniężne</w:t>
                            </w:r>
                            <w:r w:rsidR="00C965E2" w:rsidRPr="009711F5">
                              <w:t xml:space="preserve"> </w:t>
                            </w:r>
                            <w:r w:rsidR="00E2378E">
                              <w:t xml:space="preserve">netto </w:t>
                            </w:r>
                            <w:r w:rsidR="006D622E">
                              <w:t>razem</w:t>
                            </w:r>
                            <w:r w:rsidR="00C965E2" w:rsidRPr="009711F5">
                              <w:t xml:space="preserve"> </w:t>
                            </w:r>
                            <w:r w:rsidR="00993BF4">
                              <w:t xml:space="preserve">na koniec grudnia </w:t>
                            </w:r>
                            <w:r w:rsidR="00993BF4">
                              <w:br/>
                              <w:t xml:space="preserve">2017 r. </w:t>
                            </w:r>
                            <w:r w:rsidR="00161F5F">
                              <w:t>wyniosły</w:t>
                            </w:r>
                            <w:r w:rsidR="00993BF4">
                              <w:t xml:space="preserve"> </w:t>
                            </w:r>
                            <w:r w:rsidR="00161F5F">
                              <w:t xml:space="preserve">minus </w:t>
                            </w:r>
                            <w:r w:rsidR="00993BF4">
                              <w:br/>
                            </w:r>
                            <w:r w:rsidR="00161F5F">
                              <w:t>46 mln zł</w:t>
                            </w:r>
                            <w:r w:rsidR="00993BF4">
                              <w:t>.</w:t>
                            </w:r>
                            <w:r w:rsidR="00993956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61E48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19.7pt;width:135.85pt;height:82.1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" filled="f" stroked="f">
                <v:textbox>
                  <w:txbxContent>
                    <w:p w:rsidR="00C965E2" w:rsidRPr="009711F5" w:rsidRDefault="00DB7185" w:rsidP="00074DD8">
                      <w:pPr>
                        <w:pStyle w:val="tekstzboku"/>
                      </w:pPr>
                      <w:r>
                        <w:t>Przepływy pieniężne</w:t>
                      </w:r>
                      <w:r w:rsidR="00C965E2" w:rsidRPr="009711F5">
                        <w:t xml:space="preserve"> </w:t>
                      </w:r>
                      <w:r w:rsidR="00E2378E">
                        <w:t xml:space="preserve">netto </w:t>
                      </w:r>
                      <w:r w:rsidR="006D622E">
                        <w:t>razem</w:t>
                      </w:r>
                      <w:r w:rsidR="00C965E2" w:rsidRPr="009711F5">
                        <w:t xml:space="preserve"> </w:t>
                      </w:r>
                      <w:r w:rsidR="00993BF4">
                        <w:t xml:space="preserve">na koniec grudnia </w:t>
                      </w:r>
                      <w:r w:rsidR="00993BF4">
                        <w:br/>
                        <w:t xml:space="preserve">2017 r. </w:t>
                      </w:r>
                      <w:r w:rsidR="00161F5F">
                        <w:t>wyniosły</w:t>
                      </w:r>
                      <w:r w:rsidR="00993BF4">
                        <w:t xml:space="preserve"> </w:t>
                      </w:r>
                      <w:r w:rsidR="00161F5F">
                        <w:t xml:space="preserve">minus </w:t>
                      </w:r>
                      <w:r w:rsidR="00993BF4">
                        <w:br/>
                      </w:r>
                      <w:r w:rsidR="00161F5F">
                        <w:t>46 mln zł</w:t>
                      </w:r>
                      <w:r w:rsidR="00993BF4">
                        <w:t>.</w:t>
                      </w:r>
                      <w:r w:rsidR="00993956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916D7" w:rsidRDefault="0086209E" w:rsidP="00BE585C">
      <w:pPr>
        <w:pStyle w:val="LID"/>
        <w:spacing w:after="360"/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63CBE31" wp14:editId="33592B5A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330960"/>
                <wp:effectExtent l="0" t="0" r="0" b="254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331367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B66B19" w:rsidRDefault="00D16C49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7A61E4C3">
                                  <wp:extent cx="334010" cy="334010"/>
                                  <wp:effectExtent l="0" t="0" r="8890" b="8890"/>
                                  <wp:docPr id="4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4010" cy="334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965E2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E7137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</w:t>
                            </w:r>
                            <w:r w:rsidR="0086209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06,9</w:t>
                            </w:r>
                          </w:p>
                          <w:p w:rsidR="00C965E2" w:rsidRPr="007C7F88" w:rsidRDefault="00C965E2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7C7F88">
                              <w:t xml:space="preserve">Dynamika </w:t>
                            </w:r>
                            <w:r w:rsidR="0086209E">
                              <w:t>przepływów</w:t>
                            </w:r>
                            <w:r w:rsidR="0086209E">
                              <w:br/>
                              <w:t>pieniężnych</w:t>
                            </w:r>
                            <w:r w:rsidRPr="007C7F88">
                              <w:t xml:space="preserve"> </w:t>
                            </w:r>
                            <w:r w:rsidR="0086209E">
                              <w:t xml:space="preserve">netto </w:t>
                            </w:r>
                            <w:r w:rsidR="00E71379">
                              <w:t>PT</w:t>
                            </w:r>
                            <w:r w:rsidRPr="007C7F88">
                              <w:t>E</w:t>
                            </w:r>
                            <w:r w:rsidR="0086209E">
                              <w:br/>
                              <w:t>z działalności operacyjnej</w:t>
                            </w:r>
                            <w:r w:rsidR="0086209E">
                              <w:br/>
                              <w:t>w 2017</w:t>
                            </w:r>
                            <w:r w:rsidRPr="007C7F88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CBE31" id="_x0000_s1027" type="#_x0000_t202" style="position:absolute;margin-left:0;margin-top:6.55pt;width:2in;height:104.8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" fillcolor="#001d77" stroked="f">
                <v:textbox>
                  <w:txbxContent>
                    <w:p w:rsidR="00C965E2" w:rsidRPr="00B66B19" w:rsidRDefault="00D16C49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7A61E4C3">
                            <wp:extent cx="334010" cy="334010"/>
                            <wp:effectExtent l="0" t="0" r="8890" b="8890"/>
                            <wp:docPr id="4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4010" cy="334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965E2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E7137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</w:t>
                      </w:r>
                      <w:r w:rsidR="0086209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06,9</w:t>
                      </w:r>
                    </w:p>
                    <w:p w:rsidR="00C965E2" w:rsidRPr="007C7F88" w:rsidRDefault="00C965E2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7C7F88">
                        <w:t xml:space="preserve">Dynamika </w:t>
                      </w:r>
                      <w:r w:rsidR="0086209E">
                        <w:t>przepływów</w:t>
                      </w:r>
                      <w:r w:rsidR="0086209E">
                        <w:br/>
                        <w:t>pieniężnych</w:t>
                      </w:r>
                      <w:r w:rsidRPr="007C7F88">
                        <w:t xml:space="preserve"> </w:t>
                      </w:r>
                      <w:r w:rsidR="0086209E">
                        <w:t xml:space="preserve">netto </w:t>
                      </w:r>
                      <w:r w:rsidR="00E71379">
                        <w:t>PT</w:t>
                      </w:r>
                      <w:r w:rsidRPr="007C7F88">
                        <w:t>E</w:t>
                      </w:r>
                      <w:r w:rsidR="0086209E">
                        <w:br/>
                        <w:t>z działalności operacyjnej</w:t>
                      </w:r>
                      <w:r w:rsidR="0086209E">
                        <w:br/>
                        <w:t>w 2017</w:t>
                      </w:r>
                      <w:r w:rsidRPr="007C7F88"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B7185" w:rsidRPr="00DB7185">
        <w:t>Przepływy pieniężne netto razem powszechnych towarzystw emerytalnych</w:t>
      </w:r>
      <w:r w:rsidR="004B1F47" w:rsidRPr="004B1F47">
        <w:rPr>
          <w:rStyle w:val="Odwoanieprzypisudolnego"/>
        </w:rPr>
        <w:footnoteReference w:id="2"/>
      </w:r>
      <w:r w:rsidR="00DB7185" w:rsidRPr="00DB7185">
        <w:t xml:space="preserve"> na koniec grudnia 201</w:t>
      </w:r>
      <w:r w:rsidR="00DB7185">
        <w:t>7</w:t>
      </w:r>
      <w:r w:rsidR="00DB7185" w:rsidRPr="00DB7185">
        <w:t xml:space="preserve"> r. zamknęły się ujemn</w:t>
      </w:r>
      <w:r w:rsidR="00DB7185">
        <w:t xml:space="preserve">ym saldem w kwocie </w:t>
      </w:r>
      <w:r w:rsidR="00E71379">
        <w:t>46</w:t>
      </w:r>
      <w:r w:rsidR="00DB7185">
        <w:t>,</w:t>
      </w:r>
      <w:r w:rsidR="00ED14A8">
        <w:t>0</w:t>
      </w:r>
      <w:r w:rsidR="00DB7185">
        <w:t xml:space="preserve"> mln zł</w:t>
      </w:r>
      <w:r w:rsidR="009931DF">
        <w:t xml:space="preserve"> wobec </w:t>
      </w:r>
      <w:r>
        <w:t>ujemnego salda</w:t>
      </w:r>
      <w:r w:rsidR="009931DF">
        <w:t xml:space="preserve"> 103,1 mln zł </w:t>
      </w:r>
      <w:r>
        <w:t>w roku poprzednim</w:t>
      </w:r>
      <w:r w:rsidR="00DB7185">
        <w:t>.</w:t>
      </w:r>
      <w:r w:rsidR="00993956">
        <w:br/>
        <w:t>W porównaniu z rokiem poprzednim n</w:t>
      </w:r>
      <w:r w:rsidR="00161F5F">
        <w:t>astąpiła poprawa przepływów</w:t>
      </w:r>
      <w:r w:rsidR="006D622E">
        <w:t xml:space="preserve"> pieniężnych</w:t>
      </w:r>
      <w:r w:rsidR="00993956">
        <w:t xml:space="preserve"> z działalności operacyjnej</w:t>
      </w:r>
      <w:r w:rsidR="00993956">
        <w:br/>
      </w:r>
      <w:r w:rsidR="006D622E">
        <w:t>i finansowej, a pogorszenie przepływów z działalności inwestycyjnej.</w:t>
      </w:r>
    </w:p>
    <w:p w:rsidR="00C22105" w:rsidRPr="00873659" w:rsidRDefault="00BE585C" w:rsidP="00074DD8">
      <w:pPr>
        <w:pStyle w:val="Nagwek1"/>
      </w:pPr>
      <w:r w:rsidRPr="00633014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6C947815" wp14:editId="16CFB930">
                <wp:simplePos x="0" y="0"/>
                <wp:positionH relativeFrom="column">
                  <wp:posOffset>5233035</wp:posOffset>
                </wp:positionH>
                <wp:positionV relativeFrom="paragraph">
                  <wp:posOffset>40640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7" name="Pole tekstow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CF6486" w:rsidP="00A13AFF">
                            <w:pPr>
                              <w:pStyle w:val="tekstzboku"/>
                            </w:pPr>
                            <w:r>
                              <w:t>Przepływy pieniężne netto</w:t>
                            </w:r>
                            <w:r>
                              <w:br/>
                            </w:r>
                            <w:r w:rsidRPr="00CF6486">
                              <w:t>z działalności operacyjnej</w:t>
                            </w:r>
                            <w:r>
                              <w:t xml:space="preserve"> wyniosły </w:t>
                            </w:r>
                            <w:r w:rsidR="00CD74AC">
                              <w:t>447,5 mln zł</w:t>
                            </w:r>
                            <w:r w:rsidR="00C965E2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47815" id="Pole tekstowe 27" o:spid="_x0000_s1028" type="#_x0000_t202" style="position:absolute;margin-left:412.05pt;margin-top:3.2pt;width:135.85pt;height:65.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" filled="f" stroked="f">
                <v:textbox>
                  <w:txbxContent>
                    <w:p w:rsidR="00C965E2" w:rsidRPr="00074DD8" w:rsidRDefault="00CF6486" w:rsidP="00A13AFF">
                      <w:pPr>
                        <w:pStyle w:val="tekstzboku"/>
                      </w:pPr>
                      <w:r>
                        <w:t>Przepływy pieniężne netto</w:t>
                      </w:r>
                      <w:r>
                        <w:br/>
                      </w:r>
                      <w:r w:rsidRPr="00CF6486">
                        <w:t>z działalności operacyjnej</w:t>
                      </w:r>
                      <w:r>
                        <w:t xml:space="preserve"> wyniosły </w:t>
                      </w:r>
                      <w:r w:rsidR="00CD74AC">
                        <w:t>447,5 mln zł</w:t>
                      </w:r>
                      <w:r w:rsidR="00C965E2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96602" w:rsidRPr="00296602">
        <w:t>Przepływy pieniężne netto z działalności operacyjnej</w:t>
      </w:r>
    </w:p>
    <w:p w:rsidR="0098156A" w:rsidRDefault="00296602" w:rsidP="00074DD8">
      <w:pPr>
        <w:rPr>
          <w:shd w:val="clear" w:color="auto" w:fill="FFFFFF"/>
        </w:rPr>
      </w:pPr>
      <w:r w:rsidRPr="00296602">
        <w:rPr>
          <w:shd w:val="clear" w:color="auto" w:fill="FFFFFF"/>
        </w:rPr>
        <w:t>Przepływy pieniężne netto z działalności operacyjnej na koniec grudnia 201</w:t>
      </w:r>
      <w:r w:rsidR="00CF6486">
        <w:rPr>
          <w:shd w:val="clear" w:color="auto" w:fill="FFFFFF"/>
        </w:rPr>
        <w:t>7</w:t>
      </w:r>
      <w:r w:rsidRPr="00296602">
        <w:rPr>
          <w:shd w:val="clear" w:color="auto" w:fill="FFFFFF"/>
        </w:rPr>
        <w:t xml:space="preserve"> r. osiągnęły wartość </w:t>
      </w:r>
      <w:r w:rsidR="00E71379" w:rsidRPr="00E71379">
        <w:rPr>
          <w:shd w:val="clear" w:color="auto" w:fill="FFFFFF"/>
        </w:rPr>
        <w:t>447,5</w:t>
      </w:r>
      <w:r w:rsidRPr="00E71379">
        <w:rPr>
          <w:shd w:val="clear" w:color="auto" w:fill="FFFFFF"/>
        </w:rPr>
        <w:t xml:space="preserve"> </w:t>
      </w:r>
      <w:r w:rsidRPr="00296602">
        <w:rPr>
          <w:shd w:val="clear" w:color="auto" w:fill="FFFFFF"/>
        </w:rPr>
        <w:t>mln zł i w porównaniu z 201</w:t>
      </w:r>
      <w:r w:rsidR="00CF6486">
        <w:rPr>
          <w:shd w:val="clear" w:color="auto" w:fill="FFFFFF"/>
        </w:rPr>
        <w:t>6</w:t>
      </w:r>
      <w:r w:rsidRPr="00296602">
        <w:rPr>
          <w:shd w:val="clear" w:color="auto" w:fill="FFFFFF"/>
        </w:rPr>
        <w:t xml:space="preserve"> r. z</w:t>
      </w:r>
      <w:r w:rsidR="00E71379">
        <w:rPr>
          <w:shd w:val="clear" w:color="auto" w:fill="FFFFFF"/>
        </w:rPr>
        <w:t>więk</w:t>
      </w:r>
      <w:r w:rsidRPr="00296602">
        <w:rPr>
          <w:shd w:val="clear" w:color="auto" w:fill="FFFFFF"/>
        </w:rPr>
        <w:t xml:space="preserve">szyły się o </w:t>
      </w:r>
      <w:r w:rsidR="00E71379" w:rsidRPr="00E71379">
        <w:rPr>
          <w:shd w:val="clear" w:color="auto" w:fill="FFFFFF"/>
        </w:rPr>
        <w:t>6,9</w:t>
      </w:r>
      <w:r w:rsidR="00B36CB7">
        <w:rPr>
          <w:shd w:val="clear" w:color="auto" w:fill="FFFFFF"/>
        </w:rPr>
        <w:t>%. Zysk netto, wykazany</w:t>
      </w:r>
      <w:r w:rsidR="00B36CB7">
        <w:rPr>
          <w:shd w:val="clear" w:color="auto" w:fill="FFFFFF"/>
        </w:rPr>
        <w:br/>
      </w:r>
      <w:r w:rsidRPr="00296602">
        <w:rPr>
          <w:shd w:val="clear" w:color="auto" w:fill="FFFFFF"/>
        </w:rPr>
        <w:t xml:space="preserve">w </w:t>
      </w:r>
      <w:r w:rsidR="00993956">
        <w:rPr>
          <w:shd w:val="clear" w:color="auto" w:fill="FFFFFF"/>
        </w:rPr>
        <w:t>przepływach</w:t>
      </w:r>
      <w:r w:rsidRPr="00296602">
        <w:rPr>
          <w:shd w:val="clear" w:color="auto" w:fill="FFFFFF"/>
        </w:rPr>
        <w:t xml:space="preserve"> środków pieniężnych z działalności operacyjnej, wyniósł </w:t>
      </w:r>
      <w:r w:rsidR="00E71379" w:rsidRPr="00E71379">
        <w:rPr>
          <w:shd w:val="clear" w:color="auto" w:fill="FFFFFF"/>
        </w:rPr>
        <w:t>464,8</w:t>
      </w:r>
      <w:r w:rsidRPr="00E71379">
        <w:rPr>
          <w:shd w:val="clear" w:color="auto" w:fill="FFFFFF"/>
        </w:rPr>
        <w:t xml:space="preserve"> </w:t>
      </w:r>
      <w:r w:rsidRPr="00296602">
        <w:rPr>
          <w:shd w:val="clear" w:color="auto" w:fill="FFFFFF"/>
        </w:rPr>
        <w:t>mln zł i z</w:t>
      </w:r>
      <w:r w:rsidR="00E71379">
        <w:rPr>
          <w:shd w:val="clear" w:color="auto" w:fill="FFFFFF"/>
        </w:rPr>
        <w:t>więk</w:t>
      </w:r>
      <w:r w:rsidRPr="00296602">
        <w:rPr>
          <w:shd w:val="clear" w:color="auto" w:fill="FFFFFF"/>
        </w:rPr>
        <w:t xml:space="preserve">szył się o </w:t>
      </w:r>
      <w:r w:rsidRPr="00E71379">
        <w:rPr>
          <w:shd w:val="clear" w:color="auto" w:fill="FFFFFF"/>
        </w:rPr>
        <w:t>16</w:t>
      </w:r>
      <w:r w:rsidR="00E71379" w:rsidRPr="00E71379">
        <w:rPr>
          <w:shd w:val="clear" w:color="auto" w:fill="FFFFFF"/>
        </w:rPr>
        <w:t>,3</w:t>
      </w:r>
      <w:r w:rsidRPr="00296602">
        <w:rPr>
          <w:shd w:val="clear" w:color="auto" w:fill="FFFFFF"/>
        </w:rPr>
        <w:t>% w stosunku do poprzedzającego roku. Kwota korekty</w:t>
      </w:r>
      <w:r w:rsidR="006712F8" w:rsidRPr="006712F8">
        <w:rPr>
          <w:rStyle w:val="Odwoanieprzypisudolnego"/>
          <w:rFonts w:eastAsia="Times New Roman" w:cstheme="minorHAnsi"/>
          <w:szCs w:val="19"/>
        </w:rPr>
        <w:footnoteReference w:id="3"/>
      </w:r>
      <w:r w:rsidRPr="00296602">
        <w:rPr>
          <w:shd w:val="clear" w:color="auto" w:fill="FFFFFF"/>
        </w:rPr>
        <w:t xml:space="preserve"> </w:t>
      </w:r>
      <w:r w:rsidR="00993956">
        <w:rPr>
          <w:shd w:val="clear" w:color="auto" w:fill="FFFFFF"/>
        </w:rPr>
        <w:t>wyniosła minus</w:t>
      </w:r>
      <w:r w:rsidR="00993956">
        <w:rPr>
          <w:shd w:val="clear" w:color="auto" w:fill="FFFFFF"/>
        </w:rPr>
        <w:br/>
      </w:r>
      <w:r w:rsidR="00E71379" w:rsidRPr="00E71379">
        <w:rPr>
          <w:shd w:val="clear" w:color="auto" w:fill="FFFFFF"/>
        </w:rPr>
        <w:t>17,2</w:t>
      </w:r>
      <w:r w:rsidRPr="00E71379">
        <w:rPr>
          <w:shd w:val="clear" w:color="auto" w:fill="FFFFFF"/>
        </w:rPr>
        <w:t xml:space="preserve"> </w:t>
      </w:r>
      <w:r w:rsidRPr="00296602">
        <w:rPr>
          <w:shd w:val="clear" w:color="auto" w:fill="FFFFFF"/>
        </w:rPr>
        <w:t xml:space="preserve">mln zł wobec </w:t>
      </w:r>
      <w:r w:rsidR="00CD74AC">
        <w:rPr>
          <w:shd w:val="clear" w:color="auto" w:fill="FFFFFF"/>
        </w:rPr>
        <w:t xml:space="preserve">dodatniej </w:t>
      </w:r>
      <w:r w:rsidRPr="00296602">
        <w:rPr>
          <w:shd w:val="clear" w:color="auto" w:fill="FFFFFF"/>
        </w:rPr>
        <w:t xml:space="preserve">korekty </w:t>
      </w:r>
      <w:r w:rsidR="00E71379">
        <w:rPr>
          <w:shd w:val="clear" w:color="auto" w:fill="FFFFFF"/>
        </w:rPr>
        <w:t>w wysokości</w:t>
      </w:r>
      <w:r w:rsidRPr="00296602">
        <w:rPr>
          <w:shd w:val="clear" w:color="auto" w:fill="FFFFFF"/>
        </w:rPr>
        <w:t xml:space="preserve"> </w:t>
      </w:r>
      <w:r w:rsidR="00E71379" w:rsidRPr="00E71379">
        <w:rPr>
          <w:shd w:val="clear" w:color="auto" w:fill="FFFFFF"/>
        </w:rPr>
        <w:t xml:space="preserve">19,3 </w:t>
      </w:r>
      <w:r w:rsidRPr="00296602">
        <w:rPr>
          <w:shd w:val="clear" w:color="auto" w:fill="FFFFFF"/>
        </w:rPr>
        <w:t>mln zł w 201</w:t>
      </w:r>
      <w:r w:rsidR="00CF6486">
        <w:rPr>
          <w:shd w:val="clear" w:color="auto" w:fill="FFFFFF"/>
        </w:rPr>
        <w:t>6</w:t>
      </w:r>
      <w:r w:rsidRPr="00296602">
        <w:rPr>
          <w:shd w:val="clear" w:color="auto" w:fill="FFFFFF"/>
        </w:rPr>
        <w:t xml:space="preserve"> r.</w:t>
      </w:r>
      <w:r w:rsidR="00C0700C">
        <w:rPr>
          <w:shd w:val="clear" w:color="auto" w:fill="FFFFFF"/>
        </w:rPr>
        <w:t xml:space="preserve"> Dodatni</w:t>
      </w:r>
      <w:r w:rsidR="00657363">
        <w:rPr>
          <w:shd w:val="clear" w:color="auto" w:fill="FFFFFF"/>
        </w:rPr>
        <w:t>e</w:t>
      </w:r>
      <w:r w:rsidR="00993956">
        <w:rPr>
          <w:shd w:val="clear" w:color="auto" w:fill="FFFFFF"/>
        </w:rPr>
        <w:t xml:space="preserve"> </w:t>
      </w:r>
      <w:r w:rsidR="00C0700C">
        <w:rPr>
          <w:shd w:val="clear" w:color="auto" w:fill="FFFFFF"/>
        </w:rPr>
        <w:t>przepływy pieniężne netto z działalności operacyjnej osiągnęły wszystkie</w:t>
      </w:r>
      <w:r w:rsidR="00657363">
        <w:rPr>
          <w:shd w:val="clear" w:color="auto" w:fill="FFFFFF"/>
        </w:rPr>
        <w:t xml:space="preserve"> powszechne</w:t>
      </w:r>
      <w:r w:rsidR="00993BF4">
        <w:rPr>
          <w:shd w:val="clear" w:color="auto" w:fill="FFFFFF"/>
        </w:rPr>
        <w:t xml:space="preserve"> </w:t>
      </w:r>
      <w:r w:rsidR="00C0700C">
        <w:rPr>
          <w:shd w:val="clear" w:color="auto" w:fill="FFFFFF"/>
        </w:rPr>
        <w:t>towarzystwa emerytalne.</w:t>
      </w:r>
    </w:p>
    <w:p w:rsidR="00BF4D8E" w:rsidRPr="00873659" w:rsidRDefault="00296602" w:rsidP="00BF4D8E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5280" behindDoc="1" locked="0" layoutInCell="1" allowOverlap="1" wp14:anchorId="58321663" wp14:editId="1491C496">
                <wp:simplePos x="0" y="0"/>
                <wp:positionH relativeFrom="column">
                  <wp:posOffset>5269230</wp:posOffset>
                </wp:positionH>
                <wp:positionV relativeFrom="paragraph">
                  <wp:posOffset>180975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CF6486" w:rsidP="00BF4D8E">
                            <w:pPr>
                              <w:pStyle w:val="tekstzboku"/>
                            </w:pPr>
                            <w:r>
                              <w:t>Przepływy pieniężne netto</w:t>
                            </w:r>
                            <w:r>
                              <w:br/>
                            </w:r>
                            <w:r w:rsidRPr="00CF6486">
                              <w:t xml:space="preserve">z działalności </w:t>
                            </w:r>
                            <w:r>
                              <w:t>inwestycyjne</w:t>
                            </w:r>
                            <w:r w:rsidRPr="00CF6486">
                              <w:t>j</w:t>
                            </w:r>
                            <w:r>
                              <w:t xml:space="preserve"> wyniosły </w:t>
                            </w:r>
                            <w:r w:rsidR="007829F1">
                              <w:t xml:space="preserve">minus 189,4 mln </w:t>
                            </w:r>
                            <w:r w:rsidR="00BE2552">
                              <w:t>zł</w:t>
                            </w:r>
                            <w:r w:rsidR="00C965E2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21663" id="Pole tekstowe 15" o:spid="_x0000_s1029" type="#_x0000_t202" style="position:absolute;margin-left:414.9pt;margin-top:14.25pt;width:135.85pt;height:65.5pt;z-index:-251571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" filled="f" stroked="f">
                <v:textbox>
                  <w:txbxContent>
                    <w:p w:rsidR="00C965E2" w:rsidRPr="00074DD8" w:rsidRDefault="00CF6486" w:rsidP="00BF4D8E">
                      <w:pPr>
                        <w:pStyle w:val="tekstzboku"/>
                      </w:pPr>
                      <w:r>
                        <w:t>Przepływy pieniężne netto</w:t>
                      </w:r>
                      <w:r>
                        <w:br/>
                      </w:r>
                      <w:r w:rsidRPr="00CF6486">
                        <w:t xml:space="preserve">z działalności </w:t>
                      </w:r>
                      <w:r>
                        <w:t>inwestycyjne</w:t>
                      </w:r>
                      <w:r w:rsidRPr="00CF6486">
                        <w:t>j</w:t>
                      </w:r>
                      <w:r>
                        <w:t xml:space="preserve"> wyniosły </w:t>
                      </w:r>
                      <w:r w:rsidR="007829F1">
                        <w:t xml:space="preserve">minus 189,4 mln </w:t>
                      </w:r>
                      <w:r w:rsidR="00BE2552">
                        <w:t>zł</w:t>
                      </w:r>
                      <w:r w:rsidR="00C965E2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F4D8E" w:rsidRPr="004E7858">
        <w:rPr>
          <w:shd w:val="clear" w:color="auto" w:fill="FFFFFF"/>
        </w:rPr>
        <w:t xml:space="preserve"> </w:t>
      </w:r>
      <w:r w:rsidR="004B1F47" w:rsidRPr="004B1F47">
        <w:t>Przepływy pieniężne netto z działalności inwestycyjnej</w:t>
      </w:r>
    </w:p>
    <w:p w:rsidR="00BF4D8E" w:rsidRPr="008F6E53" w:rsidRDefault="004B1F47" w:rsidP="00BF4D8E">
      <w:r w:rsidRPr="004B1F47">
        <w:rPr>
          <w:shd w:val="clear" w:color="auto" w:fill="FFFFFF"/>
        </w:rPr>
        <w:t xml:space="preserve">Przepływy pieniężne netto z działalności inwestycyjnej </w:t>
      </w:r>
      <w:r w:rsidR="00BE2552">
        <w:rPr>
          <w:shd w:val="clear" w:color="auto" w:fill="FFFFFF"/>
        </w:rPr>
        <w:t>osiągnęły ujemną wartość</w:t>
      </w:r>
      <w:r w:rsidRPr="004B1F47">
        <w:rPr>
          <w:shd w:val="clear" w:color="auto" w:fill="FFFFFF"/>
        </w:rPr>
        <w:t xml:space="preserve"> </w:t>
      </w:r>
      <w:r w:rsidR="00BE2552" w:rsidRPr="00BE2552">
        <w:rPr>
          <w:shd w:val="clear" w:color="auto" w:fill="FFFFFF"/>
        </w:rPr>
        <w:t xml:space="preserve">189,4 </w:t>
      </w:r>
      <w:r w:rsidRPr="00BE2552">
        <w:rPr>
          <w:shd w:val="clear" w:color="auto" w:fill="FFFFFF"/>
        </w:rPr>
        <w:t xml:space="preserve">mln zł </w:t>
      </w:r>
      <w:r w:rsidR="00B059F6">
        <w:rPr>
          <w:shd w:val="clear" w:color="auto" w:fill="FFFFFF"/>
        </w:rPr>
        <w:t>wobec dodatniej wartości</w:t>
      </w:r>
      <w:r w:rsidRPr="00BE2552">
        <w:rPr>
          <w:shd w:val="clear" w:color="auto" w:fill="FFFFFF"/>
        </w:rPr>
        <w:t xml:space="preserve"> </w:t>
      </w:r>
      <w:r w:rsidR="00B059F6">
        <w:rPr>
          <w:shd w:val="clear" w:color="auto" w:fill="FFFFFF"/>
        </w:rPr>
        <w:t>101,7 mln zł</w:t>
      </w:r>
      <w:r w:rsidRPr="00BE2552">
        <w:rPr>
          <w:shd w:val="clear" w:color="auto" w:fill="FFFFFF"/>
        </w:rPr>
        <w:t xml:space="preserve"> </w:t>
      </w:r>
      <w:r w:rsidR="00B059F6">
        <w:rPr>
          <w:shd w:val="clear" w:color="auto" w:fill="FFFFFF"/>
        </w:rPr>
        <w:t xml:space="preserve">w </w:t>
      </w:r>
      <w:r w:rsidRPr="00BE2552">
        <w:rPr>
          <w:shd w:val="clear" w:color="auto" w:fill="FFFFFF"/>
        </w:rPr>
        <w:t>poprzed</w:t>
      </w:r>
      <w:r w:rsidR="00B059F6">
        <w:rPr>
          <w:shd w:val="clear" w:color="auto" w:fill="FFFFFF"/>
        </w:rPr>
        <w:t>nim</w:t>
      </w:r>
      <w:r w:rsidRPr="00BE2552">
        <w:rPr>
          <w:shd w:val="clear" w:color="auto" w:fill="FFFFFF"/>
        </w:rPr>
        <w:t xml:space="preserve"> roku.</w:t>
      </w:r>
      <w:r w:rsidR="00BF4D8E" w:rsidRPr="00BE2552">
        <w:rPr>
          <w:shd w:val="clear" w:color="auto" w:fill="FFFFFF"/>
        </w:rPr>
        <w:t xml:space="preserve"> </w:t>
      </w:r>
      <w:r w:rsidRPr="00BE2552">
        <w:rPr>
          <w:shd w:val="clear" w:color="auto" w:fill="FFFFFF"/>
        </w:rPr>
        <w:t>Wpływy środków pienięż</w:t>
      </w:r>
      <w:r w:rsidR="00B36CB7">
        <w:rPr>
          <w:shd w:val="clear" w:color="auto" w:fill="FFFFFF"/>
        </w:rPr>
        <w:t>nych</w:t>
      </w:r>
      <w:r w:rsidR="00B36CB7">
        <w:rPr>
          <w:shd w:val="clear" w:color="auto" w:fill="FFFFFF"/>
        </w:rPr>
        <w:br/>
      </w:r>
      <w:r w:rsidRPr="00BE2552">
        <w:rPr>
          <w:shd w:val="clear" w:color="auto" w:fill="FFFFFF"/>
        </w:rPr>
        <w:t xml:space="preserve">z działalności inwestycyjnej wyniosły 1 </w:t>
      </w:r>
      <w:r w:rsidR="00BE2552" w:rsidRPr="00BE2552">
        <w:rPr>
          <w:shd w:val="clear" w:color="auto" w:fill="FFFFFF"/>
        </w:rPr>
        <w:t>003</w:t>
      </w:r>
      <w:r w:rsidRPr="00BE2552">
        <w:rPr>
          <w:shd w:val="clear" w:color="auto" w:fill="FFFFFF"/>
        </w:rPr>
        <w:t>,</w:t>
      </w:r>
      <w:r w:rsidR="00BE2552" w:rsidRPr="00BE2552">
        <w:rPr>
          <w:shd w:val="clear" w:color="auto" w:fill="FFFFFF"/>
        </w:rPr>
        <w:t>8</w:t>
      </w:r>
      <w:r w:rsidRPr="00BE2552">
        <w:rPr>
          <w:shd w:val="clear" w:color="auto" w:fill="FFFFFF"/>
        </w:rPr>
        <w:t xml:space="preserve"> mln zł i zmniejszyły się o </w:t>
      </w:r>
      <w:r w:rsidR="00BE2552" w:rsidRPr="00BE2552">
        <w:rPr>
          <w:shd w:val="clear" w:color="auto" w:fill="FFFFFF"/>
        </w:rPr>
        <w:t>36,5</w:t>
      </w:r>
      <w:r w:rsidRPr="00BE2552">
        <w:rPr>
          <w:shd w:val="clear" w:color="auto" w:fill="FFFFFF"/>
        </w:rPr>
        <w:t xml:space="preserve">% w skali roku. Wydatki </w:t>
      </w:r>
      <w:r w:rsidR="00867AE7">
        <w:rPr>
          <w:shd w:val="clear" w:color="auto" w:fill="FFFFFF"/>
        </w:rPr>
        <w:t>zmniejszyły się</w:t>
      </w:r>
      <w:r w:rsidRPr="00BE2552">
        <w:rPr>
          <w:shd w:val="clear" w:color="auto" w:fill="FFFFFF"/>
        </w:rPr>
        <w:t xml:space="preserve"> o </w:t>
      </w:r>
      <w:r w:rsidR="00BE2552" w:rsidRPr="00BE2552">
        <w:rPr>
          <w:shd w:val="clear" w:color="auto" w:fill="FFFFFF"/>
        </w:rPr>
        <w:t>19,3</w:t>
      </w:r>
      <w:r w:rsidRPr="00BE2552">
        <w:rPr>
          <w:shd w:val="clear" w:color="auto" w:fill="FFFFFF"/>
        </w:rPr>
        <w:t>% i osiągnęły poziom 1</w:t>
      </w:r>
      <w:r w:rsidR="00BE2552" w:rsidRPr="00BE2552">
        <w:rPr>
          <w:shd w:val="clear" w:color="auto" w:fill="FFFFFF"/>
        </w:rPr>
        <w:t xml:space="preserve"> 193,2</w:t>
      </w:r>
      <w:r w:rsidRPr="00BE2552">
        <w:rPr>
          <w:shd w:val="clear" w:color="auto" w:fill="FFFFFF"/>
        </w:rPr>
        <w:t xml:space="preserve"> mln zł.</w:t>
      </w:r>
      <w:r w:rsidR="00C0700C" w:rsidRPr="00C0700C">
        <w:rPr>
          <w:shd w:val="clear" w:color="auto" w:fill="FFFFFF"/>
        </w:rPr>
        <w:t xml:space="preserve"> </w:t>
      </w:r>
      <w:r w:rsidR="00C0700C">
        <w:rPr>
          <w:shd w:val="clear" w:color="auto" w:fill="FFFFFF"/>
        </w:rPr>
        <w:t>Dodatnie przepływy pieniężne netto z dział</w:t>
      </w:r>
      <w:r w:rsidR="00F946A7">
        <w:rPr>
          <w:shd w:val="clear" w:color="auto" w:fill="FFFFFF"/>
        </w:rPr>
        <w:t>alności inwestycyjnej odnotowały</w:t>
      </w:r>
      <w:r w:rsidR="00C0700C">
        <w:rPr>
          <w:shd w:val="clear" w:color="auto" w:fill="FFFFFF"/>
        </w:rPr>
        <w:t xml:space="preserve"> </w:t>
      </w:r>
      <w:r w:rsidR="00F946A7">
        <w:rPr>
          <w:shd w:val="clear" w:color="auto" w:fill="FFFFFF"/>
        </w:rPr>
        <w:t>3 powszechne</w:t>
      </w:r>
      <w:r w:rsidR="00C0700C">
        <w:rPr>
          <w:shd w:val="clear" w:color="auto" w:fill="FFFFFF"/>
        </w:rPr>
        <w:t xml:space="preserve"> towarzy</w:t>
      </w:r>
      <w:r w:rsidR="00B059F6">
        <w:rPr>
          <w:shd w:val="clear" w:color="auto" w:fill="FFFFFF"/>
        </w:rPr>
        <w:t>stw</w:t>
      </w:r>
      <w:r w:rsidR="00F946A7">
        <w:rPr>
          <w:shd w:val="clear" w:color="auto" w:fill="FFFFFF"/>
        </w:rPr>
        <w:t>a</w:t>
      </w:r>
      <w:r w:rsidR="00B059F6">
        <w:rPr>
          <w:shd w:val="clear" w:color="auto" w:fill="FFFFFF"/>
        </w:rPr>
        <w:t xml:space="preserve"> emerytaln</w:t>
      </w:r>
      <w:r w:rsidR="00F946A7">
        <w:rPr>
          <w:shd w:val="clear" w:color="auto" w:fill="FFFFFF"/>
        </w:rPr>
        <w:t>e</w:t>
      </w:r>
      <w:r w:rsidR="00657363">
        <w:rPr>
          <w:shd w:val="clear" w:color="auto" w:fill="FFFFFF"/>
        </w:rPr>
        <w:t>,</w:t>
      </w:r>
      <w:r w:rsidR="00657363">
        <w:rPr>
          <w:shd w:val="clear" w:color="auto" w:fill="FFFFFF"/>
        </w:rPr>
        <w:br/>
      </w:r>
      <w:r w:rsidR="00B059F6">
        <w:rPr>
          <w:shd w:val="clear" w:color="auto" w:fill="FFFFFF"/>
        </w:rPr>
        <w:t xml:space="preserve">a </w:t>
      </w:r>
      <w:r w:rsidR="00F946A7">
        <w:rPr>
          <w:shd w:val="clear" w:color="auto" w:fill="FFFFFF"/>
        </w:rPr>
        <w:t xml:space="preserve">8 </w:t>
      </w:r>
      <w:r w:rsidR="00BC2C93">
        <w:rPr>
          <w:shd w:val="clear" w:color="auto" w:fill="FFFFFF"/>
        </w:rPr>
        <w:t>t</w:t>
      </w:r>
      <w:r w:rsidR="00F946A7">
        <w:rPr>
          <w:shd w:val="clear" w:color="auto" w:fill="FFFFFF"/>
        </w:rPr>
        <w:t>owarzystw odnotowało</w:t>
      </w:r>
      <w:r w:rsidR="00B059F6">
        <w:rPr>
          <w:shd w:val="clear" w:color="auto" w:fill="FFFFFF"/>
        </w:rPr>
        <w:t xml:space="preserve"> ujemne przepływy</w:t>
      </w:r>
      <w:r w:rsidR="00161F5F">
        <w:rPr>
          <w:shd w:val="clear" w:color="auto" w:fill="FFFFFF"/>
        </w:rPr>
        <w:t xml:space="preserve"> (</w:t>
      </w:r>
      <w:r w:rsidR="00BC2C93">
        <w:rPr>
          <w:shd w:val="clear" w:color="auto" w:fill="FFFFFF"/>
        </w:rPr>
        <w:t>w 201</w:t>
      </w:r>
      <w:r w:rsidR="00867AE7">
        <w:rPr>
          <w:shd w:val="clear" w:color="auto" w:fill="FFFFFF"/>
        </w:rPr>
        <w:t>6</w:t>
      </w:r>
      <w:r w:rsidR="00BC2C93">
        <w:rPr>
          <w:shd w:val="clear" w:color="auto" w:fill="FFFFFF"/>
        </w:rPr>
        <w:t xml:space="preserve"> r. odpowiednio 8 i 4)</w:t>
      </w:r>
      <w:r w:rsidR="00C0700C">
        <w:rPr>
          <w:shd w:val="clear" w:color="auto" w:fill="FFFFFF"/>
        </w:rPr>
        <w:t>.</w:t>
      </w:r>
    </w:p>
    <w:p w:rsidR="00A13AFF" w:rsidRPr="00873659" w:rsidRDefault="003757F0" w:rsidP="00A13AFF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2B3FC7A3" wp14:editId="48DA88C3">
                <wp:simplePos x="0" y="0"/>
                <wp:positionH relativeFrom="column">
                  <wp:posOffset>5268595</wp:posOffset>
                </wp:positionH>
                <wp:positionV relativeFrom="paragraph">
                  <wp:posOffset>142240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CF6486" w:rsidP="00074DD8">
                            <w:pPr>
                              <w:pStyle w:val="tekstzboku"/>
                            </w:pPr>
                            <w:r>
                              <w:t>Przepływy pieniężne netto</w:t>
                            </w:r>
                            <w:r>
                              <w:br/>
                            </w:r>
                            <w:r w:rsidRPr="00CF6486">
                              <w:t xml:space="preserve">z działalności </w:t>
                            </w:r>
                            <w:r>
                              <w:t xml:space="preserve">finansowej wyniosły </w:t>
                            </w:r>
                            <w:r w:rsidR="007829F1">
                              <w:t>minus 304,1 mln zł</w:t>
                            </w:r>
                            <w:r w:rsidR="00C965E2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FC7A3" id="_x0000_s1030" type="#_x0000_t202" style="position:absolute;margin-left:414.85pt;margin-top:11.2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" filled="f" stroked="f">
                <v:textbox>
                  <w:txbxContent>
                    <w:p w:rsidR="00C965E2" w:rsidRPr="00074DD8" w:rsidRDefault="00CF6486" w:rsidP="00074DD8">
                      <w:pPr>
                        <w:pStyle w:val="tekstzboku"/>
                      </w:pPr>
                      <w:r>
                        <w:t>Przepływy pieniężne netto</w:t>
                      </w:r>
                      <w:r>
                        <w:br/>
                      </w:r>
                      <w:r w:rsidRPr="00CF6486">
                        <w:t xml:space="preserve">z działalności </w:t>
                      </w:r>
                      <w:r>
                        <w:t xml:space="preserve">finansowej wyniosły </w:t>
                      </w:r>
                      <w:r w:rsidR="007829F1">
                        <w:t>minus 304,1 mln zł</w:t>
                      </w:r>
                      <w:r w:rsidR="00C965E2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13AFF" w:rsidRPr="004939BC">
        <w:rPr>
          <w:shd w:val="clear" w:color="auto" w:fill="FFFFFF"/>
        </w:rPr>
        <w:t xml:space="preserve"> </w:t>
      </w:r>
      <w:r w:rsidR="004B1F47" w:rsidRPr="004B1F47">
        <w:t>Przepływy pieniężne netto z działalności finansowej</w:t>
      </w:r>
    </w:p>
    <w:p w:rsidR="00A13AFF" w:rsidRPr="007829F1" w:rsidRDefault="006712F8" w:rsidP="00A13AFF">
      <w:pPr>
        <w:rPr>
          <w:shd w:val="clear" w:color="auto" w:fill="FFFFFF"/>
        </w:rPr>
      </w:pPr>
      <w:r w:rsidRPr="006712F8">
        <w:rPr>
          <w:shd w:val="clear" w:color="auto" w:fill="FFFFFF"/>
        </w:rPr>
        <w:t>Przepływy pieniężne netto z działalności finansowej w 201</w:t>
      </w:r>
      <w:r w:rsidR="00CF6486">
        <w:rPr>
          <w:shd w:val="clear" w:color="auto" w:fill="FFFFFF"/>
        </w:rPr>
        <w:t>7</w:t>
      </w:r>
      <w:r w:rsidR="00B36CB7">
        <w:rPr>
          <w:shd w:val="clear" w:color="auto" w:fill="FFFFFF"/>
        </w:rPr>
        <w:t xml:space="preserve"> r., ze względu na poniesione</w:t>
      </w:r>
      <w:r w:rsidR="00B36CB7">
        <w:rPr>
          <w:shd w:val="clear" w:color="auto" w:fill="FFFFFF"/>
        </w:rPr>
        <w:br/>
      </w:r>
      <w:r w:rsidRPr="006712F8">
        <w:rPr>
          <w:shd w:val="clear" w:color="auto" w:fill="FFFFFF"/>
        </w:rPr>
        <w:t xml:space="preserve">wydatki </w:t>
      </w:r>
      <w:r w:rsidR="00BE2552">
        <w:rPr>
          <w:shd w:val="clear" w:color="auto" w:fill="FFFFFF"/>
        </w:rPr>
        <w:t xml:space="preserve">w </w:t>
      </w:r>
      <w:r w:rsidR="001505F6">
        <w:rPr>
          <w:shd w:val="clear" w:color="auto" w:fill="FFFFFF"/>
        </w:rPr>
        <w:t>kwocie</w:t>
      </w:r>
      <w:r w:rsidR="00B36CB7">
        <w:rPr>
          <w:shd w:val="clear" w:color="auto" w:fill="FFFFFF"/>
        </w:rPr>
        <w:t xml:space="preserve"> 314,1</w:t>
      </w:r>
      <w:r w:rsidR="00B36CB7" w:rsidRPr="00BE2552">
        <w:rPr>
          <w:shd w:val="clear" w:color="auto" w:fill="FFFFFF"/>
        </w:rPr>
        <w:t xml:space="preserve"> mln zł </w:t>
      </w:r>
      <w:r w:rsidRPr="006712F8">
        <w:rPr>
          <w:shd w:val="clear" w:color="auto" w:fill="FFFFFF"/>
        </w:rPr>
        <w:t xml:space="preserve">i </w:t>
      </w:r>
      <w:r w:rsidR="00B36CB7">
        <w:rPr>
          <w:shd w:val="clear" w:color="auto" w:fill="FFFFFF"/>
        </w:rPr>
        <w:t>wpływy w kwocie 10,0</w:t>
      </w:r>
      <w:r w:rsidR="00B36CB7" w:rsidRPr="00BE2552">
        <w:rPr>
          <w:shd w:val="clear" w:color="auto" w:fill="FFFFFF"/>
        </w:rPr>
        <w:t xml:space="preserve"> mln zł</w:t>
      </w:r>
      <w:r w:rsidRPr="006712F8">
        <w:rPr>
          <w:shd w:val="clear" w:color="auto" w:fill="FFFFFF"/>
        </w:rPr>
        <w:t xml:space="preserve"> </w:t>
      </w:r>
      <w:r w:rsidR="001505F6">
        <w:rPr>
          <w:shd w:val="clear" w:color="auto" w:fill="FFFFFF"/>
        </w:rPr>
        <w:t xml:space="preserve">wyniosły minus </w:t>
      </w:r>
      <w:r w:rsidR="00B36CB7" w:rsidRPr="007829F1">
        <w:rPr>
          <w:shd w:val="clear" w:color="auto" w:fill="FFFFFF"/>
        </w:rPr>
        <w:t>304,1 mln zł.</w:t>
      </w:r>
      <w:r w:rsidR="001505F6">
        <w:rPr>
          <w:shd w:val="clear" w:color="auto" w:fill="FFFFFF"/>
        </w:rPr>
        <w:br/>
      </w:r>
      <w:r w:rsidR="00B36CB7" w:rsidRPr="007829F1">
        <w:rPr>
          <w:shd w:val="clear" w:color="auto" w:fill="FFFFFF"/>
        </w:rPr>
        <w:t>W</w:t>
      </w:r>
      <w:r w:rsidRPr="007829F1">
        <w:rPr>
          <w:shd w:val="clear" w:color="auto" w:fill="FFFFFF"/>
        </w:rPr>
        <w:t xml:space="preserve"> porównaniu z poprzedzającym rokiem</w:t>
      </w:r>
      <w:r w:rsidR="00B36CB7" w:rsidRPr="007829F1">
        <w:rPr>
          <w:shd w:val="clear" w:color="auto" w:fill="FFFFFF"/>
        </w:rPr>
        <w:t xml:space="preserve"> </w:t>
      </w:r>
      <w:r w:rsidR="006C2EBE">
        <w:rPr>
          <w:shd w:val="clear" w:color="auto" w:fill="FFFFFF"/>
        </w:rPr>
        <w:t xml:space="preserve">wydatki zmniejszyły się </w:t>
      </w:r>
      <w:r w:rsidRPr="007829F1">
        <w:rPr>
          <w:shd w:val="clear" w:color="auto" w:fill="FFFFFF"/>
        </w:rPr>
        <w:t xml:space="preserve">o </w:t>
      </w:r>
      <w:r w:rsidR="00B36CB7" w:rsidRPr="007829F1">
        <w:rPr>
          <w:shd w:val="clear" w:color="auto" w:fill="FFFFFF"/>
        </w:rPr>
        <w:t>319,5</w:t>
      </w:r>
      <w:r w:rsidRPr="007829F1">
        <w:rPr>
          <w:shd w:val="clear" w:color="auto" w:fill="FFFFFF"/>
        </w:rPr>
        <w:t xml:space="preserve"> mln zł.</w:t>
      </w:r>
      <w:r w:rsidR="006C2EBE">
        <w:rPr>
          <w:shd w:val="clear" w:color="auto" w:fill="FFFFFF"/>
        </w:rPr>
        <w:t xml:space="preserve"> Ujemne przepływy pieniężne netto z działalności finansowej zanotowa</w:t>
      </w:r>
      <w:r w:rsidR="00867AE7">
        <w:rPr>
          <w:shd w:val="clear" w:color="auto" w:fill="FFFFFF"/>
        </w:rPr>
        <w:t>no</w:t>
      </w:r>
      <w:r w:rsidR="006C2EBE">
        <w:rPr>
          <w:shd w:val="clear" w:color="auto" w:fill="FFFFFF"/>
        </w:rPr>
        <w:t xml:space="preserve"> </w:t>
      </w:r>
      <w:r w:rsidR="00867AE7">
        <w:rPr>
          <w:shd w:val="clear" w:color="auto" w:fill="FFFFFF"/>
        </w:rPr>
        <w:t>we wszystkich</w:t>
      </w:r>
      <w:r w:rsidR="00993BF4">
        <w:rPr>
          <w:shd w:val="clear" w:color="auto" w:fill="FFFFFF"/>
        </w:rPr>
        <w:t xml:space="preserve"> </w:t>
      </w:r>
      <w:r w:rsidR="006C2EBE">
        <w:rPr>
          <w:shd w:val="clear" w:color="auto" w:fill="FFFFFF"/>
        </w:rPr>
        <w:t>po</w:t>
      </w:r>
      <w:r w:rsidR="00867AE7">
        <w:rPr>
          <w:shd w:val="clear" w:color="auto" w:fill="FFFFFF"/>
        </w:rPr>
        <w:t>wszechnych</w:t>
      </w:r>
      <w:r w:rsidR="006C2EBE">
        <w:rPr>
          <w:shd w:val="clear" w:color="auto" w:fill="FFFFFF"/>
        </w:rPr>
        <w:t xml:space="preserve"> towarzystwa</w:t>
      </w:r>
      <w:r w:rsidR="00867AE7">
        <w:rPr>
          <w:shd w:val="clear" w:color="auto" w:fill="FFFFFF"/>
        </w:rPr>
        <w:t>ch emerytalnych</w:t>
      </w:r>
      <w:r w:rsidR="006C2EBE">
        <w:rPr>
          <w:shd w:val="clear" w:color="auto" w:fill="FFFFFF"/>
        </w:rPr>
        <w:t>.</w:t>
      </w:r>
    </w:p>
    <w:p w:rsidR="0053170A" w:rsidRPr="00E659EE" w:rsidRDefault="0053170A" w:rsidP="0053170A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7328" behindDoc="1" locked="0" layoutInCell="1" allowOverlap="1" wp14:anchorId="35148971" wp14:editId="6FE992FB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BE585C" w:rsidP="0053170A">
                            <w:pPr>
                              <w:pStyle w:val="tekstzboku"/>
                            </w:pPr>
                            <w:r>
                              <w:t>Środki pieniężne na koniec 2017 r.</w:t>
                            </w:r>
                            <w:r w:rsidR="00CF6486">
                              <w:t xml:space="preserve"> </w:t>
                            </w:r>
                            <w:r>
                              <w:t>ukształtowały się na poziomie</w:t>
                            </w:r>
                            <w:r w:rsidR="007829F1">
                              <w:t xml:space="preserve"> </w:t>
                            </w:r>
                            <w:r>
                              <w:t>269</w:t>
                            </w:r>
                            <w:r w:rsidR="007829F1">
                              <w:t>,</w:t>
                            </w:r>
                            <w:r>
                              <w:t>9</w:t>
                            </w:r>
                            <w:r w:rsidR="007829F1">
                              <w:t xml:space="preserve"> mln zł.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48971" id="Pole tekstowe 16" o:spid="_x0000_s1031" type="#_x0000_t202" style="position:absolute;margin-left:412.05pt;margin-top:12.2pt;width:135.85pt;height:65.5pt;z-index:-251569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GtF&#10;qwQ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C965E2" w:rsidRPr="00074DD8" w:rsidRDefault="00BE585C" w:rsidP="0053170A">
                      <w:pPr>
                        <w:pStyle w:val="tekstzboku"/>
                      </w:pPr>
                      <w:r>
                        <w:t>Środki pieniężne na koniec 2017 r.</w:t>
                      </w:r>
                      <w:r w:rsidR="00CF6486">
                        <w:t xml:space="preserve"> </w:t>
                      </w:r>
                      <w:r>
                        <w:t>ukształtowały się na poziomie</w:t>
                      </w:r>
                      <w:r w:rsidR="007829F1">
                        <w:t xml:space="preserve"> </w:t>
                      </w:r>
                      <w:r>
                        <w:t>269</w:t>
                      </w:r>
                      <w:r w:rsidR="007829F1">
                        <w:t>,</w:t>
                      </w:r>
                      <w:r>
                        <w:t>9</w:t>
                      </w:r>
                      <w:r w:rsidR="007829F1">
                        <w:t xml:space="preserve"> mln zł.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712F8" w:rsidRPr="006712F8">
        <w:t xml:space="preserve"> </w:t>
      </w:r>
      <w:r w:rsidR="006712F8" w:rsidRPr="006712F8">
        <w:rPr>
          <w:rFonts w:ascii="Fira Sans" w:hAnsi="Fira Sans"/>
          <w:b/>
          <w:noProof/>
          <w:spacing w:val="-2"/>
          <w:szCs w:val="19"/>
        </w:rPr>
        <w:t>Przepływy pieniężne netto razem</w:t>
      </w:r>
    </w:p>
    <w:p w:rsidR="0053170A" w:rsidRPr="007829F1" w:rsidRDefault="006712F8" w:rsidP="0053170A">
      <w:pPr>
        <w:rPr>
          <w:lang w:eastAsia="pl-PL"/>
        </w:rPr>
      </w:pPr>
      <w:r w:rsidRPr="006712F8">
        <w:rPr>
          <w:lang w:eastAsia="pl-PL"/>
        </w:rPr>
        <w:t>Przepływy pieniężne netto razem w 201</w:t>
      </w:r>
      <w:r w:rsidR="00CF6486">
        <w:rPr>
          <w:lang w:eastAsia="pl-PL"/>
        </w:rPr>
        <w:t>7</w:t>
      </w:r>
      <w:r w:rsidRPr="006712F8">
        <w:rPr>
          <w:lang w:eastAsia="pl-PL"/>
        </w:rPr>
        <w:t xml:space="preserve"> r. zamkn</w:t>
      </w:r>
      <w:r w:rsidR="007829F1">
        <w:rPr>
          <w:lang w:eastAsia="pl-PL"/>
        </w:rPr>
        <w:t>ęły się ujemnym saldem w kwocie</w:t>
      </w:r>
      <w:r w:rsidR="007829F1">
        <w:rPr>
          <w:lang w:eastAsia="pl-PL"/>
        </w:rPr>
        <w:br/>
      </w:r>
      <w:r w:rsidR="007829F1" w:rsidRPr="007829F1">
        <w:rPr>
          <w:lang w:eastAsia="pl-PL"/>
        </w:rPr>
        <w:t xml:space="preserve">46,0 </w:t>
      </w:r>
      <w:r w:rsidRPr="007829F1">
        <w:rPr>
          <w:lang w:eastAsia="pl-PL"/>
        </w:rPr>
        <w:t>mln zł</w:t>
      </w:r>
      <w:r w:rsidR="00EB5EDF">
        <w:rPr>
          <w:lang w:eastAsia="pl-PL"/>
        </w:rPr>
        <w:t>.</w:t>
      </w:r>
      <w:r w:rsidR="006C2EBE">
        <w:rPr>
          <w:lang w:eastAsia="pl-PL"/>
        </w:rPr>
        <w:t xml:space="preserve"> </w:t>
      </w:r>
      <w:r w:rsidRPr="007829F1">
        <w:rPr>
          <w:lang w:eastAsia="pl-PL"/>
        </w:rPr>
        <w:t xml:space="preserve">Środki pieniężne na początek okresu </w:t>
      </w:r>
      <w:r w:rsidR="007829F1" w:rsidRPr="007829F1">
        <w:rPr>
          <w:lang w:eastAsia="pl-PL"/>
        </w:rPr>
        <w:t>wyniosły 315,9</w:t>
      </w:r>
      <w:r w:rsidR="007829F1">
        <w:rPr>
          <w:lang w:eastAsia="pl-PL"/>
        </w:rPr>
        <w:t xml:space="preserve"> mln zł, natomiast </w:t>
      </w:r>
      <w:r w:rsidRPr="007829F1">
        <w:rPr>
          <w:lang w:eastAsia="pl-PL"/>
        </w:rPr>
        <w:t xml:space="preserve">na koniec okresu </w:t>
      </w:r>
      <w:r w:rsidR="00657363">
        <w:rPr>
          <w:lang w:eastAsia="pl-PL"/>
        </w:rPr>
        <w:t>ukształtowały się na</w:t>
      </w:r>
      <w:r w:rsidR="00EB5EDF">
        <w:rPr>
          <w:lang w:eastAsia="pl-PL"/>
        </w:rPr>
        <w:t xml:space="preserve"> </w:t>
      </w:r>
      <w:r w:rsidR="007829F1" w:rsidRPr="007829F1">
        <w:rPr>
          <w:lang w:eastAsia="pl-PL"/>
        </w:rPr>
        <w:t>poziomie 269,9</w:t>
      </w:r>
      <w:r w:rsidRPr="007829F1">
        <w:rPr>
          <w:lang w:eastAsia="pl-PL"/>
        </w:rPr>
        <w:t xml:space="preserve"> mln zł</w:t>
      </w:r>
      <w:r w:rsidR="003173E0" w:rsidRPr="007829F1">
        <w:rPr>
          <w:lang w:eastAsia="pl-PL"/>
        </w:rPr>
        <w:t>.</w:t>
      </w:r>
      <w:r w:rsidR="00EB5EDF">
        <w:rPr>
          <w:lang w:eastAsia="pl-PL"/>
        </w:rPr>
        <w:t xml:space="preserve"> </w:t>
      </w:r>
      <w:r w:rsidR="00EB5EDF">
        <w:rPr>
          <w:shd w:val="clear" w:color="auto" w:fill="FFFFFF"/>
        </w:rPr>
        <w:t>Dod</w:t>
      </w:r>
      <w:r w:rsidR="001505F6">
        <w:rPr>
          <w:shd w:val="clear" w:color="auto" w:fill="FFFFFF"/>
        </w:rPr>
        <w:t>atnie przepływy pieniężne netto</w:t>
      </w:r>
      <w:r w:rsidR="001505F6">
        <w:rPr>
          <w:shd w:val="clear" w:color="auto" w:fill="FFFFFF"/>
        </w:rPr>
        <w:br/>
      </w:r>
      <w:r w:rsidR="00EB5EDF">
        <w:rPr>
          <w:shd w:val="clear" w:color="auto" w:fill="FFFFFF"/>
        </w:rPr>
        <w:lastRenderedPageBreak/>
        <w:t xml:space="preserve">razem odnotowało 7 powszechnych towarzystw emerytalnych, a </w:t>
      </w:r>
      <w:r w:rsidR="00161F5F">
        <w:rPr>
          <w:shd w:val="clear" w:color="auto" w:fill="FFFFFF"/>
        </w:rPr>
        <w:t>4</w:t>
      </w:r>
      <w:r w:rsidR="00EB5EDF">
        <w:rPr>
          <w:shd w:val="clear" w:color="auto" w:fill="FFFFFF"/>
        </w:rPr>
        <w:t xml:space="preserve"> towarzystw</w:t>
      </w:r>
      <w:r w:rsidR="00161F5F">
        <w:rPr>
          <w:shd w:val="clear" w:color="auto" w:fill="FFFFFF"/>
        </w:rPr>
        <w:t>a odnotowały</w:t>
      </w:r>
      <w:r w:rsidR="00EB5EDF">
        <w:rPr>
          <w:shd w:val="clear" w:color="auto" w:fill="FFFFFF"/>
        </w:rPr>
        <w:t xml:space="preserve"> ujemne przepływy</w:t>
      </w:r>
      <w:r w:rsidR="00161F5F">
        <w:rPr>
          <w:shd w:val="clear" w:color="auto" w:fill="FFFFFF"/>
        </w:rPr>
        <w:t xml:space="preserve"> (w 201</w:t>
      </w:r>
      <w:r w:rsidR="00867AE7">
        <w:rPr>
          <w:shd w:val="clear" w:color="auto" w:fill="FFFFFF"/>
        </w:rPr>
        <w:t>6</w:t>
      </w:r>
      <w:r w:rsidR="00161F5F">
        <w:rPr>
          <w:shd w:val="clear" w:color="auto" w:fill="FFFFFF"/>
        </w:rPr>
        <w:t xml:space="preserve"> r. odpowiednio 3 i 9)</w:t>
      </w:r>
      <w:r w:rsidR="00EB5EDF">
        <w:rPr>
          <w:shd w:val="clear" w:color="auto" w:fill="FFFFFF"/>
        </w:rPr>
        <w:t>.</w:t>
      </w:r>
    </w:p>
    <w:p w:rsidR="00DE44C0" w:rsidRDefault="00DE44C0" w:rsidP="00DE44C0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 w:rsidR="005B7F80">
        <w:rPr>
          <w:b/>
          <w:spacing w:val="-2"/>
          <w:sz w:val="18"/>
          <w:shd w:val="clear" w:color="auto" w:fill="FFFFFF"/>
        </w:rPr>
        <w:t>1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="00F47C0B" w:rsidRPr="00F47C0B">
        <w:rPr>
          <w:b/>
          <w:spacing w:val="-2"/>
          <w:sz w:val="18"/>
          <w:shd w:val="clear" w:color="auto" w:fill="FFFFFF"/>
        </w:rPr>
        <w:t>Przepływy środków pieniężnych powsz</w:t>
      </w:r>
      <w:r w:rsidR="00F47C0B">
        <w:rPr>
          <w:b/>
          <w:spacing w:val="-2"/>
          <w:sz w:val="18"/>
          <w:shd w:val="clear" w:color="auto" w:fill="FFFFFF"/>
        </w:rPr>
        <w:t>echnych towarzystw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658"/>
        <w:gridCol w:w="1134"/>
        <w:gridCol w:w="1134"/>
      </w:tblGrid>
      <w:tr w:rsidR="001B4A20" w:rsidRPr="00FA5128" w:rsidTr="001B4A20">
        <w:trPr>
          <w:trHeight w:val="57"/>
        </w:trPr>
        <w:tc>
          <w:tcPr>
            <w:tcW w:w="5658" w:type="dxa"/>
            <w:vMerge w:val="restart"/>
            <w:vAlign w:val="center"/>
          </w:tcPr>
          <w:p w:rsidR="001B4A20" w:rsidRPr="009C7251" w:rsidRDefault="001B4A20" w:rsidP="00DE44C0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268" w:type="dxa"/>
            <w:gridSpan w:val="2"/>
            <w:vAlign w:val="center"/>
          </w:tcPr>
          <w:p w:rsidR="001B4A20" w:rsidRPr="00FA5128" w:rsidRDefault="001B4A20" w:rsidP="00DE44C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Stan w dniu 31 XII</w:t>
            </w:r>
          </w:p>
        </w:tc>
      </w:tr>
      <w:tr w:rsidR="0033570C" w:rsidRPr="00FA5128" w:rsidTr="001B4A20">
        <w:trPr>
          <w:trHeight w:val="57"/>
        </w:trPr>
        <w:tc>
          <w:tcPr>
            <w:tcW w:w="5658" w:type="dxa"/>
            <w:vMerge/>
            <w:vAlign w:val="center"/>
          </w:tcPr>
          <w:p w:rsidR="0033570C" w:rsidRPr="009C7251" w:rsidRDefault="0033570C" w:rsidP="0033570C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3570C" w:rsidRPr="00FA5128" w:rsidRDefault="0033570C" w:rsidP="0033570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1134" w:type="dxa"/>
            <w:vAlign w:val="center"/>
          </w:tcPr>
          <w:p w:rsidR="0033570C" w:rsidRPr="00FA5128" w:rsidRDefault="0033570C" w:rsidP="0033570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</w:tr>
      <w:tr w:rsidR="007279E3" w:rsidRPr="00FA5128" w:rsidTr="00DC12D4">
        <w:trPr>
          <w:trHeight w:val="57"/>
        </w:trPr>
        <w:tc>
          <w:tcPr>
            <w:tcW w:w="5658" w:type="dxa"/>
            <w:vMerge/>
            <w:tcBorders>
              <w:bottom w:val="single" w:sz="12" w:space="0" w:color="212492"/>
            </w:tcBorders>
            <w:vAlign w:val="center"/>
          </w:tcPr>
          <w:p w:rsidR="007279E3" w:rsidRPr="009C7251" w:rsidRDefault="007279E3" w:rsidP="00DE44C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bottom w:val="single" w:sz="12" w:space="0" w:color="212492"/>
            </w:tcBorders>
            <w:vAlign w:val="center"/>
          </w:tcPr>
          <w:p w:rsidR="007279E3" w:rsidRDefault="007279E3" w:rsidP="00DE44C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</w:tr>
      <w:tr w:rsidR="005911DD" w:rsidRPr="00FA5128" w:rsidTr="001B4A20">
        <w:trPr>
          <w:trHeight w:val="57"/>
        </w:trPr>
        <w:tc>
          <w:tcPr>
            <w:tcW w:w="5658" w:type="dxa"/>
            <w:tcBorders>
              <w:top w:val="single" w:sz="12" w:space="0" w:color="212492"/>
              <w:bottom w:val="single" w:sz="4" w:space="0" w:color="212492"/>
            </w:tcBorders>
          </w:tcPr>
          <w:p w:rsidR="005911DD" w:rsidRPr="00485501" w:rsidRDefault="005911DD" w:rsidP="00EA3502">
            <w:pPr>
              <w:rPr>
                <w:b/>
                <w:sz w:val="16"/>
                <w:szCs w:val="16"/>
              </w:rPr>
            </w:pPr>
            <w:r w:rsidRPr="00485501">
              <w:rPr>
                <w:b/>
                <w:sz w:val="16"/>
                <w:szCs w:val="16"/>
              </w:rPr>
              <w:t>A. Przepływy środków pieniężnych z działalności operacyjnej</w:t>
            </w:r>
          </w:p>
        </w:tc>
        <w:tc>
          <w:tcPr>
            <w:tcW w:w="1134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5911DD" w:rsidRPr="006614C9" w:rsidRDefault="005911DD" w:rsidP="00485501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5911DD" w:rsidRDefault="005911DD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911DD" w:rsidRPr="00FA5128" w:rsidTr="001B4A20">
        <w:trPr>
          <w:trHeight w:val="57"/>
        </w:trPr>
        <w:tc>
          <w:tcPr>
            <w:tcW w:w="5658" w:type="dxa"/>
            <w:tcBorders>
              <w:top w:val="single" w:sz="4" w:space="0" w:color="212492"/>
            </w:tcBorders>
          </w:tcPr>
          <w:p w:rsidR="005911DD" w:rsidRPr="0033570C" w:rsidRDefault="005911DD" w:rsidP="007D5CF3">
            <w:pPr>
              <w:ind w:left="176"/>
              <w:rPr>
                <w:sz w:val="16"/>
                <w:szCs w:val="16"/>
              </w:rPr>
            </w:pPr>
            <w:r w:rsidRPr="0033570C">
              <w:rPr>
                <w:sz w:val="16"/>
                <w:szCs w:val="16"/>
              </w:rPr>
              <w:t>I. Zysk/strata netto</w:t>
            </w:r>
          </w:p>
        </w:tc>
        <w:tc>
          <w:tcPr>
            <w:tcW w:w="1134" w:type="dxa"/>
            <w:tcBorders>
              <w:top w:val="single" w:sz="4" w:space="0" w:color="212492"/>
            </w:tcBorders>
            <w:vAlign w:val="center"/>
          </w:tcPr>
          <w:p w:rsidR="006614C9" w:rsidRPr="005911DD" w:rsidRDefault="006614C9" w:rsidP="00485501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399,5</w:t>
            </w:r>
          </w:p>
        </w:tc>
        <w:tc>
          <w:tcPr>
            <w:tcW w:w="1134" w:type="dxa"/>
            <w:tcBorders>
              <w:top w:val="single" w:sz="4" w:space="0" w:color="212492"/>
            </w:tcBorders>
            <w:vAlign w:val="bottom"/>
          </w:tcPr>
          <w:p w:rsidR="005911DD" w:rsidRDefault="006614C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464,8</w:t>
            </w:r>
          </w:p>
        </w:tc>
      </w:tr>
      <w:tr w:rsidR="005911DD" w:rsidRPr="00FA5128" w:rsidTr="001B4A20">
        <w:trPr>
          <w:trHeight w:val="57"/>
        </w:trPr>
        <w:tc>
          <w:tcPr>
            <w:tcW w:w="5658" w:type="dxa"/>
          </w:tcPr>
          <w:p w:rsidR="005911DD" w:rsidRPr="0033570C" w:rsidRDefault="005911DD" w:rsidP="007D5CF3">
            <w:pPr>
              <w:ind w:left="176"/>
              <w:rPr>
                <w:sz w:val="16"/>
                <w:szCs w:val="16"/>
              </w:rPr>
            </w:pPr>
            <w:r w:rsidRPr="0033570C">
              <w:rPr>
                <w:sz w:val="16"/>
                <w:szCs w:val="16"/>
              </w:rPr>
              <w:t>II. Korekty razem</w:t>
            </w:r>
            <w:r>
              <w:rPr>
                <w:sz w:val="16"/>
                <w:szCs w:val="16"/>
              </w:rPr>
              <w:t>, w tym:</w:t>
            </w:r>
          </w:p>
        </w:tc>
        <w:tc>
          <w:tcPr>
            <w:tcW w:w="1134" w:type="dxa"/>
            <w:vAlign w:val="center"/>
          </w:tcPr>
          <w:p w:rsidR="005911DD" w:rsidRPr="005911DD" w:rsidRDefault="006614C9" w:rsidP="00485501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19,3</w:t>
            </w:r>
          </w:p>
        </w:tc>
        <w:tc>
          <w:tcPr>
            <w:tcW w:w="1134" w:type="dxa"/>
            <w:vAlign w:val="bottom"/>
          </w:tcPr>
          <w:p w:rsidR="005911DD" w:rsidRDefault="006614C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-17,2</w:t>
            </w:r>
          </w:p>
        </w:tc>
      </w:tr>
      <w:tr w:rsidR="005911DD" w:rsidRPr="00FA5128" w:rsidTr="001B4A20">
        <w:trPr>
          <w:trHeight w:val="57"/>
        </w:trPr>
        <w:tc>
          <w:tcPr>
            <w:tcW w:w="5658" w:type="dxa"/>
          </w:tcPr>
          <w:p w:rsidR="005911DD" w:rsidRPr="00515651" w:rsidRDefault="005911DD" w:rsidP="007D5CF3">
            <w:pPr>
              <w:ind w:left="283"/>
              <w:rPr>
                <w:sz w:val="16"/>
                <w:szCs w:val="16"/>
              </w:rPr>
            </w:pPr>
            <w:r w:rsidRPr="00515651">
              <w:rPr>
                <w:rFonts w:eastAsia="Times New Roman" w:cstheme="minorHAnsi"/>
                <w:sz w:val="16"/>
                <w:szCs w:val="16"/>
                <w:lang w:val="x-none"/>
              </w:rPr>
              <w:t>amortyzacja</w:t>
            </w:r>
          </w:p>
        </w:tc>
        <w:tc>
          <w:tcPr>
            <w:tcW w:w="1134" w:type="dxa"/>
            <w:vAlign w:val="center"/>
          </w:tcPr>
          <w:p w:rsidR="005911DD" w:rsidRPr="005911DD" w:rsidRDefault="006614C9" w:rsidP="00485501">
            <w:pPr>
              <w:tabs>
                <w:tab w:val="left" w:pos="2093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13,0</w:t>
            </w:r>
          </w:p>
        </w:tc>
        <w:tc>
          <w:tcPr>
            <w:tcW w:w="1134" w:type="dxa"/>
            <w:vAlign w:val="center"/>
          </w:tcPr>
          <w:p w:rsidR="005911DD" w:rsidRDefault="006614C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13,1</w:t>
            </w:r>
          </w:p>
        </w:tc>
      </w:tr>
      <w:tr w:rsidR="0033570C" w:rsidRPr="00FA5128" w:rsidTr="001B4A20">
        <w:trPr>
          <w:trHeight w:val="57"/>
        </w:trPr>
        <w:tc>
          <w:tcPr>
            <w:tcW w:w="5658" w:type="dxa"/>
          </w:tcPr>
          <w:p w:rsidR="0033570C" w:rsidRPr="00515651" w:rsidRDefault="00515651" w:rsidP="007D5CF3">
            <w:pPr>
              <w:ind w:left="283"/>
              <w:rPr>
                <w:sz w:val="16"/>
                <w:szCs w:val="16"/>
              </w:rPr>
            </w:pPr>
            <w:r w:rsidRPr="00515651">
              <w:rPr>
                <w:rFonts w:eastAsia="Times New Roman" w:cstheme="minorHAnsi"/>
                <w:sz w:val="16"/>
                <w:szCs w:val="16"/>
                <w:lang w:val="x-none"/>
              </w:rPr>
              <w:t>odsetki i udziały w zyskach (dywidendy)</w:t>
            </w:r>
          </w:p>
        </w:tc>
        <w:tc>
          <w:tcPr>
            <w:tcW w:w="1134" w:type="dxa"/>
            <w:vAlign w:val="center"/>
          </w:tcPr>
          <w:p w:rsidR="0033570C" w:rsidRPr="005911DD" w:rsidRDefault="006614C9" w:rsidP="0048550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-33,8</w:t>
            </w:r>
          </w:p>
        </w:tc>
        <w:tc>
          <w:tcPr>
            <w:tcW w:w="1134" w:type="dxa"/>
            <w:vAlign w:val="center"/>
          </w:tcPr>
          <w:p w:rsidR="0033570C" w:rsidRDefault="006614C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-32,3</w:t>
            </w:r>
          </w:p>
        </w:tc>
      </w:tr>
      <w:tr w:rsidR="005911DD" w:rsidRPr="00FA5128" w:rsidTr="001B4A20">
        <w:trPr>
          <w:trHeight w:val="57"/>
        </w:trPr>
        <w:tc>
          <w:tcPr>
            <w:tcW w:w="5658" w:type="dxa"/>
          </w:tcPr>
          <w:p w:rsidR="005911DD" w:rsidRPr="00515651" w:rsidRDefault="005911DD" w:rsidP="007D5CF3">
            <w:pPr>
              <w:ind w:left="283"/>
              <w:rPr>
                <w:sz w:val="16"/>
                <w:szCs w:val="16"/>
              </w:rPr>
            </w:pPr>
            <w:r w:rsidRPr="00515651">
              <w:rPr>
                <w:rFonts w:eastAsia="Times New Roman" w:cstheme="minorHAnsi"/>
                <w:sz w:val="16"/>
                <w:szCs w:val="16"/>
              </w:rPr>
              <w:t>z</w:t>
            </w:r>
            <w:r w:rsidRPr="00515651">
              <w:rPr>
                <w:rFonts w:eastAsia="Times New Roman" w:cstheme="minorHAnsi"/>
                <w:sz w:val="16"/>
                <w:szCs w:val="16"/>
                <w:lang w:val="x-none"/>
              </w:rPr>
              <w:t>miana stanu zobowiązań krótkoterm</w:t>
            </w:r>
            <w:r w:rsidRPr="00515651">
              <w:rPr>
                <w:rFonts w:eastAsia="Times New Roman" w:cstheme="minorHAnsi"/>
                <w:sz w:val="16"/>
                <w:szCs w:val="16"/>
              </w:rPr>
              <w:t>inowych</w:t>
            </w:r>
            <w:r w:rsidRPr="00515651">
              <w:rPr>
                <w:rFonts w:eastAsia="Times New Roman" w:cstheme="minorHAnsi"/>
                <w:sz w:val="16"/>
                <w:szCs w:val="16"/>
                <w:lang w:val="x-none"/>
              </w:rPr>
              <w:t xml:space="preserve"> z wyjątkiem pożyczek i</w:t>
            </w:r>
            <w:r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Pr="00515651">
              <w:rPr>
                <w:rFonts w:eastAsia="Times New Roman" w:cstheme="minorHAnsi"/>
                <w:sz w:val="16"/>
                <w:szCs w:val="16"/>
                <w:lang w:val="x-none"/>
              </w:rPr>
              <w:t>kredytów</w:t>
            </w:r>
          </w:p>
        </w:tc>
        <w:tc>
          <w:tcPr>
            <w:tcW w:w="1134" w:type="dxa"/>
            <w:vAlign w:val="center"/>
          </w:tcPr>
          <w:p w:rsidR="005911DD" w:rsidRPr="005911DD" w:rsidRDefault="006614C9" w:rsidP="00485501">
            <w:pPr>
              <w:tabs>
                <w:tab w:val="left" w:pos="2093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21,0</w:t>
            </w:r>
          </w:p>
        </w:tc>
        <w:tc>
          <w:tcPr>
            <w:tcW w:w="1134" w:type="dxa"/>
            <w:vAlign w:val="center"/>
          </w:tcPr>
          <w:p w:rsidR="005911DD" w:rsidRDefault="006614C9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-15,3</w:t>
            </w:r>
          </w:p>
        </w:tc>
      </w:tr>
      <w:tr w:rsidR="005911DD" w:rsidRPr="00FA5128" w:rsidTr="001B4A20">
        <w:trPr>
          <w:trHeight w:val="57"/>
        </w:trPr>
        <w:tc>
          <w:tcPr>
            <w:tcW w:w="5658" w:type="dxa"/>
          </w:tcPr>
          <w:p w:rsidR="005911DD" w:rsidRPr="00515651" w:rsidRDefault="005911DD" w:rsidP="007D5CF3">
            <w:pPr>
              <w:ind w:left="283"/>
              <w:rPr>
                <w:sz w:val="16"/>
                <w:szCs w:val="16"/>
              </w:rPr>
            </w:pPr>
            <w:r w:rsidRPr="00515651">
              <w:rPr>
                <w:rFonts w:eastAsia="Times New Roman" w:cstheme="minorHAnsi"/>
                <w:sz w:val="16"/>
                <w:szCs w:val="16"/>
              </w:rPr>
              <w:t>z</w:t>
            </w:r>
            <w:r w:rsidRPr="00515651">
              <w:rPr>
                <w:rFonts w:eastAsia="Times New Roman" w:cstheme="minorHAnsi"/>
                <w:sz w:val="16"/>
                <w:szCs w:val="16"/>
                <w:lang w:val="x-none"/>
              </w:rPr>
              <w:t>miana stanu rozliczeń międzyokresowych</w:t>
            </w:r>
          </w:p>
        </w:tc>
        <w:tc>
          <w:tcPr>
            <w:tcW w:w="1134" w:type="dxa"/>
            <w:vAlign w:val="center"/>
          </w:tcPr>
          <w:p w:rsidR="005911DD" w:rsidRPr="005911DD" w:rsidRDefault="006614C9" w:rsidP="00485501">
            <w:pPr>
              <w:tabs>
                <w:tab w:val="left" w:pos="2093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28,4</w:t>
            </w:r>
          </w:p>
        </w:tc>
        <w:tc>
          <w:tcPr>
            <w:tcW w:w="1134" w:type="dxa"/>
            <w:vAlign w:val="center"/>
          </w:tcPr>
          <w:p w:rsidR="005911DD" w:rsidRDefault="006614C9" w:rsidP="0033570C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4,0</w:t>
            </w:r>
          </w:p>
        </w:tc>
      </w:tr>
      <w:tr w:rsidR="005911DD" w:rsidRPr="00FA5128" w:rsidTr="001B4A20">
        <w:trPr>
          <w:trHeight w:val="57"/>
        </w:trPr>
        <w:tc>
          <w:tcPr>
            <w:tcW w:w="5658" w:type="dxa"/>
          </w:tcPr>
          <w:p w:rsidR="005911DD" w:rsidRPr="00485501" w:rsidRDefault="005911DD" w:rsidP="007D5CF3">
            <w:pPr>
              <w:ind w:left="176"/>
              <w:rPr>
                <w:b/>
                <w:sz w:val="16"/>
                <w:szCs w:val="16"/>
              </w:rPr>
            </w:pPr>
            <w:r w:rsidRPr="00485501">
              <w:rPr>
                <w:b/>
                <w:sz w:val="16"/>
                <w:szCs w:val="16"/>
              </w:rPr>
              <w:t>III. Przepływy pieniężne netto z działalności operacyjnej</w:t>
            </w:r>
          </w:p>
        </w:tc>
        <w:tc>
          <w:tcPr>
            <w:tcW w:w="1134" w:type="dxa"/>
            <w:vAlign w:val="center"/>
          </w:tcPr>
          <w:p w:rsidR="005911DD" w:rsidRPr="00485501" w:rsidRDefault="006614C9" w:rsidP="00485501">
            <w:pPr>
              <w:tabs>
                <w:tab w:val="left" w:pos="2093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b/>
                <w:sz w:val="16"/>
                <w:szCs w:val="16"/>
              </w:rPr>
            </w:pPr>
            <w:r w:rsidRPr="00485501">
              <w:rPr>
                <w:rFonts w:eastAsia="Times New Roman" w:cstheme="minorHAnsi"/>
                <w:b/>
                <w:sz w:val="16"/>
                <w:szCs w:val="16"/>
              </w:rPr>
              <w:t>418,8</w:t>
            </w:r>
          </w:p>
        </w:tc>
        <w:tc>
          <w:tcPr>
            <w:tcW w:w="1134" w:type="dxa"/>
            <w:vAlign w:val="center"/>
          </w:tcPr>
          <w:p w:rsidR="005911DD" w:rsidRPr="00485501" w:rsidRDefault="006614C9" w:rsidP="00515651">
            <w:pPr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485501">
              <w:rPr>
                <w:rFonts w:cs="Arial"/>
                <w:b/>
                <w:color w:val="000000"/>
                <w:sz w:val="16"/>
                <w:szCs w:val="16"/>
              </w:rPr>
              <w:t>447,5</w:t>
            </w:r>
          </w:p>
        </w:tc>
      </w:tr>
      <w:tr w:rsidR="005911DD" w:rsidRPr="00FA5128" w:rsidTr="00687E05">
        <w:trPr>
          <w:trHeight w:val="57"/>
        </w:trPr>
        <w:tc>
          <w:tcPr>
            <w:tcW w:w="5658" w:type="dxa"/>
          </w:tcPr>
          <w:p w:rsidR="005911DD" w:rsidRPr="00515651" w:rsidRDefault="005911DD" w:rsidP="00515651">
            <w:pPr>
              <w:rPr>
                <w:b/>
                <w:sz w:val="16"/>
                <w:szCs w:val="16"/>
              </w:rPr>
            </w:pPr>
            <w:r w:rsidRPr="00515651">
              <w:rPr>
                <w:b/>
                <w:sz w:val="16"/>
                <w:szCs w:val="16"/>
              </w:rPr>
              <w:t>B. Przepływy środków pieniężnych z działalności inwestycyjnej</w:t>
            </w:r>
          </w:p>
        </w:tc>
        <w:tc>
          <w:tcPr>
            <w:tcW w:w="1134" w:type="dxa"/>
            <w:vAlign w:val="center"/>
          </w:tcPr>
          <w:p w:rsidR="005911DD" w:rsidRPr="005911DD" w:rsidRDefault="005911DD" w:rsidP="00485501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5911DD" w:rsidRDefault="005911DD" w:rsidP="0051565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911DD" w:rsidRPr="00FA5128" w:rsidTr="00687E05">
        <w:trPr>
          <w:trHeight w:val="57"/>
        </w:trPr>
        <w:tc>
          <w:tcPr>
            <w:tcW w:w="5658" w:type="dxa"/>
          </w:tcPr>
          <w:p w:rsidR="005911DD" w:rsidRPr="0033570C" w:rsidRDefault="005911DD" w:rsidP="007D5CF3">
            <w:pPr>
              <w:ind w:left="1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I. Wpływy</w:t>
            </w:r>
            <w:r w:rsidRPr="0033570C">
              <w:rPr>
                <w:sz w:val="16"/>
                <w:szCs w:val="16"/>
              </w:rPr>
              <w:t>:</w:t>
            </w:r>
          </w:p>
        </w:tc>
        <w:tc>
          <w:tcPr>
            <w:tcW w:w="1134" w:type="dxa"/>
            <w:vAlign w:val="center"/>
          </w:tcPr>
          <w:p w:rsidR="005911DD" w:rsidRPr="005911DD" w:rsidRDefault="006614C9" w:rsidP="00485501">
            <w:pPr>
              <w:tabs>
                <w:tab w:val="left" w:pos="2093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1580,9</w:t>
            </w:r>
          </w:p>
        </w:tc>
        <w:tc>
          <w:tcPr>
            <w:tcW w:w="1134" w:type="dxa"/>
            <w:vAlign w:val="center"/>
          </w:tcPr>
          <w:p w:rsidR="005911DD" w:rsidRDefault="006614C9" w:rsidP="0051565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1003,8</w:t>
            </w:r>
          </w:p>
        </w:tc>
      </w:tr>
      <w:tr w:rsidR="00515651" w:rsidRPr="00FA5128" w:rsidTr="00687E05">
        <w:trPr>
          <w:trHeight w:val="57"/>
        </w:trPr>
        <w:tc>
          <w:tcPr>
            <w:tcW w:w="5658" w:type="dxa"/>
          </w:tcPr>
          <w:p w:rsidR="00515651" w:rsidRPr="0033570C" w:rsidRDefault="00515651" w:rsidP="007D5CF3">
            <w:pPr>
              <w:ind w:left="176"/>
              <w:rPr>
                <w:sz w:val="16"/>
                <w:szCs w:val="16"/>
              </w:rPr>
            </w:pPr>
            <w:r w:rsidRPr="0033570C">
              <w:rPr>
                <w:sz w:val="16"/>
                <w:szCs w:val="16"/>
              </w:rPr>
              <w:t>II. Wydatki</w:t>
            </w:r>
          </w:p>
        </w:tc>
        <w:tc>
          <w:tcPr>
            <w:tcW w:w="1134" w:type="dxa"/>
            <w:vAlign w:val="center"/>
          </w:tcPr>
          <w:p w:rsidR="00515651" w:rsidRPr="005911DD" w:rsidRDefault="006614C9" w:rsidP="0048550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1479,2</w:t>
            </w:r>
          </w:p>
        </w:tc>
        <w:tc>
          <w:tcPr>
            <w:tcW w:w="1134" w:type="dxa"/>
            <w:vAlign w:val="center"/>
          </w:tcPr>
          <w:p w:rsidR="00515651" w:rsidRDefault="006614C9" w:rsidP="0051565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1193,2</w:t>
            </w:r>
          </w:p>
        </w:tc>
      </w:tr>
      <w:tr w:rsidR="00515651" w:rsidRPr="00FA5128" w:rsidTr="001B4A20">
        <w:trPr>
          <w:trHeight w:val="57"/>
        </w:trPr>
        <w:tc>
          <w:tcPr>
            <w:tcW w:w="5658" w:type="dxa"/>
          </w:tcPr>
          <w:p w:rsidR="00515651" w:rsidRPr="00485501" w:rsidRDefault="00515651" w:rsidP="007D5CF3">
            <w:pPr>
              <w:ind w:left="176"/>
              <w:rPr>
                <w:b/>
                <w:sz w:val="16"/>
                <w:szCs w:val="16"/>
              </w:rPr>
            </w:pPr>
            <w:r w:rsidRPr="00485501">
              <w:rPr>
                <w:b/>
                <w:sz w:val="16"/>
                <w:szCs w:val="16"/>
              </w:rPr>
              <w:t>III. Przepływy pieniężne netto z działalności inwestycyjnej</w:t>
            </w:r>
          </w:p>
        </w:tc>
        <w:tc>
          <w:tcPr>
            <w:tcW w:w="1134" w:type="dxa"/>
            <w:vAlign w:val="center"/>
          </w:tcPr>
          <w:p w:rsidR="00515651" w:rsidRPr="00485501" w:rsidRDefault="006614C9" w:rsidP="00485501">
            <w:pPr>
              <w:jc w:val="right"/>
              <w:rPr>
                <w:b/>
                <w:sz w:val="16"/>
                <w:szCs w:val="16"/>
              </w:rPr>
            </w:pPr>
            <w:r w:rsidRPr="00485501">
              <w:rPr>
                <w:b/>
                <w:sz w:val="16"/>
                <w:szCs w:val="16"/>
              </w:rPr>
              <w:t>101,7</w:t>
            </w:r>
          </w:p>
        </w:tc>
        <w:tc>
          <w:tcPr>
            <w:tcW w:w="1134" w:type="dxa"/>
            <w:vAlign w:val="center"/>
          </w:tcPr>
          <w:p w:rsidR="00515651" w:rsidRPr="00485501" w:rsidRDefault="006614C9" w:rsidP="00515651">
            <w:pPr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485501">
              <w:rPr>
                <w:rFonts w:cs="Arial"/>
                <w:b/>
                <w:color w:val="000000"/>
                <w:sz w:val="16"/>
                <w:szCs w:val="16"/>
              </w:rPr>
              <w:t>-189,4</w:t>
            </w:r>
          </w:p>
        </w:tc>
      </w:tr>
      <w:tr w:rsidR="00515651" w:rsidRPr="00FA5128" w:rsidTr="00687E05">
        <w:trPr>
          <w:trHeight w:val="57"/>
        </w:trPr>
        <w:tc>
          <w:tcPr>
            <w:tcW w:w="5658" w:type="dxa"/>
            <w:vAlign w:val="center"/>
          </w:tcPr>
          <w:p w:rsidR="00515651" w:rsidRPr="00515651" w:rsidRDefault="00515651" w:rsidP="00515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theme="minorHAnsi"/>
                <w:b/>
                <w:color w:val="000000"/>
                <w:sz w:val="16"/>
                <w:szCs w:val="16"/>
              </w:rPr>
            </w:pPr>
            <w:r w:rsidRPr="00515651">
              <w:rPr>
                <w:rFonts w:eastAsia="Times New Roman" w:cstheme="minorHAnsi"/>
                <w:b/>
                <w:sz w:val="16"/>
                <w:szCs w:val="16"/>
              </w:rPr>
              <w:t xml:space="preserve">C. </w:t>
            </w:r>
            <w:r w:rsidRPr="00515651">
              <w:rPr>
                <w:rFonts w:eastAsia="Times New Roman" w:cstheme="minorHAnsi"/>
                <w:b/>
                <w:sz w:val="16"/>
                <w:szCs w:val="16"/>
                <w:lang w:val="x-none"/>
              </w:rPr>
              <w:t xml:space="preserve">Przepływy środków pieniężnych z działalności </w:t>
            </w:r>
            <w:r w:rsidRPr="00515651">
              <w:rPr>
                <w:rFonts w:eastAsia="Times New Roman" w:cstheme="minorHAnsi"/>
                <w:b/>
                <w:sz w:val="16"/>
                <w:szCs w:val="16"/>
              </w:rPr>
              <w:t>finansowej</w:t>
            </w:r>
          </w:p>
        </w:tc>
        <w:tc>
          <w:tcPr>
            <w:tcW w:w="1134" w:type="dxa"/>
            <w:vAlign w:val="center"/>
          </w:tcPr>
          <w:p w:rsidR="00515651" w:rsidRPr="005911DD" w:rsidRDefault="00515651" w:rsidP="0048550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515651" w:rsidRDefault="00515651" w:rsidP="0051565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911DD" w:rsidRPr="00FA5128" w:rsidTr="00687E05">
        <w:trPr>
          <w:trHeight w:val="57"/>
        </w:trPr>
        <w:tc>
          <w:tcPr>
            <w:tcW w:w="5658" w:type="dxa"/>
            <w:vAlign w:val="center"/>
          </w:tcPr>
          <w:p w:rsidR="005911DD" w:rsidRPr="0033570C" w:rsidRDefault="005911DD" w:rsidP="007D5C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6"/>
              <w:textAlignment w:val="baseline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33570C">
              <w:rPr>
                <w:rFonts w:eastAsia="Times New Roman" w:cstheme="minorHAnsi"/>
                <w:color w:val="000000"/>
                <w:sz w:val="16"/>
                <w:szCs w:val="16"/>
              </w:rPr>
              <w:t>I. Wpływy</w:t>
            </w:r>
          </w:p>
        </w:tc>
        <w:tc>
          <w:tcPr>
            <w:tcW w:w="1134" w:type="dxa"/>
            <w:vAlign w:val="center"/>
          </w:tcPr>
          <w:p w:rsidR="005911DD" w:rsidRPr="005911DD" w:rsidRDefault="006614C9" w:rsidP="00485501">
            <w:pPr>
              <w:tabs>
                <w:tab w:val="left" w:pos="2093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5911DD" w:rsidRDefault="006614C9" w:rsidP="0051565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10,0</w:t>
            </w:r>
          </w:p>
        </w:tc>
      </w:tr>
      <w:tr w:rsidR="005911DD" w:rsidRPr="00FA5128" w:rsidTr="001B4A20">
        <w:trPr>
          <w:trHeight w:val="57"/>
        </w:trPr>
        <w:tc>
          <w:tcPr>
            <w:tcW w:w="5658" w:type="dxa"/>
          </w:tcPr>
          <w:p w:rsidR="005911DD" w:rsidRPr="00515651" w:rsidRDefault="005911DD" w:rsidP="007D5CF3">
            <w:pPr>
              <w:ind w:left="176"/>
              <w:rPr>
                <w:sz w:val="16"/>
                <w:szCs w:val="16"/>
              </w:rPr>
            </w:pPr>
            <w:r w:rsidRPr="0033570C">
              <w:rPr>
                <w:rFonts w:eastAsia="Times New Roman" w:cstheme="minorHAnsi"/>
                <w:sz w:val="16"/>
                <w:szCs w:val="16"/>
                <w:lang w:val="x-none"/>
              </w:rPr>
              <w:t>II. Wydatki</w:t>
            </w:r>
            <w:r>
              <w:rPr>
                <w:rFonts w:eastAsia="Times New Roman" w:cstheme="minorHAnsi"/>
                <w:sz w:val="16"/>
                <w:szCs w:val="16"/>
              </w:rPr>
              <w:t>, w tym</w:t>
            </w:r>
          </w:p>
        </w:tc>
        <w:tc>
          <w:tcPr>
            <w:tcW w:w="1134" w:type="dxa"/>
            <w:vAlign w:val="center"/>
          </w:tcPr>
          <w:p w:rsidR="005911DD" w:rsidRPr="005911DD" w:rsidRDefault="006614C9" w:rsidP="00485501">
            <w:pPr>
              <w:tabs>
                <w:tab w:val="left" w:pos="2093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623,6</w:t>
            </w:r>
          </w:p>
        </w:tc>
        <w:tc>
          <w:tcPr>
            <w:tcW w:w="1134" w:type="dxa"/>
            <w:vAlign w:val="center"/>
          </w:tcPr>
          <w:p w:rsidR="005911DD" w:rsidRDefault="006614C9" w:rsidP="0033570C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314,1</w:t>
            </w:r>
          </w:p>
        </w:tc>
      </w:tr>
      <w:tr w:rsidR="005911DD" w:rsidRPr="00FA5128" w:rsidTr="001B4A20">
        <w:trPr>
          <w:trHeight w:val="57"/>
        </w:trPr>
        <w:tc>
          <w:tcPr>
            <w:tcW w:w="5658" w:type="dxa"/>
          </w:tcPr>
          <w:p w:rsidR="005911DD" w:rsidRPr="00515651" w:rsidRDefault="005911DD" w:rsidP="007D5CF3">
            <w:pPr>
              <w:ind w:left="283"/>
              <w:rPr>
                <w:sz w:val="16"/>
                <w:szCs w:val="16"/>
              </w:rPr>
            </w:pPr>
            <w:r w:rsidRPr="00515651">
              <w:rPr>
                <w:rFonts w:eastAsia="Times New Roman" w:cstheme="minorHAnsi"/>
                <w:sz w:val="16"/>
                <w:szCs w:val="16"/>
              </w:rPr>
              <w:t>d</w:t>
            </w:r>
            <w:r w:rsidRPr="00515651">
              <w:rPr>
                <w:rFonts w:eastAsia="Times New Roman" w:cstheme="minorHAnsi"/>
                <w:sz w:val="16"/>
                <w:szCs w:val="16"/>
                <w:lang w:val="x-none"/>
              </w:rPr>
              <w:t>ywidendy i inne wpływy na rzecz właścicieli</w:t>
            </w:r>
          </w:p>
        </w:tc>
        <w:tc>
          <w:tcPr>
            <w:tcW w:w="1134" w:type="dxa"/>
            <w:vAlign w:val="center"/>
          </w:tcPr>
          <w:p w:rsidR="005911DD" w:rsidRPr="005911DD" w:rsidRDefault="006614C9" w:rsidP="00485501">
            <w:pPr>
              <w:tabs>
                <w:tab w:val="left" w:pos="2093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623,5</w:t>
            </w:r>
          </w:p>
        </w:tc>
        <w:tc>
          <w:tcPr>
            <w:tcW w:w="1134" w:type="dxa"/>
            <w:vAlign w:val="center"/>
          </w:tcPr>
          <w:p w:rsidR="005911DD" w:rsidRDefault="006614C9" w:rsidP="0033570C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269,0</w:t>
            </w:r>
          </w:p>
        </w:tc>
      </w:tr>
      <w:tr w:rsidR="005911DD" w:rsidRPr="00FA5128" w:rsidTr="001B4A20">
        <w:trPr>
          <w:trHeight w:val="57"/>
        </w:trPr>
        <w:tc>
          <w:tcPr>
            <w:tcW w:w="5658" w:type="dxa"/>
          </w:tcPr>
          <w:p w:rsidR="005911DD" w:rsidRPr="00485501" w:rsidRDefault="005911DD" w:rsidP="007D5CF3">
            <w:pPr>
              <w:ind w:left="176"/>
              <w:rPr>
                <w:b/>
                <w:sz w:val="16"/>
                <w:szCs w:val="16"/>
              </w:rPr>
            </w:pPr>
            <w:r w:rsidRPr="00485501">
              <w:rPr>
                <w:b/>
                <w:sz w:val="16"/>
                <w:szCs w:val="16"/>
              </w:rPr>
              <w:t>III. Przepływy pieniężne netto z działalności finansowej</w:t>
            </w:r>
          </w:p>
        </w:tc>
        <w:tc>
          <w:tcPr>
            <w:tcW w:w="1134" w:type="dxa"/>
            <w:vAlign w:val="center"/>
          </w:tcPr>
          <w:p w:rsidR="005911DD" w:rsidRPr="00485501" w:rsidRDefault="006614C9" w:rsidP="00485501">
            <w:pPr>
              <w:tabs>
                <w:tab w:val="left" w:pos="2093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b/>
                <w:sz w:val="16"/>
                <w:szCs w:val="16"/>
              </w:rPr>
            </w:pPr>
            <w:r w:rsidRPr="00485501">
              <w:rPr>
                <w:rFonts w:eastAsia="Times New Roman" w:cstheme="minorHAnsi"/>
                <w:b/>
                <w:sz w:val="16"/>
                <w:szCs w:val="16"/>
              </w:rPr>
              <w:t>-623,6</w:t>
            </w:r>
          </w:p>
        </w:tc>
        <w:tc>
          <w:tcPr>
            <w:tcW w:w="1134" w:type="dxa"/>
            <w:vAlign w:val="center"/>
          </w:tcPr>
          <w:p w:rsidR="005911DD" w:rsidRPr="00485501" w:rsidRDefault="006614C9" w:rsidP="00515651">
            <w:pPr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485501">
              <w:rPr>
                <w:rFonts w:cs="Arial"/>
                <w:b/>
                <w:color w:val="000000"/>
                <w:sz w:val="16"/>
                <w:szCs w:val="16"/>
              </w:rPr>
              <w:t>-304,1</w:t>
            </w:r>
          </w:p>
        </w:tc>
      </w:tr>
      <w:tr w:rsidR="005911DD" w:rsidRPr="00FA5128" w:rsidTr="001B4A20">
        <w:trPr>
          <w:trHeight w:val="57"/>
        </w:trPr>
        <w:tc>
          <w:tcPr>
            <w:tcW w:w="5658" w:type="dxa"/>
          </w:tcPr>
          <w:p w:rsidR="005911DD" w:rsidRPr="00515651" w:rsidRDefault="005911DD" w:rsidP="00515651">
            <w:pPr>
              <w:rPr>
                <w:b/>
                <w:sz w:val="16"/>
                <w:szCs w:val="16"/>
              </w:rPr>
            </w:pPr>
            <w:r w:rsidRPr="00515651">
              <w:rPr>
                <w:b/>
                <w:sz w:val="16"/>
                <w:szCs w:val="16"/>
              </w:rPr>
              <w:t>D. Przepływy pieniężne netto razem</w:t>
            </w:r>
          </w:p>
        </w:tc>
        <w:tc>
          <w:tcPr>
            <w:tcW w:w="1134" w:type="dxa"/>
            <w:vAlign w:val="center"/>
          </w:tcPr>
          <w:p w:rsidR="005911DD" w:rsidRPr="00C0700C" w:rsidRDefault="006614C9" w:rsidP="00485501">
            <w:pPr>
              <w:tabs>
                <w:tab w:val="left" w:pos="2093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b/>
                <w:sz w:val="16"/>
                <w:szCs w:val="16"/>
              </w:rPr>
            </w:pPr>
            <w:r w:rsidRPr="00C0700C">
              <w:rPr>
                <w:rFonts w:eastAsia="Times New Roman" w:cstheme="minorHAnsi"/>
                <w:b/>
                <w:sz w:val="16"/>
                <w:szCs w:val="16"/>
              </w:rPr>
              <w:t>-103,1</w:t>
            </w:r>
          </w:p>
        </w:tc>
        <w:tc>
          <w:tcPr>
            <w:tcW w:w="1134" w:type="dxa"/>
            <w:vAlign w:val="center"/>
          </w:tcPr>
          <w:p w:rsidR="005911DD" w:rsidRPr="00C0700C" w:rsidRDefault="006614C9" w:rsidP="00515651">
            <w:pPr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C0700C">
              <w:rPr>
                <w:rFonts w:cs="Arial"/>
                <w:b/>
                <w:color w:val="000000"/>
                <w:sz w:val="16"/>
                <w:szCs w:val="16"/>
              </w:rPr>
              <w:t>-46,0</w:t>
            </w:r>
          </w:p>
        </w:tc>
      </w:tr>
      <w:tr w:rsidR="005911DD" w:rsidRPr="00FA5128" w:rsidTr="001B4A20">
        <w:trPr>
          <w:trHeight w:val="57"/>
        </w:trPr>
        <w:tc>
          <w:tcPr>
            <w:tcW w:w="5658" w:type="dxa"/>
          </w:tcPr>
          <w:p w:rsidR="005911DD" w:rsidRPr="0033570C" w:rsidRDefault="005911DD" w:rsidP="00515651">
            <w:pPr>
              <w:rPr>
                <w:sz w:val="16"/>
                <w:szCs w:val="16"/>
              </w:rPr>
            </w:pPr>
            <w:r w:rsidRPr="0033570C">
              <w:rPr>
                <w:sz w:val="16"/>
                <w:szCs w:val="16"/>
              </w:rPr>
              <w:t>E. Bilansowa zmiana stanu środków pieniężnych</w:t>
            </w:r>
          </w:p>
        </w:tc>
        <w:tc>
          <w:tcPr>
            <w:tcW w:w="1134" w:type="dxa"/>
            <w:vAlign w:val="center"/>
          </w:tcPr>
          <w:p w:rsidR="005911DD" w:rsidRPr="005911DD" w:rsidRDefault="006614C9" w:rsidP="00485501">
            <w:pPr>
              <w:tabs>
                <w:tab w:val="left" w:pos="2093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-103,1</w:t>
            </w:r>
          </w:p>
        </w:tc>
        <w:tc>
          <w:tcPr>
            <w:tcW w:w="1134" w:type="dxa"/>
            <w:vAlign w:val="center"/>
          </w:tcPr>
          <w:p w:rsidR="005911DD" w:rsidRDefault="006614C9" w:rsidP="0051565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-46,0</w:t>
            </w:r>
          </w:p>
        </w:tc>
      </w:tr>
      <w:tr w:rsidR="005911DD" w:rsidRPr="00FA5128" w:rsidTr="001B4A20">
        <w:trPr>
          <w:trHeight w:val="57"/>
        </w:trPr>
        <w:tc>
          <w:tcPr>
            <w:tcW w:w="5658" w:type="dxa"/>
          </w:tcPr>
          <w:p w:rsidR="005911DD" w:rsidRPr="0033570C" w:rsidRDefault="005911DD" w:rsidP="00515651">
            <w:pPr>
              <w:rPr>
                <w:sz w:val="16"/>
                <w:szCs w:val="16"/>
              </w:rPr>
            </w:pPr>
            <w:r w:rsidRPr="0033570C">
              <w:rPr>
                <w:sz w:val="16"/>
                <w:szCs w:val="16"/>
              </w:rPr>
              <w:t>F. Środki pieniężne na początek okresu</w:t>
            </w:r>
          </w:p>
        </w:tc>
        <w:tc>
          <w:tcPr>
            <w:tcW w:w="1134" w:type="dxa"/>
            <w:vAlign w:val="center"/>
          </w:tcPr>
          <w:p w:rsidR="005911DD" w:rsidRPr="005911DD" w:rsidRDefault="006614C9" w:rsidP="00485501">
            <w:pPr>
              <w:tabs>
                <w:tab w:val="left" w:pos="2093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432,3</w:t>
            </w:r>
          </w:p>
        </w:tc>
        <w:tc>
          <w:tcPr>
            <w:tcW w:w="1134" w:type="dxa"/>
            <w:vAlign w:val="center"/>
          </w:tcPr>
          <w:p w:rsidR="005911DD" w:rsidRDefault="006614C9" w:rsidP="0051565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315,9</w:t>
            </w:r>
          </w:p>
        </w:tc>
      </w:tr>
      <w:tr w:rsidR="005911DD" w:rsidRPr="00FA5128" w:rsidTr="001B4A20">
        <w:trPr>
          <w:trHeight w:val="57"/>
        </w:trPr>
        <w:tc>
          <w:tcPr>
            <w:tcW w:w="5658" w:type="dxa"/>
          </w:tcPr>
          <w:p w:rsidR="005911DD" w:rsidRPr="0033570C" w:rsidRDefault="005911DD" w:rsidP="00515651">
            <w:pPr>
              <w:rPr>
                <w:sz w:val="16"/>
                <w:szCs w:val="16"/>
              </w:rPr>
            </w:pPr>
            <w:r w:rsidRPr="0033570C">
              <w:rPr>
                <w:sz w:val="16"/>
                <w:szCs w:val="16"/>
              </w:rPr>
              <w:t>G. Środki pieniężne na koniec okresu</w:t>
            </w:r>
          </w:p>
        </w:tc>
        <w:tc>
          <w:tcPr>
            <w:tcW w:w="1134" w:type="dxa"/>
            <w:vAlign w:val="center"/>
          </w:tcPr>
          <w:p w:rsidR="005911DD" w:rsidRPr="005911DD" w:rsidRDefault="006614C9" w:rsidP="00485501">
            <w:pPr>
              <w:tabs>
                <w:tab w:val="left" w:pos="2093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329,2</w:t>
            </w:r>
          </w:p>
        </w:tc>
        <w:tc>
          <w:tcPr>
            <w:tcW w:w="1134" w:type="dxa"/>
            <w:vAlign w:val="center"/>
          </w:tcPr>
          <w:p w:rsidR="005911DD" w:rsidRDefault="006614C9" w:rsidP="0051565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269,9</w:t>
            </w:r>
          </w:p>
        </w:tc>
      </w:tr>
    </w:tbl>
    <w:p w:rsidR="001700C7" w:rsidRDefault="001700C7" w:rsidP="00E76D26">
      <w:pPr>
        <w:rPr>
          <w:lang w:eastAsia="pl-PL"/>
        </w:rPr>
      </w:pPr>
    </w:p>
    <w:p w:rsidR="0026295B" w:rsidRPr="0026295B" w:rsidRDefault="0026295B" w:rsidP="00E76D26">
      <w:pPr>
        <w:rPr>
          <w:shd w:val="clear" w:color="auto" w:fill="FFFFFF"/>
        </w:rPr>
        <w:sectPr w:rsidR="0026295B" w:rsidRPr="0026295B" w:rsidSect="00EC722E">
          <w:headerReference w:type="default" r:id="rId12"/>
          <w:footerReference w:type="default" r:id="rId13"/>
          <w:headerReference w:type="first" r:id="rId14"/>
          <w:footerReference w:type="first" r:id="rId15"/>
          <w:pgSz w:w="11907" w:h="16839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8"/>
        <w:gridCol w:w="3925"/>
      </w:tblGrid>
      <w:tr w:rsidR="000470AA" w:rsidRPr="004B3C88" w:rsidTr="00E23337">
        <w:trPr>
          <w:trHeight w:val="1912"/>
        </w:trPr>
        <w:tc>
          <w:tcPr>
            <w:tcW w:w="4379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470AA" w:rsidRPr="008F3638" w:rsidRDefault="000470AA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155873">
              <w:rPr>
                <w:rFonts w:cs="Arial"/>
                <w:b/>
                <w:color w:val="000000" w:themeColor="text1"/>
                <w:sz w:val="20"/>
              </w:rPr>
              <w:t>Studiów Makroekonomicznych i Finansów</w:t>
            </w:r>
          </w:p>
          <w:p w:rsidR="000470AA" w:rsidRPr="00BB4F09" w:rsidRDefault="00155873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Halina Mrowiec-Nalepa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15587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15587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36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15587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20</w:t>
            </w:r>
          </w:p>
          <w:p w:rsidR="000470AA" w:rsidRPr="008F3638" w:rsidRDefault="000470AA" w:rsidP="000E3934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0E3934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16" w:history="1">
              <w:r w:rsidR="000E3934" w:rsidRPr="000E3934">
                <w:rPr>
                  <w:rStyle w:val="Hipercze"/>
                  <w:rFonts w:ascii="Fira Sans" w:hAnsi="Fira Sans" w:cs="Arial"/>
                  <w:b/>
                  <w:sz w:val="20"/>
                  <w:szCs w:val="20"/>
                </w:rPr>
                <w:t>h.nalepa@stat.gov.pl</w:t>
              </w:r>
            </w:hyperlink>
          </w:p>
        </w:tc>
        <w:tc>
          <w:tcPr>
            <w:tcW w:w="3942" w:type="dxa"/>
          </w:tcPr>
          <w:p w:rsidR="00E761AE" w:rsidRDefault="000470AA" w:rsidP="00E761A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</w:p>
          <w:p w:rsidR="00E761AE" w:rsidRPr="008F3638" w:rsidRDefault="000470AA" w:rsidP="00E761AE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  <w:r w:rsidR="005E50FA">
              <w:rPr>
                <w:rFonts w:cs="Arial"/>
                <w:b/>
                <w:color w:val="000000" w:themeColor="text1"/>
                <w:sz w:val="20"/>
              </w:rPr>
              <w:br/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0A4081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0A4081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17" w:history="1">
              <w:r w:rsidRPr="000A4081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</w:rPr>
                <w:t>rzecznik@stat.gov.pl</w:t>
              </w:r>
            </w:hyperlink>
          </w:p>
        </w:tc>
      </w:tr>
    </w:tbl>
    <w:p w:rsidR="000470AA" w:rsidRPr="000A4081" w:rsidRDefault="000470AA" w:rsidP="000470AA">
      <w:pPr>
        <w:rPr>
          <w:sz w:val="20"/>
        </w:rPr>
      </w:pPr>
    </w:p>
    <w:p w:rsidR="000470AA" w:rsidRPr="000A4081" w:rsidRDefault="000470AA" w:rsidP="000470AA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0470AA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0470AA" w:rsidRPr="00C91687" w:rsidRDefault="000470AA" w:rsidP="000470AA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 xml:space="preserve">tel.: </w:t>
            </w:r>
            <w:r w:rsidR="00097840"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:rsidR="000470AA" w:rsidRPr="00684617" w:rsidRDefault="000470AA" w:rsidP="000470AA">
            <w:pPr>
              <w:rPr>
                <w:sz w:val="20"/>
                <w:lang w:val="en-US"/>
              </w:rPr>
            </w:pPr>
            <w:r w:rsidRPr="00684617">
              <w:rPr>
                <w:b/>
                <w:sz w:val="20"/>
                <w:lang w:val="en-US"/>
              </w:rPr>
              <w:t>faks:</w:t>
            </w:r>
            <w:r w:rsidR="00097840" w:rsidRPr="00684617">
              <w:rPr>
                <w:sz w:val="20"/>
                <w:lang w:val="en-US"/>
              </w:rPr>
              <w:t xml:space="preserve"> 22</w:t>
            </w:r>
            <w:r w:rsidRPr="00684617">
              <w:rPr>
                <w:sz w:val="20"/>
                <w:lang w:val="en-US"/>
              </w:rPr>
              <w:t xml:space="preserve"> 608 38 86 </w:t>
            </w:r>
          </w:p>
          <w:p w:rsidR="000470AA" w:rsidRPr="00684617" w:rsidRDefault="000470AA" w:rsidP="000470AA">
            <w:pPr>
              <w:rPr>
                <w:sz w:val="18"/>
                <w:lang w:val="en-US"/>
              </w:rPr>
            </w:pPr>
            <w:r w:rsidRPr="00684617">
              <w:rPr>
                <w:b/>
                <w:sz w:val="20"/>
                <w:lang w:val="en-US"/>
              </w:rPr>
              <w:t>e-mail:</w:t>
            </w:r>
            <w:r w:rsidRPr="00684617">
              <w:rPr>
                <w:sz w:val="20"/>
                <w:lang w:val="en-US"/>
              </w:rPr>
              <w:t xml:space="preserve"> </w:t>
            </w:r>
            <w:hyperlink r:id="rId18" w:history="1">
              <w:r w:rsidRPr="00684617">
                <w:rPr>
                  <w:rStyle w:val="Hipercze"/>
                  <w:rFonts w:cstheme="minorBidi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684617" w:rsidRDefault="000470AA" w:rsidP="000470AA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7A61E48E" wp14:editId="7A61E48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 wp14:anchorId="7A61E490" wp14:editId="7A61E49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 wp14:anchorId="7A61E492" wp14:editId="7A61E49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A61E494" wp14:editId="7A61E495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Default="00C965E2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C965E2" w:rsidRPr="000A4081" w:rsidRDefault="00C965E2" w:rsidP="00AB6D25">
                            <w:pPr>
                              <w:rPr>
                                <w:b/>
                              </w:rPr>
                            </w:pPr>
                            <w:r w:rsidRPr="000A4081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C965E2" w:rsidRPr="000A4081" w:rsidRDefault="009526CC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2" w:history="1">
                              <w:r w:rsidR="00163466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Wyniki finansowe otwartych funduszy emerytalnych i powszechnych towarzystw emerytalnych w 2017 roku</w:t>
                              </w:r>
                            </w:hyperlink>
                          </w:p>
                          <w:p w:rsidR="00C965E2" w:rsidRPr="000A4081" w:rsidRDefault="00C965E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C965E2" w:rsidRPr="000A4081" w:rsidRDefault="00C965E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A4081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C965E2" w:rsidRPr="000A4081" w:rsidRDefault="009526CC" w:rsidP="005D14B0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3" w:history="1">
                              <w:r w:rsidR="00C965E2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Wyniki finansowe Otwartych Funduszy Emerytalnych i Powszechnych Towarzystw Emerytalnych</w:t>
                              </w:r>
                            </w:hyperlink>
                          </w:p>
                          <w:p w:rsidR="00C965E2" w:rsidRPr="000A4081" w:rsidRDefault="00C965E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C965E2" w:rsidRDefault="00C965E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C965E2" w:rsidRDefault="009526CC" w:rsidP="00673C26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4" w:history="1">
                              <w:r w:rsidR="00C965E2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Otwarty Fundusz Emerytalny (OFE) </w:t>
                              </w:r>
                            </w:hyperlink>
                          </w:p>
                          <w:p w:rsidR="00C965E2" w:rsidRDefault="009526CC" w:rsidP="00673C26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C965E2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Powszechne Towarzystwa Emerytalne (PTE)</w:t>
                              </w:r>
                            </w:hyperlink>
                          </w:p>
                          <w:p w:rsidR="00C965E2" w:rsidRDefault="00C965E2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1E494" id="_x0000_s1032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B20UkhPwIAAHM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:rsidR="00C965E2" w:rsidRDefault="00C965E2" w:rsidP="00AB6D25">
                      <w:pPr>
                        <w:rPr>
                          <w:b/>
                        </w:rPr>
                      </w:pPr>
                    </w:p>
                    <w:p w:rsidR="00C965E2" w:rsidRPr="000A4081" w:rsidRDefault="00C965E2" w:rsidP="00AB6D25">
                      <w:pPr>
                        <w:rPr>
                          <w:b/>
                        </w:rPr>
                      </w:pPr>
                      <w:r w:rsidRPr="000A4081">
                        <w:rPr>
                          <w:b/>
                        </w:rPr>
                        <w:t>Powiązane opracowania</w:t>
                      </w:r>
                    </w:p>
                    <w:p w:rsidR="00C965E2" w:rsidRPr="000A4081" w:rsidRDefault="009526CC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6" w:history="1">
                        <w:r w:rsidR="00163466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Wyniki finansowe otwartych funduszy emerytalnych i powszechnych towarzystw emerytalnych w 2017 roku</w:t>
                        </w:r>
                      </w:hyperlink>
                    </w:p>
                    <w:p w:rsidR="00C965E2" w:rsidRPr="000A4081" w:rsidRDefault="00C965E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C965E2" w:rsidRPr="000A4081" w:rsidRDefault="00C965E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A4081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C965E2" w:rsidRPr="000A4081" w:rsidRDefault="009526CC" w:rsidP="005D14B0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7" w:history="1">
                        <w:r w:rsidR="00C965E2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Wyniki finansowe Otwartych Funduszy Emerytalnych i Powszechnych Towarzystw Emerytalnych</w:t>
                        </w:r>
                      </w:hyperlink>
                    </w:p>
                    <w:p w:rsidR="00C965E2" w:rsidRPr="000A4081" w:rsidRDefault="00C965E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C965E2" w:rsidRDefault="00C965E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C965E2" w:rsidRDefault="009526CC" w:rsidP="00673C26">
                      <w:pP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8" w:history="1">
                        <w:r w:rsidR="00C965E2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Otwarty Fundusz Emerytalny (OFE) </w:t>
                        </w:r>
                      </w:hyperlink>
                    </w:p>
                    <w:p w:rsidR="00C965E2" w:rsidRDefault="009526CC" w:rsidP="00673C26">
                      <w:pP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9" w:history="1">
                        <w:r w:rsidR="00C965E2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Powszechne Towarzystwa Emerytalne (PTE)</w:t>
                        </w:r>
                      </w:hyperlink>
                    </w:p>
                    <w:p w:rsidR="00C965E2" w:rsidRDefault="00C965E2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6CC" w:rsidRDefault="009526CC" w:rsidP="000662E2">
      <w:pPr>
        <w:spacing w:after="0" w:line="240" w:lineRule="auto"/>
      </w:pPr>
      <w:r>
        <w:separator/>
      </w:r>
    </w:p>
  </w:endnote>
  <w:endnote w:type="continuationSeparator" w:id="0">
    <w:p w:rsidR="009526CC" w:rsidRDefault="009526C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0864908"/>
      <w:docPartObj>
        <w:docPartGallery w:val="Page Numbers (Bottom of Page)"/>
        <w:docPartUnique/>
      </w:docPartObj>
    </w:sdtPr>
    <w:sdtEndPr/>
    <w:sdtContent>
      <w:p w:rsidR="00C965E2" w:rsidRDefault="00C965E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C49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4777727"/>
      <w:docPartObj>
        <w:docPartGallery w:val="Page Numbers (Bottom of Page)"/>
        <w:docPartUnique/>
      </w:docPartObj>
    </w:sdtPr>
    <w:sdtEndPr/>
    <w:sdtContent>
      <w:p w:rsidR="00C965E2" w:rsidRDefault="00C965E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6C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C965E2" w:rsidRDefault="00C965E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C49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6CC" w:rsidRDefault="009526CC" w:rsidP="000662E2">
      <w:pPr>
        <w:spacing w:after="0" w:line="240" w:lineRule="auto"/>
      </w:pPr>
      <w:r>
        <w:separator/>
      </w:r>
    </w:p>
  </w:footnote>
  <w:footnote w:type="continuationSeparator" w:id="0">
    <w:p w:rsidR="009526CC" w:rsidRDefault="009526CC" w:rsidP="000662E2">
      <w:pPr>
        <w:spacing w:after="0" w:line="240" w:lineRule="auto"/>
      </w:pPr>
      <w:r>
        <w:continuationSeparator/>
      </w:r>
    </w:p>
  </w:footnote>
  <w:footnote w:id="1">
    <w:p w:rsidR="004B1F47" w:rsidRPr="004B1F47" w:rsidRDefault="004B1F47" w:rsidP="004B1F47">
      <w:pPr>
        <w:spacing w:after="0" w:line="240" w:lineRule="auto"/>
        <w:ind w:left="170" w:hanging="170"/>
        <w:jc w:val="both"/>
        <w:rPr>
          <w:rFonts w:eastAsia="Times New Roman" w:cstheme="minorHAnsi"/>
          <w:color w:val="000000"/>
          <w:sz w:val="16"/>
          <w:szCs w:val="16"/>
        </w:rPr>
      </w:pPr>
      <w:r w:rsidRPr="004B1F47">
        <w:rPr>
          <w:rStyle w:val="Odwoanieprzypisudolnego"/>
          <w:sz w:val="16"/>
          <w:szCs w:val="16"/>
        </w:rPr>
        <w:footnoteRef/>
      </w:r>
      <w:r w:rsidRPr="004B1F47">
        <w:rPr>
          <w:sz w:val="16"/>
          <w:szCs w:val="16"/>
        </w:rPr>
        <w:t xml:space="preserve"> </w:t>
      </w:r>
      <w:r w:rsidRPr="004B1F47">
        <w:rPr>
          <w:rFonts w:cstheme="minorHAnsi"/>
          <w:sz w:val="16"/>
          <w:szCs w:val="16"/>
        </w:rPr>
        <w:t xml:space="preserve">Aneks jest rozszerzeniem informacji z dnia </w:t>
      </w:r>
      <w:r>
        <w:rPr>
          <w:rFonts w:cstheme="minorHAnsi"/>
          <w:sz w:val="16"/>
          <w:szCs w:val="16"/>
        </w:rPr>
        <w:t>8</w:t>
      </w:r>
      <w:r w:rsidRPr="004B1F47">
        <w:rPr>
          <w:rFonts w:cstheme="minorHAnsi"/>
          <w:sz w:val="16"/>
          <w:szCs w:val="16"/>
        </w:rPr>
        <w:t xml:space="preserve"> maja 201</w:t>
      </w:r>
      <w:r>
        <w:rPr>
          <w:rFonts w:cstheme="minorHAnsi"/>
          <w:sz w:val="16"/>
          <w:szCs w:val="16"/>
        </w:rPr>
        <w:t>8</w:t>
      </w:r>
      <w:r w:rsidR="00993BF4">
        <w:rPr>
          <w:rFonts w:cstheme="minorHAnsi"/>
          <w:sz w:val="16"/>
          <w:szCs w:val="16"/>
        </w:rPr>
        <w:t xml:space="preserve"> </w:t>
      </w:r>
      <w:r w:rsidRPr="004B1F47">
        <w:rPr>
          <w:rFonts w:cstheme="minorHAnsi"/>
          <w:sz w:val="16"/>
          <w:szCs w:val="16"/>
        </w:rPr>
        <w:t>r. i uzupełnieniem o rachunek przepływów środków pieniężnych powszechnych towarzystw emerytalnych w 201</w:t>
      </w:r>
      <w:r>
        <w:rPr>
          <w:rFonts w:cstheme="minorHAnsi"/>
          <w:sz w:val="16"/>
          <w:szCs w:val="16"/>
        </w:rPr>
        <w:t>7</w:t>
      </w:r>
      <w:r w:rsidR="00993BF4">
        <w:rPr>
          <w:rFonts w:cstheme="minorHAnsi"/>
          <w:sz w:val="16"/>
          <w:szCs w:val="16"/>
        </w:rPr>
        <w:t xml:space="preserve"> </w:t>
      </w:r>
      <w:r w:rsidRPr="004B1F47">
        <w:rPr>
          <w:rFonts w:cstheme="minorHAnsi"/>
          <w:sz w:val="16"/>
          <w:szCs w:val="16"/>
        </w:rPr>
        <w:t>r.</w:t>
      </w:r>
      <w:r w:rsidRPr="004B1F47">
        <w:rPr>
          <w:rFonts w:eastAsia="Times New Roman" w:cstheme="minorHAnsi"/>
          <w:color w:val="000000"/>
          <w:sz w:val="16"/>
          <w:szCs w:val="16"/>
          <w:lang w:val="x-none"/>
        </w:rPr>
        <w:t xml:space="preserve"> </w:t>
      </w:r>
    </w:p>
  </w:footnote>
  <w:footnote w:id="2">
    <w:p w:rsidR="004B1F47" w:rsidRPr="00B23805" w:rsidRDefault="004B1F47" w:rsidP="004B1F47">
      <w:pPr>
        <w:pStyle w:val="Tekstprzypisudolnego"/>
        <w:ind w:left="113" w:hanging="113"/>
        <w:jc w:val="both"/>
        <w:rPr>
          <w:rFonts w:eastAsia="Times New Roman" w:cstheme="minorHAnsi"/>
          <w:sz w:val="16"/>
          <w:szCs w:val="16"/>
        </w:rPr>
      </w:pPr>
      <w:r w:rsidRPr="00B23805">
        <w:rPr>
          <w:rStyle w:val="Odwoanieprzypisudolnego"/>
          <w:sz w:val="16"/>
          <w:szCs w:val="16"/>
        </w:rPr>
        <w:footnoteRef/>
      </w:r>
      <w:r w:rsidRPr="00B23805">
        <w:rPr>
          <w:sz w:val="16"/>
          <w:szCs w:val="16"/>
        </w:rPr>
        <w:t xml:space="preserve"> </w:t>
      </w:r>
      <w:r w:rsidRPr="00B23805">
        <w:rPr>
          <w:rFonts w:eastAsia="Times New Roman" w:cstheme="minorHAnsi"/>
          <w:sz w:val="16"/>
          <w:szCs w:val="16"/>
        </w:rPr>
        <w:t xml:space="preserve">Dane z rachunków przepływów środków pieniężnych udostępnił Urząd Komisji Nadzoru Finansowego. Przekazane dane dotyczą 12 PTE działających w </w:t>
      </w:r>
      <w:r w:rsidR="00993BF4">
        <w:rPr>
          <w:rFonts w:eastAsia="Times New Roman" w:cstheme="minorHAnsi"/>
          <w:sz w:val="16"/>
          <w:szCs w:val="16"/>
        </w:rPr>
        <w:t xml:space="preserve">końcu </w:t>
      </w:r>
      <w:r w:rsidRPr="00B23805">
        <w:rPr>
          <w:rFonts w:eastAsia="Times New Roman" w:cstheme="minorHAnsi"/>
          <w:sz w:val="16"/>
          <w:szCs w:val="16"/>
        </w:rPr>
        <w:t>201</w:t>
      </w:r>
      <w:r w:rsidR="006712F8">
        <w:rPr>
          <w:rFonts w:eastAsia="Times New Roman" w:cstheme="minorHAnsi"/>
          <w:sz w:val="16"/>
          <w:szCs w:val="16"/>
        </w:rPr>
        <w:t>6</w:t>
      </w:r>
      <w:r w:rsidR="00993BF4">
        <w:rPr>
          <w:rFonts w:eastAsia="Times New Roman" w:cstheme="minorHAnsi"/>
          <w:sz w:val="16"/>
          <w:szCs w:val="16"/>
        </w:rPr>
        <w:t xml:space="preserve"> </w:t>
      </w:r>
      <w:r w:rsidRPr="00B23805">
        <w:rPr>
          <w:rFonts w:eastAsia="Times New Roman" w:cstheme="minorHAnsi"/>
          <w:sz w:val="16"/>
          <w:szCs w:val="16"/>
        </w:rPr>
        <w:t>r</w:t>
      </w:r>
      <w:r w:rsidR="00993BF4">
        <w:rPr>
          <w:rFonts w:eastAsia="Times New Roman" w:cstheme="minorHAnsi"/>
          <w:sz w:val="16"/>
          <w:szCs w:val="16"/>
        </w:rPr>
        <w:t>.</w:t>
      </w:r>
      <w:r w:rsidRPr="00B23805">
        <w:rPr>
          <w:rFonts w:eastAsia="Times New Roman" w:cstheme="minorHAnsi"/>
          <w:sz w:val="16"/>
          <w:szCs w:val="16"/>
        </w:rPr>
        <w:t xml:space="preserve"> i </w:t>
      </w:r>
      <w:r w:rsidR="00993BF4" w:rsidRPr="0026295B">
        <w:rPr>
          <w:sz w:val="16"/>
          <w:szCs w:val="16"/>
        </w:rPr>
        <w:t>1</w:t>
      </w:r>
      <w:r w:rsidR="00993BF4">
        <w:rPr>
          <w:sz w:val="16"/>
          <w:szCs w:val="16"/>
        </w:rPr>
        <w:t>1 PTE</w:t>
      </w:r>
      <w:r w:rsidR="00993BF4" w:rsidRPr="00B23805">
        <w:rPr>
          <w:rFonts w:eastAsia="Times New Roman" w:cstheme="minorHAnsi"/>
          <w:sz w:val="16"/>
          <w:szCs w:val="16"/>
        </w:rPr>
        <w:t xml:space="preserve"> </w:t>
      </w:r>
      <w:r w:rsidRPr="00B23805">
        <w:rPr>
          <w:rFonts w:eastAsia="Times New Roman" w:cstheme="minorHAnsi"/>
          <w:sz w:val="16"/>
          <w:szCs w:val="16"/>
        </w:rPr>
        <w:t xml:space="preserve">w </w:t>
      </w:r>
      <w:r w:rsidR="00993BF4">
        <w:rPr>
          <w:rFonts w:eastAsia="Times New Roman" w:cstheme="minorHAnsi"/>
          <w:sz w:val="16"/>
          <w:szCs w:val="16"/>
        </w:rPr>
        <w:t xml:space="preserve">końcu </w:t>
      </w:r>
      <w:r w:rsidRPr="00B23805">
        <w:rPr>
          <w:rFonts w:eastAsia="Times New Roman" w:cstheme="minorHAnsi"/>
          <w:sz w:val="16"/>
          <w:szCs w:val="16"/>
        </w:rPr>
        <w:t>201</w:t>
      </w:r>
      <w:r w:rsidR="006712F8">
        <w:rPr>
          <w:rFonts w:eastAsia="Times New Roman" w:cstheme="minorHAnsi"/>
          <w:sz w:val="16"/>
          <w:szCs w:val="16"/>
        </w:rPr>
        <w:t>7</w:t>
      </w:r>
      <w:r w:rsidR="00993BF4">
        <w:rPr>
          <w:rFonts w:eastAsia="Times New Roman" w:cstheme="minorHAnsi"/>
          <w:sz w:val="16"/>
          <w:szCs w:val="16"/>
        </w:rPr>
        <w:t xml:space="preserve"> </w:t>
      </w:r>
      <w:r w:rsidRPr="00B23805">
        <w:rPr>
          <w:rFonts w:eastAsia="Times New Roman" w:cstheme="minorHAnsi"/>
          <w:sz w:val="16"/>
          <w:szCs w:val="16"/>
        </w:rPr>
        <w:t>r.</w:t>
      </w:r>
      <w:r w:rsidR="006712F8">
        <w:rPr>
          <w:rFonts w:eastAsia="Times New Roman" w:cstheme="minorHAnsi"/>
          <w:sz w:val="16"/>
          <w:szCs w:val="16"/>
        </w:rPr>
        <w:t xml:space="preserve"> </w:t>
      </w:r>
    </w:p>
  </w:footnote>
  <w:footnote w:id="3">
    <w:p w:rsidR="006712F8" w:rsidRDefault="006712F8" w:rsidP="006712F8">
      <w:pPr>
        <w:pStyle w:val="Tekstprzypisudolnego"/>
        <w:ind w:left="170" w:hanging="170"/>
        <w:jc w:val="both"/>
      </w:pPr>
      <w:r>
        <w:rPr>
          <w:rStyle w:val="Odwoanieprzypisudolnego"/>
        </w:rPr>
        <w:footnoteRef/>
      </w:r>
      <w:r>
        <w:t xml:space="preserve"> </w:t>
      </w:r>
      <w:r w:rsidRPr="006712F8">
        <w:rPr>
          <w:rFonts w:cstheme="minorHAnsi"/>
          <w:sz w:val="16"/>
          <w:szCs w:val="16"/>
        </w:rPr>
        <w:t>Korekta ta związana jest z przejściem z zysku jako kategorii księgowej (tj. opartej na zasadzie memori</w:t>
      </w:r>
      <w:r>
        <w:rPr>
          <w:rFonts w:cstheme="minorHAnsi"/>
          <w:sz w:val="16"/>
          <w:szCs w:val="16"/>
        </w:rPr>
        <w:t>ału) do kategorii</w:t>
      </w:r>
      <w:r w:rsidRPr="006712F8">
        <w:rPr>
          <w:rFonts w:cstheme="minorHAnsi"/>
          <w:sz w:val="16"/>
          <w:szCs w:val="16"/>
        </w:rPr>
        <w:t xml:space="preserve"> przepływy środków pieniężnych z działalności operacyjnej (pokazującej faktyczne wpływy i wydatki pieniężne pochodzące z</w:t>
      </w:r>
      <w:r>
        <w:rPr>
          <w:rFonts w:cstheme="minorHAnsi"/>
          <w:sz w:val="16"/>
          <w:szCs w:val="16"/>
        </w:rPr>
        <w:t xml:space="preserve"> </w:t>
      </w:r>
      <w:r w:rsidRPr="006712F8">
        <w:rPr>
          <w:rFonts w:cstheme="minorHAnsi"/>
          <w:sz w:val="16"/>
          <w:szCs w:val="16"/>
        </w:rPr>
        <w:t>podstawowej (statutowej) działalności przedsiębiorstwa).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5E2" w:rsidRDefault="00C965E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90EFECC" wp14:editId="6F518A4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63B056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C965E2" w:rsidRDefault="00C965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5E2" w:rsidRDefault="00C965E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22121D3" wp14:editId="4C1B444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965E2" w:rsidRPr="003C6C8D" w:rsidRDefault="00C965E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2121D3" id="Schemat blokowy: opóźnienie 6" o:spid="_x0000_s103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965E2" w:rsidRPr="003C6C8D" w:rsidRDefault="00C965E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D16A96A" wp14:editId="796E27A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D654F6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71DA239A" wp14:editId="5894ACBA">
          <wp:extent cx="2188845" cy="740410"/>
          <wp:effectExtent l="0" t="0" r="1905" b="2540"/>
          <wp:docPr id="6" name="Obraz 6" descr="C:\Users\babikw\Documents\My docs\infokw\Logo%20jubileuszowe%20wersja%20dla%20GUS%20odmiana%20podstawowa%20wariant%20kolorow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braz 19" descr="C:\Users\babikw\Documents\My docs\infokw\Logo%20jubileuszowe%20wersja%20dla%20GUS%20odmiana%20podstawowa%20wariant%20kolorow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8845" cy="740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965E2" w:rsidRDefault="00C965E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DDA249E" wp14:editId="24BB86D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965E2" w:rsidRPr="00C97596" w:rsidRDefault="00DB718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12</w:t>
                          </w:r>
                          <w:r w:rsidR="00C965E2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10</w:t>
                          </w:r>
                          <w:r w:rsidR="00C965E2">
                            <w:rPr>
                              <w:rFonts w:ascii="Fira Sans SemiBold" w:hAnsi="Fira Sans SemiBold"/>
                              <w:color w:val="001D77"/>
                            </w:rPr>
                            <w:t>.2018</w:t>
                          </w:r>
                          <w:r w:rsidR="00C965E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DA249E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C965E2" w:rsidRPr="00C97596" w:rsidRDefault="00DB718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12</w:t>
                    </w:r>
                    <w:r w:rsidR="00C965E2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10</w:t>
                    </w:r>
                    <w:r w:rsidR="00C965E2">
                      <w:rPr>
                        <w:rFonts w:ascii="Fira Sans SemiBold" w:hAnsi="Fira Sans SemiBold"/>
                        <w:color w:val="001D77"/>
                      </w:rPr>
                      <w:t>.2018</w:t>
                    </w:r>
                    <w:r w:rsidR="00C965E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5E2" w:rsidRDefault="00C965E2">
    <w:pPr>
      <w:pStyle w:val="Nagwek"/>
    </w:pPr>
  </w:p>
  <w:p w:rsidR="00C965E2" w:rsidRDefault="00C965E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25pt;visibility:visible" o:bullet="t">
        <v:imagedata r:id="rId1" o:title=""/>
      </v:shape>
    </w:pict>
  </w:numPicBullet>
  <w:numPicBullet w:numPicBulletId="1">
    <w:pict>
      <v:shape id="_x0000_i1029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autoHyphenation/>
  <w:hyphenationZone w:val="425"/>
  <w:drawingGridHorizontalSpacing w:val="57"/>
  <w:drawingGridVerticalSpacing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8E"/>
    <w:rsid w:val="0000709F"/>
    <w:rsid w:val="000108B8"/>
    <w:rsid w:val="000152F5"/>
    <w:rsid w:val="0001745A"/>
    <w:rsid w:val="000200A8"/>
    <w:rsid w:val="00020F3A"/>
    <w:rsid w:val="00027439"/>
    <w:rsid w:val="00027769"/>
    <w:rsid w:val="0003375A"/>
    <w:rsid w:val="0004582E"/>
    <w:rsid w:val="000470AA"/>
    <w:rsid w:val="00053E26"/>
    <w:rsid w:val="00057CA1"/>
    <w:rsid w:val="00065308"/>
    <w:rsid w:val="000662E2"/>
    <w:rsid w:val="00066883"/>
    <w:rsid w:val="00074DD8"/>
    <w:rsid w:val="000806F7"/>
    <w:rsid w:val="00097840"/>
    <w:rsid w:val="000A4081"/>
    <w:rsid w:val="000B0727"/>
    <w:rsid w:val="000B47CF"/>
    <w:rsid w:val="000B7D5D"/>
    <w:rsid w:val="000C0D18"/>
    <w:rsid w:val="000C135D"/>
    <w:rsid w:val="000C672E"/>
    <w:rsid w:val="000D17AB"/>
    <w:rsid w:val="000D1D43"/>
    <w:rsid w:val="000D225C"/>
    <w:rsid w:val="000D23F0"/>
    <w:rsid w:val="000D25D6"/>
    <w:rsid w:val="000D2A5C"/>
    <w:rsid w:val="000E0918"/>
    <w:rsid w:val="000E3934"/>
    <w:rsid w:val="000E52D1"/>
    <w:rsid w:val="001011C3"/>
    <w:rsid w:val="00105600"/>
    <w:rsid w:val="00110D87"/>
    <w:rsid w:val="00114DB9"/>
    <w:rsid w:val="00116087"/>
    <w:rsid w:val="001257D5"/>
    <w:rsid w:val="00130296"/>
    <w:rsid w:val="00130B04"/>
    <w:rsid w:val="00131D2F"/>
    <w:rsid w:val="001423B6"/>
    <w:rsid w:val="001448A7"/>
    <w:rsid w:val="00146621"/>
    <w:rsid w:val="001505F6"/>
    <w:rsid w:val="00155873"/>
    <w:rsid w:val="00161F5F"/>
    <w:rsid w:val="00162325"/>
    <w:rsid w:val="00163466"/>
    <w:rsid w:val="001700C7"/>
    <w:rsid w:val="00194DFB"/>
    <w:rsid w:val="001951DA"/>
    <w:rsid w:val="0019592F"/>
    <w:rsid w:val="001A4AE5"/>
    <w:rsid w:val="001B4A20"/>
    <w:rsid w:val="001C3269"/>
    <w:rsid w:val="001D1DB4"/>
    <w:rsid w:val="001D6005"/>
    <w:rsid w:val="0024127A"/>
    <w:rsid w:val="00256D94"/>
    <w:rsid w:val="002574F9"/>
    <w:rsid w:val="0026295B"/>
    <w:rsid w:val="00262B61"/>
    <w:rsid w:val="00274072"/>
    <w:rsid w:val="00276811"/>
    <w:rsid w:val="00282699"/>
    <w:rsid w:val="002926DF"/>
    <w:rsid w:val="00296602"/>
    <w:rsid w:val="00296697"/>
    <w:rsid w:val="002B0472"/>
    <w:rsid w:val="002B6B12"/>
    <w:rsid w:val="002C1B93"/>
    <w:rsid w:val="002E33D7"/>
    <w:rsid w:val="002E6140"/>
    <w:rsid w:val="002E6985"/>
    <w:rsid w:val="002E71B6"/>
    <w:rsid w:val="002F468D"/>
    <w:rsid w:val="002F77C8"/>
    <w:rsid w:val="0030208C"/>
    <w:rsid w:val="00304F22"/>
    <w:rsid w:val="00306C7C"/>
    <w:rsid w:val="003132A5"/>
    <w:rsid w:val="003173E0"/>
    <w:rsid w:val="00321A45"/>
    <w:rsid w:val="00322EDD"/>
    <w:rsid w:val="00332320"/>
    <w:rsid w:val="0033570C"/>
    <w:rsid w:val="00342EC3"/>
    <w:rsid w:val="00347D72"/>
    <w:rsid w:val="00357611"/>
    <w:rsid w:val="003616C1"/>
    <w:rsid w:val="00363948"/>
    <w:rsid w:val="00365F40"/>
    <w:rsid w:val="00367237"/>
    <w:rsid w:val="0037077F"/>
    <w:rsid w:val="00372411"/>
    <w:rsid w:val="00373882"/>
    <w:rsid w:val="00374412"/>
    <w:rsid w:val="003757F0"/>
    <w:rsid w:val="00377780"/>
    <w:rsid w:val="0038064C"/>
    <w:rsid w:val="003843DB"/>
    <w:rsid w:val="00393761"/>
    <w:rsid w:val="003938ED"/>
    <w:rsid w:val="00397D18"/>
    <w:rsid w:val="003A1B36"/>
    <w:rsid w:val="003B1454"/>
    <w:rsid w:val="003B18B6"/>
    <w:rsid w:val="003C59E0"/>
    <w:rsid w:val="003C6C8D"/>
    <w:rsid w:val="003D4F95"/>
    <w:rsid w:val="003D5F42"/>
    <w:rsid w:val="003D60A9"/>
    <w:rsid w:val="003E24D5"/>
    <w:rsid w:val="003F4C97"/>
    <w:rsid w:val="003F7FE6"/>
    <w:rsid w:val="00400193"/>
    <w:rsid w:val="00404720"/>
    <w:rsid w:val="00406696"/>
    <w:rsid w:val="004212E7"/>
    <w:rsid w:val="0042446D"/>
    <w:rsid w:val="00427BF8"/>
    <w:rsid w:val="00431C02"/>
    <w:rsid w:val="00437395"/>
    <w:rsid w:val="00445047"/>
    <w:rsid w:val="0045551C"/>
    <w:rsid w:val="00463E39"/>
    <w:rsid w:val="004652B1"/>
    <w:rsid w:val="004653FA"/>
    <w:rsid w:val="004657FC"/>
    <w:rsid w:val="004733F6"/>
    <w:rsid w:val="00474E69"/>
    <w:rsid w:val="00485501"/>
    <w:rsid w:val="004939BC"/>
    <w:rsid w:val="0049621B"/>
    <w:rsid w:val="004A4B0C"/>
    <w:rsid w:val="004A4F94"/>
    <w:rsid w:val="004B10CA"/>
    <w:rsid w:val="004B1F47"/>
    <w:rsid w:val="004B3C88"/>
    <w:rsid w:val="004B4795"/>
    <w:rsid w:val="004C1895"/>
    <w:rsid w:val="004C6D40"/>
    <w:rsid w:val="004D36E0"/>
    <w:rsid w:val="004D3A1D"/>
    <w:rsid w:val="004D7316"/>
    <w:rsid w:val="004E5469"/>
    <w:rsid w:val="004E7858"/>
    <w:rsid w:val="004F0C3C"/>
    <w:rsid w:val="004F3D0A"/>
    <w:rsid w:val="004F5B1B"/>
    <w:rsid w:val="004F63FC"/>
    <w:rsid w:val="00501638"/>
    <w:rsid w:val="00505A92"/>
    <w:rsid w:val="00515651"/>
    <w:rsid w:val="005203F1"/>
    <w:rsid w:val="00521BC3"/>
    <w:rsid w:val="0053170A"/>
    <w:rsid w:val="00533632"/>
    <w:rsid w:val="00541E6E"/>
    <w:rsid w:val="0054251F"/>
    <w:rsid w:val="005511D2"/>
    <w:rsid w:val="005520D8"/>
    <w:rsid w:val="00556CF1"/>
    <w:rsid w:val="00562DAA"/>
    <w:rsid w:val="00566F50"/>
    <w:rsid w:val="005762A7"/>
    <w:rsid w:val="00590BD1"/>
    <w:rsid w:val="005911DD"/>
    <w:rsid w:val="005916D7"/>
    <w:rsid w:val="005A698C"/>
    <w:rsid w:val="005B4C37"/>
    <w:rsid w:val="005B7F80"/>
    <w:rsid w:val="005C3021"/>
    <w:rsid w:val="005D14B0"/>
    <w:rsid w:val="005D54CC"/>
    <w:rsid w:val="005E0799"/>
    <w:rsid w:val="005E50FA"/>
    <w:rsid w:val="005F5A80"/>
    <w:rsid w:val="005F6E56"/>
    <w:rsid w:val="006044FF"/>
    <w:rsid w:val="00607CC5"/>
    <w:rsid w:val="00623516"/>
    <w:rsid w:val="00633014"/>
    <w:rsid w:val="0063437B"/>
    <w:rsid w:val="00634415"/>
    <w:rsid w:val="00636F96"/>
    <w:rsid w:val="00644BCF"/>
    <w:rsid w:val="00656E04"/>
    <w:rsid w:val="00657363"/>
    <w:rsid w:val="006614C9"/>
    <w:rsid w:val="006673CA"/>
    <w:rsid w:val="006712F8"/>
    <w:rsid w:val="00673C26"/>
    <w:rsid w:val="006812AF"/>
    <w:rsid w:val="00681C09"/>
    <w:rsid w:val="0068327D"/>
    <w:rsid w:val="00684617"/>
    <w:rsid w:val="00694AF0"/>
    <w:rsid w:val="006966CE"/>
    <w:rsid w:val="00696765"/>
    <w:rsid w:val="006A4686"/>
    <w:rsid w:val="006B0E9E"/>
    <w:rsid w:val="006B122A"/>
    <w:rsid w:val="006B3CA5"/>
    <w:rsid w:val="006B5AE4"/>
    <w:rsid w:val="006C2EBE"/>
    <w:rsid w:val="006D1507"/>
    <w:rsid w:val="006D4054"/>
    <w:rsid w:val="006D4585"/>
    <w:rsid w:val="006D622E"/>
    <w:rsid w:val="006D6FBE"/>
    <w:rsid w:val="006E02EC"/>
    <w:rsid w:val="006E4E0E"/>
    <w:rsid w:val="0071390E"/>
    <w:rsid w:val="007211B1"/>
    <w:rsid w:val="007279E3"/>
    <w:rsid w:val="00746187"/>
    <w:rsid w:val="00746760"/>
    <w:rsid w:val="00755B7D"/>
    <w:rsid w:val="0076254F"/>
    <w:rsid w:val="007738B5"/>
    <w:rsid w:val="0077644F"/>
    <w:rsid w:val="007801F5"/>
    <w:rsid w:val="007829F1"/>
    <w:rsid w:val="00783CA4"/>
    <w:rsid w:val="007842FB"/>
    <w:rsid w:val="0078596A"/>
    <w:rsid w:val="00786124"/>
    <w:rsid w:val="007871FE"/>
    <w:rsid w:val="0079472D"/>
    <w:rsid w:val="0079514B"/>
    <w:rsid w:val="007A2DC1"/>
    <w:rsid w:val="007C7EA9"/>
    <w:rsid w:val="007C7F88"/>
    <w:rsid w:val="007D3319"/>
    <w:rsid w:val="007D335D"/>
    <w:rsid w:val="007D5CF3"/>
    <w:rsid w:val="007E3314"/>
    <w:rsid w:val="007E4B03"/>
    <w:rsid w:val="007E4E14"/>
    <w:rsid w:val="007F324B"/>
    <w:rsid w:val="0080553C"/>
    <w:rsid w:val="00805B46"/>
    <w:rsid w:val="00810D58"/>
    <w:rsid w:val="008112B2"/>
    <w:rsid w:val="0082142D"/>
    <w:rsid w:val="00825DC2"/>
    <w:rsid w:val="00832467"/>
    <w:rsid w:val="00834AD3"/>
    <w:rsid w:val="00843795"/>
    <w:rsid w:val="00847F0F"/>
    <w:rsid w:val="00852448"/>
    <w:rsid w:val="00861BC1"/>
    <w:rsid w:val="0086209E"/>
    <w:rsid w:val="00867AE7"/>
    <w:rsid w:val="00873659"/>
    <w:rsid w:val="0088258A"/>
    <w:rsid w:val="008844A6"/>
    <w:rsid w:val="00886332"/>
    <w:rsid w:val="00890FFC"/>
    <w:rsid w:val="008A17A7"/>
    <w:rsid w:val="008A26D9"/>
    <w:rsid w:val="008B38F9"/>
    <w:rsid w:val="008B7EFE"/>
    <w:rsid w:val="008C0C29"/>
    <w:rsid w:val="008D4206"/>
    <w:rsid w:val="008D6CAD"/>
    <w:rsid w:val="008D772A"/>
    <w:rsid w:val="008F3638"/>
    <w:rsid w:val="008F4441"/>
    <w:rsid w:val="008F4B44"/>
    <w:rsid w:val="008F6E53"/>
    <w:rsid w:val="008F6F31"/>
    <w:rsid w:val="008F74DF"/>
    <w:rsid w:val="009112A9"/>
    <w:rsid w:val="009127BA"/>
    <w:rsid w:val="009227A6"/>
    <w:rsid w:val="00933EC1"/>
    <w:rsid w:val="009526CC"/>
    <w:rsid w:val="009530DB"/>
    <w:rsid w:val="00953676"/>
    <w:rsid w:val="0095545E"/>
    <w:rsid w:val="009623CB"/>
    <w:rsid w:val="0096756D"/>
    <w:rsid w:val="009705EE"/>
    <w:rsid w:val="009711F5"/>
    <w:rsid w:val="00977927"/>
    <w:rsid w:val="0098135C"/>
    <w:rsid w:val="0098156A"/>
    <w:rsid w:val="00991BAC"/>
    <w:rsid w:val="009931DF"/>
    <w:rsid w:val="00993956"/>
    <w:rsid w:val="00993BF4"/>
    <w:rsid w:val="00996239"/>
    <w:rsid w:val="009A3D0F"/>
    <w:rsid w:val="009A5580"/>
    <w:rsid w:val="009A6EA0"/>
    <w:rsid w:val="009C1335"/>
    <w:rsid w:val="009C1AB2"/>
    <w:rsid w:val="009C527D"/>
    <w:rsid w:val="009C7251"/>
    <w:rsid w:val="009E2E91"/>
    <w:rsid w:val="009E7D48"/>
    <w:rsid w:val="009F3213"/>
    <w:rsid w:val="009F59D6"/>
    <w:rsid w:val="00A139F5"/>
    <w:rsid w:val="00A13AFF"/>
    <w:rsid w:val="00A365F4"/>
    <w:rsid w:val="00A46817"/>
    <w:rsid w:val="00A47D80"/>
    <w:rsid w:val="00A52880"/>
    <w:rsid w:val="00A53132"/>
    <w:rsid w:val="00A5355A"/>
    <w:rsid w:val="00A53703"/>
    <w:rsid w:val="00A55B2D"/>
    <w:rsid w:val="00A563F2"/>
    <w:rsid w:val="00A566E8"/>
    <w:rsid w:val="00A810F9"/>
    <w:rsid w:val="00A8212F"/>
    <w:rsid w:val="00A86ECC"/>
    <w:rsid w:val="00A86FCC"/>
    <w:rsid w:val="00A92B60"/>
    <w:rsid w:val="00AA12DB"/>
    <w:rsid w:val="00AA1B06"/>
    <w:rsid w:val="00AA710D"/>
    <w:rsid w:val="00AB1747"/>
    <w:rsid w:val="00AB329A"/>
    <w:rsid w:val="00AB4312"/>
    <w:rsid w:val="00AB6D25"/>
    <w:rsid w:val="00AE2D4B"/>
    <w:rsid w:val="00AE4F99"/>
    <w:rsid w:val="00AF719A"/>
    <w:rsid w:val="00B040A1"/>
    <w:rsid w:val="00B059F6"/>
    <w:rsid w:val="00B11B69"/>
    <w:rsid w:val="00B14952"/>
    <w:rsid w:val="00B17158"/>
    <w:rsid w:val="00B23805"/>
    <w:rsid w:val="00B31E5A"/>
    <w:rsid w:val="00B36CB7"/>
    <w:rsid w:val="00B51CA3"/>
    <w:rsid w:val="00B653AB"/>
    <w:rsid w:val="00B65F9E"/>
    <w:rsid w:val="00B66B19"/>
    <w:rsid w:val="00B71CA4"/>
    <w:rsid w:val="00B80C6D"/>
    <w:rsid w:val="00B914E9"/>
    <w:rsid w:val="00B956EE"/>
    <w:rsid w:val="00BA2BA1"/>
    <w:rsid w:val="00BA3562"/>
    <w:rsid w:val="00BB4F09"/>
    <w:rsid w:val="00BC2C93"/>
    <w:rsid w:val="00BD4E33"/>
    <w:rsid w:val="00BE2552"/>
    <w:rsid w:val="00BE585C"/>
    <w:rsid w:val="00BF4D8E"/>
    <w:rsid w:val="00C01503"/>
    <w:rsid w:val="00C030DE"/>
    <w:rsid w:val="00C064E1"/>
    <w:rsid w:val="00C0700C"/>
    <w:rsid w:val="00C22105"/>
    <w:rsid w:val="00C244B6"/>
    <w:rsid w:val="00C3702F"/>
    <w:rsid w:val="00C4500A"/>
    <w:rsid w:val="00C64A37"/>
    <w:rsid w:val="00C7158E"/>
    <w:rsid w:val="00C7250B"/>
    <w:rsid w:val="00C7346B"/>
    <w:rsid w:val="00C75769"/>
    <w:rsid w:val="00C77C0E"/>
    <w:rsid w:val="00C80120"/>
    <w:rsid w:val="00C81C3B"/>
    <w:rsid w:val="00C839CC"/>
    <w:rsid w:val="00C8489D"/>
    <w:rsid w:val="00C87FE8"/>
    <w:rsid w:val="00C91687"/>
    <w:rsid w:val="00C924A8"/>
    <w:rsid w:val="00C945FE"/>
    <w:rsid w:val="00C965E2"/>
    <w:rsid w:val="00C96FAA"/>
    <w:rsid w:val="00C97A04"/>
    <w:rsid w:val="00CA107B"/>
    <w:rsid w:val="00CA484D"/>
    <w:rsid w:val="00CA4FB6"/>
    <w:rsid w:val="00CC6EF4"/>
    <w:rsid w:val="00CC739E"/>
    <w:rsid w:val="00CD38D4"/>
    <w:rsid w:val="00CD58B7"/>
    <w:rsid w:val="00CD74AC"/>
    <w:rsid w:val="00CE54BB"/>
    <w:rsid w:val="00CF4099"/>
    <w:rsid w:val="00CF6486"/>
    <w:rsid w:val="00D005CA"/>
    <w:rsid w:val="00D00796"/>
    <w:rsid w:val="00D16C49"/>
    <w:rsid w:val="00D21705"/>
    <w:rsid w:val="00D261A2"/>
    <w:rsid w:val="00D616D2"/>
    <w:rsid w:val="00D63B5F"/>
    <w:rsid w:val="00D65C7F"/>
    <w:rsid w:val="00D70EF7"/>
    <w:rsid w:val="00D8397C"/>
    <w:rsid w:val="00D94EED"/>
    <w:rsid w:val="00D96026"/>
    <w:rsid w:val="00DA7C1C"/>
    <w:rsid w:val="00DB147A"/>
    <w:rsid w:val="00DB1B7A"/>
    <w:rsid w:val="00DB3F6F"/>
    <w:rsid w:val="00DB7185"/>
    <w:rsid w:val="00DC6708"/>
    <w:rsid w:val="00DE44C0"/>
    <w:rsid w:val="00DF74AC"/>
    <w:rsid w:val="00E01436"/>
    <w:rsid w:val="00E045BD"/>
    <w:rsid w:val="00E04D5A"/>
    <w:rsid w:val="00E178CE"/>
    <w:rsid w:val="00E17B77"/>
    <w:rsid w:val="00E23337"/>
    <w:rsid w:val="00E2378E"/>
    <w:rsid w:val="00E259EA"/>
    <w:rsid w:val="00E32061"/>
    <w:rsid w:val="00E34EAA"/>
    <w:rsid w:val="00E42FF9"/>
    <w:rsid w:val="00E4714C"/>
    <w:rsid w:val="00E51AEB"/>
    <w:rsid w:val="00E522A7"/>
    <w:rsid w:val="00E54452"/>
    <w:rsid w:val="00E659EE"/>
    <w:rsid w:val="00E664C5"/>
    <w:rsid w:val="00E671A2"/>
    <w:rsid w:val="00E71379"/>
    <w:rsid w:val="00E7514A"/>
    <w:rsid w:val="00E761AE"/>
    <w:rsid w:val="00E76D26"/>
    <w:rsid w:val="00E803FD"/>
    <w:rsid w:val="00EB1390"/>
    <w:rsid w:val="00EB2C71"/>
    <w:rsid w:val="00EB4340"/>
    <w:rsid w:val="00EB556D"/>
    <w:rsid w:val="00EB5A7D"/>
    <w:rsid w:val="00EB5EDF"/>
    <w:rsid w:val="00EB652B"/>
    <w:rsid w:val="00EC722E"/>
    <w:rsid w:val="00EC724A"/>
    <w:rsid w:val="00ED14A8"/>
    <w:rsid w:val="00ED55C0"/>
    <w:rsid w:val="00ED682B"/>
    <w:rsid w:val="00ED68C9"/>
    <w:rsid w:val="00EE41D5"/>
    <w:rsid w:val="00EE5155"/>
    <w:rsid w:val="00EE5DDD"/>
    <w:rsid w:val="00F037A4"/>
    <w:rsid w:val="00F20E8E"/>
    <w:rsid w:val="00F27C8F"/>
    <w:rsid w:val="00F32749"/>
    <w:rsid w:val="00F37172"/>
    <w:rsid w:val="00F4477E"/>
    <w:rsid w:val="00F47C0B"/>
    <w:rsid w:val="00F5773F"/>
    <w:rsid w:val="00F6332F"/>
    <w:rsid w:val="00F67D8F"/>
    <w:rsid w:val="00F802BE"/>
    <w:rsid w:val="00F80E93"/>
    <w:rsid w:val="00F84DD6"/>
    <w:rsid w:val="00F86024"/>
    <w:rsid w:val="00F8611A"/>
    <w:rsid w:val="00F946A7"/>
    <w:rsid w:val="00FA5128"/>
    <w:rsid w:val="00FB42D4"/>
    <w:rsid w:val="00FB5906"/>
    <w:rsid w:val="00FB762F"/>
    <w:rsid w:val="00FC2AED"/>
    <w:rsid w:val="00FC4A80"/>
    <w:rsid w:val="00FD5EA7"/>
    <w:rsid w:val="00FF1B17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0DAD705-6B62-4711-89C8-78E83412A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596A"/>
    <w:rPr>
      <w:color w:val="954F72" w:themeColor="followedHyperlink"/>
      <w:u w:val="single"/>
    </w:rPr>
  </w:style>
  <w:style w:type="character" w:customStyle="1" w:styleId="apple-converted-space">
    <w:name w:val="apple-converted-space"/>
    <w:rsid w:val="00AB1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://stat.gov.pl/obszary-tematyczne/podmioty-gospodarcze-wyniki-finansowe/przedsiebiorstwa-finansowe/wyniki-finansowe-otwartych-funduszy-emerytalnych-i-powszechnych-towarzystw-emerytalnych-w-2017-roku,9,19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rzecznik@stat.gov.pl" TargetMode="External"/><Relationship Id="rId25" Type="http://schemas.openxmlformats.org/officeDocument/2006/relationships/hyperlink" Target="http://stat.gov.pl/metainformacje/slownik-pojec/pojecia-stosowane-w-statystyce-publicznej/1629,pojecie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h.nalepa@stat.gov.pl" TargetMode="External"/><Relationship Id="rId20" Type="http://schemas.openxmlformats.org/officeDocument/2006/relationships/image" Target="media/image6.png"/><Relationship Id="rId29" Type="http://schemas.openxmlformats.org/officeDocument/2006/relationships/hyperlink" Target="http://stat.gov.pl/metainformacje/slownik-pojec/pojecia-stosowane-w-statystyce-publicznej/1629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yperlink" Target="http://stat.gov.pl/metainformacje/slownik-pojec/pojecia-stosowane-w-statystyce-publicznej/1628,pojecie.html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://bdm.stat.gov.pl/" TargetMode="External"/><Relationship Id="rId28" Type="http://schemas.openxmlformats.org/officeDocument/2006/relationships/hyperlink" Target="http://stat.gov.pl/metainformacje/slownik-pojec/pojecia-stosowane-w-statystyce-publicznej/1628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://stat.gov.pl/obszary-tematyczne/podmioty-gospodarcze-wyniki-finansowe/przedsiebiorstwa-finansowe/wyniki-finansowe-otwartych-funduszy-emerytalnych-i-powszechnych-towarzystw-emerytalnych-w-2017-roku,9,19.html" TargetMode="External"/><Relationship Id="rId27" Type="http://schemas.openxmlformats.org/officeDocument/2006/relationships/hyperlink" Target="http://bdm.stat.gov.pl/" TargetMode="External"/><Relationship Id="rId30" Type="http://schemas.openxmlformats.org/officeDocument/2006/relationships/header" Target="header3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171BAD-A7EB-450A-9AB6-05065F4C1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H.Nalepa@stat.gov.pl</dc:creator>
  <cp:lastModifiedBy>Żołynia Marcin</cp:lastModifiedBy>
  <cp:revision>2</cp:revision>
  <cp:lastPrinted>2018-09-27T09:38:00Z</cp:lastPrinted>
  <dcterms:created xsi:type="dcterms:W3CDTF">2018-10-12T06:27:00Z</dcterms:created>
  <dcterms:modified xsi:type="dcterms:W3CDTF">2018-10-12T06:27:00Z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