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drawings/drawing10.xml" ContentType="application/vnd.openxmlformats-officedocument.drawingml.chartshapes+xml"/>
  <Override PartName="/word/charts/chart11.xml" ContentType="application/vnd.openxmlformats-officedocument.drawingml.chart+xml"/>
  <Override PartName="/word/drawings/drawing11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58" w:rsidRPr="00CB540A" w:rsidRDefault="00635BAB" w:rsidP="00F32458">
      <w:pPr>
        <w:spacing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26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45720</wp:posOffset>
                </wp:positionV>
                <wp:extent cx="14325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266" w:rsidRPr="00C97596" w:rsidRDefault="00F41266" w:rsidP="004C5ECE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20</w:t>
                            </w:r>
                            <w:r w:rsidR="001D1E06">
                              <w:rPr>
                                <w:rFonts w:ascii="Fira Sans SemiBold" w:hAnsi="Fira Sans SemiBold"/>
                                <w:color w:val="001D77"/>
                              </w:rPr>
                              <w:t>.02.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2018</w:t>
                            </w:r>
                            <w:r w:rsidRPr="00C97596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pt;margin-top:3.6pt;width:112.8pt;height:26.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iaql390AAAAJAQAADwAAAGRycy9kb3ducmV2LnhtbEyPzU7DMBCE70h9B2srcaM2VklLyKZC&#10;IK5UlB+Jmxtvk4h4HcVuE96+7gmOoxnNfFNsJteJEw2h9Yxwu1AgiCtvW64RPt5fbtYgQjRsTeeZ&#10;EH4pwKacXRUmt37kNzrtYi1SCYfcIDQx9rmUoWrImbDwPXHyDn5wJiY51NIOZkzlrpNaqUw603Ja&#10;aExPTw1VP7ujQ/h8PXx/LdW2fnZ3/egnJdndS8Tr+fT4ACLSFP/CcMFP6FAmpr0/sg2iQ1hrnb5E&#10;hJUGcfHVcpWB2CNkSoMsC/n/QXkG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iaql&#10;390AAAAJAQAADwAAAAAAAAAAAAAAAABpBAAAZHJzL2Rvd25yZXYueG1sUEsFBgAAAAAEAAQA8wAA&#10;AHMFAAAAAA==&#10;" filled="f" stroked="f">
                <v:textbox>
                  <w:txbxContent>
                    <w:p w:rsidR="00F41266" w:rsidRPr="00C97596" w:rsidRDefault="00F41266" w:rsidP="004C5ECE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20</w:t>
                      </w:r>
                      <w:r w:rsidR="001D1E06">
                        <w:rPr>
                          <w:rFonts w:ascii="Fira Sans SemiBold" w:hAnsi="Fira Sans SemiBold"/>
                          <w:color w:val="001D77"/>
                        </w:rPr>
                        <w:t>.02.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2018</w:t>
                      </w:r>
                      <w:r w:rsidRPr="00C97596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w </w:t>
      </w:r>
      <w:r w:rsidR="005852D9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styczniu 2018</w:t>
      </w:r>
      <w:r w:rsidR="00F268B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:rsidR="00F32458" w:rsidRPr="00001C5B" w:rsidRDefault="00635BAB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>
                <wp:simplePos x="0" y="0"/>
                <wp:positionH relativeFrom="column">
                  <wp:posOffset>5219700</wp:posOffset>
                </wp:positionH>
                <wp:positionV relativeFrom="paragraph">
                  <wp:posOffset>263525</wp:posOffset>
                </wp:positionV>
                <wp:extent cx="1725295" cy="1955800"/>
                <wp:effectExtent l="0" t="0" r="0" b="6350"/>
                <wp:wrapTight wrapText="bothSides">
                  <wp:wrapPolygon edited="0">
                    <wp:start x="715" y="0"/>
                    <wp:lineTo x="715" y="21460"/>
                    <wp:lineTo x="20749" y="21460"/>
                    <wp:lineTo x="20749" y="0"/>
                    <wp:lineTo x="715" y="0"/>
                  </wp:wrapPolygon>
                </wp:wrapTight>
                <wp:docPr id="5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95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266" w:rsidRDefault="00F41266" w:rsidP="001D1E06">
                            <w:pPr>
                              <w:spacing w:after="0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22B46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Wskaźnik</w:t>
                            </w:r>
                            <w:r w:rsidRPr="0026192A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zmian cen skupu podstawowych produktów rolnych w </w:t>
                            </w:r>
                            <w:r w:rsidR="0026192A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styczniu</w:t>
                            </w:r>
                            <w:r w:rsidRPr="0026192A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201</w:t>
                            </w:r>
                            <w:r w:rsidR="0026192A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26192A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był </w:t>
                            </w:r>
                            <w:r w:rsidR="0026192A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niższy</w:t>
                            </w:r>
                            <w:r w:rsidRPr="0026192A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prze</w:t>
                            </w:r>
                            <w:r w:rsidR="0026192A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 miesiącem i</w:t>
                            </w:r>
                            <w:r w:rsidR="00682EA6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 przed rokiem</w:t>
                            </w:r>
                          </w:p>
                          <w:p w:rsidR="00682EA6" w:rsidRPr="0026192A" w:rsidRDefault="00682EA6" w:rsidP="001D1E06">
                            <w:pPr>
                              <w:spacing w:after="0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F41266" w:rsidRPr="00CB540A" w:rsidRDefault="00F41266" w:rsidP="001D1E06">
                            <w:pPr>
                              <w:spacing w:after="0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6192A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26192A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styczniu</w:t>
                            </w:r>
                            <w:r w:rsidRPr="0026192A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2018 r</w:t>
                            </w:r>
                            <w:r w:rsidR="0026192A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 w:rsidRPr="0026192A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skupie odnotowano </w:t>
                            </w:r>
                            <w:r w:rsidR="007C2B59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Pr="0026192A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cen  produktów </w:t>
                            </w:r>
                            <w:r w:rsidR="007C2B59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zwierzęcych</w:t>
                            </w:r>
                            <w:r w:rsidRPr="0026192A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 w:rsidR="007C2B59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 targowiskach zmalały ceny o</w:t>
                            </w:r>
                            <w:r w:rsidR="00682EA6"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wsa, ziemniaków, trzody chlewnej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1pt;margin-top:20.75pt;width:135.85pt;height:154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a/1EQIAAAAEAAAOAAAAZHJzL2Uyb0RvYy54bWysU1Fv0zAQfkfiP1h+p2mjhq1R02lsDCEN&#10;mDT4AVfHaazZPmO7Tcav5+x0XQVviDxYds733X3ffV5fjUazg/RBoW34YjbnTFqBrbK7hv/4fvfu&#10;krMQwbag0cqGP8vArzZv36wHV8sSe9St9IxAbKgH1/A+RlcXRRC9NBBm6KSlYIfeQKSj3xWth4HQ&#10;jS7K+fx9MaBvnUchQ6C/t1OQbzJ+10kRv3VdkJHphlNvMa8+r9u0Fps11DsPrlfi2Ab8QxcGlKWi&#10;J6hbiMD2Xv0FZZTwGLCLM4GmwK5TQmYOxGYx/4PNYw9OZi4kTnAnmcL/gxVfDw+eqbbhVcWZBUMz&#10;ekAtWZRPIeIgWZk0Glyo6eqjo8tx/IAjzTrzDe4exVNgFm96sDt57T0OvYSWelykzOIsdcIJCWQ7&#10;fMGWasE+YgYaO2+SgCQJI3Sa1fNpPnKMTKSSF2VVrqhPQbHFqqou53mCBdQv6c6H+EmiYWnTcE8G&#10;yPBwuA8xtQP1y5VUzeKd0jqbQFs2NHxVlVVOOIsYFcmjWpmGU0H6Jtcklh9tm5MjKD3tqYC2R9qJ&#10;6cQ5jtsxq5w1SZJssX0mHTxOlqQnRJse/S/OBrJjw8PPPXjJmf5sScvVYrlM/s2HZXVR0sGfR7bn&#10;EbCCoBoeOZu2NzF7fqJ8TZp3Kqvx2smxZbJZFun4JJKPz8/51uvD3fwGAAD//wMAUEsDBBQABgAI&#10;AAAAIQA3sCQk3wAAAAsBAAAPAAAAZHJzL2Rvd25yZXYueG1sTI/NTsMwEITvSLyDtUjcqN00gSZk&#10;UyEQV1DLj8TNjbdJRLyOYrcJb497guNoRjPflJvZ9uJEo+8cIywXCgRx7UzHDcL72/PNGoQPmo3u&#10;HRPCD3nYVJcXpS6Mm3hLp11oRCxhX2iENoShkNLXLVntF24gjt7BjVaHKMdGmlFPsdz2MlHqVlrd&#10;cVxo9UCPLdXfu6NF+Hg5fH2m6rV5stkwuVlJtrlEvL6aH+5BBJrDXxjO+BEdqsi0d0c2XvQI6ySJ&#10;XwJCusxAnAMqX92B2COs0jwDWZXy/4fqFwAA//8DAFBLAQItABQABgAIAAAAIQC2gziS/gAAAOEB&#10;AAATAAAAAAAAAAAAAAAAAAAAAABbQ29udGVudF9UeXBlc10ueG1sUEsBAi0AFAAGAAgAAAAhADj9&#10;If/WAAAAlAEAAAsAAAAAAAAAAAAAAAAALwEAAF9yZWxzLy5yZWxzUEsBAi0AFAAGAAgAAAAhAAz5&#10;r/URAgAAAAQAAA4AAAAAAAAAAAAAAAAALgIAAGRycy9lMm9Eb2MueG1sUEsBAi0AFAAGAAgAAAAh&#10;ADewJCTfAAAACwEAAA8AAAAAAAAAAAAAAAAAawQAAGRycy9kb3ducmV2LnhtbFBLBQYAAAAABAAE&#10;APMAAAB3BQAAAAA=&#10;" filled="f" stroked="f">
                <v:textbox>
                  <w:txbxContent>
                    <w:p w:rsidR="00F41266" w:rsidRDefault="00F41266" w:rsidP="001D1E06">
                      <w:pPr>
                        <w:spacing w:after="0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22B46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Wskaźnik</w:t>
                      </w:r>
                      <w:r w:rsidRPr="0026192A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zmian cen skupu podstawowych produktów rolnych w </w:t>
                      </w:r>
                      <w:r w:rsidR="0026192A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styczniu</w:t>
                      </w:r>
                      <w:r w:rsidRPr="0026192A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201</w:t>
                      </w:r>
                      <w:r w:rsidR="0026192A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26192A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był </w:t>
                      </w:r>
                      <w:r w:rsidR="0026192A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niższy</w:t>
                      </w:r>
                      <w:r w:rsidRPr="0026192A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prze</w:t>
                      </w:r>
                      <w:r w:rsidR="0026192A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 miesiącem i</w:t>
                      </w:r>
                      <w:r w:rsidR="00682EA6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 przed rokiem</w:t>
                      </w:r>
                    </w:p>
                    <w:p w:rsidR="00682EA6" w:rsidRPr="0026192A" w:rsidRDefault="00682EA6" w:rsidP="001D1E06">
                      <w:pPr>
                        <w:spacing w:after="0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F41266" w:rsidRPr="00CB540A" w:rsidRDefault="00F41266" w:rsidP="001D1E06">
                      <w:pPr>
                        <w:spacing w:after="0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26192A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26192A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styczniu</w:t>
                      </w:r>
                      <w:r w:rsidRPr="0026192A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2018 r</w:t>
                      </w:r>
                      <w:r w:rsidR="0026192A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 w:rsidRPr="0026192A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skupie odnotowano </w:t>
                      </w:r>
                      <w:r w:rsidR="007C2B59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Pr="0026192A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cen  produktów </w:t>
                      </w:r>
                      <w:r w:rsidR="007C2B59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zwierzęcych</w:t>
                      </w:r>
                      <w:r w:rsidRPr="0026192A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  <w:r w:rsidR="007C2B59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 targowiskach zmalały ceny o</w:t>
                      </w:r>
                      <w:r w:rsidR="00682EA6"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wsa, ziemniaków, trzody chlewnej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B540A" w:rsidRDefault="00635BAB" w:rsidP="001D1E06">
      <w:pPr>
        <w:spacing w:before="120" w:after="120" w:line="240" w:lineRule="exact"/>
        <w:rPr>
          <w:rFonts w:ascii="Fira Sans" w:hAnsi="Fira Sans"/>
          <w:b/>
          <w:sz w:val="19"/>
          <w:szCs w:val="19"/>
          <w:lang w:eastAsia="pl-PL"/>
        </w:rPr>
      </w:pPr>
      <w:r>
        <w:rPr>
          <w:rFonts w:ascii="Fira Sans" w:hAnsi="Fira Sans"/>
          <w:b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2252980" cy="1219200"/>
                <wp:effectExtent l="0" t="0" r="0" b="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2980" cy="12192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266" w:rsidRPr="00B66B19" w:rsidRDefault="00F41266" w:rsidP="00F32458">
                            <w:pPr>
                              <w:spacing w:after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10515" cy="358140"/>
                                  <wp:effectExtent l="0" t="0" r="0" b="3810"/>
                                  <wp:docPr id="73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0515" cy="358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8C68B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4,9%</w:t>
                            </w:r>
                          </w:p>
                          <w:p w:rsidR="00F41266" w:rsidRPr="00867A14" w:rsidRDefault="008C68B5" w:rsidP="00867A14">
                            <w:pPr>
                              <w:spacing w:after="0" w:line="240" w:lineRule="auto"/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</w:pP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F4126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F41266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cen skupu podstawowych produktów</w:t>
                            </w:r>
                            <w:r w:rsidR="00F4126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F41266" w:rsidRPr="00867A14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rolnych</w:t>
                            </w:r>
                            <w:r w:rsidR="00F4126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 porównaniu z poprzednim miesiącem</w:t>
                            </w:r>
                          </w:p>
                          <w:p w:rsidR="00F41266" w:rsidRPr="007D3319" w:rsidRDefault="00F41266" w:rsidP="00F32458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.55pt;width:177.4pt;height:96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ltFKQIAACkEAAAOAAAAZHJzL2Uyb0RvYy54bWysU9uO0zAQfUfiHyy/01zU0m3UdLW0LEJa&#10;YKWFD3Acp7HW9hjbbVK+nrHTLQXeEHmwZjIzxzNnjte3o1bkKJyXYGpazHJKhOHQSrOv6bev929u&#10;KPGBmZYpMKKmJ+Hp7eb1q/VgK1FCD6oVjiCI8dVga9qHYKss87wXmvkZWGEw2IHTLKDr9lnr2IDo&#10;WmVlnr/NBnCtdcCF9/h3NwXpJuF3neDhS9d5EYiqKfYW0unS2cQz26xZtXfM9pKf22D/0IVm0uCl&#10;F6gdC4wcnPwLSkvuwEMXZhx0Bl0nuUgz4DRF/sc0Tz2zIs2C5Hh7ocn/P1j++fjoiGxruphTYpjG&#10;HT2CEiSIZx9gEKSMHA3WV5j6ZDE5jO9gxF2neb19AP7siYFtz8xe3DkHQy9Yiz0WsTK7Kp1wfARp&#10;hk/Q4l3sECABjZ3TkUCkhCA67up02Y8YA+H4sywX5eoGQxxjRVmsUAHpDla9lFvnwwcBmkSjpg4F&#10;kODZ8cGH2A6rXlLibR6UbO+lUslx+2arHDmyKJa82C2XZ/Tf0pQhQ01Xi3KRkA3E+qQjLQOKWUld&#10;05s8frGcVZGO96ZNdmBSTTZ2osyZn0jJRE4YmzGt40J7A+0JCXMwaRffGho9uB+UDKjbmvrvB+YE&#10;JeqjQdJXxXwehZ6c+WJZouOuI811hBmOUDUNlEzmNqTHEds2cIfL6WSiLW5x6uTcMuoxsXl+O1Hw&#10;137K+vXCNz8BAAD//wMAUEsDBBQABgAIAAAAIQABiceG3QAAAAcBAAAPAAAAZHJzL2Rvd25yZXYu&#10;eG1sTI/BTsMwEETvSPyDtUjcqJO0RVUap0KgHACBoOXCbRtvk4h4HcVuG/6e5QTH2VnNvCk2k+vV&#10;icbQeTaQzhJQxLW3HTcGPnbVzQpUiMgWe89k4JsCbMrLiwJz68/8TqdtbJSEcMjRQBvjkGsd6pYc&#10;hpkfiMU7+NFhFDk22o54lnDX6yxJbrXDjqWhxYHuW6q/tkdnYJG+1qu38Llj/1Jl1fMDusfwZMz1&#10;1XS3BhVpin/P8Isv6FAK094f2QbVG5AhUa7zFJS48+VChuwNZMkyBV0W+j9/+QMAAP//AwBQSwEC&#10;LQAUAAYACAAAACEAtoM4kv4AAADhAQAAEwAAAAAAAAAAAAAAAAAAAAAAW0NvbnRlbnRfVHlwZXNd&#10;LnhtbFBLAQItABQABgAIAAAAIQA4/SH/1gAAAJQBAAALAAAAAAAAAAAAAAAAAC8BAABfcmVscy8u&#10;cmVsc1BLAQItABQABgAIAAAAIQBsfltFKQIAACkEAAAOAAAAAAAAAAAAAAAAAC4CAABkcnMvZTJv&#10;RG9jLnhtbFBLAQItABQABgAIAAAAIQABiceG3QAAAAcBAAAPAAAAAAAAAAAAAAAAAIMEAABkcnMv&#10;ZG93bnJldi54bWxQSwUGAAAAAAQABADzAAAAjQUAAAAA&#10;" fillcolor="#001d77" stroked="f">
                <v:textbox>
                  <w:txbxContent>
                    <w:p w:rsidR="00F41266" w:rsidRPr="00B66B19" w:rsidRDefault="00F41266" w:rsidP="00F32458">
                      <w:pPr>
                        <w:spacing w:after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>
                            <wp:extent cx="310515" cy="358140"/>
                            <wp:effectExtent l="0" t="0" r="0" b="3810"/>
                            <wp:docPr id="73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0515" cy="358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8C68B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4,9%</w:t>
                      </w:r>
                    </w:p>
                    <w:p w:rsidR="00F41266" w:rsidRPr="00867A14" w:rsidRDefault="008C68B5" w:rsidP="00867A14">
                      <w:pPr>
                        <w:spacing w:after="0" w:line="240" w:lineRule="auto"/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</w:pP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F4126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F41266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cen skupu podstawowych produktów</w:t>
                      </w:r>
                      <w:r w:rsidR="00F4126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F41266" w:rsidRPr="00867A14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rolnych</w:t>
                      </w:r>
                      <w:r w:rsidR="00F4126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w porównaniu z poprzednim miesiącem</w:t>
                      </w:r>
                    </w:p>
                    <w:p w:rsidR="00F41266" w:rsidRPr="007D3319" w:rsidRDefault="00F41266" w:rsidP="00F32458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1765">
        <w:rPr>
          <w:rFonts w:ascii="Fira Sans" w:hAnsi="Fira Sans"/>
          <w:b/>
          <w:sz w:val="19"/>
          <w:szCs w:val="19"/>
          <w:lang w:eastAsia="pl-PL"/>
        </w:rPr>
        <w:t xml:space="preserve">Wskaźnik </w:t>
      </w:r>
      <w:r w:rsidR="00E86E65">
        <w:rPr>
          <w:rFonts w:ascii="Fira Sans" w:hAnsi="Fira Sans"/>
          <w:b/>
          <w:sz w:val="19"/>
          <w:szCs w:val="19"/>
          <w:lang w:eastAsia="pl-PL"/>
        </w:rPr>
        <w:t xml:space="preserve">zmian </w:t>
      </w:r>
      <w:r w:rsidR="000D1765">
        <w:rPr>
          <w:rFonts w:ascii="Fira Sans" w:hAnsi="Fira Sans"/>
          <w:b/>
          <w:sz w:val="19"/>
          <w:szCs w:val="19"/>
          <w:lang w:eastAsia="pl-PL"/>
        </w:rPr>
        <w:t xml:space="preserve">cen skupu podstawowych produktów rolnych (pszenicy, żyta, żywca wołowego, żywca wieprzowego, drobiu i mleka krowiego) </w:t>
      </w:r>
      <w:r w:rsidR="002A6A73">
        <w:rPr>
          <w:rFonts w:ascii="Fira Sans" w:hAnsi="Fira Sans"/>
          <w:b/>
          <w:sz w:val="19"/>
          <w:szCs w:val="19"/>
          <w:lang w:eastAsia="pl-PL"/>
        </w:rPr>
        <w:br/>
      </w:r>
      <w:r w:rsidR="000D1765">
        <w:rPr>
          <w:rFonts w:ascii="Fira Sans" w:hAnsi="Fira Sans"/>
          <w:b/>
          <w:sz w:val="19"/>
          <w:szCs w:val="19"/>
          <w:lang w:eastAsia="pl-PL"/>
        </w:rPr>
        <w:t xml:space="preserve">w </w:t>
      </w:r>
      <w:r w:rsidR="0081068C">
        <w:rPr>
          <w:rFonts w:ascii="Fira Sans" w:hAnsi="Fira Sans"/>
          <w:b/>
          <w:sz w:val="19"/>
          <w:szCs w:val="19"/>
          <w:lang w:eastAsia="pl-PL"/>
        </w:rPr>
        <w:t>styczniu</w:t>
      </w:r>
      <w:r w:rsidR="000D1765">
        <w:rPr>
          <w:rFonts w:ascii="Fira Sans" w:hAnsi="Fira Sans"/>
          <w:b/>
          <w:sz w:val="19"/>
          <w:szCs w:val="19"/>
          <w:lang w:eastAsia="pl-PL"/>
        </w:rPr>
        <w:t xml:space="preserve"> 201</w:t>
      </w:r>
      <w:r w:rsidR="0081068C">
        <w:rPr>
          <w:rFonts w:ascii="Fira Sans" w:hAnsi="Fira Sans"/>
          <w:b/>
          <w:sz w:val="19"/>
          <w:szCs w:val="19"/>
          <w:lang w:eastAsia="pl-PL"/>
        </w:rPr>
        <w:t>8</w:t>
      </w:r>
      <w:r w:rsidR="000D1765">
        <w:rPr>
          <w:rFonts w:ascii="Fira Sans" w:hAnsi="Fira Sans"/>
          <w:b/>
          <w:sz w:val="19"/>
          <w:szCs w:val="19"/>
          <w:lang w:eastAsia="pl-PL"/>
        </w:rPr>
        <w:t xml:space="preserve"> r. wyniósł </w:t>
      </w:r>
      <w:r w:rsidR="0081068C">
        <w:rPr>
          <w:rFonts w:ascii="Fira Sans" w:hAnsi="Fira Sans"/>
          <w:b/>
          <w:sz w:val="19"/>
          <w:szCs w:val="19"/>
          <w:lang w:eastAsia="pl-PL"/>
        </w:rPr>
        <w:t>95,1</w:t>
      </w:r>
      <w:r w:rsidR="008C68B5">
        <w:rPr>
          <w:rFonts w:ascii="Fira Sans" w:hAnsi="Fira Sans"/>
          <w:b/>
          <w:sz w:val="19"/>
          <w:szCs w:val="19"/>
          <w:lang w:eastAsia="pl-PL"/>
        </w:rPr>
        <w:t xml:space="preserve"> (tj. spadek o 4,9% m/m)</w:t>
      </w:r>
      <w:r w:rsidR="000D1765" w:rsidRPr="007C1A1F">
        <w:rPr>
          <w:rFonts w:ascii="Fira Sans" w:hAnsi="Fira Sans"/>
          <w:b/>
          <w:sz w:val="19"/>
          <w:szCs w:val="19"/>
          <w:lang w:eastAsia="pl-PL"/>
        </w:rPr>
        <w:t xml:space="preserve">. </w:t>
      </w:r>
      <w:r w:rsidR="001B1508" w:rsidRPr="007C1A1F">
        <w:rPr>
          <w:rFonts w:ascii="Fira Sans" w:hAnsi="Fira Sans"/>
          <w:b/>
          <w:sz w:val="19"/>
          <w:szCs w:val="19"/>
          <w:lang w:eastAsia="pl-PL"/>
        </w:rPr>
        <w:t xml:space="preserve">Na rynku </w:t>
      </w:r>
      <w:r w:rsidR="00EC061C" w:rsidRPr="007C1A1F">
        <w:rPr>
          <w:rFonts w:ascii="Fira Sans" w:hAnsi="Fira Sans"/>
          <w:b/>
          <w:sz w:val="19"/>
          <w:szCs w:val="19"/>
          <w:lang w:eastAsia="pl-PL"/>
        </w:rPr>
        <w:t>p</w:t>
      </w:r>
      <w:r w:rsidR="001B1508" w:rsidRPr="007C1A1F">
        <w:rPr>
          <w:rFonts w:ascii="Fira Sans" w:hAnsi="Fira Sans"/>
          <w:b/>
          <w:sz w:val="19"/>
          <w:szCs w:val="19"/>
          <w:lang w:eastAsia="pl-PL"/>
        </w:rPr>
        <w:t xml:space="preserve">roduktów rolnych </w:t>
      </w:r>
      <w:r w:rsidR="00EC061C" w:rsidRPr="007C1A1F">
        <w:rPr>
          <w:rFonts w:ascii="Fira Sans" w:hAnsi="Fira Sans"/>
          <w:b/>
          <w:sz w:val="19"/>
          <w:szCs w:val="19"/>
          <w:lang w:eastAsia="pl-PL"/>
        </w:rPr>
        <w:t>w porównaniu z poprzednim miesiącem wzrosły ceny skupu większości produktów</w:t>
      </w:r>
      <w:r w:rsidR="007C2B59" w:rsidRPr="007C1A1F">
        <w:rPr>
          <w:rFonts w:ascii="Fira Sans" w:hAnsi="Fira Sans"/>
          <w:b/>
          <w:sz w:val="19"/>
          <w:szCs w:val="19"/>
          <w:lang w:eastAsia="pl-PL"/>
        </w:rPr>
        <w:t xml:space="preserve"> roślinnych, niższe były ceny owsa i produktów zwierzęcych. </w:t>
      </w:r>
      <w:r w:rsidR="00EC061C" w:rsidRPr="007C1A1F">
        <w:rPr>
          <w:rFonts w:ascii="Fira Sans" w:hAnsi="Fira Sans"/>
          <w:b/>
          <w:sz w:val="19"/>
          <w:szCs w:val="19"/>
          <w:lang w:eastAsia="pl-PL"/>
        </w:rPr>
        <w:t>Na targowiskach odnotowano wzrost cen zbóż</w:t>
      </w:r>
      <w:r w:rsidR="007C2B59" w:rsidRPr="007C1A1F">
        <w:rPr>
          <w:rFonts w:ascii="Fira Sans" w:hAnsi="Fira Sans"/>
          <w:b/>
          <w:sz w:val="19"/>
          <w:szCs w:val="19"/>
          <w:lang w:eastAsia="pl-PL"/>
        </w:rPr>
        <w:t xml:space="preserve"> (poza owsem) oraz żywca wołowego i  prosiąt na chów</w:t>
      </w:r>
      <w:r w:rsidR="00EC061C" w:rsidRPr="007C1A1F">
        <w:rPr>
          <w:rFonts w:ascii="Fira Sans" w:hAnsi="Fira Sans"/>
          <w:b/>
          <w:sz w:val="19"/>
          <w:szCs w:val="19"/>
          <w:lang w:eastAsia="pl-PL"/>
        </w:rPr>
        <w:t xml:space="preserve">, </w:t>
      </w:r>
      <w:r w:rsidR="00126FCE" w:rsidRPr="007C1A1F">
        <w:rPr>
          <w:rFonts w:ascii="Fira Sans" w:hAnsi="Fira Sans"/>
          <w:b/>
          <w:sz w:val="19"/>
          <w:szCs w:val="19"/>
          <w:lang w:eastAsia="pl-PL"/>
        </w:rPr>
        <w:t xml:space="preserve">natomiast </w:t>
      </w:r>
      <w:r w:rsidR="00EC061C" w:rsidRPr="007C1A1F">
        <w:rPr>
          <w:rFonts w:ascii="Fira Sans" w:hAnsi="Fira Sans"/>
          <w:b/>
          <w:sz w:val="19"/>
          <w:szCs w:val="19"/>
          <w:lang w:eastAsia="pl-PL"/>
        </w:rPr>
        <w:t xml:space="preserve">obniżyły się ceny </w:t>
      </w:r>
      <w:r w:rsidR="007C1A1F" w:rsidRPr="007C1A1F">
        <w:rPr>
          <w:rFonts w:ascii="Fira Sans" w:hAnsi="Fira Sans"/>
          <w:b/>
          <w:sz w:val="19"/>
          <w:szCs w:val="19"/>
          <w:lang w:eastAsia="pl-PL"/>
        </w:rPr>
        <w:t>ziemniaków i trzody chlewnej.</w:t>
      </w:r>
      <w:r w:rsidR="00EC061C" w:rsidRPr="007C1A1F">
        <w:rPr>
          <w:rFonts w:ascii="Fira Sans" w:hAnsi="Fira Sans"/>
          <w:b/>
          <w:sz w:val="19"/>
          <w:szCs w:val="19"/>
          <w:lang w:eastAsia="pl-PL"/>
        </w:rPr>
        <w:t xml:space="preserve"> W skali roku na obu rynkach wzrosły ceny większości </w:t>
      </w:r>
      <w:r w:rsidR="007C1A1F" w:rsidRPr="007C1A1F">
        <w:rPr>
          <w:rFonts w:ascii="Fira Sans" w:hAnsi="Fira Sans"/>
          <w:b/>
          <w:sz w:val="19"/>
          <w:szCs w:val="19"/>
          <w:lang w:eastAsia="pl-PL"/>
        </w:rPr>
        <w:t>produktów rolnych. Zmalały w skupie ceny owsa, ziemniaków</w:t>
      </w:r>
      <w:r w:rsidR="007C1A1F">
        <w:rPr>
          <w:rFonts w:ascii="Fira Sans" w:hAnsi="Fira Sans"/>
          <w:b/>
          <w:sz w:val="19"/>
          <w:szCs w:val="19"/>
          <w:lang w:eastAsia="pl-PL"/>
        </w:rPr>
        <w:t xml:space="preserve">, na targowiskach żywca wołowego. Na </w:t>
      </w:r>
      <w:r w:rsidR="003B32AE">
        <w:rPr>
          <w:rFonts w:ascii="Fira Sans" w:hAnsi="Fira Sans"/>
          <w:b/>
          <w:sz w:val="19"/>
          <w:szCs w:val="19"/>
          <w:lang w:eastAsia="pl-PL"/>
        </w:rPr>
        <w:t>o</w:t>
      </w:r>
      <w:r w:rsidR="007C1A1F">
        <w:rPr>
          <w:rFonts w:ascii="Fira Sans" w:hAnsi="Fira Sans"/>
          <w:b/>
          <w:sz w:val="19"/>
          <w:szCs w:val="19"/>
          <w:lang w:eastAsia="pl-PL"/>
        </w:rPr>
        <w:t>bu rynkach niższe były ceny żywca wieprzowego.</w:t>
      </w:r>
    </w:p>
    <w:p w:rsidR="001B6542" w:rsidRPr="003B32AE" w:rsidRDefault="001B6542" w:rsidP="00CB540A">
      <w:pPr>
        <w:spacing w:before="120" w:after="120" w:line="240" w:lineRule="exact"/>
        <w:rPr>
          <w:rFonts w:ascii="Fira Sans" w:hAnsi="Fira Sans"/>
          <w:b/>
          <w:color w:val="212492"/>
          <w:spacing w:val="-4"/>
          <w:sz w:val="18"/>
          <w:szCs w:val="18"/>
        </w:rPr>
      </w:pPr>
    </w:p>
    <w:p w:rsidR="00C22105" w:rsidRPr="00422B46" w:rsidRDefault="00635BAB" w:rsidP="00BE5C28">
      <w:pPr>
        <w:pStyle w:val="Nagwek1"/>
        <w:rPr>
          <w:spacing w:val="-2"/>
          <w:szCs w:val="19"/>
        </w:rPr>
      </w:pPr>
      <w:r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271145</wp:posOffset>
                </wp:positionV>
                <wp:extent cx="1725295" cy="771525"/>
                <wp:effectExtent l="0" t="0" r="0" b="0"/>
                <wp:wrapTight wrapText="bothSides">
                  <wp:wrapPolygon edited="0">
                    <wp:start x="715" y="0"/>
                    <wp:lineTo x="715" y="20800"/>
                    <wp:lineTo x="20749" y="20800"/>
                    <wp:lineTo x="20749" y="0"/>
                    <wp:lineTo x="715" y="0"/>
                  </wp:wrapPolygon>
                </wp:wrapTight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266" w:rsidRPr="00606F51" w:rsidRDefault="00F41266" w:rsidP="00606F51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06F5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Wskaźnik zmian cen skupu podstawowych produktów</w:t>
                            </w:r>
                            <w:r w:rsidR="0026192A" w:rsidRPr="00606F5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najniższy od stycznia 2016 r</w:t>
                            </w:r>
                            <w:r w:rsidRPr="00606F5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11.75pt;margin-top:21.35pt;width:135.85pt;height:60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8wZDwIAAP8DAAAOAAAAZHJzL2Uyb0RvYy54bWysU9Fu2yAUfZ+0f0C8L469ZGmskKpr12lS&#10;t1Xq9gEE4xgVuAxI7Ozre8FJFnVv0/yAwJd77j3nHlbXg9FkL31QYBktJ1NKpBXQKLtl9OeP+3dX&#10;lITIbcM1WMnoQQZ6vX77ZtW7WlbQgW6kJwhiQ907RrsYXV0UQXTS8DABJy0GW/CGRzz6bdF43iO6&#10;0UU1nX4oevCN8yBkCPj3bgzSdcZvWyni97YNMhLNKPYW8+rzuklrsV7xeuu565Q4tsH/oQvDlcWi&#10;Z6g7HjnZefUXlFHCQ4A2TgSYAtpWCZk5IJty+orNU8edzFxQnODOMoX/Byu+7R89UQ2jFcpjucEZ&#10;PYKWJMrnEKGXpEoa9S7UePXJ4eU4fIQBZ535BvcA4jkQC7cdt1t54z30neQN9limzOIidcQJCWTT&#10;f4UGa/FdhAw0tN4kAVESgujYzOE8HzlEIlLJRTWvlnNKBMYWi3JezXMJXp+ynQ/xswRD0oZRj/PP&#10;6Hz/EGLqhtenK6mYhXuldfaAtqRndJkgX0WMimhRrQyjV9P0jaZJJD/ZJidHrvS4xwLaHlknoiPl&#10;OGyGLPL7k5gbaA4og4fRkfiCcNOB/01Jj25kNPzacS8p0V8sSrksZ7Nk33yYzRdpWP4ysrmMcCsQ&#10;itFIybi9jdnyI7EblLxVWY00m7GTY8vosizS8UUkG1+e860/73b9AgAA//8DAFBLAwQUAAYACAAA&#10;ACEAWTXApd8AAAALAQAADwAAAGRycy9kb3ducmV2LnhtbEyPTU/DMAyG70j8h8hI3JhDaMdWmk4I&#10;xBXE+JC4ZY3XVjRO1WRr+fdkJ7jZ8qPXz1tuZteLI42h86zheiFBENfedtxoeH97ulqBCNGwNb1n&#10;0vBDATbV+VlpCusnfqXjNjYihXAojIY2xqFADHVLzoSFH4jTbe9HZ2JaxwbtaKYU7npUUi7RmY7T&#10;h9YM9NBS/b09OA0fz/uvz0y+NI8uHyY/S2S3Rq0vL+b7OxCR5vgHw0k/qUOVnHb+wDaIXsNK3eQJ&#10;1ZCpWxAnQK5zBWKXpmWmAKsS/3eofgEAAP//AwBQSwECLQAUAAYACAAAACEAtoM4kv4AAADhAQAA&#10;EwAAAAAAAAAAAAAAAAAAAAAAW0NvbnRlbnRfVHlwZXNdLnhtbFBLAQItABQABgAIAAAAIQA4/SH/&#10;1gAAAJQBAAALAAAAAAAAAAAAAAAAAC8BAABfcmVscy8ucmVsc1BLAQItABQABgAIAAAAIQCjV8wZ&#10;DwIAAP8DAAAOAAAAAAAAAAAAAAAAAC4CAABkcnMvZTJvRG9jLnhtbFBLAQItABQABgAIAAAAIQBZ&#10;NcCl3wAAAAsBAAAPAAAAAAAAAAAAAAAAAGkEAABkcnMvZG93bnJldi54bWxQSwUGAAAAAAQABADz&#10;AAAAdQUAAAAA&#10;" filled="f" stroked="f">
                <v:textbox>
                  <w:txbxContent>
                    <w:p w:rsidR="00F41266" w:rsidRPr="00606F51" w:rsidRDefault="00F41266" w:rsidP="00606F51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606F5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Wskaźnik zmian cen skupu podstawowych produktów</w:t>
                      </w:r>
                      <w:r w:rsidR="0026192A" w:rsidRPr="00606F5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najniższy od stycznia 2016 r</w:t>
                      </w:r>
                      <w:r w:rsidRPr="00606F5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E5C28" w:rsidRPr="00422B46">
        <w:rPr>
          <w:spacing w:val="-2"/>
          <w:szCs w:val="19"/>
        </w:rPr>
        <w:t>W</w:t>
      </w:r>
      <w:r w:rsidR="00E86E65" w:rsidRPr="00422B46">
        <w:rPr>
          <w:spacing w:val="-2"/>
          <w:szCs w:val="19"/>
        </w:rPr>
        <w:t>skaźnik zmian cen skupu podstawowych produktów rolnych</w:t>
      </w:r>
    </w:p>
    <w:p w:rsidR="001B6542" w:rsidRDefault="004A0539" w:rsidP="001D1E06">
      <w:pPr>
        <w:pStyle w:val="Default"/>
        <w:spacing w:before="120" w:after="120" w:line="240" w:lineRule="exact"/>
        <w:rPr>
          <w:rFonts w:ascii="Fira Sans" w:hAnsi="Fira Sans"/>
          <w:color w:val="auto"/>
          <w:spacing w:val="-4"/>
          <w:sz w:val="19"/>
          <w:szCs w:val="19"/>
        </w:rPr>
      </w:pPr>
      <w:r>
        <w:rPr>
          <w:rFonts w:ascii="Fira Sans" w:hAnsi="Fira Sans"/>
          <w:color w:val="auto"/>
          <w:spacing w:val="-4"/>
          <w:sz w:val="19"/>
          <w:szCs w:val="19"/>
        </w:rPr>
        <w:t xml:space="preserve">W </w:t>
      </w:r>
      <w:r w:rsidR="0081068C">
        <w:rPr>
          <w:rFonts w:ascii="Fira Sans" w:hAnsi="Fira Sans"/>
          <w:color w:val="auto"/>
          <w:spacing w:val="-4"/>
          <w:sz w:val="19"/>
          <w:szCs w:val="19"/>
        </w:rPr>
        <w:t xml:space="preserve">styczniu </w:t>
      </w:r>
      <w:r>
        <w:rPr>
          <w:rFonts w:ascii="Fira Sans" w:hAnsi="Fira Sans"/>
          <w:color w:val="auto"/>
          <w:spacing w:val="-4"/>
          <w:sz w:val="19"/>
          <w:szCs w:val="19"/>
        </w:rPr>
        <w:t>201</w:t>
      </w:r>
      <w:r w:rsidR="0081068C">
        <w:rPr>
          <w:rFonts w:ascii="Fira Sans" w:hAnsi="Fira Sans"/>
          <w:color w:val="auto"/>
          <w:spacing w:val="-4"/>
          <w:sz w:val="19"/>
          <w:szCs w:val="19"/>
        </w:rPr>
        <w:t>8</w:t>
      </w:r>
      <w:r>
        <w:rPr>
          <w:rFonts w:ascii="Fira Sans" w:hAnsi="Fira Sans"/>
          <w:color w:val="auto"/>
          <w:spacing w:val="-4"/>
          <w:sz w:val="19"/>
          <w:szCs w:val="19"/>
        </w:rPr>
        <w:t xml:space="preserve"> r. wskaźnik zmian cen skupu podstawowych produktów rolnych, tj. pszenicy, żyta, żywca wołowego, żywca wieprzowego, drobiu i mleka, wyniósł </w:t>
      </w:r>
      <w:r w:rsidR="0081068C">
        <w:rPr>
          <w:rFonts w:ascii="Fira Sans" w:hAnsi="Fira Sans"/>
          <w:color w:val="auto"/>
          <w:spacing w:val="-4"/>
          <w:sz w:val="19"/>
          <w:szCs w:val="19"/>
        </w:rPr>
        <w:t>95,1</w:t>
      </w:r>
      <w:r>
        <w:rPr>
          <w:rFonts w:ascii="Fira Sans" w:hAnsi="Fira Sans"/>
          <w:color w:val="auto"/>
          <w:spacing w:val="-4"/>
          <w:sz w:val="19"/>
          <w:szCs w:val="19"/>
        </w:rPr>
        <w:t>. Kształtował się na po</w:t>
      </w:r>
      <w:r w:rsidR="0081068C">
        <w:rPr>
          <w:rFonts w:ascii="Fira Sans" w:hAnsi="Fira Sans"/>
          <w:color w:val="auto"/>
          <w:spacing w:val="-4"/>
          <w:sz w:val="19"/>
          <w:szCs w:val="19"/>
        </w:rPr>
        <w:t xml:space="preserve">ziomie znacząco niższym </w:t>
      </w:r>
      <w:r>
        <w:rPr>
          <w:rFonts w:ascii="Fira Sans" w:hAnsi="Fira Sans"/>
          <w:color w:val="auto"/>
          <w:spacing w:val="-4"/>
          <w:sz w:val="19"/>
          <w:szCs w:val="19"/>
        </w:rPr>
        <w:t>od notowanego przed miesiącem (</w:t>
      </w:r>
      <w:r w:rsidR="0081068C">
        <w:rPr>
          <w:rFonts w:ascii="Fira Sans" w:hAnsi="Fira Sans"/>
          <w:color w:val="auto"/>
          <w:spacing w:val="-4"/>
          <w:sz w:val="19"/>
          <w:szCs w:val="19"/>
        </w:rPr>
        <w:t>100,4) i przed rokiem</w:t>
      </w:r>
      <w:r w:rsidR="00DE08D5">
        <w:rPr>
          <w:rFonts w:ascii="Fira Sans" w:hAnsi="Fira Sans"/>
          <w:color w:val="auto"/>
          <w:spacing w:val="-4"/>
          <w:sz w:val="19"/>
          <w:szCs w:val="19"/>
        </w:rPr>
        <w:t xml:space="preserve">, kiedy wskaźnik cen był najniższy </w:t>
      </w:r>
      <w:r w:rsidR="0081068C">
        <w:rPr>
          <w:rFonts w:ascii="Fira Sans" w:hAnsi="Fira Sans"/>
          <w:color w:val="auto"/>
          <w:spacing w:val="-4"/>
          <w:sz w:val="19"/>
          <w:szCs w:val="19"/>
        </w:rPr>
        <w:t xml:space="preserve">(97,7). </w:t>
      </w:r>
      <w:r w:rsidR="00DE08D5">
        <w:rPr>
          <w:rFonts w:ascii="Fira Sans" w:hAnsi="Fira Sans"/>
          <w:color w:val="auto"/>
          <w:spacing w:val="-4"/>
          <w:sz w:val="19"/>
          <w:szCs w:val="19"/>
        </w:rPr>
        <w:t xml:space="preserve">Jest to najniższy wskaźnik miesięcznych zmian cen skupu zarejestrowany </w:t>
      </w:r>
      <w:r w:rsidR="002A6A73">
        <w:rPr>
          <w:rFonts w:ascii="Fira Sans" w:hAnsi="Fira Sans"/>
          <w:color w:val="auto"/>
          <w:spacing w:val="-4"/>
          <w:sz w:val="19"/>
          <w:szCs w:val="19"/>
        </w:rPr>
        <w:br/>
      </w:r>
      <w:r w:rsidR="00B7774E">
        <w:rPr>
          <w:rFonts w:ascii="Fira Sans" w:hAnsi="Fira Sans"/>
          <w:color w:val="auto"/>
          <w:spacing w:val="-4"/>
          <w:sz w:val="19"/>
          <w:szCs w:val="19"/>
        </w:rPr>
        <w:t xml:space="preserve">od </w:t>
      </w:r>
      <w:r w:rsidR="0081068C">
        <w:rPr>
          <w:rFonts w:ascii="Fira Sans" w:hAnsi="Fira Sans"/>
          <w:color w:val="auto"/>
          <w:spacing w:val="-4"/>
          <w:sz w:val="19"/>
          <w:szCs w:val="19"/>
        </w:rPr>
        <w:t>stycznia 2016 r.</w:t>
      </w:r>
      <w:r w:rsidR="00B7774E">
        <w:rPr>
          <w:rFonts w:ascii="Fira Sans" w:hAnsi="Fira Sans"/>
          <w:color w:val="auto"/>
          <w:spacing w:val="-4"/>
          <w:sz w:val="19"/>
          <w:szCs w:val="19"/>
        </w:rPr>
        <w:t xml:space="preserve"> </w:t>
      </w:r>
      <w:r>
        <w:rPr>
          <w:rFonts w:ascii="Fira Sans" w:hAnsi="Fira Sans"/>
          <w:color w:val="auto"/>
          <w:spacing w:val="-4"/>
          <w:sz w:val="19"/>
          <w:szCs w:val="19"/>
        </w:rPr>
        <w:t xml:space="preserve"> </w:t>
      </w:r>
    </w:p>
    <w:p w:rsidR="006069B1" w:rsidRPr="005D6F34" w:rsidRDefault="006E2BFD" w:rsidP="002C77A2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1D1E06">
        <w:rPr>
          <w:noProof/>
          <w:color w:val="001D77"/>
          <w:lang w:eastAsia="pl-PL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366395</wp:posOffset>
            </wp:positionV>
            <wp:extent cx="5124450" cy="2905125"/>
            <wp:effectExtent l="0" t="0" r="0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CAB" w:rsidRPr="005D6F34">
        <w:rPr>
          <w:rFonts w:ascii="Fira Sans" w:hAnsi="Fira Sans"/>
          <w:color w:val="auto"/>
          <w:sz w:val="19"/>
          <w:szCs w:val="19"/>
        </w:rPr>
        <w:t xml:space="preserve">Wykres </w:t>
      </w:r>
      <w:r w:rsidR="00FD179A" w:rsidRPr="005D6F34">
        <w:rPr>
          <w:rFonts w:ascii="Fira Sans" w:hAnsi="Fira Sans"/>
          <w:color w:val="auto"/>
          <w:sz w:val="19"/>
          <w:szCs w:val="19"/>
        </w:rPr>
        <w:fldChar w:fldCharType="begin"/>
      </w:r>
      <w:r w:rsidR="00055CAB" w:rsidRPr="005D6F34">
        <w:rPr>
          <w:rFonts w:ascii="Fira Sans" w:hAnsi="Fira Sans"/>
          <w:color w:val="auto"/>
          <w:sz w:val="19"/>
          <w:szCs w:val="19"/>
        </w:rPr>
        <w:instrText xml:space="preserve"> SEQ Rysunek \* ARABIC </w:instrText>
      </w:r>
      <w:r w:rsidR="00FD179A" w:rsidRPr="005D6F34">
        <w:rPr>
          <w:rFonts w:ascii="Fira Sans" w:hAnsi="Fira Sans"/>
          <w:color w:val="auto"/>
          <w:sz w:val="19"/>
          <w:szCs w:val="19"/>
        </w:rPr>
        <w:fldChar w:fldCharType="separate"/>
      </w:r>
      <w:r w:rsidR="007F5592">
        <w:rPr>
          <w:rFonts w:ascii="Fira Sans" w:hAnsi="Fira Sans"/>
          <w:noProof/>
          <w:color w:val="auto"/>
          <w:sz w:val="19"/>
          <w:szCs w:val="19"/>
        </w:rPr>
        <w:t>1</w:t>
      </w:r>
      <w:r w:rsidR="00FD179A" w:rsidRPr="005D6F34">
        <w:rPr>
          <w:rFonts w:ascii="Fira Sans" w:hAnsi="Fira Sans"/>
          <w:color w:val="auto"/>
          <w:sz w:val="19"/>
          <w:szCs w:val="19"/>
        </w:rPr>
        <w:fldChar w:fldCharType="end"/>
      </w:r>
      <w:r w:rsidR="00055CAB" w:rsidRPr="005D6F34">
        <w:rPr>
          <w:rFonts w:ascii="Fira Sans" w:hAnsi="Fira Sans"/>
          <w:color w:val="auto"/>
          <w:sz w:val="19"/>
          <w:szCs w:val="19"/>
        </w:rPr>
        <w:t xml:space="preserve">. </w:t>
      </w:r>
      <w:r w:rsidR="00B7774E" w:rsidRPr="005D6F34">
        <w:rPr>
          <w:rFonts w:ascii="Fira Sans" w:hAnsi="Fira Sans"/>
          <w:color w:val="auto"/>
          <w:sz w:val="19"/>
          <w:szCs w:val="19"/>
        </w:rPr>
        <w:t>Wskaźnik zmian cen skupu podstawowych produktów rolnyc</w:t>
      </w:r>
      <w:r w:rsidR="00FD0A15" w:rsidRPr="005D6F34">
        <w:rPr>
          <w:rFonts w:ascii="Fira Sans" w:hAnsi="Fira Sans"/>
          <w:color w:val="auto"/>
          <w:sz w:val="19"/>
          <w:szCs w:val="19"/>
        </w:rPr>
        <w:t>h</w:t>
      </w:r>
    </w:p>
    <w:p w:rsidR="002701DE" w:rsidRPr="00422B46" w:rsidRDefault="00635BAB" w:rsidP="003B32AE">
      <w:pP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29920" behindDoc="1" locked="0" layoutInCell="1" allowOverlap="1">
                <wp:simplePos x="0" y="0"/>
                <wp:positionH relativeFrom="column">
                  <wp:posOffset>5274945</wp:posOffset>
                </wp:positionH>
                <wp:positionV relativeFrom="paragraph">
                  <wp:posOffset>3034030</wp:posOffset>
                </wp:positionV>
                <wp:extent cx="1725295" cy="1758315"/>
                <wp:effectExtent l="0" t="0" r="0" b="0"/>
                <wp:wrapTight wrapText="bothSides">
                  <wp:wrapPolygon edited="0">
                    <wp:start x="715" y="0"/>
                    <wp:lineTo x="715" y="21296"/>
                    <wp:lineTo x="20749" y="21296"/>
                    <wp:lineTo x="20749" y="0"/>
                    <wp:lineTo x="715" y="0"/>
                  </wp:wrapPolygon>
                </wp:wrapTight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758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266" w:rsidRPr="00606F51" w:rsidRDefault="00F41266" w:rsidP="00606F51">
                            <w:pPr>
                              <w:pStyle w:val="Default"/>
                              <w:spacing w:before="120" w:after="120" w:line="240" w:lineRule="exact"/>
                              <w:rPr>
                                <w:rFonts w:ascii="Fira Sans" w:hAnsi="Fira Sans"/>
                                <w:color w:val="001D77"/>
                                <w:spacing w:val="-4"/>
                                <w:sz w:val="19"/>
                                <w:szCs w:val="19"/>
                              </w:rPr>
                            </w:pPr>
                            <w:r w:rsidRPr="00606F51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Na obu rynkach, tj. w skupie i na targowiskach zarówno w skali miesiąca, jak i roku wzrosły ceny większości produktów </w:t>
                            </w:r>
                            <w:r w:rsidR="007C1A1F" w:rsidRPr="00606F51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roślinnych. </w:t>
                            </w:r>
                            <w:r w:rsidR="00A0256A" w:rsidRPr="00606F51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Ceny p</w:t>
                            </w:r>
                            <w:r w:rsidR="007C1A1F" w:rsidRPr="00606F51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rodukt</w:t>
                            </w:r>
                            <w:r w:rsidR="00A0256A" w:rsidRPr="00606F51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ów</w:t>
                            </w:r>
                            <w:r w:rsidR="007C1A1F" w:rsidRPr="00606F51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zwierzęc</w:t>
                            </w:r>
                            <w:r w:rsidR="00A0256A" w:rsidRPr="00606F51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ych</w:t>
                            </w:r>
                            <w:r w:rsidR="007C1A1F" w:rsidRPr="00606F51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0256A" w:rsidRPr="00606F51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były niższe </w:t>
                            </w:r>
                            <w:r w:rsidR="007C1A1F" w:rsidRPr="00606F51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skupie w porównaniu z</w:t>
                            </w:r>
                            <w:r w:rsidR="00A0256A" w:rsidRPr="00606F51">
                              <w:rPr>
                                <w:rFonts w:ascii="Fira Sans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poprzednim miesiącem, a na targowiska w porównaniu z poprzednim rokiem</w:t>
                            </w:r>
                          </w:p>
                          <w:p w:rsidR="00F41266" w:rsidRPr="00751F70" w:rsidRDefault="00F41266" w:rsidP="002701DE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15.35pt;margin-top:238.9pt;width:135.85pt;height:138.45pt;z-index:-251586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FAEw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W1Dq4ISwzTO&#10;6AmUIEG8+ACDIGXUaLC+xqvPFi+H8T2MOOvE19tH4C+eGLjrmdmJW+dg6AVrscciZmZXqROOjyDb&#10;4TO0WIvtAySgsXM6CoiSEETHWR0v8xFjIDyWXJRVuaoo4RgrFtXybVGlGqw+p1vnw0cBmsRNQx0a&#10;IMGzw6MPsR1Wn6/EagYepFLJBMqQoaGrqqxSwlVEy4AeVVI3dJnHb3JNZPnBtCk5MKmmPRZQ5kQ7&#10;Mp04h3E7JpXnZzW30B5RBweTJfEJ4aYH95OSAe3YUP9jz5ygRH0yqOWqmM+jf9NhXi1KPLjryPY6&#10;wgxHqIYGSqbtXUienyjfouadTGrE4UydnFpGmyWRTk8i+vj6nG79fribXwAAAP//AwBQSwMEFAAG&#10;AAgAAAAhADXa/CrfAAAADAEAAA8AAABkcnMvZG93bnJldi54bWxMj8FOwzAQRO9I/IO1SNyo3ZLi&#10;ErKpEIgriAKVenPjbRIRr6PYbcLf457guNqnmTfFenKdONEQWs8I85kCQVx523KN8PnxcrMCEaJh&#10;azrPhPBDAdbl5UVhcutHfqfTJtYihXDIDUITY59LGaqGnAkz3xOn38EPzsR0DrW0gxlTuOvkQqk7&#10;6UzLqaExPT01VH1vjg7h6/Ww22bqrX52y370k5Ls7iXi9dX0+AAi0hT/YDjrJ3Uok9PeH9kG0SGs&#10;bpVOKEKmddpwJuZqkYHYI+hlpkGWhfw/ovwFAAD//wMAUEsBAi0AFAAGAAgAAAAhALaDOJL+AAAA&#10;4QEAABMAAAAAAAAAAAAAAAAAAAAAAFtDb250ZW50X1R5cGVzXS54bWxQSwECLQAUAAYACAAAACEA&#10;OP0h/9YAAACUAQAACwAAAAAAAAAAAAAAAAAvAQAAX3JlbHMvLnJlbHNQSwECLQAUAAYACAAAACEA&#10;TSxRQBMCAAAABAAADgAAAAAAAAAAAAAAAAAuAgAAZHJzL2Uyb0RvYy54bWxQSwECLQAUAAYACAAA&#10;ACEANdr8Kt8AAAAMAQAADwAAAAAAAAAAAAAAAABtBAAAZHJzL2Rvd25yZXYueG1sUEsFBgAAAAAE&#10;AAQA8wAAAHkFAAAAAA==&#10;" filled="f" stroked="f">
                <v:textbox>
                  <w:txbxContent>
                    <w:p w:rsidR="00F41266" w:rsidRPr="00606F51" w:rsidRDefault="00F41266" w:rsidP="00606F51">
                      <w:pPr>
                        <w:pStyle w:val="Default"/>
                        <w:spacing w:before="120" w:after="120" w:line="240" w:lineRule="exact"/>
                        <w:rPr>
                          <w:rFonts w:ascii="Fira Sans" w:hAnsi="Fira Sans"/>
                          <w:color w:val="001D77"/>
                          <w:spacing w:val="-4"/>
                          <w:sz w:val="19"/>
                          <w:szCs w:val="19"/>
                        </w:rPr>
                      </w:pPr>
                      <w:r w:rsidRPr="00606F51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Na obu rynkach, tj. w skupie i na targowiskach zarówno w skali miesiąca, jak i roku wzrosły ceny większości produktów </w:t>
                      </w:r>
                      <w:r w:rsidR="007C1A1F" w:rsidRPr="00606F51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roślinnych. </w:t>
                      </w:r>
                      <w:r w:rsidR="00A0256A" w:rsidRPr="00606F51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Ceny p</w:t>
                      </w:r>
                      <w:r w:rsidR="007C1A1F" w:rsidRPr="00606F51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rodukt</w:t>
                      </w:r>
                      <w:r w:rsidR="00A0256A" w:rsidRPr="00606F51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ów</w:t>
                      </w:r>
                      <w:r w:rsidR="007C1A1F" w:rsidRPr="00606F51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zwierzęc</w:t>
                      </w:r>
                      <w:r w:rsidR="00A0256A" w:rsidRPr="00606F51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ych</w:t>
                      </w:r>
                      <w:r w:rsidR="007C1A1F" w:rsidRPr="00606F51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A0256A" w:rsidRPr="00606F51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były niższe </w:t>
                      </w:r>
                      <w:r w:rsidR="007C1A1F" w:rsidRPr="00606F51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>w skupie w porównaniu z</w:t>
                      </w:r>
                      <w:r w:rsidR="00A0256A" w:rsidRPr="00606F51">
                        <w:rPr>
                          <w:rFonts w:ascii="Fira Sans" w:hAnsi="Fira Sans"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poprzednim miesiącem, a na targowiska w porównaniu z poprzednim rokiem</w:t>
                      </w:r>
                    </w:p>
                    <w:p w:rsidR="00F41266" w:rsidRPr="00751F70" w:rsidRDefault="00F41266" w:rsidP="002701DE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93918"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Poziomy cen skupu i cen uzyskiwanych przez rolników na targowiskach </w:t>
      </w:r>
    </w:p>
    <w:p w:rsidR="003B32AE" w:rsidRDefault="0036795A" w:rsidP="005D6F34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 w:rsidRPr="0036795A">
        <w:rPr>
          <w:rFonts w:ascii="Fira Sans" w:hAnsi="Fira Sans"/>
          <w:sz w:val="19"/>
          <w:szCs w:val="19"/>
          <w:lang w:eastAsia="pl-PL"/>
        </w:rPr>
        <w:t xml:space="preserve">W </w:t>
      </w:r>
      <w:r w:rsidR="00DE08D5" w:rsidRPr="00A15446">
        <w:rPr>
          <w:rFonts w:ascii="Fira Sans" w:hAnsi="Fira Sans"/>
          <w:sz w:val="19"/>
          <w:szCs w:val="19"/>
          <w:lang w:eastAsia="pl-PL"/>
        </w:rPr>
        <w:t xml:space="preserve">styczniu </w:t>
      </w:r>
      <w:r w:rsidRPr="00A15446">
        <w:rPr>
          <w:rFonts w:ascii="Fira Sans" w:hAnsi="Fira Sans"/>
          <w:sz w:val="19"/>
          <w:szCs w:val="19"/>
          <w:lang w:eastAsia="pl-PL"/>
        </w:rPr>
        <w:t>201</w:t>
      </w:r>
      <w:r w:rsidR="00DE08D5" w:rsidRPr="00A15446">
        <w:rPr>
          <w:rFonts w:ascii="Fira Sans" w:hAnsi="Fira Sans"/>
          <w:sz w:val="19"/>
          <w:szCs w:val="19"/>
          <w:lang w:eastAsia="pl-PL"/>
        </w:rPr>
        <w:t>8</w:t>
      </w:r>
      <w:r w:rsidRPr="00A15446">
        <w:rPr>
          <w:rFonts w:ascii="Fira Sans" w:hAnsi="Fira Sans"/>
          <w:sz w:val="19"/>
          <w:szCs w:val="19"/>
          <w:lang w:eastAsia="pl-PL"/>
        </w:rPr>
        <w:t xml:space="preserve"> r. w porównaniu</w:t>
      </w:r>
      <w:r w:rsidRPr="0036795A">
        <w:rPr>
          <w:rFonts w:ascii="Fira Sans" w:hAnsi="Fira Sans"/>
          <w:sz w:val="19"/>
          <w:szCs w:val="19"/>
          <w:lang w:eastAsia="pl-PL"/>
        </w:rPr>
        <w:t xml:space="preserve"> z poprzednim miesiącem </w:t>
      </w:r>
      <w:r w:rsidR="00F56A3E">
        <w:rPr>
          <w:rFonts w:ascii="Fira Sans" w:hAnsi="Fira Sans"/>
          <w:sz w:val="19"/>
          <w:szCs w:val="19"/>
          <w:lang w:eastAsia="pl-PL"/>
        </w:rPr>
        <w:t xml:space="preserve">zmalały </w:t>
      </w:r>
      <w:r w:rsidRPr="0036795A">
        <w:rPr>
          <w:rFonts w:ascii="Fira Sans" w:hAnsi="Fira Sans"/>
          <w:sz w:val="19"/>
          <w:szCs w:val="19"/>
          <w:lang w:eastAsia="pl-PL"/>
        </w:rPr>
        <w:t>ceny skupu produktów</w:t>
      </w:r>
      <w:r w:rsidR="00F56A3E">
        <w:rPr>
          <w:rFonts w:ascii="Fira Sans" w:hAnsi="Fira Sans"/>
          <w:sz w:val="19"/>
          <w:szCs w:val="19"/>
          <w:lang w:eastAsia="pl-PL"/>
        </w:rPr>
        <w:t xml:space="preserve"> zwierzęcych, pszenicy i owsa.</w:t>
      </w:r>
      <w:r>
        <w:rPr>
          <w:rFonts w:ascii="Fira Sans" w:hAnsi="Fira Sans"/>
          <w:sz w:val="19"/>
          <w:szCs w:val="19"/>
          <w:lang w:eastAsia="pl-PL"/>
        </w:rPr>
        <w:t xml:space="preserve"> </w:t>
      </w:r>
      <w:r w:rsidR="00F56A3E">
        <w:rPr>
          <w:rFonts w:ascii="Fira Sans" w:hAnsi="Fira Sans"/>
          <w:sz w:val="19"/>
          <w:szCs w:val="19"/>
          <w:lang w:eastAsia="pl-PL"/>
        </w:rPr>
        <w:t>Wy</w:t>
      </w:r>
      <w:r>
        <w:rPr>
          <w:rFonts w:ascii="Fira Sans" w:hAnsi="Fira Sans"/>
          <w:sz w:val="19"/>
          <w:szCs w:val="19"/>
          <w:lang w:eastAsia="pl-PL"/>
        </w:rPr>
        <w:t>ższe były ceny</w:t>
      </w:r>
      <w:r w:rsidR="00F56A3E">
        <w:rPr>
          <w:rFonts w:ascii="Fira Sans" w:hAnsi="Fira Sans"/>
          <w:sz w:val="19"/>
          <w:szCs w:val="19"/>
          <w:lang w:eastAsia="pl-PL"/>
        </w:rPr>
        <w:t xml:space="preserve"> pozostałych zbóż (żyta, jęczmienia, pszenżyta i kukurydzy) oraz ziemniaków</w:t>
      </w:r>
      <w:r>
        <w:rPr>
          <w:rFonts w:ascii="Fira Sans" w:hAnsi="Fira Sans"/>
          <w:sz w:val="19"/>
          <w:szCs w:val="19"/>
          <w:lang w:eastAsia="pl-PL"/>
        </w:rPr>
        <w:t xml:space="preserve">. </w:t>
      </w:r>
    </w:p>
    <w:p w:rsidR="00D930AF" w:rsidRDefault="0036795A" w:rsidP="005D6F34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 xml:space="preserve">W skali roku wzrosły ceny </w:t>
      </w:r>
      <w:r w:rsidR="00883229">
        <w:rPr>
          <w:rFonts w:ascii="Fira Sans" w:hAnsi="Fira Sans"/>
          <w:sz w:val="19"/>
          <w:szCs w:val="19"/>
          <w:lang w:eastAsia="pl-PL"/>
        </w:rPr>
        <w:t>większości produktów rolnych</w:t>
      </w:r>
      <w:r w:rsidR="003C3308">
        <w:rPr>
          <w:rFonts w:ascii="Fira Sans" w:hAnsi="Fira Sans"/>
          <w:sz w:val="19"/>
          <w:szCs w:val="19"/>
          <w:lang w:eastAsia="pl-PL"/>
        </w:rPr>
        <w:t xml:space="preserve">. </w:t>
      </w:r>
      <w:r w:rsidR="00FA7D6C">
        <w:rPr>
          <w:rFonts w:ascii="Fira Sans" w:hAnsi="Fira Sans"/>
          <w:sz w:val="19"/>
          <w:szCs w:val="19"/>
          <w:lang w:eastAsia="pl-PL"/>
        </w:rPr>
        <w:t xml:space="preserve">Niższe </w:t>
      </w:r>
      <w:r w:rsidR="00355553">
        <w:rPr>
          <w:rFonts w:ascii="Fira Sans" w:hAnsi="Fira Sans"/>
          <w:sz w:val="19"/>
          <w:szCs w:val="19"/>
          <w:lang w:eastAsia="pl-PL"/>
        </w:rPr>
        <w:t xml:space="preserve">były ceny </w:t>
      </w:r>
      <w:r w:rsidR="00A15446">
        <w:rPr>
          <w:rFonts w:ascii="Fira Sans" w:hAnsi="Fira Sans"/>
          <w:sz w:val="19"/>
          <w:szCs w:val="19"/>
          <w:lang w:eastAsia="pl-PL"/>
        </w:rPr>
        <w:t>owsa, ziemniaków i żywca wieprzowego</w:t>
      </w:r>
      <w:r w:rsidR="001E2F4B">
        <w:rPr>
          <w:rFonts w:ascii="Fira Sans" w:hAnsi="Fira Sans"/>
          <w:sz w:val="19"/>
          <w:szCs w:val="19"/>
          <w:lang w:eastAsia="pl-PL"/>
        </w:rPr>
        <w:t xml:space="preserve"> (tablica 1)</w:t>
      </w:r>
      <w:r w:rsidR="00FA7D6C">
        <w:rPr>
          <w:rFonts w:ascii="Fira Sans" w:hAnsi="Fira Sans"/>
          <w:sz w:val="19"/>
          <w:szCs w:val="19"/>
          <w:lang w:eastAsia="pl-PL"/>
        </w:rPr>
        <w:t>.</w:t>
      </w:r>
      <w:r w:rsidR="003C3308">
        <w:rPr>
          <w:rFonts w:ascii="Fira Sans" w:hAnsi="Fira Sans"/>
          <w:sz w:val="19"/>
          <w:szCs w:val="19"/>
          <w:lang w:eastAsia="pl-PL"/>
        </w:rPr>
        <w:t xml:space="preserve"> </w:t>
      </w:r>
      <w:bookmarkStart w:id="0" w:name="_GoBack"/>
    </w:p>
    <w:bookmarkEnd w:id="0"/>
    <w:p w:rsidR="001E2F4B" w:rsidRPr="0036795A" w:rsidRDefault="001E2F4B" w:rsidP="005D6F34">
      <w:pPr>
        <w:spacing w:before="120" w:after="120" w:line="240" w:lineRule="exact"/>
        <w:rPr>
          <w:rFonts w:ascii="Fira Sans" w:hAnsi="Fira Sans"/>
          <w:sz w:val="19"/>
          <w:szCs w:val="19"/>
          <w:lang w:eastAsia="pl-PL"/>
        </w:rPr>
      </w:pPr>
      <w:r>
        <w:rPr>
          <w:rFonts w:ascii="Fira Sans" w:hAnsi="Fira Sans"/>
          <w:sz w:val="19"/>
          <w:szCs w:val="19"/>
          <w:lang w:eastAsia="pl-PL"/>
        </w:rPr>
        <w:t xml:space="preserve">Na targowiskach w skali miesiąca odnotowano </w:t>
      </w:r>
      <w:r w:rsidR="00FA7D6C">
        <w:rPr>
          <w:rFonts w:ascii="Fira Sans" w:hAnsi="Fira Sans"/>
          <w:sz w:val="19"/>
          <w:szCs w:val="19"/>
          <w:lang w:eastAsia="pl-PL"/>
        </w:rPr>
        <w:t xml:space="preserve">wzrost cen </w:t>
      </w:r>
      <w:r w:rsidR="00A15446">
        <w:rPr>
          <w:rFonts w:ascii="Fira Sans" w:hAnsi="Fira Sans"/>
          <w:sz w:val="19"/>
          <w:szCs w:val="19"/>
          <w:lang w:eastAsia="pl-PL"/>
        </w:rPr>
        <w:t xml:space="preserve"> większości produktów rolnych, </w:t>
      </w:r>
      <w:r w:rsidR="00FA7D6C">
        <w:rPr>
          <w:rFonts w:ascii="Fira Sans" w:hAnsi="Fira Sans"/>
          <w:sz w:val="19"/>
          <w:szCs w:val="19"/>
          <w:lang w:eastAsia="pl-PL"/>
        </w:rPr>
        <w:t>obniży</w:t>
      </w:r>
      <w:r w:rsidR="00A15446">
        <w:rPr>
          <w:rFonts w:ascii="Fira Sans" w:hAnsi="Fira Sans"/>
          <w:sz w:val="19"/>
          <w:szCs w:val="19"/>
          <w:lang w:eastAsia="pl-PL"/>
        </w:rPr>
        <w:t>ły się ceny  owsa, ziemniaków, trzody chlewnej</w:t>
      </w:r>
      <w:r w:rsidR="00FA7D6C">
        <w:rPr>
          <w:rFonts w:ascii="Fira Sans" w:hAnsi="Fira Sans"/>
          <w:sz w:val="19"/>
          <w:szCs w:val="19"/>
          <w:lang w:eastAsia="pl-PL"/>
        </w:rPr>
        <w:t>. W porównaniu z poprzednim rokiem wzro</w:t>
      </w:r>
      <w:r w:rsidR="00A15446">
        <w:rPr>
          <w:rFonts w:ascii="Fira Sans" w:hAnsi="Fira Sans"/>
          <w:sz w:val="19"/>
          <w:szCs w:val="19"/>
          <w:lang w:eastAsia="pl-PL"/>
        </w:rPr>
        <w:t xml:space="preserve">sły ceny </w:t>
      </w:r>
      <w:r w:rsidR="00FA7D6C">
        <w:rPr>
          <w:rFonts w:ascii="Fira Sans" w:hAnsi="Fira Sans"/>
          <w:sz w:val="19"/>
          <w:szCs w:val="19"/>
          <w:lang w:eastAsia="pl-PL"/>
        </w:rPr>
        <w:t xml:space="preserve">produktów </w:t>
      </w:r>
      <w:r w:rsidR="00A15446">
        <w:rPr>
          <w:rFonts w:ascii="Fira Sans" w:hAnsi="Fira Sans"/>
          <w:sz w:val="19"/>
          <w:szCs w:val="19"/>
          <w:lang w:eastAsia="pl-PL"/>
        </w:rPr>
        <w:t>roś</w:t>
      </w:r>
      <w:r w:rsidR="006B3F72">
        <w:rPr>
          <w:rFonts w:ascii="Fira Sans" w:hAnsi="Fira Sans"/>
          <w:sz w:val="19"/>
          <w:szCs w:val="19"/>
          <w:lang w:eastAsia="pl-PL"/>
        </w:rPr>
        <w:t>linnych.</w:t>
      </w:r>
      <w:r w:rsidR="00A15446">
        <w:rPr>
          <w:rFonts w:ascii="Fira Sans" w:hAnsi="Fira Sans"/>
          <w:sz w:val="19"/>
          <w:szCs w:val="19"/>
          <w:lang w:eastAsia="pl-PL"/>
        </w:rPr>
        <w:t xml:space="preserve"> </w:t>
      </w:r>
      <w:r w:rsidR="006B3F72">
        <w:rPr>
          <w:rFonts w:ascii="Fira Sans" w:hAnsi="Fira Sans"/>
          <w:sz w:val="19"/>
          <w:szCs w:val="19"/>
          <w:lang w:eastAsia="pl-PL"/>
        </w:rPr>
        <w:t xml:space="preserve">Niższe były ceny produktów zwierzęcych </w:t>
      </w:r>
      <w:r w:rsidR="00355553">
        <w:rPr>
          <w:rFonts w:ascii="Fira Sans" w:hAnsi="Fira Sans"/>
          <w:sz w:val="19"/>
          <w:szCs w:val="19"/>
          <w:lang w:eastAsia="pl-PL"/>
        </w:rPr>
        <w:t>z wyjątkiem cen prosiąt na chów</w:t>
      </w:r>
      <w:r w:rsidR="006B3F72">
        <w:rPr>
          <w:rFonts w:ascii="Fira Sans" w:hAnsi="Fira Sans"/>
          <w:sz w:val="19"/>
          <w:szCs w:val="19"/>
          <w:lang w:eastAsia="pl-PL"/>
        </w:rPr>
        <w:t xml:space="preserve"> </w:t>
      </w:r>
      <w:r w:rsidR="00FA7D6C">
        <w:rPr>
          <w:rFonts w:ascii="Fira Sans" w:hAnsi="Fira Sans"/>
          <w:sz w:val="19"/>
          <w:szCs w:val="19"/>
          <w:lang w:eastAsia="pl-PL"/>
        </w:rPr>
        <w:t>(tablica 2).</w:t>
      </w:r>
    </w:p>
    <w:p w:rsidR="00007871" w:rsidRDefault="00007871" w:rsidP="0036795A">
      <w:pPr>
        <w:spacing w:before="120" w:after="120" w:line="240" w:lineRule="exact"/>
        <w:rPr>
          <w:rFonts w:ascii="Fira Sans" w:hAnsi="Fira Sans"/>
          <w:sz w:val="18"/>
          <w:szCs w:val="18"/>
        </w:rPr>
      </w:pPr>
    </w:p>
    <w:p w:rsidR="00815A82" w:rsidRPr="006F4864" w:rsidRDefault="00635BAB" w:rsidP="00815A82">
      <w:pPr>
        <w:pStyle w:val="Legenda"/>
        <w:keepNext/>
        <w:rPr>
          <w:rFonts w:ascii="Fira Sans" w:hAnsi="Fira Sans"/>
          <w:color w:val="auto"/>
        </w:rPr>
      </w:pPr>
      <w:r>
        <w:rPr>
          <w:rFonts w:ascii="Fira Sans" w:hAnsi="Fira Sans" w:cs="Arial"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2186940</wp:posOffset>
                </wp:positionV>
                <wp:extent cx="1723390" cy="1074420"/>
                <wp:effectExtent l="0" t="0" r="0" b="0"/>
                <wp:wrapTight wrapText="bothSides">
                  <wp:wrapPolygon edited="0">
                    <wp:start x="716" y="0"/>
                    <wp:lineTo x="716" y="21064"/>
                    <wp:lineTo x="20772" y="21064"/>
                    <wp:lineTo x="20772" y="0"/>
                    <wp:lineTo x="716" y="0"/>
                  </wp:wrapPolygon>
                </wp:wrapTight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1074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0951" w:rsidRPr="00422B46" w:rsidRDefault="00D70951" w:rsidP="00D70951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422B46">
                              <w:rPr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</w:rPr>
                              <w:t xml:space="preserve">Na </w:t>
                            </w:r>
                            <w:r w:rsidR="001C707C">
                              <w:rPr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</w:rPr>
                              <w:t>duży</w:t>
                            </w:r>
                            <w:r w:rsidR="00C27FC3">
                              <w:rPr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</w:rPr>
                              <w:t xml:space="preserve"> wzrost cen skupu ziemniaków w skali miesiąca miała </w:t>
                            </w:r>
                            <w:r w:rsidR="001C707C">
                              <w:rPr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</w:rPr>
                              <w:t>wpływ wysoka cena skupu ziemniaków skrobiowych,</w:t>
                            </w:r>
                            <w:r w:rsidR="00682EA6">
                              <w:rPr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</w:rPr>
                              <w:t xml:space="preserve"> której wzrost cen wyniósł 42%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84.5pt;margin-top:172.2pt;width:135.7pt;height:84.6pt;z-index:-25153228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tnYEwIAAAAEAAAOAAAAZHJzL2Uyb0RvYy54bWysU11v2yAUfZ+0/4B4X/zRZGmsOFXXrtOk&#10;bqvU7QdgjGNU4DIgsbNf3wtOsmh7m+YHBL7cc+8597C+GbUie+G8BFPTYpZTIgyHVpptTX98f3h3&#10;TYkPzLRMgRE1PQhPbzZv36wHW4kSelCtcARBjK8GW9M+BFtlmee90MzPwAqDwQ6cZgGPbpu1jg2I&#10;rlVW5vn7bADXWgdceI9/76cg3ST8rhM8fOs6LwJRNcXeQlpdWpu4Zps1q7aO2V7yYxvsH7rQTBos&#10;eoa6Z4GRnZN/QWnJHXjowoyDzqDrJBeJA7Ip8j/YPPfMisQFxfH2LJP/f7D86/7JEdni7FaUGKZx&#10;Rk+gBAnixQcYBCmjRoP1FV59tng5jB9gxPuJr7ePwF88MXDXM7MVt87B0AvWYo9FzMwuUiccH0Ga&#10;4Qu0WIvtAiSgsXM6CoiSEETHWR3O8xFjIDyWXJZXVysMcYwV+XI+L9MEM1ad0q3z4ZMATeKmpg4N&#10;kODZ/tGH2A6rTldiNQMPUqlkAmXIUNPVolykhIuIlgE9qqSu6XUev8k1keVH06bkwKSa9lhAmSPt&#10;yHTiHMZmTCovTmo20B5QBweTJfEJ4aYH94uSAe1YU/9zx5ygRH02qOWqmM+jf9NhvlgiceIuI81l&#10;hBmOUDUNlEzbu5A8P1G+Rc07mdSIw5k6ObaMNksiHZ9E9PHlOd36/XA3rwAAAP//AwBQSwMEFAAG&#10;AAgAAAAhACJXapzdAAAACAEAAA8AAABkcnMvZG93bnJldi54bWxMj8FOwzAQRO9I/IO1SNyonTYt&#10;ELKpEIgrqIVW4uYm2yQiXkex24S/ZznBbVazmnmTryfXqTMNofWMkMwMKOLSVy3XCB/vLzd3oEK0&#10;XNnOMyF8U4B1cXmR26zyI2/ovI21khAOmUVoYuwzrUPZkLNh5nti8Y5+cDbKOdS6Guwo4a7Tc2NW&#10;2tmWpaGxPT01VH5tTw5h93r83KfmrX52y370k9Hs7jXi9dX0+AAq0hT/nuEXX9ChEKaDP3EVVIcg&#10;QyLCIk1TUGLPbxMRB4RlsliBLnL9f0DxAwAA//8DAFBLAQItABQABgAIAAAAIQC2gziS/gAAAOEB&#10;AAATAAAAAAAAAAAAAAAAAAAAAABbQ29udGVudF9UeXBlc10ueG1sUEsBAi0AFAAGAAgAAAAhADj9&#10;If/WAAAAlAEAAAsAAAAAAAAAAAAAAAAALwEAAF9yZWxzLy5yZWxzUEsBAi0AFAAGAAgAAAAhAKNK&#10;2dgTAgAAAAQAAA4AAAAAAAAAAAAAAAAALgIAAGRycy9lMm9Eb2MueG1sUEsBAi0AFAAGAAgAAAAh&#10;ACJXapzdAAAACAEAAA8AAAAAAAAAAAAAAAAAbQQAAGRycy9kb3ducmV2LnhtbFBLBQYAAAAABAAE&#10;APMAAAB3BQAAAAA=&#10;" filled="f" stroked="f">
                <v:textbox>
                  <w:txbxContent>
                    <w:p w:rsidR="00D70951" w:rsidRPr="00422B46" w:rsidRDefault="00D70951" w:rsidP="00D70951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422B46">
                        <w:rPr>
                          <w:rFonts w:ascii="Fira Sans" w:hAnsi="Fira Sans" w:cs="Arial"/>
                          <w:color w:val="001D77"/>
                          <w:sz w:val="18"/>
                          <w:szCs w:val="18"/>
                        </w:rPr>
                        <w:t xml:space="preserve">Na </w:t>
                      </w:r>
                      <w:r w:rsidR="001C707C">
                        <w:rPr>
                          <w:rFonts w:ascii="Fira Sans" w:hAnsi="Fira Sans" w:cs="Arial"/>
                          <w:color w:val="001D77"/>
                          <w:sz w:val="18"/>
                          <w:szCs w:val="18"/>
                        </w:rPr>
                        <w:t>duży</w:t>
                      </w:r>
                      <w:r w:rsidR="00C27FC3">
                        <w:rPr>
                          <w:rFonts w:ascii="Fira Sans" w:hAnsi="Fira Sans" w:cs="Arial"/>
                          <w:color w:val="001D77"/>
                          <w:sz w:val="18"/>
                          <w:szCs w:val="18"/>
                        </w:rPr>
                        <w:t xml:space="preserve"> wzrost cen skupu ziemniaków w skali miesiąca miała </w:t>
                      </w:r>
                      <w:r w:rsidR="001C707C">
                        <w:rPr>
                          <w:rFonts w:ascii="Fira Sans" w:hAnsi="Fira Sans" w:cs="Arial"/>
                          <w:color w:val="001D77"/>
                          <w:sz w:val="18"/>
                          <w:szCs w:val="18"/>
                        </w:rPr>
                        <w:t>wpływ wysoka cena skupu ziemniaków skrobiowych,</w:t>
                      </w:r>
                      <w:r w:rsidR="00682EA6">
                        <w:rPr>
                          <w:rFonts w:ascii="Fira Sans" w:hAnsi="Fira Sans" w:cs="Arial"/>
                          <w:color w:val="001D77"/>
                          <w:sz w:val="18"/>
                          <w:szCs w:val="18"/>
                        </w:rPr>
                        <w:t xml:space="preserve"> której wzrost cen wyniósł 42%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15446" w:rsidRPr="002C77A2">
        <w:rPr>
          <w:rFonts w:ascii="Fira Sans" w:hAnsi="Fira Sans"/>
          <w:color w:val="auto"/>
        </w:rPr>
        <w:t xml:space="preserve">Tablica 1. </w:t>
      </w:r>
      <w:r w:rsidR="00815A82" w:rsidRPr="002C77A2">
        <w:rPr>
          <w:rFonts w:ascii="Fira Sans" w:hAnsi="Fira Sans"/>
          <w:color w:val="auto"/>
        </w:rPr>
        <w:t>Ceny</w:t>
      </w:r>
      <w:r w:rsidR="00815A82" w:rsidRPr="006F4864">
        <w:rPr>
          <w:rFonts w:ascii="Fira Sans" w:hAnsi="Fira Sans"/>
          <w:color w:val="auto"/>
        </w:rPr>
        <w:t xml:space="preserve"> skupu </w:t>
      </w:r>
      <w:r w:rsidR="00815A82" w:rsidRPr="006F4864">
        <w:rPr>
          <w:noProof/>
          <w:lang w:eastAsia="pl-PL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992"/>
        <w:gridCol w:w="1134"/>
        <w:gridCol w:w="1134"/>
        <w:gridCol w:w="992"/>
        <w:gridCol w:w="993"/>
        <w:gridCol w:w="945"/>
      </w:tblGrid>
      <w:tr w:rsidR="00FA4CE5" w:rsidRPr="0082736D" w:rsidTr="006A60D5">
        <w:trPr>
          <w:trHeight w:val="284"/>
        </w:trPr>
        <w:tc>
          <w:tcPr>
            <w:tcW w:w="2093" w:type="dxa"/>
            <w:vMerge w:val="restart"/>
            <w:vAlign w:val="center"/>
          </w:tcPr>
          <w:p w:rsidR="00FA4CE5" w:rsidRPr="00660683" w:rsidRDefault="00FA4CE5" w:rsidP="00430E29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660683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3260" w:type="dxa"/>
            <w:gridSpan w:val="3"/>
            <w:tcBorders>
              <w:bottom w:val="single" w:sz="4" w:space="0" w:color="001D77"/>
            </w:tcBorders>
            <w:vAlign w:val="center"/>
          </w:tcPr>
          <w:p w:rsidR="00FA4CE5" w:rsidRPr="00430E29" w:rsidRDefault="00FA4CE5" w:rsidP="00430E29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2930" w:type="dxa"/>
            <w:gridSpan w:val="3"/>
            <w:tcBorders>
              <w:bottom w:val="single" w:sz="4" w:space="0" w:color="001D77"/>
            </w:tcBorders>
            <w:vAlign w:val="center"/>
          </w:tcPr>
          <w:p w:rsidR="00FA4CE5" w:rsidRPr="00430E29" w:rsidRDefault="00FA4CE5" w:rsidP="00430E29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2018</w:t>
            </w:r>
          </w:p>
        </w:tc>
      </w:tr>
      <w:tr w:rsidR="00FA4CE5" w:rsidRPr="0082736D" w:rsidTr="00422B46">
        <w:trPr>
          <w:trHeight w:val="284"/>
        </w:trPr>
        <w:tc>
          <w:tcPr>
            <w:tcW w:w="2093" w:type="dxa"/>
            <w:vMerge/>
          </w:tcPr>
          <w:p w:rsidR="00FA4CE5" w:rsidRPr="00430E29" w:rsidRDefault="00FA4CE5" w:rsidP="00FA4CE5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430E29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430E29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430E29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</w:t>
            </w:r>
            <w:proofErr w:type="spellStart"/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XII</w:t>
            </w:r>
            <w:r w:rsidRPr="00430E29">
              <w:rPr>
                <w:rFonts w:ascii="Fira Sans" w:eastAsia="Times New Roman" w:hAnsi="Fira Sans" w:cs="Arial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430E29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XII</w:t>
            </w:r>
          </w:p>
        </w:tc>
        <w:tc>
          <w:tcPr>
            <w:tcW w:w="293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A4CE5" w:rsidRPr="00430E29" w:rsidRDefault="00FA4CE5" w:rsidP="00430E29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</w:tr>
      <w:tr w:rsidR="00430E29" w:rsidRPr="0082736D" w:rsidTr="00422B46">
        <w:trPr>
          <w:trHeight w:val="284"/>
        </w:trPr>
        <w:tc>
          <w:tcPr>
            <w:tcW w:w="2093" w:type="dxa"/>
            <w:vMerge/>
            <w:tcBorders>
              <w:bottom w:val="single" w:sz="12" w:space="0" w:color="001D77"/>
            </w:tcBorders>
          </w:tcPr>
          <w:p w:rsidR="00430E29" w:rsidRPr="00430E29" w:rsidRDefault="00430E29" w:rsidP="00FA4CE5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E29" w:rsidRPr="00430E29" w:rsidRDefault="00430E29" w:rsidP="00430E29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12" w:space="0" w:color="001D77"/>
            </w:tcBorders>
          </w:tcPr>
          <w:p w:rsidR="00430E29" w:rsidRPr="00430E29" w:rsidRDefault="00430E29" w:rsidP="00FA4CE5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I </w:t>
            </w:r>
          </w:p>
          <w:p w:rsidR="00430E29" w:rsidRPr="00430E29" w:rsidRDefault="00430E29" w:rsidP="00FA4CE5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2017=100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12" w:space="0" w:color="001D77"/>
            </w:tcBorders>
          </w:tcPr>
          <w:p w:rsidR="00430E29" w:rsidRPr="00430E29" w:rsidRDefault="00430E29" w:rsidP="00FA4CE5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XII 2017=100</w:t>
            </w:r>
          </w:p>
        </w:tc>
      </w:tr>
      <w:tr w:rsidR="00FA4CE5" w:rsidTr="00422B46">
        <w:tc>
          <w:tcPr>
            <w:tcW w:w="2093" w:type="dxa"/>
            <w:tcBorders>
              <w:top w:val="single" w:sz="12" w:space="0" w:color="001D77"/>
              <w:bottom w:val="nil"/>
            </w:tcBorders>
          </w:tcPr>
          <w:p w:rsidR="00430E29" w:rsidRPr="00430E29" w:rsidRDefault="00430E29" w:rsidP="00430E29">
            <w:pPr>
              <w:spacing w:line="240" w:lineRule="exact"/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430E29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</w:p>
          <w:p w:rsidR="00FA4CE5" w:rsidRPr="00965B66" w:rsidRDefault="00430E29" w:rsidP="00430E29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(bez siewnego)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12" w:space="0" w:color="001D77"/>
              <w:bottom w:val="nil"/>
            </w:tcBorders>
          </w:tcPr>
          <w:p w:rsidR="00FA4CE5" w:rsidRPr="00013BCB" w:rsidRDefault="00FA4CE5" w:rsidP="00430E29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FA4CE5" w:rsidTr="001B6542">
        <w:tc>
          <w:tcPr>
            <w:tcW w:w="2093" w:type="dxa"/>
            <w:tcBorders>
              <w:top w:val="nil"/>
            </w:tcBorders>
            <w:vAlign w:val="bottom"/>
          </w:tcPr>
          <w:p w:rsidR="00FA4CE5" w:rsidRPr="00965B66" w:rsidRDefault="00430E29" w:rsidP="00430E29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68,87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64,93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67,31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67,03</w:t>
            </w: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102,1</w:t>
            </w:r>
          </w:p>
        </w:tc>
        <w:tc>
          <w:tcPr>
            <w:tcW w:w="945" w:type="dxa"/>
            <w:tcBorders>
              <w:top w:val="nil"/>
            </w:tcBorders>
            <w:vAlign w:val="center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99,6</w:t>
            </w:r>
          </w:p>
        </w:tc>
      </w:tr>
      <w:tr w:rsidR="00FA4CE5" w:rsidTr="001B6542">
        <w:trPr>
          <w:trHeight w:val="340"/>
        </w:trPr>
        <w:tc>
          <w:tcPr>
            <w:tcW w:w="2093" w:type="dxa"/>
            <w:vAlign w:val="bottom"/>
          </w:tcPr>
          <w:p w:rsidR="00FA4CE5" w:rsidRPr="00965B66" w:rsidRDefault="00430E29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56,47</w:t>
            </w:r>
          </w:p>
        </w:tc>
        <w:tc>
          <w:tcPr>
            <w:tcW w:w="1134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54,22</w:t>
            </w:r>
          </w:p>
        </w:tc>
        <w:tc>
          <w:tcPr>
            <w:tcW w:w="1134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56,84</w:t>
            </w:r>
          </w:p>
        </w:tc>
        <w:tc>
          <w:tcPr>
            <w:tcW w:w="992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58,34</w:t>
            </w:r>
          </w:p>
        </w:tc>
        <w:tc>
          <w:tcPr>
            <w:tcW w:w="993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104,6</w:t>
            </w:r>
          </w:p>
        </w:tc>
        <w:tc>
          <w:tcPr>
            <w:tcW w:w="945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102,6</w:t>
            </w:r>
          </w:p>
        </w:tc>
      </w:tr>
      <w:tr w:rsidR="00FA4CE5" w:rsidTr="001B6542">
        <w:trPr>
          <w:trHeight w:val="340"/>
        </w:trPr>
        <w:tc>
          <w:tcPr>
            <w:tcW w:w="2093" w:type="dxa"/>
            <w:vAlign w:val="bottom"/>
          </w:tcPr>
          <w:p w:rsidR="00FA4CE5" w:rsidRPr="00965B66" w:rsidRDefault="00660683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62,02</w:t>
            </w:r>
          </w:p>
        </w:tc>
        <w:tc>
          <w:tcPr>
            <w:tcW w:w="1134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60,65</w:t>
            </w:r>
          </w:p>
        </w:tc>
        <w:tc>
          <w:tcPr>
            <w:tcW w:w="1134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66,86</w:t>
            </w:r>
          </w:p>
        </w:tc>
        <w:tc>
          <w:tcPr>
            <w:tcW w:w="992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67,59</w:t>
            </w:r>
          </w:p>
        </w:tc>
        <w:tc>
          <w:tcPr>
            <w:tcW w:w="993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112,6</w:t>
            </w:r>
          </w:p>
        </w:tc>
        <w:tc>
          <w:tcPr>
            <w:tcW w:w="945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101,1</w:t>
            </w:r>
          </w:p>
        </w:tc>
      </w:tr>
      <w:tr w:rsidR="00FA4CE5" w:rsidTr="001B6542">
        <w:trPr>
          <w:trHeight w:val="340"/>
        </w:trPr>
        <w:tc>
          <w:tcPr>
            <w:tcW w:w="2093" w:type="dxa"/>
            <w:vAlign w:val="bottom"/>
          </w:tcPr>
          <w:p w:rsidR="00FA4CE5" w:rsidRPr="00965B66" w:rsidRDefault="00660683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62,11</w:t>
            </w:r>
          </w:p>
        </w:tc>
        <w:tc>
          <w:tcPr>
            <w:tcW w:w="1134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57,32</w:t>
            </w:r>
          </w:p>
        </w:tc>
        <w:tc>
          <w:tcPr>
            <w:tcW w:w="1134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59,93</w:t>
            </w:r>
          </w:p>
        </w:tc>
        <w:tc>
          <w:tcPr>
            <w:tcW w:w="992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62,06</w:t>
            </w:r>
          </w:p>
        </w:tc>
        <w:tc>
          <w:tcPr>
            <w:tcW w:w="993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104,1</w:t>
            </w:r>
          </w:p>
        </w:tc>
        <w:tc>
          <w:tcPr>
            <w:tcW w:w="945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103,6</w:t>
            </w:r>
          </w:p>
        </w:tc>
      </w:tr>
      <w:tr w:rsidR="00FA4CE5" w:rsidTr="001B6542">
        <w:trPr>
          <w:trHeight w:val="340"/>
        </w:trPr>
        <w:tc>
          <w:tcPr>
            <w:tcW w:w="2093" w:type="dxa"/>
            <w:vAlign w:val="bottom"/>
          </w:tcPr>
          <w:p w:rsidR="00FA4CE5" w:rsidRPr="00965B66" w:rsidRDefault="00660683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54,96</w:t>
            </w:r>
          </w:p>
        </w:tc>
        <w:tc>
          <w:tcPr>
            <w:tcW w:w="1134" w:type="dxa"/>
            <w:vAlign w:val="bottom"/>
          </w:tcPr>
          <w:p w:rsidR="00FA4CE5" w:rsidRPr="00965B66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sz w:val="16"/>
                <w:szCs w:val="16"/>
              </w:rPr>
              <w:t>51,02</w:t>
            </w:r>
          </w:p>
        </w:tc>
        <w:tc>
          <w:tcPr>
            <w:tcW w:w="1134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53,38</w:t>
            </w:r>
          </w:p>
        </w:tc>
        <w:tc>
          <w:tcPr>
            <w:tcW w:w="992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52,01</w:t>
            </w:r>
          </w:p>
        </w:tc>
        <w:tc>
          <w:tcPr>
            <w:tcW w:w="993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95,6</w:t>
            </w:r>
          </w:p>
        </w:tc>
        <w:tc>
          <w:tcPr>
            <w:tcW w:w="945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97,4</w:t>
            </w:r>
          </w:p>
        </w:tc>
      </w:tr>
      <w:tr w:rsidR="00FA4CE5" w:rsidTr="001B6542">
        <w:trPr>
          <w:trHeight w:val="340"/>
        </w:trPr>
        <w:tc>
          <w:tcPr>
            <w:tcW w:w="2093" w:type="dxa"/>
            <w:vAlign w:val="bottom"/>
          </w:tcPr>
          <w:p w:rsidR="00FA4CE5" w:rsidRPr="00965B66" w:rsidRDefault="00660683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Kukurydza</w:t>
            </w:r>
          </w:p>
        </w:tc>
        <w:tc>
          <w:tcPr>
            <w:tcW w:w="992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63,70</w:t>
            </w:r>
          </w:p>
        </w:tc>
        <w:tc>
          <w:tcPr>
            <w:tcW w:w="1134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51,57</w:t>
            </w:r>
          </w:p>
        </w:tc>
        <w:tc>
          <w:tcPr>
            <w:tcW w:w="1134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54,59</w:t>
            </w:r>
          </w:p>
        </w:tc>
        <w:tc>
          <w:tcPr>
            <w:tcW w:w="992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59,65</w:t>
            </w:r>
          </w:p>
        </w:tc>
        <w:tc>
          <w:tcPr>
            <w:tcW w:w="993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102,6</w:t>
            </w:r>
          </w:p>
        </w:tc>
        <w:tc>
          <w:tcPr>
            <w:tcW w:w="945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109,3</w:t>
            </w:r>
          </w:p>
        </w:tc>
      </w:tr>
      <w:tr w:rsidR="00FA4CE5" w:rsidTr="001B6542">
        <w:trPr>
          <w:trHeight w:val="340"/>
        </w:trPr>
        <w:tc>
          <w:tcPr>
            <w:tcW w:w="2093" w:type="dxa"/>
            <w:tcBorders>
              <w:bottom w:val="single" w:sz="4" w:space="0" w:color="001D77"/>
            </w:tcBorders>
            <w:vAlign w:val="bottom"/>
          </w:tcPr>
          <w:p w:rsidR="00FA4CE5" w:rsidRPr="00965B66" w:rsidRDefault="00660683" w:rsidP="00F41266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63,15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29,27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30,11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46,78</w:t>
            </w:r>
          </w:p>
        </w:tc>
        <w:tc>
          <w:tcPr>
            <w:tcW w:w="993" w:type="dxa"/>
            <w:tcBorders>
              <w:bottom w:val="single" w:sz="4" w:space="0" w:color="001D77"/>
            </w:tcBorders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89,9</w:t>
            </w:r>
          </w:p>
        </w:tc>
        <w:tc>
          <w:tcPr>
            <w:tcW w:w="945" w:type="dxa"/>
            <w:tcBorders>
              <w:bottom w:val="single" w:sz="4" w:space="0" w:color="001D77"/>
            </w:tcBorders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155,4</w:t>
            </w:r>
          </w:p>
        </w:tc>
      </w:tr>
      <w:tr w:rsidR="00660683" w:rsidTr="003D0F56">
        <w:tc>
          <w:tcPr>
            <w:tcW w:w="2093" w:type="dxa"/>
            <w:tcBorders>
              <w:top w:val="single" w:sz="4" w:space="0" w:color="001D77"/>
              <w:bottom w:val="nil"/>
            </w:tcBorders>
            <w:vAlign w:val="bottom"/>
          </w:tcPr>
          <w:p w:rsidR="00660683" w:rsidRPr="00013BCB" w:rsidRDefault="00660683" w:rsidP="00F41266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660683" w:rsidRPr="00013BCB" w:rsidRDefault="00660683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660683" w:rsidRPr="00013BCB" w:rsidRDefault="00660683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660683" w:rsidRPr="00013BCB" w:rsidRDefault="00660683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</w:tcPr>
          <w:p w:rsidR="00660683" w:rsidRPr="00013BCB" w:rsidRDefault="00660683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bottom w:val="nil"/>
            </w:tcBorders>
          </w:tcPr>
          <w:p w:rsidR="00660683" w:rsidRPr="00013BCB" w:rsidRDefault="00660683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001D77"/>
              <w:bottom w:val="nil"/>
            </w:tcBorders>
            <w:vAlign w:val="bottom"/>
          </w:tcPr>
          <w:p w:rsidR="00660683" w:rsidRPr="00013BCB" w:rsidRDefault="00660683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660683" w:rsidTr="003D0F56">
        <w:tc>
          <w:tcPr>
            <w:tcW w:w="2093" w:type="dxa"/>
            <w:tcBorders>
              <w:top w:val="nil"/>
            </w:tcBorders>
            <w:vAlign w:val="bottom"/>
          </w:tcPr>
          <w:p w:rsidR="00660683" w:rsidRPr="00013BCB" w:rsidRDefault="00660683" w:rsidP="00660683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660683" w:rsidRPr="00013BCB" w:rsidRDefault="003A381A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6,27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660683" w:rsidRPr="00013BCB" w:rsidRDefault="003A381A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6,41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660683" w:rsidRPr="00013BCB" w:rsidRDefault="003A381A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6,68</w:t>
            </w:r>
          </w:p>
        </w:tc>
        <w:tc>
          <w:tcPr>
            <w:tcW w:w="992" w:type="dxa"/>
            <w:tcBorders>
              <w:top w:val="nil"/>
            </w:tcBorders>
          </w:tcPr>
          <w:p w:rsidR="00660683" w:rsidRPr="00013BCB" w:rsidRDefault="003A381A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6,58</w:t>
            </w:r>
          </w:p>
        </w:tc>
        <w:tc>
          <w:tcPr>
            <w:tcW w:w="993" w:type="dxa"/>
            <w:tcBorders>
              <w:top w:val="nil"/>
            </w:tcBorders>
          </w:tcPr>
          <w:p w:rsidR="00660683" w:rsidRPr="00013BCB" w:rsidRDefault="003A381A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104,3</w:t>
            </w:r>
          </w:p>
        </w:tc>
        <w:tc>
          <w:tcPr>
            <w:tcW w:w="945" w:type="dxa"/>
            <w:tcBorders>
              <w:top w:val="nil"/>
            </w:tcBorders>
            <w:vAlign w:val="bottom"/>
          </w:tcPr>
          <w:p w:rsidR="00660683" w:rsidRPr="00013BCB" w:rsidRDefault="003A381A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98,5</w:t>
            </w:r>
          </w:p>
        </w:tc>
      </w:tr>
      <w:tr w:rsidR="00660683" w:rsidTr="001B6542">
        <w:trPr>
          <w:trHeight w:val="340"/>
        </w:trPr>
        <w:tc>
          <w:tcPr>
            <w:tcW w:w="2093" w:type="dxa"/>
            <w:vAlign w:val="bottom"/>
          </w:tcPr>
          <w:p w:rsidR="00660683" w:rsidRPr="00013BCB" w:rsidRDefault="00660683" w:rsidP="00132C84">
            <w:pPr>
              <w:spacing w:line="240" w:lineRule="exact"/>
              <w:ind w:firstLine="369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bottom"/>
          </w:tcPr>
          <w:p w:rsidR="00660683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6,47</w:t>
            </w:r>
          </w:p>
        </w:tc>
        <w:tc>
          <w:tcPr>
            <w:tcW w:w="1134" w:type="dxa"/>
            <w:vAlign w:val="bottom"/>
          </w:tcPr>
          <w:p w:rsidR="00660683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6,62</w:t>
            </w:r>
          </w:p>
        </w:tc>
        <w:tc>
          <w:tcPr>
            <w:tcW w:w="1134" w:type="dxa"/>
            <w:vAlign w:val="bottom"/>
          </w:tcPr>
          <w:p w:rsidR="00660683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6,90</w:t>
            </w:r>
          </w:p>
        </w:tc>
        <w:tc>
          <w:tcPr>
            <w:tcW w:w="992" w:type="dxa"/>
            <w:vAlign w:val="bottom"/>
          </w:tcPr>
          <w:p w:rsidR="00660683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6,80</w:t>
            </w:r>
          </w:p>
        </w:tc>
        <w:tc>
          <w:tcPr>
            <w:tcW w:w="993" w:type="dxa"/>
            <w:vAlign w:val="bottom"/>
          </w:tcPr>
          <w:p w:rsidR="00660683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103,8</w:t>
            </w:r>
          </w:p>
        </w:tc>
        <w:tc>
          <w:tcPr>
            <w:tcW w:w="945" w:type="dxa"/>
            <w:vAlign w:val="bottom"/>
          </w:tcPr>
          <w:p w:rsidR="00660683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98,6</w:t>
            </w:r>
          </w:p>
        </w:tc>
      </w:tr>
      <w:tr w:rsidR="00660683" w:rsidTr="001B6542">
        <w:trPr>
          <w:trHeight w:val="340"/>
        </w:trPr>
        <w:tc>
          <w:tcPr>
            <w:tcW w:w="2093" w:type="dxa"/>
            <w:vAlign w:val="bottom"/>
          </w:tcPr>
          <w:p w:rsidR="00660683" w:rsidRPr="00013BCB" w:rsidRDefault="00660683" w:rsidP="00660683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vAlign w:val="bottom"/>
          </w:tcPr>
          <w:p w:rsidR="00660683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5,19</w:t>
            </w:r>
          </w:p>
        </w:tc>
        <w:tc>
          <w:tcPr>
            <w:tcW w:w="1134" w:type="dxa"/>
            <w:vAlign w:val="bottom"/>
          </w:tcPr>
          <w:p w:rsidR="00660683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4,98</w:t>
            </w:r>
          </w:p>
        </w:tc>
        <w:tc>
          <w:tcPr>
            <w:tcW w:w="1134" w:type="dxa"/>
            <w:vAlign w:val="bottom"/>
          </w:tcPr>
          <w:p w:rsidR="00660683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4,56</w:t>
            </w:r>
          </w:p>
        </w:tc>
        <w:tc>
          <w:tcPr>
            <w:tcW w:w="992" w:type="dxa"/>
            <w:vAlign w:val="bottom"/>
          </w:tcPr>
          <w:p w:rsidR="00660683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4,26</w:t>
            </w:r>
          </w:p>
        </w:tc>
        <w:tc>
          <w:tcPr>
            <w:tcW w:w="993" w:type="dxa"/>
            <w:vAlign w:val="bottom"/>
          </w:tcPr>
          <w:p w:rsidR="00660683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86,8</w:t>
            </w:r>
          </w:p>
        </w:tc>
        <w:tc>
          <w:tcPr>
            <w:tcW w:w="945" w:type="dxa"/>
            <w:vAlign w:val="bottom"/>
          </w:tcPr>
          <w:p w:rsidR="00660683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93,5</w:t>
            </w:r>
          </w:p>
        </w:tc>
      </w:tr>
      <w:tr w:rsidR="00FA4CE5" w:rsidTr="001B6542">
        <w:trPr>
          <w:trHeight w:val="340"/>
        </w:trPr>
        <w:tc>
          <w:tcPr>
            <w:tcW w:w="2093" w:type="dxa"/>
            <w:vAlign w:val="bottom"/>
          </w:tcPr>
          <w:p w:rsidR="00FA4CE5" w:rsidRPr="00965B66" w:rsidRDefault="00660683" w:rsidP="00660683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Drób</w:t>
            </w:r>
          </w:p>
        </w:tc>
        <w:tc>
          <w:tcPr>
            <w:tcW w:w="992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3,57</w:t>
            </w:r>
          </w:p>
        </w:tc>
        <w:tc>
          <w:tcPr>
            <w:tcW w:w="1134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3,79</w:t>
            </w:r>
          </w:p>
        </w:tc>
        <w:tc>
          <w:tcPr>
            <w:tcW w:w="1134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3,67</w:t>
            </w:r>
          </w:p>
        </w:tc>
        <w:tc>
          <w:tcPr>
            <w:tcW w:w="992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3,56</w:t>
            </w:r>
          </w:p>
        </w:tc>
        <w:tc>
          <w:tcPr>
            <w:tcW w:w="993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105,9</w:t>
            </w:r>
          </w:p>
        </w:tc>
        <w:tc>
          <w:tcPr>
            <w:tcW w:w="945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97,0</w:t>
            </w:r>
          </w:p>
        </w:tc>
      </w:tr>
      <w:tr w:rsidR="00FA4CE5" w:rsidTr="001B6542">
        <w:trPr>
          <w:trHeight w:val="340"/>
        </w:trPr>
        <w:tc>
          <w:tcPr>
            <w:tcW w:w="2093" w:type="dxa"/>
            <w:vAlign w:val="bottom"/>
          </w:tcPr>
          <w:p w:rsidR="00FA4CE5" w:rsidRPr="00965B66" w:rsidRDefault="00660683" w:rsidP="00F41266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Mleko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992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131,58</w:t>
            </w:r>
          </w:p>
        </w:tc>
        <w:tc>
          <w:tcPr>
            <w:tcW w:w="1134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145,06</w:t>
            </w:r>
          </w:p>
        </w:tc>
        <w:tc>
          <w:tcPr>
            <w:tcW w:w="1134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152,49</w:t>
            </w:r>
          </w:p>
        </w:tc>
        <w:tc>
          <w:tcPr>
            <w:tcW w:w="992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142,12</w:t>
            </w:r>
          </w:p>
        </w:tc>
        <w:tc>
          <w:tcPr>
            <w:tcW w:w="993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107,6</w:t>
            </w:r>
          </w:p>
        </w:tc>
        <w:tc>
          <w:tcPr>
            <w:tcW w:w="945" w:type="dxa"/>
            <w:vAlign w:val="bottom"/>
          </w:tcPr>
          <w:p w:rsidR="00FA4CE5" w:rsidRPr="00013BCB" w:rsidRDefault="003A381A" w:rsidP="001B6542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93,2</w:t>
            </w:r>
          </w:p>
        </w:tc>
      </w:tr>
    </w:tbl>
    <w:p w:rsidR="00326D24" w:rsidRPr="00C10D01" w:rsidRDefault="00F951CD" w:rsidP="00F951CD">
      <w:pPr>
        <w:pStyle w:val="Default"/>
        <w:spacing w:before="240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:rsidR="00815A82" w:rsidRPr="00F951CD" w:rsidRDefault="00326D24" w:rsidP="00F951CD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F951CD">
        <w:rPr>
          <w:rFonts w:ascii="Fira Sans" w:hAnsi="Fira Sans"/>
          <w:spacing w:val="-4"/>
          <w:sz w:val="16"/>
          <w:szCs w:val="16"/>
          <w:vertAlign w:val="superscript"/>
        </w:rPr>
        <w:t>a</w:t>
      </w:r>
      <w:r w:rsidRPr="00F951CD">
        <w:rPr>
          <w:rFonts w:ascii="Fira Sans" w:hAnsi="Fira Sans"/>
          <w:spacing w:val="-4"/>
          <w:sz w:val="16"/>
          <w:szCs w:val="16"/>
        </w:rPr>
        <w:t xml:space="preserve"> Dane wstępne</w:t>
      </w:r>
    </w:p>
    <w:p w:rsidR="00132C84" w:rsidRDefault="00132C84" w:rsidP="00815A82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3D0F56" w:rsidRPr="006F4864" w:rsidRDefault="00A15446" w:rsidP="003D0F56">
      <w:pPr>
        <w:pStyle w:val="Legenda"/>
        <w:keepNext/>
        <w:rPr>
          <w:rFonts w:ascii="Fira Sans" w:hAnsi="Fira Sans"/>
          <w:color w:val="auto"/>
        </w:rPr>
      </w:pPr>
      <w:r w:rsidRPr="002C77A2">
        <w:rPr>
          <w:rFonts w:ascii="Fira Sans" w:hAnsi="Fira Sans"/>
          <w:color w:val="auto"/>
        </w:rPr>
        <w:t xml:space="preserve">Tablica 2. </w:t>
      </w:r>
      <w:r w:rsidR="003D0F56" w:rsidRPr="002C77A2">
        <w:rPr>
          <w:rFonts w:ascii="Fira Sans" w:hAnsi="Fira Sans"/>
          <w:color w:val="auto"/>
        </w:rPr>
        <w:t>Ceny</w:t>
      </w:r>
      <w:r w:rsidR="003D0F56" w:rsidRPr="006F4864">
        <w:rPr>
          <w:rFonts w:ascii="Fira Sans" w:hAnsi="Fira Sans"/>
          <w:color w:val="auto"/>
        </w:rPr>
        <w:t xml:space="preserve"> uzyskiwane przez rolników na targowiskach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992"/>
        <w:gridCol w:w="1134"/>
        <w:gridCol w:w="1134"/>
        <w:gridCol w:w="992"/>
        <w:gridCol w:w="993"/>
        <w:gridCol w:w="945"/>
      </w:tblGrid>
      <w:tr w:rsidR="003D0F56" w:rsidRPr="0082736D" w:rsidTr="00606F51">
        <w:trPr>
          <w:trHeight w:val="284"/>
        </w:trPr>
        <w:tc>
          <w:tcPr>
            <w:tcW w:w="2093" w:type="dxa"/>
            <w:vMerge w:val="restart"/>
            <w:vAlign w:val="center"/>
          </w:tcPr>
          <w:p w:rsidR="003D0F56" w:rsidRPr="00660683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pacing w:val="-4"/>
                <w:sz w:val="16"/>
                <w:szCs w:val="16"/>
              </w:rPr>
            </w:pPr>
            <w:r w:rsidRPr="00660683">
              <w:rPr>
                <w:rFonts w:ascii="Fira Sans" w:hAnsi="Fira Sans"/>
                <w:spacing w:val="-4"/>
                <w:sz w:val="16"/>
                <w:szCs w:val="16"/>
              </w:rPr>
              <w:t>Produkty</w:t>
            </w:r>
          </w:p>
        </w:tc>
        <w:tc>
          <w:tcPr>
            <w:tcW w:w="3260" w:type="dxa"/>
            <w:gridSpan w:val="3"/>
            <w:tcBorders>
              <w:bottom w:val="single" w:sz="4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2930" w:type="dxa"/>
            <w:gridSpan w:val="3"/>
            <w:tcBorders>
              <w:bottom w:val="single" w:sz="4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2018</w:t>
            </w:r>
          </w:p>
        </w:tc>
      </w:tr>
      <w:tr w:rsidR="003D0F56" w:rsidRPr="0082736D" w:rsidTr="00422B46">
        <w:trPr>
          <w:trHeight w:val="284"/>
        </w:trPr>
        <w:tc>
          <w:tcPr>
            <w:tcW w:w="2093" w:type="dxa"/>
            <w:vMerge/>
          </w:tcPr>
          <w:p w:rsidR="003D0F56" w:rsidRPr="00430E29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  <w:r w:rsidRPr="00606F51">
              <w:rPr>
                <w:rFonts w:ascii="Fira Sans" w:hAnsi="Fira Sans"/>
                <w:sz w:val="16"/>
                <w:szCs w:val="16"/>
              </w:rPr>
              <w:t>I-VI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606F5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VII-XII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606F5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XII</w:t>
            </w:r>
          </w:p>
        </w:tc>
        <w:tc>
          <w:tcPr>
            <w:tcW w:w="293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3D0F56" w:rsidRPr="00606F51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606F51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I</w:t>
            </w:r>
          </w:p>
        </w:tc>
      </w:tr>
      <w:tr w:rsidR="003D0F56" w:rsidRPr="0082736D" w:rsidTr="00422B46">
        <w:trPr>
          <w:trHeight w:val="284"/>
        </w:trPr>
        <w:tc>
          <w:tcPr>
            <w:tcW w:w="2093" w:type="dxa"/>
            <w:vMerge/>
            <w:tcBorders>
              <w:bottom w:val="single" w:sz="12" w:space="0" w:color="001D77"/>
            </w:tcBorders>
          </w:tcPr>
          <w:p w:rsidR="003D0F56" w:rsidRPr="00430E29" w:rsidRDefault="003D0F56" w:rsidP="00F41266">
            <w:pPr>
              <w:pStyle w:val="Default"/>
              <w:spacing w:line="240" w:lineRule="exact"/>
              <w:jc w:val="center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12" w:space="0" w:color="001D77"/>
            </w:tcBorders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I </w:t>
            </w:r>
          </w:p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2017=100</w:t>
            </w:r>
          </w:p>
        </w:tc>
        <w:tc>
          <w:tcPr>
            <w:tcW w:w="945" w:type="dxa"/>
            <w:tcBorders>
              <w:top w:val="single" w:sz="4" w:space="0" w:color="001D77"/>
              <w:bottom w:val="single" w:sz="12" w:space="0" w:color="001D77"/>
            </w:tcBorders>
          </w:tcPr>
          <w:p w:rsidR="003D0F56" w:rsidRPr="00430E29" w:rsidRDefault="003D0F56" w:rsidP="00F41266">
            <w:pPr>
              <w:spacing w:line="240" w:lineRule="exac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30E29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XII 2017=100</w:t>
            </w:r>
          </w:p>
        </w:tc>
      </w:tr>
      <w:tr w:rsidR="003D0F56" w:rsidTr="00422B46">
        <w:tc>
          <w:tcPr>
            <w:tcW w:w="2093" w:type="dxa"/>
            <w:tcBorders>
              <w:top w:val="single" w:sz="12" w:space="0" w:color="001D77"/>
              <w:bottom w:val="nil"/>
            </w:tcBorders>
          </w:tcPr>
          <w:p w:rsidR="003D0F56" w:rsidRPr="003D0F56" w:rsidRDefault="003D0F56" w:rsidP="003D0F56">
            <w:pPr>
              <w:spacing w:line="240" w:lineRule="exact"/>
              <w:rPr>
                <w:rFonts w:ascii="Fira Sans" w:hAnsi="Fira Sans" w:cs="Times New Roman"/>
                <w:b/>
                <w:bCs/>
                <w:sz w:val="16"/>
                <w:szCs w:val="16"/>
              </w:rPr>
            </w:pPr>
            <w:r w:rsidRPr="00430E29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Ziarno zbóż</w:t>
            </w:r>
            <w:r>
              <w:rPr>
                <w:rFonts w:ascii="Fira Sans" w:hAnsi="Fira Sans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12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3D0F56" w:rsidTr="003D0F56">
        <w:tc>
          <w:tcPr>
            <w:tcW w:w="2093" w:type="dxa"/>
            <w:tcBorders>
              <w:top w:val="nil"/>
            </w:tcBorders>
            <w:vAlign w:val="bottom"/>
          </w:tcPr>
          <w:p w:rsidR="003D0F56" w:rsidRPr="00965B66" w:rsidRDefault="003D0F56" w:rsidP="00F41266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Pszenica</w:t>
            </w:r>
          </w:p>
        </w:tc>
        <w:tc>
          <w:tcPr>
            <w:tcW w:w="992" w:type="dxa"/>
            <w:tcBorders>
              <w:top w:val="nil"/>
            </w:tcBorders>
          </w:tcPr>
          <w:p w:rsidR="003D0F56" w:rsidRPr="00013BCB" w:rsidRDefault="0013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77,51</w:t>
            </w:r>
          </w:p>
        </w:tc>
        <w:tc>
          <w:tcPr>
            <w:tcW w:w="1134" w:type="dxa"/>
            <w:tcBorders>
              <w:top w:val="nil"/>
            </w:tcBorders>
          </w:tcPr>
          <w:p w:rsidR="003D0F56" w:rsidRPr="00013BCB" w:rsidRDefault="0013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80,21</w:t>
            </w:r>
          </w:p>
        </w:tc>
        <w:tc>
          <w:tcPr>
            <w:tcW w:w="1134" w:type="dxa"/>
            <w:tcBorders>
              <w:top w:val="nil"/>
            </w:tcBorders>
          </w:tcPr>
          <w:p w:rsidR="003D0F56" w:rsidRPr="00013BCB" w:rsidRDefault="0013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80,66</w:t>
            </w:r>
          </w:p>
        </w:tc>
        <w:tc>
          <w:tcPr>
            <w:tcW w:w="992" w:type="dxa"/>
            <w:tcBorders>
              <w:top w:val="nil"/>
            </w:tcBorders>
          </w:tcPr>
          <w:p w:rsidR="003D0F56" w:rsidRPr="00013BCB" w:rsidRDefault="0013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80,70</w:t>
            </w:r>
          </w:p>
        </w:tc>
        <w:tc>
          <w:tcPr>
            <w:tcW w:w="993" w:type="dxa"/>
            <w:tcBorders>
              <w:top w:val="nil"/>
            </w:tcBorders>
          </w:tcPr>
          <w:p w:rsidR="003D0F56" w:rsidRPr="00013BCB" w:rsidRDefault="0013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107,8</w:t>
            </w:r>
          </w:p>
        </w:tc>
        <w:tc>
          <w:tcPr>
            <w:tcW w:w="945" w:type="dxa"/>
            <w:tcBorders>
              <w:top w:val="nil"/>
            </w:tcBorders>
          </w:tcPr>
          <w:p w:rsidR="003D0F56" w:rsidRPr="00013BCB" w:rsidRDefault="0013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100,0</w:t>
            </w:r>
          </w:p>
        </w:tc>
      </w:tr>
      <w:tr w:rsidR="003D0F56" w:rsidTr="00326D24">
        <w:trPr>
          <w:trHeight w:val="340"/>
        </w:trPr>
        <w:tc>
          <w:tcPr>
            <w:tcW w:w="2093" w:type="dxa"/>
            <w:vAlign w:val="bottom"/>
          </w:tcPr>
          <w:p w:rsidR="003D0F56" w:rsidRPr="00965B66" w:rsidRDefault="003D0F56" w:rsidP="00F41266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Żyto</w:t>
            </w:r>
          </w:p>
        </w:tc>
        <w:tc>
          <w:tcPr>
            <w:tcW w:w="992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61,63</w:t>
            </w:r>
          </w:p>
        </w:tc>
        <w:tc>
          <w:tcPr>
            <w:tcW w:w="1134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64,84</w:t>
            </w:r>
          </w:p>
        </w:tc>
        <w:tc>
          <w:tcPr>
            <w:tcW w:w="1134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65,16</w:t>
            </w:r>
          </w:p>
        </w:tc>
        <w:tc>
          <w:tcPr>
            <w:tcW w:w="992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65,20</w:t>
            </w:r>
          </w:p>
        </w:tc>
        <w:tc>
          <w:tcPr>
            <w:tcW w:w="993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110,6</w:t>
            </w:r>
          </w:p>
        </w:tc>
        <w:tc>
          <w:tcPr>
            <w:tcW w:w="945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100,1</w:t>
            </w:r>
          </w:p>
        </w:tc>
      </w:tr>
      <w:tr w:rsidR="003D0F56" w:rsidTr="00326D24">
        <w:trPr>
          <w:trHeight w:val="340"/>
        </w:trPr>
        <w:tc>
          <w:tcPr>
            <w:tcW w:w="2093" w:type="dxa"/>
            <w:vAlign w:val="bottom"/>
          </w:tcPr>
          <w:p w:rsidR="003D0F56" w:rsidRPr="00965B66" w:rsidRDefault="003D0F56" w:rsidP="00F41266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Jęczmień</w:t>
            </w:r>
          </w:p>
        </w:tc>
        <w:tc>
          <w:tcPr>
            <w:tcW w:w="992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71,91</w:t>
            </w:r>
          </w:p>
        </w:tc>
        <w:tc>
          <w:tcPr>
            <w:tcW w:w="1134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73,61</w:t>
            </w:r>
          </w:p>
        </w:tc>
        <w:tc>
          <w:tcPr>
            <w:tcW w:w="1134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74,71</w:t>
            </w:r>
          </w:p>
        </w:tc>
        <w:tc>
          <w:tcPr>
            <w:tcW w:w="992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74,71</w:t>
            </w:r>
          </w:p>
        </w:tc>
        <w:tc>
          <w:tcPr>
            <w:tcW w:w="993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108,6</w:t>
            </w:r>
          </w:p>
        </w:tc>
        <w:tc>
          <w:tcPr>
            <w:tcW w:w="945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100,0</w:t>
            </w:r>
          </w:p>
        </w:tc>
      </w:tr>
      <w:tr w:rsidR="003D0F56" w:rsidTr="00326D24">
        <w:trPr>
          <w:trHeight w:val="340"/>
        </w:trPr>
        <w:tc>
          <w:tcPr>
            <w:tcW w:w="2093" w:type="dxa"/>
            <w:vAlign w:val="bottom"/>
          </w:tcPr>
          <w:p w:rsidR="003D0F56" w:rsidRPr="00965B66" w:rsidRDefault="003D0F56" w:rsidP="00F41266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Pszenżyto</w:t>
            </w:r>
          </w:p>
        </w:tc>
        <w:tc>
          <w:tcPr>
            <w:tcW w:w="992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66,92</w:t>
            </w:r>
          </w:p>
        </w:tc>
        <w:tc>
          <w:tcPr>
            <w:tcW w:w="1134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70,06</w:t>
            </w:r>
          </w:p>
        </w:tc>
        <w:tc>
          <w:tcPr>
            <w:tcW w:w="1134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69,62</w:t>
            </w:r>
          </w:p>
        </w:tc>
        <w:tc>
          <w:tcPr>
            <w:tcW w:w="992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69,92</w:t>
            </w:r>
          </w:p>
        </w:tc>
        <w:tc>
          <w:tcPr>
            <w:tcW w:w="993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109,7</w:t>
            </w:r>
          </w:p>
        </w:tc>
        <w:tc>
          <w:tcPr>
            <w:tcW w:w="945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100,4</w:t>
            </w:r>
          </w:p>
        </w:tc>
      </w:tr>
      <w:tr w:rsidR="003D0F56" w:rsidTr="00326D24">
        <w:trPr>
          <w:trHeight w:val="340"/>
        </w:trPr>
        <w:tc>
          <w:tcPr>
            <w:tcW w:w="2093" w:type="dxa"/>
            <w:vAlign w:val="bottom"/>
          </w:tcPr>
          <w:p w:rsidR="003D0F56" w:rsidRPr="00965B66" w:rsidRDefault="003D0F56" w:rsidP="00F41266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Owies</w:t>
            </w:r>
          </w:p>
        </w:tc>
        <w:tc>
          <w:tcPr>
            <w:tcW w:w="992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63,94</w:t>
            </w:r>
          </w:p>
        </w:tc>
        <w:tc>
          <w:tcPr>
            <w:tcW w:w="1134" w:type="dxa"/>
            <w:vAlign w:val="bottom"/>
          </w:tcPr>
          <w:p w:rsidR="003D0F56" w:rsidRPr="00965B66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sz w:val="16"/>
                <w:szCs w:val="16"/>
              </w:rPr>
              <w:t>65,33</w:t>
            </w:r>
          </w:p>
        </w:tc>
        <w:tc>
          <w:tcPr>
            <w:tcW w:w="1134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65,64</w:t>
            </w:r>
          </w:p>
        </w:tc>
        <w:tc>
          <w:tcPr>
            <w:tcW w:w="992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65,17</w:t>
            </w:r>
          </w:p>
        </w:tc>
        <w:tc>
          <w:tcPr>
            <w:tcW w:w="993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106,9</w:t>
            </w:r>
          </w:p>
        </w:tc>
        <w:tc>
          <w:tcPr>
            <w:tcW w:w="945" w:type="dxa"/>
            <w:vAlign w:val="bottom"/>
          </w:tcPr>
          <w:p w:rsidR="003D0F56" w:rsidRPr="00013BCB" w:rsidRDefault="00132C8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99,3</w:t>
            </w:r>
          </w:p>
        </w:tc>
      </w:tr>
      <w:tr w:rsidR="003D0F56" w:rsidTr="00132C84">
        <w:tc>
          <w:tcPr>
            <w:tcW w:w="2093" w:type="dxa"/>
            <w:tcBorders>
              <w:bottom w:val="single" w:sz="4" w:space="0" w:color="001D77"/>
            </w:tcBorders>
            <w:vAlign w:val="bottom"/>
          </w:tcPr>
          <w:p w:rsidR="003D0F56" w:rsidRDefault="003D0F56" w:rsidP="00F41266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Ziemniaki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jadalne</w:t>
            </w:r>
            <w:r w:rsidRPr="003D0F56"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</w:t>
            </w:r>
          </w:p>
          <w:p w:rsidR="003D0F56" w:rsidRPr="00965B66" w:rsidRDefault="003D0F56" w:rsidP="00F41266">
            <w:pPr>
              <w:spacing w:line="240" w:lineRule="exact"/>
              <w:rPr>
                <w:rFonts w:ascii="Fira Sans" w:hAnsi="Fira Sans" w:cs="Times New Roman"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– za 1 </w:t>
            </w:r>
            <w:proofErr w:type="spellStart"/>
            <w:r>
              <w:rPr>
                <w:rFonts w:ascii="Fira Sans" w:hAnsi="Fira Sans" w:cs="Times New Roman"/>
                <w:bCs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3D0F56" w:rsidRPr="00013BCB" w:rsidRDefault="00132C84" w:rsidP="00132C8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85,33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3D0F56" w:rsidRPr="00013BCB" w:rsidRDefault="00132C84" w:rsidP="00132C8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89,52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3D0F56" w:rsidRPr="00013BCB" w:rsidRDefault="00132C84" w:rsidP="00132C8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86,09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3D0F56" w:rsidRPr="00013BCB" w:rsidRDefault="00132C84" w:rsidP="00132C8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85,77</w:t>
            </w:r>
          </w:p>
        </w:tc>
        <w:tc>
          <w:tcPr>
            <w:tcW w:w="993" w:type="dxa"/>
            <w:tcBorders>
              <w:bottom w:val="single" w:sz="4" w:space="0" w:color="001D77"/>
            </w:tcBorders>
            <w:vAlign w:val="bottom"/>
          </w:tcPr>
          <w:p w:rsidR="003D0F56" w:rsidRPr="00013BCB" w:rsidRDefault="00132C84" w:rsidP="00132C8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105,0</w:t>
            </w:r>
          </w:p>
        </w:tc>
        <w:tc>
          <w:tcPr>
            <w:tcW w:w="945" w:type="dxa"/>
            <w:tcBorders>
              <w:bottom w:val="single" w:sz="4" w:space="0" w:color="001D77"/>
            </w:tcBorders>
            <w:vAlign w:val="bottom"/>
          </w:tcPr>
          <w:p w:rsidR="003D0F56" w:rsidRPr="00013BCB" w:rsidRDefault="00132C84" w:rsidP="00132C8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99,6</w:t>
            </w:r>
          </w:p>
        </w:tc>
      </w:tr>
      <w:tr w:rsidR="003D0F56" w:rsidTr="003D0F56">
        <w:tc>
          <w:tcPr>
            <w:tcW w:w="2093" w:type="dxa"/>
            <w:tcBorders>
              <w:top w:val="single" w:sz="4" w:space="0" w:color="001D77"/>
              <w:bottom w:val="nil"/>
            </w:tcBorders>
            <w:vAlign w:val="bottom"/>
          </w:tcPr>
          <w:p w:rsidR="003D0F56" w:rsidRPr="00013BCB" w:rsidRDefault="003D0F56" w:rsidP="00F41266">
            <w:pPr>
              <w:spacing w:line="240" w:lineRule="exact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660683">
              <w:rPr>
                <w:rFonts w:ascii="Fira Sans" w:hAnsi="Fira Sans" w:cs="Times New Roman"/>
                <w:b/>
                <w:bCs/>
                <w:sz w:val="16"/>
                <w:szCs w:val="16"/>
              </w:rPr>
              <w:t>Żywiec rzeźny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kg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bottom w:val="nil"/>
            </w:tcBorders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001D77"/>
              <w:bottom w:val="nil"/>
            </w:tcBorders>
            <w:vAlign w:val="bottom"/>
          </w:tcPr>
          <w:p w:rsidR="003D0F56" w:rsidRPr="00013BCB" w:rsidRDefault="003D0F56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3D0F56" w:rsidTr="003D0F56">
        <w:tc>
          <w:tcPr>
            <w:tcW w:w="2093" w:type="dxa"/>
            <w:tcBorders>
              <w:top w:val="nil"/>
            </w:tcBorders>
            <w:vAlign w:val="bottom"/>
          </w:tcPr>
          <w:p w:rsidR="003D0F56" w:rsidRPr="00013BCB" w:rsidRDefault="003D0F56" w:rsidP="00F41266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Bydło (bez cieląt)</w:t>
            </w:r>
            <w:r w:rsidRPr="003D0F56">
              <w:rPr>
                <w:rFonts w:ascii="Fira Sans" w:hAnsi="Fira Sans" w:cs="Times New Roman"/>
                <w:bCs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3D0F56" w:rsidRPr="00013BCB" w:rsidRDefault="0013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6,97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3D0F56" w:rsidRPr="00013BCB" w:rsidRDefault="0013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6,90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3D0F56" w:rsidRPr="00013BCB" w:rsidRDefault="0013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6,96</w:t>
            </w:r>
          </w:p>
        </w:tc>
        <w:tc>
          <w:tcPr>
            <w:tcW w:w="992" w:type="dxa"/>
            <w:tcBorders>
              <w:top w:val="nil"/>
            </w:tcBorders>
          </w:tcPr>
          <w:p w:rsidR="003D0F56" w:rsidRPr="00013BCB" w:rsidRDefault="0013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6,98</w:t>
            </w:r>
          </w:p>
        </w:tc>
        <w:tc>
          <w:tcPr>
            <w:tcW w:w="993" w:type="dxa"/>
            <w:tcBorders>
              <w:top w:val="nil"/>
            </w:tcBorders>
          </w:tcPr>
          <w:p w:rsidR="003D0F56" w:rsidRPr="00013BCB" w:rsidRDefault="0013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99,7</w:t>
            </w:r>
          </w:p>
        </w:tc>
        <w:tc>
          <w:tcPr>
            <w:tcW w:w="945" w:type="dxa"/>
            <w:tcBorders>
              <w:top w:val="nil"/>
            </w:tcBorders>
            <w:vAlign w:val="bottom"/>
          </w:tcPr>
          <w:p w:rsidR="003D0F56" w:rsidRPr="00013BCB" w:rsidRDefault="00132C8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100,3</w:t>
            </w:r>
          </w:p>
        </w:tc>
      </w:tr>
      <w:tr w:rsidR="003D0F56" w:rsidTr="00326D24">
        <w:trPr>
          <w:trHeight w:val="340"/>
        </w:trPr>
        <w:tc>
          <w:tcPr>
            <w:tcW w:w="2093" w:type="dxa"/>
            <w:vAlign w:val="bottom"/>
          </w:tcPr>
          <w:p w:rsidR="003D0F56" w:rsidRPr="00013BCB" w:rsidRDefault="003D0F56" w:rsidP="00132C84">
            <w:pPr>
              <w:spacing w:line="240" w:lineRule="exact"/>
              <w:ind w:firstLine="397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w tym młode bydło</w:t>
            </w:r>
          </w:p>
        </w:tc>
        <w:tc>
          <w:tcPr>
            <w:tcW w:w="992" w:type="dxa"/>
            <w:vAlign w:val="bottom"/>
          </w:tcPr>
          <w:p w:rsidR="003D0F56" w:rsidRPr="00013BCB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7,32</w:t>
            </w:r>
          </w:p>
        </w:tc>
        <w:tc>
          <w:tcPr>
            <w:tcW w:w="1134" w:type="dxa"/>
            <w:vAlign w:val="bottom"/>
          </w:tcPr>
          <w:p w:rsidR="003D0F56" w:rsidRPr="00013BCB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7,22</w:t>
            </w:r>
          </w:p>
        </w:tc>
        <w:tc>
          <w:tcPr>
            <w:tcW w:w="1134" w:type="dxa"/>
            <w:vAlign w:val="bottom"/>
          </w:tcPr>
          <w:p w:rsidR="003D0F56" w:rsidRPr="00013BCB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7,27</w:t>
            </w:r>
          </w:p>
        </w:tc>
        <w:tc>
          <w:tcPr>
            <w:tcW w:w="992" w:type="dxa"/>
            <w:vAlign w:val="bottom"/>
          </w:tcPr>
          <w:p w:rsidR="003D0F56" w:rsidRPr="00013BCB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7,31</w:t>
            </w:r>
          </w:p>
        </w:tc>
        <w:tc>
          <w:tcPr>
            <w:tcW w:w="993" w:type="dxa"/>
            <w:vAlign w:val="bottom"/>
          </w:tcPr>
          <w:p w:rsidR="003D0F56" w:rsidRPr="00013BCB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99,2</w:t>
            </w:r>
          </w:p>
        </w:tc>
        <w:tc>
          <w:tcPr>
            <w:tcW w:w="945" w:type="dxa"/>
            <w:vAlign w:val="bottom"/>
          </w:tcPr>
          <w:p w:rsidR="003D0F56" w:rsidRPr="00013BCB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100,6</w:t>
            </w:r>
          </w:p>
        </w:tc>
      </w:tr>
      <w:tr w:rsidR="003D0F56" w:rsidTr="00326D24">
        <w:trPr>
          <w:trHeight w:val="340"/>
        </w:trPr>
        <w:tc>
          <w:tcPr>
            <w:tcW w:w="2093" w:type="dxa"/>
            <w:tcBorders>
              <w:bottom w:val="single" w:sz="4" w:space="0" w:color="001D77"/>
            </w:tcBorders>
            <w:vAlign w:val="bottom"/>
          </w:tcPr>
          <w:p w:rsidR="003D0F56" w:rsidRPr="00013BCB" w:rsidRDefault="003D0F56" w:rsidP="00F41266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Trzoda chlewna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3D0F56" w:rsidRPr="00013BCB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5,01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3D0F56" w:rsidRPr="00013BCB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5,32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vAlign w:val="bottom"/>
          </w:tcPr>
          <w:p w:rsidR="003D0F56" w:rsidRPr="00013BCB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5,01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vAlign w:val="bottom"/>
          </w:tcPr>
          <w:p w:rsidR="003D0F56" w:rsidRPr="00013BCB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4,79</w:t>
            </w:r>
          </w:p>
        </w:tc>
        <w:tc>
          <w:tcPr>
            <w:tcW w:w="993" w:type="dxa"/>
            <w:tcBorders>
              <w:bottom w:val="single" w:sz="4" w:space="0" w:color="001D77"/>
            </w:tcBorders>
            <w:vAlign w:val="bottom"/>
          </w:tcPr>
          <w:p w:rsidR="003D0F56" w:rsidRPr="00013BCB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98,2</w:t>
            </w:r>
          </w:p>
        </w:tc>
        <w:tc>
          <w:tcPr>
            <w:tcW w:w="945" w:type="dxa"/>
            <w:tcBorders>
              <w:bottom w:val="single" w:sz="4" w:space="0" w:color="001D77"/>
            </w:tcBorders>
            <w:vAlign w:val="bottom"/>
          </w:tcPr>
          <w:p w:rsidR="003D0F56" w:rsidRPr="00013BCB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95,6</w:t>
            </w:r>
          </w:p>
        </w:tc>
      </w:tr>
      <w:tr w:rsidR="003D0F56" w:rsidTr="006F4864">
        <w:tc>
          <w:tcPr>
            <w:tcW w:w="2093" w:type="dxa"/>
            <w:tcBorders>
              <w:top w:val="single" w:sz="4" w:space="0" w:color="001D77"/>
              <w:bottom w:val="nil"/>
            </w:tcBorders>
            <w:vAlign w:val="bottom"/>
          </w:tcPr>
          <w:p w:rsidR="003D0F56" w:rsidRPr="00965B66" w:rsidRDefault="003D0F56" w:rsidP="006F4864">
            <w:pPr>
              <w:spacing w:line="240" w:lineRule="exact"/>
              <w:jc w:val="right"/>
              <w:rPr>
                <w:rFonts w:ascii="Fira Sans" w:hAnsi="Fira Sans" w:cs="Times New Roman"/>
                <w:sz w:val="16"/>
                <w:szCs w:val="16"/>
              </w:rPr>
            </w:pPr>
            <w:r w:rsidRPr="003D0F56">
              <w:rPr>
                <w:rFonts w:ascii="Fira Sans" w:hAnsi="Fira Sans" w:cs="Times New Roman"/>
                <w:b/>
                <w:bCs/>
                <w:sz w:val="16"/>
                <w:szCs w:val="16"/>
              </w:rPr>
              <w:t>Zwierzęta gospodarskie</w:t>
            </w:r>
            <w:r>
              <w:rPr>
                <w:rFonts w:ascii="Fira Sans" w:hAnsi="Fira Sans" w:cs="Times New Roman"/>
                <w:bCs/>
                <w:sz w:val="16"/>
                <w:szCs w:val="16"/>
              </w:rPr>
              <w:t xml:space="preserve"> – za 1 szt.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3D0F56" w:rsidRPr="00013BCB" w:rsidRDefault="003D0F56" w:rsidP="006F486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3D0F56" w:rsidRPr="00013BCB" w:rsidRDefault="003D0F56" w:rsidP="006F486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vAlign w:val="bottom"/>
          </w:tcPr>
          <w:p w:rsidR="003D0F56" w:rsidRPr="00013BCB" w:rsidRDefault="003D0F56" w:rsidP="006F486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vAlign w:val="bottom"/>
          </w:tcPr>
          <w:p w:rsidR="003D0F56" w:rsidRPr="00013BCB" w:rsidRDefault="003D0F56" w:rsidP="006F486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1D77"/>
              <w:bottom w:val="nil"/>
            </w:tcBorders>
            <w:vAlign w:val="bottom"/>
          </w:tcPr>
          <w:p w:rsidR="003D0F56" w:rsidRPr="00013BCB" w:rsidRDefault="003D0F56" w:rsidP="006F486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4" w:space="0" w:color="001D77"/>
              <w:bottom w:val="nil"/>
            </w:tcBorders>
            <w:vAlign w:val="bottom"/>
          </w:tcPr>
          <w:p w:rsidR="003D0F56" w:rsidRPr="00013BCB" w:rsidRDefault="003D0F56" w:rsidP="006F486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</w:p>
        </w:tc>
      </w:tr>
      <w:tr w:rsidR="00132C84" w:rsidTr="006F4864">
        <w:tc>
          <w:tcPr>
            <w:tcW w:w="2093" w:type="dxa"/>
            <w:tcBorders>
              <w:top w:val="nil"/>
            </w:tcBorders>
            <w:vAlign w:val="bottom"/>
          </w:tcPr>
          <w:p w:rsidR="00132C84" w:rsidRPr="00132C84" w:rsidRDefault="00132C84" w:rsidP="00132C84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Krowa dojna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132C84" w:rsidRDefault="006F486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2995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132C84" w:rsidRDefault="006F486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3089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132C84" w:rsidRDefault="006F486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3011</w:t>
            </w:r>
          </w:p>
        </w:tc>
        <w:tc>
          <w:tcPr>
            <w:tcW w:w="992" w:type="dxa"/>
            <w:tcBorders>
              <w:top w:val="nil"/>
            </w:tcBorders>
          </w:tcPr>
          <w:p w:rsidR="00132C84" w:rsidRDefault="006F486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2836</w:t>
            </w:r>
          </w:p>
        </w:tc>
        <w:tc>
          <w:tcPr>
            <w:tcW w:w="993" w:type="dxa"/>
            <w:tcBorders>
              <w:top w:val="nil"/>
            </w:tcBorders>
          </w:tcPr>
          <w:p w:rsidR="00132C84" w:rsidRDefault="006F486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91,8</w:t>
            </w:r>
          </w:p>
        </w:tc>
        <w:tc>
          <w:tcPr>
            <w:tcW w:w="945" w:type="dxa"/>
            <w:tcBorders>
              <w:top w:val="nil"/>
            </w:tcBorders>
            <w:vAlign w:val="bottom"/>
          </w:tcPr>
          <w:p w:rsidR="00132C84" w:rsidRDefault="006F4864" w:rsidP="00F41266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94,2</w:t>
            </w:r>
          </w:p>
        </w:tc>
      </w:tr>
      <w:tr w:rsidR="00132C84" w:rsidTr="00326D24">
        <w:trPr>
          <w:trHeight w:val="340"/>
        </w:trPr>
        <w:tc>
          <w:tcPr>
            <w:tcW w:w="2093" w:type="dxa"/>
            <w:vAlign w:val="bottom"/>
          </w:tcPr>
          <w:p w:rsidR="00132C84" w:rsidRPr="00132C84" w:rsidRDefault="00132C84" w:rsidP="00132C84">
            <w:pPr>
              <w:spacing w:line="240" w:lineRule="exact"/>
              <w:ind w:firstLine="176"/>
              <w:rPr>
                <w:rFonts w:ascii="Fira Sans" w:hAnsi="Fira Sans" w:cs="Times New Roman"/>
                <w:bCs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Jałówka 1-roczna</w:t>
            </w:r>
          </w:p>
        </w:tc>
        <w:tc>
          <w:tcPr>
            <w:tcW w:w="992" w:type="dxa"/>
            <w:vAlign w:val="bottom"/>
          </w:tcPr>
          <w:p w:rsidR="00132C84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2250</w:t>
            </w:r>
          </w:p>
        </w:tc>
        <w:tc>
          <w:tcPr>
            <w:tcW w:w="1134" w:type="dxa"/>
            <w:vAlign w:val="bottom"/>
          </w:tcPr>
          <w:p w:rsidR="00132C84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2277</w:t>
            </w:r>
          </w:p>
        </w:tc>
        <w:tc>
          <w:tcPr>
            <w:tcW w:w="1134" w:type="dxa"/>
            <w:vAlign w:val="bottom"/>
          </w:tcPr>
          <w:p w:rsidR="00132C84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2450</w:t>
            </w:r>
          </w:p>
        </w:tc>
        <w:tc>
          <w:tcPr>
            <w:tcW w:w="992" w:type="dxa"/>
            <w:vAlign w:val="bottom"/>
          </w:tcPr>
          <w:p w:rsidR="00132C84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2267</w:t>
            </w:r>
          </w:p>
        </w:tc>
        <w:tc>
          <w:tcPr>
            <w:tcW w:w="993" w:type="dxa"/>
            <w:vAlign w:val="bottom"/>
          </w:tcPr>
          <w:p w:rsidR="00132C84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88,9</w:t>
            </w:r>
          </w:p>
        </w:tc>
        <w:tc>
          <w:tcPr>
            <w:tcW w:w="945" w:type="dxa"/>
            <w:vAlign w:val="bottom"/>
          </w:tcPr>
          <w:p w:rsidR="00132C84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92,5</w:t>
            </w:r>
          </w:p>
        </w:tc>
      </w:tr>
      <w:tr w:rsidR="003D0F56" w:rsidTr="00326D24">
        <w:trPr>
          <w:trHeight w:val="340"/>
        </w:trPr>
        <w:tc>
          <w:tcPr>
            <w:tcW w:w="2093" w:type="dxa"/>
            <w:vAlign w:val="bottom"/>
          </w:tcPr>
          <w:p w:rsidR="003D0F56" w:rsidRPr="00132C84" w:rsidRDefault="00132C84" w:rsidP="00132C84">
            <w:pPr>
              <w:spacing w:line="240" w:lineRule="exact"/>
              <w:ind w:firstLine="176"/>
              <w:rPr>
                <w:rFonts w:ascii="Fira Sans" w:hAnsi="Fira Sans" w:cs="Times New Roman"/>
                <w:sz w:val="16"/>
                <w:szCs w:val="16"/>
              </w:rPr>
            </w:pPr>
            <w:r w:rsidRPr="00132C84">
              <w:rPr>
                <w:rFonts w:ascii="Fira Sans" w:hAnsi="Fira Sans" w:cs="Times New Roman"/>
                <w:bCs/>
                <w:sz w:val="16"/>
                <w:szCs w:val="16"/>
              </w:rPr>
              <w:t>Prosię na chów</w:t>
            </w:r>
          </w:p>
        </w:tc>
        <w:tc>
          <w:tcPr>
            <w:tcW w:w="992" w:type="dxa"/>
            <w:vAlign w:val="bottom"/>
          </w:tcPr>
          <w:p w:rsidR="003D0F56" w:rsidRPr="00013BCB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178,45</w:t>
            </w:r>
          </w:p>
        </w:tc>
        <w:tc>
          <w:tcPr>
            <w:tcW w:w="1134" w:type="dxa"/>
            <w:vAlign w:val="bottom"/>
          </w:tcPr>
          <w:p w:rsidR="003D0F56" w:rsidRPr="00013BCB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189,48</w:t>
            </w:r>
          </w:p>
        </w:tc>
        <w:tc>
          <w:tcPr>
            <w:tcW w:w="1134" w:type="dxa"/>
            <w:vAlign w:val="bottom"/>
          </w:tcPr>
          <w:p w:rsidR="003D0F56" w:rsidRPr="00013BCB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183,27</w:t>
            </w:r>
          </w:p>
        </w:tc>
        <w:tc>
          <w:tcPr>
            <w:tcW w:w="992" w:type="dxa"/>
            <w:vAlign w:val="bottom"/>
          </w:tcPr>
          <w:p w:rsidR="003D0F56" w:rsidRPr="00013BCB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194,41</w:t>
            </w:r>
          </w:p>
        </w:tc>
        <w:tc>
          <w:tcPr>
            <w:tcW w:w="993" w:type="dxa"/>
            <w:vAlign w:val="bottom"/>
          </w:tcPr>
          <w:p w:rsidR="003D0F56" w:rsidRPr="00013BCB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116,7</w:t>
            </w:r>
          </w:p>
        </w:tc>
        <w:tc>
          <w:tcPr>
            <w:tcW w:w="945" w:type="dxa"/>
            <w:vAlign w:val="bottom"/>
          </w:tcPr>
          <w:p w:rsidR="003D0F56" w:rsidRPr="00013BCB" w:rsidRDefault="006F4864" w:rsidP="00326D24">
            <w:pPr>
              <w:spacing w:line="240" w:lineRule="exact"/>
              <w:jc w:val="right"/>
              <w:rPr>
                <w:rFonts w:ascii="Fira Sans" w:hAnsi="Fira Sans" w:cs="Times New Roman"/>
                <w:bCs/>
                <w:sz w:val="16"/>
                <w:szCs w:val="16"/>
              </w:rPr>
            </w:pPr>
            <w:r>
              <w:rPr>
                <w:rFonts w:ascii="Fira Sans" w:hAnsi="Fira Sans" w:cs="Times New Roman"/>
                <w:bCs/>
                <w:sz w:val="16"/>
                <w:szCs w:val="16"/>
              </w:rPr>
              <w:t>106,1</w:t>
            </w:r>
          </w:p>
        </w:tc>
      </w:tr>
    </w:tbl>
    <w:p w:rsidR="00F951CD" w:rsidRPr="00C10D01" w:rsidRDefault="00F951CD" w:rsidP="000F11C3">
      <w:pPr>
        <w:pStyle w:val="Default"/>
        <w:spacing w:before="240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obliczono na podstawie danych bezwzględnych wyrażonych z większą dokładnością niż podano w tablicach</w:t>
      </w:r>
    </w:p>
    <w:p w:rsidR="006069B1" w:rsidRPr="000F11C3" w:rsidRDefault="000F11C3" w:rsidP="000F11C3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0F11C3">
        <w:rPr>
          <w:rFonts w:ascii="Fira Sans" w:hAnsi="Fira Sans"/>
          <w:spacing w:val="-4"/>
          <w:sz w:val="16"/>
          <w:szCs w:val="16"/>
          <w:vertAlign w:val="superscript"/>
        </w:rPr>
        <w:t>b</w:t>
      </w:r>
      <w:r w:rsidR="00F951CD" w:rsidRPr="000F11C3">
        <w:rPr>
          <w:rFonts w:ascii="Fira Sans" w:hAnsi="Fira Sans"/>
          <w:spacing w:val="-4"/>
          <w:sz w:val="16"/>
          <w:szCs w:val="16"/>
        </w:rPr>
        <w:t xml:space="preserve"> Bez wczesnych</w:t>
      </w:r>
    </w:p>
    <w:p w:rsidR="00F951CD" w:rsidRPr="000F11C3" w:rsidRDefault="000F11C3" w:rsidP="000F11C3">
      <w:pPr>
        <w:pStyle w:val="Default"/>
        <w:ind w:left="142" w:hanging="142"/>
        <w:rPr>
          <w:rFonts w:ascii="Fira Sans" w:hAnsi="Fira Sans"/>
          <w:spacing w:val="-4"/>
          <w:sz w:val="16"/>
          <w:szCs w:val="16"/>
        </w:rPr>
      </w:pPr>
      <w:r w:rsidRPr="000F11C3">
        <w:rPr>
          <w:rFonts w:ascii="Fira Sans" w:hAnsi="Fira Sans"/>
          <w:spacing w:val="-4"/>
          <w:sz w:val="16"/>
          <w:szCs w:val="16"/>
          <w:vertAlign w:val="superscript"/>
        </w:rPr>
        <w:t>c</w:t>
      </w:r>
      <w:r w:rsidRPr="000F11C3">
        <w:rPr>
          <w:rFonts w:ascii="Fira Sans" w:hAnsi="Fira Sans"/>
          <w:spacing w:val="-4"/>
          <w:sz w:val="16"/>
          <w:szCs w:val="16"/>
        </w:rPr>
        <w:t xml:space="preserve"> </w:t>
      </w:r>
      <w:r w:rsidR="00F951CD" w:rsidRPr="000F11C3">
        <w:rPr>
          <w:rFonts w:ascii="Fira Sans" w:hAnsi="Fira Sans"/>
          <w:spacing w:val="-4"/>
          <w:sz w:val="16"/>
          <w:szCs w:val="16"/>
        </w:rPr>
        <w:t>Średnia ważona cena bydła rzeźnego obliczona przy przyjęciu</w:t>
      </w:r>
      <w:r w:rsidRPr="000F11C3">
        <w:rPr>
          <w:rFonts w:ascii="Fira Sans" w:hAnsi="Fira Sans"/>
          <w:spacing w:val="-4"/>
          <w:sz w:val="16"/>
          <w:szCs w:val="16"/>
        </w:rPr>
        <w:t xml:space="preserve"> struktury ilości skupu młodego bydła i krów rzeźnych</w:t>
      </w:r>
    </w:p>
    <w:p w:rsidR="00815A82" w:rsidRDefault="00815A82" w:rsidP="00815A82">
      <w:pPr>
        <w:pStyle w:val="Default"/>
        <w:spacing w:after="120" w:line="240" w:lineRule="exact"/>
        <w:rPr>
          <w:rFonts w:ascii="Fira Sans" w:hAnsi="Fira Sans"/>
          <w:spacing w:val="-4"/>
          <w:sz w:val="19"/>
          <w:szCs w:val="19"/>
        </w:rPr>
      </w:pPr>
    </w:p>
    <w:p w:rsidR="00815A82" w:rsidRPr="00422B46" w:rsidRDefault="00635BAB" w:rsidP="0036795A">
      <w:pPr>
        <w:spacing w:before="120" w:after="120" w:line="240" w:lineRule="exact"/>
        <w:rPr>
          <w:rFonts w:ascii="Fira Sans SemiBold" w:hAnsi="Fira Sans SemiBold"/>
          <w:color w:val="001D77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>
                <wp:simplePos x="0" y="0"/>
                <wp:positionH relativeFrom="column">
                  <wp:posOffset>5234940</wp:posOffset>
                </wp:positionH>
                <wp:positionV relativeFrom="paragraph">
                  <wp:posOffset>167640</wp:posOffset>
                </wp:positionV>
                <wp:extent cx="1868170" cy="771525"/>
                <wp:effectExtent l="0" t="0" r="0" b="0"/>
                <wp:wrapTight wrapText="bothSides">
                  <wp:wrapPolygon edited="0">
                    <wp:start x="661" y="0"/>
                    <wp:lineTo x="661" y="20800"/>
                    <wp:lineTo x="20925" y="20800"/>
                    <wp:lineTo x="20925" y="0"/>
                    <wp:lineTo x="661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170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0D5" w:rsidRPr="00606F51" w:rsidRDefault="005D1D90" w:rsidP="006A60D5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 stosunku do ubiegłego roku</w:t>
                            </w:r>
                            <w:r w:rsidRPr="00D7095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z</w:t>
                            </w:r>
                            <w:r w:rsidR="00D70951" w:rsidRPr="00D7095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naczny</w:t>
                            </w:r>
                            <w:r w:rsidR="00D7095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wzrost cen większości zbóż w skupie i w obrocie targowiskowym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12.2pt;margin-top:13.2pt;width:147.1pt;height:60.75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1ToDwIAAP8DAAAOAAAAZHJzL2Uyb0RvYy54bWysU8tu2zAQvBfoPxC817INvyJYDtKkKQqk&#10;aYC0H7CmKIsIyWVJ2lL69V1Stmukt6I6EKR2ObszO1xf90azg/RBoa34ZDTmTFqBtbK7iv/4fv9h&#10;xVmIYGvQaGXFX2Xg15v379adK+UUW9S19IxAbCg7V/E2RlcWRRCtNBBG6KSlYIPeQKSj3xW1h47Q&#10;jS6m4/Gi6NDXzqOQIdDfuyHINxm/aaSI35omyMh0xam3mFef121ai80ayp0H1ypxbAP+oQsDylLR&#10;M9QdRGB7r/6CMkp4DNjEkUBTYNMoITMHYjMZv2Hz3IKTmQuJE9xZpvD/YMXj4ckzVdPslpxZMDSj&#10;J9SSRfkSInaSTZNGnQslpT47So79R+wpP/MN7gHFS2AWb1uwO3njPXathJp6nKSbxcXVASckkG33&#10;FWuqBfuIGahvvEkCkiSM0GlWr+f5yD4ykUquFqvJkkKCYsvlZD6d5xJQnm47H+JniYalTcU9zT+j&#10;w+EhxNQNlKeUVMzivdI6e0Bb1lX8KkG+iRgVyaJamYqvxukbTJNIfrJ1vhxB6WFPBbQ9sk5EB8qx&#10;3/ZZ5MVJzC3WrySDx8GR9IJo06L/xVlHbqx4+LkHLznTXyxJeTWZzZJ982E2X07p4C8j28sIWEFQ&#10;FY+cDdvbmC0/ELshyRuV1UizGTo5tkwuyyIdX0Sy8eU5Z/15t5vfAAAA//8DAFBLAwQUAAYACAAA&#10;ACEASnq6rd4AAAALAQAADwAAAGRycy9kb3ducmV2LnhtbEyPTU/DMAyG70j8h8hI3FjSqpSuNJ0Q&#10;iCuI8SFxyxqvrWicqsnW8u/xTuxkW370+nG1WdwgjjiF3pOGZKVAIDXe9tRq+Hh/vilAhGjImsET&#10;avjFAJv68qIypfUzveFxG1vBIRRKo6GLcSylDE2HzoSVH5F4t/eTM5HHqZV2MjOHu0GmSuXSmZ74&#10;QmdGfOyw+dkenIbPl/33V6Ze2yd3O85+UZLcWmp9fbU83IOIuMR/GE76rA41O+38gWwQg4YizTJG&#10;NaQ51xOQJEUOYsdddrcGWVfy/If6DwAA//8DAFBLAQItABQABgAIAAAAIQC2gziS/gAAAOEBAAAT&#10;AAAAAAAAAAAAAAAAAAAAAABbQ29udGVudF9UeXBlc10ueG1sUEsBAi0AFAAGAAgAAAAhADj9If/W&#10;AAAAlAEAAAsAAAAAAAAAAAAAAAAALwEAAF9yZWxzLy5yZWxzUEsBAi0AFAAGAAgAAAAhAIOvVOgP&#10;AgAA/wMAAA4AAAAAAAAAAAAAAAAALgIAAGRycy9lMm9Eb2MueG1sUEsBAi0AFAAGAAgAAAAhAEp6&#10;uq3eAAAACwEAAA8AAAAAAAAAAAAAAAAAaQQAAGRycy9kb3ducmV2LnhtbFBLBQYAAAAABAAEAPMA&#10;AAB0BQAAAAA=&#10;" filled="f" stroked="f">
                <v:textbox>
                  <w:txbxContent>
                    <w:p w:rsidR="006A60D5" w:rsidRPr="00606F51" w:rsidRDefault="005D1D90" w:rsidP="006A60D5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 stosunku do ubiegłego roku</w:t>
                      </w:r>
                      <w:r w:rsidRPr="00D7095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z</w:t>
                      </w:r>
                      <w:r w:rsidR="00D70951" w:rsidRPr="00D7095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naczny</w:t>
                      </w:r>
                      <w:r w:rsidR="00D7095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wzrost cen większości zbóż w skupie i w obrocie targowiskowym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1E86" w:rsidRPr="00422B46">
        <w:rPr>
          <w:rFonts w:ascii="Fira Sans SemiBold" w:hAnsi="Fira Sans SemiBold"/>
          <w:color w:val="001D77"/>
          <w:sz w:val="19"/>
          <w:szCs w:val="19"/>
        </w:rPr>
        <w:t>Ceny podstawowych produktów rolnych</w:t>
      </w:r>
    </w:p>
    <w:p w:rsidR="002C77A2" w:rsidRPr="002C77A2" w:rsidRDefault="00F31E86" w:rsidP="005D6F34">
      <w:pPr>
        <w:pStyle w:val="Tekstpodstawowywcity2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31E86">
        <w:rPr>
          <w:rFonts w:ascii="Fira Sans" w:hAnsi="Fira Sans" w:cs="Arial"/>
          <w:sz w:val="19"/>
          <w:szCs w:val="19"/>
        </w:rPr>
        <w:t xml:space="preserve">W </w:t>
      </w:r>
      <w:r w:rsidR="006B3F72">
        <w:rPr>
          <w:rFonts w:ascii="Fira Sans" w:hAnsi="Fira Sans" w:cs="Arial"/>
          <w:sz w:val="19"/>
          <w:szCs w:val="19"/>
        </w:rPr>
        <w:t xml:space="preserve">styczniu </w:t>
      </w:r>
      <w:r w:rsidRPr="00F31E86">
        <w:rPr>
          <w:rFonts w:ascii="Fira Sans" w:hAnsi="Fira Sans" w:cs="Arial"/>
          <w:sz w:val="19"/>
          <w:szCs w:val="19"/>
        </w:rPr>
        <w:t>201</w:t>
      </w:r>
      <w:r w:rsidR="006B3F72">
        <w:rPr>
          <w:rFonts w:ascii="Fira Sans" w:hAnsi="Fira Sans" w:cs="Arial"/>
          <w:sz w:val="19"/>
          <w:szCs w:val="19"/>
        </w:rPr>
        <w:t>8</w:t>
      </w:r>
      <w:r w:rsidRPr="00F31E86">
        <w:rPr>
          <w:rFonts w:ascii="Fira Sans" w:hAnsi="Fira Sans" w:cs="Arial"/>
          <w:sz w:val="19"/>
          <w:szCs w:val="19"/>
        </w:rPr>
        <w:t xml:space="preserve"> r. </w:t>
      </w:r>
      <w:r w:rsidRPr="00F31E86">
        <w:rPr>
          <w:rFonts w:ascii="Fira Sans" w:hAnsi="Fira Sans" w:cs="Arial"/>
          <w:b/>
          <w:sz w:val="19"/>
          <w:szCs w:val="19"/>
        </w:rPr>
        <w:t>ceny pszenicy</w:t>
      </w:r>
      <w:r w:rsidRPr="00F31E86">
        <w:rPr>
          <w:rFonts w:ascii="Fira Sans" w:hAnsi="Fira Sans" w:cs="Arial"/>
          <w:sz w:val="19"/>
          <w:szCs w:val="19"/>
        </w:rPr>
        <w:t xml:space="preserve"> w skupie wyniosły 67,</w:t>
      </w:r>
      <w:r w:rsidR="006B3F72">
        <w:rPr>
          <w:rFonts w:ascii="Fira Sans" w:hAnsi="Fira Sans" w:cs="Arial"/>
          <w:sz w:val="19"/>
          <w:szCs w:val="19"/>
        </w:rPr>
        <w:t>0</w:t>
      </w:r>
      <w:r w:rsidRPr="00F31E86">
        <w:rPr>
          <w:rFonts w:ascii="Fira Sans" w:hAnsi="Fira Sans" w:cs="Arial"/>
          <w:sz w:val="19"/>
          <w:szCs w:val="19"/>
        </w:rPr>
        <w:t>3 zł/</w:t>
      </w:r>
      <w:proofErr w:type="spellStart"/>
      <w:r w:rsidRPr="00F31E86">
        <w:rPr>
          <w:rFonts w:ascii="Fira Sans" w:hAnsi="Fira Sans" w:cs="Arial"/>
          <w:sz w:val="19"/>
          <w:szCs w:val="19"/>
        </w:rPr>
        <w:t>dt</w:t>
      </w:r>
      <w:proofErr w:type="spellEnd"/>
      <w:r w:rsidRPr="00F31E86">
        <w:rPr>
          <w:rFonts w:ascii="Fira Sans" w:hAnsi="Fira Sans" w:cs="Arial"/>
          <w:sz w:val="19"/>
          <w:szCs w:val="19"/>
        </w:rPr>
        <w:t xml:space="preserve"> i były o </w:t>
      </w:r>
      <w:r w:rsidR="006B3F72">
        <w:rPr>
          <w:rFonts w:ascii="Fira Sans" w:hAnsi="Fira Sans" w:cs="Arial"/>
          <w:sz w:val="19"/>
          <w:szCs w:val="19"/>
        </w:rPr>
        <w:t>0</w:t>
      </w:r>
      <w:r w:rsidRPr="00F31E86">
        <w:rPr>
          <w:rFonts w:ascii="Fira Sans" w:hAnsi="Fira Sans" w:cs="Arial"/>
          <w:sz w:val="19"/>
          <w:szCs w:val="19"/>
        </w:rPr>
        <w:t xml:space="preserve">,4% </w:t>
      </w:r>
      <w:r w:rsidR="006B3F72">
        <w:rPr>
          <w:rFonts w:ascii="Fira Sans" w:hAnsi="Fira Sans" w:cs="Arial"/>
          <w:sz w:val="19"/>
          <w:szCs w:val="19"/>
        </w:rPr>
        <w:t>ni</w:t>
      </w:r>
      <w:r w:rsidRPr="00F31E86">
        <w:rPr>
          <w:rFonts w:ascii="Fira Sans" w:hAnsi="Fira Sans" w:cs="Arial"/>
          <w:sz w:val="19"/>
          <w:szCs w:val="19"/>
        </w:rPr>
        <w:t>ższe niż przed miesiącem</w:t>
      </w:r>
      <w:r w:rsidR="006B3F72">
        <w:rPr>
          <w:rFonts w:ascii="Fira Sans" w:hAnsi="Fira Sans" w:cs="Arial"/>
          <w:sz w:val="19"/>
          <w:szCs w:val="19"/>
        </w:rPr>
        <w:t>,</w:t>
      </w:r>
      <w:r w:rsidRPr="00F31E86">
        <w:rPr>
          <w:rFonts w:ascii="Fira Sans" w:hAnsi="Fira Sans" w:cs="Arial"/>
          <w:sz w:val="19"/>
          <w:szCs w:val="19"/>
        </w:rPr>
        <w:t xml:space="preserve"> </w:t>
      </w:r>
      <w:r w:rsidR="006B3F72">
        <w:rPr>
          <w:rFonts w:ascii="Fira Sans" w:hAnsi="Fira Sans" w:cs="Arial"/>
          <w:sz w:val="19"/>
          <w:szCs w:val="19"/>
        </w:rPr>
        <w:t>ale</w:t>
      </w:r>
      <w:r w:rsidRPr="00F31E86">
        <w:rPr>
          <w:rFonts w:ascii="Fira Sans" w:hAnsi="Fira Sans" w:cs="Arial"/>
          <w:sz w:val="19"/>
          <w:szCs w:val="19"/>
        </w:rPr>
        <w:t xml:space="preserve"> o </w:t>
      </w:r>
      <w:r w:rsidR="006B3F72">
        <w:rPr>
          <w:rFonts w:ascii="Fira Sans" w:hAnsi="Fira Sans" w:cs="Arial"/>
          <w:sz w:val="19"/>
          <w:szCs w:val="19"/>
        </w:rPr>
        <w:t>2,1</w:t>
      </w:r>
      <w:r w:rsidRPr="00F31E86">
        <w:rPr>
          <w:rFonts w:ascii="Fira Sans" w:hAnsi="Fira Sans" w:cs="Arial"/>
          <w:sz w:val="19"/>
          <w:szCs w:val="19"/>
        </w:rPr>
        <w:t>%</w:t>
      </w:r>
      <w:r w:rsidR="006B3F72">
        <w:rPr>
          <w:rFonts w:ascii="Fira Sans" w:hAnsi="Fira Sans" w:cs="Arial"/>
          <w:sz w:val="19"/>
          <w:szCs w:val="19"/>
        </w:rPr>
        <w:t xml:space="preserve"> wyższe</w:t>
      </w:r>
      <w:r w:rsidRPr="00F31E86">
        <w:rPr>
          <w:rFonts w:ascii="Fira Sans" w:hAnsi="Fira Sans" w:cs="Arial"/>
          <w:sz w:val="19"/>
          <w:szCs w:val="19"/>
        </w:rPr>
        <w:t xml:space="preserve"> w porównaniu z</w:t>
      </w:r>
      <w:r w:rsidR="006B3F72">
        <w:rPr>
          <w:rFonts w:ascii="Fira Sans" w:hAnsi="Fira Sans" w:cs="Arial"/>
          <w:sz w:val="19"/>
          <w:szCs w:val="19"/>
        </w:rPr>
        <w:t>e</w:t>
      </w:r>
      <w:r w:rsidRPr="00F31E86">
        <w:rPr>
          <w:rFonts w:ascii="Fira Sans" w:hAnsi="Fira Sans" w:cs="Arial"/>
          <w:sz w:val="19"/>
          <w:szCs w:val="19"/>
        </w:rPr>
        <w:t xml:space="preserve"> </w:t>
      </w:r>
      <w:r w:rsidR="006B3F72">
        <w:rPr>
          <w:rFonts w:ascii="Fira Sans" w:hAnsi="Fira Sans" w:cs="Arial"/>
          <w:sz w:val="19"/>
          <w:szCs w:val="19"/>
        </w:rPr>
        <w:t>styczn</w:t>
      </w:r>
      <w:r w:rsidRPr="00F31E86">
        <w:rPr>
          <w:rFonts w:ascii="Fira Sans" w:hAnsi="Fira Sans" w:cs="Arial"/>
          <w:sz w:val="19"/>
          <w:szCs w:val="19"/>
        </w:rPr>
        <w:t>iem 201</w:t>
      </w:r>
      <w:r w:rsidR="006B3F72">
        <w:rPr>
          <w:rFonts w:ascii="Fira Sans" w:hAnsi="Fira Sans" w:cs="Arial"/>
          <w:sz w:val="19"/>
          <w:szCs w:val="19"/>
        </w:rPr>
        <w:t>7</w:t>
      </w:r>
      <w:r w:rsidRPr="00F31E86">
        <w:rPr>
          <w:rFonts w:ascii="Fira Sans" w:hAnsi="Fira Sans" w:cs="Arial"/>
          <w:sz w:val="19"/>
          <w:szCs w:val="19"/>
        </w:rPr>
        <w:t xml:space="preserve"> r. W transakcjach targowiskowych ceny pszenicy (80,</w:t>
      </w:r>
      <w:r w:rsidR="006B3F72">
        <w:rPr>
          <w:rFonts w:ascii="Fira Sans" w:hAnsi="Fira Sans" w:cs="Arial"/>
          <w:sz w:val="19"/>
          <w:szCs w:val="19"/>
        </w:rPr>
        <w:t>70</w:t>
      </w:r>
      <w:r w:rsidRPr="00F31E86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Pr="00F31E86">
        <w:rPr>
          <w:rFonts w:ascii="Fira Sans" w:hAnsi="Fira Sans" w:cs="Arial"/>
          <w:sz w:val="19"/>
          <w:szCs w:val="19"/>
        </w:rPr>
        <w:t>dt</w:t>
      </w:r>
      <w:proofErr w:type="spellEnd"/>
      <w:r w:rsidRPr="00F31E86">
        <w:rPr>
          <w:rFonts w:ascii="Fira Sans" w:hAnsi="Fira Sans" w:cs="Arial"/>
          <w:sz w:val="19"/>
          <w:szCs w:val="19"/>
        </w:rPr>
        <w:t xml:space="preserve">) były </w:t>
      </w:r>
      <w:r w:rsidR="006B3F72">
        <w:rPr>
          <w:rFonts w:ascii="Fira Sans" w:hAnsi="Fira Sans" w:cs="Arial"/>
          <w:sz w:val="19"/>
          <w:szCs w:val="19"/>
        </w:rPr>
        <w:t>na poziomie poprz</w:t>
      </w:r>
      <w:r w:rsidR="002A6A73">
        <w:rPr>
          <w:rFonts w:ascii="Fira Sans" w:hAnsi="Fira Sans" w:cs="Arial"/>
          <w:sz w:val="19"/>
          <w:szCs w:val="19"/>
        </w:rPr>
        <w:t>edniego miesiąca (80,66 zł/</w:t>
      </w:r>
      <w:proofErr w:type="spellStart"/>
      <w:r w:rsidR="002A6A73">
        <w:rPr>
          <w:rFonts w:ascii="Fira Sans" w:hAnsi="Fira Sans" w:cs="Arial"/>
          <w:sz w:val="19"/>
          <w:szCs w:val="19"/>
        </w:rPr>
        <w:t>dt</w:t>
      </w:r>
      <w:proofErr w:type="spellEnd"/>
      <w:r w:rsidR="002A6A73">
        <w:rPr>
          <w:rFonts w:ascii="Fira Sans" w:hAnsi="Fira Sans" w:cs="Arial"/>
          <w:sz w:val="19"/>
          <w:szCs w:val="19"/>
        </w:rPr>
        <w:t>),</w:t>
      </w:r>
      <w:r w:rsidR="006B3F72">
        <w:rPr>
          <w:rFonts w:ascii="Fira Sans" w:hAnsi="Fira Sans" w:cs="Arial"/>
          <w:sz w:val="19"/>
          <w:szCs w:val="19"/>
        </w:rPr>
        <w:t xml:space="preserve"> </w:t>
      </w:r>
      <w:r w:rsidR="002A6A73">
        <w:rPr>
          <w:rFonts w:ascii="Fira Sans" w:hAnsi="Fira Sans" w:cs="Arial"/>
          <w:sz w:val="19"/>
          <w:szCs w:val="19"/>
        </w:rPr>
        <w:br/>
      </w:r>
      <w:r w:rsidR="006B3F72">
        <w:rPr>
          <w:rFonts w:ascii="Fira Sans" w:hAnsi="Fira Sans" w:cs="Arial"/>
          <w:sz w:val="19"/>
          <w:szCs w:val="19"/>
        </w:rPr>
        <w:t xml:space="preserve">ale wyższe </w:t>
      </w:r>
      <w:r w:rsidRPr="00F31E86">
        <w:rPr>
          <w:rFonts w:ascii="Fira Sans" w:hAnsi="Fira Sans" w:cs="Arial"/>
          <w:sz w:val="19"/>
          <w:szCs w:val="19"/>
        </w:rPr>
        <w:t>o</w:t>
      </w:r>
      <w:r w:rsidR="002C77A2">
        <w:rPr>
          <w:rFonts w:ascii="Fira Sans" w:hAnsi="Fira Sans" w:cs="Arial"/>
          <w:sz w:val="19"/>
          <w:szCs w:val="19"/>
        </w:rPr>
        <w:t xml:space="preserve"> </w:t>
      </w:r>
      <w:r w:rsidR="006B3F72">
        <w:rPr>
          <w:rFonts w:ascii="Fira Sans" w:hAnsi="Fira Sans" w:cs="Arial"/>
          <w:sz w:val="19"/>
          <w:szCs w:val="19"/>
        </w:rPr>
        <w:t xml:space="preserve">7, 8% </w:t>
      </w:r>
      <w:r w:rsidRPr="00F31E86">
        <w:rPr>
          <w:rFonts w:ascii="Fira Sans" w:hAnsi="Fira Sans" w:cs="Arial"/>
          <w:sz w:val="19"/>
          <w:szCs w:val="19"/>
        </w:rPr>
        <w:t>od ubiegłorocznych.</w:t>
      </w:r>
    </w:p>
    <w:p w:rsidR="00442692" w:rsidRPr="00A37D14" w:rsidRDefault="00422B46" w:rsidP="002C77A2">
      <w:pPr>
        <w:pStyle w:val="Legenda"/>
        <w:keepNext/>
        <w:spacing w:before="240"/>
        <w:rPr>
          <w:rFonts w:ascii="Fira Sans" w:hAnsi="Fira Sans"/>
          <w:color w:val="auto"/>
        </w:rPr>
      </w:pPr>
      <w:r w:rsidRPr="006069B1">
        <w:rPr>
          <w:rFonts w:ascii="Fira Sans" w:hAnsi="Fira Sans"/>
          <w:noProof/>
          <w:color w:val="auto"/>
          <w:lang w:eastAsia="pl-PL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480060</wp:posOffset>
            </wp:positionV>
            <wp:extent cx="5343525" cy="3476625"/>
            <wp:effectExtent l="0" t="0" r="0" b="0"/>
            <wp:wrapSquare wrapText="bothSides"/>
            <wp:docPr id="6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F31E86" w:rsidRPr="005D6F34">
        <w:rPr>
          <w:rFonts w:ascii="Fira Sans" w:hAnsi="Fira Sans"/>
          <w:color w:val="auto"/>
          <w:sz w:val="19"/>
          <w:szCs w:val="19"/>
        </w:rPr>
        <w:t>Wykres 2. Ceny pszenicy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C0125E" w:rsidRPr="00C0125E" w:rsidRDefault="00C0125E" w:rsidP="007F5592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Za </w:t>
      </w:r>
      <w:r w:rsidRPr="00C0125E">
        <w:rPr>
          <w:rFonts w:ascii="Fira Sans" w:hAnsi="Fira Sans" w:cs="Arial"/>
          <w:b/>
          <w:sz w:val="19"/>
          <w:szCs w:val="19"/>
        </w:rPr>
        <w:t>żyto</w:t>
      </w:r>
      <w:r w:rsidRPr="00C0125E">
        <w:rPr>
          <w:rFonts w:ascii="Fira Sans" w:hAnsi="Fira Sans" w:cs="Arial"/>
          <w:sz w:val="19"/>
          <w:szCs w:val="19"/>
        </w:rPr>
        <w:t xml:space="preserve"> w skupie płacono 58</w:t>
      </w:r>
      <w:r w:rsidR="006B3F72">
        <w:rPr>
          <w:rFonts w:ascii="Fira Sans" w:hAnsi="Fira Sans" w:cs="Arial"/>
          <w:sz w:val="19"/>
          <w:szCs w:val="19"/>
        </w:rPr>
        <w:t>,3</w:t>
      </w:r>
      <w:r w:rsidRPr="00C0125E">
        <w:rPr>
          <w:rFonts w:ascii="Fira Sans" w:hAnsi="Fira Sans" w:cs="Arial"/>
          <w:sz w:val="19"/>
          <w:szCs w:val="19"/>
        </w:rPr>
        <w:t>4 zł/</w:t>
      </w:r>
      <w:proofErr w:type="spellStart"/>
      <w:r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Pr="00C0125E">
        <w:rPr>
          <w:rFonts w:ascii="Fira Sans" w:hAnsi="Fira Sans" w:cs="Arial"/>
          <w:sz w:val="19"/>
          <w:szCs w:val="19"/>
        </w:rPr>
        <w:t>, tj. o 2,</w:t>
      </w:r>
      <w:r w:rsidR="006B3F72">
        <w:rPr>
          <w:rFonts w:ascii="Fira Sans" w:hAnsi="Fira Sans" w:cs="Arial"/>
          <w:sz w:val="19"/>
          <w:szCs w:val="19"/>
        </w:rPr>
        <w:t>6</w:t>
      </w:r>
      <w:r w:rsidRPr="00C0125E">
        <w:rPr>
          <w:rFonts w:ascii="Fira Sans" w:hAnsi="Fira Sans" w:cs="Arial"/>
          <w:sz w:val="19"/>
          <w:szCs w:val="19"/>
        </w:rPr>
        <w:t>% więcej niż przed miesiącem i o 4,</w:t>
      </w:r>
      <w:r w:rsidR="006B3F72">
        <w:rPr>
          <w:rFonts w:ascii="Fira Sans" w:hAnsi="Fira Sans" w:cs="Arial"/>
          <w:sz w:val="19"/>
          <w:szCs w:val="19"/>
        </w:rPr>
        <w:t>6</w:t>
      </w:r>
      <w:r w:rsidRPr="00C0125E">
        <w:rPr>
          <w:rFonts w:ascii="Fira Sans" w:hAnsi="Fira Sans" w:cs="Arial"/>
          <w:sz w:val="19"/>
          <w:szCs w:val="19"/>
        </w:rPr>
        <w:t xml:space="preserve">% więcej </w:t>
      </w:r>
      <w:r w:rsidRPr="00C0125E">
        <w:rPr>
          <w:rFonts w:ascii="Fira Sans" w:hAnsi="Fira Sans" w:cs="Arial"/>
          <w:sz w:val="19"/>
          <w:szCs w:val="19"/>
        </w:rPr>
        <w:br/>
        <w:t>w odniesieni</w:t>
      </w:r>
      <w:r w:rsidR="00F82CC5">
        <w:rPr>
          <w:rFonts w:ascii="Fira Sans" w:hAnsi="Fira Sans" w:cs="Arial"/>
          <w:sz w:val="19"/>
          <w:szCs w:val="19"/>
        </w:rPr>
        <w:t>u</w:t>
      </w:r>
      <w:r w:rsidRPr="00C0125E">
        <w:rPr>
          <w:rFonts w:ascii="Fira Sans" w:hAnsi="Fira Sans" w:cs="Arial"/>
          <w:sz w:val="19"/>
          <w:szCs w:val="19"/>
        </w:rPr>
        <w:t xml:space="preserve"> do analogicznego okresu ub. roku. W obrocie targowiskowym ceny żyta w stosunku do ubiegłego miesiąca </w:t>
      </w:r>
      <w:r w:rsidR="00941127">
        <w:rPr>
          <w:rFonts w:ascii="Fira Sans" w:hAnsi="Fira Sans" w:cs="Arial"/>
          <w:sz w:val="19"/>
          <w:szCs w:val="19"/>
        </w:rPr>
        <w:t xml:space="preserve">nieznacznie </w:t>
      </w:r>
      <w:r w:rsidRPr="00C0125E">
        <w:rPr>
          <w:rFonts w:ascii="Fira Sans" w:hAnsi="Fira Sans" w:cs="Arial"/>
          <w:sz w:val="19"/>
          <w:szCs w:val="19"/>
        </w:rPr>
        <w:t>wzrosły do poziomu 65,</w:t>
      </w:r>
      <w:r w:rsidR="00941127">
        <w:rPr>
          <w:rFonts w:ascii="Fira Sans" w:hAnsi="Fira Sans" w:cs="Arial"/>
          <w:sz w:val="19"/>
          <w:szCs w:val="19"/>
        </w:rPr>
        <w:t>20</w:t>
      </w:r>
      <w:r w:rsidRPr="00C0125E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, tj. o </w:t>
      </w:r>
      <w:r w:rsidR="00941127">
        <w:rPr>
          <w:rFonts w:ascii="Fira Sans" w:hAnsi="Fira Sans" w:cs="Arial"/>
          <w:sz w:val="19"/>
          <w:szCs w:val="19"/>
        </w:rPr>
        <w:t>0,</w:t>
      </w:r>
      <w:r w:rsidRPr="00C0125E">
        <w:rPr>
          <w:rFonts w:ascii="Fira Sans" w:hAnsi="Fira Sans" w:cs="Arial"/>
          <w:sz w:val="19"/>
          <w:szCs w:val="19"/>
        </w:rPr>
        <w:t>1% natomiast na przestrzeni roku odnotowano znaczny wzrost o 1</w:t>
      </w:r>
      <w:r w:rsidR="00941127">
        <w:rPr>
          <w:rFonts w:ascii="Fira Sans" w:hAnsi="Fira Sans" w:cs="Arial"/>
          <w:sz w:val="19"/>
          <w:szCs w:val="19"/>
        </w:rPr>
        <w:t>0</w:t>
      </w:r>
      <w:r w:rsidRPr="00C0125E">
        <w:rPr>
          <w:rFonts w:ascii="Fira Sans" w:hAnsi="Fira Sans" w:cs="Arial"/>
          <w:sz w:val="19"/>
          <w:szCs w:val="19"/>
        </w:rPr>
        <w:t>,</w:t>
      </w:r>
      <w:r w:rsidR="00941127">
        <w:rPr>
          <w:rFonts w:ascii="Fira Sans" w:hAnsi="Fira Sans" w:cs="Arial"/>
          <w:sz w:val="19"/>
          <w:szCs w:val="19"/>
        </w:rPr>
        <w:t>6</w:t>
      </w:r>
      <w:r w:rsidRPr="00C0125E">
        <w:rPr>
          <w:rFonts w:ascii="Fira Sans" w:hAnsi="Fira Sans" w:cs="Arial"/>
          <w:sz w:val="19"/>
          <w:szCs w:val="19"/>
        </w:rPr>
        <w:t>%.</w:t>
      </w:r>
    </w:p>
    <w:p w:rsidR="00C0125E" w:rsidRPr="005D6F34" w:rsidRDefault="00C0125E" w:rsidP="002C77A2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3. Ceny żyta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C0125E" w:rsidRDefault="00DD10AE" w:rsidP="00C0125E">
      <w:pPr>
        <w:rPr>
          <w:lang w:eastAsia="pl-PL"/>
        </w:rPr>
      </w:pPr>
      <w:r w:rsidRPr="00DD10AE">
        <w:rPr>
          <w:noProof/>
          <w:lang w:eastAsia="pl-PL"/>
        </w:rPr>
        <w:drawing>
          <wp:inline distT="0" distB="0" distL="0" distR="0">
            <wp:extent cx="5122545" cy="3119492"/>
            <wp:effectExtent l="0" t="0" r="0" b="0"/>
            <wp:docPr id="11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0125E" w:rsidRDefault="00C0125E" w:rsidP="007F5592">
      <w:pPr>
        <w:spacing w:beforeLines="120" w:before="288" w:afterLines="120" w:after="288" w:line="240" w:lineRule="exact"/>
        <w:rPr>
          <w:rFonts w:ascii="Fira Sans" w:hAnsi="Fira Sans" w:cs="Arial"/>
          <w:b/>
          <w:sz w:val="19"/>
          <w:szCs w:val="19"/>
        </w:rPr>
      </w:pPr>
    </w:p>
    <w:p w:rsidR="00393962" w:rsidRDefault="00393962" w:rsidP="007F5592">
      <w:pPr>
        <w:spacing w:beforeLines="120" w:before="288" w:afterLines="120" w:after="288" w:line="240" w:lineRule="exact"/>
        <w:rPr>
          <w:rFonts w:ascii="Fira Sans" w:hAnsi="Fira Sans" w:cs="Arial"/>
          <w:b/>
          <w:sz w:val="19"/>
          <w:szCs w:val="19"/>
        </w:rPr>
      </w:pPr>
    </w:p>
    <w:p w:rsidR="00C0125E" w:rsidRPr="00C0125E" w:rsidRDefault="00C0125E" w:rsidP="007F5592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b/>
          <w:sz w:val="19"/>
          <w:szCs w:val="19"/>
        </w:rPr>
        <w:t>Ceny jęczmienia</w:t>
      </w:r>
      <w:r w:rsidRPr="00C0125E">
        <w:rPr>
          <w:rFonts w:ascii="Fira Sans" w:hAnsi="Fira Sans" w:cs="Arial"/>
          <w:sz w:val="19"/>
          <w:szCs w:val="19"/>
        </w:rPr>
        <w:t xml:space="preserve"> w skupie (6</w:t>
      </w:r>
      <w:r w:rsidR="00941127">
        <w:rPr>
          <w:rFonts w:ascii="Fira Sans" w:hAnsi="Fira Sans" w:cs="Arial"/>
          <w:sz w:val="19"/>
          <w:szCs w:val="19"/>
        </w:rPr>
        <w:t>7,59</w:t>
      </w:r>
      <w:r w:rsidRPr="00C0125E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) wzrosły w porównaniu z poprzednim miesiącem </w:t>
      </w:r>
      <w:r w:rsidRPr="00C0125E">
        <w:rPr>
          <w:rFonts w:ascii="Fira Sans" w:hAnsi="Fira Sans" w:cs="Arial"/>
          <w:sz w:val="19"/>
          <w:szCs w:val="19"/>
        </w:rPr>
        <w:br/>
        <w:t>o 1,1%, a w ujęciu rocznym o 12,</w:t>
      </w:r>
      <w:r w:rsidR="00941127">
        <w:rPr>
          <w:rFonts w:ascii="Fira Sans" w:hAnsi="Fira Sans" w:cs="Arial"/>
          <w:sz w:val="19"/>
          <w:szCs w:val="19"/>
        </w:rPr>
        <w:t>6</w:t>
      </w:r>
      <w:r w:rsidRPr="00C0125E">
        <w:rPr>
          <w:rFonts w:ascii="Fira Sans" w:hAnsi="Fira Sans" w:cs="Arial"/>
          <w:sz w:val="19"/>
          <w:szCs w:val="19"/>
        </w:rPr>
        <w:t xml:space="preserve">%. Na targowiskach za 1 </w:t>
      </w:r>
      <w:proofErr w:type="spellStart"/>
      <w:r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 ję</w:t>
      </w:r>
      <w:r w:rsidR="00941127">
        <w:rPr>
          <w:rFonts w:ascii="Fira Sans" w:hAnsi="Fira Sans" w:cs="Arial"/>
          <w:sz w:val="19"/>
          <w:szCs w:val="19"/>
        </w:rPr>
        <w:t xml:space="preserve">czmienia płacono 74,71 zł, </w:t>
      </w:r>
      <w:r w:rsidR="002A6A73">
        <w:rPr>
          <w:rFonts w:ascii="Fira Sans" w:hAnsi="Fira Sans" w:cs="Arial"/>
          <w:sz w:val="19"/>
          <w:szCs w:val="19"/>
        </w:rPr>
        <w:br/>
      </w:r>
      <w:r w:rsidR="00941127">
        <w:rPr>
          <w:rFonts w:ascii="Fira Sans" w:hAnsi="Fira Sans" w:cs="Arial"/>
          <w:sz w:val="19"/>
          <w:szCs w:val="19"/>
        </w:rPr>
        <w:t xml:space="preserve">tj. tyle samo co </w:t>
      </w:r>
      <w:r w:rsidRPr="00C0125E">
        <w:rPr>
          <w:rFonts w:ascii="Fira Sans" w:hAnsi="Fira Sans" w:cs="Arial"/>
          <w:sz w:val="19"/>
          <w:szCs w:val="19"/>
        </w:rPr>
        <w:t xml:space="preserve">w </w:t>
      </w:r>
      <w:r w:rsidR="00941127">
        <w:rPr>
          <w:rFonts w:ascii="Fira Sans" w:hAnsi="Fira Sans" w:cs="Arial"/>
          <w:sz w:val="19"/>
          <w:szCs w:val="19"/>
        </w:rPr>
        <w:t>grudniu 2017 r</w:t>
      </w:r>
      <w:r w:rsidRPr="00C0125E">
        <w:rPr>
          <w:rFonts w:ascii="Fira Sans" w:hAnsi="Fira Sans" w:cs="Arial"/>
          <w:sz w:val="19"/>
          <w:szCs w:val="19"/>
        </w:rPr>
        <w:t>. i o 8,</w:t>
      </w:r>
      <w:r w:rsidR="00941127">
        <w:rPr>
          <w:rFonts w:ascii="Fira Sans" w:hAnsi="Fira Sans" w:cs="Arial"/>
          <w:sz w:val="19"/>
          <w:szCs w:val="19"/>
        </w:rPr>
        <w:t>6</w:t>
      </w:r>
      <w:r w:rsidRPr="00C0125E">
        <w:rPr>
          <w:rFonts w:ascii="Fira Sans" w:hAnsi="Fira Sans" w:cs="Arial"/>
          <w:sz w:val="19"/>
          <w:szCs w:val="19"/>
        </w:rPr>
        <w:t>% więcej niż w tym samym okresie 201</w:t>
      </w:r>
      <w:r w:rsidR="00941127">
        <w:rPr>
          <w:rFonts w:ascii="Fira Sans" w:hAnsi="Fira Sans" w:cs="Arial"/>
          <w:sz w:val="19"/>
          <w:szCs w:val="19"/>
        </w:rPr>
        <w:t>7</w:t>
      </w:r>
      <w:r w:rsidRPr="00C0125E">
        <w:rPr>
          <w:rFonts w:ascii="Fira Sans" w:hAnsi="Fira Sans" w:cs="Arial"/>
          <w:sz w:val="19"/>
          <w:szCs w:val="19"/>
        </w:rPr>
        <w:t xml:space="preserve"> r.</w:t>
      </w:r>
    </w:p>
    <w:p w:rsidR="00C0125E" w:rsidRPr="005D6F34" w:rsidRDefault="00FF7C0F" w:rsidP="002C77A2">
      <w:pPr>
        <w:pStyle w:val="Legenda"/>
        <w:keepNext/>
        <w:spacing w:before="240"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>Wykres 4</w:t>
      </w:r>
      <w:r w:rsidR="00C0125E" w:rsidRPr="005D6F34">
        <w:rPr>
          <w:rFonts w:ascii="Fira Sans" w:hAnsi="Fira Sans"/>
          <w:color w:val="auto"/>
          <w:sz w:val="19"/>
          <w:szCs w:val="19"/>
        </w:rPr>
        <w:t>. Ceny</w:t>
      </w:r>
      <w:r w:rsidRPr="005D6F34">
        <w:rPr>
          <w:rFonts w:ascii="Fira Sans" w:hAnsi="Fira Sans"/>
          <w:color w:val="auto"/>
          <w:sz w:val="19"/>
          <w:szCs w:val="19"/>
        </w:rPr>
        <w:t xml:space="preserve"> jęczmienia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C0125E" w:rsidRPr="00DD10AE" w:rsidRDefault="00DD10AE" w:rsidP="00DD10AE">
      <w:pPr>
        <w:rPr>
          <w:noProof/>
          <w:lang w:eastAsia="pl-PL"/>
        </w:rPr>
      </w:pPr>
      <w:r w:rsidRPr="00DD10AE">
        <w:rPr>
          <w:noProof/>
          <w:lang w:eastAsia="pl-PL"/>
        </w:rPr>
        <w:drawing>
          <wp:inline distT="0" distB="0" distL="0" distR="0">
            <wp:extent cx="5124450" cy="2924175"/>
            <wp:effectExtent l="0" t="0" r="0" b="0"/>
            <wp:docPr id="13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0125E" w:rsidRDefault="00C0125E" w:rsidP="007F5592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W </w:t>
      </w:r>
      <w:r w:rsidR="00941127">
        <w:rPr>
          <w:rFonts w:ascii="Fira Sans" w:hAnsi="Fira Sans" w:cs="Arial"/>
          <w:sz w:val="19"/>
          <w:szCs w:val="19"/>
        </w:rPr>
        <w:t xml:space="preserve">styczniu 2018 </w:t>
      </w:r>
      <w:r w:rsidRPr="00C0125E">
        <w:rPr>
          <w:rFonts w:ascii="Fira Sans" w:hAnsi="Fira Sans" w:cs="Arial"/>
          <w:sz w:val="19"/>
          <w:szCs w:val="19"/>
        </w:rPr>
        <w:t xml:space="preserve">r. </w:t>
      </w:r>
      <w:r w:rsidRPr="00C0125E">
        <w:rPr>
          <w:rFonts w:ascii="Fira Sans" w:hAnsi="Fira Sans" w:cs="Arial"/>
          <w:b/>
          <w:sz w:val="19"/>
          <w:szCs w:val="19"/>
        </w:rPr>
        <w:t>ceny pszenżyta</w:t>
      </w:r>
      <w:r w:rsidRPr="00C0125E">
        <w:rPr>
          <w:rFonts w:ascii="Fira Sans" w:hAnsi="Fira Sans" w:cs="Arial"/>
          <w:sz w:val="19"/>
          <w:szCs w:val="19"/>
        </w:rPr>
        <w:t xml:space="preserve"> w skupie wyniosły </w:t>
      </w:r>
      <w:r w:rsidR="00941127">
        <w:rPr>
          <w:rFonts w:ascii="Fira Sans" w:hAnsi="Fira Sans" w:cs="Arial"/>
          <w:sz w:val="19"/>
          <w:szCs w:val="19"/>
        </w:rPr>
        <w:t xml:space="preserve">62,06 </w:t>
      </w:r>
      <w:r w:rsidRPr="00C0125E">
        <w:rPr>
          <w:rFonts w:ascii="Fira Sans" w:hAnsi="Fira Sans" w:cs="Arial"/>
          <w:sz w:val="19"/>
          <w:szCs w:val="19"/>
        </w:rPr>
        <w:t>zł/</w:t>
      </w:r>
      <w:proofErr w:type="spellStart"/>
      <w:r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 i wzrosły o </w:t>
      </w:r>
      <w:r w:rsidR="00941127">
        <w:rPr>
          <w:rFonts w:ascii="Fira Sans" w:hAnsi="Fira Sans" w:cs="Arial"/>
          <w:sz w:val="19"/>
          <w:szCs w:val="19"/>
        </w:rPr>
        <w:t>3,6</w:t>
      </w:r>
      <w:r w:rsidRPr="00C0125E">
        <w:rPr>
          <w:rFonts w:ascii="Fira Sans" w:hAnsi="Fira Sans" w:cs="Arial"/>
          <w:sz w:val="19"/>
          <w:szCs w:val="19"/>
        </w:rPr>
        <w:t xml:space="preserve">% w stosunku do poprzedniego miesiąca i o </w:t>
      </w:r>
      <w:r w:rsidR="00F41266">
        <w:rPr>
          <w:rFonts w:ascii="Fira Sans" w:hAnsi="Fira Sans" w:cs="Arial"/>
          <w:sz w:val="19"/>
          <w:szCs w:val="19"/>
        </w:rPr>
        <w:t>4,1</w:t>
      </w:r>
      <w:r w:rsidRPr="00C0125E">
        <w:rPr>
          <w:rFonts w:ascii="Fira Sans" w:hAnsi="Fira Sans" w:cs="Arial"/>
          <w:sz w:val="19"/>
          <w:szCs w:val="19"/>
        </w:rPr>
        <w:t>% w porównaniu z analogicznym okresem 201</w:t>
      </w:r>
      <w:r w:rsidR="00F41266">
        <w:rPr>
          <w:rFonts w:ascii="Fira Sans" w:hAnsi="Fira Sans" w:cs="Arial"/>
          <w:sz w:val="19"/>
          <w:szCs w:val="19"/>
        </w:rPr>
        <w:t>7</w:t>
      </w:r>
      <w:r w:rsidRPr="00C0125E">
        <w:rPr>
          <w:rFonts w:ascii="Fira Sans" w:hAnsi="Fira Sans" w:cs="Arial"/>
          <w:sz w:val="19"/>
          <w:szCs w:val="19"/>
        </w:rPr>
        <w:t xml:space="preserve"> roku. </w:t>
      </w:r>
      <w:r w:rsidRPr="00C0125E">
        <w:rPr>
          <w:rFonts w:ascii="Fira Sans" w:hAnsi="Fira Sans" w:cs="Arial"/>
          <w:sz w:val="19"/>
          <w:szCs w:val="19"/>
        </w:rPr>
        <w:br/>
        <w:t xml:space="preserve">Na targowiskach za 1 </w:t>
      </w:r>
      <w:proofErr w:type="spellStart"/>
      <w:r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 pszenżyta płacono 69,</w:t>
      </w:r>
      <w:r w:rsidR="00F41266">
        <w:rPr>
          <w:rFonts w:ascii="Fira Sans" w:hAnsi="Fira Sans" w:cs="Arial"/>
          <w:sz w:val="19"/>
          <w:szCs w:val="19"/>
        </w:rPr>
        <w:t>9</w:t>
      </w:r>
      <w:r w:rsidRPr="00C0125E">
        <w:rPr>
          <w:rFonts w:ascii="Fira Sans" w:hAnsi="Fira Sans" w:cs="Arial"/>
          <w:sz w:val="19"/>
          <w:szCs w:val="19"/>
        </w:rPr>
        <w:t>2 zł, tj. o 0,</w:t>
      </w:r>
      <w:r w:rsidR="00F41266">
        <w:rPr>
          <w:rFonts w:ascii="Fira Sans" w:hAnsi="Fira Sans" w:cs="Arial"/>
          <w:sz w:val="19"/>
          <w:szCs w:val="19"/>
        </w:rPr>
        <w:t>4</w:t>
      </w:r>
      <w:r w:rsidRPr="00C0125E">
        <w:rPr>
          <w:rFonts w:ascii="Fira Sans" w:hAnsi="Fira Sans" w:cs="Arial"/>
          <w:sz w:val="19"/>
          <w:szCs w:val="19"/>
        </w:rPr>
        <w:t xml:space="preserve">% więcej niż przed miesiącem, </w:t>
      </w:r>
      <w:r w:rsidRPr="00C0125E">
        <w:rPr>
          <w:rFonts w:ascii="Fira Sans" w:hAnsi="Fira Sans" w:cs="Arial"/>
          <w:sz w:val="19"/>
          <w:szCs w:val="19"/>
        </w:rPr>
        <w:br/>
        <w:t>i o 9,</w:t>
      </w:r>
      <w:r w:rsidR="00F41266">
        <w:rPr>
          <w:rFonts w:ascii="Fira Sans" w:hAnsi="Fira Sans" w:cs="Arial"/>
          <w:sz w:val="19"/>
          <w:szCs w:val="19"/>
        </w:rPr>
        <w:t>7</w:t>
      </w:r>
      <w:r w:rsidRPr="00C0125E">
        <w:rPr>
          <w:rFonts w:ascii="Fira Sans" w:hAnsi="Fira Sans" w:cs="Arial"/>
          <w:sz w:val="19"/>
          <w:szCs w:val="19"/>
        </w:rPr>
        <w:t xml:space="preserve">% więcej niż w </w:t>
      </w:r>
      <w:r w:rsidR="00F41266">
        <w:rPr>
          <w:rFonts w:ascii="Fira Sans" w:hAnsi="Fira Sans" w:cs="Arial"/>
          <w:sz w:val="19"/>
          <w:szCs w:val="19"/>
        </w:rPr>
        <w:t xml:space="preserve">styczniu </w:t>
      </w:r>
      <w:r w:rsidRPr="00C0125E">
        <w:rPr>
          <w:rFonts w:ascii="Fira Sans" w:hAnsi="Fira Sans" w:cs="Arial"/>
          <w:sz w:val="19"/>
          <w:szCs w:val="19"/>
        </w:rPr>
        <w:t>201</w:t>
      </w:r>
      <w:r w:rsidR="00F41266">
        <w:rPr>
          <w:rFonts w:ascii="Fira Sans" w:hAnsi="Fira Sans" w:cs="Arial"/>
          <w:sz w:val="19"/>
          <w:szCs w:val="19"/>
        </w:rPr>
        <w:t>7</w:t>
      </w:r>
      <w:r w:rsidRPr="00C0125E">
        <w:rPr>
          <w:rFonts w:ascii="Fira Sans" w:hAnsi="Fira Sans" w:cs="Arial"/>
          <w:sz w:val="19"/>
          <w:szCs w:val="19"/>
        </w:rPr>
        <w:t xml:space="preserve"> r.</w:t>
      </w:r>
    </w:p>
    <w:p w:rsidR="00D87C6E" w:rsidRPr="005D6F34" w:rsidRDefault="00D87C6E" w:rsidP="00D87C6E">
      <w:pPr>
        <w:pStyle w:val="Legenda"/>
        <w:keepNext/>
        <w:rPr>
          <w:rFonts w:ascii="Fira Sans" w:hAnsi="Fira Sans"/>
          <w:color w:val="auto"/>
          <w:sz w:val="19"/>
          <w:szCs w:val="19"/>
        </w:rPr>
      </w:pPr>
      <w:r w:rsidRPr="005D6F34">
        <w:rPr>
          <w:rFonts w:ascii="Fira Sans" w:hAnsi="Fira Sans"/>
          <w:color w:val="auto"/>
          <w:sz w:val="19"/>
          <w:szCs w:val="19"/>
        </w:rPr>
        <w:t xml:space="preserve">Wykres </w:t>
      </w:r>
      <w:r w:rsidR="00FF7C0F" w:rsidRPr="005D6F34">
        <w:rPr>
          <w:rFonts w:ascii="Fira Sans" w:hAnsi="Fira Sans"/>
          <w:color w:val="auto"/>
          <w:sz w:val="19"/>
          <w:szCs w:val="19"/>
        </w:rPr>
        <w:t>5</w:t>
      </w:r>
      <w:r w:rsidRPr="005D6F34">
        <w:rPr>
          <w:rFonts w:ascii="Fira Sans" w:hAnsi="Fira Sans"/>
          <w:color w:val="auto"/>
          <w:sz w:val="19"/>
          <w:szCs w:val="19"/>
        </w:rPr>
        <w:t xml:space="preserve">. Ceny </w:t>
      </w:r>
      <w:r w:rsidR="00FF7C0F" w:rsidRPr="005D6F34">
        <w:rPr>
          <w:rFonts w:ascii="Fira Sans" w:hAnsi="Fira Sans"/>
          <w:color w:val="auto"/>
          <w:sz w:val="19"/>
          <w:szCs w:val="19"/>
        </w:rPr>
        <w:t>pszen</w:t>
      </w:r>
      <w:r w:rsidRPr="005D6F34">
        <w:rPr>
          <w:rFonts w:ascii="Fira Sans" w:hAnsi="Fira Sans"/>
          <w:color w:val="auto"/>
          <w:sz w:val="19"/>
          <w:szCs w:val="19"/>
        </w:rPr>
        <w:t>żyta</w:t>
      </w:r>
      <w:r w:rsidR="002C77A2" w:rsidRPr="005D6F34">
        <w:rPr>
          <w:rFonts w:ascii="Fira Sans" w:hAnsi="Fira Sans"/>
          <w:color w:val="auto"/>
          <w:sz w:val="19"/>
          <w:szCs w:val="19"/>
        </w:rPr>
        <w:t xml:space="preserve"> w skupie i na targowiskach</w:t>
      </w:r>
    </w:p>
    <w:p w:rsidR="00D87C6E" w:rsidRDefault="00DD10AE" w:rsidP="00D87C6E">
      <w:pPr>
        <w:rPr>
          <w:lang w:eastAsia="pl-PL"/>
        </w:rPr>
      </w:pPr>
      <w:r w:rsidRPr="00DD10AE">
        <w:rPr>
          <w:noProof/>
          <w:lang w:eastAsia="pl-PL"/>
        </w:rPr>
        <w:drawing>
          <wp:inline distT="0" distB="0" distL="0" distR="0">
            <wp:extent cx="5124450" cy="2962275"/>
            <wp:effectExtent l="0" t="0" r="0" b="0"/>
            <wp:docPr id="15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0125E" w:rsidRPr="00C0125E" w:rsidRDefault="00C0125E" w:rsidP="007F5592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</w:p>
    <w:p w:rsidR="00C0125E" w:rsidRDefault="00C0125E" w:rsidP="007F5592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b/>
          <w:sz w:val="19"/>
          <w:szCs w:val="19"/>
        </w:rPr>
        <w:t>Ceny owsa</w:t>
      </w:r>
      <w:r w:rsidRPr="00C0125E">
        <w:rPr>
          <w:rFonts w:ascii="Fira Sans" w:hAnsi="Fira Sans" w:cs="Arial"/>
          <w:sz w:val="19"/>
          <w:szCs w:val="19"/>
        </w:rPr>
        <w:t xml:space="preserve"> w skupie kształtowały się na poziomie 5</w:t>
      </w:r>
      <w:r w:rsidR="00F41266">
        <w:rPr>
          <w:rFonts w:ascii="Fira Sans" w:hAnsi="Fira Sans" w:cs="Arial"/>
          <w:sz w:val="19"/>
          <w:szCs w:val="19"/>
        </w:rPr>
        <w:t>2,01</w:t>
      </w:r>
      <w:r w:rsidRPr="00C0125E">
        <w:rPr>
          <w:rFonts w:ascii="Fira Sans" w:hAnsi="Fira Sans" w:cs="Arial"/>
          <w:sz w:val="19"/>
          <w:szCs w:val="19"/>
        </w:rPr>
        <w:t xml:space="preserve"> zł/</w:t>
      </w:r>
      <w:proofErr w:type="spellStart"/>
      <w:r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 i były </w:t>
      </w:r>
      <w:r w:rsidR="00F41266">
        <w:rPr>
          <w:rFonts w:ascii="Fira Sans" w:hAnsi="Fira Sans" w:cs="Arial"/>
          <w:sz w:val="19"/>
          <w:szCs w:val="19"/>
        </w:rPr>
        <w:t>niższe</w:t>
      </w:r>
      <w:r w:rsidRPr="00C0125E">
        <w:rPr>
          <w:rFonts w:ascii="Fira Sans" w:hAnsi="Fira Sans" w:cs="Arial"/>
          <w:sz w:val="19"/>
          <w:szCs w:val="19"/>
        </w:rPr>
        <w:t xml:space="preserve"> w porównaniu z poprzednim miesiącem, jak i z takim  samym okresem roku poprzedniego </w:t>
      </w:r>
      <w:r w:rsidR="002F0CE7">
        <w:rPr>
          <w:rFonts w:ascii="Fira Sans" w:hAnsi="Fira Sans" w:cs="Arial"/>
          <w:sz w:val="19"/>
          <w:szCs w:val="19"/>
        </w:rPr>
        <w:t xml:space="preserve">- </w:t>
      </w:r>
      <w:r w:rsidRPr="00C0125E">
        <w:rPr>
          <w:rFonts w:ascii="Fira Sans" w:hAnsi="Fira Sans" w:cs="Arial"/>
          <w:sz w:val="19"/>
          <w:szCs w:val="19"/>
        </w:rPr>
        <w:t xml:space="preserve">odpowiednio </w:t>
      </w:r>
      <w:r w:rsidR="002A6A73">
        <w:rPr>
          <w:rFonts w:ascii="Fira Sans" w:hAnsi="Fira Sans" w:cs="Arial"/>
          <w:sz w:val="19"/>
          <w:szCs w:val="19"/>
        </w:rPr>
        <w:br/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 w:rsidR="00F41266">
        <w:rPr>
          <w:rFonts w:ascii="Fira Sans" w:hAnsi="Fira Sans" w:cs="Arial"/>
          <w:sz w:val="19"/>
          <w:szCs w:val="19"/>
        </w:rPr>
        <w:t>2,6</w:t>
      </w:r>
      <w:r w:rsidR="002F0CE7">
        <w:rPr>
          <w:rFonts w:ascii="Fira Sans" w:hAnsi="Fira Sans" w:cs="Arial"/>
          <w:sz w:val="19"/>
          <w:szCs w:val="19"/>
        </w:rPr>
        <w:t>%</w:t>
      </w:r>
      <w:r w:rsidRPr="00C0125E">
        <w:rPr>
          <w:rFonts w:ascii="Fira Sans" w:hAnsi="Fira Sans" w:cs="Arial"/>
          <w:sz w:val="19"/>
          <w:szCs w:val="19"/>
        </w:rPr>
        <w:t xml:space="preserve"> i </w:t>
      </w:r>
      <w:r w:rsidR="00F41266">
        <w:rPr>
          <w:rFonts w:ascii="Fira Sans" w:hAnsi="Fira Sans" w:cs="Arial"/>
          <w:sz w:val="19"/>
          <w:szCs w:val="19"/>
        </w:rPr>
        <w:t>4,4</w:t>
      </w:r>
      <w:r w:rsidRPr="00C0125E">
        <w:rPr>
          <w:rFonts w:ascii="Fira Sans" w:hAnsi="Fira Sans" w:cs="Arial"/>
          <w:sz w:val="19"/>
          <w:szCs w:val="19"/>
        </w:rPr>
        <w:t xml:space="preserve"> %. W sprzedaży targowiskowej średnia cena 1 </w:t>
      </w:r>
      <w:proofErr w:type="spellStart"/>
      <w:r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 tego zboża wyniosła 65,</w:t>
      </w:r>
      <w:r w:rsidR="00F41266">
        <w:rPr>
          <w:rFonts w:ascii="Fira Sans" w:hAnsi="Fira Sans" w:cs="Arial"/>
          <w:sz w:val="19"/>
          <w:szCs w:val="19"/>
        </w:rPr>
        <w:t>17</w:t>
      </w:r>
      <w:r w:rsidRPr="00C0125E">
        <w:rPr>
          <w:rFonts w:ascii="Fira Sans" w:hAnsi="Fira Sans" w:cs="Arial"/>
          <w:sz w:val="19"/>
          <w:szCs w:val="19"/>
        </w:rPr>
        <w:t xml:space="preserve"> zł, </w:t>
      </w:r>
      <w:r w:rsidR="002A6A73">
        <w:rPr>
          <w:rFonts w:ascii="Fira Sans" w:hAnsi="Fira Sans" w:cs="Arial"/>
          <w:sz w:val="19"/>
          <w:szCs w:val="19"/>
        </w:rPr>
        <w:br/>
      </w:r>
      <w:r w:rsidRPr="00C0125E">
        <w:rPr>
          <w:rFonts w:ascii="Fira Sans" w:hAnsi="Fira Sans" w:cs="Arial"/>
          <w:sz w:val="19"/>
          <w:szCs w:val="19"/>
        </w:rPr>
        <w:t xml:space="preserve">tj. o </w:t>
      </w:r>
      <w:r w:rsidR="00F41266">
        <w:rPr>
          <w:rFonts w:ascii="Fira Sans" w:hAnsi="Fira Sans" w:cs="Arial"/>
          <w:sz w:val="19"/>
          <w:szCs w:val="19"/>
        </w:rPr>
        <w:t>0,7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F41266">
        <w:rPr>
          <w:rFonts w:ascii="Fira Sans" w:hAnsi="Fira Sans" w:cs="Arial"/>
          <w:sz w:val="19"/>
          <w:szCs w:val="19"/>
        </w:rPr>
        <w:t>mnie</w:t>
      </w:r>
      <w:r w:rsidRPr="00C0125E">
        <w:rPr>
          <w:rFonts w:ascii="Fira Sans" w:hAnsi="Fira Sans" w:cs="Arial"/>
          <w:sz w:val="19"/>
          <w:szCs w:val="19"/>
        </w:rPr>
        <w:t>j w stosunku do poprzedniego miesiąca</w:t>
      </w:r>
      <w:r w:rsidR="00F41266">
        <w:rPr>
          <w:rFonts w:ascii="Fira Sans" w:hAnsi="Fira Sans" w:cs="Arial"/>
          <w:sz w:val="19"/>
          <w:szCs w:val="19"/>
        </w:rPr>
        <w:t>, ale</w:t>
      </w:r>
      <w:r w:rsidRPr="00C0125E">
        <w:rPr>
          <w:rFonts w:ascii="Fira Sans" w:hAnsi="Fira Sans" w:cs="Arial"/>
          <w:sz w:val="19"/>
          <w:szCs w:val="19"/>
        </w:rPr>
        <w:t xml:space="preserve"> o</w:t>
      </w:r>
      <w:r w:rsidR="00F41266">
        <w:rPr>
          <w:rFonts w:ascii="Fira Sans" w:hAnsi="Fira Sans" w:cs="Arial"/>
          <w:sz w:val="19"/>
          <w:szCs w:val="19"/>
        </w:rPr>
        <w:t xml:space="preserve"> 6,9</w:t>
      </w:r>
      <w:r w:rsidRPr="00C0125E">
        <w:rPr>
          <w:rFonts w:ascii="Fira Sans" w:hAnsi="Fira Sans" w:cs="Arial"/>
          <w:sz w:val="19"/>
          <w:szCs w:val="19"/>
        </w:rPr>
        <w:t>% więcej niż przed rokiem.</w:t>
      </w:r>
    </w:p>
    <w:p w:rsidR="002F7441" w:rsidRDefault="002F7441" w:rsidP="00D87C6E">
      <w:pPr>
        <w:pStyle w:val="Legenda"/>
        <w:keepNext/>
        <w:rPr>
          <w:rFonts w:ascii="Fira Sans" w:hAnsi="Fira Sans"/>
          <w:color w:val="auto"/>
        </w:rPr>
      </w:pPr>
    </w:p>
    <w:p w:rsidR="00D87C6E" w:rsidRPr="00055CAB" w:rsidRDefault="00D87C6E" w:rsidP="00D87C6E">
      <w:pPr>
        <w:pStyle w:val="Legenda"/>
        <w:keepNext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FF7C0F">
        <w:rPr>
          <w:rFonts w:ascii="Fira Sans" w:hAnsi="Fira Sans"/>
          <w:color w:val="auto"/>
        </w:rPr>
        <w:t>6</w:t>
      </w:r>
      <w:r>
        <w:rPr>
          <w:rFonts w:ascii="Fira Sans" w:hAnsi="Fira Sans"/>
          <w:color w:val="auto"/>
        </w:rPr>
        <w:t xml:space="preserve">. Ceny </w:t>
      </w:r>
      <w:r w:rsidR="00FF7C0F">
        <w:rPr>
          <w:rFonts w:ascii="Fira Sans" w:hAnsi="Fira Sans"/>
          <w:color w:val="auto"/>
        </w:rPr>
        <w:t>owsa</w:t>
      </w:r>
      <w:r w:rsidR="002C77A2">
        <w:rPr>
          <w:rFonts w:ascii="Fira Sans" w:hAnsi="Fira Sans"/>
          <w:color w:val="auto"/>
        </w:rPr>
        <w:t xml:space="preserve"> w skupie i na targowiskach</w:t>
      </w:r>
    </w:p>
    <w:p w:rsidR="003E3302" w:rsidRPr="002F7441" w:rsidRDefault="004A33F3" w:rsidP="002F7441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122545" cy="3228975"/>
            <wp:effectExtent l="0" t="0" r="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F7441" w:rsidRDefault="002F7441" w:rsidP="007F5592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</w:p>
    <w:p w:rsidR="002F7441" w:rsidRPr="002C77A2" w:rsidRDefault="00C0125E" w:rsidP="007F5592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W </w:t>
      </w:r>
      <w:r w:rsidR="00F41266">
        <w:rPr>
          <w:rFonts w:ascii="Fira Sans" w:hAnsi="Fira Sans" w:cs="Arial"/>
          <w:sz w:val="19"/>
          <w:szCs w:val="19"/>
        </w:rPr>
        <w:t xml:space="preserve">styczniu </w:t>
      </w:r>
      <w:r w:rsidRPr="00C0125E">
        <w:rPr>
          <w:rFonts w:ascii="Fira Sans" w:hAnsi="Fira Sans" w:cs="Arial"/>
          <w:sz w:val="19"/>
          <w:szCs w:val="19"/>
        </w:rPr>
        <w:t>201</w:t>
      </w:r>
      <w:r w:rsidR="00F41266">
        <w:rPr>
          <w:rFonts w:ascii="Fira Sans" w:hAnsi="Fira Sans" w:cs="Arial"/>
          <w:sz w:val="19"/>
          <w:szCs w:val="19"/>
        </w:rPr>
        <w:t>8</w:t>
      </w:r>
      <w:r w:rsidRPr="00C0125E">
        <w:rPr>
          <w:rFonts w:ascii="Fira Sans" w:hAnsi="Fira Sans" w:cs="Arial"/>
          <w:sz w:val="19"/>
          <w:szCs w:val="19"/>
        </w:rPr>
        <w:t xml:space="preserve"> r. za </w:t>
      </w:r>
      <w:r w:rsidRPr="00C0125E">
        <w:rPr>
          <w:rFonts w:ascii="Fira Sans" w:hAnsi="Fira Sans" w:cs="Arial"/>
          <w:b/>
          <w:sz w:val="19"/>
          <w:szCs w:val="19"/>
        </w:rPr>
        <w:t>ziemniaki</w:t>
      </w:r>
      <w:r w:rsidRPr="00C0125E">
        <w:rPr>
          <w:rFonts w:ascii="Fira Sans" w:hAnsi="Fira Sans" w:cs="Arial"/>
          <w:sz w:val="19"/>
          <w:szCs w:val="19"/>
        </w:rPr>
        <w:t xml:space="preserve"> w skupie płacono </w:t>
      </w:r>
      <w:r w:rsidR="00F41266">
        <w:rPr>
          <w:rFonts w:ascii="Fira Sans" w:hAnsi="Fira Sans" w:cs="Arial"/>
          <w:sz w:val="19"/>
          <w:szCs w:val="19"/>
        </w:rPr>
        <w:t>46,78</w:t>
      </w:r>
      <w:r w:rsidRPr="00C0125E">
        <w:rPr>
          <w:rFonts w:ascii="Fira Sans" w:hAnsi="Fira Sans" w:cs="Arial"/>
          <w:sz w:val="19"/>
          <w:szCs w:val="19"/>
        </w:rPr>
        <w:t xml:space="preserve"> zł</w:t>
      </w:r>
      <w:r w:rsidR="00F41266">
        <w:rPr>
          <w:rFonts w:ascii="Fira Sans" w:hAnsi="Fira Sans" w:cs="Arial"/>
          <w:sz w:val="19"/>
          <w:szCs w:val="19"/>
        </w:rPr>
        <w:t>/</w:t>
      </w:r>
      <w:proofErr w:type="spellStart"/>
      <w:r w:rsidR="00F41266">
        <w:rPr>
          <w:rFonts w:ascii="Fira Sans" w:hAnsi="Fira Sans" w:cs="Arial"/>
          <w:sz w:val="19"/>
          <w:szCs w:val="19"/>
        </w:rPr>
        <w:t>dt</w:t>
      </w:r>
      <w:proofErr w:type="spellEnd"/>
      <w:r w:rsidR="00F41266">
        <w:rPr>
          <w:rFonts w:ascii="Fira Sans" w:hAnsi="Fira Sans" w:cs="Arial"/>
          <w:sz w:val="19"/>
          <w:szCs w:val="19"/>
        </w:rPr>
        <w:t>. W skali miesiąca odnotowano</w:t>
      </w:r>
      <w:r w:rsidRPr="00C0125E">
        <w:rPr>
          <w:rFonts w:ascii="Fira Sans" w:hAnsi="Fira Sans" w:cs="Arial"/>
          <w:sz w:val="19"/>
          <w:szCs w:val="19"/>
        </w:rPr>
        <w:t xml:space="preserve">  wzrost </w:t>
      </w:r>
      <w:r w:rsidR="00355553">
        <w:rPr>
          <w:rFonts w:ascii="Fira Sans" w:hAnsi="Fira Sans" w:cs="Arial"/>
          <w:sz w:val="19"/>
          <w:szCs w:val="19"/>
        </w:rPr>
        <w:t xml:space="preserve">o </w:t>
      </w:r>
      <w:r w:rsidR="00F41266">
        <w:rPr>
          <w:rFonts w:ascii="Fira Sans" w:hAnsi="Fira Sans" w:cs="Arial"/>
          <w:sz w:val="19"/>
          <w:szCs w:val="19"/>
        </w:rPr>
        <w:t>55,4</w:t>
      </w:r>
      <w:r w:rsidRPr="00C0125E">
        <w:rPr>
          <w:rFonts w:ascii="Fira Sans" w:hAnsi="Fira Sans" w:cs="Arial"/>
          <w:sz w:val="19"/>
          <w:szCs w:val="19"/>
        </w:rPr>
        <w:t>%, natomiast w skali roku ceny spadły o</w:t>
      </w:r>
      <w:r w:rsidR="00D401E4">
        <w:rPr>
          <w:rFonts w:ascii="Fira Sans" w:hAnsi="Fira Sans" w:cs="Arial"/>
          <w:sz w:val="19"/>
          <w:szCs w:val="19"/>
        </w:rPr>
        <w:t>10,1</w:t>
      </w:r>
      <w:r w:rsidRPr="00C0125E">
        <w:rPr>
          <w:rFonts w:ascii="Fira Sans" w:hAnsi="Fira Sans" w:cs="Arial"/>
          <w:sz w:val="19"/>
          <w:szCs w:val="19"/>
        </w:rPr>
        <w:t xml:space="preserve">%. Na targowiskach za 1 </w:t>
      </w:r>
      <w:proofErr w:type="spellStart"/>
      <w:r w:rsidRPr="00C0125E">
        <w:rPr>
          <w:rFonts w:ascii="Fira Sans" w:hAnsi="Fira Sans" w:cs="Arial"/>
          <w:sz w:val="19"/>
          <w:szCs w:val="19"/>
        </w:rPr>
        <w:t>dt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 ziemniaków płacono 8</w:t>
      </w:r>
      <w:r w:rsidR="00D401E4">
        <w:rPr>
          <w:rFonts w:ascii="Fira Sans" w:hAnsi="Fira Sans" w:cs="Arial"/>
          <w:sz w:val="19"/>
          <w:szCs w:val="19"/>
        </w:rPr>
        <w:t>5,77 zł, tj. o 0</w:t>
      </w:r>
      <w:r w:rsidRPr="00C0125E">
        <w:rPr>
          <w:rFonts w:ascii="Fira Sans" w:hAnsi="Fira Sans" w:cs="Arial"/>
          <w:sz w:val="19"/>
          <w:szCs w:val="19"/>
        </w:rPr>
        <w:t>,</w:t>
      </w:r>
      <w:r w:rsidR="00D401E4">
        <w:rPr>
          <w:rFonts w:ascii="Fira Sans" w:hAnsi="Fira Sans" w:cs="Arial"/>
          <w:sz w:val="19"/>
          <w:szCs w:val="19"/>
        </w:rPr>
        <w:t>4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D401E4">
        <w:rPr>
          <w:rFonts w:ascii="Fira Sans" w:hAnsi="Fira Sans" w:cs="Arial"/>
          <w:sz w:val="19"/>
          <w:szCs w:val="19"/>
        </w:rPr>
        <w:t>mniej</w:t>
      </w:r>
      <w:r w:rsidRPr="00C0125E">
        <w:rPr>
          <w:rFonts w:ascii="Fira Sans" w:hAnsi="Fira Sans" w:cs="Arial"/>
          <w:sz w:val="19"/>
          <w:szCs w:val="19"/>
        </w:rPr>
        <w:t xml:space="preserve"> niż przed miesiącem</w:t>
      </w:r>
      <w:r w:rsidR="00D401E4">
        <w:rPr>
          <w:rFonts w:ascii="Fira Sans" w:hAnsi="Fira Sans" w:cs="Arial"/>
          <w:sz w:val="19"/>
          <w:szCs w:val="19"/>
        </w:rPr>
        <w:t>, ale</w:t>
      </w:r>
      <w:r w:rsidRPr="00C0125E">
        <w:rPr>
          <w:rFonts w:ascii="Fira Sans" w:hAnsi="Fira Sans" w:cs="Arial"/>
          <w:sz w:val="19"/>
          <w:szCs w:val="19"/>
        </w:rPr>
        <w:t xml:space="preserve"> o </w:t>
      </w:r>
      <w:r w:rsidR="00D401E4">
        <w:rPr>
          <w:rFonts w:ascii="Fira Sans" w:hAnsi="Fira Sans" w:cs="Arial"/>
          <w:sz w:val="19"/>
          <w:szCs w:val="19"/>
        </w:rPr>
        <w:t>5,0</w:t>
      </w:r>
      <w:r w:rsidRPr="00C0125E">
        <w:rPr>
          <w:rFonts w:ascii="Fira Sans" w:hAnsi="Fira Sans" w:cs="Arial"/>
          <w:sz w:val="19"/>
          <w:szCs w:val="19"/>
        </w:rPr>
        <w:t>% więcej niż w ana</w:t>
      </w:r>
      <w:r w:rsidR="00D401E4">
        <w:rPr>
          <w:rFonts w:ascii="Fira Sans" w:hAnsi="Fira Sans" w:cs="Arial"/>
          <w:sz w:val="19"/>
          <w:szCs w:val="19"/>
        </w:rPr>
        <w:t xml:space="preserve">logicznym okresie </w:t>
      </w:r>
      <w:r w:rsidRPr="00C0125E">
        <w:rPr>
          <w:rFonts w:ascii="Fira Sans" w:hAnsi="Fira Sans" w:cs="Arial"/>
          <w:sz w:val="19"/>
          <w:szCs w:val="19"/>
        </w:rPr>
        <w:t xml:space="preserve">ub. roku. </w:t>
      </w:r>
    </w:p>
    <w:p w:rsidR="00D87C6E" w:rsidRPr="00055CAB" w:rsidRDefault="00D87C6E" w:rsidP="002C77A2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FF7C0F">
        <w:rPr>
          <w:rFonts w:ascii="Fira Sans" w:hAnsi="Fira Sans"/>
          <w:color w:val="auto"/>
        </w:rPr>
        <w:t>7</w:t>
      </w:r>
      <w:r>
        <w:rPr>
          <w:rFonts w:ascii="Fira Sans" w:hAnsi="Fira Sans"/>
          <w:color w:val="auto"/>
        </w:rPr>
        <w:t xml:space="preserve">. Ceny </w:t>
      </w:r>
      <w:r w:rsidR="00726702">
        <w:rPr>
          <w:rFonts w:ascii="Fira Sans" w:hAnsi="Fira Sans"/>
          <w:color w:val="auto"/>
        </w:rPr>
        <w:t>ziemniaków</w:t>
      </w:r>
      <w:r w:rsidR="002F7441">
        <w:rPr>
          <w:rFonts w:ascii="Fira Sans" w:hAnsi="Fira Sans"/>
          <w:color w:val="auto"/>
        </w:rPr>
        <w:t xml:space="preserve"> w skupie i na targowiskach</w:t>
      </w:r>
    </w:p>
    <w:p w:rsidR="00D87C6E" w:rsidRDefault="002F7441" w:rsidP="00D87C6E">
      <w:pPr>
        <w:rPr>
          <w:lang w:eastAsia="pl-PL"/>
        </w:rPr>
      </w:pPr>
      <w:r w:rsidRPr="002F7441">
        <w:rPr>
          <w:noProof/>
          <w:lang w:eastAsia="pl-PL"/>
        </w:rPr>
        <w:drawing>
          <wp:inline distT="0" distB="0" distL="0" distR="0">
            <wp:extent cx="5122545" cy="3119492"/>
            <wp:effectExtent l="0" t="0" r="0" b="0"/>
            <wp:docPr id="18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E3302" w:rsidRPr="00C0125E" w:rsidRDefault="003E3302" w:rsidP="007F5592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</w:p>
    <w:p w:rsidR="002F7441" w:rsidRPr="005B1E98" w:rsidRDefault="00C0125E" w:rsidP="007F5592">
      <w:pPr>
        <w:spacing w:beforeLines="120" w:before="288" w:afterLines="120" w:after="288" w:line="240" w:lineRule="exact"/>
        <w:jc w:val="both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b/>
          <w:sz w:val="19"/>
          <w:szCs w:val="19"/>
        </w:rPr>
        <w:t>Ceny żywca wieprzowego</w:t>
      </w:r>
      <w:r w:rsidRPr="00C0125E">
        <w:rPr>
          <w:rFonts w:ascii="Fira Sans" w:hAnsi="Fira Sans" w:cs="Arial"/>
          <w:sz w:val="19"/>
          <w:szCs w:val="19"/>
        </w:rPr>
        <w:t xml:space="preserve"> w skupie kształtowały się na poziomie 4,</w:t>
      </w:r>
      <w:r w:rsidR="00031635">
        <w:rPr>
          <w:rFonts w:ascii="Fira Sans" w:hAnsi="Fira Sans" w:cs="Arial"/>
          <w:sz w:val="19"/>
          <w:szCs w:val="19"/>
        </w:rPr>
        <w:t>2</w:t>
      </w:r>
      <w:r w:rsidRPr="00C0125E">
        <w:rPr>
          <w:rFonts w:ascii="Fira Sans" w:hAnsi="Fira Sans" w:cs="Arial"/>
          <w:sz w:val="19"/>
          <w:szCs w:val="19"/>
        </w:rPr>
        <w:t xml:space="preserve">6 zł/kg i były niższe </w:t>
      </w:r>
      <w:r w:rsidRPr="00C0125E">
        <w:rPr>
          <w:rFonts w:ascii="Fira Sans" w:hAnsi="Fira Sans" w:cs="Arial"/>
          <w:sz w:val="19"/>
          <w:szCs w:val="19"/>
        </w:rPr>
        <w:br/>
        <w:t xml:space="preserve">w porównaniu z poprzednim miesiącem, jak i z takim samym okresem poprzedniego roku odpowiednio o </w:t>
      </w:r>
      <w:r w:rsidR="00031635">
        <w:rPr>
          <w:rFonts w:ascii="Fira Sans" w:hAnsi="Fira Sans" w:cs="Arial"/>
          <w:sz w:val="19"/>
          <w:szCs w:val="19"/>
        </w:rPr>
        <w:t>6,5%</w:t>
      </w:r>
      <w:r w:rsidRPr="00C0125E">
        <w:rPr>
          <w:rFonts w:ascii="Fira Sans" w:hAnsi="Fira Sans" w:cs="Arial"/>
          <w:sz w:val="19"/>
          <w:szCs w:val="19"/>
        </w:rPr>
        <w:t xml:space="preserve"> i </w:t>
      </w:r>
      <w:r w:rsidR="00031635">
        <w:rPr>
          <w:rFonts w:ascii="Fira Sans" w:hAnsi="Fira Sans" w:cs="Arial"/>
          <w:sz w:val="19"/>
          <w:szCs w:val="19"/>
        </w:rPr>
        <w:t>13,2</w:t>
      </w:r>
      <w:r w:rsidRPr="00C0125E">
        <w:rPr>
          <w:rFonts w:ascii="Fira Sans" w:hAnsi="Fira Sans" w:cs="Arial"/>
          <w:sz w:val="19"/>
          <w:szCs w:val="19"/>
        </w:rPr>
        <w:t xml:space="preserve">%. Na targowiskach za 1 kg tego żywca płacono </w:t>
      </w:r>
      <w:r w:rsidR="00031635">
        <w:rPr>
          <w:rFonts w:ascii="Fira Sans" w:hAnsi="Fira Sans" w:cs="Arial"/>
          <w:sz w:val="19"/>
          <w:szCs w:val="19"/>
        </w:rPr>
        <w:t>4,79</w:t>
      </w:r>
      <w:r w:rsidRPr="00C0125E">
        <w:rPr>
          <w:rFonts w:ascii="Fira Sans" w:hAnsi="Fira Sans" w:cs="Arial"/>
          <w:sz w:val="19"/>
          <w:szCs w:val="19"/>
        </w:rPr>
        <w:t xml:space="preserve"> zł, </w:t>
      </w:r>
      <w:r w:rsidR="007F5592">
        <w:rPr>
          <w:rFonts w:ascii="Fira Sans" w:hAnsi="Fira Sans" w:cs="Arial"/>
          <w:sz w:val="19"/>
          <w:szCs w:val="19"/>
        </w:rPr>
        <w:br/>
      </w:r>
      <w:r w:rsidRPr="00C0125E">
        <w:rPr>
          <w:rFonts w:ascii="Fira Sans" w:hAnsi="Fira Sans" w:cs="Arial"/>
          <w:sz w:val="19"/>
          <w:szCs w:val="19"/>
        </w:rPr>
        <w:t xml:space="preserve">tj. o </w:t>
      </w:r>
      <w:r w:rsidR="00031635">
        <w:rPr>
          <w:rFonts w:ascii="Fira Sans" w:hAnsi="Fira Sans" w:cs="Arial"/>
          <w:sz w:val="19"/>
          <w:szCs w:val="19"/>
        </w:rPr>
        <w:t>4,4</w:t>
      </w:r>
      <w:r w:rsidRPr="00C0125E">
        <w:rPr>
          <w:rFonts w:ascii="Fira Sans" w:hAnsi="Fira Sans" w:cs="Arial"/>
          <w:sz w:val="19"/>
          <w:szCs w:val="19"/>
        </w:rPr>
        <w:t>% mniej niż przed miesiącem</w:t>
      </w:r>
      <w:r w:rsidR="00031635">
        <w:rPr>
          <w:rFonts w:ascii="Fira Sans" w:hAnsi="Fira Sans" w:cs="Arial"/>
          <w:sz w:val="19"/>
          <w:szCs w:val="19"/>
        </w:rPr>
        <w:t xml:space="preserve"> i</w:t>
      </w:r>
      <w:r w:rsidRPr="00C0125E">
        <w:rPr>
          <w:rFonts w:ascii="Fira Sans" w:hAnsi="Fira Sans" w:cs="Arial"/>
          <w:sz w:val="19"/>
          <w:szCs w:val="19"/>
        </w:rPr>
        <w:t xml:space="preserve"> o 1,</w:t>
      </w:r>
      <w:r w:rsidR="00031635">
        <w:rPr>
          <w:rFonts w:ascii="Fira Sans" w:hAnsi="Fira Sans" w:cs="Arial"/>
          <w:sz w:val="19"/>
          <w:szCs w:val="19"/>
        </w:rPr>
        <w:t xml:space="preserve">8 % </w:t>
      </w:r>
      <w:r w:rsidRPr="00C0125E">
        <w:rPr>
          <w:rFonts w:ascii="Fira Sans" w:hAnsi="Fira Sans" w:cs="Arial"/>
          <w:sz w:val="19"/>
          <w:szCs w:val="19"/>
        </w:rPr>
        <w:t xml:space="preserve">niż przed rokiem. </w:t>
      </w:r>
    </w:p>
    <w:p w:rsidR="004156C6" w:rsidRPr="00055CAB" w:rsidRDefault="004156C6" w:rsidP="004156C6">
      <w:pPr>
        <w:pStyle w:val="Legenda"/>
        <w:keepNext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lastRenderedPageBreak/>
        <w:t>Wykres 8. Ceny żywca wieprzowego</w:t>
      </w:r>
      <w:r w:rsidR="002C77A2">
        <w:rPr>
          <w:rFonts w:ascii="Fira Sans" w:hAnsi="Fira Sans"/>
          <w:color w:val="auto"/>
        </w:rPr>
        <w:t xml:space="preserve"> w skupie i na targowiskach</w:t>
      </w:r>
    </w:p>
    <w:p w:rsidR="003E3302" w:rsidRPr="004156C6" w:rsidRDefault="00667532" w:rsidP="004156C6">
      <w:pPr>
        <w:rPr>
          <w:noProof/>
          <w:lang w:eastAsia="pl-PL"/>
        </w:rPr>
      </w:pPr>
      <w:r w:rsidRPr="00667532">
        <w:rPr>
          <w:noProof/>
          <w:lang w:eastAsia="pl-PL"/>
        </w:rPr>
        <w:drawing>
          <wp:inline distT="0" distB="0" distL="0" distR="0">
            <wp:extent cx="5122545" cy="3119492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0125E" w:rsidRPr="00C0125E" w:rsidRDefault="00C0125E" w:rsidP="007F5592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4156C6">
        <w:rPr>
          <w:rFonts w:ascii="Fira Sans" w:hAnsi="Fira Sans" w:cs="Arial"/>
          <w:b/>
          <w:sz w:val="19"/>
          <w:szCs w:val="19"/>
        </w:rPr>
        <w:t>Prosię na chów</w:t>
      </w:r>
      <w:r w:rsidR="00031635">
        <w:rPr>
          <w:rFonts w:ascii="Fira Sans" w:hAnsi="Fira Sans" w:cs="Arial"/>
          <w:sz w:val="19"/>
          <w:szCs w:val="19"/>
        </w:rPr>
        <w:t xml:space="preserve"> na targowiskach kosztowało 194,41</w:t>
      </w:r>
      <w:r w:rsidRPr="00C0125E">
        <w:rPr>
          <w:rFonts w:ascii="Fira Sans" w:hAnsi="Fira Sans" w:cs="Arial"/>
          <w:sz w:val="19"/>
          <w:szCs w:val="19"/>
        </w:rPr>
        <w:t xml:space="preserve"> zł/szt. Cena ta była </w:t>
      </w:r>
      <w:r w:rsidR="00031635">
        <w:rPr>
          <w:rFonts w:ascii="Fira Sans" w:hAnsi="Fira Sans" w:cs="Arial"/>
          <w:sz w:val="19"/>
          <w:szCs w:val="19"/>
        </w:rPr>
        <w:t>wy</w:t>
      </w:r>
      <w:r w:rsidRPr="00C0125E">
        <w:rPr>
          <w:rFonts w:ascii="Fira Sans" w:hAnsi="Fira Sans" w:cs="Arial"/>
          <w:sz w:val="19"/>
          <w:szCs w:val="19"/>
        </w:rPr>
        <w:t xml:space="preserve">ższa w stosunku </w:t>
      </w:r>
      <w:r w:rsidRPr="00C0125E">
        <w:rPr>
          <w:rFonts w:ascii="Fira Sans" w:hAnsi="Fira Sans" w:cs="Arial"/>
          <w:sz w:val="19"/>
          <w:szCs w:val="19"/>
        </w:rPr>
        <w:br/>
        <w:t xml:space="preserve">do poprzedniego miesiąca o </w:t>
      </w:r>
      <w:r w:rsidR="00031635">
        <w:rPr>
          <w:rFonts w:ascii="Fira Sans" w:hAnsi="Fira Sans" w:cs="Arial"/>
          <w:sz w:val="19"/>
          <w:szCs w:val="19"/>
        </w:rPr>
        <w:t>6,</w:t>
      </w:r>
      <w:r w:rsidRPr="00C0125E">
        <w:rPr>
          <w:rFonts w:ascii="Fira Sans" w:hAnsi="Fira Sans" w:cs="Arial"/>
          <w:sz w:val="19"/>
          <w:szCs w:val="19"/>
        </w:rPr>
        <w:t>1</w:t>
      </w:r>
      <w:r w:rsidR="00031635">
        <w:rPr>
          <w:rFonts w:ascii="Fira Sans" w:hAnsi="Fira Sans" w:cs="Arial"/>
          <w:sz w:val="19"/>
          <w:szCs w:val="19"/>
        </w:rPr>
        <w:t xml:space="preserve">% i o 16,7% </w:t>
      </w:r>
      <w:r w:rsidRPr="00C0125E">
        <w:rPr>
          <w:rFonts w:ascii="Fira Sans" w:hAnsi="Fira Sans" w:cs="Arial"/>
          <w:sz w:val="19"/>
          <w:szCs w:val="19"/>
        </w:rPr>
        <w:t>w porównaniu z analogicznym okresem poprzedniego</w:t>
      </w:r>
      <w:r w:rsidR="007F5592">
        <w:rPr>
          <w:rFonts w:ascii="Fira Sans" w:hAnsi="Fira Sans" w:cs="Arial"/>
          <w:sz w:val="19"/>
          <w:szCs w:val="19"/>
        </w:rPr>
        <w:t xml:space="preserve"> roku</w:t>
      </w:r>
      <w:r w:rsidRPr="00C0125E">
        <w:rPr>
          <w:rFonts w:ascii="Fira Sans" w:hAnsi="Fira Sans" w:cs="Arial"/>
          <w:sz w:val="19"/>
          <w:szCs w:val="19"/>
        </w:rPr>
        <w:t>.</w:t>
      </w:r>
      <w:r w:rsidR="00077D0A" w:rsidRPr="00077D0A">
        <w:rPr>
          <w:rFonts w:ascii="Fira Sans" w:hAnsi="Fira Sans" w:cs="Arial"/>
          <w:sz w:val="19"/>
          <w:szCs w:val="19"/>
        </w:rPr>
        <w:t xml:space="preserve"> </w:t>
      </w:r>
    </w:p>
    <w:p w:rsidR="005B1E98" w:rsidRDefault="00C0125E" w:rsidP="007F5592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W </w:t>
      </w:r>
      <w:r w:rsidR="00031635">
        <w:rPr>
          <w:rFonts w:ascii="Fira Sans" w:hAnsi="Fira Sans" w:cs="Arial"/>
          <w:sz w:val="19"/>
          <w:szCs w:val="19"/>
        </w:rPr>
        <w:t>styczniu 2018</w:t>
      </w:r>
      <w:r w:rsidRPr="00C0125E">
        <w:rPr>
          <w:rFonts w:ascii="Fira Sans" w:hAnsi="Fira Sans" w:cs="Arial"/>
          <w:sz w:val="19"/>
          <w:szCs w:val="19"/>
        </w:rPr>
        <w:t xml:space="preserve"> r. pogorszyła się zarówno relacja cen skupu żywca wieprzowego </w:t>
      </w:r>
      <w:r w:rsidRPr="00C0125E">
        <w:rPr>
          <w:rFonts w:ascii="Fira Sans" w:hAnsi="Fira Sans" w:cs="Arial"/>
          <w:sz w:val="19"/>
          <w:szCs w:val="19"/>
        </w:rPr>
        <w:br/>
        <w:t>do targowiskowych cen żyta (</w:t>
      </w:r>
      <w:r w:rsidR="00031635">
        <w:rPr>
          <w:rFonts w:ascii="Fira Sans" w:hAnsi="Fira Sans" w:cs="Arial"/>
          <w:sz w:val="19"/>
          <w:szCs w:val="19"/>
        </w:rPr>
        <w:t>6,5</w:t>
      </w:r>
      <w:r w:rsidRPr="00C0125E">
        <w:rPr>
          <w:rFonts w:ascii="Fira Sans" w:hAnsi="Fira Sans" w:cs="Arial"/>
          <w:sz w:val="19"/>
          <w:szCs w:val="19"/>
        </w:rPr>
        <w:t xml:space="preserve"> wobec 7,</w:t>
      </w:r>
      <w:r w:rsidR="00031635">
        <w:rPr>
          <w:rFonts w:ascii="Fira Sans" w:hAnsi="Fira Sans" w:cs="Arial"/>
          <w:sz w:val="19"/>
          <w:szCs w:val="19"/>
        </w:rPr>
        <w:t>0</w:t>
      </w:r>
      <w:r w:rsidRPr="00C0125E">
        <w:rPr>
          <w:rFonts w:ascii="Fira Sans" w:hAnsi="Fira Sans" w:cs="Arial"/>
          <w:sz w:val="19"/>
          <w:szCs w:val="19"/>
        </w:rPr>
        <w:t xml:space="preserve"> przed miesiącem), jak i relacja cen skupu żywca wieprzowego do targowiskowych cen jęczmienia (</w:t>
      </w:r>
      <w:r w:rsidR="00031635">
        <w:rPr>
          <w:rFonts w:ascii="Fira Sans" w:hAnsi="Fira Sans" w:cs="Arial"/>
          <w:sz w:val="19"/>
          <w:szCs w:val="19"/>
        </w:rPr>
        <w:t>5,7</w:t>
      </w:r>
      <w:r w:rsidRPr="00C0125E">
        <w:rPr>
          <w:rFonts w:ascii="Fira Sans" w:hAnsi="Fira Sans" w:cs="Arial"/>
          <w:sz w:val="19"/>
          <w:szCs w:val="19"/>
        </w:rPr>
        <w:t xml:space="preserve"> wobec 6,</w:t>
      </w:r>
      <w:r w:rsidR="00031635">
        <w:rPr>
          <w:rFonts w:ascii="Fira Sans" w:hAnsi="Fira Sans" w:cs="Arial"/>
          <w:sz w:val="19"/>
          <w:szCs w:val="19"/>
        </w:rPr>
        <w:t>1</w:t>
      </w:r>
      <w:r w:rsidRPr="00C0125E">
        <w:rPr>
          <w:rFonts w:ascii="Fira Sans" w:hAnsi="Fira Sans" w:cs="Arial"/>
          <w:sz w:val="19"/>
          <w:szCs w:val="19"/>
        </w:rPr>
        <w:t xml:space="preserve"> przed miesiącem).</w:t>
      </w:r>
    </w:p>
    <w:p w:rsidR="004156C6" w:rsidRPr="008E7D1D" w:rsidRDefault="004156C6" w:rsidP="007F5592">
      <w:pPr>
        <w:spacing w:beforeLines="120" w:before="288" w:afterLines="120" w:after="288" w:line="240" w:lineRule="exact"/>
        <w:ind w:left="851" w:hanging="851"/>
        <w:rPr>
          <w:rFonts w:ascii="Fira Sans" w:hAnsi="Fira Sans" w:cs="Arial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9. </w:t>
      </w:r>
      <w:r w:rsidR="005B1E98" w:rsidRPr="008E7D1D">
        <w:rPr>
          <w:rFonts w:ascii="Fira Sans" w:hAnsi="Fira Sans"/>
          <w:b/>
          <w:sz w:val="18"/>
          <w:szCs w:val="18"/>
        </w:rPr>
        <w:t xml:space="preserve">Relacje cen skupu żywca wieprzowego do cen targowiskowych </w:t>
      </w:r>
      <w:r w:rsidR="00993416">
        <w:rPr>
          <w:rFonts w:ascii="Fira Sans" w:hAnsi="Fira Sans"/>
          <w:b/>
          <w:sz w:val="18"/>
          <w:szCs w:val="18"/>
        </w:rPr>
        <w:t>ż</w:t>
      </w:r>
      <w:r w:rsidR="005B1E98" w:rsidRPr="008E7D1D">
        <w:rPr>
          <w:rFonts w:ascii="Fira Sans" w:hAnsi="Fira Sans"/>
          <w:b/>
          <w:sz w:val="18"/>
          <w:szCs w:val="18"/>
        </w:rPr>
        <w:t>yta i jęczmienia oraz cen targowiskowych prosiąt</w:t>
      </w:r>
    </w:p>
    <w:p w:rsidR="005B1E98" w:rsidRPr="005B1E98" w:rsidRDefault="005B1E98" w:rsidP="005B1E98">
      <w:r w:rsidRPr="005B1E98">
        <w:rPr>
          <w:noProof/>
          <w:lang w:eastAsia="pl-PL"/>
        </w:rPr>
        <w:drawing>
          <wp:inline distT="0" distB="0" distL="0" distR="0">
            <wp:extent cx="5124450" cy="3261360"/>
            <wp:effectExtent l="0" t="0" r="0" b="0"/>
            <wp:docPr id="66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E3302" w:rsidRPr="00C0125E" w:rsidRDefault="00635BAB" w:rsidP="007F5592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>
                <wp:simplePos x="0" y="0"/>
                <wp:positionH relativeFrom="column">
                  <wp:posOffset>5303520</wp:posOffset>
                </wp:positionH>
                <wp:positionV relativeFrom="paragraph">
                  <wp:posOffset>389890</wp:posOffset>
                </wp:positionV>
                <wp:extent cx="1555750" cy="657225"/>
                <wp:effectExtent l="0" t="0" r="0" b="0"/>
                <wp:wrapTight wrapText="bothSides">
                  <wp:wrapPolygon edited="0">
                    <wp:start x="793" y="0"/>
                    <wp:lineTo x="793" y="20661"/>
                    <wp:lineTo x="20630" y="20661"/>
                    <wp:lineTo x="20630" y="0"/>
                    <wp:lineTo x="793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D90" w:rsidRPr="00D70951" w:rsidRDefault="005D1D90" w:rsidP="005D1D90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</w:rPr>
                              <w:t>W skali roku wzrost cen żywca wołowego w skupie, nieznaczny spadek na targowiskach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17.6pt;margin-top:30.7pt;width:122.5pt;height:51.7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IxDgIAAP8DAAAOAAAAZHJzL2Uyb0RvYy54bWysU8Fu2zAMvQ/YPwi6L06CuGmNOEXXrsOA&#10;rivQ7QMYWY6FSqImKbG7rx8lJ1nQ3Yb5IEgm9cj3+LS6Hoxme+mDQlvz2WTKmbQCG2W3Nf/x/f7D&#10;JWchgm1Ao5U1f5WBX6/fv1v1rpJz7FA30jMCsaHqXc27GF1VFEF00kCYoJOWgi16A5GOfls0HnpC&#10;N7qYT6cXRY++cR6FDIH+3o1Bvs74bStF/Na2QUama069xbz6vG7SWqxXUG09uE6JQxvwD10YUJaK&#10;nqDuIALbefUXlFHCY8A2TgSaAttWCZk5EJvZ9A2b5w6czFxInOBOMoX/Byse90+eqYZmt+DMgqEZ&#10;PaGWLMqXELGXbJ406l2oKPXZUXIcPuJA+ZlvcA8oXgKzeNuB3cob77HvJDTU4yzdLM6ujjghgWz6&#10;r9hQLdhFzEBD600SkCRhhE6zej3NRw6RiVSyLMtlSSFBsYtyOZ+XuQRUx9vOh/hZomFpU3NP88/o&#10;sH8IMXUD1TElFbN4r7TOHtCW9TW/KgnyTcSoSBbVytT8cpq+0TSJ5Cfb5MsRlB73VEDbA+tEdKQc&#10;h82QRV4exdxg80oyeBwdSS+INh36X5z15Maah5878JIz/cWSlFezxSLZNx8WxJwO/jyyOY+AFQRV&#10;88jZuL2N2fIjsRuSvFVZjTSbsZNDy+SyLNLhRSQbn59z1p93u/4NAAD//wMAUEsDBBQABgAIAAAA&#10;IQCg3W4p3wAAAAsBAAAPAAAAZHJzL2Rvd25yZXYueG1sTI/LTsMwEEX3SPyDNUjsqN2SRmmIU1VF&#10;bEEtD4mdG0+TiHgcxW4T/p7pquzmcXTnTLGeXCfOOITWk4b5TIFAqrxtqdbw8f7ykIEI0ZA1nSfU&#10;8IsB1uXtTWFy60fa4Xkfa8EhFHKjoYmxz6UMVYPOhJnvkXh39IMzkduhlnYwI4e7Ti6USqUzLfGF&#10;xvS4bbD62Z+chs/X4/dXot7qZ7fsRz8pSW4ltb6/mzZPICJO8QrDRZ/VoWSngz+RDaLTkD0uF4xq&#10;SOcJiAugMsWTA1dpsgJZFvL/D+UfAAAA//8DAFBLAQItABQABgAIAAAAIQC2gziS/gAAAOEBAAAT&#10;AAAAAAAAAAAAAAAAAAAAAABbQ29udGVudF9UeXBlc10ueG1sUEsBAi0AFAAGAAgAAAAhADj9If/W&#10;AAAAlAEAAAsAAAAAAAAAAAAAAAAALwEAAF9yZWxzLy5yZWxzUEsBAi0AFAAGAAgAAAAhAO7mAjEO&#10;AgAA/wMAAA4AAAAAAAAAAAAAAAAALgIAAGRycy9lMm9Eb2MueG1sUEsBAi0AFAAGAAgAAAAhAKDd&#10;binfAAAACwEAAA8AAAAAAAAAAAAAAAAAaAQAAGRycy9kb3ducmV2LnhtbFBLBQYAAAAABAAEAPMA&#10;AAB0BQAAAAA=&#10;" filled="f" stroked="f">
                <v:textbox>
                  <w:txbxContent>
                    <w:p w:rsidR="005D1D90" w:rsidRPr="00D70951" w:rsidRDefault="005D1D90" w:rsidP="005D1D90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 w:cs="Arial"/>
                          <w:color w:val="001D77"/>
                          <w:sz w:val="18"/>
                          <w:szCs w:val="18"/>
                        </w:rPr>
                        <w:t>W skali roku wzrost cen żywca wołowego w skupie, nieznaczny spadek na targowiskach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0125E" w:rsidRDefault="00C0125E" w:rsidP="007F5592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Ceny skupu </w:t>
      </w:r>
      <w:r w:rsidRPr="00C0125E">
        <w:rPr>
          <w:rFonts w:ascii="Fira Sans" w:hAnsi="Fira Sans" w:cs="Arial"/>
          <w:b/>
          <w:sz w:val="19"/>
          <w:szCs w:val="19"/>
        </w:rPr>
        <w:t>żywca wołowego</w:t>
      </w:r>
      <w:r w:rsidRPr="00C0125E">
        <w:rPr>
          <w:rFonts w:ascii="Fira Sans" w:hAnsi="Fira Sans" w:cs="Arial"/>
          <w:sz w:val="19"/>
          <w:szCs w:val="19"/>
        </w:rPr>
        <w:t xml:space="preserve"> (6,</w:t>
      </w:r>
      <w:r w:rsidR="00031635">
        <w:rPr>
          <w:rFonts w:ascii="Fira Sans" w:hAnsi="Fira Sans" w:cs="Arial"/>
          <w:sz w:val="19"/>
          <w:szCs w:val="19"/>
        </w:rPr>
        <w:t>5</w:t>
      </w:r>
      <w:r w:rsidRPr="00C0125E">
        <w:rPr>
          <w:rFonts w:ascii="Fira Sans" w:hAnsi="Fira Sans" w:cs="Arial"/>
          <w:sz w:val="19"/>
          <w:szCs w:val="19"/>
        </w:rPr>
        <w:t xml:space="preserve">8 zł/kg) w skali miesiąca </w:t>
      </w:r>
      <w:r w:rsidR="00031635">
        <w:rPr>
          <w:rFonts w:ascii="Fira Sans" w:hAnsi="Fira Sans" w:cs="Arial"/>
          <w:sz w:val="19"/>
          <w:szCs w:val="19"/>
        </w:rPr>
        <w:t>zmalały</w:t>
      </w:r>
      <w:r w:rsidRPr="00C0125E">
        <w:rPr>
          <w:rFonts w:ascii="Fira Sans" w:hAnsi="Fira Sans" w:cs="Arial"/>
          <w:sz w:val="19"/>
          <w:szCs w:val="19"/>
        </w:rPr>
        <w:t xml:space="preserve"> o </w:t>
      </w:r>
      <w:r w:rsidR="00031635">
        <w:rPr>
          <w:rFonts w:ascii="Fira Sans" w:hAnsi="Fira Sans" w:cs="Arial"/>
          <w:sz w:val="19"/>
          <w:szCs w:val="19"/>
        </w:rPr>
        <w:t>1,5</w:t>
      </w:r>
      <w:r w:rsidRPr="00C0125E">
        <w:rPr>
          <w:rFonts w:ascii="Fira Sans" w:hAnsi="Fira Sans" w:cs="Arial"/>
          <w:sz w:val="19"/>
          <w:szCs w:val="19"/>
        </w:rPr>
        <w:t>%, a</w:t>
      </w:r>
      <w:r w:rsidR="00031635">
        <w:rPr>
          <w:rFonts w:ascii="Fira Sans" w:hAnsi="Fira Sans" w:cs="Arial"/>
          <w:sz w:val="19"/>
          <w:szCs w:val="19"/>
        </w:rPr>
        <w:t>le</w:t>
      </w:r>
      <w:r w:rsidR="00E3062A">
        <w:rPr>
          <w:rFonts w:ascii="Fira Sans" w:hAnsi="Fira Sans" w:cs="Arial"/>
          <w:sz w:val="19"/>
          <w:szCs w:val="19"/>
        </w:rPr>
        <w:t xml:space="preserve"> w skali roku wzrosły </w:t>
      </w:r>
      <w:r w:rsidRPr="00C0125E">
        <w:rPr>
          <w:rFonts w:ascii="Fira Sans" w:hAnsi="Fira Sans" w:cs="Arial"/>
          <w:sz w:val="19"/>
          <w:szCs w:val="19"/>
        </w:rPr>
        <w:t>o</w:t>
      </w:r>
      <w:r w:rsidR="00C8306D">
        <w:rPr>
          <w:rFonts w:ascii="Fira Sans" w:hAnsi="Fira Sans" w:cs="Arial"/>
          <w:sz w:val="19"/>
          <w:szCs w:val="19"/>
        </w:rPr>
        <w:t xml:space="preserve"> </w:t>
      </w:r>
      <w:r w:rsidR="00E3062A">
        <w:rPr>
          <w:rFonts w:ascii="Fira Sans" w:hAnsi="Fira Sans" w:cs="Arial"/>
          <w:sz w:val="19"/>
          <w:szCs w:val="19"/>
        </w:rPr>
        <w:t>4</w:t>
      </w:r>
      <w:r w:rsidRPr="00C0125E">
        <w:rPr>
          <w:rFonts w:ascii="Fira Sans" w:hAnsi="Fira Sans" w:cs="Arial"/>
          <w:sz w:val="19"/>
          <w:szCs w:val="19"/>
        </w:rPr>
        <w:t xml:space="preserve">,3%. Na targowiskach ceny tego żywca </w:t>
      </w:r>
      <w:r w:rsidRPr="0029598B">
        <w:rPr>
          <w:rFonts w:ascii="Fira Sans" w:hAnsi="Fira Sans" w:cs="Arial"/>
          <w:sz w:val="19"/>
          <w:szCs w:val="19"/>
        </w:rPr>
        <w:t>wyniosły 6,9</w:t>
      </w:r>
      <w:r w:rsidR="00E3062A" w:rsidRPr="0029598B">
        <w:rPr>
          <w:rFonts w:ascii="Fira Sans" w:hAnsi="Fira Sans" w:cs="Arial"/>
          <w:sz w:val="19"/>
          <w:szCs w:val="19"/>
        </w:rPr>
        <w:t>8</w:t>
      </w:r>
      <w:r w:rsidRPr="0029598B">
        <w:rPr>
          <w:rFonts w:ascii="Fira Sans" w:hAnsi="Fira Sans" w:cs="Arial"/>
          <w:sz w:val="19"/>
          <w:szCs w:val="19"/>
        </w:rPr>
        <w:t xml:space="preserve"> zł/kg i były</w:t>
      </w:r>
      <w:r w:rsidRPr="00C0125E">
        <w:rPr>
          <w:rFonts w:ascii="Fira Sans" w:hAnsi="Fira Sans" w:cs="Arial"/>
          <w:sz w:val="19"/>
          <w:szCs w:val="19"/>
        </w:rPr>
        <w:t xml:space="preserve"> </w:t>
      </w:r>
      <w:r w:rsidR="0029598B">
        <w:rPr>
          <w:rFonts w:ascii="Fira Sans" w:hAnsi="Fira Sans" w:cs="Arial"/>
          <w:sz w:val="19"/>
          <w:szCs w:val="19"/>
        </w:rPr>
        <w:t>wyż</w:t>
      </w:r>
      <w:r w:rsidRPr="00C0125E">
        <w:rPr>
          <w:rFonts w:ascii="Fira Sans" w:hAnsi="Fira Sans" w:cs="Arial"/>
          <w:sz w:val="19"/>
          <w:szCs w:val="19"/>
        </w:rPr>
        <w:t xml:space="preserve">sze o </w:t>
      </w:r>
      <w:r w:rsidR="0029598B">
        <w:rPr>
          <w:rFonts w:ascii="Fira Sans" w:hAnsi="Fira Sans" w:cs="Arial"/>
          <w:sz w:val="19"/>
          <w:szCs w:val="19"/>
        </w:rPr>
        <w:t>0,3</w:t>
      </w:r>
      <w:r w:rsidRPr="00C0125E">
        <w:rPr>
          <w:rFonts w:ascii="Fira Sans" w:hAnsi="Fira Sans" w:cs="Arial"/>
          <w:sz w:val="19"/>
          <w:szCs w:val="19"/>
        </w:rPr>
        <w:t xml:space="preserve">% </w:t>
      </w:r>
      <w:r w:rsidR="002A6A73">
        <w:rPr>
          <w:rFonts w:ascii="Fira Sans" w:hAnsi="Fira Sans" w:cs="Arial"/>
          <w:sz w:val="19"/>
          <w:szCs w:val="19"/>
        </w:rPr>
        <w:br/>
      </w:r>
      <w:r w:rsidRPr="00C0125E">
        <w:rPr>
          <w:rFonts w:ascii="Fira Sans" w:hAnsi="Fira Sans" w:cs="Arial"/>
          <w:sz w:val="19"/>
          <w:szCs w:val="19"/>
        </w:rPr>
        <w:t>w sto</w:t>
      </w:r>
      <w:r w:rsidR="0029598B">
        <w:rPr>
          <w:rFonts w:ascii="Fira Sans" w:hAnsi="Fira Sans" w:cs="Arial"/>
          <w:sz w:val="19"/>
          <w:szCs w:val="19"/>
        </w:rPr>
        <w:t xml:space="preserve">sunku </w:t>
      </w:r>
      <w:r w:rsidRPr="00C0125E">
        <w:rPr>
          <w:rFonts w:ascii="Fira Sans" w:hAnsi="Fira Sans" w:cs="Arial"/>
          <w:sz w:val="19"/>
          <w:szCs w:val="19"/>
        </w:rPr>
        <w:t>do poprzedniego miesiąca,</w:t>
      </w:r>
      <w:r w:rsidR="00077D0A" w:rsidRPr="00077D0A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sz w:val="19"/>
          <w:szCs w:val="19"/>
        </w:rPr>
        <w:t xml:space="preserve">ale w odniesieniu do poprzedniego roku </w:t>
      </w:r>
      <w:r w:rsidR="0029598B">
        <w:rPr>
          <w:rFonts w:ascii="Fira Sans" w:hAnsi="Fira Sans" w:cs="Arial"/>
          <w:sz w:val="19"/>
          <w:szCs w:val="19"/>
        </w:rPr>
        <w:t>niższe</w:t>
      </w:r>
      <w:r w:rsidR="002A6A73">
        <w:rPr>
          <w:rFonts w:ascii="Fira Sans" w:hAnsi="Fira Sans" w:cs="Arial"/>
          <w:sz w:val="19"/>
          <w:szCs w:val="19"/>
        </w:rPr>
        <w:br/>
      </w:r>
      <w:r w:rsidRPr="00C0125E">
        <w:rPr>
          <w:rFonts w:ascii="Fira Sans" w:hAnsi="Fira Sans" w:cs="Arial"/>
          <w:sz w:val="19"/>
          <w:szCs w:val="19"/>
        </w:rPr>
        <w:t xml:space="preserve">o </w:t>
      </w:r>
      <w:r w:rsidR="0029598B">
        <w:rPr>
          <w:rFonts w:ascii="Fira Sans" w:hAnsi="Fira Sans" w:cs="Arial"/>
          <w:sz w:val="19"/>
          <w:szCs w:val="19"/>
        </w:rPr>
        <w:t>0,3</w:t>
      </w:r>
      <w:r w:rsidRPr="00C0125E">
        <w:rPr>
          <w:rFonts w:ascii="Fira Sans" w:hAnsi="Fira Sans" w:cs="Arial"/>
          <w:sz w:val="19"/>
          <w:szCs w:val="19"/>
        </w:rPr>
        <w:t>%.</w:t>
      </w:r>
    </w:p>
    <w:p w:rsidR="00726702" w:rsidRPr="00055CAB" w:rsidRDefault="00726702" w:rsidP="008E7D1D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lastRenderedPageBreak/>
        <w:t xml:space="preserve">Wykres </w:t>
      </w:r>
      <w:r w:rsidR="004156C6">
        <w:rPr>
          <w:rFonts w:ascii="Fira Sans" w:hAnsi="Fira Sans"/>
          <w:color w:val="auto"/>
        </w:rPr>
        <w:t>10</w:t>
      </w:r>
      <w:r>
        <w:rPr>
          <w:rFonts w:ascii="Fira Sans" w:hAnsi="Fira Sans"/>
          <w:color w:val="auto"/>
        </w:rPr>
        <w:t xml:space="preserve">. Ceny </w:t>
      </w:r>
      <w:r w:rsidR="00FF7C0F">
        <w:rPr>
          <w:rFonts w:ascii="Fira Sans" w:hAnsi="Fira Sans"/>
          <w:color w:val="auto"/>
        </w:rPr>
        <w:t>żywca wołowego</w:t>
      </w:r>
      <w:r w:rsidR="005B1E98">
        <w:rPr>
          <w:rFonts w:ascii="Fira Sans" w:hAnsi="Fira Sans"/>
          <w:color w:val="auto"/>
        </w:rPr>
        <w:t xml:space="preserve"> w skupie i na targowiskach</w:t>
      </w:r>
    </w:p>
    <w:p w:rsidR="003E3302" w:rsidRPr="00726702" w:rsidRDefault="00667532" w:rsidP="00726702">
      <w:pPr>
        <w:rPr>
          <w:noProof/>
          <w:lang w:eastAsia="pl-PL"/>
        </w:rPr>
      </w:pPr>
      <w:r w:rsidRPr="00667532">
        <w:rPr>
          <w:noProof/>
          <w:lang w:eastAsia="pl-PL"/>
        </w:rPr>
        <w:drawing>
          <wp:inline distT="0" distB="0" distL="0" distR="0">
            <wp:extent cx="5122545" cy="3119492"/>
            <wp:effectExtent l="0" t="0" r="0" b="0"/>
            <wp:docPr id="3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26702" w:rsidRPr="00C0125E" w:rsidRDefault="00635BAB" w:rsidP="007F5592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60325</wp:posOffset>
                </wp:positionV>
                <wp:extent cx="1630680" cy="657225"/>
                <wp:effectExtent l="0" t="0" r="0" b="0"/>
                <wp:wrapTight wrapText="bothSides">
                  <wp:wrapPolygon edited="0">
                    <wp:start x="757" y="0"/>
                    <wp:lineTo x="757" y="20661"/>
                    <wp:lineTo x="20692" y="20661"/>
                    <wp:lineTo x="20692" y="0"/>
                    <wp:lineTo x="757" y="0"/>
                  </wp:wrapPolygon>
                </wp:wrapTight>
                <wp:docPr id="5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1D90" w:rsidRPr="00D70951" w:rsidRDefault="005D1D90" w:rsidP="005D1D90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</w:rPr>
                              <w:t>Wzrost cen skupu żywca drobiowego i mleka w stosunku do stycznia 2017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415.2pt;margin-top:4.75pt;width:128.4pt;height:51.7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6N2DwIAAP8DAAAOAAAAZHJzL2Uyb0RvYy54bWysU9Fu2yAUfZ+0f0C8L3bSJEutkKpr12lS&#10;t1Xq9gEY4xgVuAxI7Ozrd8FJFnVv0/yAuL5w7j3nHtY3g9FkL31QYBmdTkpKpBXQKLtl9Mf3h3cr&#10;SkLktuEarGT0IAO92bx9s+5dJWfQgW6kJwhiQ9U7RrsYXVUUQXTS8DABJy0mW/CGRwz9tmg87xHd&#10;6GJWlsuiB984D0KGgH/vxyTdZPy2lSJ+a9sgI9GMYm8xrz6vdVqLzZpXW89dp8SxDf4PXRiuLBY9&#10;Q93zyMnOq7+gjBIeArRxIsAU0LZKyMwB2UzLV2yeO+5k5oLiBHeWKfw/WPF1/+SJahhdXFFiucEZ&#10;PYGWJMqXEKGXZJY06l2o8Oizw8Nx+AADzjrzDe4RxEsgFu46brfy1nvoO8kb7HGabhYXV0eckEDq&#10;/gs0WIvvImSgofUmCYiSEETHWR3O85FDJCKVXF6VyxWmBOaWi/ez2SKX4NXptvMhfpJgSNow6nH+&#10;GZ3vH0NM3fDqdCQVs/CgtM4e0Jb0jF4vEPJVxqiIFtXKMLoq0zeaJpH8aJt8OXKlxz0W0PbIOhEd&#10;KcehHrLIq5OYNTQHlMHD6Eh8QbjpwP+ipEc3Mhp+7riXlOjPFqW8ns7nyb45mCNzDPxlpr7McCsQ&#10;itFIybi9i9nyI7FblLxVWY00m7GTY8vosizS8UUkG1/G+dSfd7v5DQAA//8DAFBLAwQUAAYACAAA&#10;ACEAwY5H2t4AAAAKAQAADwAAAGRycy9kb3ducmV2LnhtbEyPS0/DMBCE70j8B2srcaN2XzRN41QI&#10;xBXUFxI3N94mEfE6it0m/Hu2J7jNakYz32abwTXiil2oPWmYjBUIpMLbmkoNh/3bYwIiREPWNJ5Q&#10;ww8G2OT3d5lJre9pi9ddLAWXUEiNhirGNpUyFBU6E8a+RWLv7DtnIp9dKW1nei53jZwq9SSdqYkX&#10;KtPiS4XF9+7iNBzfz1+fc/VRvrpF2/tBSXIrqfXDaHheg4g4xL8w3PAZHXJmOvkL2SAaDclMzTmq&#10;YbUAcfNVspyCOLGazBTIPJP/X8h/AQAA//8DAFBLAQItABQABgAIAAAAIQC2gziS/gAAAOEBAAAT&#10;AAAAAAAAAAAAAAAAAAAAAABbQ29udGVudF9UeXBlc10ueG1sUEsBAi0AFAAGAAgAAAAhADj9If/W&#10;AAAAlAEAAAsAAAAAAAAAAAAAAAAALwEAAF9yZWxzLy5yZWxzUEsBAi0AFAAGAAgAAAAhAPULo3YP&#10;AgAA/wMAAA4AAAAAAAAAAAAAAAAALgIAAGRycy9lMm9Eb2MueG1sUEsBAi0AFAAGAAgAAAAhAMGO&#10;R9reAAAACgEAAA8AAAAAAAAAAAAAAAAAaQQAAGRycy9kb3ducmV2LnhtbFBLBQYAAAAABAAEAPMA&#10;AAB0BQAAAAA=&#10;" filled="f" stroked="f">
                <v:textbox>
                  <w:txbxContent>
                    <w:p w:rsidR="005D1D90" w:rsidRPr="00D70951" w:rsidRDefault="005D1D90" w:rsidP="005D1D90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 w:cs="Arial"/>
                          <w:color w:val="001D77"/>
                          <w:sz w:val="18"/>
                          <w:szCs w:val="18"/>
                        </w:rPr>
                        <w:t>Wzrost cen skupu żywca drobiowego i mleka w stosunku do stycznia 2017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125E" w:rsidRPr="00C0125E">
        <w:rPr>
          <w:rFonts w:ascii="Fira Sans" w:hAnsi="Fira Sans" w:cs="Arial"/>
          <w:sz w:val="19"/>
          <w:szCs w:val="19"/>
        </w:rPr>
        <w:t xml:space="preserve">Ceny skupu </w:t>
      </w:r>
      <w:r w:rsidR="00C0125E" w:rsidRPr="00C0125E">
        <w:rPr>
          <w:rFonts w:ascii="Fira Sans" w:hAnsi="Fira Sans" w:cs="Arial"/>
          <w:b/>
          <w:sz w:val="19"/>
          <w:szCs w:val="19"/>
        </w:rPr>
        <w:t>drobiu rzeźnego</w:t>
      </w:r>
      <w:r w:rsidR="00C0125E" w:rsidRPr="00C0125E">
        <w:rPr>
          <w:rFonts w:ascii="Fira Sans" w:hAnsi="Fira Sans" w:cs="Arial"/>
          <w:sz w:val="19"/>
          <w:szCs w:val="19"/>
        </w:rPr>
        <w:t xml:space="preserve"> w skali miesiąca </w:t>
      </w:r>
      <w:r w:rsidR="0029598B">
        <w:rPr>
          <w:rFonts w:ascii="Fira Sans" w:hAnsi="Fira Sans" w:cs="Arial"/>
          <w:sz w:val="19"/>
          <w:szCs w:val="19"/>
        </w:rPr>
        <w:t xml:space="preserve">obniżyły się </w:t>
      </w:r>
      <w:r w:rsidR="00C0125E" w:rsidRPr="00C0125E">
        <w:rPr>
          <w:rFonts w:ascii="Fira Sans" w:hAnsi="Fira Sans" w:cs="Arial"/>
          <w:sz w:val="19"/>
          <w:szCs w:val="19"/>
        </w:rPr>
        <w:t>o 3</w:t>
      </w:r>
      <w:r w:rsidR="0029598B">
        <w:rPr>
          <w:rFonts w:ascii="Fira Sans" w:hAnsi="Fira Sans" w:cs="Arial"/>
          <w:sz w:val="19"/>
          <w:szCs w:val="19"/>
        </w:rPr>
        <w:t>,0</w:t>
      </w:r>
      <w:r w:rsidR="00C0125E" w:rsidRPr="00C0125E">
        <w:rPr>
          <w:rFonts w:ascii="Fira Sans" w:hAnsi="Fira Sans" w:cs="Arial"/>
          <w:sz w:val="19"/>
          <w:szCs w:val="19"/>
        </w:rPr>
        <w:t>%, do poziomu 3,</w:t>
      </w:r>
      <w:r w:rsidR="0029598B">
        <w:rPr>
          <w:rFonts w:ascii="Fira Sans" w:hAnsi="Fira Sans" w:cs="Arial"/>
          <w:sz w:val="19"/>
          <w:szCs w:val="19"/>
        </w:rPr>
        <w:t>5</w:t>
      </w:r>
      <w:r w:rsidR="00C0125E" w:rsidRPr="00C0125E">
        <w:rPr>
          <w:rFonts w:ascii="Fira Sans" w:hAnsi="Fira Sans" w:cs="Arial"/>
          <w:sz w:val="19"/>
          <w:szCs w:val="19"/>
        </w:rPr>
        <w:t xml:space="preserve">6 zł/kg, </w:t>
      </w:r>
      <w:r w:rsidR="00C0125E" w:rsidRPr="00C0125E">
        <w:rPr>
          <w:rFonts w:ascii="Fira Sans" w:hAnsi="Fira Sans" w:cs="Arial"/>
          <w:sz w:val="19"/>
          <w:szCs w:val="19"/>
        </w:rPr>
        <w:br/>
        <w:t>a</w:t>
      </w:r>
      <w:r w:rsidR="0029598B">
        <w:rPr>
          <w:rFonts w:ascii="Fira Sans" w:hAnsi="Fira Sans" w:cs="Arial"/>
          <w:sz w:val="19"/>
          <w:szCs w:val="19"/>
        </w:rPr>
        <w:t>le</w:t>
      </w:r>
      <w:r w:rsidR="00C0125E" w:rsidRPr="00C0125E">
        <w:rPr>
          <w:rFonts w:ascii="Fira Sans" w:hAnsi="Fira Sans" w:cs="Arial"/>
          <w:sz w:val="19"/>
          <w:szCs w:val="19"/>
        </w:rPr>
        <w:t xml:space="preserve"> w stosunku do analogicznego okresu ub. roku wzros</w:t>
      </w:r>
      <w:r w:rsidR="0029598B">
        <w:rPr>
          <w:rFonts w:ascii="Fira Sans" w:hAnsi="Fira Sans" w:cs="Arial"/>
          <w:sz w:val="19"/>
          <w:szCs w:val="19"/>
        </w:rPr>
        <w:t>ły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  <w:r w:rsidR="0029598B">
        <w:rPr>
          <w:rFonts w:ascii="Fira Sans" w:hAnsi="Fira Sans" w:cs="Arial"/>
          <w:sz w:val="19"/>
          <w:szCs w:val="19"/>
        </w:rPr>
        <w:t>o</w:t>
      </w:r>
      <w:r w:rsidR="00C0125E" w:rsidRPr="00C0125E">
        <w:rPr>
          <w:rFonts w:ascii="Fira Sans" w:hAnsi="Fira Sans" w:cs="Arial"/>
          <w:sz w:val="19"/>
          <w:szCs w:val="19"/>
        </w:rPr>
        <w:t xml:space="preserve"> </w:t>
      </w:r>
      <w:r w:rsidR="0029598B">
        <w:rPr>
          <w:rFonts w:ascii="Fira Sans" w:hAnsi="Fira Sans" w:cs="Arial"/>
          <w:sz w:val="19"/>
          <w:szCs w:val="19"/>
        </w:rPr>
        <w:t>5</w:t>
      </w:r>
      <w:r w:rsidR="00C0125E" w:rsidRPr="00C0125E">
        <w:rPr>
          <w:rFonts w:ascii="Fira Sans" w:hAnsi="Fira Sans" w:cs="Arial"/>
          <w:sz w:val="19"/>
          <w:szCs w:val="19"/>
        </w:rPr>
        <w:t>,9%.</w:t>
      </w:r>
    </w:p>
    <w:p w:rsidR="000744C0" w:rsidRDefault="00C0125E" w:rsidP="007F5592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 w:rsidRPr="00C0125E">
        <w:rPr>
          <w:rFonts w:ascii="Fira Sans" w:hAnsi="Fira Sans" w:cs="Arial"/>
          <w:sz w:val="19"/>
          <w:szCs w:val="19"/>
        </w:rPr>
        <w:t xml:space="preserve">Za 1 </w:t>
      </w:r>
      <w:proofErr w:type="spellStart"/>
      <w:r w:rsidRPr="00C0125E">
        <w:rPr>
          <w:rFonts w:ascii="Fira Sans" w:hAnsi="Fira Sans" w:cs="Arial"/>
          <w:sz w:val="19"/>
          <w:szCs w:val="19"/>
        </w:rPr>
        <w:t>hl</w:t>
      </w:r>
      <w:proofErr w:type="spellEnd"/>
      <w:r w:rsidRPr="00C0125E">
        <w:rPr>
          <w:rFonts w:ascii="Fira Sans" w:hAnsi="Fira Sans" w:cs="Arial"/>
          <w:sz w:val="19"/>
          <w:szCs w:val="19"/>
        </w:rPr>
        <w:t xml:space="preserve"> </w:t>
      </w:r>
      <w:r w:rsidRPr="00C0125E">
        <w:rPr>
          <w:rFonts w:ascii="Fira Sans" w:hAnsi="Fira Sans" w:cs="Arial"/>
          <w:b/>
          <w:sz w:val="19"/>
          <w:szCs w:val="19"/>
        </w:rPr>
        <w:t>mleka</w:t>
      </w:r>
      <w:r w:rsidRPr="00C0125E">
        <w:rPr>
          <w:rFonts w:ascii="Fira Sans" w:hAnsi="Fira Sans" w:cs="Arial"/>
          <w:sz w:val="19"/>
          <w:szCs w:val="19"/>
        </w:rPr>
        <w:t xml:space="preserve"> płacono w skupie 1</w:t>
      </w:r>
      <w:r w:rsidR="0029598B">
        <w:rPr>
          <w:rFonts w:ascii="Fira Sans" w:hAnsi="Fira Sans" w:cs="Arial"/>
          <w:sz w:val="19"/>
          <w:szCs w:val="19"/>
        </w:rPr>
        <w:t>4</w:t>
      </w:r>
      <w:r w:rsidRPr="00C0125E">
        <w:rPr>
          <w:rFonts w:ascii="Fira Sans" w:hAnsi="Fira Sans" w:cs="Arial"/>
          <w:sz w:val="19"/>
          <w:szCs w:val="19"/>
        </w:rPr>
        <w:t>2,</w:t>
      </w:r>
      <w:r w:rsidR="0029598B">
        <w:rPr>
          <w:rFonts w:ascii="Fira Sans" w:hAnsi="Fira Sans" w:cs="Arial"/>
          <w:sz w:val="19"/>
          <w:szCs w:val="19"/>
        </w:rPr>
        <w:t>12</w:t>
      </w:r>
      <w:r w:rsidRPr="00C0125E">
        <w:rPr>
          <w:rFonts w:ascii="Fira Sans" w:hAnsi="Fira Sans" w:cs="Arial"/>
          <w:sz w:val="19"/>
          <w:szCs w:val="19"/>
        </w:rPr>
        <w:t xml:space="preserve"> zł, tj. o</w:t>
      </w:r>
      <w:r w:rsidR="0029598B">
        <w:rPr>
          <w:rFonts w:ascii="Fira Sans" w:hAnsi="Fira Sans" w:cs="Arial"/>
          <w:sz w:val="19"/>
          <w:szCs w:val="19"/>
        </w:rPr>
        <w:t xml:space="preserve"> 6</w:t>
      </w:r>
      <w:r w:rsidRPr="00C0125E">
        <w:rPr>
          <w:rFonts w:ascii="Fira Sans" w:hAnsi="Fira Sans" w:cs="Arial"/>
          <w:sz w:val="19"/>
          <w:szCs w:val="19"/>
        </w:rPr>
        <w:t xml:space="preserve">,8% </w:t>
      </w:r>
      <w:r w:rsidR="0029598B">
        <w:rPr>
          <w:rFonts w:ascii="Fira Sans" w:hAnsi="Fira Sans" w:cs="Arial"/>
          <w:sz w:val="19"/>
          <w:szCs w:val="19"/>
        </w:rPr>
        <w:t>mniej</w:t>
      </w:r>
      <w:r w:rsidRPr="00C0125E">
        <w:rPr>
          <w:rFonts w:ascii="Fira Sans" w:hAnsi="Fira Sans" w:cs="Arial"/>
          <w:sz w:val="19"/>
          <w:szCs w:val="19"/>
        </w:rPr>
        <w:t xml:space="preserve"> niż przed miesiącem</w:t>
      </w:r>
      <w:r w:rsidR="0029598B">
        <w:rPr>
          <w:rFonts w:ascii="Fira Sans" w:hAnsi="Fira Sans" w:cs="Arial"/>
          <w:sz w:val="19"/>
          <w:szCs w:val="19"/>
        </w:rPr>
        <w:t>, ale</w:t>
      </w:r>
      <w:r w:rsidRPr="00C0125E">
        <w:rPr>
          <w:rFonts w:ascii="Fira Sans" w:hAnsi="Fira Sans" w:cs="Arial"/>
          <w:sz w:val="19"/>
          <w:szCs w:val="19"/>
        </w:rPr>
        <w:t xml:space="preserve"> o </w:t>
      </w:r>
      <w:r w:rsidR="0029598B">
        <w:rPr>
          <w:rFonts w:ascii="Fira Sans" w:hAnsi="Fira Sans" w:cs="Arial"/>
          <w:sz w:val="19"/>
          <w:szCs w:val="19"/>
        </w:rPr>
        <w:t>7,6</w:t>
      </w:r>
      <w:r w:rsidRPr="00C0125E">
        <w:rPr>
          <w:rFonts w:ascii="Fira Sans" w:hAnsi="Fira Sans" w:cs="Arial"/>
          <w:sz w:val="19"/>
          <w:szCs w:val="19"/>
        </w:rPr>
        <w:t>% wię</w:t>
      </w:r>
      <w:r w:rsidR="00726702">
        <w:rPr>
          <w:rFonts w:ascii="Fira Sans" w:hAnsi="Fira Sans" w:cs="Arial"/>
          <w:sz w:val="19"/>
          <w:szCs w:val="19"/>
        </w:rPr>
        <w:t xml:space="preserve">cej </w:t>
      </w:r>
      <w:r w:rsidRPr="00C0125E">
        <w:rPr>
          <w:rFonts w:ascii="Fira Sans" w:hAnsi="Fira Sans" w:cs="Arial"/>
          <w:sz w:val="19"/>
          <w:szCs w:val="19"/>
        </w:rPr>
        <w:t xml:space="preserve">niż przed rokiem. </w:t>
      </w:r>
    </w:p>
    <w:p w:rsidR="00726702" w:rsidRDefault="00726702" w:rsidP="008E7D1D">
      <w:pPr>
        <w:pStyle w:val="Legenda"/>
        <w:keepNext/>
        <w:spacing w:before="240"/>
        <w:rPr>
          <w:rFonts w:ascii="Fira Sans" w:hAnsi="Fira Sans"/>
          <w:color w:val="auto"/>
        </w:rPr>
      </w:pPr>
      <w:r>
        <w:rPr>
          <w:rFonts w:ascii="Fira Sans" w:hAnsi="Fira Sans"/>
          <w:color w:val="auto"/>
        </w:rPr>
        <w:t xml:space="preserve">Wykres </w:t>
      </w:r>
      <w:r w:rsidR="004156C6">
        <w:rPr>
          <w:rFonts w:ascii="Fira Sans" w:hAnsi="Fira Sans"/>
          <w:color w:val="auto"/>
        </w:rPr>
        <w:t>11</w:t>
      </w:r>
      <w:r>
        <w:rPr>
          <w:rFonts w:ascii="Fira Sans" w:hAnsi="Fira Sans"/>
          <w:color w:val="auto"/>
        </w:rPr>
        <w:t xml:space="preserve">. Ceny </w:t>
      </w:r>
      <w:r w:rsidR="004156C6">
        <w:rPr>
          <w:rFonts w:ascii="Fira Sans" w:hAnsi="Fira Sans"/>
          <w:color w:val="auto"/>
        </w:rPr>
        <w:t xml:space="preserve">skupu drobiu rzeźnego i </w:t>
      </w:r>
      <w:r w:rsidR="00FF7C0F">
        <w:rPr>
          <w:rFonts w:ascii="Fira Sans" w:hAnsi="Fira Sans"/>
          <w:color w:val="auto"/>
        </w:rPr>
        <w:t>mleka</w:t>
      </w:r>
    </w:p>
    <w:p w:rsidR="003E3302" w:rsidRDefault="000744C0" w:rsidP="003E3302">
      <w:r w:rsidRPr="000744C0">
        <w:rPr>
          <w:noProof/>
          <w:lang w:eastAsia="pl-PL"/>
        </w:rPr>
        <w:drawing>
          <wp:inline distT="0" distB="0" distL="0" distR="0">
            <wp:extent cx="5122545" cy="3119492"/>
            <wp:effectExtent l="0" t="0" r="0" b="0"/>
            <wp:docPr id="68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E3302" w:rsidRDefault="003E3302" w:rsidP="003E3302"/>
    <w:p w:rsidR="00726702" w:rsidRPr="00C0125E" w:rsidRDefault="00726702" w:rsidP="007F5592">
      <w:pPr>
        <w:spacing w:beforeLines="120" w:before="288" w:afterLines="120" w:after="288" w:line="240" w:lineRule="exac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Zróżnicowanie poziomu cen podstawowych produktów rolnych w poszczególnych województwach przedstawiono w </w:t>
      </w:r>
      <w:r w:rsidR="00F82CC5">
        <w:rPr>
          <w:rFonts w:ascii="Fira Sans" w:hAnsi="Fira Sans" w:cs="Arial"/>
          <w:sz w:val="19"/>
          <w:szCs w:val="19"/>
        </w:rPr>
        <w:t>t</w:t>
      </w:r>
      <w:r>
        <w:rPr>
          <w:rFonts w:ascii="Fira Sans" w:hAnsi="Fira Sans" w:cs="Arial"/>
          <w:sz w:val="19"/>
          <w:szCs w:val="19"/>
        </w:rPr>
        <w:t xml:space="preserve">ablicy 3- </w:t>
      </w:r>
      <w:r w:rsidR="00C8306D">
        <w:rPr>
          <w:rFonts w:ascii="Fira Sans" w:hAnsi="Fira Sans" w:cs="Arial"/>
          <w:sz w:val="19"/>
          <w:szCs w:val="19"/>
        </w:rPr>
        <w:t>C</w:t>
      </w:r>
      <w:r>
        <w:rPr>
          <w:rFonts w:ascii="Fira Sans" w:hAnsi="Fira Sans" w:cs="Arial"/>
          <w:sz w:val="19"/>
          <w:szCs w:val="19"/>
        </w:rPr>
        <w:t>eny skupu, w Tablicy 4</w:t>
      </w:r>
      <w:r w:rsidR="00F82CC5">
        <w:rPr>
          <w:rFonts w:ascii="Fira Sans" w:hAnsi="Fira Sans" w:cs="Arial"/>
          <w:sz w:val="19"/>
          <w:szCs w:val="19"/>
        </w:rPr>
        <w:t xml:space="preserve"> -</w:t>
      </w:r>
      <w:r>
        <w:rPr>
          <w:rFonts w:ascii="Fira Sans" w:hAnsi="Fira Sans" w:cs="Arial"/>
          <w:sz w:val="19"/>
          <w:szCs w:val="19"/>
        </w:rPr>
        <w:t xml:space="preserve"> Ceny uzyskiwane przez rolników na targowiskach</w:t>
      </w:r>
      <w:r w:rsidR="00544CAC">
        <w:rPr>
          <w:rFonts w:ascii="Fira Sans" w:hAnsi="Fira Sans" w:cs="Arial"/>
          <w:sz w:val="19"/>
          <w:szCs w:val="19"/>
        </w:rPr>
        <w:t xml:space="preserve"> (arkusz </w:t>
      </w:r>
      <w:r w:rsidR="00866C55">
        <w:rPr>
          <w:rFonts w:ascii="Fira Sans" w:hAnsi="Fira Sans" w:cs="Arial"/>
          <w:sz w:val="19"/>
          <w:szCs w:val="19"/>
        </w:rPr>
        <w:t>Excel</w:t>
      </w:r>
      <w:r w:rsidR="00544CAC">
        <w:rPr>
          <w:rFonts w:ascii="Fira Sans" w:hAnsi="Fira Sans" w:cs="Arial"/>
          <w:sz w:val="19"/>
          <w:szCs w:val="19"/>
        </w:rPr>
        <w:t>)</w:t>
      </w:r>
      <w:r w:rsidR="00B4459D">
        <w:rPr>
          <w:rFonts w:ascii="Fira Sans" w:hAnsi="Fira Sans" w:cs="Arial"/>
          <w:sz w:val="19"/>
          <w:szCs w:val="19"/>
        </w:rPr>
        <w:t>.</w:t>
      </w:r>
    </w:p>
    <w:p w:rsidR="00815A82" w:rsidRPr="000744C0" w:rsidRDefault="00815A82" w:rsidP="000744C0">
      <w:pPr>
        <w:pStyle w:val="Legenda"/>
        <w:keepNext/>
        <w:rPr>
          <w:rFonts w:ascii="Fira Sans" w:hAnsi="Fira Sans"/>
          <w:color w:val="auto"/>
        </w:rPr>
      </w:pPr>
    </w:p>
    <w:p w:rsidR="00422B46" w:rsidRDefault="00422B46" w:rsidP="0036795A">
      <w:pPr>
        <w:spacing w:before="120" w:after="120" w:line="240" w:lineRule="exact"/>
        <w:rPr>
          <w:rFonts w:ascii="Fira Sans" w:hAnsi="Fira Sans"/>
          <w:b/>
          <w:sz w:val="18"/>
          <w:szCs w:val="18"/>
        </w:rPr>
        <w:sectPr w:rsidR="00422B46" w:rsidSect="00F32458">
          <w:headerReference w:type="default" r:id="rId20"/>
          <w:headerReference w:type="first" r:id="rId21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:rsidR="00815A82" w:rsidRDefault="00815A82" w:rsidP="003679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8"/>
        <w:gridCol w:w="3829"/>
      </w:tblGrid>
      <w:tr w:rsidR="00FD0A15" w:rsidRPr="007F5592" w:rsidTr="00F41266">
        <w:trPr>
          <w:trHeight w:val="1912"/>
        </w:trPr>
        <w:tc>
          <w:tcPr>
            <w:tcW w:w="4379" w:type="dxa"/>
          </w:tcPr>
          <w:p w:rsidR="00E939BA" w:rsidRPr="008F3638" w:rsidRDefault="00E939BA" w:rsidP="00E939BA">
            <w:pPr>
              <w:spacing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E939BA" w:rsidRPr="008F3638" w:rsidRDefault="00E939BA" w:rsidP="00E939BA">
            <w:pPr>
              <w:spacing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Rolnictwa</w:t>
            </w:r>
          </w:p>
          <w:p w:rsidR="00E939BA" w:rsidRPr="00BB4F09" w:rsidRDefault="00E939BA" w:rsidP="00E939BA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Ewa Machowina</w:t>
            </w:r>
          </w:p>
          <w:p w:rsidR="00E939BA" w:rsidRPr="008F3638" w:rsidRDefault="00E939BA" w:rsidP="00E939BA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608 35 58</w:t>
            </w:r>
          </w:p>
          <w:p w:rsidR="00FD0A15" w:rsidRPr="00E939BA" w:rsidRDefault="00E939BA" w:rsidP="00F4126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</w:t>
            </w:r>
            <w:r w:rsidRPr="006A60D5">
              <w:rPr>
                <w:rFonts w:ascii="Fira Sans" w:hAnsi="Fira Sans" w:cs="Arial"/>
                <w:b/>
                <w:color w:val="001D77"/>
                <w:sz w:val="20"/>
                <w:szCs w:val="20"/>
                <w:lang w:val="en-US"/>
              </w:rPr>
              <w:t xml:space="preserve">: </w:t>
            </w:r>
            <w:hyperlink r:id="rId22" w:history="1">
              <w:r w:rsidRPr="006A60D5">
                <w:rPr>
                  <w:rStyle w:val="Hipercze"/>
                  <w:rFonts w:ascii="Fira Sans" w:hAnsi="Fira Sans" w:cs="Arial"/>
                  <w:b/>
                  <w:color w:val="001D77"/>
                  <w:sz w:val="20"/>
                  <w:szCs w:val="20"/>
                  <w:lang w:val="en-US"/>
                </w:rPr>
                <w:t>E.Machowina@stat.gov.pl</w:t>
              </w:r>
            </w:hyperlink>
          </w:p>
        </w:tc>
        <w:tc>
          <w:tcPr>
            <w:tcW w:w="3942" w:type="dxa"/>
          </w:tcPr>
          <w:p w:rsidR="00FD0A15" w:rsidRPr="008F3638" w:rsidRDefault="00FD0A15" w:rsidP="00F41266">
            <w:pPr>
              <w:spacing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FD0A15" w:rsidRPr="008F3638" w:rsidRDefault="00FD0A15" w:rsidP="00F4126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FD0A15" w:rsidRPr="005771B2" w:rsidRDefault="00FD0A15" w:rsidP="00FD0A15">
      <w:pPr>
        <w:rPr>
          <w:sz w:val="20"/>
          <w:lang w:val="en-US"/>
        </w:rPr>
      </w:pPr>
    </w:p>
    <w:p w:rsidR="00FD0A15" w:rsidRPr="005771B2" w:rsidRDefault="00FD0A15" w:rsidP="00FD0A15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FD0A15" w:rsidTr="00F41266">
        <w:trPr>
          <w:trHeight w:val="610"/>
        </w:trPr>
        <w:tc>
          <w:tcPr>
            <w:tcW w:w="2721" w:type="pct"/>
            <w:vMerge w:val="restart"/>
            <w:vAlign w:val="center"/>
          </w:tcPr>
          <w:p w:rsidR="00FD0A15" w:rsidRPr="00C91687" w:rsidRDefault="00FD0A15" w:rsidP="00F4126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FD0A15" w:rsidRPr="00C91687" w:rsidRDefault="00FD0A15" w:rsidP="00F41266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:rsidR="00FD0A15" w:rsidRPr="005771B2" w:rsidRDefault="00FD0A15" w:rsidP="00F41266">
            <w:pPr>
              <w:rPr>
                <w:sz w:val="20"/>
                <w:lang w:val="en-US"/>
              </w:rPr>
            </w:pPr>
            <w:proofErr w:type="spellStart"/>
            <w:r w:rsidRPr="005771B2">
              <w:rPr>
                <w:b/>
                <w:sz w:val="20"/>
                <w:lang w:val="en-US"/>
              </w:rPr>
              <w:t>faks</w:t>
            </w:r>
            <w:proofErr w:type="spellEnd"/>
            <w:r w:rsidRPr="005771B2">
              <w:rPr>
                <w:b/>
                <w:sz w:val="20"/>
                <w:lang w:val="en-US"/>
              </w:rPr>
              <w:t>:</w:t>
            </w:r>
            <w:r w:rsidRPr="005771B2">
              <w:rPr>
                <w:sz w:val="20"/>
                <w:lang w:val="en-US"/>
              </w:rPr>
              <w:t xml:space="preserve"> (+48 22) 608 38 86 </w:t>
            </w:r>
          </w:p>
          <w:p w:rsidR="00FD0A15" w:rsidRPr="005771B2" w:rsidRDefault="00FD0A15" w:rsidP="00F41266">
            <w:pPr>
              <w:rPr>
                <w:sz w:val="18"/>
                <w:lang w:val="en-US"/>
              </w:rPr>
            </w:pPr>
            <w:r w:rsidRPr="005771B2">
              <w:rPr>
                <w:b/>
                <w:sz w:val="20"/>
                <w:lang w:val="en-US"/>
              </w:rPr>
              <w:t>e-mail:</w:t>
            </w:r>
            <w:r w:rsidRPr="005771B2">
              <w:rPr>
                <w:sz w:val="20"/>
                <w:lang w:val="en-US"/>
              </w:rPr>
              <w:t xml:space="preserve"> </w:t>
            </w:r>
            <w:hyperlink r:id="rId24" w:history="1">
              <w:r w:rsidRPr="005771B2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FD0A15" w:rsidRPr="005771B2" w:rsidRDefault="00FD0A15" w:rsidP="00F4126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0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FD0A15" w:rsidTr="00F41266">
        <w:trPr>
          <w:trHeight w:val="436"/>
        </w:trPr>
        <w:tc>
          <w:tcPr>
            <w:tcW w:w="2721" w:type="pct"/>
            <w:vMerge/>
            <w:vAlign w:val="center"/>
          </w:tcPr>
          <w:p w:rsidR="00FD0A15" w:rsidRDefault="00FD0A15" w:rsidP="00F4126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D0A15" w:rsidRDefault="00FD0A15" w:rsidP="00F4126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FD0A15" w:rsidTr="00F41266">
        <w:trPr>
          <w:trHeight w:val="436"/>
        </w:trPr>
        <w:tc>
          <w:tcPr>
            <w:tcW w:w="2721" w:type="pct"/>
            <w:vMerge/>
            <w:vAlign w:val="center"/>
          </w:tcPr>
          <w:p w:rsidR="00FD0A15" w:rsidRDefault="00FD0A15" w:rsidP="00F4126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FD0A15" w:rsidRDefault="00FD0A15" w:rsidP="00F4126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6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FD0A15" w:rsidRDefault="00FD0A15" w:rsidP="00F4126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15A82" w:rsidRPr="000744C0" w:rsidRDefault="00635BAB" w:rsidP="000744C0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266" w:rsidRDefault="00F41266" w:rsidP="00FD0A15">
                            <w:pPr>
                              <w:rPr>
                                <w:b/>
                              </w:rPr>
                            </w:pPr>
                          </w:p>
                          <w:p w:rsidR="00F41266" w:rsidRPr="007F5592" w:rsidRDefault="00F41266" w:rsidP="00FD0A15">
                            <w:pPr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F5592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:rsidR="00C10D01" w:rsidRPr="006A60D5" w:rsidRDefault="000E3483" w:rsidP="00C10D01">
                            <w:pPr>
                              <w:spacing w:before="120"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C10D01" w:rsidRPr="006A60D5">
                                <w:rPr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Informacja o sytuacji społeczno-gospodarczej kraju w 2017</w:t>
                              </w:r>
                            </w:hyperlink>
                          </w:p>
                          <w:p w:rsidR="000C3778" w:rsidRPr="006A60D5" w:rsidRDefault="000E3483" w:rsidP="00C10D01">
                            <w:pPr>
                              <w:spacing w:before="120"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9" w:history="1">
                              <w:r w:rsidR="000C3778" w:rsidRPr="006A60D5">
                                <w:rPr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Ceny</w:t>
                              </w:r>
                            </w:hyperlink>
                            <w:r w:rsidR="000C3778" w:rsidRPr="006A60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w gospodarce narodowej w 2017 r.</w:t>
                            </w:r>
                          </w:p>
                          <w:p w:rsidR="000C3778" w:rsidRPr="006A60D5" w:rsidRDefault="000C3778" w:rsidP="000C3778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A60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Rolnictwo w 2017 r</w:t>
                            </w:r>
                            <w:r w:rsidRPr="006A60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F41266" w:rsidRPr="007F5592" w:rsidRDefault="00F41266" w:rsidP="00FD0A15">
                            <w:pPr>
                              <w:rPr>
                                <w:rFonts w:ascii="Fira Sans" w:hAnsi="Fira Sans"/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41266" w:rsidRPr="007F5592" w:rsidRDefault="00F41266" w:rsidP="00FD0A15">
                            <w:pPr>
                              <w:rPr>
                                <w:rStyle w:val="Hipercze"/>
                                <w:rFonts w:ascii="Fira Sans" w:hAnsi="Fira Sans" w:cstheme="minorBidi"/>
                                <w:b/>
                                <w:color w:val="000000" w:themeColor="text1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7F5592">
                              <w:rPr>
                                <w:rFonts w:ascii="Fira Sans" w:hAnsi="Fira Sans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:rsidR="000C3778" w:rsidRPr="006A60D5" w:rsidRDefault="000C3778" w:rsidP="000C3778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A60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BDL – Ceny w rolnictwie (dane miesięczne i roczne)</w:t>
                            </w:r>
                          </w:p>
                          <w:p w:rsidR="00F41266" w:rsidRPr="006A60D5" w:rsidRDefault="000C3778" w:rsidP="00FD0A15">
                            <w:pP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A60D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>DBW – Ceny w rolnictwie (dane miesięczne i roczne)</w:t>
                            </w:r>
                          </w:p>
                          <w:p w:rsidR="00542505" w:rsidRPr="007F5592" w:rsidRDefault="00542505" w:rsidP="00FD0A15">
                            <w:pPr>
                              <w:rPr>
                                <w:rFonts w:ascii="Fira Sans" w:hAnsi="Fira Sans"/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41266" w:rsidRPr="001D1E06" w:rsidRDefault="00F41266" w:rsidP="00FD0A15">
                            <w:pPr>
                              <w:rPr>
                                <w:rFonts w:ascii="Fira Sans" w:hAnsi="Fira Sans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1D1E06">
                              <w:rPr>
                                <w:rFonts w:ascii="Fira Sans" w:hAnsi="Fira Sans"/>
                                <w:b/>
                                <w:color w:val="000000" w:themeColor="text1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41266" w:rsidRPr="006A60D5" w:rsidRDefault="00542505" w:rsidP="00FD0A15">
                            <w:pPr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A60D5"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Skup produktów rolnych</w:t>
                            </w:r>
                          </w:p>
                          <w:p w:rsidR="00F41266" w:rsidRPr="006A60D5" w:rsidRDefault="00542505" w:rsidP="00FD0A15">
                            <w:pPr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proofErr w:type="spellStart"/>
                            <w:r w:rsidRPr="006A60D5"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>Ceny</w:t>
                            </w:r>
                            <w:proofErr w:type="spellEnd"/>
                            <w:r w:rsidRPr="006A60D5"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A60D5"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>skupu</w:t>
                            </w:r>
                            <w:proofErr w:type="spellEnd"/>
                          </w:p>
                          <w:p w:rsidR="00542505" w:rsidRPr="006A60D5" w:rsidRDefault="00542505" w:rsidP="00FD0A15">
                            <w:pPr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proofErr w:type="spellStart"/>
                            <w:r w:rsidRPr="006A60D5"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>Targowisko</w:t>
                            </w:r>
                            <w:proofErr w:type="spellEnd"/>
                          </w:p>
                          <w:p w:rsidR="00542505" w:rsidRPr="006A60D5" w:rsidRDefault="00542505" w:rsidP="00FD0A15">
                            <w:pPr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proofErr w:type="spellStart"/>
                            <w:r w:rsidRPr="006A60D5"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>Ceny</w:t>
                            </w:r>
                            <w:proofErr w:type="spellEnd"/>
                            <w:r w:rsidRPr="006A60D5"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A60D5">
                              <w:rPr>
                                <w:rStyle w:val="Hipercze"/>
                                <w:rFonts w:ascii="Fira Sans" w:hAnsi="Fira Sans"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  <w:t>targowiskowe</w:t>
                            </w:r>
                            <w:proofErr w:type="spellEnd"/>
                          </w:p>
                          <w:p w:rsidR="00F41266" w:rsidRPr="005771B2" w:rsidRDefault="00F41266" w:rsidP="00FD0A1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.5pt;margin-top:33.5pt;width:516.5pt;height:349.85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cf9PQIAAHMEAAAOAAAAZHJzL2Uyb0RvYy54bWysVMGO0zAQvSPxD5bvNGlpFho1XS1dFiEt&#10;sNLCB0wdp7HW9gTbbVK+nrHTli4ckBCXyPbYb968N5Pl9WA020vnFdqKTyc5Z9IKrJXdVvzb17tX&#10;bznzAWwNGq2s+EF6fr16+WLZd6WcYYu6lo4RiPVl31W8DaErs8yLVhrwE+ykpWCDzkCgrdtmtYOe&#10;0I3OZnl+lfXo6s6hkN7T6e0Y5KuE3zRShC9N42VguuLELaSvS99N/GarJZRbB12rxJEG/AMLA8pS&#10;0jPULQRgO6f+gDJKOPTYhIlAk2HTKCFTDVTNNP+tmscWOplqIXF8d5bJ/z9Y8Xn/4JiqK05GWTBk&#10;0QNqyYJ88gF7yWZRor7zJd187OhuGN7hQFancn13j+LJM4vrFuxW3jiHfSuhJorT+DK7eDri+Aiy&#10;6T9hTblgFzABDY0zUT9ShBE6WXU42yOHwAQdXhXFoigoJCg2n89f54si5YDy9LxzPnyQaFhcVNyR&#10;/wke9vc+RDpQnq7EbB61qu+U1mkTe06utWN7oG7ZbMcS9c4Q1/FsUeR56hnCSS0aryfUZ0jasr7i&#10;i2JWjCL9JcvI6xmCUYHGQitDvlDKMSmUUdn3tqYHUAZQelwTGW2PUkd1R53DsBmSsYuTgxusD6S9&#10;w3EKaGpp0aL7wVlPE1Bx/30HTnKmP1rybzGdz+PIpM28eDOjjbuMbC4jYAVBVTxwNi7XIY1ZpGrx&#10;hnxuVHIgNsTI5EiZOjtJeJzCODqX+3Tr179i9RMAAP//AwBQSwMEFAAGAAgAAAAhAG7AMXzfAAAA&#10;CQEAAA8AAABkcnMvZG93bnJldi54bWxMj0FPwzAMhe9I/IfISFwQS9lEwkrdCSFNcEMdE1yzxrRl&#10;TVI12Vb+Pd4JTrb1np6/V6wm14sjjbELHuFuloEgXwfb+QZh+76+fQARk/HW9METwg9FWJWXF4XJ&#10;bTj5io6b1AgO8TE3CG1KQy5lrFtyJs7CQJ61rzA6k/gcG2lHc+Jw18t5linpTOf5Q2sGem6p3m8O&#10;DuFlqe/Xr/Otfturb2WXN9XH8FkhXl9NT48gEk3pzwxnfEaHkpl24eBtFD3CgpskBKV5nuVsoXjb&#10;IWilNMiykP8blL8AAAD//wMAUEsBAi0AFAAGAAgAAAAhALaDOJL+AAAA4QEAABMAAAAAAAAAAAAA&#10;AAAAAAAAAFtDb250ZW50X1R5cGVzXS54bWxQSwECLQAUAAYACAAAACEAOP0h/9YAAACUAQAACwAA&#10;AAAAAAAAAAAAAAAvAQAAX3JlbHMvLnJlbHNQSwECLQAUAAYACAAAACEADcHH/T0CAABzBAAADgAA&#10;AAAAAAAAAAAAAAAuAgAAZHJzL2Uyb0RvYy54bWxQSwECLQAUAAYACAAAACEAbsAxfN8AAAAJAQAA&#10;DwAAAAAAAAAAAAAAAACXBAAAZHJzL2Rvd25yZXYueG1sUEsFBgAAAAAEAAQA8wAAAKMFAAAAAA==&#10;" fillcolor="#f2f2f2 [3052]" strokecolor="white [3212]">
                <v:textbox>
                  <w:txbxContent>
                    <w:p w:rsidR="00F41266" w:rsidRDefault="00F41266" w:rsidP="00FD0A15">
                      <w:pPr>
                        <w:rPr>
                          <w:b/>
                        </w:rPr>
                      </w:pPr>
                    </w:p>
                    <w:p w:rsidR="00F41266" w:rsidRPr="007F5592" w:rsidRDefault="00F41266" w:rsidP="00FD0A15">
                      <w:pPr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F5592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:rsidR="00C10D01" w:rsidRPr="006A60D5" w:rsidRDefault="00FA6F17" w:rsidP="00C10D01">
                      <w:pPr>
                        <w:spacing w:before="120"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1" w:history="1">
                        <w:r w:rsidR="00C10D01" w:rsidRPr="006A60D5">
                          <w:rPr>
                            <w:rFonts w:ascii="Fira Sans" w:hAnsi="Fira Sans"/>
                            <w:color w:val="001D77"/>
                            <w:sz w:val="18"/>
                            <w:szCs w:val="18"/>
                            <w:u w:val="single"/>
                          </w:rPr>
                          <w:t>Informacja o sytuacji społeczno-gospodarczej kraju w 2017</w:t>
                        </w:r>
                      </w:hyperlink>
                    </w:p>
                    <w:p w:rsidR="000C3778" w:rsidRPr="006A60D5" w:rsidRDefault="00FA6F17" w:rsidP="00C10D01">
                      <w:pPr>
                        <w:spacing w:before="120"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2" w:history="1">
                        <w:r w:rsidR="000C3778" w:rsidRPr="006A60D5">
                          <w:rPr>
                            <w:rFonts w:ascii="Fira Sans" w:hAnsi="Fira Sans"/>
                            <w:color w:val="001D77"/>
                            <w:sz w:val="18"/>
                            <w:szCs w:val="18"/>
                            <w:u w:val="single"/>
                          </w:rPr>
                          <w:t>Ceny</w:t>
                        </w:r>
                      </w:hyperlink>
                      <w:r w:rsidR="000C3778" w:rsidRPr="006A60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t xml:space="preserve"> w gospodarce narodowej w 2017 r.</w:t>
                      </w:r>
                    </w:p>
                    <w:p w:rsidR="000C3778" w:rsidRPr="006A60D5" w:rsidRDefault="000C3778" w:rsidP="000C3778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A60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t>Rolnictwo w 2017 r</w:t>
                      </w:r>
                      <w:r w:rsidRPr="006A60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.</w:t>
                      </w:r>
                    </w:p>
                    <w:p w:rsidR="00F41266" w:rsidRPr="007F5592" w:rsidRDefault="00F41266" w:rsidP="00FD0A15">
                      <w:pPr>
                        <w:rPr>
                          <w:rFonts w:ascii="Fira Sans" w:hAnsi="Fira Sans"/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41266" w:rsidRPr="007F5592" w:rsidRDefault="00F41266" w:rsidP="00FD0A15">
                      <w:pPr>
                        <w:rPr>
                          <w:rStyle w:val="Hipercze"/>
                          <w:rFonts w:ascii="Fira Sans" w:hAnsi="Fira Sans" w:cstheme="minorBidi"/>
                          <w:b/>
                          <w:color w:val="000000" w:themeColor="text1"/>
                          <w:sz w:val="19"/>
                          <w:szCs w:val="19"/>
                          <w:u w:val="none"/>
                        </w:rPr>
                      </w:pPr>
                      <w:r w:rsidRPr="007F5592">
                        <w:rPr>
                          <w:rFonts w:ascii="Fira Sans" w:hAnsi="Fira Sans"/>
                          <w:b/>
                          <w:color w:val="000000" w:themeColor="text1"/>
                          <w:sz w:val="19"/>
                          <w:szCs w:val="19"/>
                        </w:rPr>
                        <w:t>Temat dostępny w bazach danych</w:t>
                      </w:r>
                    </w:p>
                    <w:p w:rsidR="000C3778" w:rsidRPr="006A60D5" w:rsidRDefault="000C3778" w:rsidP="000C3778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A60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t>BDL – Ceny w rolnictwie (dane miesięczne i roczne)</w:t>
                      </w:r>
                    </w:p>
                    <w:p w:rsidR="00F41266" w:rsidRPr="006A60D5" w:rsidRDefault="000C3778" w:rsidP="00FD0A15">
                      <w:pP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A60D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t>DBW – Ceny w rolnictwie (dane miesięczne i roczne)</w:t>
                      </w:r>
                    </w:p>
                    <w:p w:rsidR="00542505" w:rsidRPr="007F5592" w:rsidRDefault="00542505" w:rsidP="00FD0A15">
                      <w:pPr>
                        <w:rPr>
                          <w:rFonts w:ascii="Fira Sans" w:hAnsi="Fira Sans"/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41266" w:rsidRPr="001D1E06" w:rsidRDefault="00F41266" w:rsidP="00FD0A15">
                      <w:pPr>
                        <w:rPr>
                          <w:rFonts w:ascii="Fira Sans" w:hAnsi="Fira Sans"/>
                          <w:b/>
                          <w:color w:val="000000" w:themeColor="text1"/>
                          <w:sz w:val="19"/>
                          <w:szCs w:val="19"/>
                        </w:rPr>
                      </w:pPr>
                      <w:r w:rsidRPr="001D1E06">
                        <w:rPr>
                          <w:rFonts w:ascii="Fira Sans" w:hAnsi="Fira Sans"/>
                          <w:b/>
                          <w:color w:val="000000" w:themeColor="text1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:rsidR="00F41266" w:rsidRPr="006A60D5" w:rsidRDefault="00542505" w:rsidP="00FD0A15">
                      <w:pPr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A60D5"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Skup produktów rolnych</w:t>
                      </w:r>
                    </w:p>
                    <w:p w:rsidR="00F41266" w:rsidRPr="006A60D5" w:rsidRDefault="00542505" w:rsidP="00FD0A15">
                      <w:pPr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6A60D5"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>Ceny skupu</w:t>
                      </w:r>
                    </w:p>
                    <w:p w:rsidR="00542505" w:rsidRPr="006A60D5" w:rsidRDefault="00542505" w:rsidP="00FD0A15">
                      <w:pPr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6A60D5"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>Targowisko</w:t>
                      </w:r>
                    </w:p>
                    <w:p w:rsidR="00542505" w:rsidRPr="006A60D5" w:rsidRDefault="00542505" w:rsidP="00FD0A15">
                      <w:pPr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r w:rsidRPr="006A60D5">
                        <w:rPr>
                          <w:rStyle w:val="Hipercze"/>
                          <w:rFonts w:ascii="Fira Sans" w:hAnsi="Fira Sans"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  <w:t>Ceny targowiskowe</w:t>
                      </w:r>
                    </w:p>
                    <w:p w:rsidR="00F41266" w:rsidRPr="005771B2" w:rsidRDefault="00F41266" w:rsidP="00FD0A1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5A82" w:rsidRPr="000744C0" w:rsidSect="00F32458">
      <w:headerReference w:type="first" r:id="rId33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483" w:rsidRDefault="000E3483" w:rsidP="000662E2">
      <w:pPr>
        <w:spacing w:after="0" w:line="240" w:lineRule="auto"/>
      </w:pPr>
      <w:r>
        <w:separator/>
      </w:r>
    </w:p>
  </w:endnote>
  <w:endnote w:type="continuationSeparator" w:id="0">
    <w:p w:rsidR="000E3483" w:rsidRDefault="000E348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Source Sans Pro Black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altName w:val="Source Sans Pro Black"/>
    <w:panose1 w:val="020B05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483" w:rsidRDefault="000E3483" w:rsidP="000662E2">
      <w:pPr>
        <w:spacing w:after="0" w:line="240" w:lineRule="auto"/>
      </w:pPr>
      <w:r>
        <w:separator/>
      </w:r>
    </w:p>
  </w:footnote>
  <w:footnote w:type="continuationSeparator" w:id="0">
    <w:p w:rsidR="000E3483" w:rsidRDefault="000E348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B46" w:rsidRDefault="00635BA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5371465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7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9C59E3" id="Prostokąt 10" o:spid="_x0000_s1026" style="position:absolute;margin-left:422.95pt;margin-top:3.5pt;width:147.4pt;height:1803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/rnsAIAAMUFAAAOAAAAZHJzL2Uyb0RvYy54bWysVM1u2zAMvg/YOwi6r7aDZk2MOkXQosOA&#10;rA2WDj0rshwblUVNUv5235vtwUZJtpt2xQ7DLoIokh/JTyQvrw6tJDthbAOqoNlZSolQHMpGbQr6&#10;7eH2w4QS65gqmQQlCnoUll7N3r+73OtcjKAGWQpDEETZfK8LWjun8ySxvBYts2eghUJlBaZlDkWz&#10;SUrD9ojeymSUph+TPZhSG+DCWny9iUo6C/hVJbi7ryorHJEFxdxcOE041/5MZpcs3xim64Z3abB/&#10;yKJljcKgA9QNc4xsTfMHVNtwAxYqd8ahTaCqGi5CDVhNlr6qZlUzLUItSI7VA032/8Hyu93SkKYs&#10;6AUlirX4RUtM0MHTr5+OZIGgvbY52q300vgSrV4Af7LIXPJC4wXb2Rwq03pbLJAcAtvHgW1xcITj&#10;Yza5yKYT/BSOutFomo7Tydh/SMLy3l8b6z4JaIm/FNTgfwaa2W5hXTTtTUJqIJvytpEyCL6HxLU0&#10;ZMfw99ebLLjKbfsFyvg2HadpKBFDhpbz5iEBe4oklcdT4JFjUP8Sqo8Fh9LdUQpvJ9VXUSGlWOIo&#10;RByQY1DGuVAuJmNrVor47FN5O5cA6JErjD9gdwAvi+yxY5advXcVYRYG5/RviUXnwSNEBuUG57ZR&#10;YN4CkFhVFzna9yRFajxLayiP2HAG4iRazW8b/NoFs27JDI4e9gOuE3ePRyVhX1DobpTUYH689e7t&#10;cSJQS8keR7mg9vuWGUGJ/KxwVqbZ+bmf/SCcjy9GKJhTzfpUo7btNWC/ZLi4NA9Xb+9kf60MtI+4&#10;deY+KqqY4hi7oNyZXrh2ccXg3uJiPg9mOO+auYVaae7BPau+dR8Oj8zorr8dzsYd9GPP8ldtHm29&#10;p4L51kHVhBl45rXjG3dFaOJur/lldCoHq+ftO/sNAAD//wMAUEsDBBQABgAIAAAAIQA6QHGa4gAA&#10;AAsBAAAPAAAAZHJzL2Rvd25yZXYueG1sTI/NTsMwEITvSLyDtUjcqB1I2xCyqRCiEogflYA42/GS&#10;RMR2FDtteHvcExxHM5r5ptjMpmd7Gn3nLEKyEMDI1k53tkH4eN9eZMB8kFbL3llC+CEPm/L0pJC5&#10;dgf7RvsqNCyWWJ9LhDaEIefc1y0Z6RduIBu9LzcaGaIcG65HeYjlpueXQqy4kZ2NC60c6K6l+rua&#10;DMLr0/L5U+yy3Vypl/pRbe/V9CAQz8/m2xtggebwF4YjfkSHMjIpN1ntWY+QpcvrGEVYx0tHP0nF&#10;GphCuFolaQK8LPj/D+UvAAAA//8DAFBLAQItABQABgAIAAAAIQC2gziS/gAAAOEBAAATAAAAAAAA&#10;AAAAAAAAAAAAAABbQ29udGVudF9UeXBlc10ueG1sUEsBAi0AFAAGAAgAAAAhADj9If/WAAAAlAEA&#10;AAsAAAAAAAAAAAAAAAAALwEAAF9yZWxzLy5yZWxzUEsBAi0AFAAGAAgAAAAhAL03+uewAgAAxQUA&#10;AA4AAAAAAAAAAAAAAAAALgIAAGRycy9lMm9Eb2MueG1sUEsBAi0AFAAGAAgAAAAhADpAcZriAAAA&#10;CwEAAA8AAAAAAAAAAAAAAAAACgUAAGRycy9kb3ducmV2LnhtbFBLBQYAAAAABAAEAPMAAAAZBgAA&#10;AAA=&#10;" fillcolor="#f2f2f2 [3052]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266" w:rsidRDefault="00635BAB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41266" w:rsidRPr="00F268B4" w:rsidRDefault="00F41266" w:rsidP="00F32458">
                          <w:pPr>
                            <w:spacing w:after="0"/>
                            <w:ind w:left="227"/>
                            <w:jc w:val="both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 w:rsidRPr="00F268B4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6" style="position:absolute;margin-left:396.6pt;margin-top:15.6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41266" w:rsidRPr="00F268B4" w:rsidRDefault="00F41266" w:rsidP="00F32458">
                    <w:pPr>
                      <w:spacing w:after="0"/>
                      <w:ind w:left="227"/>
                      <w:jc w:val="both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 w:rsidRPr="00F268B4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5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F8BC3" id="Prostokąt 10" o:spid="_x0000_s1026" style="position:absolute;margin-left:410.95pt;margin-top:40.3pt;width:147.4pt;height:1803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fI7sAIAAMUFAAAOAAAAZHJzL2Uyb0RvYy54bWysVMFu2zAMvQ/YPwi6r7aDZk2MOkXQosOA&#10;rA2WDj0rshwblUVNUuJk9/3ZPmyU5LhpV+ww7CKIIvlIPpG8vNq3kuyEsQ2ogmZnKSVCcSgbtSno&#10;t4fbDxNKrGOqZBKUKOhBWHo1e//ustO5GEENshSGIIiyeacLWjun8ySxvBYts2eghUJlBaZlDkWz&#10;SUrDOkRvZTJK049JB6bUBriwFl9vopLOAn5VCe7uq8oKR2RBMTcXThPOtT+T2SXLN4bpuuF9Guwf&#10;smhZozDoAHXDHCNb0/wB1TbcgIXKnXFoE6iqhotQA1aTpa+qWdVMi1ALkmP1QJP9f7D8brc0pCkL&#10;OqZEsRa/aIkJOnj69dORLBDUaZuj3UovjS/R6gXwJ4vMJS80XrC9zb4yrbfFAsk+sH0Y2BZ7Rzg+&#10;ZpOLbDrBT+GoG42m6TidjP2HJCw/+mtj3ScBLfGXghr8z0Az2y2si6ZHk5AayKa8baQMgu8hcS0N&#10;2TH8/fUmC65y236BMr5Nx2kaSsSQoeW8eUjAniJJ5fEUeOQY1L+E6mPBoXR3kMLbSfVVVEgpljgK&#10;EQfkGJRxLpSLydialSI++1TeziUAeuQK4w/YPcDLIo/YMcve3ruKMAuDc/q3xKLz4BEig3KDc9so&#10;MG8BSKyqjxztjyRFajxLaygP2HAG4iRazW8b/NoFs27JDI4e9gOuE3ePRyWhKyj0N0pqMD/eevf2&#10;OBGopaTDUS6o/b5lRlAiPyuclWl2fu5nPwjn44sRCuZUsz7VqG17DdgvGS4uzcPV2zt5vFYG2kfc&#10;OnMfFVVMcYxdUO7MUbh2ccXg3uJiPg9mOO+auYVaae7BPau+dR/2j8zovr8dzsYdHMee5a/aPNp6&#10;TwXzrYOqCTPwzGvPN+6K0MT9XvPL6FQOVs/bd/YbAAD//wMAUEsDBBQABgAIAAAAIQACfgiR4gAA&#10;AAwBAAAPAAAAZHJzL2Rvd25yZXYueG1sTI9NS8QwEIbvgv8hjODNTbpiW2vTRcQFxQ/WKp6TZmyL&#10;zaQ06W7992ZPepthHt553nKz2IHtcfK9IwnJSgBDapzpqZXw8b69yIH5oMiowRFK+EEPm+r0pFSF&#10;cQd6w30dWhZDyBdKQhfCWHDumw6t8is3IsXbl5usCnGdWm4mdYjhduBrIVJuVU/xQ6dGvOuw+a5n&#10;K+H16er5U+zy3VLrl+ZRb+/1/CCkPD9bbm+ABVzCHwxH/agOVXTSbibj2SAhXyfXEY2DSIEdgSRJ&#10;M2BawmWaZxnwquT/S1S/AAAA//8DAFBLAQItABQABgAIAAAAIQC2gziS/gAAAOEBAAATAAAAAAAA&#10;AAAAAAAAAAAAAABbQ29udGVudF9UeXBlc10ueG1sUEsBAi0AFAAGAAgAAAAhADj9If/WAAAAlAEA&#10;AAsAAAAAAAAAAAAAAAAALwEAAF9yZWxzLy5yZWxzUEsBAi0AFAAGAAgAAAAhAHgt8juwAgAAxQUA&#10;AA4AAAAAAAAAAAAAAAAALgIAAGRycy9lMm9Eb2MueG1sUEsBAi0AFAAGAAgAAAAhAAJ+CJHiAAAA&#10;DAEAAA8AAAAAAAAAAAAAAAAACgUAAGRycy9kb3ducmV2LnhtbFBLBQYAAAAABAAEAPMAAAAZBgAA&#10;AAA=&#10;" fillcolor="#f2f2f2 [3052]" stroked="f" strokeweight="1pt">
              <v:path arrowok="t"/>
              <w10:wrap type="tight"/>
            </v:rect>
          </w:pict>
        </mc:Fallback>
      </mc:AlternateContent>
    </w:r>
    <w:r w:rsidR="00F41266">
      <w:rPr>
        <w:noProof/>
        <w:lang w:eastAsia="pl-PL"/>
      </w:rPr>
      <w:drawing>
        <wp:inline distT="0" distB="0" distL="0" distR="0">
          <wp:extent cx="1152525" cy="714375"/>
          <wp:effectExtent l="19050" t="0" r="9525" b="0"/>
          <wp:docPr id="70" name="Obraz 68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8" descr="logog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41266" w:rsidRDefault="00F4126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B46" w:rsidRDefault="00422B46" w:rsidP="00F32458">
    <w:pPr>
      <w:pStyle w:val="Nagwek"/>
      <w:rPr>
        <w:noProof/>
        <w:lang w:eastAsia="pl-PL"/>
      </w:rPr>
    </w:pPr>
  </w:p>
  <w:p w:rsidR="00422B46" w:rsidRDefault="00422B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35pt;height:125.2pt;visibility:visible;mso-wrap-style:square" o:bullet="t">
        <v:imagedata r:id="rId1" o:title=""/>
      </v:shape>
    </w:pict>
  </w:numPicBullet>
  <w:numPicBullet w:numPicBulletId="1">
    <w:pict>
      <v:shape id="_x0000_i1031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871"/>
    <w:rsid w:val="000108B8"/>
    <w:rsid w:val="0001349A"/>
    <w:rsid w:val="00013BCB"/>
    <w:rsid w:val="000152F5"/>
    <w:rsid w:val="00026D6C"/>
    <w:rsid w:val="00030CB0"/>
    <w:rsid w:val="00031635"/>
    <w:rsid w:val="00040975"/>
    <w:rsid w:val="00043884"/>
    <w:rsid w:val="0004582E"/>
    <w:rsid w:val="00055CAB"/>
    <w:rsid w:val="00057CA1"/>
    <w:rsid w:val="00061C9D"/>
    <w:rsid w:val="000623F7"/>
    <w:rsid w:val="000662E2"/>
    <w:rsid w:val="00066883"/>
    <w:rsid w:val="000744C0"/>
    <w:rsid w:val="00077D0A"/>
    <w:rsid w:val="000806F7"/>
    <w:rsid w:val="00093BF6"/>
    <w:rsid w:val="00094CA6"/>
    <w:rsid w:val="000A13B7"/>
    <w:rsid w:val="000B0727"/>
    <w:rsid w:val="000B5193"/>
    <w:rsid w:val="000C135D"/>
    <w:rsid w:val="000C3778"/>
    <w:rsid w:val="000D1765"/>
    <w:rsid w:val="000D1D43"/>
    <w:rsid w:val="000D225C"/>
    <w:rsid w:val="000E0918"/>
    <w:rsid w:val="000E3483"/>
    <w:rsid w:val="000E6F4A"/>
    <w:rsid w:val="000F0C6A"/>
    <w:rsid w:val="000F11C3"/>
    <w:rsid w:val="001011C3"/>
    <w:rsid w:val="001028A7"/>
    <w:rsid w:val="00110D87"/>
    <w:rsid w:val="00114DB9"/>
    <w:rsid w:val="00116087"/>
    <w:rsid w:val="00126FCE"/>
    <w:rsid w:val="00130296"/>
    <w:rsid w:val="00132393"/>
    <w:rsid w:val="00132C84"/>
    <w:rsid w:val="001423B6"/>
    <w:rsid w:val="001448A7"/>
    <w:rsid w:val="00144B7C"/>
    <w:rsid w:val="00146621"/>
    <w:rsid w:val="00162325"/>
    <w:rsid w:val="0016376F"/>
    <w:rsid w:val="00174DC2"/>
    <w:rsid w:val="00176792"/>
    <w:rsid w:val="0019210D"/>
    <w:rsid w:val="001951DA"/>
    <w:rsid w:val="001A179F"/>
    <w:rsid w:val="001A5FC1"/>
    <w:rsid w:val="001A66F2"/>
    <w:rsid w:val="001B1508"/>
    <w:rsid w:val="001B6542"/>
    <w:rsid w:val="001C3269"/>
    <w:rsid w:val="001C707C"/>
    <w:rsid w:val="001D1DB4"/>
    <w:rsid w:val="001D1E06"/>
    <w:rsid w:val="001D6CCC"/>
    <w:rsid w:val="001E2F4B"/>
    <w:rsid w:val="001F2F51"/>
    <w:rsid w:val="001F6693"/>
    <w:rsid w:val="002161D9"/>
    <w:rsid w:val="002574F9"/>
    <w:rsid w:val="0026192A"/>
    <w:rsid w:val="002701DE"/>
    <w:rsid w:val="00276811"/>
    <w:rsid w:val="00282699"/>
    <w:rsid w:val="00291277"/>
    <w:rsid w:val="002926DF"/>
    <w:rsid w:val="0029307D"/>
    <w:rsid w:val="0029598B"/>
    <w:rsid w:val="00296697"/>
    <w:rsid w:val="002A6A73"/>
    <w:rsid w:val="002B0472"/>
    <w:rsid w:val="002B6B12"/>
    <w:rsid w:val="002C574B"/>
    <w:rsid w:val="002C77A2"/>
    <w:rsid w:val="002E59C9"/>
    <w:rsid w:val="002E5E9D"/>
    <w:rsid w:val="002E6140"/>
    <w:rsid w:val="002E6985"/>
    <w:rsid w:val="002E71B6"/>
    <w:rsid w:val="002F0CE7"/>
    <w:rsid w:val="002F7441"/>
    <w:rsid w:val="002F77C8"/>
    <w:rsid w:val="00304F22"/>
    <w:rsid w:val="00306C7C"/>
    <w:rsid w:val="00314886"/>
    <w:rsid w:val="003175E9"/>
    <w:rsid w:val="003210A3"/>
    <w:rsid w:val="00322EDD"/>
    <w:rsid w:val="00326D24"/>
    <w:rsid w:val="00332320"/>
    <w:rsid w:val="00347D72"/>
    <w:rsid w:val="00355553"/>
    <w:rsid w:val="00367237"/>
    <w:rsid w:val="0036795A"/>
    <w:rsid w:val="0037077F"/>
    <w:rsid w:val="00373882"/>
    <w:rsid w:val="00383327"/>
    <w:rsid w:val="00385E36"/>
    <w:rsid w:val="00393962"/>
    <w:rsid w:val="00397D18"/>
    <w:rsid w:val="003A1B36"/>
    <w:rsid w:val="003A381A"/>
    <w:rsid w:val="003A66FB"/>
    <w:rsid w:val="003B32AE"/>
    <w:rsid w:val="003C3308"/>
    <w:rsid w:val="003C59E0"/>
    <w:rsid w:val="003C6C8D"/>
    <w:rsid w:val="003D0F56"/>
    <w:rsid w:val="003D2D18"/>
    <w:rsid w:val="003D4F95"/>
    <w:rsid w:val="003D5F42"/>
    <w:rsid w:val="003D60A9"/>
    <w:rsid w:val="003E3302"/>
    <w:rsid w:val="003F2F2A"/>
    <w:rsid w:val="003F5C9F"/>
    <w:rsid w:val="003F7C8C"/>
    <w:rsid w:val="003F7FE6"/>
    <w:rsid w:val="00410948"/>
    <w:rsid w:val="004156C6"/>
    <w:rsid w:val="00422B46"/>
    <w:rsid w:val="0042446D"/>
    <w:rsid w:val="00425D9C"/>
    <w:rsid w:val="00427BF8"/>
    <w:rsid w:val="00430E29"/>
    <w:rsid w:val="00431C02"/>
    <w:rsid w:val="00437395"/>
    <w:rsid w:val="00442692"/>
    <w:rsid w:val="00445047"/>
    <w:rsid w:val="004553A9"/>
    <w:rsid w:val="00455622"/>
    <w:rsid w:val="004657FC"/>
    <w:rsid w:val="004733F6"/>
    <w:rsid w:val="00474E69"/>
    <w:rsid w:val="004866F8"/>
    <w:rsid w:val="004903B6"/>
    <w:rsid w:val="00492C50"/>
    <w:rsid w:val="0049621B"/>
    <w:rsid w:val="004A0539"/>
    <w:rsid w:val="004A2F49"/>
    <w:rsid w:val="004A33F3"/>
    <w:rsid w:val="004B11E6"/>
    <w:rsid w:val="004B4C0D"/>
    <w:rsid w:val="004C148E"/>
    <w:rsid w:val="004C1895"/>
    <w:rsid w:val="004C5ECE"/>
    <w:rsid w:val="004C6D40"/>
    <w:rsid w:val="004F0C3C"/>
    <w:rsid w:val="004F63FC"/>
    <w:rsid w:val="00505A92"/>
    <w:rsid w:val="005203F1"/>
    <w:rsid w:val="00521BC3"/>
    <w:rsid w:val="00540647"/>
    <w:rsid w:val="00542505"/>
    <w:rsid w:val="0054251F"/>
    <w:rsid w:val="00544CAC"/>
    <w:rsid w:val="005520D8"/>
    <w:rsid w:val="00556CF1"/>
    <w:rsid w:val="005762A7"/>
    <w:rsid w:val="00583CC6"/>
    <w:rsid w:val="005852D9"/>
    <w:rsid w:val="00585BE3"/>
    <w:rsid w:val="00591320"/>
    <w:rsid w:val="005916D7"/>
    <w:rsid w:val="00593195"/>
    <w:rsid w:val="005A698C"/>
    <w:rsid w:val="005B00E1"/>
    <w:rsid w:val="005B1E98"/>
    <w:rsid w:val="005C2CFA"/>
    <w:rsid w:val="005D1D90"/>
    <w:rsid w:val="005D678E"/>
    <w:rsid w:val="005D6965"/>
    <w:rsid w:val="005D6F34"/>
    <w:rsid w:val="005F55E7"/>
    <w:rsid w:val="005F5A80"/>
    <w:rsid w:val="005F6742"/>
    <w:rsid w:val="005F7CDE"/>
    <w:rsid w:val="006005DD"/>
    <w:rsid w:val="00603389"/>
    <w:rsid w:val="006044FF"/>
    <w:rsid w:val="006069B1"/>
    <w:rsid w:val="00606F51"/>
    <w:rsid w:val="00607CC5"/>
    <w:rsid w:val="0063437B"/>
    <w:rsid w:val="00635BAB"/>
    <w:rsid w:val="00642866"/>
    <w:rsid w:val="0065069A"/>
    <w:rsid w:val="00657760"/>
    <w:rsid w:val="00660683"/>
    <w:rsid w:val="006673CA"/>
    <w:rsid w:val="00667532"/>
    <w:rsid w:val="00682EA6"/>
    <w:rsid w:val="006A11E0"/>
    <w:rsid w:val="006A60D5"/>
    <w:rsid w:val="006B0E9E"/>
    <w:rsid w:val="006B3F72"/>
    <w:rsid w:val="006B46C5"/>
    <w:rsid w:val="006B5AE4"/>
    <w:rsid w:val="006B6DB5"/>
    <w:rsid w:val="006C2B48"/>
    <w:rsid w:val="006D15FE"/>
    <w:rsid w:val="006D4054"/>
    <w:rsid w:val="006E02EC"/>
    <w:rsid w:val="006E2BFD"/>
    <w:rsid w:val="006F4864"/>
    <w:rsid w:val="007024CD"/>
    <w:rsid w:val="007211B1"/>
    <w:rsid w:val="00723422"/>
    <w:rsid w:val="00726702"/>
    <w:rsid w:val="00734951"/>
    <w:rsid w:val="00736417"/>
    <w:rsid w:val="00746187"/>
    <w:rsid w:val="007465CF"/>
    <w:rsid w:val="00751990"/>
    <w:rsid w:val="00751F70"/>
    <w:rsid w:val="00752D23"/>
    <w:rsid w:val="007558EE"/>
    <w:rsid w:val="0076254F"/>
    <w:rsid w:val="007801F5"/>
    <w:rsid w:val="00783CA4"/>
    <w:rsid w:val="007842FB"/>
    <w:rsid w:val="00786124"/>
    <w:rsid w:val="0079514B"/>
    <w:rsid w:val="00795D5C"/>
    <w:rsid w:val="007A2DC1"/>
    <w:rsid w:val="007B33D5"/>
    <w:rsid w:val="007C1A1F"/>
    <w:rsid w:val="007C2B59"/>
    <w:rsid w:val="007C4EAC"/>
    <w:rsid w:val="007C5CA4"/>
    <w:rsid w:val="007D3319"/>
    <w:rsid w:val="007E3314"/>
    <w:rsid w:val="007E4B03"/>
    <w:rsid w:val="007F324B"/>
    <w:rsid w:val="007F5592"/>
    <w:rsid w:val="0080553C"/>
    <w:rsid w:val="00805B46"/>
    <w:rsid w:val="0081068C"/>
    <w:rsid w:val="00815A82"/>
    <w:rsid w:val="0081691B"/>
    <w:rsid w:val="008224CF"/>
    <w:rsid w:val="00824B22"/>
    <w:rsid w:val="00825DC2"/>
    <w:rsid w:val="00826342"/>
    <w:rsid w:val="0082736D"/>
    <w:rsid w:val="00834AD3"/>
    <w:rsid w:val="00842DA2"/>
    <w:rsid w:val="00843795"/>
    <w:rsid w:val="00847816"/>
    <w:rsid w:val="00852448"/>
    <w:rsid w:val="00866C55"/>
    <w:rsid w:val="00867A14"/>
    <w:rsid w:val="00874989"/>
    <w:rsid w:val="0088258A"/>
    <w:rsid w:val="00882E3A"/>
    <w:rsid w:val="00883203"/>
    <w:rsid w:val="00883229"/>
    <w:rsid w:val="00886332"/>
    <w:rsid w:val="008914E2"/>
    <w:rsid w:val="0089720B"/>
    <w:rsid w:val="008A26D9"/>
    <w:rsid w:val="008B21A3"/>
    <w:rsid w:val="008C68B5"/>
    <w:rsid w:val="008E2974"/>
    <w:rsid w:val="008E4FB9"/>
    <w:rsid w:val="008E7D1D"/>
    <w:rsid w:val="008F1402"/>
    <w:rsid w:val="008F3638"/>
    <w:rsid w:val="008F68AD"/>
    <w:rsid w:val="008F6F31"/>
    <w:rsid w:val="009056AE"/>
    <w:rsid w:val="009227A6"/>
    <w:rsid w:val="00933EC1"/>
    <w:rsid w:val="0093436A"/>
    <w:rsid w:val="00941127"/>
    <w:rsid w:val="009530DB"/>
    <w:rsid w:val="00953676"/>
    <w:rsid w:val="00956AFD"/>
    <w:rsid w:val="00960DE7"/>
    <w:rsid w:val="00965B66"/>
    <w:rsid w:val="009661B7"/>
    <w:rsid w:val="00966DD2"/>
    <w:rsid w:val="009705EE"/>
    <w:rsid w:val="00977927"/>
    <w:rsid w:val="0098135C"/>
    <w:rsid w:val="0098156A"/>
    <w:rsid w:val="009872DC"/>
    <w:rsid w:val="00993416"/>
    <w:rsid w:val="00993726"/>
    <w:rsid w:val="009C1335"/>
    <w:rsid w:val="009C1AB2"/>
    <w:rsid w:val="009C58A2"/>
    <w:rsid w:val="009C7251"/>
    <w:rsid w:val="009D455D"/>
    <w:rsid w:val="009D6D1B"/>
    <w:rsid w:val="009E0168"/>
    <w:rsid w:val="009E1453"/>
    <w:rsid w:val="009E2E91"/>
    <w:rsid w:val="00A0180E"/>
    <w:rsid w:val="00A0256A"/>
    <w:rsid w:val="00A037E6"/>
    <w:rsid w:val="00A06D63"/>
    <w:rsid w:val="00A139F5"/>
    <w:rsid w:val="00A15446"/>
    <w:rsid w:val="00A365F4"/>
    <w:rsid w:val="00A37D14"/>
    <w:rsid w:val="00A40D99"/>
    <w:rsid w:val="00A47D80"/>
    <w:rsid w:val="00A53132"/>
    <w:rsid w:val="00A55C76"/>
    <w:rsid w:val="00A563F2"/>
    <w:rsid w:val="00A566E8"/>
    <w:rsid w:val="00A74227"/>
    <w:rsid w:val="00A86ECC"/>
    <w:rsid w:val="00A86FCC"/>
    <w:rsid w:val="00A93918"/>
    <w:rsid w:val="00AA710D"/>
    <w:rsid w:val="00AB6D25"/>
    <w:rsid w:val="00AD06AD"/>
    <w:rsid w:val="00AE2D4B"/>
    <w:rsid w:val="00AE4F99"/>
    <w:rsid w:val="00B01155"/>
    <w:rsid w:val="00B14952"/>
    <w:rsid w:val="00B2134B"/>
    <w:rsid w:val="00B2194A"/>
    <w:rsid w:val="00B31E5A"/>
    <w:rsid w:val="00B4459D"/>
    <w:rsid w:val="00B45D46"/>
    <w:rsid w:val="00B51A57"/>
    <w:rsid w:val="00B549B4"/>
    <w:rsid w:val="00B62CFE"/>
    <w:rsid w:val="00B653AB"/>
    <w:rsid w:val="00B65F9E"/>
    <w:rsid w:val="00B66B19"/>
    <w:rsid w:val="00B73612"/>
    <w:rsid w:val="00B7774E"/>
    <w:rsid w:val="00B914E9"/>
    <w:rsid w:val="00B956EE"/>
    <w:rsid w:val="00B96C90"/>
    <w:rsid w:val="00BA2BA1"/>
    <w:rsid w:val="00BA6B4F"/>
    <w:rsid w:val="00BD4E33"/>
    <w:rsid w:val="00BE5C28"/>
    <w:rsid w:val="00C0125E"/>
    <w:rsid w:val="00C030DE"/>
    <w:rsid w:val="00C05487"/>
    <w:rsid w:val="00C10D01"/>
    <w:rsid w:val="00C22105"/>
    <w:rsid w:val="00C27FC3"/>
    <w:rsid w:val="00C3566A"/>
    <w:rsid w:val="00C57244"/>
    <w:rsid w:val="00C63697"/>
    <w:rsid w:val="00C64A37"/>
    <w:rsid w:val="00C7158E"/>
    <w:rsid w:val="00C7163F"/>
    <w:rsid w:val="00C7250B"/>
    <w:rsid w:val="00C7346B"/>
    <w:rsid w:val="00C77C0E"/>
    <w:rsid w:val="00C8306D"/>
    <w:rsid w:val="00C84C34"/>
    <w:rsid w:val="00C91687"/>
    <w:rsid w:val="00C924A8"/>
    <w:rsid w:val="00C945FE"/>
    <w:rsid w:val="00C96FAA"/>
    <w:rsid w:val="00C97A04"/>
    <w:rsid w:val="00CA107B"/>
    <w:rsid w:val="00CA484D"/>
    <w:rsid w:val="00CA5A25"/>
    <w:rsid w:val="00CB37B0"/>
    <w:rsid w:val="00CB540A"/>
    <w:rsid w:val="00CC739E"/>
    <w:rsid w:val="00CD58B7"/>
    <w:rsid w:val="00CD7950"/>
    <w:rsid w:val="00CF4099"/>
    <w:rsid w:val="00CF4C9D"/>
    <w:rsid w:val="00CF51C8"/>
    <w:rsid w:val="00D01C08"/>
    <w:rsid w:val="00D122F8"/>
    <w:rsid w:val="00D261A2"/>
    <w:rsid w:val="00D401E4"/>
    <w:rsid w:val="00D616D2"/>
    <w:rsid w:val="00D63B5F"/>
    <w:rsid w:val="00D70951"/>
    <w:rsid w:val="00D70EF7"/>
    <w:rsid w:val="00D75A91"/>
    <w:rsid w:val="00D8397C"/>
    <w:rsid w:val="00D87A42"/>
    <w:rsid w:val="00D87C6E"/>
    <w:rsid w:val="00D87D42"/>
    <w:rsid w:val="00D930AF"/>
    <w:rsid w:val="00D94EED"/>
    <w:rsid w:val="00D96026"/>
    <w:rsid w:val="00DA7CE5"/>
    <w:rsid w:val="00DB147A"/>
    <w:rsid w:val="00DB1B7A"/>
    <w:rsid w:val="00DB3274"/>
    <w:rsid w:val="00DC6708"/>
    <w:rsid w:val="00DD10AE"/>
    <w:rsid w:val="00DE08D5"/>
    <w:rsid w:val="00E01436"/>
    <w:rsid w:val="00E03530"/>
    <w:rsid w:val="00E045BD"/>
    <w:rsid w:val="00E17B77"/>
    <w:rsid w:val="00E3062A"/>
    <w:rsid w:val="00E32061"/>
    <w:rsid w:val="00E32A88"/>
    <w:rsid w:val="00E42FF9"/>
    <w:rsid w:val="00E4714C"/>
    <w:rsid w:val="00E51AEB"/>
    <w:rsid w:val="00E522A7"/>
    <w:rsid w:val="00E54452"/>
    <w:rsid w:val="00E671A2"/>
    <w:rsid w:val="00E76D26"/>
    <w:rsid w:val="00E84888"/>
    <w:rsid w:val="00E86E65"/>
    <w:rsid w:val="00E939BA"/>
    <w:rsid w:val="00EB1390"/>
    <w:rsid w:val="00EB1A56"/>
    <w:rsid w:val="00EB2C71"/>
    <w:rsid w:val="00EB4340"/>
    <w:rsid w:val="00EC061C"/>
    <w:rsid w:val="00EC5989"/>
    <w:rsid w:val="00EC7FCC"/>
    <w:rsid w:val="00ED55C0"/>
    <w:rsid w:val="00ED682B"/>
    <w:rsid w:val="00EE2641"/>
    <w:rsid w:val="00EE41D5"/>
    <w:rsid w:val="00EF1098"/>
    <w:rsid w:val="00EF58D7"/>
    <w:rsid w:val="00F037A4"/>
    <w:rsid w:val="00F073D0"/>
    <w:rsid w:val="00F22774"/>
    <w:rsid w:val="00F268B4"/>
    <w:rsid w:val="00F27C8F"/>
    <w:rsid w:val="00F305DF"/>
    <w:rsid w:val="00F31E86"/>
    <w:rsid w:val="00F32458"/>
    <w:rsid w:val="00F32749"/>
    <w:rsid w:val="00F37172"/>
    <w:rsid w:val="00F41266"/>
    <w:rsid w:val="00F4477E"/>
    <w:rsid w:val="00F54FDE"/>
    <w:rsid w:val="00F56A3E"/>
    <w:rsid w:val="00F67D8F"/>
    <w:rsid w:val="00F7265E"/>
    <w:rsid w:val="00F77788"/>
    <w:rsid w:val="00F82CC5"/>
    <w:rsid w:val="00F86024"/>
    <w:rsid w:val="00F8611A"/>
    <w:rsid w:val="00F951CD"/>
    <w:rsid w:val="00FA0133"/>
    <w:rsid w:val="00FA4CE5"/>
    <w:rsid w:val="00FA5128"/>
    <w:rsid w:val="00FA6F17"/>
    <w:rsid w:val="00FA7D6C"/>
    <w:rsid w:val="00FB42D4"/>
    <w:rsid w:val="00FB5906"/>
    <w:rsid w:val="00FB762F"/>
    <w:rsid w:val="00FC2AED"/>
    <w:rsid w:val="00FD0A15"/>
    <w:rsid w:val="00FD179A"/>
    <w:rsid w:val="00FF6AE6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EB831A01-75F6-4885-AE28-93E8877D9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image" Target="media/image6.png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header" Target="header1.xml"/><Relationship Id="rId29" Type="http://schemas.openxmlformats.org/officeDocument/2006/relationships/hyperlink" Target="http://stat.gov.pl/obszary-tematyczne/inne-opracowania/informacje-o-sytuacji-spoleczno-gospodarczej/informacja-o-sytuacji-spoleczno-gospodarczej-kraju-w-2017-r-,1,68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obszary-tematyczne/inne-opracowania/informacje-o-sytuacji-spoleczno-gospodarczej/informacja-o-sytuacji-spoleczno-gospodarczej-kraju-w-2017-r-,1,68.html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://stat.gov.pl/obszary-tematyczne/inne-opracowania/informacje-o-sytuacji-spoleczno-gospodarczej/informacja-o-sytuacji-spoleczno-gospodarczej-kraju-w-2017-r-,1,68.html" TargetMode="Externa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hyperlink" Target="http://stat.gov.pl/obszary-tematyczne/inne-opracowania/informacje-o-sytuacji-spoleczno-gospodarczej/informacja-o-sytuacji-spoleczno-gospodarczej-kraju-w-2017-r-,1,68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hyperlink" Target="mailto:E.Machowina@stat.gov.pl" TargetMode="External"/><Relationship Id="rId27" Type="http://schemas.openxmlformats.org/officeDocument/2006/relationships/image" Target="media/image8.png"/><Relationship Id="rId35" Type="http://schemas.openxmlformats.org/officeDocument/2006/relationships/theme" Target="theme/theme1.xml"/><Relationship Id="rId8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Ewa\Desktop\N0TATAKA%20pREZESA%202018\Wykresy%20wersja%20II.xlsx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0.xml"/><Relationship Id="rId1" Type="http://schemas.openxmlformats.org/officeDocument/2006/relationships/oleObject" Target="file:///C:\Users\Ewa\Desktop\N0TATAKA%20pREZESA%202018\Wykresy%20wersja%20II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1.xml"/><Relationship Id="rId1" Type="http://schemas.openxmlformats.org/officeDocument/2006/relationships/oleObject" Target="file:///C:\Users\Ewa\Desktop\N0TATAKA%20pREZESA%202018\Wykresy%20wersja%20II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Ewa\Desktop\N0TATAKA%20pREZESA%202018\Wykresy%20wersja%20II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Ewa\Desktop\N0TATAKA%20pREZESA%202018\Wykresy%20wersja%20II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Ewa\Desktop\N0TATAKA%20pREZESA%202018\Wykresy%20wersja%20II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Ewa\Desktop\N0TATAKA%20pREZESA%202018\Wykresy%20wersja%20II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C:\Users\machowinae\Documents\Ewa\CENY\Notatki-Prezes\2018\stycze&#324;\Wersja%20ostateczna\Wykresy%20wersja%20II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C:\Users\Ewa\Desktop\N0TATAKA%20pREZESA%202018\Wykresy%20wersja%20II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oleObject" Target="file:///C:\Users\Ewa\Desktop\N0TATAKA%20pREZESA%202018\Wykresy%20wersja%20II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9.xml"/><Relationship Id="rId1" Type="http://schemas.openxmlformats.org/officeDocument/2006/relationships/oleObject" Target="file:///C:\Users\Ewa\Desktop\N0TATAKA%20pREZESA%202018\Wykresy%20wersja%20I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978095210217682"/>
          <c:y val="0.14315666279419992"/>
          <c:w val="0.81818181818182201"/>
          <c:h val="0.58753135194504447"/>
        </c:manualLayout>
      </c:layout>
      <c:lineChart>
        <c:grouping val="standard"/>
        <c:varyColors val="0"/>
        <c:ser>
          <c:idx val="3"/>
          <c:order val="0"/>
          <c:tx>
            <c:strRef>
              <c:f>'wskaźnik 1'!$G$3</c:f>
              <c:strCache>
                <c:ptCount val="1"/>
                <c:pt idx="0">
                  <c:v>Wskaźnik</c:v>
                </c:pt>
              </c:strCache>
            </c:strRef>
          </c:tx>
          <c:spPr>
            <a:ln w="9525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  <a:prstDash val="solid"/>
              </a:ln>
            </c:spPr>
          </c:marker>
          <c:cat>
            <c:strRef>
              <c:f>'wskaźnik 1'!$F$52:$F$76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</c:strRef>
          </c:cat>
          <c:val>
            <c:numRef>
              <c:f>'wskaźnik 1'!$G$52:$G$76</c:f>
              <c:numCache>
                <c:formatCode>0.0</c:formatCode>
                <c:ptCount val="25"/>
                <c:pt idx="0">
                  <c:v>-0.5</c:v>
                </c:pt>
                <c:pt idx="1">
                  <c:v>-0.2</c:v>
                </c:pt>
                <c:pt idx="2">
                  <c:v>-1.5</c:v>
                </c:pt>
                <c:pt idx="3">
                  <c:v>-1.6</c:v>
                </c:pt>
                <c:pt idx="4">
                  <c:v>2.1</c:v>
                </c:pt>
                <c:pt idx="5">
                  <c:v>2.1</c:v>
                </c:pt>
                <c:pt idx="6">
                  <c:v>2.9</c:v>
                </c:pt>
                <c:pt idx="7">
                  <c:v>0.8</c:v>
                </c:pt>
                <c:pt idx="8">
                  <c:v>1.2</c:v>
                </c:pt>
                <c:pt idx="9">
                  <c:v>-0.1</c:v>
                </c:pt>
                <c:pt idx="10">
                  <c:v>2.2000000000000002</c:v>
                </c:pt>
                <c:pt idx="11">
                  <c:v>3</c:v>
                </c:pt>
                <c:pt idx="12">
                  <c:v>-2.2999999999999998</c:v>
                </c:pt>
                <c:pt idx="13">
                  <c:v>0.9</c:v>
                </c:pt>
                <c:pt idx="14">
                  <c:v>1.8</c:v>
                </c:pt>
                <c:pt idx="15">
                  <c:v>0.8</c:v>
                </c:pt>
                <c:pt idx="16">
                  <c:v>1.3</c:v>
                </c:pt>
                <c:pt idx="17">
                  <c:v>1.8</c:v>
                </c:pt>
                <c:pt idx="18">
                  <c:v>0.30000000000000032</c:v>
                </c:pt>
                <c:pt idx="19">
                  <c:v>1.4</c:v>
                </c:pt>
                <c:pt idx="20">
                  <c:v>1.4</c:v>
                </c:pt>
                <c:pt idx="21">
                  <c:v>-0.70000000000000062</c:v>
                </c:pt>
                <c:pt idx="22">
                  <c:v>-0.9</c:v>
                </c:pt>
                <c:pt idx="23">
                  <c:v>0.4</c:v>
                </c:pt>
                <c:pt idx="24">
                  <c:v>-4.9000000000000004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'pszenica 2`'!$I$3</c:f>
              <c:strCache>
                <c:ptCount val="1"/>
              </c:strCache>
              <c:extLst xmlns:c15="http://schemas.microsoft.com/office/drawing/2012/chart"/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square"/>
            <c:size val="6"/>
            <c:spPr>
              <a:solidFill>
                <a:srgbClr val="000000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cat>
            <c:strRef>
              <c:f>'pszenica 2`'!$F$52:$F$76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  <c:extLst xmlns:c15="http://schemas.microsoft.com/office/drawing/2012/chart"/>
            </c:strRef>
          </c:cat>
          <c:val>
            <c:numRef>
              <c:f>'pszenica 2`'!$I$52:$I$76</c:f>
              <c:numCache>
                <c:formatCode>General</c:formatCode>
                <c:ptCount val="25"/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86543648"/>
        <c:axId val="-1986534944"/>
        <c:extLst/>
      </c:lineChart>
      <c:catAx>
        <c:axId val="-19865436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-198653494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-1986534944"/>
        <c:scaling>
          <c:orientation val="minMax"/>
          <c:max val="5.3"/>
          <c:min val="-7.3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pl-PL"/>
                  <a:t>
</a:t>
                </a:r>
              </a:p>
            </c:rich>
          </c:tx>
          <c:layout>
            <c:manualLayout>
              <c:xMode val="edge"/>
              <c:yMode val="edge"/>
              <c:x val="7.5605214152700356E-2"/>
              <c:y val="6.3608562691131479E-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-1986543648"/>
        <c:crosses val="autoZero"/>
        <c:crossBetween val="between"/>
        <c:majorUnit val="1"/>
        <c:minorUnit val="1"/>
      </c:valAx>
    </c:plotArea>
    <c:legend>
      <c:legendPos val="r"/>
      <c:legendEntry>
        <c:idx val="1"/>
        <c:delete val="1"/>
      </c:legendEntry>
      <c:layout>
        <c:manualLayout>
          <c:xMode val="edge"/>
          <c:yMode val="edge"/>
          <c:x val="0.17119359150738145"/>
          <c:y val="0.84166051374725659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</c:legend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705335921890388"/>
          <c:y val="0.20383735556943264"/>
          <c:w val="0.81818181818182134"/>
          <c:h val="0.58753135194504513"/>
        </c:manualLayout>
      </c:layout>
      <c:lineChart>
        <c:grouping val="standard"/>
        <c:varyColors val="0"/>
        <c:ser>
          <c:idx val="3"/>
          <c:order val="0"/>
          <c:tx>
            <c:strRef>
              <c:f>'bydło rzeźne 10'!$G$3</c:f>
              <c:strCache>
                <c:ptCount val="1"/>
                <c:pt idx="0">
                  <c:v>Skup</c:v>
                </c:pt>
              </c:strCache>
            </c:strRef>
          </c:tx>
          <c:spPr>
            <a:ln w="9525">
              <a:solidFill>
                <a:srgbClr val="001D77"/>
              </a:solidFill>
              <a:prstDash val="solid"/>
            </a:ln>
          </c:spPr>
          <c:marker>
            <c:symbol val="star"/>
            <c:size val="4"/>
            <c:spPr>
              <a:noFill/>
              <a:ln w="9525">
                <a:solidFill>
                  <a:srgbClr val="001D77"/>
                </a:solidFill>
                <a:prstDash val="solid"/>
              </a:ln>
            </c:spPr>
          </c:marker>
          <c:cat>
            <c:strRef>
              <c:f>'bydło rzeźne 10'!$F$52:$F$76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</c:strRef>
          </c:cat>
          <c:val>
            <c:numRef>
              <c:f>'bydło rzeźne 10'!$G$52:$G$76</c:f>
              <c:numCache>
                <c:formatCode>0.00</c:formatCode>
                <c:ptCount val="25"/>
                <c:pt idx="0">
                  <c:v>6.1</c:v>
                </c:pt>
                <c:pt idx="1">
                  <c:v>5.96</c:v>
                </c:pt>
                <c:pt idx="2">
                  <c:v>5.5</c:v>
                </c:pt>
                <c:pt idx="3">
                  <c:v>5.94</c:v>
                </c:pt>
                <c:pt idx="4">
                  <c:v>6.09</c:v>
                </c:pt>
                <c:pt idx="5">
                  <c:v>6.1099999999999985</c:v>
                </c:pt>
                <c:pt idx="6">
                  <c:v>5.96</c:v>
                </c:pt>
                <c:pt idx="7">
                  <c:v>6.08</c:v>
                </c:pt>
                <c:pt idx="8">
                  <c:v>6.07</c:v>
                </c:pt>
                <c:pt idx="9">
                  <c:v>5.8599999999999985</c:v>
                </c:pt>
                <c:pt idx="10">
                  <c:v>5.94</c:v>
                </c:pt>
                <c:pt idx="11">
                  <c:v>6.22</c:v>
                </c:pt>
                <c:pt idx="12">
                  <c:v>6.31</c:v>
                </c:pt>
                <c:pt idx="13">
                  <c:v>6.1599999999999975</c:v>
                </c:pt>
                <c:pt idx="14">
                  <c:v>6.1599999999999975</c:v>
                </c:pt>
                <c:pt idx="15">
                  <c:v>6.24</c:v>
                </c:pt>
                <c:pt idx="16">
                  <c:v>6.28</c:v>
                </c:pt>
                <c:pt idx="17">
                  <c:v>6.23</c:v>
                </c:pt>
                <c:pt idx="18">
                  <c:v>6.1899999999999995</c:v>
                </c:pt>
                <c:pt idx="19">
                  <c:v>6.3599999999999985</c:v>
                </c:pt>
                <c:pt idx="20">
                  <c:v>6.31</c:v>
                </c:pt>
                <c:pt idx="21">
                  <c:v>6.44</c:v>
                </c:pt>
                <c:pt idx="22">
                  <c:v>6.52</c:v>
                </c:pt>
                <c:pt idx="23">
                  <c:v>6.68</c:v>
                </c:pt>
                <c:pt idx="24">
                  <c:v>6.58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'bydło rzeźne 10'!$H$3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9525">
              <a:solidFill>
                <a:srgbClr val="00853C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853C"/>
              </a:solidFill>
              <a:ln w="9525">
                <a:solidFill>
                  <a:srgbClr val="00B050"/>
                </a:solidFill>
                <a:prstDash val="solid"/>
              </a:ln>
            </c:spPr>
          </c:marker>
          <c:cat>
            <c:strRef>
              <c:f>'bydło rzeźne 10'!$F$52:$F$76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</c:strRef>
          </c:cat>
          <c:val>
            <c:numRef>
              <c:f>'bydło rzeźne 10'!$H$52:$H$76</c:f>
              <c:numCache>
                <c:formatCode>0.00</c:formatCode>
                <c:ptCount val="25"/>
                <c:pt idx="0">
                  <c:v>6.7</c:v>
                </c:pt>
                <c:pt idx="1">
                  <c:v>6.67</c:v>
                </c:pt>
                <c:pt idx="2">
                  <c:v>6.54</c:v>
                </c:pt>
                <c:pt idx="3">
                  <c:v>6.37</c:v>
                </c:pt>
                <c:pt idx="4">
                  <c:v>6.6</c:v>
                </c:pt>
                <c:pt idx="5">
                  <c:v>6.5</c:v>
                </c:pt>
                <c:pt idx="6">
                  <c:v>6.41</c:v>
                </c:pt>
                <c:pt idx="7">
                  <c:v>6.49</c:v>
                </c:pt>
                <c:pt idx="8">
                  <c:v>6.38</c:v>
                </c:pt>
                <c:pt idx="9">
                  <c:v>6.3</c:v>
                </c:pt>
                <c:pt idx="10">
                  <c:v>6.79</c:v>
                </c:pt>
                <c:pt idx="11">
                  <c:v>6.7</c:v>
                </c:pt>
                <c:pt idx="12">
                  <c:v>7</c:v>
                </c:pt>
                <c:pt idx="13">
                  <c:v>6.95</c:v>
                </c:pt>
                <c:pt idx="14">
                  <c:v>6.91</c:v>
                </c:pt>
                <c:pt idx="15">
                  <c:v>6.92</c:v>
                </c:pt>
                <c:pt idx="16">
                  <c:v>7.07</c:v>
                </c:pt>
                <c:pt idx="17">
                  <c:v>6.98</c:v>
                </c:pt>
                <c:pt idx="18">
                  <c:v>6.88</c:v>
                </c:pt>
                <c:pt idx="19">
                  <c:v>6.78</c:v>
                </c:pt>
                <c:pt idx="20">
                  <c:v>6.9</c:v>
                </c:pt>
                <c:pt idx="21">
                  <c:v>6.85</c:v>
                </c:pt>
                <c:pt idx="22">
                  <c:v>7.03</c:v>
                </c:pt>
                <c:pt idx="23">
                  <c:v>6.96</c:v>
                </c:pt>
                <c:pt idx="24">
                  <c:v>6.98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58207552"/>
        <c:axId val="-1858209728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2`'!$I$3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2`'!$F$52:$F$76</c15:sqref>
                        </c15:formulaRef>
                      </c:ext>
                    </c:extLst>
                    <c:strCache>
                      <c:ptCount val="25"/>
                      <c:pt idx="0">
                        <c:v>I 2016</c:v>
                      </c:pt>
                      <c:pt idx="1">
                        <c:v>II</c:v>
                      </c:pt>
                      <c:pt idx="2">
                        <c:v>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  <c:pt idx="12">
                        <c:v>I 2017</c:v>
                      </c:pt>
                      <c:pt idx="13">
                        <c:v>II</c:v>
                      </c:pt>
                      <c:pt idx="14">
                        <c:v>III</c:v>
                      </c:pt>
                      <c:pt idx="15">
                        <c:v>IV</c:v>
                      </c:pt>
                      <c:pt idx="16">
                        <c:v>V</c:v>
                      </c:pt>
                      <c:pt idx="17">
                        <c:v>VI</c:v>
                      </c:pt>
                      <c:pt idx="18">
                        <c:v>VII</c:v>
                      </c:pt>
                      <c:pt idx="19">
                        <c:v>VIII</c:v>
                      </c:pt>
                      <c:pt idx="20">
                        <c:v>IX</c:v>
                      </c:pt>
                      <c:pt idx="21">
                        <c:v>X</c:v>
                      </c:pt>
                      <c:pt idx="22">
                        <c:v>XI</c:v>
                      </c:pt>
                      <c:pt idx="23">
                        <c:v>XII</c:v>
                      </c:pt>
                      <c:pt idx="24">
                        <c:v>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2`'!$I$52:$I$76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1858207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858209728"/>
        <c:crossesAt val="0.5"/>
        <c:auto val="0"/>
        <c:lblAlgn val="ctr"/>
        <c:lblOffset val="100"/>
        <c:tickLblSkip val="1"/>
        <c:tickMarkSkip val="1"/>
        <c:noMultiLvlLbl val="0"/>
      </c:catAx>
      <c:valAx>
        <c:axId val="-1858209728"/>
        <c:scaling>
          <c:orientation val="minMax"/>
          <c:max val="9.5"/>
          <c:min val="0.5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</a:t>
                </a:r>
                <a:r>
                  <a:rPr lang="pl-PL" sz="80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 kg</a:t>
                </a:r>
                <a:r>
                  <a:rPr lang="pl-PL"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1.1837865748373134E-3"/>
              <c:y val="0.44279453193019874"/>
            </c:manualLayout>
          </c:layout>
          <c:overlay val="0"/>
          <c:spPr>
            <a:noFill/>
            <a:ln w="25400">
              <a:noFill/>
            </a:ln>
          </c:spPr>
        </c:title>
        <c:numFmt formatCode="0.0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858207552"/>
        <c:crosses val="autoZero"/>
        <c:crossBetween val="between"/>
        <c:majorUnit val="1"/>
        <c:minorUnit val="0.1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625"/>
          <c:y val="0.86788990825688483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649120700745443"/>
          <c:y val="0.13624205479610169"/>
          <c:w val="0.79940622635225755"/>
          <c:h val="0.60336538461538469"/>
        </c:manualLayout>
      </c:layout>
      <c:lineChart>
        <c:grouping val="standard"/>
        <c:varyColors val="0"/>
        <c:ser>
          <c:idx val="2"/>
          <c:order val="2"/>
          <c:tx>
            <c:strRef>
              <c:f>'drób i mleko 11'!$D$3</c:f>
              <c:strCache>
                <c:ptCount val="1"/>
                <c:pt idx="0">
                  <c:v>drób </c:v>
                </c:pt>
              </c:strCache>
              <c:extLst xmlns:c15="http://schemas.microsoft.com/office/drawing/2012/chart"/>
            </c:strRef>
          </c:tx>
          <c:spPr>
            <a:ln w="9525">
              <a:solidFill>
                <a:srgbClr val="007AC9"/>
              </a:solidFill>
              <a:prstDash val="solid"/>
            </a:ln>
          </c:spPr>
          <c:marker>
            <c:symbol val="star"/>
            <c:size val="4"/>
            <c:spPr>
              <a:solidFill>
                <a:srgbClr val="007AC9"/>
              </a:solidFill>
              <a:ln w="9525">
                <a:solidFill>
                  <a:srgbClr val="007AC9"/>
                </a:solidFill>
                <a:prstDash val="solid"/>
              </a:ln>
            </c:spPr>
          </c:marker>
          <c:cat>
            <c:strRef>
              <c:f>'drób i mleko 11'!$C$5:$C$29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  <c:extLst xmlns:c15="http://schemas.microsoft.com/office/drawing/2012/chart"/>
            </c:strRef>
          </c:cat>
          <c:val>
            <c:numRef>
              <c:f>'drób i mleko 11'!$D$5:$D$29</c:f>
              <c:numCache>
                <c:formatCode>0.00</c:formatCode>
                <c:ptCount val="25"/>
                <c:pt idx="0">
                  <c:v>3.7600000000000002</c:v>
                </c:pt>
                <c:pt idx="1">
                  <c:v>3.65</c:v>
                </c:pt>
                <c:pt idx="2">
                  <c:v>3.53</c:v>
                </c:pt>
                <c:pt idx="3">
                  <c:v>3.3</c:v>
                </c:pt>
                <c:pt idx="4">
                  <c:v>3.15</c:v>
                </c:pt>
                <c:pt idx="5">
                  <c:v>3.2800000000000002</c:v>
                </c:pt>
                <c:pt idx="6">
                  <c:v>3.4899999999999998</c:v>
                </c:pt>
                <c:pt idx="7">
                  <c:v>3.68</c:v>
                </c:pt>
                <c:pt idx="8">
                  <c:v>4.05</c:v>
                </c:pt>
                <c:pt idx="9" formatCode="General">
                  <c:v>3.72</c:v>
                </c:pt>
                <c:pt idx="10" formatCode="General">
                  <c:v>4</c:v>
                </c:pt>
                <c:pt idx="11">
                  <c:v>3.9899999999999998</c:v>
                </c:pt>
                <c:pt idx="12">
                  <c:v>3.88</c:v>
                </c:pt>
                <c:pt idx="13">
                  <c:v>3.71</c:v>
                </c:pt>
                <c:pt idx="14">
                  <c:v>3.55</c:v>
                </c:pt>
                <c:pt idx="15">
                  <c:v>3.2600000000000002</c:v>
                </c:pt>
                <c:pt idx="16">
                  <c:v>3.27</c:v>
                </c:pt>
                <c:pt idx="17">
                  <c:v>3.24</c:v>
                </c:pt>
                <c:pt idx="18">
                  <c:v>3.23</c:v>
                </c:pt>
                <c:pt idx="19">
                  <c:v>3.3499999999999988</c:v>
                </c:pt>
                <c:pt idx="20">
                  <c:v>3.27</c:v>
                </c:pt>
                <c:pt idx="21">
                  <c:v>3.34</c:v>
                </c:pt>
                <c:pt idx="22">
                  <c:v>3.57</c:v>
                </c:pt>
                <c:pt idx="23">
                  <c:v>3.61</c:v>
                </c:pt>
                <c:pt idx="24">
                  <c:v>3.7800000000000002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58208640"/>
        <c:axId val="-1858207008"/>
        <c:extLst>
          <c:ext xmlns:c15="http://schemas.microsoft.com/office/drawing/2012/chart" uri="{02D57815-91ED-43cb-92C2-25804820EDAC}">
            <c15:filteredLineSeries>
              <c15:ser>
                <c:idx val="1"/>
                <c:order val="0"/>
                <c:tx>
                  <c:strRef>
                    <c:extLst>
                      <c:ext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25400">
                    <a:solidFill>
                      <a:schemeClr val="tx2">
                        <a:lumMod val="60000"/>
                        <a:lumOff val="40000"/>
                      </a:schemeClr>
                    </a:solidFill>
                    <a:prstDash val="solid"/>
                  </a:ln>
                </c:spPr>
                <c:marker>
                  <c:symbol val="circle"/>
                  <c:size val="8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'drób i mleko 11'!$C$5:$C$29</c15:sqref>
                        </c15:formulaRef>
                      </c:ext>
                    </c:extLst>
                    <c:strCache>
                      <c:ptCount val="37"/>
                      <c:pt idx="0">
                        <c:v>VIII 2008</c:v>
                      </c:pt>
                      <c:pt idx="1">
                        <c:v>IX </c:v>
                      </c:pt>
                      <c:pt idx="2">
                        <c:v>X </c:v>
                      </c:pt>
                      <c:pt idx="3">
                        <c:v>XI </c:v>
                      </c:pt>
                      <c:pt idx="4">
                        <c:v>XII </c:v>
                      </c:pt>
                      <c:pt idx="5">
                        <c:v>I </c:v>
                      </c:pt>
                      <c:pt idx="6">
                        <c:v>II</c:v>
                      </c:pt>
                      <c:pt idx="7">
                        <c:v>III </c:v>
                      </c:pt>
                      <c:pt idx="8">
                        <c:v>IV </c:v>
                      </c:pt>
                      <c:pt idx="9">
                        <c:v>V</c:v>
                      </c:pt>
                      <c:pt idx="10">
                        <c:v>VI </c:v>
                      </c:pt>
                      <c:pt idx="11">
                        <c:v>VII </c:v>
                      </c:pt>
                      <c:pt idx="12">
                        <c:v>VIII 2009</c:v>
                      </c:pt>
                      <c:pt idx="13">
                        <c:v>IX </c:v>
                      </c:pt>
                      <c:pt idx="14">
                        <c:v>X </c:v>
                      </c:pt>
                      <c:pt idx="15">
                        <c:v>XI </c:v>
                      </c:pt>
                      <c:pt idx="16">
                        <c:v>XII </c:v>
                      </c:pt>
                      <c:pt idx="17">
                        <c:v>I </c:v>
                      </c:pt>
                      <c:pt idx="18">
                        <c:v>II </c:v>
                      </c:pt>
                      <c:pt idx="19">
                        <c:v>III </c:v>
                      </c:pt>
                      <c:pt idx="20">
                        <c:v>IV </c:v>
                      </c:pt>
                      <c:pt idx="21">
                        <c:v>V </c:v>
                      </c:pt>
                      <c:pt idx="22">
                        <c:v>VI </c:v>
                      </c:pt>
                      <c:pt idx="23">
                        <c:v>VII </c:v>
                      </c:pt>
                      <c:pt idx="24">
                        <c:v>VIII 2010</c:v>
                      </c:pt>
                      <c:pt idx="25">
                        <c:v>IX </c:v>
                      </c:pt>
                      <c:pt idx="26">
                        <c:v>X </c:v>
                      </c:pt>
                      <c:pt idx="27">
                        <c:v>XI </c:v>
                      </c:pt>
                      <c:pt idx="28">
                        <c:v>XII </c:v>
                      </c:pt>
                      <c:pt idx="29">
                        <c:v>I </c:v>
                      </c:pt>
                      <c:pt idx="30">
                        <c:v>II </c:v>
                      </c:pt>
                      <c:pt idx="31">
                        <c:v>III </c:v>
                      </c:pt>
                      <c:pt idx="32">
                        <c:v>IV </c:v>
                      </c:pt>
                      <c:pt idx="33">
                        <c:v>V </c:v>
                      </c:pt>
                      <c:pt idx="34">
                        <c:v>VI </c:v>
                      </c:pt>
                      <c:pt idx="35">
                        <c:v>VII </c:v>
                      </c:pt>
                      <c:pt idx="36">
                        <c:v>VIII 2011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0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:tx>
                <c:spPr>
                  <a:ln w="38100">
                    <a:solidFill>
                      <a:srgbClr val="00B050"/>
                    </a:solidFill>
                    <a:prstDash val="solid"/>
                  </a:ln>
                </c:spPr>
                <c:marker>
                  <c:symbol val="triangle"/>
                  <c:size val="7"/>
                  <c:spPr>
                    <a:solidFill>
                      <a:srgbClr val="000000"/>
                    </a:solidFill>
                    <a:ln>
                      <a:solidFill>
                        <a:srgbClr val="000080"/>
                      </a:solidFill>
                      <a:prstDash val="solid"/>
                    </a:ln>
                  </c:spPr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'drób i mleko 11'!$C$5:$C$29</c15:sqref>
                        </c15:formulaRef>
                      </c:ext>
                    </c:extLst>
                    <c:strCache>
                      <c:ptCount val="37"/>
                      <c:pt idx="0">
                        <c:v>VIII 2008</c:v>
                      </c:pt>
                      <c:pt idx="1">
                        <c:v>IX </c:v>
                      </c:pt>
                      <c:pt idx="2">
                        <c:v>X </c:v>
                      </c:pt>
                      <c:pt idx="3">
                        <c:v>XI </c:v>
                      </c:pt>
                      <c:pt idx="4">
                        <c:v>XII </c:v>
                      </c:pt>
                      <c:pt idx="5">
                        <c:v>I </c:v>
                      </c:pt>
                      <c:pt idx="6">
                        <c:v>II</c:v>
                      </c:pt>
                      <c:pt idx="7">
                        <c:v>III </c:v>
                      </c:pt>
                      <c:pt idx="8">
                        <c:v>IV </c:v>
                      </c:pt>
                      <c:pt idx="9">
                        <c:v>V</c:v>
                      </c:pt>
                      <c:pt idx="10">
                        <c:v>VI </c:v>
                      </c:pt>
                      <c:pt idx="11">
                        <c:v>VII </c:v>
                      </c:pt>
                      <c:pt idx="12">
                        <c:v>VIII 2009</c:v>
                      </c:pt>
                      <c:pt idx="13">
                        <c:v>IX </c:v>
                      </c:pt>
                      <c:pt idx="14">
                        <c:v>X </c:v>
                      </c:pt>
                      <c:pt idx="15">
                        <c:v>XI </c:v>
                      </c:pt>
                      <c:pt idx="16">
                        <c:v>XII </c:v>
                      </c:pt>
                      <c:pt idx="17">
                        <c:v>I </c:v>
                      </c:pt>
                      <c:pt idx="18">
                        <c:v>II </c:v>
                      </c:pt>
                      <c:pt idx="19">
                        <c:v>III </c:v>
                      </c:pt>
                      <c:pt idx="20">
                        <c:v>IV </c:v>
                      </c:pt>
                      <c:pt idx="21">
                        <c:v>V </c:v>
                      </c:pt>
                      <c:pt idx="22">
                        <c:v>VI </c:v>
                      </c:pt>
                      <c:pt idx="23">
                        <c:v>VII </c:v>
                      </c:pt>
                      <c:pt idx="24">
                        <c:v>VIII 2010</c:v>
                      </c:pt>
                      <c:pt idx="25">
                        <c:v>IX </c:v>
                      </c:pt>
                      <c:pt idx="26">
                        <c:v>X </c:v>
                      </c:pt>
                      <c:pt idx="27">
                        <c:v>XI </c:v>
                      </c:pt>
                      <c:pt idx="28">
                        <c:v>XII </c:v>
                      </c:pt>
                      <c:pt idx="29">
                        <c:v>I </c:v>
                      </c:pt>
                      <c:pt idx="30">
                        <c:v>II </c:v>
                      </c:pt>
                      <c:pt idx="31">
                        <c:v>III </c:v>
                      </c:pt>
                      <c:pt idx="32">
                        <c:v>IV </c:v>
                      </c:pt>
                      <c:pt idx="33">
                        <c:v>V </c:v>
                      </c:pt>
                      <c:pt idx="34">
                        <c:v>VI </c:v>
                      </c:pt>
                      <c:pt idx="35">
                        <c:v>VII </c:v>
                      </c:pt>
                      <c:pt idx="36">
                        <c:v>VIII 2011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'żywiec rzeżny i mleko'!#REF!</c15:sqref>
                        </c15:formulaRef>
                      </c:ext>
                    </c:extLst>
                    <c:numCache>
                      <c:formatCode>General</c:formatCode>
                      <c:ptCount val="1"/>
                      <c:pt idx="0">
                        <c:v>1</c:v>
                      </c:pt>
                    </c:numCache>
                  </c:numRef>
                </c:val>
                <c:smooth val="0"/>
              </c15:ser>
            </c15:filteredLineSeries>
          </c:ext>
        </c:extLst>
      </c:lineChart>
      <c:lineChart>
        <c:grouping val="standard"/>
        <c:varyColors val="0"/>
        <c:ser>
          <c:idx val="3"/>
          <c:order val="3"/>
          <c:tx>
            <c:strRef>
              <c:f>'drób i mleko 11'!$E$3</c:f>
              <c:strCache>
                <c:ptCount val="1"/>
                <c:pt idx="0">
                  <c:v>mleko krowie</c:v>
                </c:pt>
              </c:strCache>
              <c:extLst xmlns:c15="http://schemas.microsoft.com/office/drawing/2012/chart"/>
            </c:strRef>
          </c:tx>
          <c:spPr>
            <a:ln w="9525">
              <a:solidFill>
                <a:srgbClr val="001D77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 i mleko 11'!$C$5:$C$29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  <c:extLst xmlns:c15="http://schemas.microsoft.com/office/drawing/2012/chart"/>
            </c:strRef>
          </c:cat>
          <c:val>
            <c:numRef>
              <c:f>'drób i mleko 11'!$E$5:$E$29</c:f>
              <c:numCache>
                <c:formatCode>0.00</c:formatCode>
                <c:ptCount val="25"/>
                <c:pt idx="0">
                  <c:v>94.83</c:v>
                </c:pt>
                <c:pt idx="1">
                  <c:v>93.29</c:v>
                </c:pt>
                <c:pt idx="2">
                  <c:v>90.8</c:v>
                </c:pt>
                <c:pt idx="3">
                  <c:v>90.2</c:v>
                </c:pt>
                <c:pt idx="4">
                  <c:v>88.97</c:v>
                </c:pt>
                <c:pt idx="5">
                  <c:v>87.92</c:v>
                </c:pt>
                <c:pt idx="6">
                  <c:v>86.84</c:v>
                </c:pt>
                <c:pt idx="7">
                  <c:v>87.05</c:v>
                </c:pt>
                <c:pt idx="8">
                  <c:v>87.710000000000022</c:v>
                </c:pt>
                <c:pt idx="9" formatCode="General">
                  <c:v>86.84</c:v>
                </c:pt>
                <c:pt idx="10" formatCode="General">
                  <c:v>86.4</c:v>
                </c:pt>
                <c:pt idx="11">
                  <c:v>85.77</c:v>
                </c:pt>
                <c:pt idx="12">
                  <c:v>85.58</c:v>
                </c:pt>
                <c:pt idx="13">
                  <c:v>87.64</c:v>
                </c:pt>
                <c:pt idx="14">
                  <c:v>91.93</c:v>
                </c:pt>
                <c:pt idx="15">
                  <c:v>99.35</c:v>
                </c:pt>
                <c:pt idx="16">
                  <c:v>104.86999999999999</c:v>
                </c:pt>
                <c:pt idx="17">
                  <c:v>102.22</c:v>
                </c:pt>
                <c:pt idx="18">
                  <c:v>102.22</c:v>
                </c:pt>
                <c:pt idx="19">
                  <c:v>102.13</c:v>
                </c:pt>
                <c:pt idx="20">
                  <c:v>101.05</c:v>
                </c:pt>
                <c:pt idx="21">
                  <c:v>101.06</c:v>
                </c:pt>
                <c:pt idx="22">
                  <c:v>102.04</c:v>
                </c:pt>
                <c:pt idx="23">
                  <c:v>102.59</c:v>
                </c:pt>
                <c:pt idx="24">
                  <c:v>103.75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58206464"/>
        <c:axId val="-1858205920"/>
        <c:extLst/>
      </c:lineChart>
      <c:catAx>
        <c:axId val="-1858208640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8582070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1858207008"/>
        <c:scaling>
          <c:orientation val="minMax"/>
          <c:max val="6"/>
        </c:scaling>
        <c:delete val="0"/>
        <c:axPos val="l"/>
        <c:majorGridlines>
          <c:spPr>
            <a:ln w="0"/>
          </c:spPr>
        </c:majorGridlines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kg</a:t>
                </a:r>
              </a:p>
            </c:rich>
          </c:tx>
          <c:layout>
            <c:manualLayout>
              <c:xMode val="edge"/>
              <c:yMode val="edge"/>
              <c:x val="5.4910205766860063E-3"/>
              <c:y val="0.42463260043622475"/>
            </c:manualLayout>
          </c:layout>
          <c:overlay val="0"/>
          <c:spPr>
            <a:noFill/>
            <a:ln w="25400">
              <a:noFill/>
            </a:ln>
          </c:spPr>
        </c:title>
        <c:numFmt formatCode="0.0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858208640"/>
        <c:crosses val="autoZero"/>
        <c:crossBetween val="between"/>
      </c:valAx>
      <c:catAx>
        <c:axId val="-18582064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858205920"/>
        <c:crosses val="autoZero"/>
        <c:auto val="0"/>
        <c:lblAlgn val="ctr"/>
        <c:lblOffset val="100"/>
        <c:noMultiLvlLbl val="0"/>
      </c:catAx>
      <c:valAx>
        <c:axId val="-1858205920"/>
        <c:scaling>
          <c:orientation val="minMax"/>
          <c:max val="148"/>
          <c:min val="0"/>
        </c:scaling>
        <c:delete val="0"/>
        <c:axPos val="r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hl</a:t>
                </a:r>
              </a:p>
            </c:rich>
          </c:tx>
          <c:layout>
            <c:manualLayout>
              <c:xMode val="edge"/>
              <c:yMode val="edge"/>
              <c:x val="0.95769095244649083"/>
              <c:y val="0.42673037789486318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accent1">
                <a:lumMod val="20000"/>
                <a:lumOff val="8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858206464"/>
        <c:crosses val="max"/>
        <c:crossBetween val="between"/>
      </c:valAx>
    </c:plotArea>
    <c:legend>
      <c:legendPos val="b"/>
      <c:layout>
        <c:manualLayout>
          <c:xMode val="edge"/>
          <c:yMode val="edge"/>
          <c:x val="7.9885096177778822E-2"/>
          <c:y val="0.85175209674523589"/>
          <c:w val="0.80267640457986567"/>
          <c:h val="7.6687165730830495E-2"/>
        </c:manualLayout>
      </c:layout>
      <c:overlay val="0"/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51571517477841"/>
          <c:y val="7.2855074475892026E-2"/>
          <c:w val="0.81818181818182201"/>
          <c:h val="0.58753135194504424"/>
        </c:manualLayout>
      </c:layout>
      <c:lineChart>
        <c:grouping val="standard"/>
        <c:varyColors val="0"/>
        <c:ser>
          <c:idx val="3"/>
          <c:order val="0"/>
          <c:tx>
            <c:strRef>
              <c:f>'pszenica 2`'!$G$3</c:f>
              <c:strCache>
                <c:ptCount val="1"/>
                <c:pt idx="0">
                  <c:v>Skup</c:v>
                </c:pt>
              </c:strCache>
            </c:strRef>
          </c:tx>
          <c:spPr>
            <a:ln w="1270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  <a:prstDash val="solid"/>
              </a:ln>
            </c:spPr>
          </c:marker>
          <c:cat>
            <c:strRef>
              <c:f>'pszenica 2`'!$F$52:$F$76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</c:strRef>
          </c:cat>
          <c:val>
            <c:numRef>
              <c:f>'pszenica 2`'!$G$52:$G$76</c:f>
              <c:numCache>
                <c:formatCode>0.00</c:formatCode>
                <c:ptCount val="25"/>
                <c:pt idx="0">
                  <c:v>66.86999999999999</c:v>
                </c:pt>
                <c:pt idx="1">
                  <c:v>64.179999999999978</c:v>
                </c:pt>
                <c:pt idx="2">
                  <c:v>63.04</c:v>
                </c:pt>
                <c:pt idx="3">
                  <c:v>62.37</c:v>
                </c:pt>
                <c:pt idx="4">
                  <c:v>62.54</c:v>
                </c:pt>
                <c:pt idx="5">
                  <c:v>63.36</c:v>
                </c:pt>
                <c:pt idx="6">
                  <c:v>61.879999999999995</c:v>
                </c:pt>
                <c:pt idx="7">
                  <c:v>59.54</c:v>
                </c:pt>
                <c:pt idx="8">
                  <c:v>61.190000000000012</c:v>
                </c:pt>
                <c:pt idx="9">
                  <c:v>61.01</c:v>
                </c:pt>
                <c:pt idx="10">
                  <c:v>61.5</c:v>
                </c:pt>
                <c:pt idx="11">
                  <c:v>63.879999999999995</c:v>
                </c:pt>
                <c:pt idx="12">
                  <c:v>65.64</c:v>
                </c:pt>
                <c:pt idx="13">
                  <c:v>66.16</c:v>
                </c:pt>
                <c:pt idx="14">
                  <c:v>68.77</c:v>
                </c:pt>
                <c:pt idx="15">
                  <c:v>68.679999999999978</c:v>
                </c:pt>
                <c:pt idx="16">
                  <c:v>70.98</c:v>
                </c:pt>
                <c:pt idx="17">
                  <c:v>70.98</c:v>
                </c:pt>
                <c:pt idx="18">
                  <c:v>69.23</c:v>
                </c:pt>
                <c:pt idx="19">
                  <c:v>63.660000000000011</c:v>
                </c:pt>
                <c:pt idx="20">
                  <c:v>64.569999999999993</c:v>
                </c:pt>
                <c:pt idx="21">
                  <c:v>64.88</c:v>
                </c:pt>
                <c:pt idx="22">
                  <c:v>65.760000000000005</c:v>
                </c:pt>
                <c:pt idx="23">
                  <c:v>67.31</c:v>
                </c:pt>
                <c:pt idx="24">
                  <c:v>67.03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'pszenica 2`'!$H$3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9525">
              <a:solidFill>
                <a:srgbClr val="00853C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853C"/>
              </a:solidFill>
              <a:ln w="9525">
                <a:solidFill>
                  <a:srgbClr val="00853C"/>
                </a:solidFill>
                <a:prstDash val="solid"/>
              </a:ln>
            </c:spPr>
          </c:marker>
          <c:cat>
            <c:strRef>
              <c:f>'pszenica 2`'!$F$52:$F$76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</c:strRef>
          </c:cat>
          <c:val>
            <c:numRef>
              <c:f>'pszenica 2`'!$H$52:$H$76</c:f>
              <c:numCache>
                <c:formatCode>0.00</c:formatCode>
                <c:ptCount val="25"/>
                <c:pt idx="0">
                  <c:v>77.400000000000006</c:v>
                </c:pt>
                <c:pt idx="1">
                  <c:v>76.149999999999991</c:v>
                </c:pt>
                <c:pt idx="2">
                  <c:v>76.45</c:v>
                </c:pt>
                <c:pt idx="3">
                  <c:v>75.760000000000005</c:v>
                </c:pt>
                <c:pt idx="4">
                  <c:v>75.3</c:v>
                </c:pt>
                <c:pt idx="5">
                  <c:v>75.069999999999993</c:v>
                </c:pt>
                <c:pt idx="6">
                  <c:v>75.34</c:v>
                </c:pt>
                <c:pt idx="7">
                  <c:v>73.599999999999994</c:v>
                </c:pt>
                <c:pt idx="8">
                  <c:v>74.260000000000005</c:v>
                </c:pt>
                <c:pt idx="9">
                  <c:v>73.61</c:v>
                </c:pt>
                <c:pt idx="10">
                  <c:v>73.86</c:v>
                </c:pt>
                <c:pt idx="11">
                  <c:v>74.52</c:v>
                </c:pt>
                <c:pt idx="12">
                  <c:v>74.849999999999994</c:v>
                </c:pt>
                <c:pt idx="13">
                  <c:v>75.36999999999999</c:v>
                </c:pt>
                <c:pt idx="14">
                  <c:v>76.679999999999978</c:v>
                </c:pt>
                <c:pt idx="15">
                  <c:v>77.33</c:v>
                </c:pt>
                <c:pt idx="16">
                  <c:v>79.52</c:v>
                </c:pt>
                <c:pt idx="17">
                  <c:v>81.3</c:v>
                </c:pt>
                <c:pt idx="18">
                  <c:v>83.28</c:v>
                </c:pt>
                <c:pt idx="19">
                  <c:v>79.430000000000007</c:v>
                </c:pt>
                <c:pt idx="20">
                  <c:v>79.38</c:v>
                </c:pt>
                <c:pt idx="21">
                  <c:v>78.89</c:v>
                </c:pt>
                <c:pt idx="22">
                  <c:v>79.59</c:v>
                </c:pt>
                <c:pt idx="23">
                  <c:v>80.66</c:v>
                </c:pt>
                <c:pt idx="24">
                  <c:v>80.7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86543104"/>
        <c:axId val="-1986546368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2`'!$I$3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2`'!$F$52:$F$76</c15:sqref>
                        </c15:formulaRef>
                      </c:ext>
                    </c:extLst>
                    <c:strCache>
                      <c:ptCount val="25"/>
                      <c:pt idx="0">
                        <c:v>I 2016</c:v>
                      </c:pt>
                      <c:pt idx="1">
                        <c:v>II</c:v>
                      </c:pt>
                      <c:pt idx="2">
                        <c:v>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  <c:pt idx="12">
                        <c:v>I 2017</c:v>
                      </c:pt>
                      <c:pt idx="13">
                        <c:v>II</c:v>
                      </c:pt>
                      <c:pt idx="14">
                        <c:v>III</c:v>
                      </c:pt>
                      <c:pt idx="15">
                        <c:v>IV</c:v>
                      </c:pt>
                      <c:pt idx="16">
                        <c:v>V</c:v>
                      </c:pt>
                      <c:pt idx="17">
                        <c:v>VI</c:v>
                      </c:pt>
                      <c:pt idx="18">
                        <c:v>VII</c:v>
                      </c:pt>
                      <c:pt idx="19">
                        <c:v>VIII</c:v>
                      </c:pt>
                      <c:pt idx="20">
                        <c:v>IX</c:v>
                      </c:pt>
                      <c:pt idx="21">
                        <c:v>X</c:v>
                      </c:pt>
                      <c:pt idx="22">
                        <c:v>XI</c:v>
                      </c:pt>
                      <c:pt idx="23">
                        <c:v>XII</c:v>
                      </c:pt>
                      <c:pt idx="24">
                        <c:v>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2`'!$I$52:$I$76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1986543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98654636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986546368"/>
        <c:scaling>
          <c:orientation val="minMax"/>
          <c:max val="100.7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dt</a:t>
                </a:r>
                <a:r>
                  <a:rPr lang="pl-PL"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2.162203951310213E-3"/>
              <c:y val="0.28769366045868949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986543104"/>
        <c:crosses val="autoZero"/>
        <c:crossBetween val="between"/>
        <c:majorUnit val="10"/>
        <c:minorUnit val="1"/>
      </c:valAx>
      <c:spPr>
        <a:noFill/>
        <a:ln w="0">
          <a:noFill/>
          <a:prstDash val="solid"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0.16605424321959752"/>
          <c:y val="0.81006339823567897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12700">
      <a:noFill/>
      <a:prstDash val="solid"/>
    </a:ln>
    <a:effectLst>
      <a:outerShdw blurRad="50800" dist="50800" dir="5400000" algn="ctr" rotWithShape="0">
        <a:srgbClr val="000000">
          <a:alpha val="0"/>
        </a:srgbClr>
      </a:outerShdw>
    </a:effectLst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482328608143028"/>
          <c:y val="0.15090570417297197"/>
          <c:w val="0.81818181818182178"/>
          <c:h val="0.58753135194504447"/>
        </c:manualLayout>
      </c:layout>
      <c:lineChart>
        <c:grouping val="standard"/>
        <c:varyColors val="0"/>
        <c:ser>
          <c:idx val="3"/>
          <c:order val="0"/>
          <c:tx>
            <c:strRef>
              <c:f>'żyto 3'!$G$3</c:f>
              <c:strCache>
                <c:ptCount val="1"/>
                <c:pt idx="0">
                  <c:v>Skup</c:v>
                </c:pt>
              </c:strCache>
            </c:strRef>
          </c:tx>
          <c:spPr>
            <a:ln w="9525">
              <a:solidFill>
                <a:srgbClr val="001D77"/>
              </a:solidFill>
              <a:prstDash val="solid"/>
            </a:ln>
          </c:spPr>
          <c:marker>
            <c:symbol val="star"/>
            <c:size val="4"/>
            <c:spPr>
              <a:noFill/>
              <a:ln w="9525">
                <a:solidFill>
                  <a:srgbClr val="001D77"/>
                </a:solidFill>
                <a:prstDash val="solid"/>
              </a:ln>
            </c:spPr>
          </c:marker>
          <c:cat>
            <c:strRef>
              <c:f>'żyto 3'!$F$52:$F$76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</c:strRef>
          </c:cat>
          <c:val>
            <c:numRef>
              <c:f>'żyto 3'!$G$52:$G$76</c:f>
              <c:numCache>
                <c:formatCode>0.00</c:formatCode>
                <c:ptCount val="25"/>
                <c:pt idx="0">
                  <c:v>56.59</c:v>
                </c:pt>
                <c:pt idx="1">
                  <c:v>55.78</c:v>
                </c:pt>
                <c:pt idx="2">
                  <c:v>54.37</c:v>
                </c:pt>
                <c:pt idx="3">
                  <c:v>54.349999999999994</c:v>
                </c:pt>
                <c:pt idx="4">
                  <c:v>53.8</c:v>
                </c:pt>
                <c:pt idx="5">
                  <c:v>54.51</c:v>
                </c:pt>
                <c:pt idx="6">
                  <c:v>51.89</c:v>
                </c:pt>
                <c:pt idx="7">
                  <c:v>49.13</c:v>
                </c:pt>
                <c:pt idx="8">
                  <c:v>50.160000000000011</c:v>
                </c:pt>
                <c:pt idx="9">
                  <c:v>51.27</c:v>
                </c:pt>
                <c:pt idx="10">
                  <c:v>53.05</c:v>
                </c:pt>
                <c:pt idx="11">
                  <c:v>54.309999999999995</c:v>
                </c:pt>
                <c:pt idx="12">
                  <c:v>55.75</c:v>
                </c:pt>
                <c:pt idx="13">
                  <c:v>56.220000000000013</c:v>
                </c:pt>
                <c:pt idx="14">
                  <c:v>57.97</c:v>
                </c:pt>
                <c:pt idx="15">
                  <c:v>58.42</c:v>
                </c:pt>
                <c:pt idx="16">
                  <c:v>60.08</c:v>
                </c:pt>
                <c:pt idx="17">
                  <c:v>60.92</c:v>
                </c:pt>
                <c:pt idx="18">
                  <c:v>60.56</c:v>
                </c:pt>
                <c:pt idx="19">
                  <c:v>53.13</c:v>
                </c:pt>
                <c:pt idx="20">
                  <c:v>53.730000000000011</c:v>
                </c:pt>
                <c:pt idx="21">
                  <c:v>55.04</c:v>
                </c:pt>
                <c:pt idx="22">
                  <c:v>55.71</c:v>
                </c:pt>
                <c:pt idx="23">
                  <c:v>56.839999999999996</c:v>
                </c:pt>
                <c:pt idx="24">
                  <c:v>58.339999999999996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'żyto 3'!$H$3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9525">
              <a:solidFill>
                <a:srgbClr val="00853C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853C"/>
              </a:solidFill>
              <a:ln w="9525">
                <a:solidFill>
                  <a:srgbClr val="00853C"/>
                </a:solidFill>
                <a:prstDash val="solid"/>
              </a:ln>
            </c:spPr>
          </c:marker>
          <c:cat>
            <c:strRef>
              <c:f>'żyto 3'!$F$52:$F$76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</c:strRef>
          </c:cat>
          <c:val>
            <c:numRef>
              <c:f>'żyto 3'!$H$52:$H$76</c:f>
              <c:numCache>
                <c:formatCode>0.00</c:formatCode>
                <c:ptCount val="25"/>
                <c:pt idx="0">
                  <c:v>61.54</c:v>
                </c:pt>
                <c:pt idx="1">
                  <c:v>59.37</c:v>
                </c:pt>
                <c:pt idx="2">
                  <c:v>59.32</c:v>
                </c:pt>
                <c:pt idx="3">
                  <c:v>58.449999999999996</c:v>
                </c:pt>
                <c:pt idx="4">
                  <c:v>59.379999999999995</c:v>
                </c:pt>
                <c:pt idx="5">
                  <c:v>59.98</c:v>
                </c:pt>
                <c:pt idx="6">
                  <c:v>60.04</c:v>
                </c:pt>
                <c:pt idx="7">
                  <c:v>56.91</c:v>
                </c:pt>
                <c:pt idx="8">
                  <c:v>60.379999999999995</c:v>
                </c:pt>
                <c:pt idx="9">
                  <c:v>58.620000000000012</c:v>
                </c:pt>
                <c:pt idx="10">
                  <c:v>59.44</c:v>
                </c:pt>
                <c:pt idx="11">
                  <c:v>58.51</c:v>
                </c:pt>
                <c:pt idx="12">
                  <c:v>58.96</c:v>
                </c:pt>
                <c:pt idx="13">
                  <c:v>60.1</c:v>
                </c:pt>
                <c:pt idx="14">
                  <c:v>60.9</c:v>
                </c:pt>
                <c:pt idx="15">
                  <c:v>61.5</c:v>
                </c:pt>
                <c:pt idx="16">
                  <c:v>63.51</c:v>
                </c:pt>
                <c:pt idx="17">
                  <c:v>64.8</c:v>
                </c:pt>
                <c:pt idx="18">
                  <c:v>66.09</c:v>
                </c:pt>
                <c:pt idx="19">
                  <c:v>64.64</c:v>
                </c:pt>
                <c:pt idx="20">
                  <c:v>64.489999999999995</c:v>
                </c:pt>
                <c:pt idx="21">
                  <c:v>64.39</c:v>
                </c:pt>
                <c:pt idx="22">
                  <c:v>64.239999999999995</c:v>
                </c:pt>
                <c:pt idx="23">
                  <c:v>65.16</c:v>
                </c:pt>
                <c:pt idx="24">
                  <c:v>65.2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86542560"/>
        <c:axId val="-1986547456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2`'!$I$3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2`'!$F$52:$F$76</c15:sqref>
                        </c15:formulaRef>
                      </c:ext>
                    </c:extLst>
                    <c:strCache>
                      <c:ptCount val="25"/>
                      <c:pt idx="0">
                        <c:v>I 2016</c:v>
                      </c:pt>
                      <c:pt idx="1">
                        <c:v>II</c:v>
                      </c:pt>
                      <c:pt idx="2">
                        <c:v>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  <c:pt idx="12">
                        <c:v>I 2017</c:v>
                      </c:pt>
                      <c:pt idx="13">
                        <c:v>II</c:v>
                      </c:pt>
                      <c:pt idx="14">
                        <c:v>III</c:v>
                      </c:pt>
                      <c:pt idx="15">
                        <c:v>IV</c:v>
                      </c:pt>
                      <c:pt idx="16">
                        <c:v>V</c:v>
                      </c:pt>
                      <c:pt idx="17">
                        <c:v>VI</c:v>
                      </c:pt>
                      <c:pt idx="18">
                        <c:v>VII</c:v>
                      </c:pt>
                      <c:pt idx="19">
                        <c:v>VIII</c:v>
                      </c:pt>
                      <c:pt idx="20">
                        <c:v>IX</c:v>
                      </c:pt>
                      <c:pt idx="21">
                        <c:v>X</c:v>
                      </c:pt>
                      <c:pt idx="22">
                        <c:v>XI</c:v>
                      </c:pt>
                      <c:pt idx="23">
                        <c:v>XII</c:v>
                      </c:pt>
                      <c:pt idx="24">
                        <c:v>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2`'!$I$52:$I$76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1986542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98654745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986547456"/>
        <c:scaling>
          <c:orientation val="minMax"/>
          <c:max val="98.7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dt
</a:t>
                </a:r>
              </a:p>
            </c:rich>
          </c:tx>
          <c:layout>
            <c:manualLayout>
              <c:xMode val="edge"/>
              <c:yMode val="edge"/>
              <c:x val="2.3463687150837988E-2"/>
              <c:y val="0.4305810397553522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986542560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7318447484567223"/>
          <c:y val="0.83119266055045871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7041892127"/>
          <c:y val="0.1964978689590407"/>
          <c:w val="0.81818181818182178"/>
          <c:h val="0.58753135194504447"/>
        </c:manualLayout>
      </c:layout>
      <c:lineChart>
        <c:grouping val="standard"/>
        <c:varyColors val="0"/>
        <c:ser>
          <c:idx val="3"/>
          <c:order val="0"/>
          <c:tx>
            <c:strRef>
              <c:f>'jęczmień 4'!$G$3</c:f>
              <c:strCache>
                <c:ptCount val="1"/>
                <c:pt idx="0">
                  <c:v>Skup</c:v>
                </c:pt>
              </c:strCache>
            </c:strRef>
          </c:tx>
          <c:spPr>
            <a:ln w="9525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rgbClr val="001D77"/>
              </a:solidFill>
              <a:ln w="9525">
                <a:solidFill>
                  <a:srgbClr val="3106BA"/>
                </a:solidFill>
                <a:prstDash val="solid"/>
              </a:ln>
            </c:spPr>
          </c:marker>
          <c:cat>
            <c:strRef>
              <c:f>'jęczmień 4'!$F$52:$F$76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</c:strRef>
          </c:cat>
          <c:val>
            <c:numRef>
              <c:f>'jęczmień 4'!$G$52:$G$76</c:f>
              <c:numCache>
                <c:formatCode>0.00</c:formatCode>
                <c:ptCount val="25"/>
                <c:pt idx="0">
                  <c:v>63.290000000000013</c:v>
                </c:pt>
                <c:pt idx="1">
                  <c:v>61.1</c:v>
                </c:pt>
                <c:pt idx="2">
                  <c:v>59.809999999999995</c:v>
                </c:pt>
                <c:pt idx="3">
                  <c:v>59</c:v>
                </c:pt>
                <c:pt idx="4">
                  <c:v>59.43</c:v>
                </c:pt>
                <c:pt idx="5">
                  <c:v>59.09</c:v>
                </c:pt>
                <c:pt idx="6">
                  <c:v>57.01</c:v>
                </c:pt>
                <c:pt idx="7">
                  <c:v>55.879999999999995</c:v>
                </c:pt>
                <c:pt idx="8">
                  <c:v>63.17</c:v>
                </c:pt>
                <c:pt idx="9">
                  <c:v>59.32</c:v>
                </c:pt>
                <c:pt idx="10">
                  <c:v>58.51</c:v>
                </c:pt>
                <c:pt idx="11">
                  <c:v>59.5</c:v>
                </c:pt>
                <c:pt idx="12">
                  <c:v>60.02</c:v>
                </c:pt>
                <c:pt idx="13">
                  <c:v>60.25</c:v>
                </c:pt>
                <c:pt idx="14">
                  <c:v>61.949999999999996</c:v>
                </c:pt>
                <c:pt idx="15">
                  <c:v>62.2</c:v>
                </c:pt>
                <c:pt idx="16">
                  <c:v>63.83</c:v>
                </c:pt>
                <c:pt idx="17">
                  <c:v>66.23</c:v>
                </c:pt>
                <c:pt idx="18">
                  <c:v>57.87</c:v>
                </c:pt>
                <c:pt idx="19">
                  <c:v>60.47</c:v>
                </c:pt>
                <c:pt idx="20">
                  <c:v>62.08</c:v>
                </c:pt>
                <c:pt idx="21">
                  <c:v>63.57</c:v>
                </c:pt>
                <c:pt idx="22">
                  <c:v>66.149999999999991</c:v>
                </c:pt>
                <c:pt idx="23">
                  <c:v>66.86</c:v>
                </c:pt>
                <c:pt idx="24">
                  <c:v>67.59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'jęczmień 4'!$H$3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9525">
              <a:solidFill>
                <a:srgbClr val="00853C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853C"/>
              </a:solidFill>
              <a:ln w="9525">
                <a:solidFill>
                  <a:srgbClr val="00853C"/>
                </a:solidFill>
                <a:prstDash val="solid"/>
              </a:ln>
            </c:spPr>
          </c:marker>
          <c:cat>
            <c:strRef>
              <c:f>'jęczmień 4'!$F$52:$F$76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</c:strRef>
          </c:cat>
          <c:val>
            <c:numRef>
              <c:f>'jęczmień 4'!$H$52:$H$76</c:f>
              <c:numCache>
                <c:formatCode>0.00</c:formatCode>
                <c:ptCount val="25"/>
                <c:pt idx="0">
                  <c:v>71.78</c:v>
                </c:pt>
                <c:pt idx="1">
                  <c:v>71.400000000000006</c:v>
                </c:pt>
                <c:pt idx="2">
                  <c:v>71.56</c:v>
                </c:pt>
                <c:pt idx="3">
                  <c:v>71.33</c:v>
                </c:pt>
                <c:pt idx="4">
                  <c:v>69.92</c:v>
                </c:pt>
                <c:pt idx="5">
                  <c:v>70.23</c:v>
                </c:pt>
                <c:pt idx="6">
                  <c:v>69.95</c:v>
                </c:pt>
                <c:pt idx="7">
                  <c:v>66.28</c:v>
                </c:pt>
                <c:pt idx="8">
                  <c:v>67.86999999999999</c:v>
                </c:pt>
                <c:pt idx="9">
                  <c:v>67.3</c:v>
                </c:pt>
                <c:pt idx="10">
                  <c:v>67.940000000000026</c:v>
                </c:pt>
                <c:pt idx="11">
                  <c:v>68.59</c:v>
                </c:pt>
                <c:pt idx="12">
                  <c:v>68.8</c:v>
                </c:pt>
                <c:pt idx="13">
                  <c:v>69.940000000000026</c:v>
                </c:pt>
                <c:pt idx="14">
                  <c:v>71.86999999999999</c:v>
                </c:pt>
                <c:pt idx="15">
                  <c:v>72.169999999999987</c:v>
                </c:pt>
                <c:pt idx="16">
                  <c:v>73.5</c:v>
                </c:pt>
                <c:pt idx="17">
                  <c:v>75.2</c:v>
                </c:pt>
                <c:pt idx="18">
                  <c:v>75.63</c:v>
                </c:pt>
                <c:pt idx="19">
                  <c:v>73.040000000000006</c:v>
                </c:pt>
                <c:pt idx="20">
                  <c:v>71.92</c:v>
                </c:pt>
                <c:pt idx="21">
                  <c:v>72.3</c:v>
                </c:pt>
                <c:pt idx="22">
                  <c:v>74.040000000000006</c:v>
                </c:pt>
                <c:pt idx="23">
                  <c:v>74.709999999999994</c:v>
                </c:pt>
                <c:pt idx="24">
                  <c:v>74.709999999999994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86541472"/>
        <c:axId val="-1986540928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2`'!$I$3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2`'!$F$52:$F$76</c15:sqref>
                        </c15:formulaRef>
                      </c:ext>
                    </c:extLst>
                    <c:strCache>
                      <c:ptCount val="25"/>
                      <c:pt idx="0">
                        <c:v>I 2016</c:v>
                      </c:pt>
                      <c:pt idx="1">
                        <c:v>II</c:v>
                      </c:pt>
                      <c:pt idx="2">
                        <c:v>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  <c:pt idx="12">
                        <c:v>I 2017</c:v>
                      </c:pt>
                      <c:pt idx="13">
                        <c:v>II</c:v>
                      </c:pt>
                      <c:pt idx="14">
                        <c:v>III</c:v>
                      </c:pt>
                      <c:pt idx="15">
                        <c:v>IV</c:v>
                      </c:pt>
                      <c:pt idx="16">
                        <c:v>V</c:v>
                      </c:pt>
                      <c:pt idx="17">
                        <c:v>VI</c:v>
                      </c:pt>
                      <c:pt idx="18">
                        <c:v>VII</c:v>
                      </c:pt>
                      <c:pt idx="19">
                        <c:v>VIII</c:v>
                      </c:pt>
                      <c:pt idx="20">
                        <c:v>IX</c:v>
                      </c:pt>
                      <c:pt idx="21">
                        <c:v>X</c:v>
                      </c:pt>
                      <c:pt idx="22">
                        <c:v>XI</c:v>
                      </c:pt>
                      <c:pt idx="23">
                        <c:v>XII</c:v>
                      </c:pt>
                      <c:pt idx="24">
                        <c:v>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2`'!$I$52:$I$76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1986541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98654092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986540928"/>
        <c:scaling>
          <c:orientation val="minMax"/>
          <c:max val="98.7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dt</a:t>
                </a:r>
                <a:r>
                  <a:rPr lang="pl-PL"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5.5865921787709534E-3"/>
              <c:y val="0.43302752293578156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986541472"/>
        <c:crosses val="autoZero"/>
        <c:crossBetween val="between"/>
        <c:majorUnit val="10"/>
      </c:valAx>
      <c:spPr>
        <a:solidFill>
          <a:schemeClr val="bg1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634"/>
          <c:y val="0.86788990825688528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3353204174"/>
          <c:y val="0.20383740781767148"/>
          <c:w val="0.81818181818182178"/>
          <c:h val="0.58753135194504447"/>
        </c:manualLayout>
      </c:layout>
      <c:lineChart>
        <c:grouping val="standard"/>
        <c:varyColors val="0"/>
        <c:ser>
          <c:idx val="3"/>
          <c:order val="0"/>
          <c:tx>
            <c:strRef>
              <c:f>'pszenżyto 5'!$G$3</c:f>
              <c:strCache>
                <c:ptCount val="1"/>
                <c:pt idx="0">
                  <c:v>Skup</c:v>
                </c:pt>
              </c:strCache>
            </c:strRef>
          </c:tx>
          <c:spPr>
            <a:ln w="9525">
              <a:solidFill>
                <a:srgbClr val="001D77"/>
              </a:solidFill>
              <a:prstDash val="solid"/>
            </a:ln>
          </c:spPr>
          <c:marker>
            <c:symbol val="star"/>
            <c:size val="4"/>
            <c:spPr>
              <a:noFill/>
              <a:ln w="9525">
                <a:solidFill>
                  <a:srgbClr val="001D77"/>
                </a:solidFill>
                <a:prstDash val="solid"/>
              </a:ln>
            </c:spPr>
          </c:marker>
          <c:cat>
            <c:strRef>
              <c:f>'pszenżyto 5'!$F$52:$F$76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</c:strRef>
          </c:cat>
          <c:val>
            <c:numRef>
              <c:f>'pszenżyto 5'!$G$52:$G$76</c:f>
              <c:numCache>
                <c:formatCode>0.00</c:formatCode>
                <c:ptCount val="25"/>
                <c:pt idx="0">
                  <c:v>61.74</c:v>
                </c:pt>
                <c:pt idx="1">
                  <c:v>60.86</c:v>
                </c:pt>
                <c:pt idx="2">
                  <c:v>58.61</c:v>
                </c:pt>
                <c:pt idx="3">
                  <c:v>59.2</c:v>
                </c:pt>
                <c:pt idx="4">
                  <c:v>59.48</c:v>
                </c:pt>
                <c:pt idx="5">
                  <c:v>59.2</c:v>
                </c:pt>
                <c:pt idx="6">
                  <c:v>56.839999999999996</c:v>
                </c:pt>
                <c:pt idx="7">
                  <c:v>54.620000000000012</c:v>
                </c:pt>
                <c:pt idx="8">
                  <c:v>55.68</c:v>
                </c:pt>
                <c:pt idx="9">
                  <c:v>56.5</c:v>
                </c:pt>
                <c:pt idx="10">
                  <c:v>57.2</c:v>
                </c:pt>
                <c:pt idx="11">
                  <c:v>59.4</c:v>
                </c:pt>
                <c:pt idx="12">
                  <c:v>59.6</c:v>
                </c:pt>
                <c:pt idx="13">
                  <c:v>62.48</c:v>
                </c:pt>
                <c:pt idx="14">
                  <c:v>63.13</c:v>
                </c:pt>
                <c:pt idx="15">
                  <c:v>64.48</c:v>
                </c:pt>
                <c:pt idx="16">
                  <c:v>67.14</c:v>
                </c:pt>
                <c:pt idx="17">
                  <c:v>66.52</c:v>
                </c:pt>
                <c:pt idx="18">
                  <c:v>64.489999999999995</c:v>
                </c:pt>
                <c:pt idx="19">
                  <c:v>55.65</c:v>
                </c:pt>
                <c:pt idx="20">
                  <c:v>57.52</c:v>
                </c:pt>
                <c:pt idx="21">
                  <c:v>58.21</c:v>
                </c:pt>
                <c:pt idx="22">
                  <c:v>58.49</c:v>
                </c:pt>
                <c:pt idx="23">
                  <c:v>59.93</c:v>
                </c:pt>
                <c:pt idx="24">
                  <c:v>62.06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'pszenżyto 5'!$H$3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9525">
              <a:solidFill>
                <a:srgbClr val="00853C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853C"/>
              </a:solidFill>
              <a:ln w="9525">
                <a:solidFill>
                  <a:srgbClr val="00853C"/>
                </a:solidFill>
                <a:prstDash val="solid"/>
              </a:ln>
            </c:spPr>
          </c:marker>
          <c:cat>
            <c:strRef>
              <c:f>'pszenżyto 5'!$F$52:$F$76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</c:strRef>
          </c:cat>
          <c:val>
            <c:numRef>
              <c:f>'pszenżyto 5'!$H$52:$H$76</c:f>
              <c:numCache>
                <c:formatCode>0.00</c:formatCode>
                <c:ptCount val="25"/>
                <c:pt idx="0">
                  <c:v>66.959999999999994</c:v>
                </c:pt>
                <c:pt idx="1">
                  <c:v>64.75</c:v>
                </c:pt>
                <c:pt idx="2">
                  <c:v>64.739999999999995</c:v>
                </c:pt>
                <c:pt idx="3">
                  <c:v>64.099999999999994</c:v>
                </c:pt>
                <c:pt idx="4">
                  <c:v>63.46</c:v>
                </c:pt>
                <c:pt idx="5">
                  <c:v>63.44</c:v>
                </c:pt>
                <c:pt idx="6">
                  <c:v>63.86</c:v>
                </c:pt>
                <c:pt idx="7">
                  <c:v>62.28</c:v>
                </c:pt>
                <c:pt idx="8">
                  <c:v>64.98</c:v>
                </c:pt>
                <c:pt idx="9">
                  <c:v>63.64</c:v>
                </c:pt>
                <c:pt idx="10">
                  <c:v>63.660000000000011</c:v>
                </c:pt>
                <c:pt idx="11">
                  <c:v>63.43</c:v>
                </c:pt>
                <c:pt idx="12">
                  <c:v>63.74</c:v>
                </c:pt>
                <c:pt idx="13">
                  <c:v>64.989999999999995</c:v>
                </c:pt>
                <c:pt idx="14">
                  <c:v>66.08</c:v>
                </c:pt>
                <c:pt idx="15">
                  <c:v>67.430000000000007</c:v>
                </c:pt>
                <c:pt idx="16">
                  <c:v>68.73</c:v>
                </c:pt>
                <c:pt idx="17">
                  <c:v>70.55</c:v>
                </c:pt>
                <c:pt idx="18">
                  <c:v>72.319999999999993</c:v>
                </c:pt>
                <c:pt idx="19">
                  <c:v>69.14</c:v>
                </c:pt>
                <c:pt idx="20">
                  <c:v>69.819999999999993</c:v>
                </c:pt>
                <c:pt idx="21">
                  <c:v>70.010000000000005</c:v>
                </c:pt>
                <c:pt idx="22">
                  <c:v>69.42</c:v>
                </c:pt>
                <c:pt idx="23">
                  <c:v>69.61999999999999</c:v>
                </c:pt>
                <c:pt idx="24">
                  <c:v>69.92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60112864"/>
        <c:axId val="-1860111232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2`'!$I$3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2`'!$F$52:$F$76</c15:sqref>
                        </c15:formulaRef>
                      </c:ext>
                    </c:extLst>
                    <c:strCache>
                      <c:ptCount val="25"/>
                      <c:pt idx="0">
                        <c:v>I 2016</c:v>
                      </c:pt>
                      <c:pt idx="1">
                        <c:v>II</c:v>
                      </c:pt>
                      <c:pt idx="2">
                        <c:v>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  <c:pt idx="12">
                        <c:v>I 2017</c:v>
                      </c:pt>
                      <c:pt idx="13">
                        <c:v>II</c:v>
                      </c:pt>
                      <c:pt idx="14">
                        <c:v>III</c:v>
                      </c:pt>
                      <c:pt idx="15">
                        <c:v>IV</c:v>
                      </c:pt>
                      <c:pt idx="16">
                        <c:v>V</c:v>
                      </c:pt>
                      <c:pt idx="17">
                        <c:v>VI</c:v>
                      </c:pt>
                      <c:pt idx="18">
                        <c:v>VII</c:v>
                      </c:pt>
                      <c:pt idx="19">
                        <c:v>VIII</c:v>
                      </c:pt>
                      <c:pt idx="20">
                        <c:v>IX</c:v>
                      </c:pt>
                      <c:pt idx="21">
                        <c:v>X</c:v>
                      </c:pt>
                      <c:pt idx="22">
                        <c:v>XI</c:v>
                      </c:pt>
                      <c:pt idx="23">
                        <c:v>XII</c:v>
                      </c:pt>
                      <c:pt idx="24">
                        <c:v>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2`'!$I$52:$I$76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1860112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860111232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860111232"/>
        <c:scaling>
          <c:orientation val="minMax"/>
          <c:max val="98.7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dt</a:t>
                </a:r>
                <a:r>
                  <a:rPr lang="pl-PL"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1.5047598410555705E-2"/>
              <c:y val="0.42813445266088196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860112864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8062213216282175"/>
          <c:y val="0.87517262426061682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482328608143028"/>
          <c:y val="0.12910784382040744"/>
          <c:w val="0.8181818181818209"/>
          <c:h val="0.58753135194504591"/>
        </c:manualLayout>
      </c:layout>
      <c:lineChart>
        <c:grouping val="standard"/>
        <c:varyColors val="0"/>
        <c:ser>
          <c:idx val="3"/>
          <c:order val="0"/>
          <c:tx>
            <c:strRef>
              <c:f>'owies 6'!$G$3</c:f>
              <c:strCache>
                <c:ptCount val="1"/>
                <c:pt idx="0">
                  <c:v>Skup</c:v>
                </c:pt>
              </c:strCache>
            </c:strRef>
          </c:tx>
          <c:spPr>
            <a:ln w="9525">
              <a:solidFill>
                <a:srgbClr val="001D77"/>
              </a:solidFill>
              <a:prstDash val="solid"/>
            </a:ln>
          </c:spPr>
          <c:marker>
            <c:symbol val="star"/>
            <c:size val="4"/>
            <c:spPr>
              <a:noFill/>
              <a:ln w="9525">
                <a:solidFill>
                  <a:srgbClr val="001D77"/>
                </a:solidFill>
                <a:prstDash val="solid"/>
              </a:ln>
            </c:spPr>
          </c:marker>
          <c:cat>
            <c:strRef>
              <c:f>'owies 6'!$F$52:$F$76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</c:strRef>
          </c:cat>
          <c:val>
            <c:numRef>
              <c:f>'owies 6'!$G$52:$G$76</c:f>
              <c:numCache>
                <c:formatCode>0.00</c:formatCode>
                <c:ptCount val="25"/>
                <c:pt idx="0">
                  <c:v>56.58</c:v>
                </c:pt>
                <c:pt idx="1">
                  <c:v>55.53</c:v>
                </c:pt>
                <c:pt idx="2">
                  <c:v>55.6</c:v>
                </c:pt>
                <c:pt idx="3">
                  <c:v>58.75</c:v>
                </c:pt>
                <c:pt idx="4">
                  <c:v>56.59</c:v>
                </c:pt>
                <c:pt idx="5">
                  <c:v>54.96</c:v>
                </c:pt>
                <c:pt idx="6">
                  <c:v>50.8</c:v>
                </c:pt>
                <c:pt idx="7">
                  <c:v>47.68</c:v>
                </c:pt>
                <c:pt idx="8">
                  <c:v>50.99</c:v>
                </c:pt>
                <c:pt idx="9">
                  <c:v>51.690000000000012</c:v>
                </c:pt>
                <c:pt idx="10">
                  <c:v>49.13</c:v>
                </c:pt>
                <c:pt idx="11">
                  <c:v>53.07</c:v>
                </c:pt>
                <c:pt idx="12">
                  <c:v>54.42</c:v>
                </c:pt>
                <c:pt idx="13">
                  <c:v>54.4</c:v>
                </c:pt>
                <c:pt idx="14">
                  <c:v>55.760000000000012</c:v>
                </c:pt>
                <c:pt idx="15">
                  <c:v>55.7</c:v>
                </c:pt>
                <c:pt idx="16">
                  <c:v>56.18</c:v>
                </c:pt>
                <c:pt idx="17">
                  <c:v>57.2</c:v>
                </c:pt>
                <c:pt idx="18">
                  <c:v>56.53</c:v>
                </c:pt>
                <c:pt idx="19">
                  <c:v>49.86</c:v>
                </c:pt>
                <c:pt idx="20">
                  <c:v>51.68</c:v>
                </c:pt>
                <c:pt idx="21">
                  <c:v>51.01</c:v>
                </c:pt>
                <c:pt idx="22">
                  <c:v>52.790000000000013</c:v>
                </c:pt>
                <c:pt idx="23">
                  <c:v>53.38</c:v>
                </c:pt>
                <c:pt idx="24">
                  <c:v>52.01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'owies 6'!$H$3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9525">
              <a:solidFill>
                <a:srgbClr val="00853C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853C"/>
              </a:solidFill>
              <a:ln w="9525">
                <a:solidFill>
                  <a:srgbClr val="00853C"/>
                </a:solidFill>
                <a:prstDash val="solid"/>
              </a:ln>
            </c:spPr>
          </c:marker>
          <c:cat>
            <c:strRef>
              <c:f>'owies 6'!$F$52:$F$76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</c:strRef>
          </c:cat>
          <c:val>
            <c:numRef>
              <c:f>'owies 6'!$H$52:$H$76</c:f>
              <c:numCache>
                <c:formatCode>0.00</c:formatCode>
                <c:ptCount val="25"/>
                <c:pt idx="0">
                  <c:v>62.06</c:v>
                </c:pt>
                <c:pt idx="1">
                  <c:v>60.78</c:v>
                </c:pt>
                <c:pt idx="2">
                  <c:v>62.220000000000013</c:v>
                </c:pt>
                <c:pt idx="3">
                  <c:v>61.720000000000013</c:v>
                </c:pt>
                <c:pt idx="4">
                  <c:v>60.86</c:v>
                </c:pt>
                <c:pt idx="5">
                  <c:v>61.39</c:v>
                </c:pt>
                <c:pt idx="6">
                  <c:v>61.95</c:v>
                </c:pt>
                <c:pt idx="7">
                  <c:v>60.01</c:v>
                </c:pt>
                <c:pt idx="8">
                  <c:v>59.94</c:v>
                </c:pt>
                <c:pt idx="9">
                  <c:v>59.52</c:v>
                </c:pt>
                <c:pt idx="10">
                  <c:v>60.02</c:v>
                </c:pt>
                <c:pt idx="11">
                  <c:v>61.2</c:v>
                </c:pt>
                <c:pt idx="12">
                  <c:v>60.94</c:v>
                </c:pt>
                <c:pt idx="13">
                  <c:v>61.85</c:v>
                </c:pt>
                <c:pt idx="14">
                  <c:v>63.93</c:v>
                </c:pt>
                <c:pt idx="15">
                  <c:v>64.8</c:v>
                </c:pt>
                <c:pt idx="16">
                  <c:v>65.25</c:v>
                </c:pt>
                <c:pt idx="17">
                  <c:v>66.86</c:v>
                </c:pt>
                <c:pt idx="18">
                  <c:v>67.599999999999994</c:v>
                </c:pt>
                <c:pt idx="19">
                  <c:v>65.819999999999993</c:v>
                </c:pt>
                <c:pt idx="20">
                  <c:v>63.83</c:v>
                </c:pt>
                <c:pt idx="21">
                  <c:v>64.16</c:v>
                </c:pt>
                <c:pt idx="22">
                  <c:v>64.940000000000026</c:v>
                </c:pt>
                <c:pt idx="23">
                  <c:v>65.64</c:v>
                </c:pt>
                <c:pt idx="24">
                  <c:v>65.169999999999987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85045216"/>
        <c:axId val="-2085044128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2`'!$I$3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2`'!$F$52:$F$76</c15:sqref>
                        </c15:formulaRef>
                      </c:ext>
                    </c:extLst>
                    <c:strCache>
                      <c:ptCount val="25"/>
                      <c:pt idx="0">
                        <c:v>I 2016</c:v>
                      </c:pt>
                      <c:pt idx="1">
                        <c:v>II</c:v>
                      </c:pt>
                      <c:pt idx="2">
                        <c:v>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  <c:pt idx="12">
                        <c:v>I 2017</c:v>
                      </c:pt>
                      <c:pt idx="13">
                        <c:v>II</c:v>
                      </c:pt>
                      <c:pt idx="14">
                        <c:v>III</c:v>
                      </c:pt>
                      <c:pt idx="15">
                        <c:v>IV</c:v>
                      </c:pt>
                      <c:pt idx="16">
                        <c:v>V</c:v>
                      </c:pt>
                      <c:pt idx="17">
                        <c:v>VI</c:v>
                      </c:pt>
                      <c:pt idx="18">
                        <c:v>VII</c:v>
                      </c:pt>
                      <c:pt idx="19">
                        <c:v>VIII</c:v>
                      </c:pt>
                      <c:pt idx="20">
                        <c:v>IX</c:v>
                      </c:pt>
                      <c:pt idx="21">
                        <c:v>X</c:v>
                      </c:pt>
                      <c:pt idx="22">
                        <c:v>XI</c:v>
                      </c:pt>
                      <c:pt idx="23">
                        <c:v>XII</c:v>
                      </c:pt>
                      <c:pt idx="24">
                        <c:v>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2`'!$I$52:$I$76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20850452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208504412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2085044128"/>
        <c:scaling>
          <c:orientation val="minMax"/>
          <c:max val="98.7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dt</a:t>
                </a:r>
                <a:r>
                  <a:rPr lang="pl-PL"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2.3463687150837988E-2"/>
              <c:y val="0.43792048929663646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2085045216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5679713778794444"/>
          <c:y val="0.82385321100917508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234404968624009"/>
          <c:y val="0.13462736881517889"/>
          <c:w val="0.81818181818182178"/>
          <c:h val="0.58753135194504447"/>
        </c:manualLayout>
      </c:layout>
      <c:lineChart>
        <c:grouping val="standard"/>
        <c:varyColors val="0"/>
        <c:ser>
          <c:idx val="3"/>
          <c:order val="0"/>
          <c:tx>
            <c:strRef>
              <c:f>'ziemniaki 7'!$G$3</c:f>
              <c:strCache>
                <c:ptCount val="1"/>
                <c:pt idx="0">
                  <c:v>Skup</c:v>
                </c:pt>
              </c:strCache>
            </c:strRef>
          </c:tx>
          <c:spPr>
            <a:ln w="12700">
              <a:solidFill>
                <a:srgbClr val="3106BA"/>
              </a:solidFill>
              <a:prstDash val="solid"/>
            </a:ln>
          </c:spPr>
          <c:marker>
            <c:symbol val="star"/>
            <c:size val="4"/>
            <c:spPr>
              <a:noFill/>
              <a:ln w="12700">
                <a:solidFill>
                  <a:srgbClr val="3106BA"/>
                </a:solidFill>
                <a:prstDash val="solid"/>
              </a:ln>
            </c:spPr>
          </c:marker>
          <c:cat>
            <c:strRef>
              <c:f>'ziemniaki 7'!$F$52:$F$76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</c:strRef>
          </c:cat>
          <c:val>
            <c:numRef>
              <c:f>'ziemniaki 7'!$G$52:$G$76</c:f>
              <c:numCache>
                <c:formatCode>0.00</c:formatCode>
                <c:ptCount val="25"/>
                <c:pt idx="0">
                  <c:v>58.09</c:v>
                </c:pt>
                <c:pt idx="1">
                  <c:v>57.2</c:v>
                </c:pt>
                <c:pt idx="2">
                  <c:v>66.84</c:v>
                </c:pt>
                <c:pt idx="3">
                  <c:v>64.930000000000007</c:v>
                </c:pt>
                <c:pt idx="4">
                  <c:v>67.290000000000006</c:v>
                </c:pt>
                <c:pt idx="5">
                  <c:v>68.77</c:v>
                </c:pt>
                <c:pt idx="6">
                  <c:v>51.620000000000012</c:v>
                </c:pt>
                <c:pt idx="7">
                  <c:v>35.53</c:v>
                </c:pt>
                <c:pt idx="8">
                  <c:v>29.259999999999987</c:v>
                </c:pt>
                <c:pt idx="9">
                  <c:v>28.39</c:v>
                </c:pt>
                <c:pt idx="10">
                  <c:v>28.27</c:v>
                </c:pt>
                <c:pt idx="11">
                  <c:v>32.480000000000004</c:v>
                </c:pt>
                <c:pt idx="12">
                  <c:v>52.04</c:v>
                </c:pt>
                <c:pt idx="13">
                  <c:v>59.06</c:v>
                </c:pt>
                <c:pt idx="14">
                  <c:v>66.910000000000025</c:v>
                </c:pt>
                <c:pt idx="15">
                  <c:v>67.58</c:v>
                </c:pt>
                <c:pt idx="16">
                  <c:v>74.06</c:v>
                </c:pt>
                <c:pt idx="17">
                  <c:v>62.42</c:v>
                </c:pt>
                <c:pt idx="18">
                  <c:v>57.64</c:v>
                </c:pt>
                <c:pt idx="19">
                  <c:v>34.17</c:v>
                </c:pt>
                <c:pt idx="20">
                  <c:v>27.74</c:v>
                </c:pt>
                <c:pt idx="21">
                  <c:v>26.86</c:v>
                </c:pt>
                <c:pt idx="22">
                  <c:v>27.17</c:v>
                </c:pt>
                <c:pt idx="23">
                  <c:v>30.110000000000024</c:v>
                </c:pt>
                <c:pt idx="24">
                  <c:v>46.78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'ziemniaki 7'!$H$3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9525">
              <a:solidFill>
                <a:srgbClr val="00853C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853C"/>
              </a:solidFill>
              <a:ln w="9525">
                <a:solidFill>
                  <a:srgbClr val="00853C"/>
                </a:solidFill>
                <a:prstDash val="solid"/>
              </a:ln>
            </c:spPr>
          </c:marker>
          <c:cat>
            <c:strRef>
              <c:f>'ziemniaki 7'!$F$52:$F$76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</c:strRef>
          </c:cat>
          <c:val>
            <c:numRef>
              <c:f>'ziemniaki 7'!$H$52:$H$76</c:f>
              <c:numCache>
                <c:formatCode>0.00</c:formatCode>
                <c:ptCount val="25"/>
                <c:pt idx="0">
                  <c:v>99.35</c:v>
                </c:pt>
                <c:pt idx="1">
                  <c:v>99.27</c:v>
                </c:pt>
                <c:pt idx="2">
                  <c:v>99.669999999999987</c:v>
                </c:pt>
                <c:pt idx="3">
                  <c:v>100.67999999999998</c:v>
                </c:pt>
                <c:pt idx="4">
                  <c:v>110.86999999999999</c:v>
                </c:pt>
                <c:pt idx="5">
                  <c:v>116.86</c:v>
                </c:pt>
                <c:pt idx="6">
                  <c:v>106.52</c:v>
                </c:pt>
                <c:pt idx="7">
                  <c:v>95.52</c:v>
                </c:pt>
                <c:pt idx="8">
                  <c:v>86.179999999999978</c:v>
                </c:pt>
                <c:pt idx="9">
                  <c:v>79.290000000000006</c:v>
                </c:pt>
                <c:pt idx="10">
                  <c:v>78.5</c:v>
                </c:pt>
                <c:pt idx="11">
                  <c:v>79.55</c:v>
                </c:pt>
                <c:pt idx="12">
                  <c:v>81.69</c:v>
                </c:pt>
                <c:pt idx="13">
                  <c:v>82.98</c:v>
                </c:pt>
                <c:pt idx="14">
                  <c:v>83.61999999999999</c:v>
                </c:pt>
                <c:pt idx="15">
                  <c:v>84.169999999999987</c:v>
                </c:pt>
                <c:pt idx="16">
                  <c:v>90.83</c:v>
                </c:pt>
                <c:pt idx="17">
                  <c:v>88.7</c:v>
                </c:pt>
                <c:pt idx="18">
                  <c:v>95.58</c:v>
                </c:pt>
                <c:pt idx="19">
                  <c:v>96.22</c:v>
                </c:pt>
                <c:pt idx="20">
                  <c:v>88.38</c:v>
                </c:pt>
                <c:pt idx="21">
                  <c:v>85.66</c:v>
                </c:pt>
                <c:pt idx="22">
                  <c:v>85.19</c:v>
                </c:pt>
                <c:pt idx="23">
                  <c:v>86.09</c:v>
                </c:pt>
                <c:pt idx="24">
                  <c:v>85.77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85051744"/>
        <c:axId val="-2085048480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2`'!$I$3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2`'!$F$52:$F$76</c15:sqref>
                        </c15:formulaRef>
                      </c:ext>
                    </c:extLst>
                    <c:strCache>
                      <c:ptCount val="25"/>
                      <c:pt idx="0">
                        <c:v>I 2016</c:v>
                      </c:pt>
                      <c:pt idx="1">
                        <c:v>II</c:v>
                      </c:pt>
                      <c:pt idx="2">
                        <c:v>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  <c:pt idx="12">
                        <c:v>I 2017</c:v>
                      </c:pt>
                      <c:pt idx="13">
                        <c:v>II</c:v>
                      </c:pt>
                      <c:pt idx="14">
                        <c:v>III</c:v>
                      </c:pt>
                      <c:pt idx="15">
                        <c:v>IV</c:v>
                      </c:pt>
                      <c:pt idx="16">
                        <c:v>V</c:v>
                      </c:pt>
                      <c:pt idx="17">
                        <c:v>VI</c:v>
                      </c:pt>
                      <c:pt idx="18">
                        <c:v>VII</c:v>
                      </c:pt>
                      <c:pt idx="19">
                        <c:v>VIII</c:v>
                      </c:pt>
                      <c:pt idx="20">
                        <c:v>IX</c:v>
                      </c:pt>
                      <c:pt idx="21">
                        <c:v>X</c:v>
                      </c:pt>
                      <c:pt idx="22">
                        <c:v>XI</c:v>
                      </c:pt>
                      <c:pt idx="23">
                        <c:v>XII</c:v>
                      </c:pt>
                      <c:pt idx="24">
                        <c:v>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2`'!$I$52:$I$76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2085051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208504848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2085048480"/>
        <c:scaling>
          <c:orientation val="minMax"/>
          <c:max val="15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dt</a:t>
                </a:r>
                <a:r>
                  <a:rPr lang="pl-PL"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5.5865921787709534E-3"/>
              <c:y val="0.43302752293578156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2085051744"/>
        <c:crosses val="autoZero"/>
        <c:crossBetween val="between"/>
        <c:majorUnit val="1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20342446967278971"/>
          <c:y val="0.84753414979105435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30252247662059"/>
          <c:y val="0.19569500418657909"/>
          <c:w val="0.81818181818182134"/>
          <c:h val="0.58753135194504513"/>
        </c:manualLayout>
      </c:layout>
      <c:lineChart>
        <c:grouping val="standard"/>
        <c:varyColors val="0"/>
        <c:ser>
          <c:idx val="3"/>
          <c:order val="0"/>
          <c:tx>
            <c:strRef>
              <c:f>'trzoda 8'!$G$3</c:f>
              <c:strCache>
                <c:ptCount val="1"/>
                <c:pt idx="0">
                  <c:v>Skup</c:v>
                </c:pt>
              </c:strCache>
            </c:strRef>
          </c:tx>
          <c:spPr>
            <a:ln w="9525">
              <a:solidFill>
                <a:srgbClr val="001D77"/>
              </a:solidFill>
              <a:prstDash val="solid"/>
            </a:ln>
          </c:spPr>
          <c:marker>
            <c:symbol val="star"/>
            <c:size val="4"/>
            <c:spPr>
              <a:noFill/>
              <a:ln w="9525">
                <a:solidFill>
                  <a:srgbClr val="001D77"/>
                </a:solidFill>
                <a:prstDash val="solid"/>
              </a:ln>
            </c:spPr>
          </c:marker>
          <c:cat>
            <c:strRef>
              <c:f>'trzoda 8'!$F$52:$F$76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</c:strRef>
          </c:cat>
          <c:val>
            <c:numRef>
              <c:f>'trzoda 8'!$G$52:$G$76</c:f>
              <c:numCache>
                <c:formatCode>0.00</c:formatCode>
                <c:ptCount val="25"/>
                <c:pt idx="0">
                  <c:v>3.96</c:v>
                </c:pt>
                <c:pt idx="1">
                  <c:v>4.0999999999999996</c:v>
                </c:pt>
                <c:pt idx="2">
                  <c:v>5.2</c:v>
                </c:pt>
                <c:pt idx="3">
                  <c:v>4.0999999999999996</c:v>
                </c:pt>
                <c:pt idx="4">
                  <c:v>4.5</c:v>
                </c:pt>
                <c:pt idx="5">
                  <c:v>4.9000000000000004</c:v>
                </c:pt>
                <c:pt idx="6">
                  <c:v>5.3</c:v>
                </c:pt>
                <c:pt idx="7">
                  <c:v>5.31</c:v>
                </c:pt>
                <c:pt idx="8">
                  <c:v>5.29</c:v>
                </c:pt>
                <c:pt idx="9">
                  <c:v>5.0199999999999996</c:v>
                </c:pt>
                <c:pt idx="10">
                  <c:v>4.91</c:v>
                </c:pt>
                <c:pt idx="11">
                  <c:v>5.03</c:v>
                </c:pt>
                <c:pt idx="12">
                  <c:v>4.91</c:v>
                </c:pt>
                <c:pt idx="13">
                  <c:v>4.83</c:v>
                </c:pt>
                <c:pt idx="14">
                  <c:v>4.99</c:v>
                </c:pt>
                <c:pt idx="15">
                  <c:v>5.39</c:v>
                </c:pt>
                <c:pt idx="16">
                  <c:v>5.53</c:v>
                </c:pt>
                <c:pt idx="17">
                  <c:v>5.6099999999999985</c:v>
                </c:pt>
                <c:pt idx="18">
                  <c:v>5.28</c:v>
                </c:pt>
                <c:pt idx="19">
                  <c:v>5.29</c:v>
                </c:pt>
                <c:pt idx="20">
                  <c:v>5.28</c:v>
                </c:pt>
                <c:pt idx="21">
                  <c:v>4.84</c:v>
                </c:pt>
                <c:pt idx="22">
                  <c:v>4.6499999999999995</c:v>
                </c:pt>
                <c:pt idx="23">
                  <c:v>4.5599999999999996</c:v>
                </c:pt>
                <c:pt idx="24">
                  <c:v>4.26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'trzoda 8'!$H$3</c:f>
              <c:strCache>
                <c:ptCount val="1"/>
                <c:pt idx="0">
                  <c:v>Targowiska</c:v>
                </c:pt>
              </c:strCache>
            </c:strRef>
          </c:tx>
          <c:spPr>
            <a:ln w="9525">
              <a:solidFill>
                <a:srgbClr val="00853C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853C"/>
              </a:solidFill>
              <a:ln w="9525">
                <a:solidFill>
                  <a:srgbClr val="00B050"/>
                </a:solidFill>
                <a:prstDash val="solid"/>
              </a:ln>
            </c:spPr>
          </c:marker>
          <c:cat>
            <c:strRef>
              <c:f>'trzoda 8'!$F$52:$F$76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</c:strRef>
          </c:cat>
          <c:val>
            <c:numRef>
              <c:f>'trzoda 8'!$H$52:$H$76</c:f>
              <c:numCache>
                <c:formatCode>0.00</c:formatCode>
                <c:ptCount val="25"/>
                <c:pt idx="0">
                  <c:v>4.3899999999999997</c:v>
                </c:pt>
                <c:pt idx="1">
                  <c:v>4.29</c:v>
                </c:pt>
                <c:pt idx="2">
                  <c:v>4.1499999999999995</c:v>
                </c:pt>
                <c:pt idx="3">
                  <c:v>4.2</c:v>
                </c:pt>
                <c:pt idx="4">
                  <c:v>4.3899999999999997</c:v>
                </c:pt>
                <c:pt idx="5">
                  <c:v>4.51</c:v>
                </c:pt>
                <c:pt idx="6">
                  <c:v>4.74</c:v>
                </c:pt>
                <c:pt idx="7">
                  <c:v>4.91</c:v>
                </c:pt>
                <c:pt idx="8">
                  <c:v>4.99</c:v>
                </c:pt>
                <c:pt idx="9">
                  <c:v>4.9400000000000004</c:v>
                </c:pt>
                <c:pt idx="10">
                  <c:v>4.8899999999999997</c:v>
                </c:pt>
                <c:pt idx="11">
                  <c:v>4.96</c:v>
                </c:pt>
                <c:pt idx="12">
                  <c:v>4.88</c:v>
                </c:pt>
                <c:pt idx="13">
                  <c:v>4.76</c:v>
                </c:pt>
                <c:pt idx="14">
                  <c:v>4.8199999999999985</c:v>
                </c:pt>
                <c:pt idx="15">
                  <c:v>5.07</c:v>
                </c:pt>
                <c:pt idx="16">
                  <c:v>5.25</c:v>
                </c:pt>
                <c:pt idx="17">
                  <c:v>5.3</c:v>
                </c:pt>
                <c:pt idx="18">
                  <c:v>5.5</c:v>
                </c:pt>
                <c:pt idx="19">
                  <c:v>5.35</c:v>
                </c:pt>
                <c:pt idx="20">
                  <c:v>5.45</c:v>
                </c:pt>
                <c:pt idx="21">
                  <c:v>5.48</c:v>
                </c:pt>
                <c:pt idx="22">
                  <c:v>5.13</c:v>
                </c:pt>
                <c:pt idx="23">
                  <c:v>5.01</c:v>
                </c:pt>
                <c:pt idx="24">
                  <c:v>4.79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89645776"/>
        <c:axId val="-2116894144"/>
        <c:extLst>
          <c:ext xmlns:c15="http://schemas.microsoft.com/office/drawing/2012/chart" uri="{02D57815-91ED-43cb-92C2-25804820EDAC}">
            <c15:filteredLineSeries>
              <c15:ser>
                <c:idx val="1"/>
                <c:order val="2"/>
                <c:tx>
                  <c:strRef>
                    <c:extLst>
                      <c:ext uri="{02D57815-91ED-43cb-92C2-25804820EDAC}">
                        <c15:formulaRef>
                          <c15:sqref>'pszenica 2`'!$I$3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ln w="25400">
                    <a:solidFill>
                      <a:srgbClr val="FF0000"/>
                    </a:solidFill>
                    <a:prstDash val="solid"/>
                  </a:ln>
                </c:spPr>
                <c:marker>
                  <c:symbol val="square"/>
                  <c:size val="6"/>
                  <c:spPr>
                    <a:solidFill>
                      <a:srgbClr val="000000"/>
                    </a:solidFill>
                    <a:ln>
                      <a:solidFill>
                        <a:srgbClr val="000000"/>
                      </a:solidFill>
                      <a:prstDash val="solid"/>
                    </a:ln>
                  </c:spPr>
                </c:marker>
                <c:cat>
                  <c:strRef>
                    <c:extLst>
                      <c:ext uri="{02D57815-91ED-43cb-92C2-25804820EDAC}">
                        <c15:formulaRef>
                          <c15:sqref>'pszenica 2`'!$F$52:$F$76</c15:sqref>
                        </c15:formulaRef>
                      </c:ext>
                    </c:extLst>
                    <c:strCache>
                      <c:ptCount val="25"/>
                      <c:pt idx="0">
                        <c:v>I 2016</c:v>
                      </c:pt>
                      <c:pt idx="1">
                        <c:v>II</c:v>
                      </c:pt>
                      <c:pt idx="2">
                        <c:v>III</c:v>
                      </c:pt>
                      <c:pt idx="3">
                        <c:v>IV</c:v>
                      </c:pt>
                      <c:pt idx="4">
                        <c:v>V</c:v>
                      </c:pt>
                      <c:pt idx="5">
                        <c:v>VI</c:v>
                      </c:pt>
                      <c:pt idx="6">
                        <c:v>VII</c:v>
                      </c:pt>
                      <c:pt idx="7">
                        <c:v>VIII</c:v>
                      </c:pt>
                      <c:pt idx="8">
                        <c:v>IX</c:v>
                      </c:pt>
                      <c:pt idx="9">
                        <c:v>X</c:v>
                      </c:pt>
                      <c:pt idx="10">
                        <c:v>XI</c:v>
                      </c:pt>
                      <c:pt idx="11">
                        <c:v>XII</c:v>
                      </c:pt>
                      <c:pt idx="12">
                        <c:v>I 2017</c:v>
                      </c:pt>
                      <c:pt idx="13">
                        <c:v>II</c:v>
                      </c:pt>
                      <c:pt idx="14">
                        <c:v>III</c:v>
                      </c:pt>
                      <c:pt idx="15">
                        <c:v>IV</c:v>
                      </c:pt>
                      <c:pt idx="16">
                        <c:v>V</c:v>
                      </c:pt>
                      <c:pt idx="17">
                        <c:v>VI</c:v>
                      </c:pt>
                      <c:pt idx="18">
                        <c:v>VII</c:v>
                      </c:pt>
                      <c:pt idx="19">
                        <c:v>VIII</c:v>
                      </c:pt>
                      <c:pt idx="20">
                        <c:v>IX</c:v>
                      </c:pt>
                      <c:pt idx="21">
                        <c:v>X</c:v>
                      </c:pt>
                      <c:pt idx="22">
                        <c:v>XI</c:v>
                      </c:pt>
                      <c:pt idx="23">
                        <c:v>XII</c:v>
                      </c:pt>
                      <c:pt idx="24">
                        <c:v>I 2018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'pszenica 2`'!$I$52:$I$76</c15:sqref>
                        </c15:formulaRef>
                      </c:ext>
                    </c:extLst>
                    <c:numCache>
                      <c:formatCode>General</c:formatCode>
                      <c:ptCount val="25"/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-2089645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2116894144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2116894144"/>
        <c:scaling>
          <c:orientation val="minMax"/>
          <c:max val="9.5"/>
          <c:min val="0.5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kg
</a:t>
                </a:r>
              </a:p>
            </c:rich>
          </c:tx>
          <c:layout>
            <c:manualLayout>
              <c:xMode val="edge"/>
              <c:yMode val="edge"/>
              <c:x val="1.3024385339709078E-2"/>
              <c:y val="0.43302758470337788"/>
            </c:manualLayout>
          </c:layout>
          <c:overlay val="0"/>
          <c:spPr>
            <a:noFill/>
            <a:ln w="25400">
              <a:noFill/>
            </a:ln>
          </c:spPr>
        </c:title>
        <c:numFmt formatCode="0.0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2089645776"/>
        <c:crosses val="autoZero"/>
        <c:crossBetween val="between"/>
        <c:majorUnit val="1"/>
        <c:minorUnit val="0.1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625"/>
          <c:y val="0.86788990825688483"/>
          <c:w val="0.66257018431355363"/>
          <c:h val="9.7247706422017979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658886704111602E-2"/>
          <c:y val="0.27097818231629361"/>
          <c:w val="0.7850751990111936"/>
          <c:h val="0.51319065027037425"/>
        </c:manualLayout>
      </c:layout>
      <c:lineChart>
        <c:grouping val="standard"/>
        <c:varyColors val="0"/>
        <c:ser>
          <c:idx val="1"/>
          <c:order val="0"/>
          <c:tx>
            <c:strRef>
              <c:f>'relacje 9'!$B$3</c:f>
              <c:strCache>
                <c:ptCount val="1"/>
                <c:pt idx="0">
                  <c:v>relacje cen skupu żywca wieprzowego do cen targowiskowych żyta</c:v>
                </c:pt>
              </c:strCache>
            </c:strRef>
          </c:tx>
          <c:spPr>
            <a:ln w="9525">
              <a:solidFill>
                <a:srgbClr val="001D77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1D77"/>
              </a:solidFill>
              <a:ln w="9525">
                <a:solidFill>
                  <a:srgbClr val="3106BA"/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</c:strRef>
          </c:cat>
          <c:val>
            <c:numRef>
              <c:f>'relacje 9'!$B$4:$B$74</c:f>
              <c:numCache>
                <c:formatCode>0.0</c:formatCode>
                <c:ptCount val="25"/>
                <c:pt idx="0">
                  <c:v>6.4</c:v>
                </c:pt>
                <c:pt idx="1">
                  <c:v>6.9</c:v>
                </c:pt>
                <c:pt idx="2">
                  <c:v>7.1</c:v>
                </c:pt>
                <c:pt idx="3">
                  <c:v>7</c:v>
                </c:pt>
                <c:pt idx="4">
                  <c:v>7.6</c:v>
                </c:pt>
                <c:pt idx="5">
                  <c:v>8.2000000000000011</c:v>
                </c:pt>
                <c:pt idx="6">
                  <c:v>8.8000000000000007</c:v>
                </c:pt>
                <c:pt idx="7">
                  <c:v>9.3000000000000007</c:v>
                </c:pt>
                <c:pt idx="8">
                  <c:v>8.8000000000000007</c:v>
                </c:pt>
                <c:pt idx="9">
                  <c:v>8.6</c:v>
                </c:pt>
                <c:pt idx="10">
                  <c:v>8.3000000000000007</c:v>
                </c:pt>
                <c:pt idx="11">
                  <c:v>8.6</c:v>
                </c:pt>
                <c:pt idx="12">
                  <c:v>8.3000000000000007</c:v>
                </c:pt>
                <c:pt idx="13">
                  <c:v>8</c:v>
                </c:pt>
                <c:pt idx="14">
                  <c:v>8.2000000000000011</c:v>
                </c:pt>
                <c:pt idx="15">
                  <c:v>8.8000000000000007</c:v>
                </c:pt>
                <c:pt idx="16">
                  <c:v>8.7000000000000011</c:v>
                </c:pt>
                <c:pt idx="17">
                  <c:v>8.7000000000000011</c:v>
                </c:pt>
                <c:pt idx="18">
                  <c:v>8</c:v>
                </c:pt>
                <c:pt idx="19">
                  <c:v>8.2000000000000011</c:v>
                </c:pt>
                <c:pt idx="20">
                  <c:v>8.2000000000000011</c:v>
                </c:pt>
                <c:pt idx="21">
                  <c:v>7.5</c:v>
                </c:pt>
                <c:pt idx="22">
                  <c:v>7.2</c:v>
                </c:pt>
                <c:pt idx="23">
                  <c:v>7</c:v>
                </c:pt>
                <c:pt idx="24">
                  <c:v>6.5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'relacje 9'!$D$3</c:f>
              <c:strCache>
                <c:ptCount val="1"/>
                <c:pt idx="0">
                  <c:v>relacje cen skupu żywca wieprzowego do cen targowiskowych jęczmienia</c:v>
                </c:pt>
              </c:strCache>
            </c:strRef>
          </c:tx>
          <c:spPr>
            <a:ln w="9525">
              <a:solidFill>
                <a:srgbClr val="007AC9"/>
              </a:solidFill>
              <a:prstDash val="solid"/>
            </a:ln>
          </c:spPr>
          <c:marker>
            <c:symbol val="circle"/>
            <c:size val="4"/>
            <c:spPr>
              <a:solidFill>
                <a:srgbClr val="007AC9"/>
              </a:solidFill>
              <a:ln w="9525">
                <a:solidFill>
                  <a:srgbClr val="007AC9"/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</c:strRef>
          </c:cat>
          <c:val>
            <c:numRef>
              <c:f>'relacje 9'!$D$4:$D$74</c:f>
              <c:numCache>
                <c:formatCode>0.0</c:formatCode>
                <c:ptCount val="25"/>
                <c:pt idx="0">
                  <c:v>5.5</c:v>
                </c:pt>
                <c:pt idx="1">
                  <c:v>5.7</c:v>
                </c:pt>
                <c:pt idx="2">
                  <c:v>5.9</c:v>
                </c:pt>
                <c:pt idx="3">
                  <c:v>5.8</c:v>
                </c:pt>
                <c:pt idx="4">
                  <c:v>6.4</c:v>
                </c:pt>
                <c:pt idx="5">
                  <c:v>7</c:v>
                </c:pt>
                <c:pt idx="6">
                  <c:v>7.6</c:v>
                </c:pt>
                <c:pt idx="7">
                  <c:v>8</c:v>
                </c:pt>
                <c:pt idx="8">
                  <c:v>7.8</c:v>
                </c:pt>
                <c:pt idx="9">
                  <c:v>7.5</c:v>
                </c:pt>
                <c:pt idx="10">
                  <c:v>7.2</c:v>
                </c:pt>
                <c:pt idx="11">
                  <c:v>7.3</c:v>
                </c:pt>
                <c:pt idx="12">
                  <c:v>7.1</c:v>
                </c:pt>
                <c:pt idx="13">
                  <c:v>6.9</c:v>
                </c:pt>
                <c:pt idx="14">
                  <c:v>6.9</c:v>
                </c:pt>
                <c:pt idx="15">
                  <c:v>7.5</c:v>
                </c:pt>
                <c:pt idx="16" formatCode="General">
                  <c:v>7.5</c:v>
                </c:pt>
                <c:pt idx="17" formatCode="General">
                  <c:v>7.5</c:v>
                </c:pt>
                <c:pt idx="18" formatCode="General">
                  <c:v>7</c:v>
                </c:pt>
                <c:pt idx="19" formatCode="General">
                  <c:v>7.2</c:v>
                </c:pt>
                <c:pt idx="20" formatCode="General">
                  <c:v>7.3</c:v>
                </c:pt>
                <c:pt idx="21" formatCode="General">
                  <c:v>6.7</c:v>
                </c:pt>
                <c:pt idx="22" formatCode="General">
                  <c:v>6.3</c:v>
                </c:pt>
                <c:pt idx="23" formatCode="General">
                  <c:v>6.1</c:v>
                </c:pt>
                <c:pt idx="24" formatCode="General">
                  <c:v>5.7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122615040"/>
        <c:axId val="-2123347376"/>
      </c:lineChart>
      <c:lineChart>
        <c:grouping val="standard"/>
        <c:varyColors val="0"/>
        <c:ser>
          <c:idx val="0"/>
          <c:order val="1"/>
          <c:tx>
            <c:strRef>
              <c:f>'relacje 9'!$C$3</c:f>
              <c:strCache>
                <c:ptCount val="1"/>
                <c:pt idx="0">
                  <c:v>ceny targowiskowe prosiąt</c:v>
                </c:pt>
              </c:strCache>
            </c:strRef>
          </c:tx>
          <c:spPr>
            <a:ln w="9525">
              <a:solidFill>
                <a:srgbClr val="00853C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00853C"/>
              </a:solidFill>
              <a:ln w="9525">
                <a:solidFill>
                  <a:srgbClr val="00B050"/>
                </a:solidFill>
                <a:prstDash val="solid"/>
              </a:ln>
            </c:spPr>
          </c:marker>
          <c:cat>
            <c:strRef>
              <c:f>'relacje 9'!$A$4:$A$74</c:f>
              <c:strCache>
                <c:ptCount val="25"/>
                <c:pt idx="0">
                  <c:v>I 2016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 2017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 2018</c:v>
                </c:pt>
              </c:strCache>
            </c:strRef>
          </c:cat>
          <c:val>
            <c:numRef>
              <c:f>'relacje 9'!$C$4:$C$74</c:f>
              <c:numCache>
                <c:formatCode>0.00</c:formatCode>
                <c:ptCount val="25"/>
                <c:pt idx="0">
                  <c:v>142.93</c:v>
                </c:pt>
                <c:pt idx="1">
                  <c:v>139.06</c:v>
                </c:pt>
                <c:pt idx="2">
                  <c:v>145.60999999999999</c:v>
                </c:pt>
                <c:pt idx="3">
                  <c:v>147.33000000000001</c:v>
                </c:pt>
                <c:pt idx="4">
                  <c:v>153.31</c:v>
                </c:pt>
                <c:pt idx="5">
                  <c:v>150.60999999999999</c:v>
                </c:pt>
                <c:pt idx="6">
                  <c:v>154.93</c:v>
                </c:pt>
                <c:pt idx="7">
                  <c:v>155.33000000000001</c:v>
                </c:pt>
                <c:pt idx="8">
                  <c:v>163.76</c:v>
                </c:pt>
                <c:pt idx="9">
                  <c:v>166.76</c:v>
                </c:pt>
                <c:pt idx="10">
                  <c:v>171.17</c:v>
                </c:pt>
                <c:pt idx="11">
                  <c:v>164.63</c:v>
                </c:pt>
                <c:pt idx="12">
                  <c:v>166.55</c:v>
                </c:pt>
                <c:pt idx="13">
                  <c:v>171.58</c:v>
                </c:pt>
                <c:pt idx="14">
                  <c:v>174.81</c:v>
                </c:pt>
                <c:pt idx="15">
                  <c:v>182</c:v>
                </c:pt>
                <c:pt idx="16">
                  <c:v>187.62</c:v>
                </c:pt>
                <c:pt idx="17">
                  <c:v>188.12</c:v>
                </c:pt>
                <c:pt idx="18">
                  <c:v>193.26</c:v>
                </c:pt>
                <c:pt idx="19">
                  <c:v>196.72</c:v>
                </c:pt>
                <c:pt idx="20">
                  <c:v>189.35000000000019</c:v>
                </c:pt>
                <c:pt idx="21">
                  <c:v>187.59</c:v>
                </c:pt>
                <c:pt idx="22">
                  <c:v>186.67</c:v>
                </c:pt>
                <c:pt idx="23">
                  <c:v>183.26999999999998</c:v>
                </c:pt>
                <c:pt idx="24">
                  <c:v>194.41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58204288"/>
        <c:axId val="-1858210816"/>
      </c:lineChart>
      <c:catAx>
        <c:axId val="-2122615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212334737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2123347376"/>
        <c:scaling>
          <c:orientation val="minMax"/>
          <c:max val="2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2122615040"/>
        <c:crosses val="autoZero"/>
        <c:crossBetween val="between"/>
      </c:valAx>
      <c:catAx>
        <c:axId val="-18582042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858210816"/>
        <c:crosses val="autoZero"/>
        <c:auto val="0"/>
        <c:lblAlgn val="ctr"/>
        <c:lblOffset val="100"/>
        <c:noMultiLvlLbl val="0"/>
      </c:catAx>
      <c:valAx>
        <c:axId val="-1858210816"/>
        <c:scaling>
          <c:orientation val="minMax"/>
          <c:max val="220"/>
          <c:min val="60"/>
        </c:scaling>
        <c:delete val="0"/>
        <c:axPos val="r"/>
        <c:title>
          <c:tx>
            <c:rich>
              <a:bodyPr/>
              <a:lstStyle/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prosięta</a:t>
                </a:r>
              </a:p>
              <a:p>
                <a:pPr>
                  <a:defRPr sz="700" b="1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700" b="0">
                    <a:latin typeface="Fira Sans" panose="020B0503050000020004" pitchFamily="34" charset="0"/>
                    <a:ea typeface="Fira Sans" panose="020B0503050000020004" pitchFamily="34" charset="0"/>
                  </a:rPr>
                  <a:t>zł za 1 szt</a:t>
                </a:r>
              </a:p>
            </c:rich>
          </c:tx>
          <c:layout>
            <c:manualLayout>
              <c:xMode val="edge"/>
              <c:yMode val="edge"/>
              <c:x val="0.92573095649289217"/>
              <c:y val="0.4217298918242699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1858204288"/>
        <c:crosses val="max"/>
        <c:crossBetween val="between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0.10936920059713726"/>
          <c:y val="0.86736085559398568"/>
          <c:w val="0.79351305993813959"/>
          <c:h val="0.113761467889908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0.80335</cdr:y>
    </cdr:from>
    <cdr:to>
      <cdr:x>1</cdr:x>
      <cdr:y>0.90492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7042" y="2333832"/>
          <a:ext cx="317408" cy="29506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  <cdr:relSizeAnchor xmlns:cdr="http://schemas.openxmlformats.org/drawingml/2006/chartDrawing">
    <cdr:from>
      <cdr:x>0.07673</cdr:x>
      <cdr:y>0.07344</cdr:y>
    </cdr:from>
    <cdr:to>
      <cdr:x>0.11896</cdr:x>
      <cdr:y>0.15626</cdr:y>
    </cdr:to>
    <cdr:sp macro="" textlink="">
      <cdr:nvSpPr>
        <cdr:cNvPr id="3" name="Text Box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H="1">
          <a:off x="393176" y="213360"/>
          <a:ext cx="216424" cy="24059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0.06275</cdr:x>
      <cdr:y>0.07607</cdr:y>
    </cdr:from>
    <cdr:to>
      <cdr:x>0.11314</cdr:x>
      <cdr:y>0.16787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21572" y="220981"/>
          <a:ext cx="258233" cy="266700"/>
        </a:xfrm>
        <a:prstGeom xmlns:a="http://schemas.openxmlformats.org/drawingml/2006/main" prst="rect">
          <a:avLst/>
        </a:prstGeom>
      </cdr:spPr>
    </cdr:pic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0.93062</cdr:x>
      <cdr:y>0.85465</cdr:y>
    </cdr:from>
    <cdr:to>
      <cdr:x>0.98624</cdr:x>
      <cdr:y>0.93567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67154" y="2665764"/>
          <a:ext cx="284905" cy="25269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0.91202</cdr:x>
      <cdr:y>0.78676</cdr:y>
    </cdr:from>
    <cdr:to>
      <cdr:x>0.97285</cdr:x>
      <cdr:y>0.90147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4671862" y="2453998"/>
          <a:ext cx="311617" cy="35778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mc</a:t>
          </a:r>
        </a:p>
        <a:p xmlns:a="http://schemas.openxmlformats.org/drawingml/2006/main">
          <a:pPr algn="ctr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rPr>
            <a:t>lata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0.94101</cdr:x>
      <cdr:y>0.70137</cdr:y>
    </cdr:from>
    <cdr:to>
      <cdr:x>0.98253</cdr:x>
      <cdr:y>0.77808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028310" y="2438399"/>
          <a:ext cx="221870" cy="2667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0.80335</cdr:y>
    </cdr:from>
    <cdr:to>
      <cdr:x>0.9907</cdr:x>
      <cdr:y>0.88925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05254" y="2505744"/>
          <a:ext cx="269665" cy="26793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0.93509</cdr:x>
      <cdr:y>0.83983</cdr:y>
    </cdr:from>
    <cdr:to>
      <cdr:x>0.98141</cdr:x>
      <cdr:y>0.93029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91802" y="2455816"/>
          <a:ext cx="237398" cy="26452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8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0.93158</cdr:x>
      <cdr:y>0.85239</cdr:y>
    </cdr:from>
    <cdr:to>
      <cdr:x>0.97398</cdr:x>
      <cdr:y>0.94148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73810" y="2525020"/>
          <a:ext cx="217290" cy="2639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8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8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0.92689</cdr:x>
      <cdr:y>0.79601</cdr:y>
    </cdr:from>
    <cdr:to>
      <cdr:x>0.97434</cdr:x>
      <cdr:y>0.88496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48036" y="2570296"/>
          <a:ext cx="243064" cy="28720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0.9269</cdr:x>
      <cdr:y>0.78382</cdr:y>
    </cdr:from>
    <cdr:to>
      <cdr:x>0.97731</cdr:x>
      <cdr:y>0.86726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748110" y="2444816"/>
          <a:ext cx="258230" cy="26028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0.94252</cdr:x>
      <cdr:y>0.83999</cdr:y>
    </cdr:from>
    <cdr:to>
      <cdr:x>0.9907</cdr:x>
      <cdr:y>0.92101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28114" y="2620044"/>
          <a:ext cx="246805" cy="25269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0.13067</cdr:x>
      <cdr:y>0.75376</cdr:y>
    </cdr:from>
    <cdr:to>
      <cdr:x>0.23648</cdr:x>
      <cdr:y>0.77782</cdr:y>
    </cdr:to>
    <cdr:sp macro="" textlink="">
      <cdr:nvSpPr>
        <cdr:cNvPr id="6144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3322" y="3934733"/>
          <a:ext cx="9430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0.59716</cdr:x>
      <cdr:y>0.75376</cdr:y>
    </cdr:from>
    <cdr:to>
      <cdr:x>0.75043</cdr:x>
      <cdr:y>0.77782</cdr:y>
    </cdr:to>
    <cdr:sp macro="" textlink="">
      <cdr:nvSpPr>
        <cdr:cNvPr id="61444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176536" y="3934733"/>
          <a:ext cx="1361951" cy="15188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</cdr:sp>
  </cdr:relSizeAnchor>
  <cdr:relSizeAnchor xmlns:cdr="http://schemas.openxmlformats.org/drawingml/2006/chartDrawing">
    <cdr:from>
      <cdr:x>0.89654</cdr:x>
      <cdr:y>0.83138</cdr:y>
    </cdr:from>
    <cdr:to>
      <cdr:x>0.93978</cdr:x>
      <cdr:y>0.91121</cdr:y>
    </cdr:to>
    <cdr:sp macro="" textlink="">
      <cdr:nvSpPr>
        <cdr:cNvPr id="61448" name="Tekst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594258" y="2711418"/>
          <a:ext cx="221582" cy="26038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mc </a:t>
          </a:r>
        </a:p>
        <a:p xmlns:a="http://schemas.openxmlformats.org/drawingml/2006/main">
          <a:pPr algn="l" rtl="0">
            <a:defRPr sz="1000"/>
          </a:pPr>
          <a:r>
            <a:rPr lang="pl-PL" sz="700" b="0" i="0" strike="noStrike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lata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F569A-8839-413B-BEF8-EA313A54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1237</Words>
  <Characters>7425</Characters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 w styczniu 2018</dc:title>
  <cp:lastPrinted>2018-02-19T11:21:00Z</cp:lastPrinted>
  <dcterms:created xsi:type="dcterms:W3CDTF">2018-02-19T13:58:00Z</dcterms:created>
  <dcterms:modified xsi:type="dcterms:W3CDTF">2018-02-20T08:43:00Z</dcterms:modified>
</cp:coreProperties>
</file>