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bookmarkStart w:id="0" w:name="_GoBack"/>
      <w:bookmarkEnd w:id="0"/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>eń</w:t>
      </w:r>
      <w:r w:rsidR="007E11F4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D15BBD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– </w:t>
      </w:r>
      <w:r w:rsidR="003B7CFF">
        <w:rPr>
          <w:rFonts w:ascii="Fira Sans Extra Condensed SemiB" w:hAnsi="Fira Sans Extra Condensed SemiB" w:cs="Arial"/>
          <w:color w:val="auto"/>
          <w:sz w:val="40"/>
          <w:szCs w:val="40"/>
        </w:rPr>
        <w:t>październik</w:t>
      </w:r>
      <w:r w:rsidR="00D15BBD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201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8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251460</wp:posOffset>
                </wp:positionV>
                <wp:extent cx="1725295" cy="1115695"/>
                <wp:effectExtent l="0" t="0" r="0" b="0"/>
                <wp:wrapTight wrapText="bothSides">
                  <wp:wrapPolygon edited="0">
                    <wp:start x="715" y="0"/>
                    <wp:lineTo x="715" y="21022"/>
                    <wp:lineTo x="20749" y="21022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359" w:rsidRPr="009A5C86" w:rsidRDefault="00B22359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>Po dziesięciu miesiącach notujemy wzrost zarówno eksportu jak i importu wobec analogicznego okresu ub.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8pt;width:135.85pt;height:87.8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" filled="f" stroked="f">
                <v:textbox>
                  <w:txbxContent>
                    <w:p w:rsidR="00B22359" w:rsidRPr="009A5C86" w:rsidRDefault="00B22359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>Po dziesięciu miesiącach notujemy wzrost zarówno eksportu jak i importu wobec analogicznego okresu ub.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359" w:rsidRPr="00B66B19" w:rsidRDefault="00B2235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1451F5B" wp14:editId="03D0E764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105,6</w:t>
                            </w:r>
                          </w:p>
                          <w:p w:rsidR="00B22359" w:rsidRPr="00690129" w:rsidRDefault="00B2235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Wskaźnik dynamiki eksportu w złotych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B22359" w:rsidRPr="00B66B19" w:rsidRDefault="00B2235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1451F5B" wp14:editId="03D0E764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105,6</w:t>
                      </w:r>
                    </w:p>
                    <w:p w:rsidR="00B22359" w:rsidRPr="00690129" w:rsidRDefault="00B2235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eksportu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291F7B">
        <w:rPr>
          <w:rFonts w:cs="Arial"/>
        </w:rPr>
        <w:t>w stycz</w:t>
      </w:r>
      <w:r w:rsidR="00502AA2">
        <w:rPr>
          <w:rFonts w:cs="Arial"/>
        </w:rPr>
        <w:t>niu</w:t>
      </w:r>
      <w:r w:rsidR="00291F7B">
        <w:rPr>
          <w:rFonts w:cs="Arial"/>
        </w:rPr>
        <w:t xml:space="preserve"> </w:t>
      </w:r>
      <w:r w:rsidR="005D2960">
        <w:rPr>
          <w:rFonts w:cs="Arial"/>
        </w:rPr>
        <w:t>–</w:t>
      </w:r>
      <w:r w:rsidR="00291F7B">
        <w:rPr>
          <w:rFonts w:cs="Arial"/>
        </w:rPr>
        <w:t xml:space="preserve"> </w:t>
      </w:r>
      <w:r w:rsidR="00464952">
        <w:rPr>
          <w:rFonts w:cs="Arial"/>
        </w:rPr>
        <w:t>październiku</w:t>
      </w:r>
      <w:r w:rsidR="005D2960">
        <w:rPr>
          <w:rFonts w:cs="Arial"/>
        </w:rPr>
        <w:t xml:space="preserve"> </w:t>
      </w:r>
      <w:r w:rsidR="00291F7B">
        <w:rPr>
          <w:rFonts w:cs="Arial"/>
        </w:rPr>
        <w:t>br.</w:t>
      </w:r>
      <w:r w:rsidR="00502AA2">
        <w:rPr>
          <w:rFonts w:cs="Arial"/>
        </w:rPr>
        <w:t xml:space="preserve">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464952">
        <w:rPr>
          <w:rFonts w:cs="Arial"/>
          <w:bCs/>
          <w:color w:val="000000"/>
        </w:rPr>
        <w:t>776,6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464952">
        <w:rPr>
          <w:rFonts w:cs="Arial"/>
          <w:bCs/>
          <w:color w:val="000000"/>
        </w:rPr>
        <w:t xml:space="preserve">790,1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C15458">
        <w:rPr>
          <w:rFonts w:cs="Arial"/>
          <w:spacing w:val="-3"/>
        </w:rPr>
        <w:t>1</w:t>
      </w:r>
      <w:r w:rsidR="00464952">
        <w:rPr>
          <w:rFonts w:cs="Arial"/>
          <w:spacing w:val="-3"/>
        </w:rPr>
        <w:t>3</w:t>
      </w:r>
      <w:r w:rsidR="00C15458">
        <w:rPr>
          <w:rFonts w:cs="Arial"/>
          <w:spacing w:val="-3"/>
        </w:rPr>
        <w:t>,</w:t>
      </w:r>
      <w:r w:rsidR="00464952">
        <w:rPr>
          <w:rFonts w:cs="Arial"/>
          <w:spacing w:val="-3"/>
        </w:rPr>
        <w:t>5</w:t>
      </w:r>
      <w:r w:rsidR="00430F6A">
        <w:rPr>
          <w:rFonts w:cs="Arial"/>
          <w:bCs/>
          <w:color w:val="000000"/>
        </w:rPr>
        <w:t xml:space="preserve"> </w:t>
      </w:r>
      <w:r w:rsidR="00690129" w:rsidRPr="00690129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>
        <w:rPr>
          <w:rFonts w:cs="Arial"/>
          <w:spacing w:val="-3"/>
        </w:rPr>
        <w:t xml:space="preserve">w </w:t>
      </w:r>
      <w:r w:rsidR="003E0EA7">
        <w:rPr>
          <w:rFonts w:cs="Arial"/>
          <w:spacing w:val="-3"/>
        </w:rPr>
        <w:t xml:space="preserve">analogicznym okresie roku ubiegłego było dodatnie i </w:t>
      </w:r>
      <w:r w:rsidR="00690129" w:rsidRPr="00690129">
        <w:rPr>
          <w:rFonts w:cs="Arial"/>
          <w:spacing w:val="-3"/>
        </w:rPr>
        <w:t xml:space="preserve">wyniosło </w:t>
      </w:r>
      <w:r w:rsidR="00464952">
        <w:rPr>
          <w:rFonts w:cs="Arial"/>
          <w:spacing w:val="-3"/>
        </w:rPr>
        <w:t>7,8</w:t>
      </w:r>
      <w:r w:rsidR="00C15458">
        <w:rPr>
          <w:rFonts w:cs="Arial"/>
          <w:spacing w:val="-3"/>
        </w:rPr>
        <w:t xml:space="preserve"> </w:t>
      </w:r>
      <w:r w:rsidR="00690129" w:rsidRPr="00690129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291F7B" w:rsidRPr="009A5C86">
        <w:rPr>
          <w:rFonts w:cs="Arial"/>
        </w:rPr>
        <w:t xml:space="preserve">W porównaniu </w:t>
      </w:r>
      <w:r w:rsidR="00291F7B">
        <w:t>z analogicznym okresem ubiegłego</w:t>
      </w:r>
      <w:r w:rsidR="00291F7B" w:rsidRPr="009A5C86">
        <w:rPr>
          <w:rFonts w:cs="Arial"/>
          <w:spacing w:val="-3"/>
        </w:rPr>
        <w:t xml:space="preserve"> rok</w:t>
      </w:r>
      <w:r w:rsidR="00291F7B">
        <w:rPr>
          <w:rFonts w:cs="Arial"/>
          <w:spacing w:val="-3"/>
        </w:rPr>
        <w:t xml:space="preserve">u </w:t>
      </w:r>
      <w:r w:rsidR="00291F7B" w:rsidRPr="009A5C86">
        <w:rPr>
          <w:rFonts w:cs="Arial"/>
        </w:rPr>
        <w:t xml:space="preserve">eksport </w:t>
      </w:r>
      <w:r w:rsidR="00291F7B">
        <w:rPr>
          <w:rFonts w:cs="Arial"/>
        </w:rPr>
        <w:t>wzrósł</w:t>
      </w:r>
      <w:r w:rsidR="00291F7B" w:rsidRPr="009A5C86">
        <w:rPr>
          <w:rFonts w:cs="Arial"/>
        </w:rPr>
        <w:t xml:space="preserve"> </w:t>
      </w:r>
      <w:r w:rsidR="00291F7B" w:rsidRPr="00F70DA2">
        <w:t>o</w:t>
      </w:r>
      <w:r w:rsidR="00291F7B">
        <w:t> </w:t>
      </w:r>
      <w:r w:rsidR="00464952">
        <w:t>5,6</w:t>
      </w:r>
      <w:r w:rsidR="00291F7B" w:rsidRPr="009A5C86">
        <w:rPr>
          <w:rFonts w:cs="Arial"/>
        </w:rPr>
        <w:t>%, a import o </w:t>
      </w:r>
      <w:r w:rsidR="00464952">
        <w:rPr>
          <w:rFonts w:cs="Arial"/>
        </w:rPr>
        <w:t>8,5</w:t>
      </w:r>
      <w:r w:rsidR="00291F7B">
        <w:rPr>
          <w:rFonts w:cs="Arial"/>
        </w:rPr>
        <w:t>%.</w:t>
      </w:r>
    </w:p>
    <w:p w:rsidR="00003437" w:rsidRPr="00690129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5234305</wp:posOffset>
                </wp:positionH>
                <wp:positionV relativeFrom="paragraph">
                  <wp:posOffset>155575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359" w:rsidRPr="00E86D11" w:rsidRDefault="00B22359" w:rsidP="00074DD8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B22359" w:rsidRPr="00093508" w:rsidRDefault="00B223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25pt;width:135.85pt;height:82.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" filled="f" stroked="f">
                <v:textbox>
                  <w:txbxContent>
                    <w:p w:rsidR="00B22359" w:rsidRPr="00E86D11" w:rsidRDefault="00B22359" w:rsidP="00074DD8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  <w:p w:rsidR="00B22359" w:rsidRPr="00093508" w:rsidRDefault="00B223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616506">
        <w:rPr>
          <w:rFonts w:cs="Arial"/>
          <w:bCs/>
          <w:color w:val="000000"/>
          <w:szCs w:val="19"/>
        </w:rPr>
        <w:t>218,4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616506">
        <w:rPr>
          <w:rFonts w:cs="Arial"/>
          <w:spacing w:val="-3"/>
          <w:szCs w:val="19"/>
        </w:rPr>
        <w:t>222,1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(w</w:t>
      </w:r>
      <w:r w:rsidR="003E0EA7">
        <w:rPr>
          <w:rFonts w:cs="Arial"/>
          <w:spacing w:val="-3"/>
          <w:szCs w:val="19"/>
        </w:rPr>
        <w:t xml:space="preserve">zrost </w:t>
      </w:r>
      <w:r w:rsidRPr="0084092E">
        <w:rPr>
          <w:rFonts w:cs="Arial"/>
          <w:spacing w:val="-3"/>
          <w:szCs w:val="19"/>
        </w:rPr>
        <w:t xml:space="preserve">odpowiednio o </w:t>
      </w:r>
      <w:r w:rsidR="00616506">
        <w:rPr>
          <w:rFonts w:cs="Arial"/>
          <w:spacing w:val="-3"/>
          <w:szCs w:val="19"/>
        </w:rPr>
        <w:t>14,5</w:t>
      </w:r>
      <w:r w:rsidR="00682774">
        <w:rPr>
          <w:rFonts w:cs="Arial"/>
          <w:spacing w:val="-3"/>
          <w:szCs w:val="19"/>
        </w:rPr>
        <w:t xml:space="preserve">% i o </w:t>
      </w:r>
      <w:r w:rsidR="00616506">
        <w:rPr>
          <w:rFonts w:cs="Arial"/>
          <w:spacing w:val="-3"/>
          <w:szCs w:val="19"/>
        </w:rPr>
        <w:t>17,7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6F4EDE">
        <w:rPr>
          <w:rFonts w:cs="Arial"/>
          <w:bCs/>
          <w:color w:val="000000"/>
          <w:szCs w:val="19"/>
        </w:rPr>
        <w:t>3,</w:t>
      </w:r>
      <w:r w:rsidR="00616506">
        <w:rPr>
          <w:rFonts w:cs="Arial"/>
          <w:bCs/>
          <w:color w:val="000000"/>
          <w:szCs w:val="19"/>
        </w:rPr>
        <w:t>7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 xml:space="preserve"> USD (w analogicznym okresie </w:t>
      </w:r>
      <w:r w:rsidRPr="00A6544F">
        <w:rPr>
          <w:rFonts w:cs="Arial"/>
          <w:spacing w:val="-3"/>
          <w:szCs w:val="19"/>
        </w:rPr>
        <w:t>201</w:t>
      </w:r>
      <w:r w:rsidR="003E0EA7" w:rsidRPr="00A6544F">
        <w:rPr>
          <w:rFonts w:cs="Arial"/>
          <w:spacing w:val="-3"/>
          <w:szCs w:val="19"/>
        </w:rPr>
        <w:t>7</w:t>
      </w:r>
      <w:r w:rsidRPr="00A6544F">
        <w:rPr>
          <w:rFonts w:cs="Arial"/>
          <w:spacing w:val="-3"/>
          <w:szCs w:val="19"/>
        </w:rPr>
        <w:t xml:space="preserve"> roku </w:t>
      </w:r>
      <w:r w:rsidR="00A6544F">
        <w:rPr>
          <w:rFonts w:cs="Arial"/>
          <w:spacing w:val="-3"/>
          <w:szCs w:val="19"/>
        </w:rPr>
        <w:t xml:space="preserve">dodatnie saldo wyniosło </w:t>
      </w:r>
      <w:r w:rsidR="00616506">
        <w:rPr>
          <w:rFonts w:cs="Arial"/>
          <w:spacing w:val="-3"/>
          <w:szCs w:val="19"/>
        </w:rPr>
        <w:t>2,0</w:t>
      </w:r>
      <w:r w:rsidR="00F70DA2" w:rsidRPr="00A6544F">
        <w:rPr>
          <w:rFonts w:cs="Arial"/>
          <w:spacing w:val="-3"/>
          <w:szCs w:val="19"/>
        </w:rPr>
        <w:t xml:space="preserve"> mld</w:t>
      </w:r>
      <w:r w:rsidRPr="00A6544F">
        <w:rPr>
          <w:rFonts w:cs="Arial"/>
          <w:spacing w:val="-3"/>
          <w:szCs w:val="19"/>
        </w:rPr>
        <w:t xml:space="preserve"> USD).</w:t>
      </w:r>
      <w:r w:rsidR="0084092E" w:rsidRPr="0084092E">
        <w:rPr>
          <w:rFonts w:cs="Arial"/>
          <w:spacing w:val="-3"/>
          <w:szCs w:val="19"/>
        </w:rPr>
        <w:t xml:space="preserve"> 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632039">
        <w:rPr>
          <w:rFonts w:cs="Arial"/>
          <w:bCs/>
          <w:color w:val="000000"/>
          <w:szCs w:val="19"/>
        </w:rPr>
        <w:t>183,0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632039">
        <w:rPr>
          <w:rFonts w:cs="Arial"/>
          <w:bCs/>
          <w:color w:val="000000"/>
          <w:szCs w:val="19"/>
        </w:rPr>
        <w:t>186,2</w:t>
      </w:r>
      <w:r w:rsidR="00874A1E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</w:t>
      </w:r>
      <w:r w:rsidR="00682774">
        <w:rPr>
          <w:rFonts w:cs="Arial"/>
          <w:szCs w:val="19"/>
        </w:rPr>
        <w:t>(wzrost w eksporcie o </w:t>
      </w:r>
      <w:r w:rsidR="0071064C">
        <w:rPr>
          <w:rFonts w:cs="Arial"/>
          <w:szCs w:val="19"/>
        </w:rPr>
        <w:t>6,</w:t>
      </w:r>
      <w:r w:rsidR="00632039">
        <w:rPr>
          <w:rFonts w:cs="Arial"/>
          <w:szCs w:val="19"/>
        </w:rPr>
        <w:t>5</w:t>
      </w:r>
      <w:r w:rsidRPr="00277A82">
        <w:rPr>
          <w:rFonts w:cs="Arial"/>
          <w:szCs w:val="19"/>
        </w:rPr>
        <w:t xml:space="preserve">%, a w imporcie o </w:t>
      </w:r>
      <w:r w:rsidR="00632039">
        <w:rPr>
          <w:rFonts w:cs="Arial"/>
          <w:szCs w:val="19"/>
        </w:rPr>
        <w:t>9,5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wyniosło </w:t>
      </w:r>
      <w:r w:rsidR="00632039">
        <w:rPr>
          <w:rFonts w:cs="Arial"/>
          <w:bCs/>
          <w:color w:val="000000"/>
          <w:szCs w:val="19"/>
        </w:rPr>
        <w:t>3,2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wobec </w:t>
      </w:r>
      <w:r w:rsidR="00682774">
        <w:rPr>
          <w:rFonts w:cs="Arial"/>
          <w:szCs w:val="19"/>
        </w:rPr>
        <w:t xml:space="preserve">dodatniego </w:t>
      </w:r>
      <w:r w:rsidR="00670F82">
        <w:rPr>
          <w:rFonts w:cs="Arial"/>
          <w:szCs w:val="19"/>
        </w:rPr>
        <w:t>1,</w:t>
      </w:r>
      <w:r w:rsidR="00632039">
        <w:rPr>
          <w:rFonts w:cs="Arial"/>
          <w:szCs w:val="19"/>
        </w:rPr>
        <w:t>8</w:t>
      </w:r>
      <w:r w:rsidRPr="00277A82">
        <w:rPr>
          <w:rFonts w:cs="Arial"/>
          <w:szCs w:val="19"/>
        </w:rPr>
        <w:t xml:space="preserve"> ml</w:t>
      </w:r>
      <w:r w:rsidR="00A844E6">
        <w:rPr>
          <w:rFonts w:cs="Arial"/>
          <w:szCs w:val="19"/>
        </w:rPr>
        <w:t>d</w:t>
      </w:r>
      <w:r w:rsidR="00682774">
        <w:rPr>
          <w:rFonts w:cs="Arial"/>
          <w:szCs w:val="19"/>
        </w:rPr>
        <w:t xml:space="preserve"> EUR w </w:t>
      </w:r>
      <w:r w:rsidR="00207FAB">
        <w:rPr>
          <w:rFonts w:cs="Arial"/>
          <w:szCs w:val="19"/>
        </w:rPr>
        <w:t>analogicznym okresie ubiegłego</w:t>
      </w:r>
      <w:r w:rsidRPr="00277A82">
        <w:rPr>
          <w:rFonts w:cs="Arial"/>
          <w:szCs w:val="19"/>
        </w:rPr>
        <w:t xml:space="preserve"> roku.</w:t>
      </w:r>
    </w:p>
    <w:p w:rsidR="00116087" w:rsidRPr="00017EBA" w:rsidRDefault="00FB5906" w:rsidP="00074DD8">
      <w:pPr>
        <w:pStyle w:val="tytuwykresu"/>
      </w:pPr>
      <w:r w:rsidRPr="00A477B8">
        <w:t xml:space="preserve">Wykres </w:t>
      </w:r>
      <w:r w:rsidR="00074DD8" w:rsidRPr="00A477B8">
        <w:t>1</w:t>
      </w:r>
      <w:r w:rsidR="00585385" w:rsidRPr="00A477B8">
        <w:t>.</w:t>
      </w:r>
      <w:r w:rsidR="00074DD8" w:rsidRPr="00A477B8">
        <w:rPr>
          <w:shd w:val="clear" w:color="auto" w:fill="FFFFFF"/>
        </w:rPr>
        <w:t xml:space="preserve"> </w:t>
      </w:r>
      <w:r w:rsidR="00017EBA" w:rsidRPr="00A477B8">
        <w:rPr>
          <w:shd w:val="clear" w:color="auto" w:fill="FFFFFF"/>
        </w:rPr>
        <w:t xml:space="preserve">Obroty za </w:t>
      </w:r>
      <w:r w:rsidR="00585385" w:rsidRPr="00A477B8">
        <w:rPr>
          <w:shd w:val="clear" w:color="auto" w:fill="FFFFFF"/>
        </w:rPr>
        <w:t>trzy ostatnie miesiące w ml</w:t>
      </w:r>
      <w:r w:rsidR="009D1900" w:rsidRPr="00A477B8">
        <w:rPr>
          <w:shd w:val="clear" w:color="auto" w:fill="FFFFFF"/>
        </w:rPr>
        <w:t>d</w:t>
      </w:r>
      <w:r w:rsidR="00585385" w:rsidRPr="00A477B8">
        <w:rPr>
          <w:shd w:val="clear" w:color="auto" w:fill="FFFFFF"/>
        </w:rPr>
        <w:t xml:space="preserve"> zł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42519" cy="1925391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359" w:rsidRDefault="00B22359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</w:t>
                            </w:r>
                            <w:r>
                              <w:t>, od lat,</w:t>
                            </w:r>
                            <w:r w:rsidRPr="008720A0">
                              <w:t xml:space="preserve">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Default="00B22359" w:rsidP="00F802BE">
                            <w:pPr>
                              <w:pStyle w:val="tekstzboku"/>
                            </w:pPr>
                          </w:p>
                          <w:p w:rsidR="00B22359" w:rsidRPr="00074DD8" w:rsidRDefault="00B22359" w:rsidP="00F802BE">
                            <w:pPr>
                              <w:pStyle w:val="tekstzboku"/>
                            </w:pPr>
                          </w:p>
                          <w:p w:rsidR="00B22359" w:rsidRPr="00D616D2" w:rsidRDefault="00B2235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B22359" w:rsidRDefault="00B22359" w:rsidP="00F802BE">
                      <w:pPr>
                        <w:pStyle w:val="tekstzboku"/>
                      </w:pPr>
                      <w:r w:rsidRPr="008720A0">
                        <w:t>Na wysoki udział krajów rozwiniętych w obrotach towarowych</w:t>
                      </w:r>
                      <w:r>
                        <w:t>, od lat,</w:t>
                      </w:r>
                      <w:r w:rsidRPr="008720A0">
                        <w:t xml:space="preserve">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Default="00B22359" w:rsidP="00F802BE">
                      <w:pPr>
                        <w:pStyle w:val="tekstzboku"/>
                      </w:pPr>
                    </w:p>
                    <w:p w:rsidR="00B22359" w:rsidRPr="00074DD8" w:rsidRDefault="00B22359" w:rsidP="00F802BE">
                      <w:pPr>
                        <w:pStyle w:val="tekstzboku"/>
                      </w:pPr>
                    </w:p>
                    <w:p w:rsidR="00B22359" w:rsidRPr="00D616D2" w:rsidRDefault="00B2235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632039">
        <w:rPr>
          <w:rFonts w:cs="Arial"/>
          <w:spacing w:val="-3"/>
        </w:rPr>
        <w:t>87,0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196A35">
        <w:rPr>
          <w:rFonts w:cs="Arial"/>
          <w:spacing w:val="-3"/>
        </w:rPr>
        <w:t>2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632039">
        <w:rPr>
          <w:rFonts w:cs="Arial"/>
          <w:spacing w:val="-3"/>
        </w:rPr>
        <w:t>65,8</w:t>
      </w:r>
      <w:r w:rsidR="007D6BC4">
        <w:rPr>
          <w:rFonts w:cs="Arial"/>
          <w:spacing w:val="-3"/>
        </w:rPr>
        <w:t xml:space="preserve">% (w tym </w:t>
      </w:r>
      <w:r w:rsidR="007D6BC4" w:rsidRPr="00797CEA">
        <w:rPr>
          <w:rFonts w:cs="Arial"/>
          <w:spacing w:val="-3"/>
        </w:rPr>
        <w:t xml:space="preserve">UE </w:t>
      </w:r>
      <w:r w:rsidR="00112855" w:rsidRPr="00797CEA">
        <w:rPr>
          <w:rFonts w:cs="Arial"/>
          <w:spacing w:val="-3"/>
        </w:rPr>
        <w:t>5</w:t>
      </w:r>
      <w:r w:rsidR="003C708E">
        <w:rPr>
          <w:rFonts w:cs="Arial"/>
          <w:spacing w:val="-3"/>
        </w:rPr>
        <w:t>8</w:t>
      </w:r>
      <w:r w:rsidR="00112855" w:rsidRPr="00797CEA">
        <w:rPr>
          <w:rFonts w:cs="Arial"/>
          <w:spacing w:val="-3"/>
        </w:rPr>
        <w:t>,</w:t>
      </w:r>
      <w:r w:rsidR="00632039">
        <w:rPr>
          <w:rFonts w:cs="Arial"/>
          <w:spacing w:val="-3"/>
        </w:rPr>
        <w:t>6</w:t>
      </w:r>
      <w:r w:rsidRPr="00797CEA">
        <w:rPr>
          <w:rFonts w:cs="Arial"/>
          <w:spacing w:val="-3"/>
        </w:rPr>
        <w:t xml:space="preserve">%), wobec odpowiednio </w:t>
      </w:r>
      <w:r w:rsidR="00196A35">
        <w:rPr>
          <w:rFonts w:cs="Arial"/>
          <w:spacing w:val="-3"/>
        </w:rPr>
        <w:t>86,</w:t>
      </w:r>
      <w:r w:rsidR="00D446D0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% (w tym UE </w:t>
      </w:r>
      <w:r w:rsidR="003C708E">
        <w:rPr>
          <w:rFonts w:cs="Arial"/>
          <w:spacing w:val="-3"/>
        </w:rPr>
        <w:t>80,0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E637B8">
        <w:rPr>
          <w:rFonts w:cs="Arial"/>
          <w:spacing w:val="-3"/>
        </w:rPr>
        <w:t>67,</w:t>
      </w:r>
      <w:r w:rsidR="003C708E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% (w tym UE </w:t>
      </w:r>
      <w:r w:rsidR="00E637B8">
        <w:rPr>
          <w:rFonts w:cs="Arial"/>
          <w:spacing w:val="-3"/>
        </w:rPr>
        <w:t>60,</w:t>
      </w:r>
      <w:r w:rsidR="00632039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D446D0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632039">
        <w:rPr>
          <w:rFonts w:cs="Arial"/>
          <w:spacing w:val="-3"/>
        </w:rPr>
        <w:t>9,1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1C3584">
        <w:rPr>
          <w:rFonts w:cs="Arial"/>
          <w:spacing w:val="-3"/>
        </w:rPr>
        <w:t>5,</w:t>
      </w:r>
      <w:r w:rsidR="00D446D0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 xml:space="preserve">% i </w:t>
      </w:r>
      <w:r w:rsidR="00944977">
        <w:rPr>
          <w:rFonts w:cs="Arial"/>
          <w:spacing w:val="-3"/>
        </w:rPr>
        <w:t>7,8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 xml:space="preserve">w styczniu </w:t>
      </w:r>
      <w:r w:rsidR="001C3584">
        <w:rPr>
          <w:rFonts w:cs="Arial"/>
          <w:spacing w:val="-3"/>
        </w:rPr>
        <w:t xml:space="preserve">– </w:t>
      </w:r>
      <w:r w:rsidR="00632039">
        <w:rPr>
          <w:rFonts w:cs="Arial"/>
          <w:spacing w:val="-3"/>
        </w:rPr>
        <w:t>październiku</w:t>
      </w:r>
      <w:r w:rsidR="001C3584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2017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055556">
        <w:rPr>
          <w:rFonts w:cs="Arial"/>
          <w:color w:val="000000"/>
        </w:rPr>
        <w:t>1</w:t>
      </w:r>
      <w:r w:rsidR="00632039">
        <w:rPr>
          <w:rFonts w:cs="Arial"/>
          <w:color w:val="000000"/>
        </w:rPr>
        <w:t>42</w:t>
      </w:r>
      <w:r w:rsidR="00055556">
        <w:rPr>
          <w:rFonts w:cs="Arial"/>
          <w:color w:val="000000"/>
        </w:rPr>
        <w:t>,5</w:t>
      </w:r>
      <w:r w:rsidR="001C3584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A13B5C">
        <w:rPr>
          <w:rFonts w:cs="Arial"/>
          <w:color w:val="000000"/>
        </w:rPr>
        <w:t>39,9</w:t>
      </w:r>
      <w:r w:rsidR="001C3584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632039">
        <w:rPr>
          <w:rFonts w:cs="Arial"/>
          <w:spacing w:val="-3"/>
        </w:rPr>
        <w:t>33,6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632039">
        <w:rPr>
          <w:rFonts w:cs="Arial"/>
          <w:spacing w:val="-3"/>
        </w:rPr>
        <w:t>26,5</w:t>
      </w:r>
      <w:r w:rsidR="00D446D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</w:t>
      </w:r>
      <w:r w:rsidRPr="008720A0">
        <w:rPr>
          <w:rFonts w:cs="Arial"/>
          <w:spacing w:val="-3"/>
        </w:rPr>
        <w:lastRenderedPageBreak/>
        <w:t xml:space="preserve">nus </w:t>
      </w:r>
      <w:r w:rsidR="00632039">
        <w:rPr>
          <w:rFonts w:cs="Arial"/>
          <w:spacing w:val="-3"/>
        </w:rPr>
        <w:t>7</w:t>
      </w:r>
      <w:r w:rsidR="00055556">
        <w:rPr>
          <w:rFonts w:cs="Arial"/>
          <w:spacing w:val="-3"/>
        </w:rPr>
        <w:t>,5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632039">
        <w:rPr>
          <w:rFonts w:cs="Arial"/>
          <w:color w:val="000000"/>
        </w:rPr>
        <w:t>6,2</w:t>
      </w:r>
      <w:r w:rsidR="001C3584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632039">
        <w:rPr>
          <w:rFonts w:cs="Arial"/>
          <w:color w:val="000000"/>
        </w:rPr>
        <w:t>155,5</w:t>
      </w:r>
      <w:r w:rsidR="00D12F60">
        <w:t> </w:t>
      </w:r>
      <w:r w:rsidRPr="00D12F60">
        <w:t>ml</w:t>
      </w:r>
      <w:r w:rsidR="00F70DA2" w:rsidRPr="00D12F60">
        <w:t>d</w:t>
      </w:r>
      <w:r w:rsidR="00D12F60">
        <w:rPr>
          <w:rFonts w:cs="Arial"/>
          <w:spacing w:val="-3"/>
        </w:rPr>
        <w:t> </w:t>
      </w:r>
      <w:r w:rsidRPr="008720A0">
        <w:rPr>
          <w:rFonts w:cs="Arial"/>
          <w:spacing w:val="-3"/>
        </w:rPr>
        <w:t>zł (</w:t>
      </w:r>
      <w:r w:rsidR="00632039">
        <w:rPr>
          <w:rFonts w:cs="Arial"/>
          <w:spacing w:val="-3"/>
        </w:rPr>
        <w:t>43,</w:t>
      </w:r>
      <w:r w:rsidR="00A13B5C">
        <w:rPr>
          <w:rFonts w:cs="Arial"/>
          <w:spacing w:val="-3"/>
        </w:rPr>
        <w:t>7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055556">
        <w:rPr>
          <w:rFonts w:cs="Arial"/>
          <w:color w:val="000000"/>
        </w:rPr>
        <w:t>3</w:t>
      </w:r>
      <w:r w:rsidR="00632039">
        <w:rPr>
          <w:rFonts w:cs="Arial"/>
          <w:color w:val="000000"/>
        </w:rPr>
        <w:t>6,6</w:t>
      </w:r>
      <w:r w:rsidR="00944977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632039">
        <w:rPr>
          <w:rFonts w:cs="Arial"/>
          <w:color w:val="000000"/>
        </w:rPr>
        <w:t>160,2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632039">
        <w:rPr>
          <w:rFonts w:cs="Arial"/>
          <w:spacing w:val="-3"/>
        </w:rPr>
        <w:t>45,0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632039">
        <w:rPr>
          <w:rFonts w:cs="Arial"/>
          <w:color w:val="000000"/>
        </w:rPr>
        <w:t>37,7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D15B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</w:t>
            </w:r>
            <w:r w:rsidR="00D15BBD">
              <w:rPr>
                <w:rFonts w:cs="Arial"/>
                <w:sz w:val="16"/>
                <w:szCs w:val="16"/>
              </w:rPr>
              <w:t>X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FF29C2" w:rsidRPr="00E33A76" w:rsidTr="00B2535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3B7CF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D15BBD">
              <w:rPr>
                <w:rFonts w:cs="Arial"/>
                <w:sz w:val="16"/>
                <w:szCs w:val="16"/>
              </w:rPr>
              <w:t>X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7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3B7CF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D15BBD">
              <w:rPr>
                <w:rFonts w:cs="Arial"/>
                <w:sz w:val="16"/>
                <w:szCs w:val="16"/>
              </w:rPr>
              <w:t>X</w:t>
            </w:r>
            <w:r w:rsidRPr="00673305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:rsidTr="00B2535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FF29C2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</w:t>
            </w:r>
            <w:r w:rsidR="004B64A7" w:rsidRPr="00673305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B7CFF" w:rsidRPr="00E33A76" w:rsidTr="00B2535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776,6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218,4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183,0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B7CFF" w:rsidRPr="00E33A76" w:rsidTr="00B25357">
        <w:trPr>
          <w:trHeight w:val="352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675,2</w:t>
            </w:r>
          </w:p>
        </w:tc>
        <w:tc>
          <w:tcPr>
            <w:tcW w:w="717" w:type="dxa"/>
            <w:vAlign w:val="bottom"/>
          </w:tcPr>
          <w:p w:rsidR="003B7CFF" w:rsidRDefault="003B7CFF" w:rsidP="00B223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189,</w:t>
            </w:r>
            <w:r w:rsidR="00B22359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159,1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6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5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64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</w:tr>
      <w:tr w:rsidR="003B7CF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623,1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175,2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146,8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6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5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64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80,2</w:t>
            </w:r>
          </w:p>
        </w:tc>
      </w:tr>
      <w:tr w:rsidR="003B7CFF" w:rsidRPr="00E33A76" w:rsidTr="00B25357">
        <w:trPr>
          <w:trHeight w:val="270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447,0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66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65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64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</w:tr>
      <w:tr w:rsidR="003B7CF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717" w:type="dxa"/>
            <w:vAlign w:val="bottom"/>
          </w:tcPr>
          <w:p w:rsidR="003B7CFF" w:rsidRDefault="003B7CFF" w:rsidP="00B223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</w:t>
            </w:r>
            <w:r w:rsidR="00B22359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6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5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4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3B7CFF" w:rsidRPr="00E33A76" w:rsidTr="00B25357">
        <w:trPr>
          <w:trHeight w:val="308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66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5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4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</w:tr>
      <w:tr w:rsidR="003B7CF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3B7CFF" w:rsidRPr="00A00ADB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790,1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222,1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186,2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66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656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B7CFF" w:rsidRPr="00E33A76" w:rsidTr="00B25357">
        <w:trPr>
          <w:trHeight w:val="352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519,7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146,2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66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5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64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65,8</w:t>
            </w:r>
          </w:p>
        </w:tc>
      </w:tr>
      <w:tr w:rsidR="003B7CF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462,9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66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5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60,3</w:t>
            </w:r>
          </w:p>
        </w:tc>
        <w:tc>
          <w:tcPr>
            <w:tcW w:w="64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58,6</w:t>
            </w:r>
          </w:p>
        </w:tc>
      </w:tr>
      <w:tr w:rsidR="003B7CFF" w:rsidRPr="00E33A76" w:rsidTr="00B25357">
        <w:trPr>
          <w:trHeight w:val="352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370,6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66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5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64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46,9</w:t>
            </w:r>
          </w:p>
        </w:tc>
      </w:tr>
      <w:tr w:rsidR="003B7CF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198,5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55,7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66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65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64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</w:tr>
      <w:tr w:rsidR="003B7CFF" w:rsidRPr="00E33A76" w:rsidTr="00B25357">
        <w:trPr>
          <w:trHeight w:val="355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71,9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127,2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137,9</w:t>
            </w:r>
          </w:p>
        </w:tc>
        <w:tc>
          <w:tcPr>
            <w:tcW w:w="66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128,3</w:t>
            </w:r>
          </w:p>
        </w:tc>
        <w:tc>
          <w:tcPr>
            <w:tcW w:w="656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</w:tr>
      <w:tr w:rsidR="003B7CF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-13,5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-3,2</w:t>
            </w:r>
          </w:p>
        </w:tc>
        <w:tc>
          <w:tcPr>
            <w:tcW w:w="717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3B7CFF" w:rsidRPr="00E33A76" w:rsidTr="00B25357">
        <w:trPr>
          <w:trHeight w:val="352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155,5</w:t>
            </w:r>
          </w:p>
        </w:tc>
        <w:tc>
          <w:tcPr>
            <w:tcW w:w="717" w:type="dxa"/>
            <w:vAlign w:val="bottom"/>
          </w:tcPr>
          <w:p w:rsidR="003B7CFF" w:rsidRDefault="003B7CFF" w:rsidP="00B223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</w:t>
            </w:r>
            <w:r w:rsidR="00B22359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717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3B7CF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160,2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717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3B7CFF" w:rsidRPr="00E33A76" w:rsidTr="00B25357">
        <w:trPr>
          <w:trHeight w:val="352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76,4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17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3B7CF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-142,5</w:t>
            </w:r>
          </w:p>
        </w:tc>
        <w:tc>
          <w:tcPr>
            <w:tcW w:w="717" w:type="dxa"/>
            <w:vAlign w:val="bottom"/>
          </w:tcPr>
          <w:p w:rsidR="003B7CFF" w:rsidRDefault="003B7CFF" w:rsidP="00B223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B22359">
              <w:rPr>
                <w:rFonts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-33,6</w:t>
            </w:r>
          </w:p>
        </w:tc>
        <w:tc>
          <w:tcPr>
            <w:tcW w:w="717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3B7CFF" w:rsidRPr="00E33A76" w:rsidTr="00B25357">
        <w:trPr>
          <w:trHeight w:val="258"/>
        </w:trPr>
        <w:tc>
          <w:tcPr>
            <w:tcW w:w="2552" w:type="dxa"/>
            <w:vAlign w:val="center"/>
          </w:tcPr>
          <w:p w:rsidR="003B7CFF" w:rsidRPr="00E33A76" w:rsidRDefault="003B7CFF" w:rsidP="003B7C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18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-26,5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-7,5</w:t>
            </w:r>
          </w:p>
        </w:tc>
        <w:tc>
          <w:tcPr>
            <w:tcW w:w="717" w:type="dxa"/>
            <w:vAlign w:val="bottom"/>
          </w:tcPr>
          <w:p w:rsidR="003B7CFF" w:rsidRDefault="003B7CFF" w:rsidP="003B7CF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-6,2</w:t>
            </w:r>
          </w:p>
        </w:tc>
        <w:tc>
          <w:tcPr>
            <w:tcW w:w="717" w:type="dxa"/>
            <w:vAlign w:val="center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3B7CFF" w:rsidRPr="00E33A76" w:rsidRDefault="003B7CFF" w:rsidP="003B7CF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F136D9" w:rsidRPr="00F136D9" w:rsidRDefault="00F136D9" w:rsidP="00F136D9">
      <w:pPr>
        <w:rPr>
          <w:lang w:eastAsia="pl-PL"/>
        </w:rPr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5250815</wp:posOffset>
                </wp:positionH>
                <wp:positionV relativeFrom="paragraph">
                  <wp:posOffset>128270</wp:posOffset>
                </wp:positionV>
                <wp:extent cx="1680210" cy="1257935"/>
                <wp:effectExtent l="0" t="0" r="0" b="0"/>
                <wp:wrapTight wrapText="bothSides">
                  <wp:wrapPolygon edited="0">
                    <wp:start x="735" y="0"/>
                    <wp:lineTo x="735" y="21262"/>
                    <wp:lineTo x="20816" y="21262"/>
                    <wp:lineTo x="20816" y="0"/>
                    <wp:lineTo x="73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359" w:rsidRDefault="00B22359" w:rsidP="00345F7C">
                            <w:pPr>
                              <w:pStyle w:val="tekstzboku"/>
                            </w:pPr>
                            <w:r>
                              <w:t>Wśród naszych głównych partnerów handlowych odnotowaliśmy w eksporcie spadek obrotów do Włoch</w:t>
                            </w: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Default="00B22359" w:rsidP="00345F7C">
                            <w:pPr>
                              <w:pStyle w:val="tekstzboku"/>
                            </w:pPr>
                          </w:p>
                          <w:p w:rsidR="00B22359" w:rsidRPr="00074DD8" w:rsidRDefault="00B22359" w:rsidP="00345F7C">
                            <w:pPr>
                              <w:pStyle w:val="tekstzboku"/>
                            </w:pPr>
                          </w:p>
                          <w:p w:rsidR="00B22359" w:rsidRPr="00D616D2" w:rsidRDefault="00B2235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45pt;margin-top:10.1pt;width:132.3pt;height:99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AlEgIAAP8D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" filled="f" stroked="f">
                <v:textbox>
                  <w:txbxContent>
                    <w:p w:rsidR="00B22359" w:rsidRDefault="00B22359" w:rsidP="00345F7C">
                      <w:pPr>
                        <w:pStyle w:val="tekstzboku"/>
                      </w:pPr>
                      <w:r>
                        <w:t>Wśród naszych głównych partnerów handlowych odnotowaliśmy w eksporcie spadek obrotów do Włoch</w:t>
                      </w: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Default="00B22359" w:rsidP="00345F7C">
                      <w:pPr>
                        <w:pStyle w:val="tekstzboku"/>
                      </w:pPr>
                    </w:p>
                    <w:p w:rsidR="00B22359" w:rsidRPr="00074DD8" w:rsidRDefault="00B22359" w:rsidP="00345F7C">
                      <w:pPr>
                        <w:pStyle w:val="tekstzboku"/>
                      </w:pPr>
                    </w:p>
                    <w:p w:rsidR="00B22359" w:rsidRPr="00D616D2" w:rsidRDefault="00B2235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89134A">
        <w:rPr>
          <w:rFonts w:cs="Arial"/>
        </w:rPr>
        <w:t xml:space="preserve">okresie styczeń – </w:t>
      </w:r>
      <w:r w:rsidR="00792CA6">
        <w:rPr>
          <w:rFonts w:cs="Arial"/>
        </w:rPr>
        <w:t>październik</w:t>
      </w:r>
      <w:r w:rsidR="0031438D">
        <w:rPr>
          <w:rFonts w:cs="Arial"/>
        </w:rPr>
        <w:t xml:space="preserve"> </w:t>
      </w:r>
      <w:r w:rsidR="00490CCF" w:rsidRPr="00951F4F">
        <w:rPr>
          <w:rFonts w:cs="Arial"/>
          <w:szCs w:val="19"/>
        </w:rPr>
        <w:t>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824808">
        <w:rPr>
          <w:rFonts w:cs="Arial"/>
          <w:szCs w:val="19"/>
        </w:rPr>
        <w:t xml:space="preserve">Stanów Zjednoczonych, </w:t>
      </w:r>
      <w:r w:rsidR="00F42522">
        <w:rPr>
          <w:rFonts w:cs="Arial"/>
          <w:szCs w:val="19"/>
        </w:rPr>
        <w:t>Niemiec</w:t>
      </w:r>
      <w:r w:rsidR="00F42522" w:rsidRPr="00951F4F">
        <w:rPr>
          <w:rFonts w:cs="Arial"/>
          <w:szCs w:val="19"/>
        </w:rPr>
        <w:t>,</w:t>
      </w:r>
      <w:r w:rsidR="0031438D" w:rsidRPr="0031438D">
        <w:rPr>
          <w:rFonts w:cs="Arial"/>
          <w:szCs w:val="19"/>
        </w:rPr>
        <w:t xml:space="preserve"> </w:t>
      </w:r>
      <w:r w:rsidR="00792CA6">
        <w:rPr>
          <w:rFonts w:cs="Arial"/>
          <w:szCs w:val="19"/>
        </w:rPr>
        <w:t xml:space="preserve">Rosji, </w:t>
      </w:r>
      <w:r w:rsidR="0031438D">
        <w:rPr>
          <w:rFonts w:cs="Arial"/>
          <w:szCs w:val="19"/>
        </w:rPr>
        <w:t>Holandii,</w:t>
      </w:r>
      <w:r w:rsidR="00F42522">
        <w:rPr>
          <w:rFonts w:cs="Arial"/>
          <w:szCs w:val="19"/>
        </w:rPr>
        <w:t xml:space="preserve"> </w:t>
      </w:r>
      <w:r w:rsidR="007720FC">
        <w:rPr>
          <w:rFonts w:cs="Arial"/>
          <w:szCs w:val="19"/>
        </w:rPr>
        <w:t>na Węgry, do Francji, Czech</w:t>
      </w:r>
      <w:r w:rsidR="00577104">
        <w:rPr>
          <w:rFonts w:cs="Arial"/>
          <w:szCs w:val="19"/>
        </w:rPr>
        <w:t>,</w:t>
      </w:r>
      <w:r w:rsidR="007720FC" w:rsidRPr="00951F4F">
        <w:rPr>
          <w:rFonts w:cs="Arial"/>
          <w:szCs w:val="19"/>
        </w:rPr>
        <w:t xml:space="preserve"> </w:t>
      </w:r>
      <w:r w:rsidR="00951F4F" w:rsidRPr="00951F4F">
        <w:rPr>
          <w:rFonts w:cs="Arial"/>
          <w:szCs w:val="19"/>
        </w:rPr>
        <w:t>Szwecji</w:t>
      </w:r>
      <w:r w:rsidR="00577104" w:rsidRPr="00577104">
        <w:rPr>
          <w:rFonts w:cs="Arial"/>
          <w:szCs w:val="19"/>
        </w:rPr>
        <w:t xml:space="preserve"> </w:t>
      </w:r>
      <w:r w:rsidR="00577104">
        <w:rPr>
          <w:rFonts w:cs="Arial"/>
          <w:szCs w:val="19"/>
        </w:rPr>
        <w:t>oraz W. Brytanii</w:t>
      </w:r>
      <w:r w:rsidR="0089134A">
        <w:rPr>
          <w:rFonts w:cs="Arial"/>
          <w:szCs w:val="19"/>
        </w:rPr>
        <w:t>,</w:t>
      </w:r>
      <w:r w:rsidR="00951F4F" w:rsidRPr="00951F4F">
        <w:rPr>
          <w:rFonts w:cs="Arial"/>
          <w:szCs w:val="19"/>
        </w:rPr>
        <w:t xml:space="preserve"> a </w:t>
      </w:r>
      <w:r w:rsidR="00951F4F" w:rsidRPr="007720FC">
        <w:rPr>
          <w:rFonts w:cs="Arial"/>
          <w:szCs w:val="19"/>
        </w:rPr>
        <w:t xml:space="preserve">importu – </w:t>
      </w:r>
      <w:r w:rsidR="00F42522" w:rsidRPr="007720FC">
        <w:rPr>
          <w:rFonts w:cs="Arial"/>
          <w:szCs w:val="19"/>
        </w:rPr>
        <w:t xml:space="preserve">z </w:t>
      </w:r>
      <w:r w:rsidR="007720FC" w:rsidRPr="007720FC">
        <w:rPr>
          <w:rFonts w:cs="Arial"/>
          <w:szCs w:val="19"/>
        </w:rPr>
        <w:t>wszystkich krajów z pierwszej dziesiątki naszych partnerów</w:t>
      </w:r>
      <w:r w:rsidRPr="007720FC">
        <w:rPr>
          <w:rFonts w:cs="Arial"/>
          <w:szCs w:val="19"/>
        </w:rPr>
        <w:t>.</w:t>
      </w:r>
    </w:p>
    <w:p w:rsidR="00345F7C" w:rsidRPr="00483835" w:rsidRDefault="0031438D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w</w:t>
      </w:r>
      <w:r w:rsidRPr="00483835">
        <w:rPr>
          <w:rFonts w:cs="Arial"/>
        </w:rPr>
        <w:t xml:space="preserve"> ekspor</w:t>
      </w:r>
      <w:r>
        <w:rPr>
          <w:rFonts w:cs="Arial"/>
        </w:rPr>
        <w:t>cie 66,</w:t>
      </w:r>
      <w:r w:rsidR="00CF76F4">
        <w:rPr>
          <w:rFonts w:cs="Arial"/>
        </w:rPr>
        <w:t>6</w:t>
      </w:r>
      <w:r>
        <w:rPr>
          <w:rFonts w:cs="Arial"/>
        </w:rPr>
        <w:t>%, wobec 66,</w:t>
      </w:r>
      <w:r w:rsidR="00954A57">
        <w:rPr>
          <w:rFonts w:cs="Arial"/>
        </w:rPr>
        <w:t>4</w:t>
      </w:r>
      <w:r>
        <w:rPr>
          <w:rFonts w:cs="Arial"/>
        </w:rPr>
        <w:t>% w  </w:t>
      </w:r>
      <w:r w:rsidRPr="00483835">
        <w:rPr>
          <w:rFonts w:cs="Arial"/>
        </w:rPr>
        <w:t xml:space="preserve">analogicznym okresie ub. r., a </w:t>
      </w:r>
      <w:r>
        <w:rPr>
          <w:rFonts w:cs="Arial"/>
        </w:rPr>
        <w:t xml:space="preserve">w </w:t>
      </w:r>
      <w:r w:rsidRPr="00483835">
        <w:rPr>
          <w:rFonts w:cs="Arial"/>
        </w:rPr>
        <w:t>impor</w:t>
      </w:r>
      <w:r>
        <w:rPr>
          <w:rFonts w:cs="Arial"/>
        </w:rPr>
        <w:t>cie</w:t>
      </w:r>
      <w:r w:rsidRPr="00483835">
        <w:rPr>
          <w:rFonts w:cs="Arial"/>
        </w:rPr>
        <w:t xml:space="preserve"> ogółem – </w:t>
      </w:r>
      <w:r>
        <w:rPr>
          <w:rFonts w:cs="Arial"/>
        </w:rPr>
        <w:t>65,</w:t>
      </w:r>
      <w:r w:rsidR="00CF76F4">
        <w:rPr>
          <w:rFonts w:cs="Arial"/>
        </w:rPr>
        <w:t>0</w:t>
      </w:r>
      <w:r w:rsidRPr="00483835">
        <w:rPr>
          <w:rFonts w:cs="Arial"/>
        </w:rPr>
        <w:t xml:space="preserve">% (wobec </w:t>
      </w:r>
      <w:r>
        <w:rPr>
          <w:rFonts w:cs="Arial"/>
        </w:rPr>
        <w:t>65,</w:t>
      </w:r>
      <w:r w:rsidR="00CF76F4">
        <w:rPr>
          <w:rFonts w:cs="Arial"/>
        </w:rPr>
        <w:t>5</w:t>
      </w:r>
      <w:r w:rsidRPr="00483835">
        <w:rPr>
          <w:rFonts w:cs="Arial"/>
        </w:rPr>
        <w:t>% w styczniu</w:t>
      </w:r>
      <w:r>
        <w:rPr>
          <w:rFonts w:cs="Arial"/>
        </w:rPr>
        <w:t xml:space="preserve"> – </w:t>
      </w:r>
      <w:r w:rsidR="00CF76F4">
        <w:rPr>
          <w:rFonts w:cs="Arial"/>
        </w:rPr>
        <w:t>październiku</w:t>
      </w:r>
      <w:r>
        <w:rPr>
          <w:rFonts w:cs="Arial"/>
        </w:rPr>
        <w:t xml:space="preserve"> </w:t>
      </w:r>
      <w:r w:rsidRPr="00994707">
        <w:rPr>
          <w:rFonts w:cs="Arial"/>
        </w:rPr>
        <w:t>2017 r.).</w:t>
      </w:r>
    </w:p>
    <w:p w:rsidR="00A00ADB" w:rsidRPr="00483835" w:rsidRDefault="00F136D9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>
        <w:rPr>
          <w:rFonts w:cs="Arial"/>
          <w:szCs w:val="19"/>
        </w:rPr>
        <w:t xml:space="preserve">wzrósł </w:t>
      </w:r>
      <w:r w:rsidRPr="00483835">
        <w:rPr>
          <w:rFonts w:cs="Arial"/>
          <w:szCs w:val="19"/>
        </w:rPr>
        <w:t>w porównaniu z analogicznym okresem ub. r.</w:t>
      </w:r>
      <w:r w:rsidR="00EC2269">
        <w:rPr>
          <w:rFonts w:cs="Arial"/>
          <w:szCs w:val="19"/>
        </w:rPr>
        <w:t xml:space="preserve"> </w:t>
      </w:r>
      <w:r w:rsidRPr="00483835">
        <w:rPr>
          <w:szCs w:val="19"/>
        </w:rPr>
        <w:t>o 0</w:t>
      </w:r>
      <w:r w:rsidRPr="00483835">
        <w:rPr>
          <w:rFonts w:cs="Arial"/>
          <w:szCs w:val="19"/>
        </w:rPr>
        <w:t>,</w:t>
      </w:r>
      <w:r w:rsidR="00B94CF6">
        <w:rPr>
          <w:rFonts w:cs="Arial"/>
          <w:szCs w:val="19"/>
        </w:rPr>
        <w:t>6</w:t>
      </w:r>
      <w:r w:rsidRPr="00483835">
        <w:rPr>
          <w:rFonts w:cs="Arial"/>
          <w:szCs w:val="19"/>
        </w:rPr>
        <w:t> p. proc. i wyniósł 2</w:t>
      </w:r>
      <w:r w:rsidR="00177026">
        <w:rPr>
          <w:rFonts w:cs="Arial"/>
          <w:szCs w:val="19"/>
        </w:rPr>
        <w:t>8</w:t>
      </w:r>
      <w:r w:rsidR="00EC2269">
        <w:rPr>
          <w:rFonts w:cs="Arial"/>
          <w:szCs w:val="19"/>
        </w:rPr>
        <w:t>,0</w:t>
      </w:r>
      <w:r w:rsidRPr="00483835">
        <w:rPr>
          <w:rFonts w:cs="Arial"/>
          <w:szCs w:val="19"/>
        </w:rPr>
        <w:t>%,</w:t>
      </w:r>
      <w:r w:rsidR="00C77C4A" w:rsidRPr="00483835">
        <w:rPr>
          <w:rFonts w:cs="Arial"/>
          <w:szCs w:val="19"/>
        </w:rPr>
        <w:t xml:space="preserve"> a w imporcie </w:t>
      </w:r>
      <w:r w:rsidR="00722DDE">
        <w:rPr>
          <w:rFonts w:cs="Arial"/>
          <w:szCs w:val="19"/>
        </w:rPr>
        <w:t xml:space="preserve">obniżył się </w:t>
      </w:r>
      <w:r w:rsidR="00C77C4A" w:rsidRPr="00483835">
        <w:rPr>
          <w:rFonts w:cs="Arial"/>
          <w:szCs w:val="19"/>
        </w:rPr>
        <w:t>o 0,</w:t>
      </w:r>
      <w:r w:rsidR="00994707">
        <w:rPr>
          <w:rFonts w:cs="Arial"/>
          <w:szCs w:val="19"/>
        </w:rPr>
        <w:t>6</w:t>
      </w:r>
      <w:r w:rsidR="00C77C4A" w:rsidRPr="00483835">
        <w:rPr>
          <w:rFonts w:cs="Arial"/>
          <w:szCs w:val="19"/>
        </w:rPr>
        <w:t xml:space="preserve"> p. proc i stanowił 2</w:t>
      </w:r>
      <w:r w:rsidR="00722DDE">
        <w:rPr>
          <w:rFonts w:cs="Arial"/>
          <w:szCs w:val="19"/>
        </w:rPr>
        <w:t>2,</w:t>
      </w:r>
      <w:r w:rsidR="00CF76F4">
        <w:rPr>
          <w:rFonts w:cs="Arial"/>
          <w:szCs w:val="19"/>
        </w:rPr>
        <w:t>5</w:t>
      </w:r>
      <w:r w:rsidR="00C77C4A" w:rsidRPr="00483835">
        <w:rPr>
          <w:rFonts w:cs="Arial"/>
          <w:szCs w:val="19"/>
        </w:rPr>
        <w:t xml:space="preserve">%. Dodatnie saldo wyniosło </w:t>
      </w:r>
      <w:r w:rsidR="00CF76F4">
        <w:rPr>
          <w:rFonts w:cs="Arial"/>
          <w:szCs w:val="19"/>
        </w:rPr>
        <w:t>39,8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CF76F4">
        <w:rPr>
          <w:rFonts w:cs="Arial"/>
          <w:szCs w:val="19"/>
        </w:rPr>
        <w:t>11,2</w:t>
      </w:r>
      <w:r w:rsidR="00F70DA2" w:rsidRPr="00483835">
        <w:rPr>
          <w:rFonts w:cs="Arial"/>
          <w:szCs w:val="19"/>
        </w:rPr>
        <w:t xml:space="preserve"> mld</w:t>
      </w:r>
      <w:r w:rsidR="00C77C4A" w:rsidRPr="00483835">
        <w:rPr>
          <w:rFonts w:cs="Arial"/>
          <w:szCs w:val="19"/>
        </w:rPr>
        <w:t xml:space="preserve"> USD</w:t>
      </w:r>
      <w:r w:rsidR="00C77C4A" w:rsidRPr="00797CEA">
        <w:rPr>
          <w:rFonts w:cs="Arial"/>
          <w:szCs w:val="19"/>
        </w:rPr>
        <w:t xml:space="preserve">, </w:t>
      </w:r>
      <w:r w:rsidR="00CF76F4">
        <w:rPr>
          <w:rFonts w:cs="Arial"/>
          <w:szCs w:val="19"/>
        </w:rPr>
        <w:t>9,4</w:t>
      </w:r>
      <w:r w:rsidR="00AF6C4B" w:rsidRPr="00797CEA">
        <w:rPr>
          <w:rFonts w:cs="Arial"/>
          <w:szCs w:val="19"/>
        </w:rPr>
        <w:t xml:space="preserve"> </w:t>
      </w:r>
      <w:r w:rsidR="00C77C4A" w:rsidRPr="00797CEA">
        <w:rPr>
          <w:rFonts w:cs="Arial"/>
          <w:szCs w:val="19"/>
        </w:rPr>
        <w:t>ml</w:t>
      </w:r>
      <w:r w:rsidR="00F70DA2" w:rsidRPr="00797CEA">
        <w:rPr>
          <w:rFonts w:cs="Arial"/>
          <w:szCs w:val="19"/>
        </w:rPr>
        <w:t>d</w:t>
      </w:r>
      <w:r w:rsidR="00C77C4A" w:rsidRPr="00797CEA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 xml:space="preserve">EUR) wobec </w:t>
      </w:r>
      <w:r w:rsidR="00CF76F4">
        <w:rPr>
          <w:rFonts w:cs="Arial"/>
          <w:szCs w:val="19"/>
        </w:rPr>
        <w:t>33,4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CF76F4">
        <w:rPr>
          <w:rFonts w:cs="Arial"/>
          <w:szCs w:val="19"/>
        </w:rPr>
        <w:t>8,6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USD, </w:t>
      </w:r>
      <w:r w:rsidR="00CF76F4">
        <w:rPr>
          <w:rFonts w:cs="Arial"/>
          <w:szCs w:val="19"/>
        </w:rPr>
        <w:t>7</w:t>
      </w:r>
      <w:r w:rsidR="00994707">
        <w:rPr>
          <w:rFonts w:cs="Arial"/>
          <w:szCs w:val="19"/>
        </w:rPr>
        <w:t>,8</w:t>
      </w:r>
      <w:r w:rsidR="00F70DA2" w:rsidRPr="00483835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 xml:space="preserve">w analogicznym okresie </w:t>
      </w:r>
      <w:r w:rsidR="00483835" w:rsidRPr="005978CE">
        <w:rPr>
          <w:rFonts w:cs="Arial"/>
          <w:spacing w:val="-3"/>
          <w:szCs w:val="19"/>
        </w:rPr>
        <w:t>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</w:t>
      </w:r>
      <w:r w:rsidRPr="004E1AE6">
        <w:rPr>
          <w:rFonts w:cs="Arial"/>
          <w:b/>
          <w:spacing w:val="-3"/>
          <w:sz w:val="18"/>
          <w:szCs w:val="18"/>
        </w:rPr>
        <w:t>bro</w:t>
      </w:r>
      <w:r>
        <w:rPr>
          <w:rFonts w:cs="Arial"/>
          <w:b/>
          <w:spacing w:val="-3"/>
          <w:sz w:val="18"/>
          <w:szCs w:val="18"/>
        </w:rPr>
        <w:t>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A30B8A" w:rsidRDefault="00A30B8A" w:rsidP="00366025">
      <w:pPr>
        <w:rPr>
          <w:rFonts w:cs="Arial"/>
          <w:sz w:val="18"/>
          <w:szCs w:val="18"/>
        </w:rPr>
      </w:pP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5276812</wp:posOffset>
                </wp:positionH>
                <wp:positionV relativeFrom="paragraph">
                  <wp:posOffset>4030831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359" w:rsidRPr="00FF1498" w:rsidRDefault="00B22359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>Udział Rosji w imporcie wzrósł w porównaniu z analogicznym okresem 201</w:t>
                            </w:r>
                            <w:r>
                              <w:rPr>
                                <w:rFonts w:cs="Arial"/>
                              </w:rPr>
                              <w:t>7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r.    </w:t>
                            </w:r>
                            <w:r w:rsidRPr="004E32D8">
                              <w:t>o</w:t>
                            </w:r>
                            <w:r w:rsidR="004B2F53">
                              <w:t xml:space="preserve"> 1,0</w:t>
                            </w:r>
                            <w:r>
                              <w:rPr>
                                <w:rFonts w:cs="Arial"/>
                              </w:rPr>
                              <w:t xml:space="preserve"> p. proc. i stanowił 7,3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Default="00B22359" w:rsidP="00A00ADB">
                            <w:pPr>
                              <w:pStyle w:val="tekstzboku"/>
                            </w:pPr>
                          </w:p>
                          <w:p w:rsidR="00B22359" w:rsidRPr="00074DD8" w:rsidRDefault="00B22359" w:rsidP="00A00ADB">
                            <w:pPr>
                              <w:pStyle w:val="tekstzboku"/>
                            </w:pPr>
                          </w:p>
                          <w:p w:rsidR="00B22359" w:rsidRPr="00D616D2" w:rsidRDefault="00B2235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C981A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style="position:absolute;margin-left:415.5pt;margin-top:317.4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tIEgIAAAAE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" filled="f" stroked="f">
                <v:textbox>
                  <w:txbxContent>
                    <w:p w:rsidR="00B22359" w:rsidRPr="00FF1498" w:rsidRDefault="00B22359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>Udział Rosji w imporcie wzrósł w porównaniu z analogicznym okresem 201</w:t>
                      </w:r>
                      <w:r>
                        <w:rPr>
                          <w:rFonts w:cs="Arial"/>
                        </w:rPr>
                        <w:t>7</w:t>
                      </w:r>
                      <w:r w:rsidRPr="00FF1498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r.    </w:t>
                      </w:r>
                      <w:r w:rsidRPr="004E32D8">
                        <w:t>o</w:t>
                      </w:r>
                      <w:r w:rsidR="004B2F53">
                        <w:t xml:space="preserve"> 1,0</w:t>
                      </w:r>
                      <w:bookmarkStart w:id="1" w:name="_GoBack"/>
                      <w:bookmarkEnd w:id="1"/>
                      <w:r>
                        <w:rPr>
                          <w:rFonts w:cs="Arial"/>
                        </w:rPr>
                        <w:t xml:space="preserve"> p. proc. i stanowił 7,3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Default="00B22359" w:rsidP="00A00ADB">
                      <w:pPr>
                        <w:pStyle w:val="tekstzboku"/>
                      </w:pPr>
                    </w:p>
                    <w:p w:rsidR="00B22359" w:rsidRPr="00074DD8" w:rsidRDefault="00B22359" w:rsidP="00A00ADB">
                      <w:pPr>
                        <w:pStyle w:val="tekstzboku"/>
                      </w:pPr>
                    </w:p>
                    <w:p w:rsidR="00B22359" w:rsidRPr="00D616D2" w:rsidRDefault="00B2235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1641A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1641A5">
              <w:rPr>
                <w:rFonts w:cs="Arial"/>
                <w:sz w:val="16"/>
                <w:szCs w:val="16"/>
              </w:rPr>
              <w:t>X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FF29C2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641A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1641A5">
              <w:rPr>
                <w:rFonts w:cs="Arial"/>
                <w:sz w:val="16"/>
                <w:szCs w:val="16"/>
              </w:rPr>
              <w:t>X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1641A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1641A5">
              <w:rPr>
                <w:rFonts w:cs="Arial"/>
                <w:sz w:val="16"/>
                <w:szCs w:val="16"/>
              </w:rPr>
              <w:t>X</w:t>
            </w:r>
            <w:r w:rsidRPr="005F3D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FF29C2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C54CCB" w:rsidRPr="00366025" w:rsidTr="007B05BE">
        <w:tc>
          <w:tcPr>
            <w:tcW w:w="2407" w:type="dxa"/>
            <w:vAlign w:val="bottom"/>
          </w:tcPr>
          <w:p w:rsidR="00C54CCB" w:rsidRPr="00366025" w:rsidRDefault="00C54CCB" w:rsidP="00C54C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217,4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61,1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51,2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670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</w:tr>
      <w:tr w:rsidR="00C54CCB" w:rsidRPr="00366025" w:rsidTr="007B05BE">
        <w:tc>
          <w:tcPr>
            <w:tcW w:w="2407" w:type="dxa"/>
            <w:vAlign w:val="bottom"/>
          </w:tcPr>
          <w:p w:rsidR="00C54CCB" w:rsidRPr="00366025" w:rsidRDefault="00C54CCB" w:rsidP="00C54C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Czechy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49,6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670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C54CCB" w:rsidRPr="00366025" w:rsidTr="007B05BE">
        <w:tc>
          <w:tcPr>
            <w:tcW w:w="2407" w:type="dxa"/>
            <w:vAlign w:val="bottom"/>
          </w:tcPr>
          <w:p w:rsidR="00C54CCB" w:rsidRPr="00366025" w:rsidRDefault="00C54CCB" w:rsidP="00C54C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47,4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70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C54CCB" w:rsidRPr="00366025" w:rsidTr="007B05BE">
        <w:tc>
          <w:tcPr>
            <w:tcW w:w="2407" w:type="dxa"/>
            <w:vAlign w:val="bottom"/>
          </w:tcPr>
          <w:p w:rsidR="00C54CCB" w:rsidRPr="00366025" w:rsidRDefault="00C54CCB" w:rsidP="00C54C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43,3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670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C54CCB" w:rsidRPr="00366025" w:rsidTr="007B05BE">
        <w:tc>
          <w:tcPr>
            <w:tcW w:w="2407" w:type="dxa"/>
            <w:vAlign w:val="bottom"/>
          </w:tcPr>
          <w:p w:rsidR="00C54CCB" w:rsidRPr="00366025" w:rsidRDefault="00C54CCB" w:rsidP="00C54C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35,8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70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C54CCB" w:rsidRPr="00366025" w:rsidTr="007B05BE">
        <w:tc>
          <w:tcPr>
            <w:tcW w:w="2407" w:type="dxa"/>
            <w:vAlign w:val="bottom"/>
          </w:tcPr>
          <w:p w:rsidR="00C54CCB" w:rsidRPr="00366025" w:rsidRDefault="00C54CCB" w:rsidP="00C54C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34,6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670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C54CCB" w:rsidRPr="00366025" w:rsidTr="007B05BE">
        <w:tc>
          <w:tcPr>
            <w:tcW w:w="2407" w:type="dxa"/>
            <w:vAlign w:val="bottom"/>
          </w:tcPr>
          <w:p w:rsidR="00C54CCB" w:rsidRPr="00366025" w:rsidRDefault="00C54CCB" w:rsidP="00C54C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670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C54CCB" w:rsidRPr="00366025" w:rsidTr="007B05BE">
        <w:tc>
          <w:tcPr>
            <w:tcW w:w="2407" w:type="dxa"/>
            <w:vAlign w:val="bottom"/>
          </w:tcPr>
          <w:p w:rsidR="00C54CCB" w:rsidRPr="00366025" w:rsidRDefault="00C54CCB" w:rsidP="00C54C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670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C54CCB" w:rsidRPr="00366025" w:rsidTr="007B05BE">
        <w:tc>
          <w:tcPr>
            <w:tcW w:w="2407" w:type="dxa"/>
            <w:vAlign w:val="bottom"/>
          </w:tcPr>
          <w:p w:rsidR="00C54CCB" w:rsidRPr="00366025" w:rsidRDefault="00C54CCB" w:rsidP="00C54C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Szwecja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670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C54CCB" w:rsidRPr="00366025" w:rsidTr="007B05BE">
        <w:tc>
          <w:tcPr>
            <w:tcW w:w="2407" w:type="dxa"/>
            <w:vAlign w:val="bottom"/>
          </w:tcPr>
          <w:p w:rsidR="00C54CCB" w:rsidRPr="00366025" w:rsidRDefault="00C54CCB" w:rsidP="00C54C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72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71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670" w:type="dxa"/>
            <w:vAlign w:val="center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C54CCB" w:rsidRDefault="00C54CCB" w:rsidP="00C54CC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AA5E34" w:rsidRPr="00366025" w:rsidTr="00D115A8">
        <w:tc>
          <w:tcPr>
            <w:tcW w:w="2407" w:type="dxa"/>
            <w:vAlign w:val="bottom"/>
          </w:tcPr>
          <w:p w:rsidR="00AA5E34" w:rsidRPr="00366025" w:rsidRDefault="00AA5E34" w:rsidP="00AA5E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177,6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49,9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41,8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670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</w:tr>
      <w:tr w:rsidR="00AA5E34" w:rsidRPr="00366025" w:rsidTr="00D115A8">
        <w:tc>
          <w:tcPr>
            <w:tcW w:w="2407" w:type="dxa"/>
            <w:vAlign w:val="bottom"/>
          </w:tcPr>
          <w:p w:rsidR="00AA5E34" w:rsidRPr="00366025" w:rsidRDefault="00AA5E34" w:rsidP="00AA5E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25,4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670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  <w:tr w:rsidR="00AA5E34" w:rsidRPr="00366025" w:rsidTr="00D115A8">
        <w:tc>
          <w:tcPr>
            <w:tcW w:w="2407" w:type="dxa"/>
            <w:vAlign w:val="bottom"/>
          </w:tcPr>
          <w:p w:rsidR="00AA5E34" w:rsidRPr="00366025" w:rsidRDefault="00AA5E34" w:rsidP="00AA5E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58,0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128,2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139,0</w:t>
            </w:r>
          </w:p>
        </w:tc>
        <w:tc>
          <w:tcPr>
            <w:tcW w:w="670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AA5E34" w:rsidRPr="00366025" w:rsidTr="00D115A8">
        <w:tc>
          <w:tcPr>
            <w:tcW w:w="2407" w:type="dxa"/>
            <w:vAlign w:val="bottom"/>
          </w:tcPr>
          <w:p w:rsidR="00AA5E34" w:rsidRPr="00366025" w:rsidRDefault="00AA5E34" w:rsidP="00AA5E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40,1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670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AA5E34" w:rsidRPr="00366025" w:rsidTr="00D115A8">
        <w:tc>
          <w:tcPr>
            <w:tcW w:w="2407" w:type="dxa"/>
            <w:vAlign w:val="bottom"/>
          </w:tcPr>
          <w:p w:rsidR="00AA5E34" w:rsidRPr="00366025" w:rsidRDefault="00AA5E34" w:rsidP="00AA5E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5. Francja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670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AA5E34" w:rsidRPr="00366025" w:rsidTr="00D115A8">
        <w:tc>
          <w:tcPr>
            <w:tcW w:w="2407" w:type="dxa"/>
            <w:vAlign w:val="bottom"/>
          </w:tcPr>
          <w:p w:rsidR="00AA5E34" w:rsidRPr="00366025" w:rsidRDefault="00AA5E34" w:rsidP="00AA5E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670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AA5E34" w:rsidRPr="00366025" w:rsidTr="00D115A8">
        <w:tc>
          <w:tcPr>
            <w:tcW w:w="2407" w:type="dxa"/>
            <w:vAlign w:val="bottom"/>
          </w:tcPr>
          <w:p w:rsidR="00AA5E34" w:rsidRPr="00366025" w:rsidRDefault="00AA5E34" w:rsidP="00AA5E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670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AA5E34" w:rsidRPr="00366025" w:rsidTr="00D115A8">
        <w:tc>
          <w:tcPr>
            <w:tcW w:w="2407" w:type="dxa"/>
            <w:vAlign w:val="bottom"/>
          </w:tcPr>
          <w:p w:rsidR="00AA5E34" w:rsidRPr="00366025" w:rsidRDefault="00AA5E34" w:rsidP="00AA5E3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670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AA5E34" w:rsidRPr="00366025" w:rsidTr="00D115A8">
        <w:tc>
          <w:tcPr>
            <w:tcW w:w="2407" w:type="dxa"/>
            <w:vAlign w:val="bottom"/>
          </w:tcPr>
          <w:p w:rsidR="00AA5E34" w:rsidRPr="00366025" w:rsidRDefault="00AA5E34" w:rsidP="00AA5E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670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AA5E34" w:rsidRPr="00366025" w:rsidTr="00D115A8">
        <w:tc>
          <w:tcPr>
            <w:tcW w:w="2407" w:type="dxa"/>
            <w:vAlign w:val="bottom"/>
          </w:tcPr>
          <w:p w:rsidR="00AA5E34" w:rsidRPr="00366025" w:rsidRDefault="00AA5E34" w:rsidP="00AA5E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W. Brytania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19,0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671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670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vAlign w:val="bottom"/>
          </w:tcPr>
          <w:p w:rsidR="00AA5E34" w:rsidRDefault="00AA5E34" w:rsidP="00AA5E3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9B7A42" w:rsidRDefault="009B7A42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 w:rsidRPr="00D23875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D23875">
        <w:rPr>
          <w:rFonts w:cs="Arial"/>
          <w:szCs w:val="19"/>
        </w:rPr>
        <w:t>–</w:t>
      </w:r>
      <w:r w:rsidRPr="00D23875">
        <w:rPr>
          <w:rFonts w:cs="Arial"/>
          <w:spacing w:val="-3"/>
          <w:szCs w:val="19"/>
        </w:rPr>
        <w:t xml:space="preserve"> </w:t>
      </w:r>
      <w:r w:rsidR="00FF787D">
        <w:rPr>
          <w:rFonts w:cs="Arial"/>
          <w:color w:val="000000"/>
          <w:szCs w:val="19"/>
        </w:rPr>
        <w:t>586,1</w:t>
      </w:r>
      <w:r w:rsidRPr="00D23875">
        <w:rPr>
          <w:rFonts w:cs="Arial"/>
          <w:spacing w:val="-3"/>
          <w:szCs w:val="19"/>
        </w:rPr>
        <w:t xml:space="preserve"> mld</w:t>
      </w:r>
      <w:r w:rsidR="004921B7" w:rsidRPr="00D23875">
        <w:rPr>
          <w:rFonts w:cs="Arial"/>
          <w:spacing w:val="-3"/>
          <w:szCs w:val="19"/>
        </w:rPr>
        <w:t xml:space="preserve"> zł</w:t>
      </w:r>
      <w:r w:rsidRPr="00D23875">
        <w:rPr>
          <w:rFonts w:cs="Arial"/>
          <w:spacing w:val="-3"/>
          <w:szCs w:val="19"/>
        </w:rPr>
        <w:t xml:space="preserve">, w tym z UE – </w:t>
      </w:r>
      <w:r w:rsidR="00FF787D">
        <w:rPr>
          <w:rFonts w:cs="Arial"/>
          <w:color w:val="000000"/>
          <w:szCs w:val="19"/>
        </w:rPr>
        <w:t>550,1</w:t>
      </w:r>
      <w:r w:rsidR="004921B7" w:rsidRPr="00D23875">
        <w:rPr>
          <w:rFonts w:cs="Arial"/>
          <w:spacing w:val="-3"/>
          <w:szCs w:val="19"/>
        </w:rPr>
        <w:t xml:space="preserve"> </w:t>
      </w:r>
      <w:r w:rsidRPr="00D23875">
        <w:rPr>
          <w:rFonts w:cs="Arial"/>
          <w:spacing w:val="-3"/>
          <w:szCs w:val="19"/>
        </w:rPr>
        <w:t>mld</w:t>
      </w:r>
      <w:r w:rsidR="004921B7" w:rsidRPr="00D23875">
        <w:rPr>
          <w:rFonts w:cs="Arial"/>
          <w:spacing w:val="-3"/>
          <w:szCs w:val="19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FF787D">
        <w:rPr>
          <w:rFonts w:cs="Arial"/>
          <w:spacing w:val="-3"/>
        </w:rPr>
        <w:t>557,0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FF787D">
        <w:rPr>
          <w:rFonts w:cs="Arial"/>
          <w:spacing w:val="-3"/>
        </w:rPr>
        <w:t>522,7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471416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9B7A42" w:rsidRDefault="009B7A42" w:rsidP="0048231B">
      <w:pPr>
        <w:rPr>
          <w:shd w:val="clear" w:color="auto" w:fill="FFFFFF"/>
        </w:rPr>
      </w:pPr>
    </w:p>
    <w:p w:rsidR="009B7A42" w:rsidRDefault="009B7A42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794D0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794D05">
              <w:rPr>
                <w:rFonts w:cs="Arial"/>
                <w:sz w:val="16"/>
                <w:szCs w:val="16"/>
              </w:rPr>
              <w:t>X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794D0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794D05">
              <w:rPr>
                <w:rFonts w:cs="Arial"/>
                <w:sz w:val="16"/>
                <w:szCs w:val="16"/>
              </w:rPr>
              <w:t>X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794D0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794D05">
              <w:rPr>
                <w:rFonts w:cs="Arial"/>
                <w:sz w:val="16"/>
                <w:szCs w:val="16"/>
              </w:rPr>
              <w:t>X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FF29C2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51165C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66D23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266D23" w:rsidRPr="00A00ADB" w:rsidRDefault="00266D23" w:rsidP="00266D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790,1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222,1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186,2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66D23" w:rsidRPr="0051165C" w:rsidTr="00D115A8">
        <w:trPr>
          <w:trHeight w:val="352"/>
        </w:trPr>
        <w:tc>
          <w:tcPr>
            <w:tcW w:w="2237" w:type="dxa"/>
            <w:vAlign w:val="center"/>
          </w:tcPr>
          <w:p w:rsidR="00266D23" w:rsidRPr="0051165C" w:rsidRDefault="00266D23" w:rsidP="00266D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586,1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164,9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138,2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719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74,2</w:t>
            </w:r>
          </w:p>
        </w:tc>
      </w:tr>
      <w:tr w:rsidR="00266D23" w:rsidRPr="0051165C" w:rsidTr="00D115A8">
        <w:trPr>
          <w:trHeight w:val="342"/>
        </w:trPr>
        <w:tc>
          <w:tcPr>
            <w:tcW w:w="2237" w:type="dxa"/>
            <w:vAlign w:val="center"/>
          </w:tcPr>
          <w:p w:rsidR="00266D23" w:rsidRPr="0051165C" w:rsidRDefault="00266D23" w:rsidP="00266D2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550,1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154,7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719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71,8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69,6</w:t>
            </w:r>
          </w:p>
        </w:tc>
      </w:tr>
      <w:tr w:rsidR="00266D23" w:rsidRPr="0051165C" w:rsidTr="00D115A8">
        <w:trPr>
          <w:trHeight w:val="352"/>
        </w:trPr>
        <w:tc>
          <w:tcPr>
            <w:tcW w:w="2237" w:type="dxa"/>
            <w:vAlign w:val="center"/>
          </w:tcPr>
          <w:p w:rsidR="00266D23" w:rsidRPr="0051165C" w:rsidRDefault="00266D23" w:rsidP="00266D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446,3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719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56,5</w:t>
            </w:r>
          </w:p>
        </w:tc>
      </w:tr>
      <w:tr w:rsidR="00266D23" w:rsidRPr="0051165C" w:rsidTr="00D115A8">
        <w:trPr>
          <w:trHeight w:val="342"/>
        </w:trPr>
        <w:tc>
          <w:tcPr>
            <w:tcW w:w="2237" w:type="dxa"/>
            <w:vAlign w:val="center"/>
          </w:tcPr>
          <w:p w:rsidR="00266D23" w:rsidRPr="0051165C" w:rsidRDefault="00266D23" w:rsidP="00266D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719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16,2</w:t>
            </w:r>
          </w:p>
        </w:tc>
      </w:tr>
      <w:tr w:rsidR="00266D23" w:rsidRPr="0051165C" w:rsidTr="00D115A8">
        <w:trPr>
          <w:trHeight w:val="355"/>
        </w:trPr>
        <w:tc>
          <w:tcPr>
            <w:tcW w:w="2237" w:type="dxa"/>
            <w:vAlign w:val="center"/>
          </w:tcPr>
          <w:p w:rsidR="00266D23" w:rsidRPr="0051165C" w:rsidRDefault="00266D23" w:rsidP="00266D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131,0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141,9</w:t>
            </w:r>
          </w:p>
        </w:tc>
        <w:tc>
          <w:tcPr>
            <w:tcW w:w="719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</w:tr>
      <w:tr w:rsidR="00266D23" w:rsidRPr="0051165C" w:rsidTr="00D115A8">
        <w:trPr>
          <w:trHeight w:val="342"/>
        </w:trPr>
        <w:tc>
          <w:tcPr>
            <w:tcW w:w="2237" w:type="dxa"/>
            <w:vAlign w:val="center"/>
          </w:tcPr>
          <w:p w:rsidR="00266D23" w:rsidRPr="0051165C" w:rsidRDefault="00266D23" w:rsidP="00266D2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-13,5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-3,2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266D23" w:rsidRPr="0051165C" w:rsidTr="00D115A8">
        <w:trPr>
          <w:trHeight w:val="352"/>
        </w:trPr>
        <w:tc>
          <w:tcPr>
            <w:tcW w:w="2237" w:type="dxa"/>
            <w:vAlign w:val="center"/>
          </w:tcPr>
          <w:p w:rsidR="00266D23" w:rsidRPr="0051165C" w:rsidRDefault="00266D23" w:rsidP="00266D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717" w:type="dxa"/>
            <w:vAlign w:val="bottom"/>
          </w:tcPr>
          <w:p w:rsidR="00266D23" w:rsidRDefault="001B0B7B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266D23" w:rsidRPr="0051165C" w:rsidTr="00D115A8">
        <w:trPr>
          <w:trHeight w:val="342"/>
        </w:trPr>
        <w:tc>
          <w:tcPr>
            <w:tcW w:w="2237" w:type="dxa"/>
            <w:vAlign w:val="center"/>
          </w:tcPr>
          <w:p w:rsidR="00266D23" w:rsidRPr="0051165C" w:rsidRDefault="00266D23" w:rsidP="00266D2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73,0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266D23" w:rsidRPr="0051165C" w:rsidTr="00D115A8">
        <w:trPr>
          <w:trHeight w:val="352"/>
        </w:trPr>
        <w:tc>
          <w:tcPr>
            <w:tcW w:w="2237" w:type="dxa"/>
            <w:vAlign w:val="center"/>
          </w:tcPr>
          <w:p w:rsidR="00266D23" w:rsidRPr="0051165C" w:rsidRDefault="00266D23" w:rsidP="00266D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266D23" w:rsidRPr="0051165C" w:rsidTr="00D115A8">
        <w:trPr>
          <w:trHeight w:val="342"/>
        </w:trPr>
        <w:tc>
          <w:tcPr>
            <w:tcW w:w="2237" w:type="dxa"/>
            <w:vAlign w:val="center"/>
          </w:tcPr>
          <w:p w:rsidR="00266D23" w:rsidRPr="0051165C" w:rsidRDefault="00266D23" w:rsidP="00266D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-71,9</w:t>
            </w:r>
          </w:p>
        </w:tc>
        <w:tc>
          <w:tcPr>
            <w:tcW w:w="717" w:type="dxa"/>
            <w:vAlign w:val="bottom"/>
          </w:tcPr>
          <w:p w:rsidR="00266D23" w:rsidRDefault="00266D23" w:rsidP="001B0B7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-20,</w:t>
            </w:r>
            <w:r w:rsidR="001B0B7B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-16,9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266D23" w:rsidRPr="0051165C" w:rsidTr="00D115A8">
        <w:trPr>
          <w:trHeight w:val="258"/>
        </w:trPr>
        <w:tc>
          <w:tcPr>
            <w:tcW w:w="2237" w:type="dxa"/>
            <w:vAlign w:val="center"/>
          </w:tcPr>
          <w:p w:rsidR="00266D23" w:rsidRPr="0051165C" w:rsidRDefault="00266D23" w:rsidP="00266D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-30,7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-8,6</w:t>
            </w:r>
          </w:p>
        </w:tc>
        <w:tc>
          <w:tcPr>
            <w:tcW w:w="717" w:type="dxa"/>
            <w:vAlign w:val="bottom"/>
          </w:tcPr>
          <w:p w:rsidR="00266D23" w:rsidRDefault="00266D23" w:rsidP="00266D2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-7,2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266D23" w:rsidRPr="0051165C" w:rsidRDefault="00266D23" w:rsidP="00266D2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7B05BE" w:rsidRDefault="007B05BE" w:rsidP="0038490F">
      <w:pPr>
        <w:pStyle w:val="Nagwek1"/>
      </w:pPr>
    </w:p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Pr="00345F7C">
        <w:rPr>
          <w:rFonts w:cs="Arial"/>
        </w:rPr>
        <w:t xml:space="preserve"> </w:t>
      </w:r>
      <w:r>
        <w:rPr>
          <w:rFonts w:cs="Arial"/>
        </w:rPr>
        <w:t>w stosunk</w:t>
      </w:r>
      <w:r w:rsidR="004B5868">
        <w:rPr>
          <w:rFonts w:cs="Arial"/>
        </w:rPr>
        <w:t>u</w:t>
      </w:r>
      <w:r>
        <w:rPr>
          <w:rFonts w:cs="Arial"/>
        </w:rPr>
        <w:t xml:space="preserve"> do importu według kraju pochodzenia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520A8D">
        <w:rPr>
          <w:rFonts w:cs="Arial"/>
        </w:rPr>
        <w:t>9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1,9</w:t>
      </w:r>
      <w:r w:rsidR="0099454C">
        <w:rPr>
          <w:rFonts w:cs="Arial"/>
        </w:rPr>
        <w:t xml:space="preserve"> p. proc., </w:t>
      </w:r>
      <w:r w:rsidR="00A34319">
        <w:rPr>
          <w:rFonts w:cs="Arial"/>
        </w:rPr>
        <w:t>Belgii o 1,</w:t>
      </w:r>
      <w:r w:rsidR="00677011">
        <w:rPr>
          <w:rFonts w:cs="Arial"/>
        </w:rPr>
        <w:t>3</w:t>
      </w:r>
      <w:r w:rsidR="00A34319">
        <w:rPr>
          <w:rFonts w:cs="Arial"/>
        </w:rPr>
        <w:t xml:space="preserve"> </w:t>
      </w:r>
      <w:r w:rsidR="00FD2E48">
        <w:rPr>
          <w:rFonts w:cs="Arial"/>
        </w:rPr>
        <w:t xml:space="preserve">p. proc., </w:t>
      </w:r>
      <w:r w:rsidR="00F32E0A">
        <w:rPr>
          <w:rFonts w:cs="Arial"/>
        </w:rPr>
        <w:t>Czech o 0,</w:t>
      </w:r>
      <w:r w:rsidR="00020A23">
        <w:rPr>
          <w:rFonts w:cs="Arial"/>
        </w:rPr>
        <w:t>5</w:t>
      </w:r>
      <w:r w:rsidR="00F32E0A">
        <w:rPr>
          <w:rFonts w:cs="Arial"/>
        </w:rPr>
        <w:t xml:space="preserve"> p. proc. oraz </w:t>
      </w:r>
      <w:r w:rsidR="009C1232">
        <w:rPr>
          <w:rFonts w:cs="Arial"/>
        </w:rPr>
        <w:t>Rosji</w:t>
      </w:r>
      <w:r w:rsidR="0015688D">
        <w:rPr>
          <w:rFonts w:cs="Arial"/>
        </w:rPr>
        <w:t xml:space="preserve"> </w:t>
      </w:r>
      <w:r w:rsidR="007A3CC4">
        <w:rPr>
          <w:rFonts w:cs="Arial"/>
        </w:rPr>
        <w:t>o 0,</w:t>
      </w:r>
      <w:r w:rsidR="00520A8D">
        <w:rPr>
          <w:rFonts w:cs="Arial"/>
        </w:rPr>
        <w:t>4</w:t>
      </w:r>
      <w:r w:rsidR="007A3CC4">
        <w:rPr>
          <w:rFonts w:cs="Arial"/>
        </w:rPr>
        <w:t xml:space="preserve"> p. proc.</w:t>
      </w:r>
      <w:r w:rsidR="008C317D">
        <w:rPr>
          <w:rFonts w:cs="Arial"/>
        </w:rPr>
        <w:t> 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1901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1128C8" w:rsidRPr="00366025" w:rsidTr="001128C8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X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1128C8" w:rsidRPr="00366025" w:rsidTr="001128C8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1128C8" w:rsidRPr="005F3D74" w:rsidRDefault="001128C8" w:rsidP="001128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28C8" w:rsidRPr="005F3D74" w:rsidRDefault="001128C8" w:rsidP="001128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1128C8" w:rsidRPr="005F3D74" w:rsidRDefault="001128C8" w:rsidP="001128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X</w:t>
            </w:r>
            <w:r w:rsidRPr="005F3D74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X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1128C8" w:rsidRPr="00366025" w:rsidTr="001128C8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1128C8" w:rsidRPr="005F3D74" w:rsidRDefault="001128C8" w:rsidP="001128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1128C8" w:rsidRPr="005F3D74" w:rsidRDefault="001128C8" w:rsidP="001128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1128C8" w:rsidRPr="005F3D74" w:rsidRDefault="001128C8" w:rsidP="001128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1128C8" w:rsidRPr="00366025" w:rsidTr="001128C8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1128C8" w:rsidRPr="00366025" w:rsidRDefault="001128C8" w:rsidP="001128C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1128C8" w:rsidRPr="00366025" w:rsidTr="001128C8">
        <w:trPr>
          <w:trHeight w:val="394"/>
        </w:trPr>
        <w:tc>
          <w:tcPr>
            <w:tcW w:w="2351" w:type="dxa"/>
            <w:vAlign w:val="center"/>
          </w:tcPr>
          <w:p w:rsidR="001128C8" w:rsidRPr="0038490F" w:rsidRDefault="001128C8" w:rsidP="001128C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216,4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60,8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51,0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656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629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630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</w:tr>
      <w:tr w:rsidR="001128C8" w:rsidRPr="00366025" w:rsidTr="001128C8">
        <w:trPr>
          <w:trHeight w:val="394"/>
        </w:trPr>
        <w:tc>
          <w:tcPr>
            <w:tcW w:w="2351" w:type="dxa"/>
            <w:vAlign w:val="center"/>
          </w:tcPr>
          <w:p w:rsidR="001128C8" w:rsidRPr="0038490F" w:rsidRDefault="001128C8" w:rsidP="001128C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Rosja 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60,8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656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133,6</w:t>
            </w:r>
          </w:p>
        </w:tc>
        <w:tc>
          <w:tcPr>
            <w:tcW w:w="629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30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1128C8" w:rsidRPr="00366025" w:rsidTr="001128C8">
        <w:trPr>
          <w:trHeight w:val="394"/>
        </w:trPr>
        <w:tc>
          <w:tcPr>
            <w:tcW w:w="2351" w:type="dxa"/>
            <w:vAlign w:val="center"/>
          </w:tcPr>
          <w:p w:rsidR="001128C8" w:rsidRPr="0038490F" w:rsidRDefault="001128C8" w:rsidP="001128C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3.  Chiny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16,0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656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29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30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1128C8" w:rsidRPr="00366025" w:rsidTr="001128C8">
        <w:trPr>
          <w:trHeight w:val="394"/>
        </w:trPr>
        <w:tc>
          <w:tcPr>
            <w:tcW w:w="2351" w:type="dxa"/>
            <w:vAlign w:val="center"/>
          </w:tcPr>
          <w:p w:rsidR="001128C8" w:rsidRPr="0038490F" w:rsidRDefault="001128C8" w:rsidP="001128C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656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29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30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1128C8" w:rsidRPr="00366025" w:rsidTr="001128C8">
        <w:trPr>
          <w:trHeight w:val="394"/>
        </w:trPr>
        <w:tc>
          <w:tcPr>
            <w:tcW w:w="2351" w:type="dxa"/>
            <w:vAlign w:val="center"/>
          </w:tcPr>
          <w:p w:rsidR="001128C8" w:rsidRPr="0038490F" w:rsidRDefault="001128C8" w:rsidP="001128C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40,2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656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629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30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1128C8" w:rsidRPr="00366025" w:rsidTr="001128C8">
        <w:trPr>
          <w:trHeight w:val="394"/>
        </w:trPr>
        <w:tc>
          <w:tcPr>
            <w:tcW w:w="2351" w:type="dxa"/>
            <w:vAlign w:val="center"/>
          </w:tcPr>
          <w:p w:rsidR="001128C8" w:rsidRPr="0038490F" w:rsidRDefault="001128C8" w:rsidP="001128C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31,5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656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629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1128C8" w:rsidRPr="00366025" w:rsidTr="001128C8">
        <w:trPr>
          <w:trHeight w:val="394"/>
        </w:trPr>
        <w:tc>
          <w:tcPr>
            <w:tcW w:w="2351" w:type="dxa"/>
            <w:vAlign w:val="center"/>
          </w:tcPr>
          <w:p w:rsidR="001128C8" w:rsidRPr="0038490F" w:rsidRDefault="001128C8" w:rsidP="001128C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31,0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656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29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30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1128C8" w:rsidRPr="00366025" w:rsidTr="001128C8">
        <w:trPr>
          <w:trHeight w:val="394"/>
        </w:trPr>
        <w:tc>
          <w:tcPr>
            <w:tcW w:w="2351" w:type="dxa"/>
            <w:vAlign w:val="center"/>
          </w:tcPr>
          <w:p w:rsidR="001128C8" w:rsidRPr="0038490F" w:rsidRDefault="001128C8" w:rsidP="001128C8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8.   Belgia 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656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629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0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1128C8" w:rsidRPr="00366025" w:rsidTr="001128C8">
        <w:trPr>
          <w:trHeight w:val="394"/>
        </w:trPr>
        <w:tc>
          <w:tcPr>
            <w:tcW w:w="2351" w:type="dxa"/>
            <w:vAlign w:val="center"/>
          </w:tcPr>
          <w:p w:rsidR="001128C8" w:rsidRPr="0038490F" w:rsidRDefault="001128C8" w:rsidP="001128C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 w:rsidRPr="00366025"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54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55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56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629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30" w:type="dxa"/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1128C8" w:rsidRPr="00366025" w:rsidTr="00942CF5">
        <w:trPr>
          <w:trHeight w:val="394"/>
        </w:trPr>
        <w:tc>
          <w:tcPr>
            <w:tcW w:w="2351" w:type="dxa"/>
            <w:tcBorders>
              <w:bottom w:val="nil"/>
            </w:tcBorders>
            <w:vAlign w:val="center"/>
          </w:tcPr>
          <w:p w:rsidR="001128C8" w:rsidRPr="0038490F" w:rsidRDefault="001128C8" w:rsidP="001128C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54" w:type="dxa"/>
            <w:tcBorders>
              <w:bottom w:val="nil"/>
            </w:tcBorders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  <w:tc>
          <w:tcPr>
            <w:tcW w:w="754" w:type="dxa"/>
            <w:tcBorders>
              <w:bottom w:val="nil"/>
            </w:tcBorders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54" w:type="dxa"/>
            <w:tcBorders>
              <w:bottom w:val="nil"/>
            </w:tcBorders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55" w:type="dxa"/>
            <w:tcBorders>
              <w:bottom w:val="nil"/>
            </w:tcBorders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655" w:type="dxa"/>
            <w:tcBorders>
              <w:bottom w:val="nil"/>
            </w:tcBorders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656" w:type="dxa"/>
            <w:tcBorders>
              <w:bottom w:val="nil"/>
            </w:tcBorders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29" w:type="dxa"/>
            <w:tcBorders>
              <w:bottom w:val="nil"/>
            </w:tcBorders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="001128C8" w:rsidRDefault="001128C8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FF787D" w:rsidRPr="00366025" w:rsidTr="00942CF5">
        <w:trPr>
          <w:trHeight w:val="394"/>
        </w:trPr>
        <w:tc>
          <w:tcPr>
            <w:tcW w:w="2351" w:type="dxa"/>
            <w:tcBorders>
              <w:top w:val="nil"/>
              <w:bottom w:val="nil"/>
              <w:right w:val="nil"/>
            </w:tcBorders>
            <w:vAlign w:val="center"/>
          </w:tcPr>
          <w:p w:rsidR="00FF787D" w:rsidRPr="0038490F" w:rsidRDefault="00FF787D" w:rsidP="001128C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D744D" w:rsidRDefault="00FF787D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posOffset>5781227</wp:posOffset>
                </wp:positionH>
                <wp:positionV relativeFrom="paragraph">
                  <wp:posOffset>2347040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359" w:rsidRDefault="00B22359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Udział importu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udziału według kraju pochodzenia był mniejszy  o 4,3 p. proc.</w:t>
                            </w: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Default="00B22359" w:rsidP="003D744D">
                            <w:pPr>
                              <w:pStyle w:val="tekstzboku"/>
                            </w:pPr>
                          </w:p>
                          <w:p w:rsidR="00B22359" w:rsidRPr="00074DD8" w:rsidRDefault="00B22359" w:rsidP="003D744D">
                            <w:pPr>
                              <w:pStyle w:val="tekstzboku"/>
                            </w:pPr>
                          </w:p>
                          <w:p w:rsidR="00B22359" w:rsidRPr="00D616D2" w:rsidRDefault="00B22359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94345" id="Pole tekstowe 28" o:spid="_x0000_s1032" type="#_x0000_t202" style="position:absolute;margin-left:455.2pt;margin-top:184.8pt;width:135.85pt;height:82.4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" filled="f" stroked="f">
                <v:textbox>
                  <w:txbxContent>
                    <w:p w:rsidR="00B22359" w:rsidRDefault="00B22359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Udział importu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udziału według kraju pochodzenia był mniejszy  o 4,3 p. proc.</w:t>
                      </w: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Default="00B22359" w:rsidP="003D744D">
                      <w:pPr>
                        <w:pStyle w:val="tekstzboku"/>
                      </w:pPr>
                    </w:p>
                    <w:p w:rsidR="00B22359" w:rsidRPr="00074DD8" w:rsidRDefault="00B22359" w:rsidP="003D744D">
                      <w:pPr>
                        <w:pStyle w:val="tekstzboku"/>
                      </w:pPr>
                    </w:p>
                    <w:p w:rsidR="00B22359" w:rsidRPr="00D616D2" w:rsidRDefault="00B22359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128C8" w:rsidRPr="00633014">
        <w:rPr>
          <w:b/>
          <w:noProof/>
          <w:spacing w:val="-2"/>
          <w:szCs w:val="19"/>
          <w:lang w:eastAsia="pl-PL"/>
        </w:rPr>
        <w:t xml:space="preserve"> </w: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1B0B7B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faks: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2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359" w:rsidRDefault="00B22359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22359" w:rsidRPr="00A00ADB" w:rsidRDefault="00B22359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22359" w:rsidRPr="000770BC" w:rsidRDefault="00D12A54" w:rsidP="00AB6D25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6" w:history="1">
                              <w:r w:rsidR="00B22359" w:rsidRPr="000770B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B22359" w:rsidRPr="000770BC" w:rsidRDefault="00D12A54" w:rsidP="00E12DB3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B22359" w:rsidRPr="000770B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B22359" w:rsidRPr="00A00ADB" w:rsidRDefault="00B223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22359" w:rsidRPr="00A00ADB" w:rsidRDefault="00B223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22359" w:rsidRPr="0090586A" w:rsidRDefault="00B22359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8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B22359" w:rsidRPr="0090586A" w:rsidRDefault="00B2235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0770BC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</w:t>
                              </w:r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 xml:space="preserve"> i bazy danych. Handel zagraniczny</w:t>
                              </w:r>
                            </w:hyperlink>
                          </w:p>
                          <w:p w:rsidR="00B22359" w:rsidRPr="00A00ADB" w:rsidRDefault="00B223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22359" w:rsidRDefault="00B223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22359" w:rsidRPr="0090586A" w:rsidRDefault="00D12A54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0" w:history="1">
                              <w:r w:rsidR="00B22359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B22359" w:rsidRPr="003C491B" w:rsidRDefault="00D12A54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B22359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B22359" w:rsidRPr="003C491B" w:rsidRDefault="00B2235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B22359" w:rsidRPr="00020CD4" w:rsidRDefault="00B223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B22359" w:rsidRPr="00020CD4" w:rsidRDefault="00B223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B22359" w:rsidRDefault="00B22359" w:rsidP="00AB6D25">
                      <w:pPr>
                        <w:rPr>
                          <w:b/>
                        </w:rPr>
                      </w:pPr>
                    </w:p>
                    <w:p w:rsidR="00B22359" w:rsidRPr="00A00ADB" w:rsidRDefault="00B22359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B22359" w:rsidRPr="000770BC" w:rsidRDefault="00B22359" w:rsidP="00AB6D25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Pr="000770B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2018</w:t>
                        </w:r>
                      </w:hyperlink>
                    </w:p>
                    <w:p w:rsidR="00B22359" w:rsidRPr="000770BC" w:rsidRDefault="00B22359" w:rsidP="00E12DB3">
                      <w:pPr>
                        <w:rPr>
                          <w:color w:val="001D77"/>
                          <w:szCs w:val="19"/>
                        </w:rPr>
                      </w:pPr>
                      <w:hyperlink r:id="rId33" w:history="1">
                        <w:r w:rsidRPr="000770BC">
                          <w:rPr>
                            <w:rStyle w:val="Hipercze"/>
                            <w:color w:val="001D77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B22359" w:rsidRPr="00A00ADB" w:rsidRDefault="00B223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22359" w:rsidRPr="00A00ADB" w:rsidRDefault="00B223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22359" w:rsidRPr="0090586A" w:rsidRDefault="00B22359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B22359" w:rsidRPr="0090586A" w:rsidRDefault="00B22359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770BC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</w:t>
                        </w:r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 xml:space="preserve"> i bazy danych. Handel zagraniczny</w:t>
                        </w:r>
                      </w:hyperlink>
                    </w:p>
                    <w:p w:rsidR="00B22359" w:rsidRPr="00A00ADB" w:rsidRDefault="00B223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22359" w:rsidRDefault="00B223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22359" w:rsidRPr="0090586A" w:rsidRDefault="00B22359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B22359" w:rsidRPr="003C491B" w:rsidRDefault="00B22359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B22359" w:rsidRPr="003C491B" w:rsidRDefault="00B22359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B22359" w:rsidRPr="00020CD4" w:rsidRDefault="00B223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B22359" w:rsidRPr="00020CD4" w:rsidRDefault="00B223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A54" w:rsidRDefault="00D12A54" w:rsidP="000662E2">
      <w:pPr>
        <w:spacing w:after="0" w:line="240" w:lineRule="auto"/>
      </w:pPr>
      <w:r>
        <w:separator/>
      </w:r>
    </w:p>
  </w:endnote>
  <w:endnote w:type="continuationSeparator" w:id="0">
    <w:p w:rsidR="00D12A54" w:rsidRDefault="00D12A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1C2" w:rsidRDefault="009C11C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B22359" w:rsidRDefault="00B2235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B04">
          <w:rPr>
            <w:noProof/>
          </w:rPr>
          <w:t>4</w:t>
        </w:r>
        <w:r>
          <w:fldChar w:fldCharType="end"/>
        </w:r>
      </w:p>
    </w:sdtContent>
  </w:sdt>
  <w:p w:rsidR="00B22359" w:rsidRDefault="00B2235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B22359" w:rsidRDefault="00B2235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B04">
          <w:rPr>
            <w:noProof/>
          </w:rPr>
          <w:t>1</w:t>
        </w:r>
        <w:r>
          <w:fldChar w:fldCharType="end"/>
        </w:r>
      </w:p>
    </w:sdtContent>
  </w:sdt>
  <w:p w:rsidR="00B22359" w:rsidRDefault="00B223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A54" w:rsidRDefault="00D12A54" w:rsidP="000662E2">
      <w:pPr>
        <w:spacing w:after="0" w:line="240" w:lineRule="auto"/>
      </w:pPr>
      <w:r>
        <w:separator/>
      </w:r>
    </w:p>
  </w:footnote>
  <w:footnote w:type="continuationSeparator" w:id="0">
    <w:p w:rsidR="00D12A54" w:rsidRDefault="00D12A54" w:rsidP="000662E2">
      <w:pPr>
        <w:spacing w:after="0" w:line="240" w:lineRule="auto"/>
      </w:pPr>
      <w:r>
        <w:continuationSeparator/>
      </w:r>
    </w:p>
  </w:footnote>
  <w:footnote w:id="1">
    <w:p w:rsidR="00B22359" w:rsidRPr="004926AC" w:rsidRDefault="00B22359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B22359" w:rsidRDefault="00B22359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B22359" w:rsidRDefault="00B22359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1C2" w:rsidRDefault="009C11C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359" w:rsidRDefault="00B223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2F6CF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B22359" w:rsidRDefault="00B2235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359" w:rsidRDefault="00B2235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22359" w:rsidRPr="003C6C8D" w:rsidRDefault="00B223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22359" w:rsidRPr="003C6C8D" w:rsidRDefault="00B223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4BFB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197FCE4" wp14:editId="2ECD959D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2359" w:rsidRDefault="00B2235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22359" w:rsidRPr="00C97596" w:rsidRDefault="00B2235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C11C2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.12.2018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22359" w:rsidRPr="00C97596" w:rsidRDefault="00B2235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C11C2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.12.2018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359" w:rsidRDefault="00B22359">
    <w:pPr>
      <w:pStyle w:val="Nagwek"/>
    </w:pPr>
  </w:p>
  <w:p w:rsidR="00B22359" w:rsidRDefault="00B223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4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.9pt;height:124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F47"/>
    <w:rsid w:val="0000709F"/>
    <w:rsid w:val="000108B8"/>
    <w:rsid w:val="000152F5"/>
    <w:rsid w:val="00017EBA"/>
    <w:rsid w:val="00020A23"/>
    <w:rsid w:val="00020CD4"/>
    <w:rsid w:val="00026D54"/>
    <w:rsid w:val="00026F61"/>
    <w:rsid w:val="00036E65"/>
    <w:rsid w:val="00042C5D"/>
    <w:rsid w:val="0004582E"/>
    <w:rsid w:val="000470AA"/>
    <w:rsid w:val="00055556"/>
    <w:rsid w:val="00057CA1"/>
    <w:rsid w:val="00063EFA"/>
    <w:rsid w:val="000662E2"/>
    <w:rsid w:val="00066883"/>
    <w:rsid w:val="00071154"/>
    <w:rsid w:val="00074DD8"/>
    <w:rsid w:val="000756FF"/>
    <w:rsid w:val="00076A47"/>
    <w:rsid w:val="000770BC"/>
    <w:rsid w:val="000806F7"/>
    <w:rsid w:val="00091E91"/>
    <w:rsid w:val="00093508"/>
    <w:rsid w:val="00094050"/>
    <w:rsid w:val="000A1EEF"/>
    <w:rsid w:val="000A4C89"/>
    <w:rsid w:val="000A7A9E"/>
    <w:rsid w:val="000B0727"/>
    <w:rsid w:val="000B3A5D"/>
    <w:rsid w:val="000B3CED"/>
    <w:rsid w:val="000B6C36"/>
    <w:rsid w:val="000B71D4"/>
    <w:rsid w:val="000C135D"/>
    <w:rsid w:val="000D1D43"/>
    <w:rsid w:val="000D225C"/>
    <w:rsid w:val="000D2A5C"/>
    <w:rsid w:val="000D52AA"/>
    <w:rsid w:val="000E0918"/>
    <w:rsid w:val="000E5D0E"/>
    <w:rsid w:val="000F0BB5"/>
    <w:rsid w:val="001011C3"/>
    <w:rsid w:val="00102DB5"/>
    <w:rsid w:val="001051ED"/>
    <w:rsid w:val="00110D87"/>
    <w:rsid w:val="00112855"/>
    <w:rsid w:val="001128C8"/>
    <w:rsid w:val="001138AF"/>
    <w:rsid w:val="001146CE"/>
    <w:rsid w:val="00114DB9"/>
    <w:rsid w:val="00116087"/>
    <w:rsid w:val="00130296"/>
    <w:rsid w:val="0013325B"/>
    <w:rsid w:val="001423B6"/>
    <w:rsid w:val="001440E1"/>
    <w:rsid w:val="001448A7"/>
    <w:rsid w:val="00146621"/>
    <w:rsid w:val="001478E5"/>
    <w:rsid w:val="00150575"/>
    <w:rsid w:val="00152273"/>
    <w:rsid w:val="0015688D"/>
    <w:rsid w:val="00162325"/>
    <w:rsid w:val="001641A5"/>
    <w:rsid w:val="001650CE"/>
    <w:rsid w:val="0017078D"/>
    <w:rsid w:val="001731B2"/>
    <w:rsid w:val="00177026"/>
    <w:rsid w:val="00180BE8"/>
    <w:rsid w:val="00185BAA"/>
    <w:rsid w:val="00186D31"/>
    <w:rsid w:val="00193D02"/>
    <w:rsid w:val="001951DA"/>
    <w:rsid w:val="00196A35"/>
    <w:rsid w:val="001B0B7B"/>
    <w:rsid w:val="001B232A"/>
    <w:rsid w:val="001C3269"/>
    <w:rsid w:val="001C3584"/>
    <w:rsid w:val="001D111C"/>
    <w:rsid w:val="001D1DB4"/>
    <w:rsid w:val="001E342C"/>
    <w:rsid w:val="001F10F6"/>
    <w:rsid w:val="001F1B03"/>
    <w:rsid w:val="001F1B04"/>
    <w:rsid w:val="00207FAB"/>
    <w:rsid w:val="00212F9D"/>
    <w:rsid w:val="00217F86"/>
    <w:rsid w:val="00226D98"/>
    <w:rsid w:val="002313C5"/>
    <w:rsid w:val="00240783"/>
    <w:rsid w:val="00240FF1"/>
    <w:rsid w:val="002420CA"/>
    <w:rsid w:val="00246534"/>
    <w:rsid w:val="00256AD1"/>
    <w:rsid w:val="002574F9"/>
    <w:rsid w:val="0025788E"/>
    <w:rsid w:val="0026119D"/>
    <w:rsid w:val="00266D23"/>
    <w:rsid w:val="0027462D"/>
    <w:rsid w:val="00276811"/>
    <w:rsid w:val="00277A82"/>
    <w:rsid w:val="00282699"/>
    <w:rsid w:val="0028458E"/>
    <w:rsid w:val="00291F7B"/>
    <w:rsid w:val="002926DF"/>
    <w:rsid w:val="00296697"/>
    <w:rsid w:val="002A2450"/>
    <w:rsid w:val="002B0472"/>
    <w:rsid w:val="002B2177"/>
    <w:rsid w:val="002B3760"/>
    <w:rsid w:val="002B6B12"/>
    <w:rsid w:val="002D45CF"/>
    <w:rsid w:val="002D4E5E"/>
    <w:rsid w:val="002E14D1"/>
    <w:rsid w:val="002E6140"/>
    <w:rsid w:val="002E6985"/>
    <w:rsid w:val="002E71B6"/>
    <w:rsid w:val="002F2768"/>
    <w:rsid w:val="002F6500"/>
    <w:rsid w:val="002F77C8"/>
    <w:rsid w:val="00304F22"/>
    <w:rsid w:val="00306C7C"/>
    <w:rsid w:val="0031438D"/>
    <w:rsid w:val="0032039C"/>
    <w:rsid w:val="00320D7D"/>
    <w:rsid w:val="003216C9"/>
    <w:rsid w:val="00322EDD"/>
    <w:rsid w:val="00330CFE"/>
    <w:rsid w:val="00332320"/>
    <w:rsid w:val="0034509D"/>
    <w:rsid w:val="00345F7C"/>
    <w:rsid w:val="0034666A"/>
    <w:rsid w:val="00346AAD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341F"/>
    <w:rsid w:val="003843DB"/>
    <w:rsid w:val="0038490F"/>
    <w:rsid w:val="00385BF0"/>
    <w:rsid w:val="00393761"/>
    <w:rsid w:val="00397D18"/>
    <w:rsid w:val="003A1B36"/>
    <w:rsid w:val="003B1454"/>
    <w:rsid w:val="003B2DFF"/>
    <w:rsid w:val="003B7CFF"/>
    <w:rsid w:val="003C0295"/>
    <w:rsid w:val="003C491B"/>
    <w:rsid w:val="003C59E0"/>
    <w:rsid w:val="003C6B82"/>
    <w:rsid w:val="003C6C8D"/>
    <w:rsid w:val="003C708E"/>
    <w:rsid w:val="003C73DE"/>
    <w:rsid w:val="003D23E6"/>
    <w:rsid w:val="003D4F95"/>
    <w:rsid w:val="003D5F42"/>
    <w:rsid w:val="003D60A9"/>
    <w:rsid w:val="003D744D"/>
    <w:rsid w:val="003E0EA7"/>
    <w:rsid w:val="003E3ECE"/>
    <w:rsid w:val="003F4C97"/>
    <w:rsid w:val="003F7FE6"/>
    <w:rsid w:val="00400193"/>
    <w:rsid w:val="00403C1A"/>
    <w:rsid w:val="004045B9"/>
    <w:rsid w:val="00404EF4"/>
    <w:rsid w:val="00411C0A"/>
    <w:rsid w:val="00415EEB"/>
    <w:rsid w:val="004212E7"/>
    <w:rsid w:val="00423BE9"/>
    <w:rsid w:val="0042446D"/>
    <w:rsid w:val="0042458C"/>
    <w:rsid w:val="00424EA5"/>
    <w:rsid w:val="004258A4"/>
    <w:rsid w:val="00427BF8"/>
    <w:rsid w:val="00430F6A"/>
    <w:rsid w:val="00431C02"/>
    <w:rsid w:val="00434D16"/>
    <w:rsid w:val="00437395"/>
    <w:rsid w:val="004376C1"/>
    <w:rsid w:val="004437F4"/>
    <w:rsid w:val="00445047"/>
    <w:rsid w:val="0045590E"/>
    <w:rsid w:val="00463E39"/>
    <w:rsid w:val="00464952"/>
    <w:rsid w:val="004657FC"/>
    <w:rsid w:val="0046619C"/>
    <w:rsid w:val="00470FE9"/>
    <w:rsid w:val="00471416"/>
    <w:rsid w:val="004733F6"/>
    <w:rsid w:val="00474E69"/>
    <w:rsid w:val="00476D65"/>
    <w:rsid w:val="0048231B"/>
    <w:rsid w:val="00483835"/>
    <w:rsid w:val="0048721F"/>
    <w:rsid w:val="00490CCF"/>
    <w:rsid w:val="004921B7"/>
    <w:rsid w:val="004926AC"/>
    <w:rsid w:val="004931B7"/>
    <w:rsid w:val="0049621B"/>
    <w:rsid w:val="00497A8D"/>
    <w:rsid w:val="004A051B"/>
    <w:rsid w:val="004A29AD"/>
    <w:rsid w:val="004B2F53"/>
    <w:rsid w:val="004B2FBB"/>
    <w:rsid w:val="004B5868"/>
    <w:rsid w:val="004B64A7"/>
    <w:rsid w:val="004C0FD1"/>
    <w:rsid w:val="004C1895"/>
    <w:rsid w:val="004C6D40"/>
    <w:rsid w:val="004D100F"/>
    <w:rsid w:val="004E0FEC"/>
    <w:rsid w:val="004E1AE6"/>
    <w:rsid w:val="004E32D8"/>
    <w:rsid w:val="004F0C3C"/>
    <w:rsid w:val="004F39A5"/>
    <w:rsid w:val="004F63FC"/>
    <w:rsid w:val="004F68CF"/>
    <w:rsid w:val="004F6A62"/>
    <w:rsid w:val="00502AA2"/>
    <w:rsid w:val="00505977"/>
    <w:rsid w:val="00505A92"/>
    <w:rsid w:val="0051165C"/>
    <w:rsid w:val="00512AAE"/>
    <w:rsid w:val="005203F1"/>
    <w:rsid w:val="00520A8D"/>
    <w:rsid w:val="00521BC3"/>
    <w:rsid w:val="005230EE"/>
    <w:rsid w:val="00533632"/>
    <w:rsid w:val="005354A1"/>
    <w:rsid w:val="0053772A"/>
    <w:rsid w:val="0054251F"/>
    <w:rsid w:val="00550618"/>
    <w:rsid w:val="005520D8"/>
    <w:rsid w:val="0055461E"/>
    <w:rsid w:val="005549A9"/>
    <w:rsid w:val="00556CF1"/>
    <w:rsid w:val="00567B0A"/>
    <w:rsid w:val="005762A7"/>
    <w:rsid w:val="00577104"/>
    <w:rsid w:val="00585385"/>
    <w:rsid w:val="00586936"/>
    <w:rsid w:val="005916D7"/>
    <w:rsid w:val="005978CE"/>
    <w:rsid w:val="005A698C"/>
    <w:rsid w:val="005A729A"/>
    <w:rsid w:val="005C3C14"/>
    <w:rsid w:val="005C4C4F"/>
    <w:rsid w:val="005C5358"/>
    <w:rsid w:val="005D2960"/>
    <w:rsid w:val="005E0799"/>
    <w:rsid w:val="005E0EBD"/>
    <w:rsid w:val="005E67F5"/>
    <w:rsid w:val="005E76AC"/>
    <w:rsid w:val="005F0F6A"/>
    <w:rsid w:val="005F30B8"/>
    <w:rsid w:val="005F39A7"/>
    <w:rsid w:val="005F3D74"/>
    <w:rsid w:val="005F5A80"/>
    <w:rsid w:val="006044FF"/>
    <w:rsid w:val="00606763"/>
    <w:rsid w:val="00607CC5"/>
    <w:rsid w:val="00616506"/>
    <w:rsid w:val="00632039"/>
    <w:rsid w:val="00633014"/>
    <w:rsid w:val="0063437B"/>
    <w:rsid w:val="006401A1"/>
    <w:rsid w:val="0065337E"/>
    <w:rsid w:val="006537F5"/>
    <w:rsid w:val="00654F9B"/>
    <w:rsid w:val="006646E5"/>
    <w:rsid w:val="00664C1E"/>
    <w:rsid w:val="00665A78"/>
    <w:rsid w:val="006673CA"/>
    <w:rsid w:val="00670F82"/>
    <w:rsid w:val="00673305"/>
    <w:rsid w:val="00673C26"/>
    <w:rsid w:val="0067678F"/>
    <w:rsid w:val="00677011"/>
    <w:rsid w:val="006812AF"/>
    <w:rsid w:val="00682774"/>
    <w:rsid w:val="0068327D"/>
    <w:rsid w:val="00690129"/>
    <w:rsid w:val="00694AF0"/>
    <w:rsid w:val="00695495"/>
    <w:rsid w:val="006A215D"/>
    <w:rsid w:val="006A4F91"/>
    <w:rsid w:val="006B0E9E"/>
    <w:rsid w:val="006B47AE"/>
    <w:rsid w:val="006B4E44"/>
    <w:rsid w:val="006B53C4"/>
    <w:rsid w:val="006B5AE4"/>
    <w:rsid w:val="006C57ED"/>
    <w:rsid w:val="006D31C0"/>
    <w:rsid w:val="006D4054"/>
    <w:rsid w:val="006E02EC"/>
    <w:rsid w:val="006E4FFD"/>
    <w:rsid w:val="006F4EDE"/>
    <w:rsid w:val="006F6C73"/>
    <w:rsid w:val="00701D51"/>
    <w:rsid w:val="0071064C"/>
    <w:rsid w:val="00712DB0"/>
    <w:rsid w:val="007211B1"/>
    <w:rsid w:val="00722DDE"/>
    <w:rsid w:val="00741199"/>
    <w:rsid w:val="00744325"/>
    <w:rsid w:val="00746187"/>
    <w:rsid w:val="007461CC"/>
    <w:rsid w:val="007476ED"/>
    <w:rsid w:val="0076254F"/>
    <w:rsid w:val="007720FC"/>
    <w:rsid w:val="00773E91"/>
    <w:rsid w:val="00774E70"/>
    <w:rsid w:val="007801F5"/>
    <w:rsid w:val="007808EF"/>
    <w:rsid w:val="00781E09"/>
    <w:rsid w:val="00783CA4"/>
    <w:rsid w:val="007842FB"/>
    <w:rsid w:val="00786124"/>
    <w:rsid w:val="007912C4"/>
    <w:rsid w:val="00792CA6"/>
    <w:rsid w:val="00794D05"/>
    <w:rsid w:val="0079514B"/>
    <w:rsid w:val="00797CEA"/>
    <w:rsid w:val="007A2DC1"/>
    <w:rsid w:val="007A3CC4"/>
    <w:rsid w:val="007A4923"/>
    <w:rsid w:val="007A584A"/>
    <w:rsid w:val="007B05BE"/>
    <w:rsid w:val="007C4F3F"/>
    <w:rsid w:val="007C5AC9"/>
    <w:rsid w:val="007D3319"/>
    <w:rsid w:val="007D335D"/>
    <w:rsid w:val="007D3F3F"/>
    <w:rsid w:val="007D6BC4"/>
    <w:rsid w:val="007E11F4"/>
    <w:rsid w:val="007E3314"/>
    <w:rsid w:val="007E3777"/>
    <w:rsid w:val="007E4B03"/>
    <w:rsid w:val="007F324B"/>
    <w:rsid w:val="007F3FA5"/>
    <w:rsid w:val="007F6BA3"/>
    <w:rsid w:val="0080553C"/>
    <w:rsid w:val="00805B46"/>
    <w:rsid w:val="00824808"/>
    <w:rsid w:val="00825DC2"/>
    <w:rsid w:val="00825F5C"/>
    <w:rsid w:val="00832FBE"/>
    <w:rsid w:val="00834AD3"/>
    <w:rsid w:val="0084092E"/>
    <w:rsid w:val="00843795"/>
    <w:rsid w:val="00843B80"/>
    <w:rsid w:val="00847F0F"/>
    <w:rsid w:val="00852448"/>
    <w:rsid w:val="008529D8"/>
    <w:rsid w:val="008652AD"/>
    <w:rsid w:val="0087094B"/>
    <w:rsid w:val="00871062"/>
    <w:rsid w:val="0087116E"/>
    <w:rsid w:val="008720A0"/>
    <w:rsid w:val="00874A1E"/>
    <w:rsid w:val="008801A6"/>
    <w:rsid w:val="0088258A"/>
    <w:rsid w:val="00886332"/>
    <w:rsid w:val="00887BD4"/>
    <w:rsid w:val="0089134A"/>
    <w:rsid w:val="008935C5"/>
    <w:rsid w:val="008A10A2"/>
    <w:rsid w:val="008A26D9"/>
    <w:rsid w:val="008A697A"/>
    <w:rsid w:val="008B2A0A"/>
    <w:rsid w:val="008B4B4D"/>
    <w:rsid w:val="008C0C29"/>
    <w:rsid w:val="008C317D"/>
    <w:rsid w:val="008C3310"/>
    <w:rsid w:val="008F3638"/>
    <w:rsid w:val="008F6F31"/>
    <w:rsid w:val="008F74DF"/>
    <w:rsid w:val="009020AD"/>
    <w:rsid w:val="0090586A"/>
    <w:rsid w:val="009127BA"/>
    <w:rsid w:val="00921F50"/>
    <w:rsid w:val="009227A6"/>
    <w:rsid w:val="00932408"/>
    <w:rsid w:val="00933EC1"/>
    <w:rsid w:val="00942CF5"/>
    <w:rsid w:val="00944977"/>
    <w:rsid w:val="00946BAC"/>
    <w:rsid w:val="00951F4F"/>
    <w:rsid w:val="009530DB"/>
    <w:rsid w:val="00953676"/>
    <w:rsid w:val="00954A57"/>
    <w:rsid w:val="00955FF5"/>
    <w:rsid w:val="009705EE"/>
    <w:rsid w:val="00973FEB"/>
    <w:rsid w:val="00977927"/>
    <w:rsid w:val="0098135C"/>
    <w:rsid w:val="0098156A"/>
    <w:rsid w:val="00982B24"/>
    <w:rsid w:val="00984585"/>
    <w:rsid w:val="00985D81"/>
    <w:rsid w:val="00987A98"/>
    <w:rsid w:val="00991BAC"/>
    <w:rsid w:val="00992926"/>
    <w:rsid w:val="0099454C"/>
    <w:rsid w:val="00994707"/>
    <w:rsid w:val="009A0F70"/>
    <w:rsid w:val="009A39CF"/>
    <w:rsid w:val="009A5C86"/>
    <w:rsid w:val="009A6EA0"/>
    <w:rsid w:val="009B7A42"/>
    <w:rsid w:val="009C11C2"/>
    <w:rsid w:val="009C1232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E4C59"/>
    <w:rsid w:val="009F21D8"/>
    <w:rsid w:val="009F50B3"/>
    <w:rsid w:val="009F59A3"/>
    <w:rsid w:val="009F6713"/>
    <w:rsid w:val="00A00ADB"/>
    <w:rsid w:val="00A06E21"/>
    <w:rsid w:val="00A123C7"/>
    <w:rsid w:val="00A139F5"/>
    <w:rsid w:val="00A13B5C"/>
    <w:rsid w:val="00A165B0"/>
    <w:rsid w:val="00A30B8A"/>
    <w:rsid w:val="00A34319"/>
    <w:rsid w:val="00A365F4"/>
    <w:rsid w:val="00A416B1"/>
    <w:rsid w:val="00A44ACB"/>
    <w:rsid w:val="00A477B8"/>
    <w:rsid w:val="00A47D80"/>
    <w:rsid w:val="00A53132"/>
    <w:rsid w:val="00A563F2"/>
    <w:rsid w:val="00A566E8"/>
    <w:rsid w:val="00A6544F"/>
    <w:rsid w:val="00A77F02"/>
    <w:rsid w:val="00A810F9"/>
    <w:rsid w:val="00A81F44"/>
    <w:rsid w:val="00A844E6"/>
    <w:rsid w:val="00A86962"/>
    <w:rsid w:val="00A86ECC"/>
    <w:rsid w:val="00A86EFC"/>
    <w:rsid w:val="00A86FCC"/>
    <w:rsid w:val="00A876AE"/>
    <w:rsid w:val="00A913B8"/>
    <w:rsid w:val="00A951BE"/>
    <w:rsid w:val="00AA1FF3"/>
    <w:rsid w:val="00AA5072"/>
    <w:rsid w:val="00AA5E34"/>
    <w:rsid w:val="00AA710D"/>
    <w:rsid w:val="00AB6D25"/>
    <w:rsid w:val="00AB72B1"/>
    <w:rsid w:val="00AD34B4"/>
    <w:rsid w:val="00AE2D4B"/>
    <w:rsid w:val="00AE4325"/>
    <w:rsid w:val="00AE4F99"/>
    <w:rsid w:val="00AE636C"/>
    <w:rsid w:val="00AE79C9"/>
    <w:rsid w:val="00AF6C4B"/>
    <w:rsid w:val="00B04285"/>
    <w:rsid w:val="00B1493C"/>
    <w:rsid w:val="00B14952"/>
    <w:rsid w:val="00B15BEB"/>
    <w:rsid w:val="00B22359"/>
    <w:rsid w:val="00B25357"/>
    <w:rsid w:val="00B31E5A"/>
    <w:rsid w:val="00B330EA"/>
    <w:rsid w:val="00B33E37"/>
    <w:rsid w:val="00B50115"/>
    <w:rsid w:val="00B5279C"/>
    <w:rsid w:val="00B653AB"/>
    <w:rsid w:val="00B65F9E"/>
    <w:rsid w:val="00B66555"/>
    <w:rsid w:val="00B66B19"/>
    <w:rsid w:val="00B718F6"/>
    <w:rsid w:val="00B72ACF"/>
    <w:rsid w:val="00B76C0C"/>
    <w:rsid w:val="00B809CC"/>
    <w:rsid w:val="00B914E9"/>
    <w:rsid w:val="00B92654"/>
    <w:rsid w:val="00B94CF6"/>
    <w:rsid w:val="00B956EE"/>
    <w:rsid w:val="00B957EC"/>
    <w:rsid w:val="00BA1D4F"/>
    <w:rsid w:val="00BA2BA1"/>
    <w:rsid w:val="00BB4F09"/>
    <w:rsid w:val="00BD2BC3"/>
    <w:rsid w:val="00BD4E33"/>
    <w:rsid w:val="00BD67C2"/>
    <w:rsid w:val="00BE060A"/>
    <w:rsid w:val="00BE588F"/>
    <w:rsid w:val="00C02127"/>
    <w:rsid w:val="00C030DE"/>
    <w:rsid w:val="00C034B9"/>
    <w:rsid w:val="00C15458"/>
    <w:rsid w:val="00C22105"/>
    <w:rsid w:val="00C244B6"/>
    <w:rsid w:val="00C30406"/>
    <w:rsid w:val="00C3702F"/>
    <w:rsid w:val="00C425A6"/>
    <w:rsid w:val="00C436BE"/>
    <w:rsid w:val="00C43CFC"/>
    <w:rsid w:val="00C51DD4"/>
    <w:rsid w:val="00C54CCB"/>
    <w:rsid w:val="00C5627C"/>
    <w:rsid w:val="00C64A37"/>
    <w:rsid w:val="00C7158E"/>
    <w:rsid w:val="00C7250B"/>
    <w:rsid w:val="00C733C3"/>
    <w:rsid w:val="00C7346B"/>
    <w:rsid w:val="00C7776D"/>
    <w:rsid w:val="00C77C0E"/>
    <w:rsid w:val="00C77C4A"/>
    <w:rsid w:val="00C83175"/>
    <w:rsid w:val="00C85BB8"/>
    <w:rsid w:val="00C91687"/>
    <w:rsid w:val="00C924A8"/>
    <w:rsid w:val="00C945FE"/>
    <w:rsid w:val="00C96FAA"/>
    <w:rsid w:val="00C97A04"/>
    <w:rsid w:val="00CA107B"/>
    <w:rsid w:val="00CA484D"/>
    <w:rsid w:val="00CA6266"/>
    <w:rsid w:val="00CB5036"/>
    <w:rsid w:val="00CC018D"/>
    <w:rsid w:val="00CC303A"/>
    <w:rsid w:val="00CC739E"/>
    <w:rsid w:val="00CD2FE9"/>
    <w:rsid w:val="00CD58B7"/>
    <w:rsid w:val="00CF4099"/>
    <w:rsid w:val="00CF76F4"/>
    <w:rsid w:val="00D00796"/>
    <w:rsid w:val="00D0610C"/>
    <w:rsid w:val="00D070A2"/>
    <w:rsid w:val="00D115A8"/>
    <w:rsid w:val="00D12A54"/>
    <w:rsid w:val="00D12F60"/>
    <w:rsid w:val="00D15BBD"/>
    <w:rsid w:val="00D17C65"/>
    <w:rsid w:val="00D23875"/>
    <w:rsid w:val="00D261A2"/>
    <w:rsid w:val="00D34D98"/>
    <w:rsid w:val="00D37998"/>
    <w:rsid w:val="00D423A5"/>
    <w:rsid w:val="00D446D0"/>
    <w:rsid w:val="00D47F89"/>
    <w:rsid w:val="00D53D5E"/>
    <w:rsid w:val="00D616D2"/>
    <w:rsid w:val="00D626BB"/>
    <w:rsid w:val="00D63B5F"/>
    <w:rsid w:val="00D67CD3"/>
    <w:rsid w:val="00D70EF7"/>
    <w:rsid w:val="00D8397C"/>
    <w:rsid w:val="00D83BBC"/>
    <w:rsid w:val="00D845BF"/>
    <w:rsid w:val="00D94EED"/>
    <w:rsid w:val="00D96026"/>
    <w:rsid w:val="00DA1867"/>
    <w:rsid w:val="00DA4CE5"/>
    <w:rsid w:val="00DA7C1C"/>
    <w:rsid w:val="00DB147A"/>
    <w:rsid w:val="00DB1B7A"/>
    <w:rsid w:val="00DB20ED"/>
    <w:rsid w:val="00DB562E"/>
    <w:rsid w:val="00DC6708"/>
    <w:rsid w:val="00DE267C"/>
    <w:rsid w:val="00DE2D12"/>
    <w:rsid w:val="00DF6DDF"/>
    <w:rsid w:val="00E01436"/>
    <w:rsid w:val="00E045BD"/>
    <w:rsid w:val="00E103C6"/>
    <w:rsid w:val="00E12DB3"/>
    <w:rsid w:val="00E17B77"/>
    <w:rsid w:val="00E23337"/>
    <w:rsid w:val="00E259EA"/>
    <w:rsid w:val="00E31C5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37B8"/>
    <w:rsid w:val="00E664C5"/>
    <w:rsid w:val="00E671A2"/>
    <w:rsid w:val="00E723F3"/>
    <w:rsid w:val="00E76D26"/>
    <w:rsid w:val="00E86D11"/>
    <w:rsid w:val="00E93AC6"/>
    <w:rsid w:val="00EA7416"/>
    <w:rsid w:val="00EB06DD"/>
    <w:rsid w:val="00EB1390"/>
    <w:rsid w:val="00EB2C71"/>
    <w:rsid w:val="00EB4340"/>
    <w:rsid w:val="00EB556D"/>
    <w:rsid w:val="00EB5A7D"/>
    <w:rsid w:val="00EC2269"/>
    <w:rsid w:val="00EC6793"/>
    <w:rsid w:val="00ED55C0"/>
    <w:rsid w:val="00ED682B"/>
    <w:rsid w:val="00EE41D5"/>
    <w:rsid w:val="00F02C7E"/>
    <w:rsid w:val="00F037A4"/>
    <w:rsid w:val="00F067F4"/>
    <w:rsid w:val="00F136D9"/>
    <w:rsid w:val="00F152E6"/>
    <w:rsid w:val="00F274D0"/>
    <w:rsid w:val="00F27C8F"/>
    <w:rsid w:val="00F32749"/>
    <w:rsid w:val="00F32E0A"/>
    <w:rsid w:val="00F3415A"/>
    <w:rsid w:val="00F35F16"/>
    <w:rsid w:val="00F37172"/>
    <w:rsid w:val="00F42440"/>
    <w:rsid w:val="00F42522"/>
    <w:rsid w:val="00F4477E"/>
    <w:rsid w:val="00F52F15"/>
    <w:rsid w:val="00F657FD"/>
    <w:rsid w:val="00F67D8F"/>
    <w:rsid w:val="00F70DA2"/>
    <w:rsid w:val="00F71B2B"/>
    <w:rsid w:val="00F802BE"/>
    <w:rsid w:val="00F80745"/>
    <w:rsid w:val="00F86024"/>
    <w:rsid w:val="00F8611A"/>
    <w:rsid w:val="00FA5128"/>
    <w:rsid w:val="00FB42D4"/>
    <w:rsid w:val="00FB50BD"/>
    <w:rsid w:val="00FB5906"/>
    <w:rsid w:val="00FB762F"/>
    <w:rsid w:val="00FC0B7D"/>
    <w:rsid w:val="00FC2AED"/>
    <w:rsid w:val="00FD2E48"/>
    <w:rsid w:val="00FD5EA7"/>
    <w:rsid w:val="00FF1498"/>
    <w:rsid w:val="00FF1AF9"/>
    <w:rsid w:val="00FF29C2"/>
    <w:rsid w:val="00FF6881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3.xml"/><Relationship Id="rId26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SitePagesDBW/HandelZagranicz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image" Target="media/image7.png"/><Relationship Id="rId33" Type="http://schemas.openxmlformats.org/officeDocument/2006/relationships/hyperlink" Target="https://stat.gov.pl/obszary-tematyczne/ceny-handel/handel/handel-zagraniczny-statystyka-lustrzana-i-statystyka-asymetrii,17,1.html" TargetMode="External"/><Relationship Id="rId38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a.matejak@stat.gov.pl" TargetMode="External"/><Relationship Id="rId29" Type="http://schemas.openxmlformats.org/officeDocument/2006/relationships/hyperlink" Target="http://stat.gov.pl/banki-i-bazy-danych/handel-zagranicz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7" Type="http://schemas.openxmlformats.org/officeDocument/2006/relationships/hyperlink" Target="http://stat.gov.pl/metainformacje/slownik-pojec/pojecia-stosowane-w-statystyce-publicznej/11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HandelZagraniczny.aspx" TargetMode="External"/><Relationship Id="rId36" Type="http://schemas.openxmlformats.org/officeDocument/2006/relationships/hyperlink" Target="http://stat.gov.pl/metainformacje/slownik-pojec/pojecia-stosowane-w-statystyce-publicznej/746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://stat.gov.pl/metainformacje/slownik-pojec/pojecia-stosowane-w-statystyce-publicznej/11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obszary-tematyczne/ceny-handel/handel/handel-zagraniczny-statystyka-lustrzana-i-statystyka-asymetrii,17,1.html" TargetMode="External"/><Relationship Id="rId30" Type="http://schemas.openxmlformats.org/officeDocument/2006/relationships/hyperlink" Target="http://stat.gov.pl/metainformacje/slownik-pojec/pojecia-stosowane-w-statystyce-publicznej/746,pojecie.html" TargetMode="External"/><Relationship Id="rId35" Type="http://schemas.openxmlformats.org/officeDocument/2006/relationships/hyperlink" Target="http://stat.gov.pl/banki-i-bazy-danych/handel-zagraniczny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</c:strCache>
            </c:strRef>
          </c:cat>
          <c:val>
            <c:numRef>
              <c:f>Arkusz1!$B$7:$D$7</c:f>
              <c:numCache>
                <c:formatCode>0.0</c:formatCode>
                <c:ptCount val="3"/>
                <c:pt idx="0">
                  <c:v>74.929037856998704</c:v>
                </c:pt>
                <c:pt idx="1">
                  <c:v>79.188617111001506</c:v>
                </c:pt>
                <c:pt idx="2">
                  <c:v>84.684156608005594</c:v>
                </c:pt>
              </c:numCache>
            </c:numRef>
          </c:val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</c:strCache>
            </c:strRef>
          </c:cat>
          <c:val>
            <c:numRef>
              <c:f>Arkusz1!$B$8:$D$8</c:f>
              <c:numCache>
                <c:formatCode>0.0</c:formatCode>
                <c:ptCount val="3"/>
                <c:pt idx="0">
                  <c:v>77.743876124002597</c:v>
                </c:pt>
                <c:pt idx="1">
                  <c:v>79.552369079002403</c:v>
                </c:pt>
                <c:pt idx="2">
                  <c:v>87.952478147002694</c:v>
                </c:pt>
              </c:numCache>
            </c:numRef>
          </c:val>
        </c:ser>
        <c:ser>
          <c:idx val="2"/>
          <c:order val="2"/>
          <c:tx>
            <c:strRef>
              <c:f>Arkusz1!$A$9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</c:strCache>
            </c:strRef>
          </c:cat>
          <c:val>
            <c:numRef>
              <c:f>Arkusz1!$B$9:$D$9</c:f>
              <c:numCache>
                <c:formatCode>0.0</c:formatCode>
                <c:ptCount val="3"/>
                <c:pt idx="0">
                  <c:v>-2.8148382670038927</c:v>
                </c:pt>
                <c:pt idx="1">
                  <c:v>-0.36375196800089782</c:v>
                </c:pt>
                <c:pt idx="2">
                  <c:v>-3.2683215389970997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8054176"/>
        <c:axId val="1538058528"/>
      </c:barChart>
      <c:catAx>
        <c:axId val="153805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8058528"/>
        <c:crosses val="autoZero"/>
        <c:auto val="1"/>
        <c:lblAlgn val="ctr"/>
        <c:lblOffset val="100"/>
        <c:noMultiLvlLbl val="0"/>
      </c:catAx>
      <c:valAx>
        <c:axId val="1538058528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805417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962575-16BE-4381-9782-DC092313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1171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styczeń-październik 2018 roku</dc:title>
  <dc:subject/>
  <cp:keywords/>
  <dc:description/>
  <cp:revision>2</cp:revision>
  <cp:lastPrinted>2018-12-03T14:11:00Z</cp:lastPrinted>
  <dcterms:created xsi:type="dcterms:W3CDTF">2018-12-11T07:57:00Z</dcterms:created>
  <dcterms:modified xsi:type="dcterms:W3CDTF">2018-12-11T07:57:00Z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