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D45DE2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</w:t>
                            </w:r>
                            <w:r w:rsidR="00DB178A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DB178A"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D45DE2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</w:t>
                      </w:r>
                      <w:r w:rsidR="00DB178A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DB178A"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.2018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br/>
        <w:t>w</w:t>
      </w:r>
      <w:r w:rsidR="00FA10DC">
        <w:rPr>
          <w:rFonts w:cs="Arial"/>
          <w:szCs w:val="40"/>
        </w:rPr>
        <w:t xml:space="preserve"> I</w:t>
      </w:r>
      <w:r w:rsidR="00DB178A">
        <w:rPr>
          <w:rFonts w:cs="Arial"/>
          <w:szCs w:val="40"/>
        </w:rPr>
        <w:t>I</w:t>
      </w:r>
      <w:r w:rsidR="006E7138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201</w:t>
      </w:r>
      <w:r w:rsidR="00B92089">
        <w:rPr>
          <w:rFonts w:cs="Arial"/>
          <w:szCs w:val="40"/>
        </w:rPr>
        <w:t>8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5916D7" w:rsidRPr="0038292F" w:rsidRDefault="00654718" w:rsidP="00633014">
      <w:pPr>
        <w:pStyle w:val="LID"/>
      </w:pPr>
      <w:r w:rsidRPr="00A02753">
        <w:rPr>
          <w:bCs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5233584</wp:posOffset>
                </wp:positionH>
                <wp:positionV relativeFrom="paragraph">
                  <wp:posOffset>102338</wp:posOffset>
                </wp:positionV>
                <wp:extent cx="1725295" cy="934720"/>
                <wp:effectExtent l="0" t="0" r="0" b="0"/>
                <wp:wrapTight wrapText="bothSides">
                  <wp:wrapPolygon edited="0">
                    <wp:start x="715" y="0"/>
                    <wp:lineTo x="715" y="21130"/>
                    <wp:lineTo x="20749" y="2113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718" w:rsidRPr="001036E7" w:rsidRDefault="00654718" w:rsidP="0065471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B17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II kwartale tego roku gospodarka Polski rozwijała się w tempie </w:t>
                            </w:r>
                            <w:r w:rsidR="00AE3F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% </w:t>
                            </w:r>
                          </w:p>
                          <w:p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412.1pt;margin-top:8.05pt;width:135.85pt;height:73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" filled="f" stroked="f">
                <v:textbox>
                  <w:txbxContent>
                    <w:p w:rsidR="00654718" w:rsidRPr="001036E7" w:rsidRDefault="00654718" w:rsidP="0065471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B17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II kwartale tego roku gospodarka Polski rozwijała się w tempie </w:t>
                      </w:r>
                      <w:r w:rsidR="00AE3F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% </w:t>
                      </w:r>
                    </w:p>
                    <w:p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33B32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91FC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8.5pt;height:28.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C74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105,1</w:t>
                            </w:r>
                          </w:p>
                          <w:p w:rsidR="00933EC1" w:rsidRPr="00074DD8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Dynamika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realna 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PKB w </w:t>
                            </w:r>
                            <w:r w:rsidR="006E7138"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 w:rsidR="00DB178A"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 xml:space="preserve">I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>kwartale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 201</w:t>
                            </w:r>
                            <w:r w:rsidR="00B73F2D"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="0008550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>r.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DE17D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_x0000_i1028" type="#_x0000_t75" style="width:28.8pt;height:28.8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C74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105,1</w:t>
                      </w:r>
                    </w:p>
                    <w:p w:rsidR="00933EC1" w:rsidRPr="00074DD8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38292F">
                        <w:rPr>
                          <w:sz w:val="19"/>
                          <w:szCs w:val="19"/>
                        </w:rPr>
                        <w:t xml:space="preserve">Dynamika 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realna 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PKB w </w:t>
                      </w:r>
                      <w:r w:rsidR="006E7138">
                        <w:rPr>
                          <w:sz w:val="19"/>
                          <w:szCs w:val="19"/>
                        </w:rPr>
                        <w:t>I</w:t>
                      </w:r>
                      <w:r w:rsidR="00DB178A">
                        <w:rPr>
                          <w:sz w:val="19"/>
                          <w:szCs w:val="19"/>
                        </w:rPr>
                        <w:t>I</w:t>
                      </w:r>
                      <w:r w:rsidR="00B6357D">
                        <w:rPr>
                          <w:sz w:val="19"/>
                          <w:szCs w:val="19"/>
                        </w:rPr>
                        <w:t xml:space="preserve">I </w:t>
                      </w:r>
                      <w:r w:rsidR="00480622">
                        <w:rPr>
                          <w:sz w:val="19"/>
                          <w:szCs w:val="19"/>
                        </w:rPr>
                        <w:t>kwartale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 201</w:t>
                      </w:r>
                      <w:r w:rsidR="00B73F2D">
                        <w:rPr>
                          <w:sz w:val="19"/>
                          <w:szCs w:val="19"/>
                        </w:rPr>
                        <w:t>8</w:t>
                      </w:r>
                      <w:r w:rsidR="00085502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6357D">
                        <w:rPr>
                          <w:sz w:val="19"/>
                          <w:szCs w:val="19"/>
                        </w:rPr>
                        <w:t>r.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B6357D">
        <w:t>I</w:t>
      </w:r>
      <w:r w:rsidR="00DB178A">
        <w:t>I</w:t>
      </w:r>
      <w:r w:rsidR="006E7138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B73F2D">
        <w:t>8</w:t>
      </w:r>
      <w:r w:rsidR="00A67688">
        <w:t xml:space="preserve"> roku był realnie </w:t>
      </w:r>
      <w:r w:rsidR="00167CE4">
        <w:t>wyższy</w:t>
      </w:r>
      <w:r w:rsidR="00A67688">
        <w:t xml:space="preserve"> o </w:t>
      </w:r>
      <w:r w:rsidR="00AE3F07">
        <w:t>5,1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2374B9">
        <w:t>5,4</w:t>
      </w:r>
      <w:r w:rsidR="00AE37DA">
        <w:t>%</w:t>
      </w:r>
      <w:r w:rsidR="00D45DE2">
        <w:t xml:space="preserve"> </w:t>
      </w:r>
      <w:r w:rsidR="00AE37DA">
        <w:t>w analogicznym kwartale 2017 r.</w:t>
      </w:r>
      <w:r w:rsidR="00D45DE2">
        <w:br/>
      </w:r>
      <w:r w:rsidR="00AE37DA">
        <w:t xml:space="preserve"> (w cenach stałych średniorocznych roku poprzedniego)</w:t>
      </w:r>
      <w:r w:rsidR="00363F24">
        <w:t xml:space="preserve"> </w:t>
      </w:r>
      <w:r w:rsidR="00AC3891">
        <w:br/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Pr="00DA7B7E" w:rsidRDefault="00684DA0" w:rsidP="002E0C25">
      <w:pPr>
        <w:rPr>
          <w:color w:val="A6A6A6" w:themeColor="background1" w:themeShade="A6"/>
          <w:lang w:eastAsia="pl-PL"/>
        </w:rPr>
      </w:pPr>
    </w:p>
    <w:p w:rsidR="002E0C25" w:rsidRPr="002E0C25" w:rsidRDefault="002E0C25" w:rsidP="002E0C25">
      <w:pPr>
        <w:rPr>
          <w:lang w:eastAsia="pl-PL"/>
        </w:rPr>
      </w:pPr>
    </w:p>
    <w:p w:rsidR="00D45DE2" w:rsidRDefault="00D45DE2" w:rsidP="000031AF">
      <w:pPr>
        <w:tabs>
          <w:tab w:val="left" w:pos="284"/>
        </w:tabs>
        <w:rPr>
          <w:b/>
          <w:noProof/>
          <w:szCs w:val="19"/>
          <w:lang w:eastAsia="pl-PL"/>
        </w:rPr>
      </w:pPr>
      <w:r w:rsidRPr="00D45DE2">
        <w:rPr>
          <w:noProof/>
          <w:szCs w:val="19"/>
          <w:lang w:eastAsia="pl-PL"/>
        </w:rPr>
        <w:t xml:space="preserve"> </w:t>
      </w:r>
      <w:r w:rsidRPr="002638C3">
        <w:rPr>
          <w:noProof/>
          <w:szCs w:val="19"/>
          <w:lang w:eastAsia="pl-PL"/>
        </w:rPr>
        <w:t>W I</w:t>
      </w:r>
      <w:r w:rsidR="00DB178A">
        <w:rPr>
          <w:noProof/>
          <w:szCs w:val="19"/>
          <w:lang w:eastAsia="pl-PL"/>
        </w:rPr>
        <w:t>I</w:t>
      </w:r>
      <w:r>
        <w:rPr>
          <w:noProof/>
          <w:szCs w:val="19"/>
          <w:lang w:eastAsia="pl-PL"/>
        </w:rPr>
        <w:t>I</w:t>
      </w:r>
      <w:r w:rsidRPr="002638C3">
        <w:rPr>
          <w:noProof/>
          <w:szCs w:val="19"/>
          <w:lang w:eastAsia="pl-PL"/>
        </w:rPr>
        <w:t xml:space="preserve"> kwartale 201</w:t>
      </w:r>
      <w:r>
        <w:rPr>
          <w:noProof/>
          <w:szCs w:val="19"/>
          <w:lang w:eastAsia="pl-PL"/>
        </w:rPr>
        <w:t>8</w:t>
      </w:r>
      <w:r w:rsidRPr="002638C3">
        <w:rPr>
          <w:noProof/>
          <w:szCs w:val="19"/>
          <w:lang w:eastAsia="pl-PL"/>
        </w:rPr>
        <w:t xml:space="preserve"> r. PKB wyrównany sezonowo (w cenach stałych przy roku odniesienia 2010) wzrósł realnie o </w:t>
      </w:r>
      <w:r w:rsidR="002374B9">
        <w:rPr>
          <w:b/>
          <w:noProof/>
          <w:szCs w:val="19"/>
          <w:lang w:eastAsia="pl-PL"/>
        </w:rPr>
        <w:t>1,7</w:t>
      </w:r>
      <w:r w:rsidRPr="002638C3">
        <w:rPr>
          <w:b/>
          <w:noProof/>
          <w:szCs w:val="19"/>
          <w:lang w:eastAsia="pl-PL"/>
        </w:rPr>
        <w:t>%</w:t>
      </w:r>
      <w:r w:rsidRPr="002638C3">
        <w:rPr>
          <w:noProof/>
          <w:szCs w:val="19"/>
          <w:lang w:eastAsia="pl-PL"/>
        </w:rPr>
        <w:t xml:space="preserve"> w porównaniu z poprzednim kwartałem, i był wyższy niż przed rokiem o </w:t>
      </w:r>
      <w:r w:rsidR="002374B9">
        <w:rPr>
          <w:b/>
          <w:noProof/>
          <w:szCs w:val="19"/>
          <w:lang w:eastAsia="pl-PL"/>
        </w:rPr>
        <w:t>5,7</w:t>
      </w:r>
      <w:r w:rsidRPr="002638C3">
        <w:rPr>
          <w:b/>
          <w:noProof/>
          <w:szCs w:val="19"/>
          <w:lang w:eastAsia="pl-PL"/>
        </w:rPr>
        <w:t>%.</w:t>
      </w:r>
    </w:p>
    <w:p w:rsidR="00D45DE2" w:rsidRDefault="00D45DE2" w:rsidP="000031AF">
      <w:pPr>
        <w:rPr>
          <w:noProof/>
          <w:szCs w:val="19"/>
          <w:lang w:eastAsia="pl-PL"/>
        </w:rPr>
      </w:pPr>
      <w:r w:rsidRPr="002638C3">
        <w:rPr>
          <w:noProof/>
          <w:szCs w:val="19"/>
          <w:lang w:eastAsia="pl-PL"/>
        </w:rPr>
        <w:t xml:space="preserve">PKB niewyrównany sezonowo (w cenach stałych średniorocznych roku poprzedniego) wzrósł realnie o </w:t>
      </w:r>
      <w:r w:rsidR="002374B9">
        <w:rPr>
          <w:b/>
          <w:noProof/>
          <w:szCs w:val="19"/>
          <w:lang w:eastAsia="pl-PL"/>
        </w:rPr>
        <w:t>5,1</w:t>
      </w:r>
      <w:r w:rsidRPr="00DF3F5D">
        <w:rPr>
          <w:b/>
          <w:noProof/>
          <w:szCs w:val="19"/>
          <w:lang w:eastAsia="pl-PL"/>
        </w:rPr>
        <w:t>%</w:t>
      </w:r>
      <w:r w:rsidRPr="002638C3">
        <w:rPr>
          <w:noProof/>
          <w:szCs w:val="19"/>
          <w:lang w:eastAsia="pl-PL"/>
        </w:rPr>
        <w:t xml:space="preserve"> w porównaniu z </w:t>
      </w:r>
      <w:r w:rsidR="00DB178A">
        <w:rPr>
          <w:noProof/>
          <w:szCs w:val="19"/>
          <w:lang w:eastAsia="pl-PL"/>
        </w:rPr>
        <w:t>I</w:t>
      </w:r>
      <w:r>
        <w:rPr>
          <w:noProof/>
          <w:szCs w:val="19"/>
          <w:lang w:eastAsia="pl-PL"/>
        </w:rPr>
        <w:t>I</w:t>
      </w:r>
      <w:r w:rsidRPr="002638C3">
        <w:rPr>
          <w:noProof/>
          <w:szCs w:val="19"/>
          <w:lang w:eastAsia="pl-PL"/>
        </w:rPr>
        <w:t xml:space="preserve">I kwartałem ub. </w:t>
      </w:r>
      <w:r>
        <w:rPr>
          <w:noProof/>
          <w:szCs w:val="19"/>
          <w:lang w:eastAsia="pl-PL"/>
        </w:rPr>
        <w:t>r</w:t>
      </w:r>
      <w:r w:rsidRPr="002638C3">
        <w:rPr>
          <w:noProof/>
          <w:szCs w:val="19"/>
          <w:lang w:eastAsia="pl-PL"/>
        </w:rPr>
        <w:t>oku.</w:t>
      </w:r>
    </w:p>
    <w:p w:rsidR="00A60DAB" w:rsidRPr="00A02753" w:rsidRDefault="00A60DAB" w:rsidP="009E1E75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</w:rPr>
      </w:pPr>
    </w:p>
    <w:p w:rsidR="00761178" w:rsidRPr="00761178" w:rsidRDefault="00062FB3" w:rsidP="00761178">
      <w:pPr>
        <w:pStyle w:val="Nagwek1"/>
        <w:ind w:left="851" w:hanging="851"/>
      </w:pPr>
      <w:r w:rsidRPr="00A334DB">
        <w:rPr>
          <w:rFonts w:ascii="Fira Sans" w:hAnsi="Fira Sans"/>
          <w:b/>
          <w:noProof/>
          <w:spacing w:val="-2"/>
          <w:szCs w:val="19"/>
        </w:rPr>
        <w:t xml:space="preserve">Tablica 1. </w:t>
      </w:r>
      <w:r w:rsidR="008D34C9">
        <w:rPr>
          <w:rFonts w:ascii="Fira Sans" w:hAnsi="Fira Sans"/>
          <w:b/>
          <w:noProof/>
          <w:spacing w:val="-2"/>
          <w:szCs w:val="19"/>
        </w:rPr>
        <w:t>PKB wyrównany sezonowo, ceny stałe przy roku odniesienia 2010</w:t>
      </w:r>
    </w:p>
    <w:tbl>
      <w:tblPr>
        <w:tblpPr w:leftFromText="142" w:rightFromText="142" w:vertAnchor="text" w:horzAnchor="margin" w:tblpY="-44"/>
        <w:tblW w:w="0" w:type="auto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6B75" w:rsidRPr="00E9792B" w:rsidTr="00D71E21">
        <w:trPr>
          <w:trHeight w:val="207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</w:tr>
      <w:tr w:rsidR="00F96B75" w:rsidRPr="00E9792B" w:rsidTr="00D71E21">
        <w:trPr>
          <w:trHeight w:val="207"/>
        </w:trPr>
        <w:tc>
          <w:tcPr>
            <w:tcW w:w="1560" w:type="dxa"/>
            <w:vMerge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vAlign w:val="bottom"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vAlign w:val="bottom"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F96B75" w:rsidRPr="00E9792B" w:rsidTr="00D71E21">
        <w:trPr>
          <w:trHeight w:val="207"/>
        </w:trPr>
        <w:tc>
          <w:tcPr>
            <w:tcW w:w="1560" w:type="dxa"/>
            <w:vMerge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237" w:type="dxa"/>
            <w:gridSpan w:val="11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AE3F07" w:rsidRPr="00E9792B" w:rsidTr="00D71E21">
        <w:trPr>
          <w:trHeight w:val="498"/>
        </w:trPr>
        <w:tc>
          <w:tcPr>
            <w:tcW w:w="1560" w:type="dxa"/>
            <w:shd w:val="clear" w:color="auto" w:fill="auto"/>
            <w:vAlign w:val="center"/>
            <w:hideMark/>
          </w:tcPr>
          <w:p w:rsidR="00AE3F07" w:rsidRPr="00E9792B" w:rsidRDefault="00AE3F07" w:rsidP="00AE3F0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14.11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567" w:type="dxa"/>
            <w:vAlign w:val="center"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67" w:type="dxa"/>
            <w:vAlign w:val="center"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F96B75" w:rsidRPr="00574E15" w:rsidTr="00D71E21">
        <w:trPr>
          <w:trHeight w:val="499"/>
        </w:trPr>
        <w:tc>
          <w:tcPr>
            <w:tcW w:w="1560" w:type="dxa"/>
            <w:shd w:val="clear" w:color="auto" w:fill="auto"/>
            <w:vAlign w:val="center"/>
            <w:hideMark/>
          </w:tcPr>
          <w:p w:rsidR="00F96B75" w:rsidRPr="00E9792B" w:rsidRDefault="00F96B75" w:rsidP="00AE3F0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Dynamika PKB, dane z </w:t>
            </w:r>
            <w:r w:rsidR="00AE3F0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.11.2018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567" w:type="dxa"/>
            <w:vAlign w:val="center"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67" w:type="dxa"/>
            <w:vAlign w:val="center"/>
          </w:tcPr>
          <w:p w:rsidR="00F96B75" w:rsidRPr="00224234" w:rsidRDefault="00F96B75" w:rsidP="000C447C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F96B75" w:rsidRPr="00E9792B" w:rsidTr="00D71E21">
        <w:trPr>
          <w:trHeight w:val="303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0C447C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0C447C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0C447C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0C447C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0C447C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F96B75" w:rsidRPr="00E9792B" w:rsidRDefault="000C447C" w:rsidP="00D71E2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F96B75" w:rsidRPr="00E9792B" w:rsidRDefault="000C447C" w:rsidP="000C44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F96B75" w:rsidRPr="00E9792B" w:rsidTr="00D71E21">
        <w:trPr>
          <w:trHeight w:val="228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237" w:type="dxa"/>
            <w:gridSpan w:val="11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AE3F07" w:rsidRPr="00E9792B" w:rsidTr="00D71E21">
        <w:trPr>
          <w:trHeight w:val="499"/>
        </w:trPr>
        <w:tc>
          <w:tcPr>
            <w:tcW w:w="1560" w:type="dxa"/>
            <w:shd w:val="clear" w:color="auto" w:fill="auto"/>
            <w:vAlign w:val="center"/>
            <w:hideMark/>
          </w:tcPr>
          <w:p w:rsidR="00AE3F07" w:rsidRPr="00E9792B" w:rsidRDefault="00AE3F07" w:rsidP="00AE3F0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dane z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vAlign w:val="center"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67" w:type="dxa"/>
            <w:vAlign w:val="center"/>
          </w:tcPr>
          <w:p w:rsidR="00AE3F07" w:rsidRPr="00AE3F0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E3F0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F96B75" w:rsidRPr="00224234" w:rsidTr="00D71E21">
        <w:trPr>
          <w:trHeight w:val="499"/>
        </w:trPr>
        <w:tc>
          <w:tcPr>
            <w:tcW w:w="1560" w:type="dxa"/>
            <w:shd w:val="clear" w:color="auto" w:fill="auto"/>
            <w:vAlign w:val="center"/>
            <w:hideMark/>
          </w:tcPr>
          <w:p w:rsidR="00F96B75" w:rsidRPr="00E9792B" w:rsidRDefault="00F96B75" w:rsidP="00AE3F0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Dynamika PKB, dane z  </w:t>
            </w:r>
            <w:r w:rsidR="00AE3F0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.11.2018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vAlign w:val="center"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vAlign w:val="center"/>
          </w:tcPr>
          <w:p w:rsidR="00F96B75" w:rsidRPr="00224234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715216" w:rsidRPr="00E9792B" w:rsidTr="00D71E21">
        <w:trPr>
          <w:trHeight w:val="303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715216" w:rsidRPr="00E9792B" w:rsidRDefault="00715216" w:rsidP="0071521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A84348" w:rsidRPr="00684DA0" w:rsidRDefault="00A84348" w:rsidP="00684DA0">
      <w:pPr>
        <w:rPr>
          <w:b/>
          <w:noProof/>
          <w:color w:val="001D77"/>
          <w:spacing w:val="-2"/>
          <w:szCs w:val="19"/>
        </w:rPr>
      </w:pPr>
    </w:p>
    <w:p w:rsidR="00684DA0" w:rsidRPr="00FF76BA" w:rsidRDefault="00B119FA" w:rsidP="00684DA0">
      <w:pPr>
        <w:rPr>
          <w:b/>
          <w:noProof/>
          <w:color w:val="001D77"/>
          <w:spacing w:val="-2"/>
          <w:szCs w:val="19"/>
        </w:rPr>
      </w:pPr>
      <w:r w:rsidRPr="00684DA0">
        <w:rPr>
          <w:b/>
          <w:noProof/>
          <w:color w:val="001D77"/>
          <w:spacing w:val="-2"/>
          <w:szCs w:val="19"/>
        </w:rPr>
        <w:t xml:space="preserve">Tablica </w:t>
      </w:r>
      <w:r w:rsidR="00FD37CD" w:rsidRPr="00684DA0">
        <w:rPr>
          <w:b/>
          <w:noProof/>
          <w:color w:val="001D77"/>
          <w:spacing w:val="-2"/>
          <w:szCs w:val="19"/>
        </w:rPr>
        <w:t>2</w:t>
      </w:r>
      <w:r w:rsidRPr="00684DA0">
        <w:rPr>
          <w:b/>
          <w:noProof/>
          <w:color w:val="001D77"/>
          <w:spacing w:val="-2"/>
          <w:szCs w:val="19"/>
        </w:rPr>
        <w:t xml:space="preserve">. </w:t>
      </w:r>
      <w:r w:rsidR="008D34C9" w:rsidRPr="00684DA0">
        <w:rPr>
          <w:b/>
          <w:noProof/>
          <w:color w:val="001D77"/>
          <w:spacing w:val="-2"/>
          <w:szCs w:val="19"/>
        </w:rPr>
        <w:t>PKB niewyrównany sezonowo, ceny stałe średnioroczne roku poprzedniego</w:t>
      </w:r>
    </w:p>
    <w:tbl>
      <w:tblPr>
        <w:tblpPr w:leftFromText="142" w:rightFromText="142" w:vertAnchor="text" w:horzAnchor="margin" w:tblpY="-44"/>
        <w:tblW w:w="0" w:type="auto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6B75" w:rsidRPr="00E9792B" w:rsidTr="00D71E21">
        <w:trPr>
          <w:trHeight w:val="207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</w:tr>
      <w:tr w:rsidR="00F96B75" w:rsidRPr="00E9792B" w:rsidTr="00D71E21">
        <w:trPr>
          <w:trHeight w:val="207"/>
        </w:trPr>
        <w:tc>
          <w:tcPr>
            <w:tcW w:w="1560" w:type="dxa"/>
            <w:vMerge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vAlign w:val="bottom"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vAlign w:val="bottom"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</w:tr>
      <w:tr w:rsidR="00F96B75" w:rsidRPr="00E9792B" w:rsidTr="00D71E21">
        <w:trPr>
          <w:trHeight w:val="207"/>
        </w:trPr>
        <w:tc>
          <w:tcPr>
            <w:tcW w:w="1560" w:type="dxa"/>
            <w:vMerge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237" w:type="dxa"/>
            <w:gridSpan w:val="11"/>
            <w:shd w:val="clear" w:color="auto" w:fill="auto"/>
            <w:noWrap/>
            <w:vAlign w:val="center"/>
            <w:hideMark/>
          </w:tcPr>
          <w:p w:rsidR="00F96B75" w:rsidRPr="00E9792B" w:rsidRDefault="00F96B75" w:rsidP="00D71E2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AE3F07" w:rsidRPr="00E9792B" w:rsidTr="00D71E21">
        <w:trPr>
          <w:trHeight w:val="498"/>
        </w:trPr>
        <w:tc>
          <w:tcPr>
            <w:tcW w:w="1560" w:type="dxa"/>
            <w:shd w:val="clear" w:color="auto" w:fill="auto"/>
            <w:vAlign w:val="center"/>
            <w:hideMark/>
          </w:tcPr>
          <w:p w:rsidR="00AE3F07" w:rsidRPr="00E9792B" w:rsidRDefault="00AE3F07" w:rsidP="0095049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dane z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950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bookmarkStart w:id="0" w:name="_GoBack"/>
            <w:bookmarkEnd w:id="0"/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6C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6C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BD6CA7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E3F07" w:rsidRPr="002630BF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7" w:type="dxa"/>
            <w:vAlign w:val="center"/>
          </w:tcPr>
          <w:p w:rsidR="00AE3F07" w:rsidRPr="002630BF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7" w:type="dxa"/>
            <w:vAlign w:val="center"/>
          </w:tcPr>
          <w:p w:rsidR="00AE3F07" w:rsidRPr="002630BF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</w:p>
          <w:p w:rsidR="00AE3F07" w:rsidRPr="002630BF" w:rsidRDefault="00AE3F07" w:rsidP="00AE3F07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105,1</w:t>
            </w:r>
          </w:p>
          <w:p w:rsidR="00AE3F07" w:rsidRPr="002630BF" w:rsidRDefault="00AE3F07" w:rsidP="00AE3F07">
            <w:pPr>
              <w:spacing w:before="0" w:after="0" w:line="240" w:lineRule="auto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</w:p>
        </w:tc>
      </w:tr>
      <w:tr w:rsidR="00F96B75" w:rsidRPr="002630BF" w:rsidTr="00D71E21">
        <w:trPr>
          <w:trHeight w:val="499"/>
        </w:trPr>
        <w:tc>
          <w:tcPr>
            <w:tcW w:w="1560" w:type="dxa"/>
            <w:shd w:val="clear" w:color="auto" w:fill="auto"/>
            <w:vAlign w:val="center"/>
            <w:hideMark/>
          </w:tcPr>
          <w:p w:rsidR="00F96B75" w:rsidRPr="00E9792B" w:rsidRDefault="00F96B75" w:rsidP="00AE3F07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Dynamika PKB, dane z </w:t>
            </w:r>
            <w:r w:rsidR="00AE3F0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.11.2018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6C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6C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96B75" w:rsidRPr="00BD6CA7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96B75" w:rsidRPr="002630BF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7" w:type="dxa"/>
            <w:vAlign w:val="center"/>
          </w:tcPr>
          <w:p w:rsidR="00F96B75" w:rsidRPr="002630BF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7" w:type="dxa"/>
            <w:vAlign w:val="center"/>
          </w:tcPr>
          <w:p w:rsidR="00F96B75" w:rsidRPr="002630BF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</w:p>
          <w:p w:rsidR="00F96B75" w:rsidRPr="002630BF" w:rsidRDefault="00F96B75" w:rsidP="00D71E21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105,1</w:t>
            </w:r>
          </w:p>
          <w:p w:rsidR="00F96B75" w:rsidRPr="002630BF" w:rsidRDefault="00F96B75" w:rsidP="00D71E21">
            <w:pPr>
              <w:spacing w:before="0" w:after="0" w:line="240" w:lineRule="auto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</w:p>
        </w:tc>
      </w:tr>
      <w:tr w:rsidR="009B57C9" w:rsidRPr="00E9792B" w:rsidTr="00D71E21">
        <w:trPr>
          <w:trHeight w:val="303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9B57C9" w:rsidRPr="00E9792B" w:rsidRDefault="009B57C9" w:rsidP="009B5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654718" w:rsidRDefault="00972BC0" w:rsidP="00C44596">
      <w:pPr>
        <w:spacing w:before="240"/>
        <w:rPr>
          <w:rFonts w:cs="Arial"/>
          <w:szCs w:val="19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5692140</wp:posOffset>
                </wp:positionH>
                <wp:positionV relativeFrom="paragraph">
                  <wp:posOffset>1380490</wp:posOffset>
                </wp:positionV>
                <wp:extent cx="1864360" cy="650240"/>
                <wp:effectExtent l="0" t="0" r="0" b="0"/>
                <wp:wrapTight wrapText="bothSides">
                  <wp:wrapPolygon edited="0">
                    <wp:start x="662" y="0"/>
                    <wp:lineTo x="662" y="20883"/>
                    <wp:lineTo x="20747" y="20883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 w:rsidR="00AE3F07">
                              <w:rPr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I kwartale 2018 r</w:t>
                            </w:r>
                            <w:r w:rsidR="00DC651D">
                              <w:rPr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 w:rsidR="00B1385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czynnikiem wzro</w:t>
                            </w:r>
                            <w:r w:rsidR="00A941B5">
                              <w:rPr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tu gospodarczego </w:t>
                            </w:r>
                            <w:r w:rsidR="00DC651D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popyt krajowy</w:t>
                            </w:r>
                          </w:p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AB11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8.2pt;margin-top:108.7pt;width:146.8pt;height:51.2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 I</w:t>
                      </w:r>
                      <w:r w:rsidR="00AE3F07">
                        <w:rPr>
                          <w:color w:val="001D77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I kwartale 2018 r</w:t>
                      </w:r>
                      <w:r w:rsidR="00DC651D">
                        <w:rPr>
                          <w:color w:val="001D77"/>
                          <w:sz w:val="18"/>
                          <w:szCs w:val="18"/>
                        </w:rPr>
                        <w:t>.</w:t>
                      </w:r>
                      <w:r w:rsidR="00B13854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czynnikiem wzro</w:t>
                      </w:r>
                      <w:r w:rsidR="00A941B5">
                        <w:rPr>
                          <w:color w:val="001D77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tu gospodarczego </w:t>
                      </w:r>
                      <w:r w:rsidR="00DC651D">
                        <w:rPr>
                          <w:color w:val="001D77"/>
                          <w:sz w:val="18"/>
                          <w:szCs w:val="18"/>
                        </w:rPr>
                        <w:t>był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popyt krajowy</w:t>
                      </w:r>
                    </w:p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941B5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posOffset>5696225</wp:posOffset>
                </wp:positionH>
                <wp:positionV relativeFrom="paragraph">
                  <wp:posOffset>1966063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64" w:rsidRPr="00A86A84" w:rsidRDefault="00213068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Tempo wzrostu popytu inwestycyjnego w I</w:t>
                            </w:r>
                            <w:r w:rsidR="00AE3F07">
                              <w:rPr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I kwartale było </w:t>
                            </w:r>
                            <w:r w:rsidR="00BC6BF8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największe od I kw. 2015 r., kiedy zanotowano wzrost </w:t>
                            </w:r>
                            <w:r w:rsidR="00740B66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="00BC6BF8">
                              <w:rPr>
                                <w:color w:val="001D77"/>
                                <w:sz w:val="18"/>
                                <w:szCs w:val="18"/>
                              </w:rPr>
                              <w:t>12,7% r/r.</w:t>
                            </w:r>
                          </w:p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F36F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Cd&#10;I/pLEQIAAP8DAAAOAAAAAAAAAAAAAAAAAC4CAABkcnMvZTJvRG9jLnhtbFBLAQItABQABgAIAAAA&#10;IQCZmhOl4AAAAAwBAAAPAAAAAAAAAAAAAAAAAGsEAABkcnMvZG93bnJldi54bWxQSwUGAAAAAAQA&#10;BADzAAAAeAUAAAAA&#10;" filled="f" stroked="f">
                <v:textbox>
                  <w:txbxContent>
                    <w:p w:rsidR="007F3B64" w:rsidRPr="00A86A84" w:rsidRDefault="00213068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Tempo wzrostu popytu inwestycyjnego w I</w:t>
                      </w:r>
                      <w:r w:rsidR="00AE3F07">
                        <w:rPr>
                          <w:color w:val="001D77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I kwartale było </w:t>
                      </w:r>
                      <w:r w:rsidR="00BC6BF8">
                        <w:rPr>
                          <w:color w:val="001D77"/>
                          <w:sz w:val="18"/>
                          <w:szCs w:val="18"/>
                        </w:rPr>
                        <w:t xml:space="preserve">największe od I kw. 2015 r., kiedy zanotowano wzrost </w:t>
                      </w:r>
                      <w:r w:rsidR="00740B66">
                        <w:rPr>
                          <w:color w:val="001D77"/>
                          <w:sz w:val="18"/>
                          <w:szCs w:val="18"/>
                        </w:rPr>
                        <w:t xml:space="preserve">o </w:t>
                      </w:r>
                      <w:r w:rsidR="00BC6BF8">
                        <w:rPr>
                          <w:color w:val="001D77"/>
                          <w:sz w:val="18"/>
                          <w:szCs w:val="18"/>
                        </w:rPr>
                        <w:t>12,7% r/r.</w:t>
                      </w:r>
                    </w:p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16793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5725297</wp:posOffset>
                </wp:positionH>
                <wp:positionV relativeFrom="paragraph">
                  <wp:posOffset>-154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816793" w:rsidRPr="000035A9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189" id="_x0000_s1032" type="#_x0000_t202" style="position:absolute;margin-left:450.8pt;margin-top:0;width:144.2pt;height:97.9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816793" w:rsidRPr="000035A9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0035A9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5208" id="_x0000_s1033" type="#_x0000_t202" style="position:absolute;margin-left:450.8pt;margin-top:.15pt;width:144.2pt;height:97.9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DIah1I&#10;EgIAAAAE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9E68" id="_x0000_s1034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D2qbCp&#10;EgIAAP8D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44596">
        <w:rPr>
          <w:rFonts w:cs="Arial"/>
          <w:szCs w:val="19"/>
        </w:rPr>
        <w:t>W</w:t>
      </w:r>
      <w:r w:rsidR="00654718" w:rsidRPr="007E7070">
        <w:rPr>
          <w:rFonts w:cs="Arial"/>
          <w:szCs w:val="19"/>
        </w:rPr>
        <w:t xml:space="preserve"> I</w:t>
      </w:r>
      <w:r w:rsidR="00131765">
        <w:rPr>
          <w:rFonts w:cs="Arial"/>
          <w:szCs w:val="19"/>
        </w:rPr>
        <w:t>I</w:t>
      </w:r>
      <w:r w:rsidR="00654718">
        <w:rPr>
          <w:rFonts w:cs="Arial"/>
          <w:szCs w:val="19"/>
        </w:rPr>
        <w:t>I</w:t>
      </w:r>
      <w:r w:rsidR="00654718" w:rsidRPr="007E7070">
        <w:rPr>
          <w:rFonts w:cs="Arial"/>
          <w:szCs w:val="19"/>
        </w:rPr>
        <w:t xml:space="preserve"> kwartale 201</w:t>
      </w:r>
      <w:r w:rsidR="00654718">
        <w:rPr>
          <w:rFonts w:cs="Arial"/>
          <w:szCs w:val="19"/>
        </w:rPr>
        <w:t>8</w:t>
      </w:r>
      <w:r w:rsidR="00654718" w:rsidRPr="007E7070">
        <w:rPr>
          <w:rFonts w:cs="Arial"/>
          <w:szCs w:val="19"/>
        </w:rPr>
        <w:t xml:space="preserve"> r</w:t>
      </w:r>
      <w:r w:rsidR="00BC6BF8">
        <w:rPr>
          <w:rFonts w:cs="Arial"/>
          <w:szCs w:val="19"/>
        </w:rPr>
        <w:t>.</w:t>
      </w:r>
      <w:r w:rsidR="00E409ED">
        <w:rPr>
          <w:rFonts w:cs="Arial"/>
          <w:szCs w:val="19"/>
        </w:rPr>
        <w:t xml:space="preserve"> </w:t>
      </w:r>
      <w:r w:rsidR="00654718">
        <w:rPr>
          <w:rFonts w:cs="Arial"/>
          <w:szCs w:val="19"/>
        </w:rPr>
        <w:t xml:space="preserve">czynnikiem </w:t>
      </w:r>
      <w:r w:rsidR="00654718" w:rsidRPr="007E7070">
        <w:rPr>
          <w:rFonts w:cs="Arial"/>
          <w:szCs w:val="19"/>
        </w:rPr>
        <w:t>wzrost</w:t>
      </w:r>
      <w:r w:rsidR="00654718">
        <w:rPr>
          <w:rFonts w:cs="Arial"/>
          <w:szCs w:val="19"/>
        </w:rPr>
        <w:t>u gospodarczego był popyt krajowy</w:t>
      </w:r>
      <w:r w:rsidR="00654718" w:rsidRPr="007E7070">
        <w:rPr>
          <w:rFonts w:cs="Arial"/>
          <w:szCs w:val="19"/>
        </w:rPr>
        <w:t xml:space="preserve">, </w:t>
      </w:r>
      <w:r w:rsidR="00654718">
        <w:rPr>
          <w:rFonts w:cs="Arial"/>
          <w:szCs w:val="19"/>
        </w:rPr>
        <w:t xml:space="preserve">którego wzrost w skali roku wyniósł </w:t>
      </w:r>
      <w:r w:rsidR="0063678F">
        <w:rPr>
          <w:rFonts w:cs="Arial"/>
          <w:szCs w:val="19"/>
        </w:rPr>
        <w:t>6,2</w:t>
      </w:r>
      <w:r w:rsidR="00654718" w:rsidRPr="007E7070">
        <w:rPr>
          <w:rFonts w:cs="Arial"/>
          <w:szCs w:val="19"/>
        </w:rPr>
        <w:t xml:space="preserve">% i był </w:t>
      </w:r>
      <w:r w:rsidR="0063678F">
        <w:rPr>
          <w:rFonts w:cs="Arial"/>
          <w:szCs w:val="19"/>
        </w:rPr>
        <w:t>wyższy</w:t>
      </w:r>
      <w:r w:rsidR="00654718" w:rsidRPr="007E7070">
        <w:rPr>
          <w:rFonts w:cs="Arial"/>
          <w:szCs w:val="19"/>
        </w:rPr>
        <w:t xml:space="preserve"> od notowanego w I</w:t>
      </w:r>
      <w:r w:rsidR="00131765">
        <w:rPr>
          <w:rFonts w:cs="Arial"/>
          <w:szCs w:val="19"/>
        </w:rPr>
        <w:t>I</w:t>
      </w:r>
      <w:r w:rsidR="00654718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>kwartale 201</w:t>
      </w:r>
      <w:r w:rsidR="00654718">
        <w:rPr>
          <w:rFonts w:cs="Arial"/>
          <w:szCs w:val="19"/>
        </w:rPr>
        <w:t>8</w:t>
      </w:r>
      <w:r w:rsidR="00654718" w:rsidRPr="007E7070">
        <w:rPr>
          <w:rFonts w:cs="Arial"/>
          <w:szCs w:val="19"/>
        </w:rPr>
        <w:t xml:space="preserve"> r. (wzrost o </w:t>
      </w:r>
      <w:r w:rsidR="0063678F">
        <w:rPr>
          <w:rFonts w:cs="Arial"/>
          <w:szCs w:val="19"/>
        </w:rPr>
        <w:t>4,</w:t>
      </w:r>
      <w:r w:rsidR="007706DE">
        <w:rPr>
          <w:rFonts w:cs="Arial"/>
          <w:szCs w:val="19"/>
        </w:rPr>
        <w:t>4</w:t>
      </w:r>
      <w:r w:rsidR="00654718" w:rsidRPr="007E7070">
        <w:rPr>
          <w:rFonts w:cs="Arial"/>
          <w:szCs w:val="19"/>
        </w:rPr>
        <w:t>%). Wpłynął na to</w:t>
      </w:r>
      <w:r w:rsidR="00654718">
        <w:rPr>
          <w:rFonts w:cs="Arial"/>
          <w:szCs w:val="19"/>
        </w:rPr>
        <w:t xml:space="preserve"> </w:t>
      </w:r>
      <w:r w:rsidR="0098751E">
        <w:rPr>
          <w:rFonts w:cs="Arial"/>
          <w:szCs w:val="19"/>
        </w:rPr>
        <w:t xml:space="preserve">zdecydowanie </w:t>
      </w:r>
      <w:r w:rsidR="0063678F">
        <w:rPr>
          <w:rFonts w:cs="Arial"/>
          <w:szCs w:val="19"/>
        </w:rPr>
        <w:t>lepszy</w:t>
      </w:r>
      <w:r w:rsidR="00E409ED">
        <w:rPr>
          <w:rFonts w:cs="Arial"/>
          <w:szCs w:val="19"/>
        </w:rPr>
        <w:t xml:space="preserve"> niż w </w:t>
      </w:r>
      <w:r w:rsidR="00131765">
        <w:rPr>
          <w:rFonts w:cs="Arial"/>
          <w:szCs w:val="19"/>
        </w:rPr>
        <w:t>I</w:t>
      </w:r>
      <w:r w:rsidR="00E409ED">
        <w:rPr>
          <w:rFonts w:cs="Arial"/>
          <w:szCs w:val="19"/>
        </w:rPr>
        <w:t xml:space="preserve">I kwartale tego roku </w:t>
      </w:r>
      <w:r w:rsidR="00654718">
        <w:rPr>
          <w:rFonts w:cs="Arial"/>
          <w:szCs w:val="19"/>
        </w:rPr>
        <w:t xml:space="preserve">wzrost akumulacji brutto, który wyniósł </w:t>
      </w:r>
      <w:r w:rsidR="007706DE">
        <w:rPr>
          <w:rFonts w:cs="Arial"/>
          <w:szCs w:val="19"/>
        </w:rPr>
        <w:t>14,6</w:t>
      </w:r>
      <w:r w:rsidR="002E2571">
        <w:rPr>
          <w:rFonts w:cs="Arial"/>
          <w:szCs w:val="19"/>
        </w:rPr>
        <w:t xml:space="preserve">% (wobec </w:t>
      </w:r>
      <w:r w:rsidR="007706DE">
        <w:rPr>
          <w:rFonts w:cs="Arial"/>
          <w:szCs w:val="19"/>
        </w:rPr>
        <w:t>4,2</w:t>
      </w:r>
      <w:r w:rsidR="002E2571">
        <w:rPr>
          <w:rFonts w:cs="Arial"/>
          <w:szCs w:val="19"/>
        </w:rPr>
        <w:t>%</w:t>
      </w:r>
      <w:r w:rsidR="00654718" w:rsidRPr="007E7070">
        <w:rPr>
          <w:rFonts w:cs="Arial"/>
          <w:szCs w:val="19"/>
        </w:rPr>
        <w:t xml:space="preserve"> w I</w:t>
      </w:r>
      <w:r w:rsidR="00131765">
        <w:rPr>
          <w:rFonts w:cs="Arial"/>
          <w:szCs w:val="19"/>
        </w:rPr>
        <w:t>I</w:t>
      </w:r>
      <w:r w:rsidR="00654718" w:rsidRPr="007E7070">
        <w:rPr>
          <w:rFonts w:cs="Arial"/>
          <w:szCs w:val="19"/>
        </w:rPr>
        <w:t xml:space="preserve"> kwart</w:t>
      </w:r>
      <w:r w:rsidR="00654718">
        <w:rPr>
          <w:rFonts w:cs="Arial"/>
          <w:szCs w:val="19"/>
        </w:rPr>
        <w:t xml:space="preserve">ale 2018 r.). </w:t>
      </w:r>
      <w:r w:rsidR="007706DE">
        <w:rPr>
          <w:rFonts w:cs="Arial"/>
          <w:szCs w:val="19"/>
        </w:rPr>
        <w:t>Wolniej</w:t>
      </w:r>
      <w:r w:rsidR="00654718">
        <w:rPr>
          <w:rFonts w:cs="Arial"/>
          <w:szCs w:val="19"/>
        </w:rPr>
        <w:t xml:space="preserve"> niż w I</w:t>
      </w:r>
      <w:r w:rsidR="00131765">
        <w:rPr>
          <w:rFonts w:cs="Arial"/>
          <w:szCs w:val="19"/>
        </w:rPr>
        <w:t>I</w:t>
      </w:r>
      <w:r w:rsidR="00654718">
        <w:rPr>
          <w:rFonts w:cs="Arial"/>
          <w:szCs w:val="19"/>
        </w:rPr>
        <w:t xml:space="preserve"> kwartale 2018 r. rosło spożycie ogółem. W I</w:t>
      </w:r>
      <w:r w:rsidR="00131765">
        <w:rPr>
          <w:rFonts w:cs="Arial"/>
          <w:szCs w:val="19"/>
        </w:rPr>
        <w:t>I</w:t>
      </w:r>
      <w:r w:rsidR="00654718">
        <w:rPr>
          <w:rFonts w:cs="Arial"/>
          <w:szCs w:val="19"/>
        </w:rPr>
        <w:t xml:space="preserve">I kwartale 2018 r. zwiększyło się ono o </w:t>
      </w:r>
      <w:r w:rsidR="007706DE">
        <w:rPr>
          <w:rFonts w:cs="Arial"/>
          <w:szCs w:val="19"/>
        </w:rPr>
        <w:t>4,2</w:t>
      </w:r>
      <w:r w:rsidR="00654718">
        <w:rPr>
          <w:rFonts w:cs="Arial"/>
          <w:szCs w:val="19"/>
        </w:rPr>
        <w:t xml:space="preserve">% (wobec </w:t>
      </w:r>
      <w:r w:rsidR="007706DE">
        <w:rPr>
          <w:rFonts w:cs="Arial"/>
          <w:szCs w:val="19"/>
        </w:rPr>
        <w:t>4,5</w:t>
      </w:r>
      <w:r w:rsidR="00654718">
        <w:rPr>
          <w:rFonts w:cs="Arial"/>
          <w:szCs w:val="19"/>
        </w:rPr>
        <w:t>% w I</w:t>
      </w:r>
      <w:r w:rsidR="00131765">
        <w:rPr>
          <w:rFonts w:cs="Arial"/>
          <w:szCs w:val="19"/>
        </w:rPr>
        <w:t>I</w:t>
      </w:r>
      <w:r w:rsidR="00654718">
        <w:rPr>
          <w:rFonts w:cs="Arial"/>
          <w:szCs w:val="19"/>
        </w:rPr>
        <w:t xml:space="preserve"> kwartale 2018 r.). </w:t>
      </w:r>
      <w:r w:rsidR="00654718" w:rsidRPr="007E7070">
        <w:rPr>
          <w:rFonts w:cs="Arial"/>
          <w:szCs w:val="19"/>
        </w:rPr>
        <w:t xml:space="preserve">Spożycie w sektorze gospodarstw domowych </w:t>
      </w:r>
      <w:r w:rsidR="00FA70A3">
        <w:rPr>
          <w:rFonts w:cs="Arial"/>
          <w:szCs w:val="19"/>
        </w:rPr>
        <w:t>wzrosło</w:t>
      </w:r>
      <w:r w:rsidR="00654718">
        <w:rPr>
          <w:rFonts w:cs="Arial"/>
          <w:szCs w:val="19"/>
        </w:rPr>
        <w:t xml:space="preserve"> </w:t>
      </w:r>
      <w:r w:rsidR="00BC6BF8">
        <w:rPr>
          <w:rFonts w:cs="Arial"/>
          <w:szCs w:val="19"/>
        </w:rPr>
        <w:t>w tempie</w:t>
      </w:r>
      <w:r w:rsidR="00654718">
        <w:rPr>
          <w:rFonts w:cs="Arial"/>
          <w:szCs w:val="19"/>
        </w:rPr>
        <w:t xml:space="preserve"> </w:t>
      </w:r>
      <w:r w:rsidR="007706DE">
        <w:rPr>
          <w:rFonts w:cs="Arial"/>
          <w:szCs w:val="19"/>
        </w:rPr>
        <w:t>4,5</w:t>
      </w:r>
      <w:r w:rsidR="00654718">
        <w:rPr>
          <w:rFonts w:cs="Arial"/>
          <w:szCs w:val="19"/>
        </w:rPr>
        <w:t>%</w:t>
      </w:r>
      <w:r w:rsidR="00654718" w:rsidRPr="007E7070">
        <w:rPr>
          <w:rFonts w:cs="Arial"/>
          <w:szCs w:val="19"/>
        </w:rPr>
        <w:t xml:space="preserve"> i było </w:t>
      </w:r>
      <w:r w:rsidR="00BC6BF8">
        <w:rPr>
          <w:rFonts w:cs="Arial"/>
          <w:szCs w:val="19"/>
        </w:rPr>
        <w:t>słabsze</w:t>
      </w:r>
      <w:r w:rsidR="00654718" w:rsidRPr="007E7070">
        <w:rPr>
          <w:rFonts w:cs="Arial"/>
          <w:szCs w:val="19"/>
        </w:rPr>
        <w:t xml:space="preserve"> niż w I</w:t>
      </w:r>
      <w:r w:rsidR="00131765">
        <w:rPr>
          <w:rFonts w:cs="Arial"/>
          <w:szCs w:val="19"/>
        </w:rPr>
        <w:t>I</w:t>
      </w:r>
      <w:r w:rsidR="00575A6C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>kwartale 201</w:t>
      </w:r>
      <w:r w:rsidR="00575A6C">
        <w:rPr>
          <w:rFonts w:cs="Arial"/>
          <w:szCs w:val="19"/>
        </w:rPr>
        <w:t>8</w:t>
      </w:r>
      <w:r w:rsidR="00654718" w:rsidRPr="007E7070">
        <w:rPr>
          <w:rFonts w:cs="Arial"/>
          <w:szCs w:val="19"/>
        </w:rPr>
        <w:t xml:space="preserve"> r. (wzrost o </w:t>
      </w:r>
      <w:r w:rsidR="007706DE">
        <w:rPr>
          <w:rFonts w:cs="Arial"/>
          <w:szCs w:val="19"/>
        </w:rPr>
        <w:t>4,9</w:t>
      </w:r>
      <w:r w:rsidR="00654718" w:rsidRPr="007E7070">
        <w:rPr>
          <w:rFonts w:cs="Arial"/>
          <w:szCs w:val="19"/>
        </w:rPr>
        <w:t xml:space="preserve">%). </w:t>
      </w:r>
      <w:r w:rsidR="00E409ED">
        <w:rPr>
          <w:rFonts w:cs="Arial"/>
          <w:szCs w:val="19"/>
        </w:rPr>
        <w:t>Tempo wzrostu</w:t>
      </w:r>
      <w:r w:rsidR="00654718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 xml:space="preserve">nakładów brutto na środki trwałe </w:t>
      </w:r>
      <w:r w:rsidR="00E409ED">
        <w:rPr>
          <w:rFonts w:cs="Arial"/>
          <w:szCs w:val="19"/>
        </w:rPr>
        <w:t>wyniosło</w:t>
      </w:r>
      <w:r w:rsidR="00654718" w:rsidRPr="007E7070">
        <w:rPr>
          <w:rFonts w:cs="Arial"/>
          <w:szCs w:val="19"/>
        </w:rPr>
        <w:t xml:space="preserve"> </w:t>
      </w:r>
      <w:r w:rsidR="007706DE">
        <w:rPr>
          <w:rFonts w:cs="Arial"/>
          <w:szCs w:val="19"/>
        </w:rPr>
        <w:t>9,9</w:t>
      </w:r>
      <w:r w:rsidR="00654718">
        <w:rPr>
          <w:rFonts w:cs="Arial"/>
          <w:szCs w:val="19"/>
        </w:rPr>
        <w:t>%.</w:t>
      </w:r>
      <w:r w:rsidR="00654718" w:rsidRPr="007E7070">
        <w:rPr>
          <w:rFonts w:cs="Arial"/>
          <w:szCs w:val="19"/>
        </w:rPr>
        <w:t xml:space="preserve"> W efekcie wpływ popytu krajowego na tempo wzrostu gospodarczego wyniósł </w:t>
      </w:r>
      <w:r w:rsidR="00136F55">
        <w:rPr>
          <w:rFonts w:cs="Arial"/>
          <w:szCs w:val="19"/>
        </w:rPr>
        <w:lastRenderedPageBreak/>
        <w:t>+</w:t>
      </w:r>
      <w:r w:rsidR="007706DE">
        <w:rPr>
          <w:rFonts w:cs="Arial"/>
          <w:szCs w:val="19"/>
        </w:rPr>
        <w:t xml:space="preserve">6,0 </w:t>
      </w:r>
      <w:r w:rsidR="00654718" w:rsidRPr="007E7070">
        <w:rPr>
          <w:rFonts w:cs="Arial"/>
          <w:szCs w:val="19"/>
        </w:rPr>
        <w:t xml:space="preserve">p. </w:t>
      </w:r>
      <w:r w:rsidR="00A941B5"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5680641</wp:posOffset>
                </wp:positionH>
                <wp:positionV relativeFrom="page">
                  <wp:posOffset>-9408212</wp:posOffset>
                </wp:positionV>
                <wp:extent cx="1872000" cy="31748400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3174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AC9A8" id="Prostokąt 13" o:spid="_x0000_s1026" style="position:absolute;margin-left:447.3pt;margin-top:-740.8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" fillcolor="#f2f2f2 [3052]" stroked="f" strokeweight="1pt">
                <w10:wrap anchorx="page" anchory="page"/>
              </v:rect>
            </w:pict>
          </mc:Fallback>
        </mc:AlternateContent>
      </w:r>
      <w:r w:rsidR="00654718" w:rsidRPr="007E7070">
        <w:rPr>
          <w:rFonts w:cs="Arial"/>
          <w:szCs w:val="19"/>
        </w:rPr>
        <w:t xml:space="preserve">proc. (wobec </w:t>
      </w:r>
      <w:r w:rsidR="00136F55">
        <w:rPr>
          <w:rFonts w:cs="Arial"/>
          <w:szCs w:val="19"/>
        </w:rPr>
        <w:t>+</w:t>
      </w:r>
      <w:r w:rsidR="007706DE">
        <w:rPr>
          <w:rFonts w:cs="Arial"/>
          <w:szCs w:val="19"/>
        </w:rPr>
        <w:t>4,2</w:t>
      </w:r>
      <w:r w:rsidR="00654718" w:rsidRPr="007E7070">
        <w:rPr>
          <w:rFonts w:cs="Arial"/>
          <w:szCs w:val="19"/>
        </w:rPr>
        <w:t xml:space="preserve"> p. proc. w </w:t>
      </w:r>
      <w:r w:rsidR="00131765">
        <w:rPr>
          <w:rFonts w:cs="Arial"/>
          <w:szCs w:val="19"/>
        </w:rPr>
        <w:t>I</w:t>
      </w:r>
      <w:r w:rsidR="00654718" w:rsidRPr="007E7070">
        <w:rPr>
          <w:rFonts w:cs="Arial"/>
          <w:szCs w:val="19"/>
        </w:rPr>
        <w:t>I kwartale 201</w:t>
      </w:r>
      <w:r w:rsidR="00575A6C">
        <w:rPr>
          <w:rFonts w:cs="Arial"/>
          <w:szCs w:val="19"/>
        </w:rPr>
        <w:t>8</w:t>
      </w:r>
      <w:r w:rsidR="00654718" w:rsidRPr="007E7070">
        <w:rPr>
          <w:rFonts w:cs="Arial"/>
          <w:szCs w:val="19"/>
        </w:rPr>
        <w:t xml:space="preserve"> r.). Złożył się na to pozytywny wpływ spożycia ogółem, który wyniósł </w:t>
      </w:r>
      <w:r w:rsidR="00654718">
        <w:rPr>
          <w:rFonts w:cs="Arial"/>
          <w:szCs w:val="19"/>
        </w:rPr>
        <w:t>+</w:t>
      </w:r>
      <w:r w:rsidR="007706DE">
        <w:rPr>
          <w:rFonts w:cs="Arial"/>
          <w:szCs w:val="19"/>
        </w:rPr>
        <w:t>3,3</w:t>
      </w:r>
      <w:r w:rsidR="002E2571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 xml:space="preserve">p. proc. (wobec </w:t>
      </w:r>
      <w:r w:rsidR="00654718">
        <w:rPr>
          <w:rFonts w:cs="Arial"/>
          <w:szCs w:val="19"/>
        </w:rPr>
        <w:t>+</w:t>
      </w:r>
      <w:r w:rsidR="007706DE">
        <w:rPr>
          <w:rFonts w:cs="Arial"/>
          <w:szCs w:val="19"/>
        </w:rPr>
        <w:t>3,4</w:t>
      </w:r>
      <w:r w:rsidR="002E2571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>p. proc. w I</w:t>
      </w:r>
      <w:r w:rsidR="00DE17DA">
        <w:rPr>
          <w:rFonts w:cs="Arial"/>
          <w:szCs w:val="19"/>
        </w:rPr>
        <w:t>I</w:t>
      </w:r>
      <w:r w:rsidR="00654718" w:rsidRPr="007E7070">
        <w:rPr>
          <w:rFonts w:cs="Arial"/>
          <w:szCs w:val="19"/>
        </w:rPr>
        <w:t xml:space="preserve"> kwartale 201</w:t>
      </w:r>
      <w:r w:rsidR="00575A6C">
        <w:rPr>
          <w:rFonts w:cs="Arial"/>
          <w:szCs w:val="19"/>
        </w:rPr>
        <w:t>8</w:t>
      </w:r>
      <w:r w:rsidR="00654718" w:rsidRPr="007E7070">
        <w:rPr>
          <w:rFonts w:cs="Arial"/>
          <w:szCs w:val="19"/>
        </w:rPr>
        <w:t xml:space="preserve"> r.),</w:t>
      </w:r>
      <w:r w:rsidR="00582FD5">
        <w:rPr>
          <w:rFonts w:cs="Arial"/>
          <w:szCs w:val="19"/>
        </w:rPr>
        <w:br/>
      </w:r>
      <w:r w:rsidR="00654718" w:rsidRPr="007E7070">
        <w:rPr>
          <w:rFonts w:cs="Arial"/>
          <w:szCs w:val="19"/>
        </w:rPr>
        <w:t xml:space="preserve">z tego wpływ spożycia w sektorze gospodarstw domowych </w:t>
      </w:r>
      <w:r w:rsidR="00654718">
        <w:rPr>
          <w:rFonts w:cs="Arial"/>
          <w:szCs w:val="19"/>
        </w:rPr>
        <w:t>+</w:t>
      </w:r>
      <w:r w:rsidR="007706DE">
        <w:rPr>
          <w:rFonts w:cs="Arial"/>
          <w:szCs w:val="19"/>
        </w:rPr>
        <w:t>2,7</w:t>
      </w:r>
      <w:r w:rsidR="00654718" w:rsidRPr="007E7070">
        <w:rPr>
          <w:rFonts w:cs="Arial"/>
          <w:szCs w:val="19"/>
        </w:rPr>
        <w:t xml:space="preserve"> p. proc. oraz spożycia </w:t>
      </w:r>
      <w:r w:rsidR="00A941B5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38DD682" wp14:editId="236B286C">
                <wp:simplePos x="0" y="0"/>
                <wp:positionH relativeFrom="page">
                  <wp:posOffset>5695950</wp:posOffset>
                </wp:positionH>
                <wp:positionV relativeFrom="paragraph">
                  <wp:posOffset>644525</wp:posOffset>
                </wp:positionV>
                <wp:extent cx="1864360" cy="699770"/>
                <wp:effectExtent l="0" t="0" r="0" b="50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80253C" w:rsidRDefault="0080253C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0253C">
                              <w:rPr>
                                <w:color w:val="001D77"/>
                                <w:sz w:val="18"/>
                                <w:szCs w:val="18"/>
                              </w:rPr>
                              <w:t>Saldo handlu zagranicznego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miało </w:t>
                            </w:r>
                            <w:r w:rsidR="0012070D">
                              <w:rPr>
                                <w:color w:val="001D77"/>
                                <w:sz w:val="18"/>
                                <w:szCs w:val="18"/>
                              </w:rPr>
                              <w:t>negatywny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wpływ na tempo wzrostu gospodarczego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D682" id="_x0000_s1035" type="#_x0000_t202" style="position:absolute;margin-left:448.5pt;margin-top:50.75pt;width:146.8pt;height:55.1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" filled="f" stroked="f">
                <v:textbox>
                  <w:txbxContent>
                    <w:p w:rsidR="0080253C" w:rsidRPr="0080253C" w:rsidRDefault="0080253C" w:rsidP="0080253C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0253C">
                        <w:rPr>
                          <w:color w:val="001D77"/>
                          <w:sz w:val="18"/>
                          <w:szCs w:val="18"/>
                        </w:rPr>
                        <w:t>Saldo handlu zagranicznego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miało </w:t>
                      </w:r>
                      <w:r w:rsidR="0012070D">
                        <w:rPr>
                          <w:color w:val="001D77"/>
                          <w:sz w:val="18"/>
                          <w:szCs w:val="18"/>
                        </w:rPr>
                        <w:t>negatywny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wpływ na tempo wzrostu gospodarczego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4718" w:rsidRPr="007E7070">
        <w:rPr>
          <w:rFonts w:cs="Arial"/>
          <w:szCs w:val="19"/>
        </w:rPr>
        <w:t xml:space="preserve">publicznego </w:t>
      </w:r>
      <w:r w:rsidR="00654718">
        <w:rPr>
          <w:rFonts w:cs="Arial"/>
          <w:szCs w:val="19"/>
        </w:rPr>
        <w:t>+</w:t>
      </w:r>
      <w:r w:rsidR="007706DE">
        <w:rPr>
          <w:rFonts w:cs="Arial"/>
          <w:szCs w:val="19"/>
        </w:rPr>
        <w:t>0,6</w:t>
      </w:r>
      <w:r w:rsidR="00654718" w:rsidRPr="007E7070">
        <w:rPr>
          <w:rFonts w:cs="Arial"/>
          <w:szCs w:val="19"/>
        </w:rPr>
        <w:t xml:space="preserve"> p. proc. (odpowiednio w </w:t>
      </w:r>
      <w:r w:rsidR="00DE17DA">
        <w:rPr>
          <w:rFonts w:cs="Arial"/>
          <w:szCs w:val="19"/>
        </w:rPr>
        <w:t>II</w:t>
      </w:r>
      <w:r w:rsidR="00654718" w:rsidRPr="007E7070">
        <w:rPr>
          <w:rFonts w:cs="Arial"/>
          <w:szCs w:val="19"/>
        </w:rPr>
        <w:t xml:space="preserve"> kwartale 201</w:t>
      </w:r>
      <w:r w:rsidR="00575A6C">
        <w:rPr>
          <w:rFonts w:cs="Arial"/>
          <w:szCs w:val="19"/>
        </w:rPr>
        <w:t>8</w:t>
      </w:r>
      <w:r w:rsidR="00654718" w:rsidRPr="007E7070">
        <w:rPr>
          <w:rFonts w:cs="Arial"/>
          <w:szCs w:val="19"/>
        </w:rPr>
        <w:t xml:space="preserve"> r.: </w:t>
      </w:r>
      <w:r w:rsidR="00654718">
        <w:rPr>
          <w:rFonts w:cs="Arial"/>
          <w:szCs w:val="19"/>
        </w:rPr>
        <w:t>+</w:t>
      </w:r>
      <w:r w:rsidR="007706DE">
        <w:rPr>
          <w:rFonts w:cs="Arial"/>
          <w:szCs w:val="19"/>
        </w:rPr>
        <w:t>2,8</w:t>
      </w:r>
      <w:r w:rsidR="002E2571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 xml:space="preserve">p. proc. i </w:t>
      </w:r>
      <w:r w:rsidR="00654718">
        <w:rPr>
          <w:rFonts w:cs="Arial"/>
          <w:szCs w:val="19"/>
        </w:rPr>
        <w:t>+</w:t>
      </w:r>
      <w:r w:rsidR="007706DE">
        <w:rPr>
          <w:rFonts w:cs="Arial"/>
          <w:szCs w:val="19"/>
        </w:rPr>
        <w:t>0,6</w:t>
      </w:r>
      <w:r w:rsidR="002E2571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 xml:space="preserve">p. proc.). </w:t>
      </w:r>
      <w:r w:rsidR="0098751E">
        <w:rPr>
          <w:rFonts w:cs="Arial"/>
          <w:szCs w:val="19"/>
        </w:rPr>
        <w:t>Wpływ</w:t>
      </w:r>
      <w:r w:rsidR="0096485C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 xml:space="preserve">popytu inwestycyjnego </w:t>
      </w:r>
      <w:r w:rsidR="007625D2">
        <w:rPr>
          <w:rFonts w:cs="Arial"/>
          <w:szCs w:val="19"/>
        </w:rPr>
        <w:t>na</w:t>
      </w:r>
      <w:r w:rsidR="00654718" w:rsidRPr="007E7070">
        <w:rPr>
          <w:rFonts w:cs="Arial"/>
          <w:szCs w:val="19"/>
        </w:rPr>
        <w:t xml:space="preserve"> wzrost PKB </w:t>
      </w:r>
      <w:r w:rsidR="00654718">
        <w:rPr>
          <w:rFonts w:cs="Arial"/>
          <w:szCs w:val="19"/>
        </w:rPr>
        <w:t>wyniósł</w:t>
      </w:r>
      <w:r w:rsidR="00654718" w:rsidRPr="007E7070">
        <w:rPr>
          <w:rFonts w:cs="Arial"/>
          <w:szCs w:val="19"/>
        </w:rPr>
        <w:t xml:space="preserve"> </w:t>
      </w:r>
      <w:r w:rsidR="00654718">
        <w:rPr>
          <w:rFonts w:cs="Arial"/>
          <w:szCs w:val="19"/>
        </w:rPr>
        <w:t>+</w:t>
      </w:r>
      <w:r w:rsidR="006748CE">
        <w:rPr>
          <w:rFonts w:cs="Arial"/>
          <w:szCs w:val="19"/>
        </w:rPr>
        <w:t>1,7</w:t>
      </w:r>
      <w:r w:rsidR="00654718" w:rsidRPr="007E7070">
        <w:rPr>
          <w:rFonts w:cs="Arial"/>
          <w:szCs w:val="19"/>
        </w:rPr>
        <w:t xml:space="preserve"> p. proc. co, przy </w:t>
      </w:r>
      <w:r w:rsidR="00654718">
        <w:rPr>
          <w:rFonts w:cs="Arial"/>
          <w:szCs w:val="19"/>
        </w:rPr>
        <w:t xml:space="preserve">pozytywnym </w:t>
      </w:r>
      <w:r w:rsidR="0098751E">
        <w:rPr>
          <w:rFonts w:cs="Arial"/>
          <w:szCs w:val="19"/>
        </w:rPr>
        <w:t>wpływie</w:t>
      </w:r>
      <w:r w:rsidR="0096485C" w:rsidRPr="007E7070">
        <w:rPr>
          <w:rFonts w:cs="Arial"/>
          <w:szCs w:val="19"/>
        </w:rPr>
        <w:t xml:space="preserve"> przyr</w:t>
      </w:r>
      <w:r w:rsidR="00213068" w:rsidRPr="00213068">
        <w:rPr>
          <w:rFonts w:cs="Arial"/>
          <w:szCs w:val="19"/>
        </w:rPr>
        <w:t>o</w:t>
      </w:r>
      <w:r w:rsidR="0096485C" w:rsidRPr="007E7070">
        <w:rPr>
          <w:rFonts w:cs="Arial"/>
          <w:szCs w:val="19"/>
        </w:rPr>
        <w:t>stu</w:t>
      </w:r>
      <w:r w:rsidR="00654718" w:rsidRPr="007E7070">
        <w:rPr>
          <w:rFonts w:cs="Arial"/>
          <w:szCs w:val="19"/>
        </w:rPr>
        <w:t xml:space="preserve"> rzeczowych środków obrotowych </w:t>
      </w:r>
      <w:r w:rsidR="00654718">
        <w:rPr>
          <w:rFonts w:cs="Arial"/>
          <w:szCs w:val="19"/>
        </w:rPr>
        <w:t>(+</w:t>
      </w:r>
      <w:r w:rsidR="006748CE">
        <w:rPr>
          <w:rFonts w:cs="Arial"/>
          <w:szCs w:val="19"/>
        </w:rPr>
        <w:t>1,0</w:t>
      </w:r>
      <w:r w:rsidR="00654718" w:rsidRPr="007E7070">
        <w:rPr>
          <w:rFonts w:cs="Arial"/>
          <w:szCs w:val="19"/>
        </w:rPr>
        <w:t xml:space="preserve"> p. proc.), przełożyło się na </w:t>
      </w:r>
      <w:r w:rsidR="00E409ED">
        <w:rPr>
          <w:rFonts w:cs="Arial"/>
          <w:szCs w:val="19"/>
        </w:rPr>
        <w:t xml:space="preserve">dodatni </w:t>
      </w:r>
      <w:r w:rsidR="00654718" w:rsidRPr="007E7070">
        <w:rPr>
          <w:rFonts w:cs="Arial"/>
          <w:szCs w:val="19"/>
        </w:rPr>
        <w:t>wpływ akumulacji brutto</w:t>
      </w:r>
      <w:r w:rsidR="00654718">
        <w:rPr>
          <w:rFonts w:cs="Arial"/>
          <w:szCs w:val="19"/>
        </w:rPr>
        <w:t xml:space="preserve"> na wzrost PKB</w:t>
      </w:r>
      <w:r w:rsidR="00654718" w:rsidRPr="007E7070">
        <w:rPr>
          <w:rFonts w:cs="Arial"/>
          <w:szCs w:val="19"/>
        </w:rPr>
        <w:t xml:space="preserve">, który wyniósł </w:t>
      </w:r>
      <w:r w:rsidR="00136F55">
        <w:rPr>
          <w:rFonts w:cs="Arial"/>
          <w:szCs w:val="19"/>
        </w:rPr>
        <w:t>+</w:t>
      </w:r>
      <w:r w:rsidR="006748CE">
        <w:rPr>
          <w:rFonts w:cs="Arial"/>
          <w:szCs w:val="19"/>
        </w:rPr>
        <w:t>2,7</w:t>
      </w:r>
      <w:r w:rsidR="00654718" w:rsidRPr="007E7070">
        <w:rPr>
          <w:rFonts w:cs="Arial"/>
          <w:szCs w:val="19"/>
        </w:rPr>
        <w:t xml:space="preserve"> p. proc. (wobec </w:t>
      </w:r>
      <w:r w:rsidR="00136F55">
        <w:rPr>
          <w:rFonts w:cs="Arial"/>
          <w:szCs w:val="19"/>
        </w:rPr>
        <w:t>+</w:t>
      </w:r>
      <w:r w:rsidR="006748CE">
        <w:rPr>
          <w:rFonts w:cs="Arial"/>
          <w:szCs w:val="19"/>
        </w:rPr>
        <w:t xml:space="preserve">0,8 </w:t>
      </w:r>
      <w:r w:rsidR="00654718" w:rsidRPr="007E7070">
        <w:rPr>
          <w:rFonts w:cs="Arial"/>
          <w:szCs w:val="19"/>
        </w:rPr>
        <w:t xml:space="preserve">p. proc. w </w:t>
      </w:r>
      <w:r w:rsidR="00DE17DA">
        <w:rPr>
          <w:rFonts w:cs="Arial"/>
          <w:szCs w:val="19"/>
        </w:rPr>
        <w:t>I</w:t>
      </w:r>
      <w:r w:rsidR="00654718" w:rsidRPr="007E7070">
        <w:rPr>
          <w:rFonts w:cs="Arial"/>
          <w:szCs w:val="19"/>
        </w:rPr>
        <w:t>I kwartale 201</w:t>
      </w:r>
      <w:r w:rsidR="00575A6C">
        <w:rPr>
          <w:rFonts w:cs="Arial"/>
          <w:szCs w:val="19"/>
        </w:rPr>
        <w:t>8</w:t>
      </w:r>
      <w:r w:rsidR="00654718" w:rsidRPr="007E7070">
        <w:rPr>
          <w:rFonts w:cs="Arial"/>
          <w:szCs w:val="19"/>
        </w:rPr>
        <w:t xml:space="preserve"> r.). W </w:t>
      </w:r>
      <w:r w:rsidR="00575A6C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="00654718" w:rsidRPr="007E7070">
        <w:rPr>
          <w:rFonts w:cs="Arial"/>
          <w:szCs w:val="19"/>
        </w:rPr>
        <w:t>I kwartale br.</w:t>
      </w:r>
      <w:r w:rsidR="0098751E">
        <w:rPr>
          <w:rFonts w:cs="Arial"/>
          <w:szCs w:val="19"/>
        </w:rPr>
        <w:t xml:space="preserve"> </w:t>
      </w:r>
      <w:r w:rsidR="006748CE">
        <w:rPr>
          <w:rFonts w:cs="Arial"/>
          <w:szCs w:val="19"/>
        </w:rPr>
        <w:t>zanotowano</w:t>
      </w:r>
      <w:r w:rsidR="0098751E">
        <w:rPr>
          <w:rFonts w:cs="Arial"/>
          <w:szCs w:val="19"/>
        </w:rPr>
        <w:t xml:space="preserve"> negatywny wpływ eksportu netto </w:t>
      </w:r>
      <w:r w:rsidR="00654718" w:rsidRPr="007E7070">
        <w:rPr>
          <w:rFonts w:cs="Arial"/>
          <w:szCs w:val="19"/>
        </w:rPr>
        <w:t>na</w:t>
      </w:r>
      <w:r w:rsidR="00213068">
        <w:rPr>
          <w:rFonts w:cs="Arial"/>
          <w:szCs w:val="19"/>
        </w:rPr>
        <w:t xml:space="preserve"> wzrost gospodarczy</w:t>
      </w:r>
      <w:r w:rsidR="00654718" w:rsidRPr="007E7070">
        <w:rPr>
          <w:rFonts w:cs="Arial"/>
          <w:szCs w:val="19"/>
        </w:rPr>
        <w:t xml:space="preserve">, który wyniósł </w:t>
      </w:r>
      <w:r w:rsidR="006748CE">
        <w:rPr>
          <w:rFonts w:cs="Arial"/>
          <w:szCs w:val="19"/>
        </w:rPr>
        <w:t>-0,9</w:t>
      </w:r>
      <w:r w:rsidR="002E2571">
        <w:rPr>
          <w:rFonts w:cs="Arial"/>
          <w:szCs w:val="19"/>
        </w:rPr>
        <w:t xml:space="preserve"> </w:t>
      </w:r>
      <w:r w:rsidR="00654718" w:rsidRPr="007E7070">
        <w:rPr>
          <w:rFonts w:cs="Arial"/>
          <w:szCs w:val="19"/>
        </w:rPr>
        <w:t xml:space="preserve">p. proc. </w:t>
      </w:r>
      <w:r w:rsidR="006748CE">
        <w:rPr>
          <w:rFonts w:cs="Arial"/>
          <w:szCs w:val="19"/>
        </w:rPr>
        <w:t>(wobec +0,9 p. proc. w II kw. 2018r.)</w:t>
      </w:r>
    </w:p>
    <w:p w:rsidR="008D34C9" w:rsidRDefault="00761178" w:rsidP="00684DA0">
      <w:pPr>
        <w:pStyle w:val="tytuwykresu"/>
        <w:spacing w:before="240"/>
        <w:rPr>
          <w:color w:val="001D77"/>
          <w:sz w:val="19"/>
          <w:szCs w:val="19"/>
          <w:shd w:val="clear" w:color="auto" w:fill="FFFFFF"/>
        </w:rPr>
      </w:pPr>
      <w:r w:rsidRPr="00761178"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516890</wp:posOffset>
            </wp:positionV>
            <wp:extent cx="4906800" cy="2624400"/>
            <wp:effectExtent l="0" t="0" r="8255" b="508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800" cy="26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4C9" w:rsidRPr="0025437A">
        <w:rPr>
          <w:color w:val="001D77"/>
          <w:sz w:val="19"/>
          <w:szCs w:val="19"/>
        </w:rPr>
        <w:t>Wykres 1</w:t>
      </w:r>
      <w:r w:rsidR="00560387" w:rsidRPr="0025437A">
        <w:rPr>
          <w:color w:val="001D77"/>
          <w:sz w:val="19"/>
          <w:szCs w:val="19"/>
        </w:rPr>
        <w:t>.</w:t>
      </w:r>
      <w:r w:rsidR="008D34C9" w:rsidRPr="0025437A">
        <w:rPr>
          <w:color w:val="001D77"/>
          <w:sz w:val="19"/>
          <w:szCs w:val="19"/>
          <w:shd w:val="clear" w:color="auto" w:fill="FFFFFF"/>
        </w:rPr>
        <w:t xml:space="preserve"> Dynamika realna produktu krajowego brutto </w:t>
      </w:r>
      <w:r w:rsidR="008D34C9" w:rsidRPr="0025437A">
        <w:rPr>
          <w:color w:val="001D77"/>
          <w:sz w:val="19"/>
          <w:szCs w:val="19"/>
          <w:shd w:val="clear" w:color="auto" w:fill="FFFFFF"/>
        </w:rPr>
        <w:br/>
        <w:t>(analogiczny okres roku poprzedniego = 100</w:t>
      </w:r>
      <w:r w:rsidR="00364D2E">
        <w:rPr>
          <w:color w:val="001D77"/>
          <w:sz w:val="19"/>
          <w:szCs w:val="19"/>
          <w:shd w:val="clear" w:color="auto" w:fill="FFFFFF"/>
        </w:rPr>
        <w:t>, ceny stałe roku poprzedniego)</w:t>
      </w:r>
    </w:p>
    <w:p w:rsidR="00761178" w:rsidRDefault="00761178" w:rsidP="0025437A">
      <w:pPr>
        <w:pStyle w:val="tytuwykresu"/>
        <w:spacing w:before="240"/>
        <w:rPr>
          <w:color w:val="001D77"/>
          <w:sz w:val="19"/>
          <w:szCs w:val="19"/>
        </w:rPr>
      </w:pPr>
    </w:p>
    <w:p w:rsidR="00C6349B" w:rsidRDefault="00563183" w:rsidP="0025437A">
      <w:pPr>
        <w:pStyle w:val="tytuwykresu"/>
        <w:spacing w:before="240"/>
        <w:rPr>
          <w:sz w:val="19"/>
          <w:szCs w:val="19"/>
          <w:shd w:val="clear" w:color="auto" w:fill="FFFFFF"/>
        </w:rPr>
      </w:pPr>
      <w:r w:rsidRPr="00761178"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521970</wp:posOffset>
            </wp:positionV>
            <wp:extent cx="4788000" cy="2588400"/>
            <wp:effectExtent l="0" t="0" r="0" b="2540"/>
            <wp:wrapSquare wrapText="bothSides"/>
            <wp:docPr id="20" name="Obraz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25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CEE" w:rsidRPr="0025437A">
        <w:rPr>
          <w:color w:val="001D77"/>
          <w:sz w:val="19"/>
          <w:szCs w:val="19"/>
        </w:rPr>
        <w:t>Wykres 2</w:t>
      </w:r>
      <w:r w:rsidR="00560387" w:rsidRPr="0025437A">
        <w:rPr>
          <w:color w:val="001D77"/>
          <w:sz w:val="19"/>
          <w:szCs w:val="19"/>
        </w:rPr>
        <w:t>.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</w:t>
      </w:r>
      <w:r w:rsidR="00FA10DC" w:rsidRPr="0025437A">
        <w:rPr>
          <w:color w:val="001D77"/>
          <w:sz w:val="19"/>
          <w:szCs w:val="19"/>
          <w:shd w:val="clear" w:color="auto" w:fill="FFFFFF"/>
        </w:rPr>
        <w:t>Dynamika realna p</w:t>
      </w:r>
      <w:r w:rsidR="00470CEE" w:rsidRPr="0025437A">
        <w:rPr>
          <w:color w:val="001D77"/>
          <w:sz w:val="19"/>
          <w:szCs w:val="19"/>
          <w:shd w:val="clear" w:color="auto" w:fill="FFFFFF"/>
        </w:rPr>
        <w:t>rodukt</w:t>
      </w:r>
      <w:r w:rsidR="00FA10DC" w:rsidRPr="0025437A">
        <w:rPr>
          <w:color w:val="001D77"/>
          <w:sz w:val="19"/>
          <w:szCs w:val="19"/>
          <w:shd w:val="clear" w:color="auto" w:fill="FFFFFF"/>
        </w:rPr>
        <w:t>u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krajow</w:t>
      </w:r>
      <w:r w:rsidR="00FA10DC" w:rsidRPr="0025437A">
        <w:rPr>
          <w:color w:val="001D77"/>
          <w:sz w:val="19"/>
          <w:szCs w:val="19"/>
          <w:shd w:val="clear" w:color="auto" w:fill="FFFFFF"/>
        </w:rPr>
        <w:t>ego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brutto wyrównan</w:t>
      </w:r>
      <w:r w:rsidR="00FA10DC" w:rsidRPr="0025437A">
        <w:rPr>
          <w:color w:val="001D77"/>
          <w:sz w:val="19"/>
          <w:szCs w:val="19"/>
          <w:shd w:val="clear" w:color="auto" w:fill="FFFFFF"/>
        </w:rPr>
        <w:t>ego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sezonowo</w:t>
      </w:r>
      <w:r w:rsidR="00470CEE" w:rsidRPr="0025437A">
        <w:rPr>
          <w:color w:val="001D77"/>
          <w:sz w:val="19"/>
          <w:szCs w:val="19"/>
          <w:shd w:val="clear" w:color="auto" w:fill="FFFFFF"/>
        </w:rPr>
        <w:br/>
        <w:t>(kwartał poprzedni = 100)</w:t>
      </w:r>
    </w:p>
    <w:p w:rsidR="00AF15E9" w:rsidRPr="008D34C9" w:rsidRDefault="00AF15E9" w:rsidP="00716104">
      <w:pPr>
        <w:pStyle w:val="Nagwek1"/>
        <w:spacing w:after="0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Produkt krajowy brutto wyrównany sezonowo (kwartał poprzedni = 100, ceny stałe przy roku odniesienia 2010)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i/>
          <w:szCs w:val="19"/>
        </w:rPr>
      </w:pPr>
      <w:r w:rsidRPr="00F06B8D">
        <w:rPr>
          <w:rFonts w:cs="Arial"/>
          <w:szCs w:val="19"/>
        </w:rPr>
        <w:t xml:space="preserve">W porównaniu z poprzednim kwartałem, w </w:t>
      </w:r>
      <w:r w:rsidR="00DE17DA">
        <w:rPr>
          <w:rFonts w:cs="Arial"/>
          <w:szCs w:val="19"/>
        </w:rPr>
        <w:t>I</w:t>
      </w:r>
      <w:r w:rsidR="00CA4AB7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kwartale 201</w:t>
      </w:r>
      <w:r>
        <w:rPr>
          <w:rFonts w:cs="Arial"/>
          <w:szCs w:val="19"/>
        </w:rPr>
        <w:t>8</w:t>
      </w:r>
      <w:r w:rsidRPr="00F06B8D">
        <w:rPr>
          <w:rFonts w:cs="Arial"/>
          <w:szCs w:val="19"/>
        </w:rPr>
        <w:t xml:space="preserve"> r. PKB wyrównany sezonowo zwiększył się realnie o </w:t>
      </w:r>
      <w:r w:rsidR="00357AAA" w:rsidRPr="0051470F">
        <w:rPr>
          <w:rFonts w:cs="Arial"/>
          <w:b/>
          <w:szCs w:val="19"/>
        </w:rPr>
        <w:t>1,7</w:t>
      </w:r>
      <w:r w:rsidRPr="0051470F">
        <w:rPr>
          <w:rFonts w:cs="Arial"/>
          <w:b/>
          <w:szCs w:val="19"/>
        </w:rPr>
        <w:t>%.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gospodarce narodowej w </w:t>
      </w:r>
      <w:r w:rsidR="00DE17DA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>I</w:t>
      </w:r>
      <w:r w:rsidR="00CA4AB7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>
        <w:rPr>
          <w:rFonts w:cs="Arial"/>
          <w:szCs w:val="19"/>
        </w:rPr>
        <w:t>8</w:t>
      </w:r>
      <w:r w:rsidRPr="00F06B8D">
        <w:rPr>
          <w:rFonts w:cs="Arial"/>
          <w:szCs w:val="19"/>
        </w:rPr>
        <w:t xml:space="preserve"> r. wzrosła realnie </w:t>
      </w:r>
      <w:r w:rsidR="00357AAA">
        <w:rPr>
          <w:rFonts w:cs="Arial"/>
          <w:szCs w:val="19"/>
        </w:rPr>
        <w:t>1,4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przemyśle wartość dodana brutto w </w:t>
      </w:r>
      <w:r w:rsidR="00DE17DA">
        <w:rPr>
          <w:rFonts w:cs="Arial"/>
          <w:szCs w:val="19"/>
        </w:rPr>
        <w:t>I</w:t>
      </w:r>
      <w:r w:rsidR="00CA4AB7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>I kwartale 201</w:t>
      </w:r>
      <w:r>
        <w:rPr>
          <w:rFonts w:cs="Arial"/>
          <w:szCs w:val="19"/>
        </w:rPr>
        <w:t>8</w:t>
      </w:r>
      <w:r w:rsidRPr="00F06B8D">
        <w:rPr>
          <w:rFonts w:cs="Arial"/>
          <w:szCs w:val="19"/>
        </w:rPr>
        <w:t xml:space="preserve"> r. wzrosła realnie o </w:t>
      </w:r>
      <w:r w:rsidR="00357AAA">
        <w:rPr>
          <w:rFonts w:cs="Arial"/>
          <w:szCs w:val="19"/>
        </w:rPr>
        <w:t>1,8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budownictwie w </w:t>
      </w:r>
      <w:r w:rsidR="00CA4AB7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>I kwartale 201</w:t>
      </w:r>
      <w:r>
        <w:rPr>
          <w:rFonts w:cs="Arial"/>
          <w:szCs w:val="19"/>
        </w:rPr>
        <w:t>8</w:t>
      </w:r>
      <w:r w:rsidRPr="00F06B8D">
        <w:rPr>
          <w:rFonts w:cs="Arial"/>
          <w:szCs w:val="19"/>
        </w:rPr>
        <w:t xml:space="preserve"> r. </w:t>
      </w:r>
      <w:r>
        <w:rPr>
          <w:rFonts w:cs="Arial"/>
          <w:szCs w:val="19"/>
        </w:rPr>
        <w:t>wzrosła</w:t>
      </w:r>
      <w:r w:rsidRPr="00F06B8D">
        <w:rPr>
          <w:rFonts w:cs="Arial"/>
          <w:szCs w:val="19"/>
        </w:rPr>
        <w:t xml:space="preserve"> realnie o </w:t>
      </w:r>
      <w:r w:rsidR="00357AAA">
        <w:rPr>
          <w:rFonts w:cs="Arial"/>
          <w:szCs w:val="19"/>
        </w:rPr>
        <w:t>1,6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lastRenderedPageBreak/>
        <w:t xml:space="preserve">Wartość dodana brutto w handlu i naprawach wzrosła realnie o </w:t>
      </w:r>
      <w:r w:rsidR="00357AAA">
        <w:rPr>
          <w:rFonts w:cs="Arial"/>
          <w:szCs w:val="19"/>
        </w:rPr>
        <w:t>1,3</w:t>
      </w:r>
      <w:r w:rsidRPr="00F06B8D">
        <w:rPr>
          <w:rFonts w:cs="Arial"/>
          <w:szCs w:val="19"/>
        </w:rPr>
        <w:t xml:space="preserve">%, w transporcie o </w:t>
      </w:r>
      <w:r w:rsidR="00357AAA">
        <w:rPr>
          <w:rFonts w:cs="Arial"/>
          <w:szCs w:val="19"/>
        </w:rPr>
        <w:t>2,1</w:t>
      </w:r>
      <w:r w:rsidRPr="00F06B8D">
        <w:rPr>
          <w:rFonts w:cs="Arial"/>
          <w:szCs w:val="19"/>
        </w:rPr>
        <w:t xml:space="preserve">%, </w:t>
      </w:r>
      <w:r w:rsidRPr="00F06B8D">
        <w:rPr>
          <w:rFonts w:cs="Arial"/>
          <w:szCs w:val="19"/>
        </w:rPr>
        <w:br/>
        <w:t>a w działalności finansowej i ubezpieczeniowej wartoś</w:t>
      </w:r>
      <w:r w:rsidR="00F20604">
        <w:rPr>
          <w:rFonts w:cs="Arial"/>
          <w:szCs w:val="19"/>
        </w:rPr>
        <w:t>ć</w:t>
      </w:r>
      <w:r w:rsidRPr="00F06B8D">
        <w:rPr>
          <w:rFonts w:cs="Arial"/>
          <w:szCs w:val="19"/>
        </w:rPr>
        <w:t xml:space="preserve"> dodan</w:t>
      </w:r>
      <w:r w:rsidR="00F20604">
        <w:rPr>
          <w:rFonts w:cs="Arial"/>
          <w:szCs w:val="19"/>
        </w:rPr>
        <w:t>a</w:t>
      </w:r>
      <w:r w:rsidRPr="00F06B8D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 xml:space="preserve">brutto </w:t>
      </w:r>
      <w:r w:rsidR="00357AAA">
        <w:rPr>
          <w:rFonts w:cs="Arial"/>
          <w:szCs w:val="19"/>
        </w:rPr>
        <w:t xml:space="preserve">zmniejszyła się </w:t>
      </w:r>
      <w:r>
        <w:rPr>
          <w:rFonts w:cs="Arial"/>
          <w:szCs w:val="19"/>
        </w:rPr>
        <w:t xml:space="preserve">o </w:t>
      </w:r>
      <w:r w:rsidR="00357AAA">
        <w:rPr>
          <w:rFonts w:cs="Arial"/>
          <w:szCs w:val="19"/>
        </w:rPr>
        <w:t>2,1</w:t>
      </w:r>
      <w:r w:rsidRPr="00F06B8D">
        <w:rPr>
          <w:rFonts w:cs="Arial"/>
          <w:szCs w:val="19"/>
        </w:rPr>
        <w:t>%.</w:t>
      </w:r>
    </w:p>
    <w:p w:rsidR="00AF15E9" w:rsidRPr="00F06B8D" w:rsidRDefault="00716104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C512C" wp14:editId="6FF2FC6B">
                <wp:simplePos x="0" y="0"/>
                <wp:positionH relativeFrom="page">
                  <wp:posOffset>5686023</wp:posOffset>
                </wp:positionH>
                <wp:positionV relativeFrom="page">
                  <wp:posOffset>-19318</wp:posOffset>
                </wp:positionV>
                <wp:extent cx="1871980" cy="32500176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5001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D01FE" id="Prostokąt 25" o:spid="_x0000_s1026" style="position:absolute;margin-left:447.7pt;margin-top:-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" fillcolor="#f2f2f2 [3052]" stroked="f" strokeweight="1pt">
                <w10:wrap anchorx="page" anchory="page"/>
              </v:rect>
            </w:pict>
          </mc:Fallback>
        </mc:AlternateContent>
      </w:r>
      <w:r w:rsidR="00AF15E9" w:rsidRPr="00F06B8D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="00AF15E9" w:rsidRPr="00F06B8D">
        <w:rPr>
          <w:rFonts w:cs="Arial"/>
          <w:szCs w:val="19"/>
        </w:rPr>
        <w:br/>
        <w:t>w I</w:t>
      </w:r>
      <w:r w:rsidR="00DE17DA">
        <w:rPr>
          <w:rFonts w:cs="Arial"/>
          <w:szCs w:val="19"/>
        </w:rPr>
        <w:t>I</w:t>
      </w:r>
      <w:r w:rsidR="00CA4AB7">
        <w:rPr>
          <w:rFonts w:cs="Arial"/>
          <w:szCs w:val="19"/>
        </w:rPr>
        <w:t>I</w:t>
      </w:r>
      <w:r w:rsidR="00AF15E9" w:rsidRPr="00F06B8D">
        <w:rPr>
          <w:rFonts w:cs="Arial"/>
          <w:szCs w:val="19"/>
        </w:rPr>
        <w:t xml:space="preserve"> kwartale 201</w:t>
      </w:r>
      <w:r w:rsidR="00AF15E9">
        <w:rPr>
          <w:rFonts w:cs="Arial"/>
          <w:szCs w:val="19"/>
        </w:rPr>
        <w:t>8</w:t>
      </w:r>
      <w:r w:rsidR="00AF15E9" w:rsidRPr="00F06B8D">
        <w:rPr>
          <w:rFonts w:cs="Arial"/>
          <w:szCs w:val="19"/>
        </w:rPr>
        <w:t xml:space="preserve"> r. wzrosła o </w:t>
      </w:r>
      <w:r w:rsidR="00357AAA">
        <w:rPr>
          <w:rFonts w:cs="Arial"/>
          <w:szCs w:val="19"/>
        </w:rPr>
        <w:t>0,3</w:t>
      </w:r>
      <w:r w:rsidR="00AF15E9" w:rsidRPr="00F06B8D">
        <w:rPr>
          <w:rFonts w:cs="Arial"/>
          <w:szCs w:val="19"/>
        </w:rPr>
        <w:t>%.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Popyt krajowy w </w:t>
      </w:r>
      <w:r w:rsidR="00CA4AB7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>
        <w:rPr>
          <w:rFonts w:cs="Arial"/>
          <w:szCs w:val="19"/>
        </w:rPr>
        <w:t>8</w:t>
      </w:r>
      <w:r w:rsidRPr="00F06B8D">
        <w:rPr>
          <w:rFonts w:cs="Arial"/>
          <w:szCs w:val="19"/>
        </w:rPr>
        <w:t xml:space="preserve"> r. wzrósł realnie o </w:t>
      </w:r>
      <w:r w:rsidR="00357AAA">
        <w:rPr>
          <w:rFonts w:cs="Arial"/>
          <w:szCs w:val="19"/>
        </w:rPr>
        <w:t>2,0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Spożycie ogółem </w:t>
      </w:r>
      <w:r w:rsidR="00184AAF">
        <w:rPr>
          <w:rFonts w:cs="Arial"/>
          <w:szCs w:val="19"/>
        </w:rPr>
        <w:t xml:space="preserve">i spożycie </w:t>
      </w:r>
      <w:r w:rsidR="00184AAF" w:rsidRPr="00F06B8D">
        <w:rPr>
          <w:rFonts w:cs="Arial"/>
          <w:szCs w:val="19"/>
        </w:rPr>
        <w:t xml:space="preserve">w sektorze gospodarstw domowych </w:t>
      </w:r>
      <w:r w:rsidRPr="00F06B8D">
        <w:rPr>
          <w:rFonts w:cs="Arial"/>
          <w:szCs w:val="19"/>
        </w:rPr>
        <w:t>w I</w:t>
      </w:r>
      <w:r w:rsidR="00DE17DA">
        <w:rPr>
          <w:rFonts w:cs="Arial"/>
          <w:szCs w:val="19"/>
        </w:rPr>
        <w:t>I</w:t>
      </w:r>
      <w:r w:rsidR="00CA4AB7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>
        <w:rPr>
          <w:rFonts w:cs="Arial"/>
          <w:szCs w:val="19"/>
        </w:rPr>
        <w:t>8</w:t>
      </w:r>
      <w:r w:rsidR="00184AAF">
        <w:rPr>
          <w:rFonts w:cs="Arial"/>
          <w:szCs w:val="19"/>
        </w:rPr>
        <w:t xml:space="preserve"> r. wzrosły</w:t>
      </w:r>
      <w:r w:rsidRPr="00F06B8D">
        <w:rPr>
          <w:rFonts w:cs="Arial"/>
          <w:szCs w:val="19"/>
        </w:rPr>
        <w:t xml:space="preserve"> realnie </w:t>
      </w:r>
      <w:r w:rsidR="00184AAF">
        <w:rPr>
          <w:rFonts w:cs="Arial"/>
          <w:szCs w:val="19"/>
        </w:rPr>
        <w:t>o</w:t>
      </w:r>
      <w:r w:rsidRPr="00F06B8D">
        <w:rPr>
          <w:rFonts w:cs="Arial"/>
          <w:szCs w:val="19"/>
        </w:rPr>
        <w:t xml:space="preserve"> </w:t>
      </w:r>
      <w:r w:rsidR="00184AAF">
        <w:rPr>
          <w:rFonts w:cs="Arial"/>
          <w:szCs w:val="19"/>
        </w:rPr>
        <w:t>1,1</w:t>
      </w:r>
      <w:r w:rsidRPr="00F06B8D">
        <w:rPr>
          <w:rFonts w:cs="Arial"/>
          <w:szCs w:val="19"/>
        </w:rPr>
        <w:t>%</w:t>
      </w:r>
      <w:r w:rsidR="00184AAF">
        <w:rPr>
          <w:rFonts w:cs="Arial"/>
          <w:szCs w:val="19"/>
        </w:rPr>
        <w:t>.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Akumulacja w </w:t>
      </w:r>
      <w:r w:rsidR="00CA4AB7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>I kwartale 201</w:t>
      </w:r>
      <w:r>
        <w:rPr>
          <w:rFonts w:cs="Arial"/>
          <w:szCs w:val="19"/>
        </w:rPr>
        <w:t>8</w:t>
      </w:r>
      <w:r w:rsidRPr="00F06B8D">
        <w:rPr>
          <w:rFonts w:cs="Arial"/>
          <w:szCs w:val="19"/>
        </w:rPr>
        <w:t xml:space="preserve"> r. </w:t>
      </w:r>
      <w:r w:rsidR="005F265B">
        <w:rPr>
          <w:rFonts w:cs="Arial"/>
          <w:szCs w:val="19"/>
        </w:rPr>
        <w:t>wzrosła</w:t>
      </w:r>
      <w:r w:rsidR="00C657D4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realnie o </w:t>
      </w:r>
      <w:r w:rsidR="005F265B">
        <w:rPr>
          <w:rFonts w:cs="Arial"/>
          <w:szCs w:val="19"/>
        </w:rPr>
        <w:t>5,6</w:t>
      </w:r>
      <w:r w:rsidRPr="00F06B8D">
        <w:rPr>
          <w:rFonts w:cs="Arial"/>
          <w:szCs w:val="19"/>
        </w:rPr>
        <w:t>%.</w:t>
      </w:r>
    </w:p>
    <w:p w:rsidR="00AF15E9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  <w:r w:rsidRPr="00F06B8D">
        <w:rPr>
          <w:rFonts w:cs="Arial"/>
          <w:szCs w:val="19"/>
        </w:rPr>
        <w:t>Nakłady brutto na środki trwałe w I</w:t>
      </w:r>
      <w:r w:rsidR="00CA4AB7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Pr="00F06B8D">
        <w:rPr>
          <w:rFonts w:cs="Arial"/>
          <w:szCs w:val="19"/>
        </w:rPr>
        <w:t xml:space="preserve"> kwartale 201</w:t>
      </w:r>
      <w:r w:rsidR="00CA4AB7">
        <w:rPr>
          <w:rFonts w:cs="Arial"/>
          <w:szCs w:val="19"/>
        </w:rPr>
        <w:t>8</w:t>
      </w:r>
      <w:r w:rsidRPr="00F06B8D">
        <w:rPr>
          <w:rFonts w:cs="Arial"/>
          <w:szCs w:val="19"/>
        </w:rPr>
        <w:t xml:space="preserve"> r. zwiększyły się realnie o </w:t>
      </w:r>
      <w:r w:rsidR="005F265B">
        <w:rPr>
          <w:rFonts w:cs="Arial"/>
          <w:szCs w:val="19"/>
        </w:rPr>
        <w:t>3,0</w:t>
      </w:r>
      <w:r w:rsidRPr="00F06B8D">
        <w:rPr>
          <w:rFonts w:cs="Arial"/>
          <w:szCs w:val="19"/>
        </w:rPr>
        <w:t xml:space="preserve">%. 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F06B8D">
        <w:rPr>
          <w:rFonts w:cs="Arial"/>
          <w:szCs w:val="19"/>
        </w:rPr>
        <w:br/>
        <w:t>w cenach stałych przy roku odniesienia 2010, dla szeregów czasowych PKB i wybranych zmiennych, dla danych surowych, wyrównanych sezonowo i trendu.</w:t>
      </w:r>
    </w:p>
    <w:p w:rsidR="00AF15E9" w:rsidRPr="00BD4289" w:rsidRDefault="00AF15E9" w:rsidP="000031AF">
      <w:pPr>
        <w:tabs>
          <w:tab w:val="left" w:pos="284"/>
        </w:tabs>
        <w:spacing w:before="240"/>
        <w:jc w:val="both"/>
        <w:rPr>
          <w:rFonts w:cs="Arial"/>
          <w:szCs w:val="19"/>
        </w:rPr>
      </w:pPr>
    </w:p>
    <w:p w:rsidR="00AF15E9" w:rsidRPr="008D34C9" w:rsidRDefault="00AF15E9" w:rsidP="00AF15E9">
      <w:pPr>
        <w:pStyle w:val="Nagwek1"/>
        <w:spacing w:before="0" w:after="0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Produkt krajowy brutto niewyrównany sezonowo (ceny stałe średnioroczne roku poprzedniego)</w:t>
      </w:r>
    </w:p>
    <w:p w:rsidR="00AF15E9" w:rsidRDefault="00AF15E9" w:rsidP="000031AF">
      <w:pPr>
        <w:spacing w:line="240" w:lineRule="auto"/>
        <w:rPr>
          <w:rFonts w:cs="Arial"/>
          <w:szCs w:val="19"/>
        </w:rPr>
      </w:pPr>
      <w:r w:rsidRPr="00BD4289">
        <w:rPr>
          <w:rFonts w:cs="Arial"/>
          <w:szCs w:val="19"/>
        </w:rPr>
        <w:t>Według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 xml:space="preserve">wstępnego szacunku </w:t>
      </w:r>
      <w:r w:rsidRPr="00F53584">
        <w:rPr>
          <w:rFonts w:cs="Arial"/>
          <w:szCs w:val="19"/>
        </w:rPr>
        <w:t>PKB</w:t>
      </w:r>
      <w:r w:rsidRPr="00BD4289">
        <w:rPr>
          <w:rFonts w:cs="Arial"/>
          <w:szCs w:val="19"/>
        </w:rPr>
        <w:t xml:space="preserve"> w I</w:t>
      </w:r>
      <w:r w:rsidR="00DE17DA">
        <w:rPr>
          <w:rFonts w:cs="Arial"/>
          <w:szCs w:val="19"/>
        </w:rPr>
        <w:t>I</w:t>
      </w:r>
      <w:r w:rsidR="0027561E">
        <w:rPr>
          <w:rFonts w:cs="Arial"/>
          <w:szCs w:val="19"/>
        </w:rPr>
        <w:t>I</w:t>
      </w:r>
      <w:r w:rsidRPr="00BD4289">
        <w:rPr>
          <w:rFonts w:cs="Arial"/>
          <w:szCs w:val="19"/>
        </w:rPr>
        <w:t xml:space="preserve"> kwartale 201</w:t>
      </w:r>
      <w:r>
        <w:rPr>
          <w:rFonts w:cs="Arial"/>
          <w:szCs w:val="19"/>
        </w:rPr>
        <w:t>8</w:t>
      </w:r>
      <w:r w:rsidRPr="00BD4289">
        <w:rPr>
          <w:rFonts w:cs="Arial"/>
          <w:szCs w:val="19"/>
        </w:rPr>
        <w:t xml:space="preserve"> r. był realnie wyższy o </w:t>
      </w:r>
      <w:r w:rsidR="00AE3F07">
        <w:rPr>
          <w:rFonts w:cs="Arial"/>
          <w:b/>
          <w:szCs w:val="19"/>
        </w:rPr>
        <w:t>5,1</w:t>
      </w:r>
      <w:r w:rsidRPr="00BD4289">
        <w:rPr>
          <w:rFonts w:cs="Arial"/>
          <w:b/>
          <w:szCs w:val="19"/>
        </w:rPr>
        <w:t xml:space="preserve">% </w:t>
      </w:r>
      <w:r w:rsidRPr="00BD4289">
        <w:rPr>
          <w:rFonts w:cs="Arial"/>
          <w:szCs w:val="19"/>
        </w:rPr>
        <w:t>w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porównaniu z analogicznym okresem roku poprzedniego.</w:t>
      </w:r>
    </w:p>
    <w:p w:rsidR="007E3CEC" w:rsidRPr="00BD4289" w:rsidRDefault="007E3CEC" w:rsidP="000031AF">
      <w:pPr>
        <w:spacing w:line="240" w:lineRule="auto"/>
        <w:rPr>
          <w:szCs w:val="19"/>
        </w:rPr>
      </w:pPr>
    </w:p>
    <w:p w:rsidR="00AF15E9" w:rsidRDefault="007E3CEC" w:rsidP="00AF15E9">
      <w:pPr>
        <w:tabs>
          <w:tab w:val="left" w:pos="284"/>
        </w:tabs>
        <w:jc w:val="both"/>
        <w:rPr>
          <w:noProof/>
          <w:color w:val="001D77"/>
          <w:szCs w:val="19"/>
          <w:lang w:eastAsia="pl-PL"/>
        </w:rPr>
      </w:pPr>
      <w:r w:rsidRPr="007E3CEC"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412630</wp:posOffset>
            </wp:positionV>
            <wp:extent cx="4906800" cy="2746800"/>
            <wp:effectExtent l="0" t="0" r="8255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800" cy="2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5E9" w:rsidRPr="00F0349E">
        <w:rPr>
          <w:b/>
          <w:color w:val="001D77"/>
        </w:rPr>
        <w:t>Wykres 3.</w:t>
      </w:r>
      <w:r w:rsidR="00AF15E9" w:rsidRPr="00F0349E">
        <w:rPr>
          <w:b/>
          <w:color w:val="001D77"/>
          <w:shd w:val="clear" w:color="auto" w:fill="FFFFFF"/>
        </w:rPr>
        <w:t xml:space="preserve"> Dynamika realna produktu krajowego brutto (analogiczny okres roku poprzedniego = 100, ceny stałe roku poprzedniego)</w:t>
      </w:r>
      <w:r w:rsidR="001F1A70" w:rsidRPr="001F1A70">
        <w:rPr>
          <w:noProof/>
          <w:color w:val="001D77"/>
          <w:szCs w:val="19"/>
          <w:lang w:eastAsia="pl-PL"/>
        </w:rPr>
        <w:t xml:space="preserve"> </w:t>
      </w:r>
    </w:p>
    <w:p w:rsidR="00AF15E9" w:rsidRDefault="00C44596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3C8E4A5" wp14:editId="0CF86AEE">
                <wp:simplePos x="0" y="0"/>
                <wp:positionH relativeFrom="page">
                  <wp:posOffset>5675630</wp:posOffset>
                </wp:positionH>
                <wp:positionV relativeFrom="paragraph">
                  <wp:posOffset>2955925</wp:posOffset>
                </wp:positionV>
                <wp:extent cx="1802765" cy="133413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E9" w:rsidRDefault="009900C7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Szybsze tempo wzrostu niż przeciętnie w gospodarce narodowej zanotowano w budownictwie, transporcie, działalności finansowej i ubezpieczeniowej; </w:t>
                            </w:r>
                            <w:r w:rsidR="000024B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przemyśle było równe przeciętnemu; słabsze - </w:t>
                            </w:r>
                            <w:r w:rsidR="00274202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handlu i naprawach</w:t>
                            </w:r>
                          </w:p>
                          <w:p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4A5" id="_x0000_s1035" type="#_x0000_t202" style="position:absolute;margin-left:446.9pt;margin-top:232.75pt;width:141.95pt;height:105.0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" filled="f" stroked="f">
                <v:textbox>
                  <w:txbxContent>
                    <w:p w:rsidR="00AF15E9" w:rsidRDefault="009900C7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Szybsze tempo wzrostu niż przeciętnie w gospodarce narodowej zanotowano w budownictwie, transporcie, działalności finansowej i ubezpieczeniowej; </w:t>
                      </w:r>
                      <w:r w:rsidR="000024BB">
                        <w:rPr>
                          <w:color w:val="001D77"/>
                          <w:sz w:val="18"/>
                          <w:szCs w:val="18"/>
                        </w:rPr>
                        <w:t xml:space="preserve">w przemyśle było równe przeciętnemu; słabsze - </w:t>
                      </w:r>
                      <w:r w:rsidR="00274202">
                        <w:rPr>
                          <w:color w:val="001D77"/>
                          <w:sz w:val="18"/>
                          <w:szCs w:val="18"/>
                        </w:rPr>
                        <w:t xml:space="preserve"> w handlu i naprawach</w:t>
                      </w:r>
                    </w:p>
                    <w:p w:rsidR="00AA54B6" w:rsidRPr="00BE2DE5" w:rsidRDefault="00AA54B6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gospodarce narodowej w </w:t>
      </w:r>
      <w:r w:rsidR="0027561E">
        <w:rPr>
          <w:rFonts w:cs="Arial"/>
          <w:szCs w:val="19"/>
        </w:rPr>
        <w:t>I</w:t>
      </w:r>
      <w:r w:rsidR="00DE17DA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>I kwartale 201</w:t>
      </w:r>
      <w:r w:rsidR="00AF15E9">
        <w:rPr>
          <w:rFonts w:cs="Arial"/>
          <w:szCs w:val="19"/>
        </w:rPr>
        <w:t>8</w:t>
      </w:r>
      <w:r w:rsidR="00AF15E9" w:rsidRPr="00CD493A">
        <w:rPr>
          <w:rFonts w:cs="Arial"/>
          <w:szCs w:val="19"/>
        </w:rPr>
        <w:t xml:space="preserve"> r., w porównaniu </w:t>
      </w:r>
      <w:r w:rsidR="00AF15E9" w:rsidRPr="00CD493A">
        <w:rPr>
          <w:rFonts w:cs="Arial"/>
          <w:szCs w:val="19"/>
        </w:rPr>
        <w:br/>
        <w:t>z analogicznym okresem 201</w:t>
      </w:r>
      <w:r w:rsidR="00AF15E9">
        <w:rPr>
          <w:rFonts w:cs="Arial"/>
          <w:szCs w:val="19"/>
        </w:rPr>
        <w:t>7</w:t>
      </w:r>
      <w:r w:rsidR="00AF15E9" w:rsidRPr="00CD493A">
        <w:rPr>
          <w:rFonts w:cs="Arial"/>
          <w:szCs w:val="19"/>
        </w:rPr>
        <w:t xml:space="preserve"> r., była wyższa o </w:t>
      </w:r>
      <w:r w:rsidR="00AE3F07">
        <w:rPr>
          <w:rFonts w:cs="Arial"/>
          <w:szCs w:val="19"/>
        </w:rPr>
        <w:t>5,0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przemyśle wzrosła o </w:t>
      </w:r>
      <w:r w:rsidR="00AE3F07">
        <w:rPr>
          <w:rFonts w:cs="Arial"/>
          <w:szCs w:val="19"/>
        </w:rPr>
        <w:t>5,1</w:t>
      </w:r>
      <w:r w:rsidRPr="00CD493A">
        <w:rPr>
          <w:rFonts w:cs="Arial"/>
          <w:szCs w:val="19"/>
        </w:rPr>
        <w:t>% w porównaniu z analogicznym okresem 201</w:t>
      </w:r>
      <w:r>
        <w:rPr>
          <w:rFonts w:cs="Arial"/>
          <w:szCs w:val="19"/>
        </w:rPr>
        <w:t>7</w:t>
      </w:r>
      <w:r w:rsidRPr="00CD493A">
        <w:rPr>
          <w:rFonts w:cs="Arial"/>
          <w:szCs w:val="19"/>
        </w:rPr>
        <w:t xml:space="preserve"> r., natomiast w budownictwie była wyższa odpowiednio o </w:t>
      </w:r>
      <w:r w:rsidR="00AE3F07">
        <w:rPr>
          <w:rFonts w:cs="Arial"/>
          <w:szCs w:val="19"/>
        </w:rPr>
        <w:t>13,8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handlu i naprawach wzrosła o </w:t>
      </w:r>
      <w:r w:rsidR="00AE3F07">
        <w:rPr>
          <w:rFonts w:cs="Arial"/>
          <w:szCs w:val="19"/>
        </w:rPr>
        <w:t>4,0</w:t>
      </w:r>
      <w:r w:rsidRPr="00CD493A">
        <w:rPr>
          <w:rFonts w:cs="Arial"/>
          <w:szCs w:val="19"/>
        </w:rPr>
        <w:t xml:space="preserve">%, a w transporcie i gospodarce magazynowej  wzrosła o </w:t>
      </w:r>
      <w:r w:rsidR="00AE3F07">
        <w:rPr>
          <w:rFonts w:cs="Arial"/>
          <w:szCs w:val="19"/>
        </w:rPr>
        <w:t>11,9</w:t>
      </w:r>
      <w:r w:rsidRPr="00CD493A">
        <w:rPr>
          <w:rFonts w:cs="Arial"/>
          <w:szCs w:val="19"/>
        </w:rPr>
        <w:t>% w porównaniu z analogicznym kwartałem 201</w:t>
      </w:r>
      <w:r>
        <w:rPr>
          <w:rFonts w:cs="Arial"/>
          <w:szCs w:val="19"/>
        </w:rPr>
        <w:t>7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działalności finansowej i ubezpieczeniowej była </w:t>
      </w:r>
      <w:r>
        <w:rPr>
          <w:rFonts w:cs="Arial"/>
          <w:szCs w:val="19"/>
        </w:rPr>
        <w:t>wyższa</w:t>
      </w:r>
      <w:r w:rsidRPr="00CD493A">
        <w:rPr>
          <w:rFonts w:cs="Arial"/>
          <w:szCs w:val="19"/>
        </w:rPr>
        <w:t xml:space="preserve"> o </w:t>
      </w:r>
      <w:r w:rsidR="002F7F2A">
        <w:rPr>
          <w:rFonts w:cs="Arial"/>
          <w:szCs w:val="19"/>
        </w:rPr>
        <w:t>14,2</w:t>
      </w:r>
      <w:r w:rsidRPr="00CD493A">
        <w:rPr>
          <w:rFonts w:cs="Arial"/>
          <w:szCs w:val="19"/>
        </w:rPr>
        <w:t xml:space="preserve">% </w:t>
      </w:r>
      <w:r w:rsidRPr="00CD493A">
        <w:rPr>
          <w:rFonts w:cs="Arial"/>
          <w:szCs w:val="19"/>
        </w:rPr>
        <w:br/>
        <w:t>w porównaniu z analogicznym okresem 201</w:t>
      </w:r>
      <w:r>
        <w:rPr>
          <w:rFonts w:cs="Arial"/>
          <w:szCs w:val="19"/>
        </w:rPr>
        <w:t>7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CD493A">
        <w:rPr>
          <w:rFonts w:cs="Arial"/>
          <w:szCs w:val="19"/>
        </w:rPr>
        <w:br/>
        <w:t xml:space="preserve">w </w:t>
      </w:r>
      <w:r w:rsidR="00DE17DA">
        <w:rPr>
          <w:rFonts w:cs="Arial"/>
          <w:szCs w:val="19"/>
        </w:rPr>
        <w:t>I</w:t>
      </w:r>
      <w:r w:rsidRPr="00CD493A">
        <w:rPr>
          <w:rFonts w:cs="Arial"/>
          <w:szCs w:val="19"/>
        </w:rPr>
        <w:t>I</w:t>
      </w:r>
      <w:r w:rsidR="008B1544">
        <w:rPr>
          <w:rFonts w:cs="Arial"/>
          <w:szCs w:val="19"/>
        </w:rPr>
        <w:t>I</w:t>
      </w:r>
      <w:r w:rsidRPr="00CD493A">
        <w:rPr>
          <w:rFonts w:cs="Arial"/>
          <w:szCs w:val="19"/>
        </w:rPr>
        <w:t xml:space="preserve"> kwartale 201</w:t>
      </w:r>
      <w:r w:rsidR="008B1544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 </w:t>
      </w:r>
      <w:r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w skali roku o </w:t>
      </w:r>
      <w:r w:rsidR="002F7F2A">
        <w:rPr>
          <w:rFonts w:cs="Arial"/>
          <w:szCs w:val="19"/>
        </w:rPr>
        <w:t>1,2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>Popyt krajowy w I</w:t>
      </w:r>
      <w:r w:rsidR="00DE17DA">
        <w:rPr>
          <w:rFonts w:cs="Arial"/>
          <w:szCs w:val="19"/>
        </w:rPr>
        <w:t>I</w:t>
      </w:r>
      <w:r w:rsidR="008B1544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201</w:t>
      </w:r>
      <w:r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r., w porównaniu z analogicznym okresem 201</w:t>
      </w:r>
      <w:r>
        <w:rPr>
          <w:rFonts w:cs="Arial"/>
          <w:szCs w:val="19"/>
        </w:rPr>
        <w:t>7</w:t>
      </w:r>
      <w:r w:rsidRPr="00CD493A">
        <w:rPr>
          <w:rFonts w:cs="Arial"/>
          <w:szCs w:val="19"/>
        </w:rPr>
        <w:t xml:space="preserve"> r., był wyższy </w:t>
      </w:r>
      <w:r w:rsidRPr="00CD493A">
        <w:rPr>
          <w:rFonts w:cs="Arial"/>
          <w:szCs w:val="19"/>
        </w:rPr>
        <w:br/>
        <w:t xml:space="preserve">o </w:t>
      </w:r>
      <w:r w:rsidR="002F7F2A">
        <w:rPr>
          <w:rFonts w:cs="Arial"/>
          <w:szCs w:val="19"/>
        </w:rPr>
        <w:t>6,2</w:t>
      </w:r>
      <w:r w:rsidRPr="00CD493A">
        <w:rPr>
          <w:rFonts w:cs="Arial"/>
          <w:szCs w:val="19"/>
        </w:rPr>
        <w:t>%.</w:t>
      </w:r>
    </w:p>
    <w:p w:rsidR="00AF15E9" w:rsidRPr="00CD493A" w:rsidRDefault="003D7C5C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6BE41AE" wp14:editId="1BEA6CD5">
                <wp:simplePos x="0" y="0"/>
                <wp:positionH relativeFrom="page">
                  <wp:posOffset>5758009</wp:posOffset>
                </wp:positionH>
                <wp:positionV relativeFrom="paragraph">
                  <wp:posOffset>496175</wp:posOffset>
                </wp:positionV>
                <wp:extent cx="1802765" cy="61722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skali roku (IV kw. 2017 </w:t>
                            </w:r>
                            <w:r w:rsidR="00BB7DEF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– III kw. 2018 </w:t>
                            </w:r>
                            <w:r w:rsidR="00BB7DEF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r.)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stopa inwestycji wyniosła</w:t>
                            </w:r>
                            <w:r w:rsidR="00837AA7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17,9%</w:t>
                            </w:r>
                          </w:p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E41AE" id="_x0000_s1036" type="#_x0000_t202" style="position:absolute;margin-left:453.4pt;margin-top:39.05pt;width:141.95pt;height:48.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" filled="f" stroked="f">
                <v:textbox>
                  <w:txbxContent>
                    <w:p w:rsidR="00915812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skali roku (IV kw. 2017 </w:t>
                      </w:r>
                      <w:r w:rsidR="00BB7DEF"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– III kw. 2018 </w:t>
                      </w:r>
                      <w:r w:rsidR="00BB7DEF">
                        <w:rPr>
                          <w:color w:val="001D77"/>
                          <w:sz w:val="18"/>
                          <w:szCs w:val="18"/>
                        </w:rPr>
                        <w:t xml:space="preserve">r.)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stopa inwestycji wyniosła</w:t>
                      </w:r>
                      <w:r w:rsidR="00837AA7">
                        <w:rPr>
                          <w:color w:val="001D77"/>
                          <w:sz w:val="18"/>
                          <w:szCs w:val="18"/>
                        </w:rPr>
                        <w:t xml:space="preserve"> 17,9%</w:t>
                      </w:r>
                    </w:p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6406"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F8F4C0" wp14:editId="05D242B2">
                <wp:simplePos x="0" y="0"/>
                <wp:positionH relativeFrom="page">
                  <wp:posOffset>5680058</wp:posOffset>
                </wp:positionH>
                <wp:positionV relativeFrom="page">
                  <wp:posOffset>-2642544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D9090" id="Prostokąt 26" o:spid="_x0000_s1026" style="position:absolute;margin-left:447.25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" fillcolor="#f2f2f2 [3052]" stroked="f" strokeweight="1pt">
                <w10:wrap anchorx="page" anchory="page"/>
              </v:rect>
            </w:pict>
          </mc:Fallback>
        </mc:AlternateContent>
      </w:r>
      <w:r w:rsidR="00006406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5696002</wp:posOffset>
                </wp:positionH>
                <wp:positionV relativeFrom="paragraph">
                  <wp:posOffset>189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37" type="#_x0000_t202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" filled="f" stroked="f">
                <v:textbox>
                  <w:txbxContent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>Spożycie ogółem w I</w:t>
      </w:r>
      <w:r w:rsidR="00DE17DA">
        <w:rPr>
          <w:rFonts w:cs="Arial"/>
          <w:szCs w:val="19"/>
        </w:rPr>
        <w:t>I</w:t>
      </w:r>
      <w:r w:rsidR="008B1544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201</w:t>
      </w:r>
      <w:r w:rsidR="00AF15E9">
        <w:rPr>
          <w:rFonts w:cs="Arial"/>
          <w:szCs w:val="19"/>
        </w:rPr>
        <w:t>8</w:t>
      </w:r>
      <w:r w:rsidR="00AF15E9" w:rsidRPr="00CD493A">
        <w:rPr>
          <w:rFonts w:cs="Arial"/>
          <w:szCs w:val="19"/>
        </w:rPr>
        <w:t xml:space="preserve"> r. było wyższe niż przed rokiem o </w:t>
      </w:r>
      <w:r w:rsidR="002F7F2A">
        <w:rPr>
          <w:rFonts w:cs="Arial"/>
          <w:szCs w:val="19"/>
        </w:rPr>
        <w:t>4,2</w:t>
      </w:r>
      <w:r w:rsidR="00AF15E9" w:rsidRPr="00CD493A">
        <w:rPr>
          <w:rFonts w:cs="Arial"/>
          <w:szCs w:val="19"/>
        </w:rPr>
        <w:t xml:space="preserve">%, w tym wzrost spożycia w sektorze gospodarstw domowych wyniósł </w:t>
      </w:r>
      <w:r w:rsidR="002F7F2A">
        <w:rPr>
          <w:rFonts w:cs="Arial"/>
          <w:szCs w:val="19"/>
        </w:rPr>
        <w:t>4,5</w:t>
      </w:r>
      <w:r w:rsidR="00AF15E9" w:rsidRPr="00CD493A">
        <w:rPr>
          <w:rFonts w:cs="Arial"/>
          <w:szCs w:val="19"/>
        </w:rPr>
        <w:t xml:space="preserve">%, a wzrost spożycia publicznego wyniósł </w:t>
      </w:r>
      <w:r w:rsidR="002F7F2A">
        <w:rPr>
          <w:rFonts w:cs="Arial"/>
          <w:szCs w:val="19"/>
        </w:rPr>
        <w:t>3,6</w:t>
      </w:r>
      <w:r w:rsidR="00AF15E9" w:rsidRPr="00CD493A">
        <w:rPr>
          <w:rFonts w:cs="Arial"/>
          <w:szCs w:val="19"/>
        </w:rPr>
        <w:t xml:space="preserve">%.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Akumulacja brutto w </w:t>
      </w:r>
      <w:r w:rsidR="00DE17DA">
        <w:rPr>
          <w:rFonts w:cs="Arial"/>
          <w:szCs w:val="19"/>
        </w:rPr>
        <w:t>I</w:t>
      </w:r>
      <w:r w:rsidR="008B1544">
        <w:rPr>
          <w:rFonts w:cs="Arial"/>
          <w:szCs w:val="19"/>
        </w:rPr>
        <w:t>I</w:t>
      </w:r>
      <w:r w:rsidRPr="00CD493A">
        <w:rPr>
          <w:rFonts w:cs="Arial"/>
          <w:szCs w:val="19"/>
        </w:rPr>
        <w:t>I kwartale 201</w:t>
      </w:r>
      <w:r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 wzrosła o </w:t>
      </w:r>
      <w:r w:rsidR="002F7F2A">
        <w:rPr>
          <w:rFonts w:cs="Arial"/>
          <w:szCs w:val="19"/>
        </w:rPr>
        <w:t>14,6</w:t>
      </w:r>
      <w:r w:rsidRPr="00CD493A">
        <w:rPr>
          <w:rFonts w:cs="Arial"/>
          <w:szCs w:val="19"/>
        </w:rPr>
        <w:t>% w porównaniu z analogicznym okresem 201</w:t>
      </w:r>
      <w:r>
        <w:rPr>
          <w:rFonts w:cs="Arial"/>
          <w:szCs w:val="19"/>
        </w:rPr>
        <w:t>7</w:t>
      </w:r>
      <w:r w:rsidRPr="00CD493A">
        <w:rPr>
          <w:rFonts w:cs="Arial"/>
          <w:szCs w:val="19"/>
        </w:rPr>
        <w:t xml:space="preserve"> r., w tym nakłady brutto na środki trwałe wzrosły o </w:t>
      </w:r>
      <w:r w:rsidR="002F7F2A">
        <w:rPr>
          <w:rFonts w:cs="Arial"/>
          <w:szCs w:val="19"/>
        </w:rPr>
        <w:t>9,9</w:t>
      </w:r>
      <w:r w:rsidRPr="00CD493A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2F7F2A">
        <w:rPr>
          <w:rFonts w:cs="Arial"/>
          <w:szCs w:val="19"/>
        </w:rPr>
        <w:t xml:space="preserve"> 17,8% wobec 17</w:t>
      </w:r>
      <w:r w:rsidR="00006406">
        <w:rPr>
          <w:rFonts w:cs="Arial"/>
          <w:szCs w:val="19"/>
        </w:rPr>
        <w:t>,0</w:t>
      </w:r>
      <w:r w:rsidR="002F7F2A">
        <w:rPr>
          <w:rFonts w:cs="Arial"/>
          <w:szCs w:val="19"/>
        </w:rPr>
        <w:t>%</w:t>
      </w:r>
      <w:r w:rsidR="006D746A">
        <w:rPr>
          <w:rFonts w:cs="Arial"/>
          <w:szCs w:val="19"/>
        </w:rPr>
        <w:t xml:space="preserve"> przed rokiem</w:t>
      </w:r>
      <w:r w:rsidR="002F7F2A">
        <w:rPr>
          <w:rFonts w:cs="Arial"/>
          <w:szCs w:val="19"/>
        </w:rPr>
        <w:t>.</w:t>
      </w:r>
    </w:p>
    <w:p w:rsidR="007245D3" w:rsidRDefault="007245D3" w:rsidP="00136F55">
      <w:pPr>
        <w:tabs>
          <w:tab w:val="left" w:pos="284"/>
        </w:tabs>
        <w:rPr>
          <w:rFonts w:cs="Arial"/>
          <w:szCs w:val="19"/>
        </w:rPr>
      </w:pPr>
    </w:p>
    <w:p w:rsidR="00006406" w:rsidRDefault="00006406" w:rsidP="00136F55">
      <w:pPr>
        <w:tabs>
          <w:tab w:val="left" w:pos="284"/>
        </w:tabs>
        <w:rPr>
          <w:rFonts w:cs="Arial"/>
          <w:szCs w:val="19"/>
        </w:rPr>
      </w:pPr>
    </w:p>
    <w:p w:rsidR="00AF15E9" w:rsidRPr="00572E91" w:rsidRDefault="00915812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0A7A477" wp14:editId="0A5D1E0F">
                <wp:simplePos x="0" y="0"/>
                <wp:positionH relativeFrom="page">
                  <wp:posOffset>5695435</wp:posOffset>
                </wp:positionH>
                <wp:positionV relativeFrom="paragraph">
                  <wp:posOffset>363426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A477" id="_x0000_s1038" type="#_x0000_t202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3FP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q8OM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c/9xTxMCAAABBAAADgAAAAAAAAAAAAAAAAAuAgAAZHJzL2Uyb0RvYy54bWxQSwECLQAUAAYACAAA&#10;ACEAtYtAMd8AAAALAQAADwAAAAAAAAAAAAAAAABtBAAAZHJzL2Rvd25yZXYueG1sUEsFBgAAAAAE&#10;AAQA8wAAAHkFAAAAAA==&#10;" filled="f" stroked="f">
                <v:textbox>
                  <w:txbxContent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0031AF" w:rsidRDefault="000031AF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CF76C3" w:rsidRDefault="00A60DAB" w:rsidP="003B1DF1">
      <w:pPr>
        <w:spacing w:before="80"/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7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+d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WLs5pbaI6og4PRk/iGcNOB+0VJj36sqf+5Z05Qoj4b1HKVLxbRwOmwKK8LPLhpZDuN&#10;MMMRqqaBknF7F5LpR863qHkrkxxxOGMnp57RZ0ml05uIRp6e063fL3fzCg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v&#10;VS+d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972BC0" w:rsidTr="00E23337">
        <w:trPr>
          <w:trHeight w:val="1912"/>
        </w:trPr>
        <w:tc>
          <w:tcPr>
            <w:tcW w:w="4379" w:type="dxa"/>
          </w:tcPr>
          <w:p w:rsidR="000470AA" w:rsidRPr="0025437A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Cs w:val="19"/>
              </w:rPr>
            </w:pPr>
            <w:r w:rsidRPr="0025437A">
              <w:rPr>
                <w:rFonts w:cs="Arial"/>
                <w:color w:val="000000" w:themeColor="text1"/>
                <w:szCs w:val="19"/>
              </w:rPr>
              <w:t>Opracowanie merytoryczne:</w:t>
            </w:r>
          </w:p>
          <w:p w:rsidR="000470AA" w:rsidRPr="0025437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Cs w:val="19"/>
              </w:rPr>
            </w:pPr>
            <w:r w:rsidRPr="0025437A">
              <w:rPr>
                <w:rFonts w:cs="Arial"/>
                <w:b/>
                <w:color w:val="000000" w:themeColor="text1"/>
                <w:szCs w:val="19"/>
              </w:rPr>
              <w:t xml:space="preserve">Departament </w:t>
            </w:r>
            <w:r w:rsidR="00DB24F1" w:rsidRPr="0025437A">
              <w:rPr>
                <w:rFonts w:cs="Arial"/>
                <w:b/>
                <w:color w:val="000000" w:themeColor="text1"/>
                <w:szCs w:val="19"/>
              </w:rPr>
              <w:t>Rachunków Narodowych</w:t>
            </w:r>
          </w:p>
          <w:p w:rsidR="000470AA" w:rsidRPr="0025437A" w:rsidRDefault="00DB24F1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Irmina Cerling</w:t>
            </w:r>
          </w:p>
          <w:p w:rsidR="000470AA" w:rsidRPr="0025437A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Tel: 22 </w:t>
            </w:r>
            <w:r w:rsidR="00FD0C1E"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608 38 32</w:t>
            </w:r>
          </w:p>
          <w:p w:rsidR="000470AA" w:rsidRPr="0025437A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e-mail: </w:t>
            </w:r>
            <w:hyperlink r:id="rId16" w:history="1">
              <w:r w:rsidR="00FD0C1E" w:rsidRPr="0025437A">
                <w:rPr>
                  <w:rStyle w:val="Hipercze"/>
                  <w:rFonts w:ascii="Fira Sans" w:hAnsi="Fira Sans" w:cs="Arial"/>
                  <w:b/>
                  <w:sz w:val="19"/>
                  <w:szCs w:val="19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0470AA" w:rsidRPr="0025437A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Cs w:val="19"/>
              </w:rPr>
            </w:pPr>
            <w:r w:rsidRPr="0025437A">
              <w:rPr>
                <w:rFonts w:cs="Arial"/>
                <w:color w:val="000000" w:themeColor="text1"/>
                <w:szCs w:val="19"/>
              </w:rPr>
              <w:t>Rozpowszechnianie:</w:t>
            </w:r>
            <w:r w:rsidRPr="0025437A">
              <w:rPr>
                <w:rFonts w:cs="Arial"/>
                <w:color w:val="000000" w:themeColor="text1"/>
                <w:szCs w:val="19"/>
              </w:rPr>
              <w:br/>
            </w:r>
            <w:r w:rsidRPr="0025437A">
              <w:rPr>
                <w:rFonts w:cs="Arial"/>
                <w:b/>
                <w:color w:val="000000" w:themeColor="text1"/>
                <w:szCs w:val="19"/>
              </w:rPr>
              <w:t>Rzecznik Prasowy Prezesa GUS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Karolina Dawidziuk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Tel: 22 608 3475, 22 608 3009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e-mail: </w:t>
            </w:r>
            <w:hyperlink r:id="rId17" w:history="1">
              <w:r w:rsidRPr="0025437A">
                <w:rPr>
                  <w:rStyle w:val="Hipercze"/>
                  <w:rFonts w:ascii="Fira Sans" w:hAnsi="Fira Sans" w:cs="Arial"/>
                  <w:b/>
                  <w:color w:val="000000" w:themeColor="text1"/>
                  <w:sz w:val="19"/>
                  <w:szCs w:val="19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25437A" w:rsidRDefault="000470AA" w:rsidP="000470AA">
            <w:pPr>
              <w:rPr>
                <w:b/>
                <w:szCs w:val="19"/>
              </w:rPr>
            </w:pPr>
            <w:r w:rsidRPr="0025437A">
              <w:rPr>
                <w:b/>
                <w:szCs w:val="19"/>
              </w:rPr>
              <w:t xml:space="preserve">Wydział Współpracy z Mediami </w:t>
            </w:r>
          </w:p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b/>
                <w:szCs w:val="19"/>
              </w:rPr>
              <w:t xml:space="preserve">tel.: </w:t>
            </w:r>
            <w:r w:rsidRPr="0025437A">
              <w:rPr>
                <w:szCs w:val="19"/>
              </w:rPr>
              <w:t xml:space="preserve">22 608 34 91, 22 608 38 04 </w:t>
            </w:r>
          </w:p>
          <w:p w:rsidR="000470AA" w:rsidRPr="0025437A" w:rsidRDefault="000470AA" w:rsidP="000470AA">
            <w:pPr>
              <w:rPr>
                <w:szCs w:val="19"/>
                <w:lang w:val="en-US"/>
              </w:rPr>
            </w:pPr>
            <w:proofErr w:type="spellStart"/>
            <w:r w:rsidRPr="0025437A">
              <w:rPr>
                <w:b/>
                <w:szCs w:val="19"/>
                <w:lang w:val="en-US"/>
              </w:rPr>
              <w:t>faks</w:t>
            </w:r>
            <w:proofErr w:type="spellEnd"/>
            <w:r w:rsidRPr="0025437A">
              <w:rPr>
                <w:b/>
                <w:szCs w:val="19"/>
                <w:lang w:val="en-US"/>
              </w:rPr>
              <w:t>:</w:t>
            </w:r>
            <w:r w:rsidRPr="0025437A">
              <w:rPr>
                <w:szCs w:val="19"/>
                <w:lang w:val="en-US"/>
              </w:rPr>
              <w:t xml:space="preserve"> 22 608 38 86 </w:t>
            </w:r>
          </w:p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 w:rsidRPr="0025437A">
              <w:rPr>
                <w:b/>
                <w:szCs w:val="19"/>
                <w:lang w:val="en-US"/>
              </w:rPr>
              <w:t>e-mail:</w:t>
            </w:r>
            <w:r w:rsidRPr="0025437A">
              <w:rPr>
                <w:szCs w:val="19"/>
                <w:lang w:val="en-US"/>
              </w:rPr>
              <w:t xml:space="preserve"> </w:t>
            </w:r>
            <w:hyperlink r:id="rId18" w:history="1">
              <w:r w:rsidRPr="0025437A">
                <w:rPr>
                  <w:rStyle w:val="Hipercze"/>
                  <w:rFonts w:cstheme="minorBidi"/>
                  <w:szCs w:val="19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  <w:lang w:val="en-US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@</w:t>
            </w:r>
            <w:proofErr w:type="spellStart"/>
            <w:r w:rsidRPr="0025437A">
              <w:rPr>
                <w:szCs w:val="19"/>
              </w:rPr>
              <w:t>GlownyUrzadStatystyczny</w:t>
            </w:r>
            <w:proofErr w:type="spellEnd"/>
          </w:p>
        </w:tc>
      </w:tr>
    </w:tbl>
    <w:p w:rsidR="00D261A2" w:rsidRPr="0025437A" w:rsidRDefault="001448A7" w:rsidP="00E76D26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D0C1E" w:rsidRDefault="007C2125" w:rsidP="00FD0C1E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="002F5389"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>HYPERLINK "http://stat.gov.pl/obszary-tematyczne/rachunki-narodowe/kwartalne-rachunki-narodowe/informacja-glownego-urzedu-statystycznego-w-sprawie-zaktualizowanego-szacunku-pkb-wedlug-kwartalow-za-lata-2016-2017,8,6.html"</w:instrText>
                            </w:r>
                            <w:r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="00FD0C1E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 xml:space="preserve">Informacja Głównego Urzędu Statystycznego w sprawie </w:t>
                            </w:r>
                            <w:r w:rsidR="009B0F93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skorygowanego</w:t>
                            </w:r>
                            <w:r w:rsidR="00FD0C1E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 xml:space="preserve"> szacunku </w:t>
                            </w:r>
                            <w:r w:rsidR="00EF0EE0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produktu krajowego brutto</w:t>
                            </w:r>
                            <w:r w:rsidR="00FD0C1E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 xml:space="preserve"> za 201</w:t>
                            </w:r>
                            <w:r w:rsidR="002F5389" w:rsidRPr="0025437A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>7</w:t>
                            </w:r>
                            <w:r w:rsidR="00EF0EE0"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  <w:t xml:space="preserve"> rok</w:t>
                            </w:r>
                          </w:p>
                          <w:p w:rsidR="00673C26" w:rsidRPr="00094689" w:rsidRDefault="007C21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5437A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25437A" w:rsidRDefault="00D91FC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25437A" w:rsidRDefault="00D91FC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25437A" w:rsidRDefault="00D91FC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Wartość</w:t>
                              </w:r>
                              <w:proofErr w:type="spellEnd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dodana</w:t>
                              </w:r>
                              <w:proofErr w:type="spellEnd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brutto</w:t>
                              </w:r>
                              <w:proofErr w:type="spellEnd"/>
                            </w:hyperlink>
                          </w:p>
                          <w:p w:rsidR="00FD0C1E" w:rsidRPr="0025437A" w:rsidRDefault="00D91FC7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8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BGPwIAAHQ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o7PbVwg/WB&#10;xHc4rgGtLR1adD8462kFKu6/78BJzvRHSw1cTOfzuDPJmBdvZ2S4c8/m3ANWEFTFA2fjcR3SnkWu&#10;Fm+o0Y1KLYgTMTI5cqbRThoe1zDuzr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zvHBG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FD0C1E" w:rsidRDefault="007C2125" w:rsidP="00FD0C1E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="002F5389"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>HYPERLINK "http://stat.gov.pl/obszary-tematyczne/rachunki-narodowe/kwartalne-rachunki-narodowe/informacja-glownego-urzedu-statystycznego-w-sprawie-zaktualizowanego-szacunku-pkb-wedlug-kwartalow-za-lata-2016-2017,8,6.html"</w:instrText>
                      </w:r>
                      <w:r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="00FD0C1E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 xml:space="preserve">Informacja Głównego Urzędu Statystycznego w sprawie </w:t>
                      </w:r>
                      <w:r w:rsidR="009B0F93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skorygowanego</w:t>
                      </w:r>
                      <w:r w:rsidR="00FD0C1E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 xml:space="preserve"> szacunku </w:t>
                      </w:r>
                      <w:r w:rsidR="00EF0EE0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produktu krajowego brutto</w:t>
                      </w:r>
                      <w:r w:rsidR="00FD0C1E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 xml:space="preserve"> za 201</w:t>
                      </w:r>
                      <w:r w:rsidR="002F5389" w:rsidRPr="0025437A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>7</w:t>
                      </w:r>
                      <w:r w:rsidR="00EF0EE0"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  <w:t xml:space="preserve"> rok</w:t>
                      </w:r>
                    </w:p>
                    <w:p w:rsidR="00673C26" w:rsidRPr="00094689" w:rsidRDefault="007C21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5437A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25437A" w:rsidRDefault="00A941B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6" w:history="1"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25437A" w:rsidRDefault="00A941B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7" w:history="1"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25437A" w:rsidRDefault="00A941B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Wartość</w:t>
                        </w:r>
                        <w:proofErr w:type="spellEnd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dodana</w:t>
                        </w:r>
                        <w:proofErr w:type="spellEnd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brutto</w:t>
                        </w:r>
                        <w:proofErr w:type="spellEnd"/>
                      </w:hyperlink>
                    </w:p>
                    <w:p w:rsidR="00FD0C1E" w:rsidRPr="0025437A" w:rsidRDefault="00A941B5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C7" w:rsidRDefault="00D91FC7" w:rsidP="000662E2">
      <w:pPr>
        <w:spacing w:after="0" w:line="240" w:lineRule="auto"/>
      </w:pPr>
      <w:r>
        <w:separator/>
      </w:r>
    </w:p>
  </w:endnote>
  <w:endnote w:type="continuationSeparator" w:id="0">
    <w:p w:rsidR="00D91FC7" w:rsidRDefault="00D91FC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C7" w:rsidRDefault="00D91FC7" w:rsidP="000662E2">
      <w:pPr>
        <w:spacing w:after="0" w:line="240" w:lineRule="auto"/>
      </w:pPr>
      <w:r>
        <w:separator/>
      </w:r>
    </w:p>
  </w:footnote>
  <w:footnote w:type="continuationSeparator" w:id="0">
    <w:p w:rsidR="00D91FC7" w:rsidRDefault="00D91FC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265A76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align>right</wp:align>
              </wp:positionH>
              <wp:positionV relativeFrom="page">
                <wp:posOffset>-46990</wp:posOffset>
              </wp:positionV>
              <wp:extent cx="1872000" cy="23634000"/>
              <wp:effectExtent l="0" t="0" r="0" b="7620"/>
              <wp:wrapTight wrapText="bothSides">
                <wp:wrapPolygon edited="0">
                  <wp:start x="0" y="0"/>
                  <wp:lineTo x="0" y="21590"/>
                  <wp:lineTo x="21322" y="21590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634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A97D8" id="Prostokąt 10" o:spid="_x0000_s1026" style="position:absolute;margin-left:96.2pt;margin-top:-3.7pt;width:147.4pt;height:1860.9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" fillcolor="#d8d8d8 [2732]" stroked="f" strokeweight="1pt">
              <w10:wrap type="tight" anchorx="page" anchory="page"/>
            </v:rect>
          </w:pict>
        </mc:Fallback>
      </mc:AlternateContent>
    </w:r>
  </w:p>
  <w:p w:rsidR="009E09F2" w:rsidRDefault="007245D3">
    <w:pPr>
      <w:pStyle w:val="Nagwek"/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5023941</wp:posOffset>
              </wp:positionH>
              <wp:positionV relativeFrom="paragraph">
                <wp:posOffset>80806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9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GKPtuD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CE5FBF">
      <w:rPr>
        <w:noProof/>
        <w:lang w:eastAsia="pl-PL"/>
      </w:rPr>
      <w:drawing>
        <wp:inline distT="0" distB="0" distL="0" distR="0" wp14:anchorId="39557E6B" wp14:editId="1FDFAFD5">
          <wp:extent cx="1922400" cy="480364"/>
          <wp:effectExtent l="0" t="0" r="1905" b="0"/>
          <wp:docPr id="12" name="Obraz 12" descr="C:\Users\KonieckiK\AppData\Local\Microsoft\Windows\INetCache\Content.Outlook\5QLG601Y\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nieckiK\AppData\Local\Microsoft\Windows\INetCache\Content.Outlook\5QLG601Y\image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33" cy="490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" o:bullet="t">
        <v:imagedata r:id="rId1" o:title=""/>
      </v:shape>
    </w:pict>
  </w:numPicBullet>
  <w:numPicBullet w:numPicBulletId="1">
    <w:pict>
      <v:shape id="_x0000_i1029" type="#_x0000_t75" style="width:123pt;height:12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AF"/>
    <w:rsid w:val="00003437"/>
    <w:rsid w:val="000035A9"/>
    <w:rsid w:val="00004FD4"/>
    <w:rsid w:val="00006406"/>
    <w:rsid w:val="0000709F"/>
    <w:rsid w:val="000108B8"/>
    <w:rsid w:val="000152F5"/>
    <w:rsid w:val="000276B9"/>
    <w:rsid w:val="000305FA"/>
    <w:rsid w:val="0004582E"/>
    <w:rsid w:val="000470AA"/>
    <w:rsid w:val="00057CA1"/>
    <w:rsid w:val="00062FB3"/>
    <w:rsid w:val="000657C8"/>
    <w:rsid w:val="000662E2"/>
    <w:rsid w:val="00066883"/>
    <w:rsid w:val="000709EB"/>
    <w:rsid w:val="00074DD8"/>
    <w:rsid w:val="000806F7"/>
    <w:rsid w:val="00085502"/>
    <w:rsid w:val="0009213C"/>
    <w:rsid w:val="00094689"/>
    <w:rsid w:val="000B0727"/>
    <w:rsid w:val="000C135D"/>
    <w:rsid w:val="000C447C"/>
    <w:rsid w:val="000C7470"/>
    <w:rsid w:val="000D1D43"/>
    <w:rsid w:val="000D225C"/>
    <w:rsid w:val="000D2A5C"/>
    <w:rsid w:val="000E0918"/>
    <w:rsid w:val="000E3151"/>
    <w:rsid w:val="000E6618"/>
    <w:rsid w:val="000F0CD3"/>
    <w:rsid w:val="000F0F96"/>
    <w:rsid w:val="000F62AC"/>
    <w:rsid w:val="000F6B75"/>
    <w:rsid w:val="001011C3"/>
    <w:rsid w:val="001036E7"/>
    <w:rsid w:val="00110D87"/>
    <w:rsid w:val="00112860"/>
    <w:rsid w:val="00114DB9"/>
    <w:rsid w:val="00116087"/>
    <w:rsid w:val="0011642E"/>
    <w:rsid w:val="0012070D"/>
    <w:rsid w:val="00122348"/>
    <w:rsid w:val="0012346A"/>
    <w:rsid w:val="00130296"/>
    <w:rsid w:val="00131434"/>
    <w:rsid w:val="00131765"/>
    <w:rsid w:val="00136F55"/>
    <w:rsid w:val="001423B6"/>
    <w:rsid w:val="00143724"/>
    <w:rsid w:val="001448A7"/>
    <w:rsid w:val="00146621"/>
    <w:rsid w:val="00152273"/>
    <w:rsid w:val="001542BB"/>
    <w:rsid w:val="00162325"/>
    <w:rsid w:val="00167CE4"/>
    <w:rsid w:val="00184AAF"/>
    <w:rsid w:val="00185EB3"/>
    <w:rsid w:val="001951DA"/>
    <w:rsid w:val="001B4849"/>
    <w:rsid w:val="001B5706"/>
    <w:rsid w:val="001B6F2F"/>
    <w:rsid w:val="001C3269"/>
    <w:rsid w:val="001D1DB4"/>
    <w:rsid w:val="001E157A"/>
    <w:rsid w:val="001E377F"/>
    <w:rsid w:val="001E437E"/>
    <w:rsid w:val="001F1A70"/>
    <w:rsid w:val="00213068"/>
    <w:rsid w:val="002276C7"/>
    <w:rsid w:val="00233B32"/>
    <w:rsid w:val="002374B9"/>
    <w:rsid w:val="0025437A"/>
    <w:rsid w:val="0025712D"/>
    <w:rsid w:val="002574F9"/>
    <w:rsid w:val="00265A76"/>
    <w:rsid w:val="00274202"/>
    <w:rsid w:val="0027561E"/>
    <w:rsid w:val="00276811"/>
    <w:rsid w:val="00282699"/>
    <w:rsid w:val="002926DF"/>
    <w:rsid w:val="00296697"/>
    <w:rsid w:val="00296984"/>
    <w:rsid w:val="002B0472"/>
    <w:rsid w:val="002B6B12"/>
    <w:rsid w:val="002E0C25"/>
    <w:rsid w:val="002E2571"/>
    <w:rsid w:val="002E6140"/>
    <w:rsid w:val="002E6985"/>
    <w:rsid w:val="002E6FEC"/>
    <w:rsid w:val="002E71B6"/>
    <w:rsid w:val="002F5389"/>
    <w:rsid w:val="002F75D7"/>
    <w:rsid w:val="002F77C8"/>
    <w:rsid w:val="002F7F2A"/>
    <w:rsid w:val="00304F22"/>
    <w:rsid w:val="00306C7C"/>
    <w:rsid w:val="00307B63"/>
    <w:rsid w:val="0031301B"/>
    <w:rsid w:val="00322EDD"/>
    <w:rsid w:val="00332320"/>
    <w:rsid w:val="003344B0"/>
    <w:rsid w:val="0034013D"/>
    <w:rsid w:val="00347D72"/>
    <w:rsid w:val="00357611"/>
    <w:rsid w:val="00357AAA"/>
    <w:rsid w:val="00363F24"/>
    <w:rsid w:val="00364D2E"/>
    <w:rsid w:val="0036558B"/>
    <w:rsid w:val="00367237"/>
    <w:rsid w:val="0037077F"/>
    <w:rsid w:val="00373882"/>
    <w:rsid w:val="0038292F"/>
    <w:rsid w:val="003843DB"/>
    <w:rsid w:val="0038456B"/>
    <w:rsid w:val="00393112"/>
    <w:rsid w:val="00393761"/>
    <w:rsid w:val="00397D18"/>
    <w:rsid w:val="003A1B36"/>
    <w:rsid w:val="003B1454"/>
    <w:rsid w:val="003B1DF1"/>
    <w:rsid w:val="003C59E0"/>
    <w:rsid w:val="003C6C8D"/>
    <w:rsid w:val="003D4F95"/>
    <w:rsid w:val="003D5F42"/>
    <w:rsid w:val="003D60A9"/>
    <w:rsid w:val="003D7C5C"/>
    <w:rsid w:val="003E3FC7"/>
    <w:rsid w:val="003F4C97"/>
    <w:rsid w:val="003F7FE6"/>
    <w:rsid w:val="0040007F"/>
    <w:rsid w:val="00400193"/>
    <w:rsid w:val="00417F49"/>
    <w:rsid w:val="004212E7"/>
    <w:rsid w:val="0042446D"/>
    <w:rsid w:val="00427BF8"/>
    <w:rsid w:val="00431C02"/>
    <w:rsid w:val="00432789"/>
    <w:rsid w:val="00437395"/>
    <w:rsid w:val="00445047"/>
    <w:rsid w:val="004604D0"/>
    <w:rsid w:val="00463E39"/>
    <w:rsid w:val="004657FC"/>
    <w:rsid w:val="00470CEE"/>
    <w:rsid w:val="004733F6"/>
    <w:rsid w:val="00474E69"/>
    <w:rsid w:val="00480622"/>
    <w:rsid w:val="004851A3"/>
    <w:rsid w:val="0049158F"/>
    <w:rsid w:val="004916D2"/>
    <w:rsid w:val="0049621B"/>
    <w:rsid w:val="004A1D66"/>
    <w:rsid w:val="004B6486"/>
    <w:rsid w:val="004C1895"/>
    <w:rsid w:val="004C6D40"/>
    <w:rsid w:val="004D37DF"/>
    <w:rsid w:val="004D5D18"/>
    <w:rsid w:val="004D7B8F"/>
    <w:rsid w:val="004F0C3C"/>
    <w:rsid w:val="004F63FC"/>
    <w:rsid w:val="005026F8"/>
    <w:rsid w:val="00505A92"/>
    <w:rsid w:val="0051470F"/>
    <w:rsid w:val="005203F1"/>
    <w:rsid w:val="00521BC3"/>
    <w:rsid w:val="00533632"/>
    <w:rsid w:val="005372AB"/>
    <w:rsid w:val="0054251F"/>
    <w:rsid w:val="00550618"/>
    <w:rsid w:val="005520D8"/>
    <w:rsid w:val="005568E0"/>
    <w:rsid w:val="00556CF1"/>
    <w:rsid w:val="00560387"/>
    <w:rsid w:val="00563183"/>
    <w:rsid w:val="00574B12"/>
    <w:rsid w:val="00575A6C"/>
    <w:rsid w:val="005762A7"/>
    <w:rsid w:val="00582FD5"/>
    <w:rsid w:val="005916D7"/>
    <w:rsid w:val="005A13D0"/>
    <w:rsid w:val="005A5879"/>
    <w:rsid w:val="005A698C"/>
    <w:rsid w:val="005B191F"/>
    <w:rsid w:val="005C49AF"/>
    <w:rsid w:val="005D2A63"/>
    <w:rsid w:val="005E0799"/>
    <w:rsid w:val="005F265B"/>
    <w:rsid w:val="005F5A80"/>
    <w:rsid w:val="00601660"/>
    <w:rsid w:val="0060408D"/>
    <w:rsid w:val="006044FF"/>
    <w:rsid w:val="00607CC5"/>
    <w:rsid w:val="00613346"/>
    <w:rsid w:val="00616189"/>
    <w:rsid w:val="00631DF7"/>
    <w:rsid w:val="00633014"/>
    <w:rsid w:val="0063437B"/>
    <w:rsid w:val="0063678F"/>
    <w:rsid w:val="0065389A"/>
    <w:rsid w:val="00654718"/>
    <w:rsid w:val="006673CA"/>
    <w:rsid w:val="00673C26"/>
    <w:rsid w:val="006748CE"/>
    <w:rsid w:val="006812AF"/>
    <w:rsid w:val="0068327D"/>
    <w:rsid w:val="00684DA0"/>
    <w:rsid w:val="00690893"/>
    <w:rsid w:val="00694AF0"/>
    <w:rsid w:val="00695446"/>
    <w:rsid w:val="00695E23"/>
    <w:rsid w:val="006B0E9E"/>
    <w:rsid w:val="006B5AE4"/>
    <w:rsid w:val="006D4054"/>
    <w:rsid w:val="006D49AB"/>
    <w:rsid w:val="006D746A"/>
    <w:rsid w:val="006E02EC"/>
    <w:rsid w:val="006E28C0"/>
    <w:rsid w:val="006E7138"/>
    <w:rsid w:val="006E7A52"/>
    <w:rsid w:val="007013A4"/>
    <w:rsid w:val="00715216"/>
    <w:rsid w:val="00716104"/>
    <w:rsid w:val="007211B1"/>
    <w:rsid w:val="007245D3"/>
    <w:rsid w:val="007334E7"/>
    <w:rsid w:val="00740B66"/>
    <w:rsid w:val="00746187"/>
    <w:rsid w:val="00747BF9"/>
    <w:rsid w:val="00754257"/>
    <w:rsid w:val="00761178"/>
    <w:rsid w:val="0076254F"/>
    <w:rsid w:val="007625D2"/>
    <w:rsid w:val="007706DE"/>
    <w:rsid w:val="007801F5"/>
    <w:rsid w:val="00783CA4"/>
    <w:rsid w:val="007842FB"/>
    <w:rsid w:val="00786124"/>
    <w:rsid w:val="0079514B"/>
    <w:rsid w:val="007A2DC1"/>
    <w:rsid w:val="007A4EF4"/>
    <w:rsid w:val="007C2125"/>
    <w:rsid w:val="007C3FC5"/>
    <w:rsid w:val="007C5AEF"/>
    <w:rsid w:val="007D3319"/>
    <w:rsid w:val="007D335D"/>
    <w:rsid w:val="007D544C"/>
    <w:rsid w:val="007E3314"/>
    <w:rsid w:val="007E3CEC"/>
    <w:rsid w:val="007E4B03"/>
    <w:rsid w:val="007F324B"/>
    <w:rsid w:val="007F3B64"/>
    <w:rsid w:val="0080253C"/>
    <w:rsid w:val="0080553C"/>
    <w:rsid w:val="00805B46"/>
    <w:rsid w:val="0081140D"/>
    <w:rsid w:val="00816793"/>
    <w:rsid w:val="00825DC2"/>
    <w:rsid w:val="00834AD3"/>
    <w:rsid w:val="0083592D"/>
    <w:rsid w:val="00837AA7"/>
    <w:rsid w:val="008401B6"/>
    <w:rsid w:val="00843795"/>
    <w:rsid w:val="00847F0F"/>
    <w:rsid w:val="00852448"/>
    <w:rsid w:val="0085457A"/>
    <w:rsid w:val="00870048"/>
    <w:rsid w:val="0088258A"/>
    <w:rsid w:val="00886332"/>
    <w:rsid w:val="00892E13"/>
    <w:rsid w:val="008A26D9"/>
    <w:rsid w:val="008B1544"/>
    <w:rsid w:val="008B2700"/>
    <w:rsid w:val="008B5A4B"/>
    <w:rsid w:val="008C0C29"/>
    <w:rsid w:val="008C4144"/>
    <w:rsid w:val="008D1D52"/>
    <w:rsid w:val="008D34C9"/>
    <w:rsid w:val="008D67A3"/>
    <w:rsid w:val="008E60E4"/>
    <w:rsid w:val="008F069B"/>
    <w:rsid w:val="008F3638"/>
    <w:rsid w:val="008F6F31"/>
    <w:rsid w:val="008F74DF"/>
    <w:rsid w:val="009040B8"/>
    <w:rsid w:val="009127BA"/>
    <w:rsid w:val="00915812"/>
    <w:rsid w:val="009227A6"/>
    <w:rsid w:val="00927B26"/>
    <w:rsid w:val="00933EC1"/>
    <w:rsid w:val="00940179"/>
    <w:rsid w:val="00950497"/>
    <w:rsid w:val="009530DB"/>
    <w:rsid w:val="00953676"/>
    <w:rsid w:val="00956B35"/>
    <w:rsid w:val="0096485C"/>
    <w:rsid w:val="0096652E"/>
    <w:rsid w:val="009705EE"/>
    <w:rsid w:val="00972BC0"/>
    <w:rsid w:val="00977927"/>
    <w:rsid w:val="0098135C"/>
    <w:rsid w:val="0098156A"/>
    <w:rsid w:val="009822B9"/>
    <w:rsid w:val="00985E10"/>
    <w:rsid w:val="0098751E"/>
    <w:rsid w:val="009900C7"/>
    <w:rsid w:val="00991BAC"/>
    <w:rsid w:val="0099698B"/>
    <w:rsid w:val="009A6EA0"/>
    <w:rsid w:val="009B0F93"/>
    <w:rsid w:val="009B57C9"/>
    <w:rsid w:val="009C1335"/>
    <w:rsid w:val="009C1AB2"/>
    <w:rsid w:val="009C2943"/>
    <w:rsid w:val="009C7251"/>
    <w:rsid w:val="009E09F2"/>
    <w:rsid w:val="009E1E75"/>
    <w:rsid w:val="009E2E91"/>
    <w:rsid w:val="00A006A5"/>
    <w:rsid w:val="00A02753"/>
    <w:rsid w:val="00A10779"/>
    <w:rsid w:val="00A13312"/>
    <w:rsid w:val="00A139F5"/>
    <w:rsid w:val="00A32A01"/>
    <w:rsid w:val="00A334DB"/>
    <w:rsid w:val="00A365F4"/>
    <w:rsid w:val="00A40C37"/>
    <w:rsid w:val="00A47D80"/>
    <w:rsid w:val="00A53132"/>
    <w:rsid w:val="00A563F2"/>
    <w:rsid w:val="00A566E8"/>
    <w:rsid w:val="00A601FE"/>
    <w:rsid w:val="00A60DAB"/>
    <w:rsid w:val="00A62A20"/>
    <w:rsid w:val="00A67688"/>
    <w:rsid w:val="00A810F9"/>
    <w:rsid w:val="00A84348"/>
    <w:rsid w:val="00A86ECC"/>
    <w:rsid w:val="00A86FCC"/>
    <w:rsid w:val="00A87DE0"/>
    <w:rsid w:val="00A941B5"/>
    <w:rsid w:val="00A95073"/>
    <w:rsid w:val="00AA2799"/>
    <w:rsid w:val="00AA54B6"/>
    <w:rsid w:val="00AA710D"/>
    <w:rsid w:val="00AB317B"/>
    <w:rsid w:val="00AB6D25"/>
    <w:rsid w:val="00AC3891"/>
    <w:rsid w:val="00AC6A4B"/>
    <w:rsid w:val="00AD7DFD"/>
    <w:rsid w:val="00AE2D4B"/>
    <w:rsid w:val="00AE37DA"/>
    <w:rsid w:val="00AE3F07"/>
    <w:rsid w:val="00AE4F99"/>
    <w:rsid w:val="00AF15E9"/>
    <w:rsid w:val="00B022B0"/>
    <w:rsid w:val="00B03863"/>
    <w:rsid w:val="00B102B2"/>
    <w:rsid w:val="00B119FA"/>
    <w:rsid w:val="00B13854"/>
    <w:rsid w:val="00B14952"/>
    <w:rsid w:val="00B15F83"/>
    <w:rsid w:val="00B17153"/>
    <w:rsid w:val="00B31E5A"/>
    <w:rsid w:val="00B5300A"/>
    <w:rsid w:val="00B6357D"/>
    <w:rsid w:val="00B653AB"/>
    <w:rsid w:val="00B65F9E"/>
    <w:rsid w:val="00B66B19"/>
    <w:rsid w:val="00B73F2D"/>
    <w:rsid w:val="00B914E9"/>
    <w:rsid w:val="00B92089"/>
    <w:rsid w:val="00B9345F"/>
    <w:rsid w:val="00B93E5D"/>
    <w:rsid w:val="00B956EE"/>
    <w:rsid w:val="00BA2BA1"/>
    <w:rsid w:val="00BA5630"/>
    <w:rsid w:val="00BB18E8"/>
    <w:rsid w:val="00BB4F09"/>
    <w:rsid w:val="00BB7DEF"/>
    <w:rsid w:val="00BC6BF8"/>
    <w:rsid w:val="00BD3D40"/>
    <w:rsid w:val="00BD4E33"/>
    <w:rsid w:val="00C030DE"/>
    <w:rsid w:val="00C119A4"/>
    <w:rsid w:val="00C22105"/>
    <w:rsid w:val="00C244B6"/>
    <w:rsid w:val="00C32A26"/>
    <w:rsid w:val="00C3702F"/>
    <w:rsid w:val="00C44596"/>
    <w:rsid w:val="00C6349B"/>
    <w:rsid w:val="00C6453E"/>
    <w:rsid w:val="00C64A37"/>
    <w:rsid w:val="00C657D4"/>
    <w:rsid w:val="00C7158E"/>
    <w:rsid w:val="00C7250B"/>
    <w:rsid w:val="00C7346B"/>
    <w:rsid w:val="00C76871"/>
    <w:rsid w:val="00C77C0E"/>
    <w:rsid w:val="00C91687"/>
    <w:rsid w:val="00C924A8"/>
    <w:rsid w:val="00C945FE"/>
    <w:rsid w:val="00C96FAA"/>
    <w:rsid w:val="00C978AB"/>
    <w:rsid w:val="00C97A04"/>
    <w:rsid w:val="00CA107B"/>
    <w:rsid w:val="00CA484D"/>
    <w:rsid w:val="00CA4AB7"/>
    <w:rsid w:val="00CC008F"/>
    <w:rsid w:val="00CC7306"/>
    <w:rsid w:val="00CC739E"/>
    <w:rsid w:val="00CD58B7"/>
    <w:rsid w:val="00CF4099"/>
    <w:rsid w:val="00CF76C3"/>
    <w:rsid w:val="00D00796"/>
    <w:rsid w:val="00D03700"/>
    <w:rsid w:val="00D042E8"/>
    <w:rsid w:val="00D261A2"/>
    <w:rsid w:val="00D2626A"/>
    <w:rsid w:val="00D43DCB"/>
    <w:rsid w:val="00D45DE2"/>
    <w:rsid w:val="00D460B7"/>
    <w:rsid w:val="00D54A72"/>
    <w:rsid w:val="00D564B6"/>
    <w:rsid w:val="00D57D94"/>
    <w:rsid w:val="00D616D2"/>
    <w:rsid w:val="00D63B5F"/>
    <w:rsid w:val="00D70EF7"/>
    <w:rsid w:val="00D8397C"/>
    <w:rsid w:val="00D91FC7"/>
    <w:rsid w:val="00D94EED"/>
    <w:rsid w:val="00D96026"/>
    <w:rsid w:val="00DA7B7E"/>
    <w:rsid w:val="00DA7C1C"/>
    <w:rsid w:val="00DB147A"/>
    <w:rsid w:val="00DB178A"/>
    <w:rsid w:val="00DB1B7A"/>
    <w:rsid w:val="00DB24F1"/>
    <w:rsid w:val="00DB42D7"/>
    <w:rsid w:val="00DB562E"/>
    <w:rsid w:val="00DC651D"/>
    <w:rsid w:val="00DC6708"/>
    <w:rsid w:val="00DE17DA"/>
    <w:rsid w:val="00DE39E2"/>
    <w:rsid w:val="00E01436"/>
    <w:rsid w:val="00E045BD"/>
    <w:rsid w:val="00E17B77"/>
    <w:rsid w:val="00E23337"/>
    <w:rsid w:val="00E259EA"/>
    <w:rsid w:val="00E25FC7"/>
    <w:rsid w:val="00E261E4"/>
    <w:rsid w:val="00E315A5"/>
    <w:rsid w:val="00E32061"/>
    <w:rsid w:val="00E358C9"/>
    <w:rsid w:val="00E409ED"/>
    <w:rsid w:val="00E42FF9"/>
    <w:rsid w:val="00E4714C"/>
    <w:rsid w:val="00E51AEB"/>
    <w:rsid w:val="00E522A7"/>
    <w:rsid w:val="00E54452"/>
    <w:rsid w:val="00E664C5"/>
    <w:rsid w:val="00E671A2"/>
    <w:rsid w:val="00E76D26"/>
    <w:rsid w:val="00E82CD8"/>
    <w:rsid w:val="00EA1122"/>
    <w:rsid w:val="00EB0781"/>
    <w:rsid w:val="00EB1390"/>
    <w:rsid w:val="00EB2C71"/>
    <w:rsid w:val="00EB4340"/>
    <w:rsid w:val="00EB556D"/>
    <w:rsid w:val="00EB5A7D"/>
    <w:rsid w:val="00EB78E0"/>
    <w:rsid w:val="00EC564B"/>
    <w:rsid w:val="00EC679D"/>
    <w:rsid w:val="00ED0BC4"/>
    <w:rsid w:val="00ED1644"/>
    <w:rsid w:val="00ED3432"/>
    <w:rsid w:val="00ED55C0"/>
    <w:rsid w:val="00ED682B"/>
    <w:rsid w:val="00EE41D5"/>
    <w:rsid w:val="00EF0EE0"/>
    <w:rsid w:val="00F037A4"/>
    <w:rsid w:val="00F11C14"/>
    <w:rsid w:val="00F20604"/>
    <w:rsid w:val="00F27C8F"/>
    <w:rsid w:val="00F32749"/>
    <w:rsid w:val="00F37172"/>
    <w:rsid w:val="00F4477E"/>
    <w:rsid w:val="00F54E8C"/>
    <w:rsid w:val="00F623B5"/>
    <w:rsid w:val="00F65689"/>
    <w:rsid w:val="00F67460"/>
    <w:rsid w:val="00F67D8F"/>
    <w:rsid w:val="00F728FF"/>
    <w:rsid w:val="00F802BE"/>
    <w:rsid w:val="00F86024"/>
    <w:rsid w:val="00F8611A"/>
    <w:rsid w:val="00F92945"/>
    <w:rsid w:val="00F96B75"/>
    <w:rsid w:val="00FA10DC"/>
    <w:rsid w:val="00FA5128"/>
    <w:rsid w:val="00FA70A3"/>
    <w:rsid w:val="00FB42D4"/>
    <w:rsid w:val="00FB5906"/>
    <w:rsid w:val="00FB762F"/>
    <w:rsid w:val="00FC2AED"/>
    <w:rsid w:val="00FD0C1E"/>
    <w:rsid w:val="00FD37CD"/>
    <w:rsid w:val="00FD51A9"/>
    <w:rsid w:val="00FD5EA7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.cerling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56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tat.gov.pl/metainformacje/slownik-pojec/pojecia-stosowane-w-statystyce-publicznej/364,pojecie.html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F4D7B-B7EF-4CE2-9637-FDFB042B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Wstępny szacunek produktu krajowego brutto w trzecim kwartale 2018 roku</vt:lpstr>
    </vt:vector>
  </TitlesOfParts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Wstępny szacunek produktu krajowego brutto w trzecim kwartale 2018 roku</dc:title>
  <dc:subject/>
  <dc:creator>Koniecki Krzysztof</dc:creator>
  <cp:keywords/>
  <dc:description/>
  <cp:lastModifiedBy>Dziewit Mirosław</cp:lastModifiedBy>
  <cp:revision>3</cp:revision>
  <cp:lastPrinted>2018-11-29T14:41:00Z</cp:lastPrinted>
  <dcterms:created xsi:type="dcterms:W3CDTF">2018-11-30T08:28:00Z</dcterms:created>
  <dcterms:modified xsi:type="dcterms:W3CDTF">2018-11-30T12:31:00Z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