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1C0FB9" w:rsidTr="001C0FB9">
        <w:tc>
          <w:tcPr>
            <w:tcW w:w="1214" w:type="dxa"/>
          </w:tcPr>
          <w:p w:rsidR="00010C45" w:rsidRPr="001C0FB9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08C4DC" wp14:editId="1474F9D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1C0FB9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1C0FB9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1C0FB9" w:rsidRDefault="00791757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4"/>
              </w:rPr>
              <w:t>Notatka informacyjna</w:t>
            </w:r>
            <w:r w:rsidR="006843ED" w:rsidRPr="001C0FB9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010C45" w:rsidRPr="001C0FB9" w:rsidRDefault="00010C45" w:rsidP="00922B3A">
            <w:pPr>
              <w:spacing w:before="120" w:after="0" w:line="288" w:lineRule="auto"/>
              <w:ind w:left="-1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FB9"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FC251D">
              <w:rPr>
                <w:rFonts w:ascii="Arial" w:hAnsi="Arial" w:cs="Arial"/>
                <w:sz w:val="24"/>
                <w:szCs w:val="24"/>
              </w:rPr>
              <w:t>25</w:t>
            </w:r>
            <w:bookmarkStart w:id="0" w:name="_GoBack"/>
            <w:bookmarkEnd w:id="0"/>
            <w:r w:rsidR="00FA4800">
              <w:rPr>
                <w:rFonts w:ascii="Arial" w:hAnsi="Arial" w:cs="Arial"/>
                <w:sz w:val="24"/>
                <w:szCs w:val="24"/>
              </w:rPr>
              <w:t>.07</w:t>
            </w:r>
            <w:r w:rsidR="0094606F">
              <w:rPr>
                <w:rFonts w:ascii="Arial" w:hAnsi="Arial" w:cs="Arial"/>
                <w:sz w:val="24"/>
                <w:szCs w:val="24"/>
              </w:rPr>
              <w:t>.2017</w:t>
            </w:r>
          </w:p>
        </w:tc>
      </w:tr>
    </w:tbl>
    <w:p w:rsidR="00EC37F1" w:rsidRPr="00EC37F1" w:rsidRDefault="00EC37F1" w:rsidP="00C12FA8">
      <w:pPr>
        <w:spacing w:after="240" w:line="288" w:lineRule="auto"/>
        <w:ind w:right="96"/>
        <w:rPr>
          <w:rFonts w:ascii="Arial" w:hAnsi="Arial" w:cs="Arial"/>
          <w:b/>
          <w:sz w:val="20"/>
          <w:szCs w:val="20"/>
        </w:rPr>
      </w:pPr>
    </w:p>
    <w:p w:rsidR="00691F3F" w:rsidRPr="002A62ED" w:rsidRDefault="00791757" w:rsidP="002C487A">
      <w:pPr>
        <w:spacing w:before="360" w:after="360" w:line="288" w:lineRule="auto"/>
        <w:jc w:val="center"/>
        <w:rPr>
          <w:rFonts w:ascii="Arial" w:hAnsi="Arial" w:cs="Arial"/>
          <w:b/>
          <w:color w:val="BD0026"/>
          <w:sz w:val="32"/>
          <w:szCs w:val="24"/>
        </w:rPr>
      </w:pPr>
      <w:r w:rsidRPr="002A62ED">
        <w:rPr>
          <w:rFonts w:ascii="Arial" w:hAnsi="Arial" w:cs="Arial"/>
          <w:b/>
          <w:color w:val="BD0026"/>
          <w:sz w:val="32"/>
          <w:szCs w:val="24"/>
        </w:rPr>
        <w:t>P</w:t>
      </w:r>
      <w:r w:rsidR="00AA393A" w:rsidRPr="002A62ED">
        <w:rPr>
          <w:rFonts w:ascii="Arial" w:hAnsi="Arial" w:cs="Arial"/>
          <w:b/>
          <w:color w:val="BD0026"/>
          <w:sz w:val="32"/>
          <w:szCs w:val="24"/>
        </w:rPr>
        <w:t>omoc doraźna i ratownictwo medyczne</w:t>
      </w:r>
      <w:r w:rsidR="00EC37F1">
        <w:rPr>
          <w:rFonts w:ascii="Arial" w:hAnsi="Arial" w:cs="Arial"/>
          <w:b/>
          <w:color w:val="BD0026"/>
          <w:sz w:val="32"/>
          <w:szCs w:val="24"/>
        </w:rPr>
        <w:t xml:space="preserve"> w </w:t>
      </w:r>
      <w:r w:rsidRPr="002A62ED">
        <w:rPr>
          <w:rFonts w:ascii="Arial" w:hAnsi="Arial" w:cs="Arial"/>
          <w:b/>
          <w:color w:val="BD0026"/>
          <w:sz w:val="32"/>
          <w:szCs w:val="24"/>
        </w:rPr>
        <w:t>2016</w:t>
      </w:r>
      <w:r w:rsidR="004A61D1">
        <w:rPr>
          <w:rFonts w:ascii="Arial" w:hAnsi="Arial" w:cs="Arial"/>
          <w:b/>
          <w:color w:val="BD0026"/>
          <w:sz w:val="32"/>
          <w:szCs w:val="24"/>
        </w:rPr>
        <w:t xml:space="preserve"> r.</w:t>
      </w:r>
    </w:p>
    <w:p w:rsidR="006F422F" w:rsidRDefault="00105312" w:rsidP="00C12FA8">
      <w:pPr>
        <w:spacing w:before="120" w:after="24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94C4E" w:rsidRPr="008F397F">
        <w:rPr>
          <w:rFonts w:ascii="Arial" w:hAnsi="Arial" w:cs="Arial"/>
          <w:sz w:val="20"/>
          <w:szCs w:val="20"/>
        </w:rPr>
        <w:t xml:space="preserve"> 2016 r. </w:t>
      </w:r>
      <w:r w:rsidR="000F3845">
        <w:rPr>
          <w:rFonts w:ascii="Arial" w:hAnsi="Arial" w:cs="Arial"/>
          <w:sz w:val="20"/>
          <w:szCs w:val="20"/>
        </w:rPr>
        <w:t xml:space="preserve">w ramach Systemu Państwowe Ratownictwo Medyczne działało 1492 </w:t>
      </w:r>
      <w:r w:rsidR="00E060B5">
        <w:rPr>
          <w:rFonts w:ascii="Arial" w:hAnsi="Arial" w:cs="Arial"/>
          <w:sz w:val="20"/>
          <w:szCs w:val="20"/>
        </w:rPr>
        <w:t>zespołów</w:t>
      </w:r>
      <w:r w:rsidR="000F3845">
        <w:rPr>
          <w:rFonts w:ascii="Arial" w:hAnsi="Arial" w:cs="Arial"/>
          <w:sz w:val="20"/>
          <w:szCs w:val="20"/>
        </w:rPr>
        <w:t xml:space="preserve"> ratownictwa medycznego</w:t>
      </w:r>
      <w:r w:rsidR="00B508EC">
        <w:rPr>
          <w:rFonts w:ascii="Arial" w:hAnsi="Arial" w:cs="Arial"/>
          <w:sz w:val="20"/>
          <w:szCs w:val="20"/>
        </w:rPr>
        <w:t>, 17 baz</w:t>
      </w:r>
      <w:r w:rsidR="00AB4916">
        <w:rPr>
          <w:rFonts w:ascii="Arial" w:hAnsi="Arial" w:cs="Arial"/>
          <w:sz w:val="20"/>
          <w:szCs w:val="20"/>
        </w:rPr>
        <w:t xml:space="preserve"> </w:t>
      </w:r>
      <w:r w:rsidR="00AB4916">
        <w:rPr>
          <w:rFonts w:ascii="Arial" w:hAnsi="Arial" w:cs="Arial"/>
          <w:sz w:val="20"/>
        </w:rPr>
        <w:t>Lotniczego Pogotowia R</w:t>
      </w:r>
      <w:r w:rsidR="00AB4916" w:rsidRPr="0062310E">
        <w:rPr>
          <w:rFonts w:ascii="Arial" w:hAnsi="Arial" w:cs="Arial"/>
          <w:sz w:val="20"/>
        </w:rPr>
        <w:t xml:space="preserve">atunkowego </w:t>
      </w:r>
      <w:r w:rsidR="000F3845">
        <w:rPr>
          <w:rFonts w:ascii="Arial" w:hAnsi="Arial" w:cs="Arial"/>
          <w:sz w:val="20"/>
          <w:szCs w:val="20"/>
        </w:rPr>
        <w:t>oraz 221 szpitalnych oddziałów ratunkowych</w:t>
      </w:r>
      <w:r w:rsidR="00E060B5">
        <w:rPr>
          <w:rFonts w:ascii="Arial" w:hAnsi="Arial" w:cs="Arial"/>
          <w:sz w:val="20"/>
          <w:szCs w:val="20"/>
        </w:rPr>
        <w:t xml:space="preserve"> (SOR)</w:t>
      </w:r>
      <w:r w:rsidR="000F3845">
        <w:rPr>
          <w:rFonts w:ascii="Arial" w:hAnsi="Arial" w:cs="Arial"/>
          <w:sz w:val="20"/>
          <w:szCs w:val="20"/>
        </w:rPr>
        <w:t xml:space="preserve">. Z systemem współpracowało </w:t>
      </w:r>
      <w:r w:rsidR="00E060B5">
        <w:rPr>
          <w:rFonts w:ascii="Arial" w:hAnsi="Arial" w:cs="Arial"/>
          <w:sz w:val="20"/>
        </w:rPr>
        <w:t xml:space="preserve">także 161 izb przyjęć oraz 13 centrów urazowych.  </w:t>
      </w:r>
    </w:p>
    <w:p w:rsidR="00F14CD5" w:rsidRPr="00C12FA8" w:rsidRDefault="001C5812" w:rsidP="00EC37F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vanish/>
          <w:color w:val="BD0026"/>
          <w:sz w:val="20"/>
        </w:rPr>
      </w:pPr>
      <w:r w:rsidRPr="00C12FA8">
        <w:rPr>
          <w:rFonts w:ascii="Arial" w:hAnsi="Arial" w:cs="Arial"/>
          <w:color w:val="BD0026"/>
          <w:sz w:val="20"/>
        </w:rPr>
        <w:t>Wykres 1. Jednostki systemu ratownictw</w:t>
      </w:r>
      <w:r w:rsidR="00C12FA8" w:rsidRPr="00C12FA8">
        <w:rPr>
          <w:rFonts w:ascii="Arial" w:hAnsi="Arial" w:cs="Arial"/>
          <w:color w:val="BD0026"/>
          <w:sz w:val="20"/>
        </w:rPr>
        <w:t>a medycznego</w:t>
      </w:r>
    </w:p>
    <w:p w:rsidR="00A01E8D" w:rsidRDefault="00021A1F" w:rsidP="00EC37F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C5AD39">
            <wp:extent cx="5041900" cy="2810510"/>
            <wp:effectExtent l="0" t="0" r="635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B62" w:rsidRPr="00BF6A5B" w:rsidRDefault="00583B62" w:rsidP="002C487A">
      <w:pPr>
        <w:pStyle w:val="Podtytu"/>
        <w:spacing w:before="360" w:after="120" w:line="288" w:lineRule="auto"/>
        <w:rPr>
          <w:rFonts w:ascii="Arial" w:eastAsia="Times New Roman" w:hAnsi="Arial" w:cs="Arial"/>
          <w:b/>
          <w:color w:val="BD0026"/>
          <w:spacing w:val="0"/>
          <w:sz w:val="20"/>
        </w:rPr>
      </w:pPr>
      <w:r w:rsidRPr="00BF6A5B">
        <w:rPr>
          <w:rFonts w:ascii="Arial" w:eastAsia="Times New Roman" w:hAnsi="Arial" w:cs="Arial"/>
          <w:b/>
          <w:color w:val="BD0026"/>
          <w:spacing w:val="0"/>
          <w:sz w:val="20"/>
        </w:rPr>
        <w:t>Zespoły ratownictwa medycznego</w:t>
      </w:r>
    </w:p>
    <w:p w:rsidR="006F422F" w:rsidRDefault="0062310E" w:rsidP="00BF6A5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 w:rsidRPr="0062310E">
        <w:rPr>
          <w:rFonts w:ascii="Arial" w:hAnsi="Arial" w:cs="Arial"/>
          <w:sz w:val="20"/>
        </w:rPr>
        <w:t>W 2016</w:t>
      </w:r>
      <w:r w:rsidR="00B1141F">
        <w:rPr>
          <w:rFonts w:ascii="Arial" w:hAnsi="Arial" w:cs="Arial"/>
          <w:sz w:val="20"/>
        </w:rPr>
        <w:t xml:space="preserve"> r.</w:t>
      </w:r>
      <w:r w:rsidRPr="0062310E">
        <w:rPr>
          <w:rFonts w:ascii="Arial" w:hAnsi="Arial" w:cs="Arial"/>
          <w:sz w:val="20"/>
        </w:rPr>
        <w:t xml:space="preserve"> pomocy </w:t>
      </w:r>
      <w:r>
        <w:rPr>
          <w:rFonts w:ascii="Arial" w:hAnsi="Arial" w:cs="Arial"/>
          <w:sz w:val="20"/>
        </w:rPr>
        <w:t>udzielały</w:t>
      </w:r>
      <w:r w:rsidRPr="0062310E">
        <w:rPr>
          <w:rFonts w:ascii="Arial" w:hAnsi="Arial" w:cs="Arial"/>
          <w:sz w:val="20"/>
        </w:rPr>
        <w:t xml:space="preserve"> 1492 zespoły ratownictwa medycznego</w:t>
      </w:r>
      <w:r>
        <w:rPr>
          <w:rFonts w:ascii="Arial" w:hAnsi="Arial" w:cs="Arial"/>
          <w:sz w:val="20"/>
        </w:rPr>
        <w:t xml:space="preserve">, w tym 932 </w:t>
      </w:r>
      <w:r w:rsidR="0059457B">
        <w:rPr>
          <w:rFonts w:ascii="Arial" w:hAnsi="Arial" w:cs="Arial"/>
          <w:sz w:val="20"/>
        </w:rPr>
        <w:t>podstawowe</w:t>
      </w:r>
      <w:r>
        <w:rPr>
          <w:rFonts w:ascii="Arial" w:hAnsi="Arial" w:cs="Arial"/>
          <w:sz w:val="20"/>
        </w:rPr>
        <w:t xml:space="preserve"> </w:t>
      </w:r>
      <w:r w:rsidR="00C12FA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i</w:t>
      </w:r>
      <w:r w:rsidRPr="0062310E">
        <w:rPr>
          <w:rFonts w:ascii="Arial" w:hAnsi="Arial" w:cs="Arial"/>
          <w:sz w:val="20"/>
        </w:rPr>
        <w:t xml:space="preserve"> 560 sp</w:t>
      </w:r>
      <w:r w:rsidR="00BB7547">
        <w:rPr>
          <w:rFonts w:ascii="Arial" w:hAnsi="Arial" w:cs="Arial"/>
          <w:sz w:val="20"/>
        </w:rPr>
        <w:t>ecjalistyczne</w:t>
      </w:r>
      <w:r w:rsidRPr="0062310E">
        <w:rPr>
          <w:rFonts w:ascii="Arial" w:hAnsi="Arial" w:cs="Arial"/>
          <w:sz w:val="20"/>
        </w:rPr>
        <w:t xml:space="preserve">. </w:t>
      </w:r>
      <w:r w:rsidR="00B1141F">
        <w:rPr>
          <w:rFonts w:ascii="Arial" w:hAnsi="Arial" w:cs="Arial"/>
          <w:sz w:val="20"/>
        </w:rPr>
        <w:t>W porównaniu do 2015 r.</w:t>
      </w:r>
      <w:r w:rsidRPr="0062310E">
        <w:rPr>
          <w:rFonts w:ascii="Arial" w:hAnsi="Arial" w:cs="Arial"/>
          <w:sz w:val="20"/>
        </w:rPr>
        <w:t xml:space="preserve"> </w:t>
      </w:r>
      <w:r w:rsidR="00B1141F">
        <w:rPr>
          <w:rFonts w:ascii="Arial" w:hAnsi="Arial" w:cs="Arial"/>
          <w:sz w:val="20"/>
        </w:rPr>
        <w:t xml:space="preserve">odnotowano zwiększenie liczby zespołów podstawowych </w:t>
      </w:r>
      <w:r w:rsidR="00C12FA8">
        <w:rPr>
          <w:rFonts w:ascii="Arial" w:hAnsi="Arial" w:cs="Arial"/>
          <w:sz w:val="20"/>
        </w:rPr>
        <w:br/>
      </w:r>
      <w:r w:rsidR="00855F14">
        <w:rPr>
          <w:rFonts w:ascii="Arial" w:hAnsi="Arial" w:cs="Arial"/>
          <w:sz w:val="20"/>
        </w:rPr>
        <w:t xml:space="preserve">o </w:t>
      </w:r>
      <w:r w:rsidR="00B1141F">
        <w:rPr>
          <w:rFonts w:ascii="Arial" w:hAnsi="Arial" w:cs="Arial"/>
          <w:sz w:val="20"/>
        </w:rPr>
        <w:t xml:space="preserve">34 zespoły i zmniejszenie liczby zespołów specjalistycznych o 29 zespołów. </w:t>
      </w:r>
      <w:r w:rsidR="000F3845">
        <w:rPr>
          <w:rFonts w:ascii="Arial" w:hAnsi="Arial" w:cs="Arial"/>
          <w:sz w:val="20"/>
        </w:rPr>
        <w:t>P</w:t>
      </w:r>
      <w:r w:rsidR="00DC4E28">
        <w:rPr>
          <w:rFonts w:ascii="Arial" w:hAnsi="Arial" w:cs="Arial"/>
          <w:sz w:val="20"/>
        </w:rPr>
        <w:t xml:space="preserve">omocy udzielały </w:t>
      </w:r>
      <w:r w:rsidR="000F3845">
        <w:rPr>
          <w:rFonts w:ascii="Arial" w:hAnsi="Arial" w:cs="Arial"/>
          <w:sz w:val="20"/>
        </w:rPr>
        <w:t xml:space="preserve">także </w:t>
      </w:r>
      <w:r w:rsidR="00DC4E28">
        <w:rPr>
          <w:rFonts w:ascii="Arial" w:hAnsi="Arial" w:cs="Arial"/>
          <w:sz w:val="20"/>
        </w:rPr>
        <w:t>lotnicze</w:t>
      </w:r>
      <w:r w:rsidRPr="0062310E">
        <w:rPr>
          <w:rFonts w:ascii="Arial" w:hAnsi="Arial" w:cs="Arial"/>
          <w:sz w:val="20"/>
        </w:rPr>
        <w:t xml:space="preserve"> z</w:t>
      </w:r>
      <w:r w:rsidR="00DC4E28">
        <w:rPr>
          <w:rFonts w:ascii="Arial" w:hAnsi="Arial" w:cs="Arial"/>
          <w:sz w:val="20"/>
        </w:rPr>
        <w:t>espoły ratownictwa medycznego. Na terenie kraju funkcjonowało</w:t>
      </w:r>
      <w:r w:rsidR="00B7729C">
        <w:rPr>
          <w:rFonts w:ascii="Arial" w:hAnsi="Arial" w:cs="Arial"/>
          <w:sz w:val="20"/>
        </w:rPr>
        <w:t xml:space="preserve"> 17 baz Lotniczego Pogotowia R</w:t>
      </w:r>
      <w:r w:rsidR="00CD2ABF">
        <w:rPr>
          <w:rFonts w:ascii="Arial" w:hAnsi="Arial" w:cs="Arial"/>
          <w:sz w:val="20"/>
        </w:rPr>
        <w:t>atunkowego</w:t>
      </w:r>
      <w:r w:rsidRPr="0062310E">
        <w:rPr>
          <w:rFonts w:ascii="Arial" w:hAnsi="Arial" w:cs="Arial"/>
          <w:sz w:val="20"/>
        </w:rPr>
        <w:t xml:space="preserve">. </w:t>
      </w:r>
    </w:p>
    <w:p w:rsidR="006F422F" w:rsidRDefault="00C12FA8" w:rsidP="00BF6A5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E2245">
        <w:rPr>
          <w:rFonts w:ascii="Arial" w:hAnsi="Arial" w:cs="Arial"/>
          <w:sz w:val="20"/>
        </w:rPr>
        <w:t xml:space="preserve"> zespołach ratownictwa medycznego pracowało </w:t>
      </w:r>
      <w:r w:rsidR="006F422F">
        <w:rPr>
          <w:rFonts w:ascii="Arial" w:hAnsi="Arial" w:cs="Arial"/>
          <w:sz w:val="20"/>
        </w:rPr>
        <w:t xml:space="preserve">21,6 tys. </w:t>
      </w:r>
      <w:r w:rsidR="004E5A02">
        <w:rPr>
          <w:rFonts w:ascii="Arial" w:hAnsi="Arial" w:cs="Arial"/>
          <w:sz w:val="20"/>
        </w:rPr>
        <w:t>personelu medycznego</w:t>
      </w:r>
      <w:r w:rsidR="006F422F">
        <w:rPr>
          <w:rFonts w:ascii="Arial" w:hAnsi="Arial" w:cs="Arial"/>
          <w:sz w:val="20"/>
        </w:rPr>
        <w:t xml:space="preserve">. Lekarze systemu stanowili 20,6% ogółu pracujących, pielęgniarki systemu </w:t>
      </w:r>
      <w:r>
        <w:rPr>
          <w:rFonts w:ascii="Arial" w:hAnsi="Arial" w:cs="Arial"/>
          <w:sz w:val="20"/>
        </w:rPr>
        <w:t xml:space="preserve">– </w:t>
      </w:r>
      <w:r w:rsidR="006F422F">
        <w:rPr>
          <w:rFonts w:ascii="Arial" w:hAnsi="Arial" w:cs="Arial"/>
          <w:sz w:val="20"/>
        </w:rPr>
        <w:t xml:space="preserve">9,8%, ratownicy medyczni </w:t>
      </w:r>
      <w:r>
        <w:rPr>
          <w:rFonts w:ascii="Arial" w:hAnsi="Arial" w:cs="Arial"/>
          <w:sz w:val="20"/>
        </w:rPr>
        <w:t xml:space="preserve">– </w:t>
      </w:r>
      <w:r w:rsidR="006F422F">
        <w:rPr>
          <w:rFonts w:ascii="Arial" w:hAnsi="Arial" w:cs="Arial"/>
          <w:sz w:val="20"/>
        </w:rPr>
        <w:t xml:space="preserve">64,7%, a inne osoby – 4,9%. </w:t>
      </w:r>
    </w:p>
    <w:p w:rsidR="008D112B" w:rsidRDefault="00E05A3D" w:rsidP="00BF6A5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 w:rsidRPr="00E05A3D">
        <w:rPr>
          <w:rFonts w:ascii="Arial" w:hAnsi="Arial" w:cs="Arial"/>
          <w:sz w:val="20"/>
        </w:rPr>
        <w:t xml:space="preserve">W 2016 r. </w:t>
      </w:r>
      <w:r w:rsidR="0092693F">
        <w:rPr>
          <w:rFonts w:ascii="Arial" w:hAnsi="Arial" w:cs="Arial"/>
          <w:sz w:val="20"/>
        </w:rPr>
        <w:t xml:space="preserve">odnotowano </w:t>
      </w:r>
      <w:r w:rsidR="00560C52">
        <w:rPr>
          <w:rFonts w:ascii="Arial" w:hAnsi="Arial" w:cs="Arial"/>
          <w:sz w:val="20"/>
        </w:rPr>
        <w:t xml:space="preserve">łącznie </w:t>
      </w:r>
      <w:r w:rsidR="00747F03">
        <w:rPr>
          <w:rFonts w:ascii="Arial" w:hAnsi="Arial" w:cs="Arial"/>
          <w:sz w:val="20"/>
        </w:rPr>
        <w:t>ponad 3,1 mln</w:t>
      </w:r>
      <w:r w:rsidR="0092693F">
        <w:rPr>
          <w:rFonts w:ascii="Arial" w:hAnsi="Arial" w:cs="Arial"/>
          <w:sz w:val="20"/>
        </w:rPr>
        <w:t xml:space="preserve"> </w:t>
      </w:r>
      <w:r w:rsidR="000276D0">
        <w:rPr>
          <w:rFonts w:ascii="Arial" w:hAnsi="Arial" w:cs="Arial"/>
          <w:sz w:val="20"/>
        </w:rPr>
        <w:t>wyjazdów/</w:t>
      </w:r>
      <w:r w:rsidR="007F4F58">
        <w:rPr>
          <w:rFonts w:ascii="Arial" w:hAnsi="Arial" w:cs="Arial"/>
          <w:sz w:val="20"/>
        </w:rPr>
        <w:t>wylotów</w:t>
      </w:r>
      <w:r>
        <w:rPr>
          <w:rFonts w:ascii="Arial" w:hAnsi="Arial" w:cs="Arial"/>
          <w:sz w:val="20"/>
        </w:rPr>
        <w:t xml:space="preserve"> </w:t>
      </w:r>
      <w:r w:rsidR="00BC7CB3">
        <w:rPr>
          <w:rFonts w:ascii="Arial" w:hAnsi="Arial" w:cs="Arial"/>
          <w:sz w:val="20"/>
        </w:rPr>
        <w:t xml:space="preserve">zespołów ratownictwa medycznego na miejsce zdarzenia. W porównaniu do 2015 r. </w:t>
      </w:r>
      <w:r w:rsidR="00EF7823">
        <w:rPr>
          <w:rFonts w:ascii="Arial" w:hAnsi="Arial" w:cs="Arial"/>
          <w:sz w:val="20"/>
        </w:rPr>
        <w:t>stanowił to</w:t>
      </w:r>
      <w:r w:rsidR="00FF562C">
        <w:rPr>
          <w:rFonts w:ascii="Arial" w:hAnsi="Arial" w:cs="Arial"/>
          <w:sz w:val="20"/>
        </w:rPr>
        <w:t xml:space="preserve"> </w:t>
      </w:r>
      <w:r w:rsidR="00B04A05">
        <w:rPr>
          <w:rFonts w:ascii="Arial" w:hAnsi="Arial" w:cs="Arial"/>
          <w:sz w:val="20"/>
        </w:rPr>
        <w:t>wzrost o 3562 wyjazdy</w:t>
      </w:r>
      <w:r w:rsidR="0088742A">
        <w:rPr>
          <w:rFonts w:ascii="Arial" w:hAnsi="Arial" w:cs="Arial"/>
          <w:sz w:val="20"/>
        </w:rPr>
        <w:t>/wyloty</w:t>
      </w:r>
      <w:r w:rsidR="00B04A05">
        <w:rPr>
          <w:rFonts w:ascii="Arial" w:hAnsi="Arial" w:cs="Arial"/>
          <w:sz w:val="20"/>
        </w:rPr>
        <w:t xml:space="preserve">. </w:t>
      </w:r>
      <w:r w:rsidR="00C12FA8">
        <w:rPr>
          <w:rFonts w:ascii="Arial" w:hAnsi="Arial" w:cs="Arial"/>
          <w:sz w:val="20"/>
        </w:rPr>
        <w:t>Z</w:t>
      </w:r>
      <w:r w:rsidR="006B26CB">
        <w:rPr>
          <w:rFonts w:ascii="Arial" w:hAnsi="Arial" w:cs="Arial"/>
          <w:sz w:val="20"/>
        </w:rPr>
        <w:t xml:space="preserve">espoły ratownictwa medycznego najczęściej udzielały pomocy w </w:t>
      </w:r>
      <w:r w:rsidR="000D1FE7">
        <w:rPr>
          <w:rFonts w:ascii="Arial" w:hAnsi="Arial" w:cs="Arial"/>
          <w:sz w:val="20"/>
        </w:rPr>
        <w:t>domu</w:t>
      </w:r>
      <w:r w:rsidR="00EF7823">
        <w:rPr>
          <w:rFonts w:ascii="Arial" w:hAnsi="Arial" w:cs="Arial"/>
          <w:sz w:val="20"/>
        </w:rPr>
        <w:t xml:space="preserve"> (ponad 70% przypadków)</w:t>
      </w:r>
      <w:r w:rsidR="000D1FE7">
        <w:rPr>
          <w:rFonts w:ascii="Arial" w:hAnsi="Arial" w:cs="Arial"/>
          <w:sz w:val="20"/>
        </w:rPr>
        <w:t xml:space="preserve">. </w:t>
      </w:r>
    </w:p>
    <w:p w:rsidR="00BF6A5B" w:rsidRPr="00E05A3D" w:rsidRDefault="00BF6A5B" w:rsidP="00BF6A5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Zespoły ratownictwa medycznego udzieliły pomocy blisko 3,2 mln osób. Dzieci i młodzież w wieku do 18 lat stanowiły 6,3% ogółu poszkodowanych, a osoby w wieku 65 lat i więcej - 42,5%. Odsetek kobiet, którym udzielono pomocy</w:t>
      </w:r>
      <w:r w:rsidR="00CD2AB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wyniósł 47,1%. </w:t>
      </w:r>
    </w:p>
    <w:p w:rsidR="00241D2E" w:rsidRDefault="00241D2E" w:rsidP="00BF6A5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</w:rPr>
      </w:pPr>
    </w:p>
    <w:p w:rsidR="00BF6A5B" w:rsidRDefault="00BF6A5B">
      <w:pPr>
        <w:rPr>
          <w:rFonts w:ascii="Arial" w:hAnsi="Arial" w:cs="Arial"/>
          <w:color w:val="BD0026"/>
          <w:sz w:val="20"/>
        </w:rPr>
      </w:pPr>
      <w:r>
        <w:rPr>
          <w:rFonts w:ascii="Arial" w:hAnsi="Arial" w:cs="Arial"/>
          <w:color w:val="BD0026"/>
          <w:sz w:val="20"/>
        </w:rPr>
        <w:br w:type="page"/>
      </w:r>
    </w:p>
    <w:p w:rsidR="00577C66" w:rsidRPr="00C12FA8" w:rsidRDefault="00FC0762" w:rsidP="00C12FA8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vanish/>
          <w:color w:val="BD0026"/>
          <w:sz w:val="20"/>
        </w:rPr>
      </w:pPr>
      <w:r>
        <w:rPr>
          <w:rFonts w:ascii="Arial" w:hAnsi="Arial" w:cs="Arial"/>
          <w:color w:val="BD0026"/>
          <w:sz w:val="20"/>
        </w:rPr>
        <w:lastRenderedPageBreak/>
        <w:t>Wykres 2</w:t>
      </w:r>
      <w:r w:rsidR="00B719E2">
        <w:rPr>
          <w:rFonts w:ascii="Arial" w:hAnsi="Arial" w:cs="Arial"/>
          <w:color w:val="BD0026"/>
          <w:sz w:val="20"/>
        </w:rPr>
        <w:t>.</w:t>
      </w:r>
      <w:r w:rsidR="00C53EFC" w:rsidRPr="00B3476E">
        <w:rPr>
          <w:rFonts w:ascii="Arial" w:hAnsi="Arial" w:cs="Arial"/>
          <w:color w:val="BD0026"/>
          <w:sz w:val="20"/>
        </w:rPr>
        <w:t xml:space="preserve"> Wyjazdy/</w:t>
      </w:r>
      <w:r w:rsidR="000D1FE7" w:rsidRPr="00B3476E">
        <w:rPr>
          <w:rFonts w:ascii="Arial" w:hAnsi="Arial" w:cs="Arial"/>
          <w:color w:val="BD0026"/>
          <w:sz w:val="20"/>
        </w:rPr>
        <w:t>wyloty zespołów ratownictwa medycznego według miejsca zdarzenia</w:t>
      </w:r>
    </w:p>
    <w:p w:rsidR="00917A89" w:rsidRDefault="00917A89" w:rsidP="00EC37F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noProof/>
          <w:sz w:val="20"/>
        </w:rPr>
      </w:pPr>
    </w:p>
    <w:p w:rsidR="00F10B90" w:rsidRDefault="00F10B90" w:rsidP="00EC37F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08108A11">
            <wp:extent cx="4578350" cy="28168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981" w:rsidRPr="00B3476E" w:rsidRDefault="00B719E2" w:rsidP="00850831">
      <w:pPr>
        <w:tabs>
          <w:tab w:val="left" w:pos="-3686"/>
        </w:tabs>
        <w:autoSpaceDE w:val="0"/>
        <w:autoSpaceDN w:val="0"/>
        <w:adjustRightInd w:val="0"/>
        <w:spacing w:before="480" w:after="120" w:line="288" w:lineRule="auto"/>
        <w:ind w:left="964" w:hanging="964"/>
        <w:jc w:val="both"/>
        <w:rPr>
          <w:rFonts w:ascii="Arial" w:hAnsi="Arial" w:cs="Arial"/>
          <w:color w:val="BD0026"/>
          <w:sz w:val="20"/>
          <w:szCs w:val="20"/>
        </w:rPr>
      </w:pPr>
      <w:r>
        <w:rPr>
          <w:rFonts w:ascii="Arial" w:hAnsi="Arial" w:cs="Arial"/>
          <w:color w:val="BD0026"/>
          <w:sz w:val="20"/>
          <w:szCs w:val="20"/>
        </w:rPr>
        <w:t>Tablica</w:t>
      </w:r>
      <w:r w:rsidR="007E77DB" w:rsidRPr="00B3476E">
        <w:rPr>
          <w:rFonts w:ascii="Arial" w:hAnsi="Arial" w:cs="Arial"/>
          <w:color w:val="BD0026"/>
          <w:sz w:val="20"/>
          <w:szCs w:val="20"/>
        </w:rPr>
        <w:t xml:space="preserve"> 1</w:t>
      </w:r>
      <w:r>
        <w:rPr>
          <w:rFonts w:ascii="Arial" w:hAnsi="Arial" w:cs="Arial"/>
          <w:color w:val="BD0026"/>
          <w:sz w:val="20"/>
          <w:szCs w:val="20"/>
        </w:rPr>
        <w:t>.</w:t>
      </w:r>
      <w:r w:rsidR="004B1981" w:rsidRPr="00B3476E">
        <w:rPr>
          <w:rFonts w:ascii="Arial" w:hAnsi="Arial" w:cs="Arial"/>
          <w:color w:val="BD0026"/>
          <w:sz w:val="20"/>
          <w:szCs w:val="20"/>
        </w:rPr>
        <w:t xml:space="preserve"> Liczba osób, którym </w:t>
      </w:r>
      <w:r w:rsidR="00850831">
        <w:rPr>
          <w:rFonts w:ascii="Arial" w:hAnsi="Arial" w:cs="Arial"/>
          <w:color w:val="BD0026"/>
          <w:sz w:val="20"/>
          <w:szCs w:val="20"/>
        </w:rPr>
        <w:t>udzielono świadczeń zdrowotnych</w:t>
      </w:r>
      <w:r w:rsidR="004B1981" w:rsidRPr="00B3476E">
        <w:rPr>
          <w:rFonts w:ascii="Arial" w:hAnsi="Arial" w:cs="Arial"/>
          <w:color w:val="BD0026"/>
          <w:sz w:val="20"/>
          <w:szCs w:val="20"/>
        </w:rPr>
        <w:t xml:space="preserve"> </w:t>
      </w:r>
      <w:r w:rsidR="000A385E">
        <w:rPr>
          <w:rFonts w:ascii="Arial" w:hAnsi="Arial" w:cs="Arial"/>
          <w:color w:val="BD0026"/>
          <w:sz w:val="20"/>
          <w:szCs w:val="20"/>
        </w:rPr>
        <w:t>w miejscu zdarzenia</w:t>
      </w:r>
      <w:r w:rsidR="004B1981" w:rsidRPr="00B3476E">
        <w:rPr>
          <w:rFonts w:ascii="Arial" w:hAnsi="Arial" w:cs="Arial"/>
          <w:color w:val="BD0026"/>
          <w:sz w:val="20"/>
          <w:szCs w:val="20"/>
        </w:rPr>
        <w:t xml:space="preserve"> według województw</w:t>
      </w:r>
      <w:r w:rsidR="000A385E">
        <w:rPr>
          <w:rFonts w:ascii="Arial" w:hAnsi="Arial" w:cs="Arial"/>
          <w:color w:val="BD0026"/>
          <w:sz w:val="20"/>
          <w:szCs w:val="20"/>
        </w:rPr>
        <w:t xml:space="preserve"> </w:t>
      </w:r>
      <w:r w:rsidR="00850831">
        <w:rPr>
          <w:rFonts w:ascii="Arial" w:hAnsi="Arial" w:cs="Arial"/>
          <w:color w:val="BD0026"/>
          <w:sz w:val="20"/>
          <w:szCs w:val="20"/>
        </w:rPr>
        <w:br/>
      </w:r>
      <w:r w:rsidR="000A385E">
        <w:rPr>
          <w:rFonts w:ascii="Arial" w:hAnsi="Arial" w:cs="Arial"/>
          <w:color w:val="BD0026"/>
          <w:sz w:val="20"/>
          <w:szCs w:val="20"/>
        </w:rPr>
        <w:t>(</w:t>
      </w:r>
      <w:r w:rsidR="008273A6">
        <w:rPr>
          <w:rFonts w:ascii="Arial" w:hAnsi="Arial" w:cs="Arial"/>
          <w:color w:val="BD0026"/>
          <w:sz w:val="20"/>
          <w:szCs w:val="20"/>
        </w:rPr>
        <w:t>w tys.)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1"/>
        <w:gridCol w:w="1757"/>
        <w:gridCol w:w="1644"/>
        <w:gridCol w:w="1644"/>
        <w:gridCol w:w="1644"/>
      </w:tblGrid>
      <w:tr w:rsidR="004B1981" w:rsidRPr="00AB18F7" w:rsidTr="00EF7823">
        <w:trPr>
          <w:cantSplit/>
          <w:trHeight w:val="340"/>
          <w:jc w:val="center"/>
        </w:trPr>
        <w:tc>
          <w:tcPr>
            <w:tcW w:w="2891" w:type="dxa"/>
            <w:vMerge w:val="restart"/>
            <w:shd w:val="clear" w:color="auto" w:fill="FD8D3C"/>
            <w:vAlign w:val="center"/>
          </w:tcPr>
          <w:p w:rsidR="004B1981" w:rsidRPr="00AB18F7" w:rsidRDefault="004B1981" w:rsidP="00C12FA8">
            <w:pPr>
              <w:keepNext/>
              <w:spacing w:after="0" w:line="240" w:lineRule="auto"/>
              <w:ind w:firstLine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757" w:type="dxa"/>
            <w:vMerge w:val="restart"/>
            <w:shd w:val="clear" w:color="auto" w:fill="FD8D3C"/>
            <w:vAlign w:val="center"/>
          </w:tcPr>
          <w:p w:rsidR="004B1981" w:rsidRPr="00AB18F7" w:rsidRDefault="00EF7823" w:rsidP="008508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</w:t>
            </w:r>
            <w:r w:rsidR="008273A6">
              <w:rPr>
                <w:rFonts w:ascii="Arial" w:hAnsi="Arial" w:cs="Arial"/>
                <w:sz w:val="20"/>
                <w:szCs w:val="20"/>
              </w:rPr>
              <w:t>,</w:t>
            </w:r>
            <w:r w:rsidR="004B1981" w:rsidRPr="00AB18F7">
              <w:rPr>
                <w:rFonts w:ascii="Arial" w:hAnsi="Arial" w:cs="Arial"/>
                <w:sz w:val="20"/>
                <w:szCs w:val="20"/>
              </w:rPr>
              <w:t xml:space="preserve"> którym ud</w:t>
            </w:r>
            <w:r w:rsidR="00850831">
              <w:rPr>
                <w:rFonts w:ascii="Arial" w:hAnsi="Arial" w:cs="Arial"/>
                <w:sz w:val="20"/>
                <w:szCs w:val="20"/>
              </w:rPr>
              <w:t>zielono świadczeń zdrowotnych ogółem</w:t>
            </w:r>
          </w:p>
        </w:tc>
        <w:tc>
          <w:tcPr>
            <w:tcW w:w="4932" w:type="dxa"/>
            <w:gridSpan w:val="3"/>
            <w:shd w:val="clear" w:color="auto" w:fill="FD8D3C"/>
            <w:vAlign w:val="center"/>
          </w:tcPr>
          <w:p w:rsidR="004B1981" w:rsidRPr="00AB18F7" w:rsidRDefault="004D2D4B" w:rsidP="004D41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liczby ogółem</w:t>
            </w:r>
            <w:r w:rsidR="00EF1C7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823" w:rsidRPr="00AB18F7" w:rsidTr="00EF7823">
        <w:trPr>
          <w:cantSplit/>
          <w:trHeight w:val="340"/>
          <w:jc w:val="center"/>
        </w:trPr>
        <w:tc>
          <w:tcPr>
            <w:tcW w:w="2891" w:type="dxa"/>
            <w:vMerge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4B1981" w:rsidRPr="00AB18F7" w:rsidRDefault="004B1981" w:rsidP="00C12FA8">
            <w:pPr>
              <w:spacing w:after="0" w:line="240" w:lineRule="auto"/>
              <w:ind w:left="1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4B1981" w:rsidRPr="00AB18F7" w:rsidRDefault="004B1981" w:rsidP="00C12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4B1981" w:rsidRPr="00AB18F7" w:rsidRDefault="004B1981" w:rsidP="00C12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4B1981" w:rsidRPr="00AB18F7" w:rsidRDefault="004B1981" w:rsidP="00C12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 xml:space="preserve">dzieci i młodzież w wieku </w:t>
            </w:r>
            <w:r w:rsidR="00EF7823">
              <w:rPr>
                <w:rFonts w:ascii="Arial" w:hAnsi="Arial" w:cs="Arial"/>
                <w:sz w:val="20"/>
                <w:szCs w:val="20"/>
              </w:rPr>
              <w:br/>
            </w:r>
            <w:r w:rsidRPr="00AB18F7">
              <w:rPr>
                <w:rFonts w:ascii="Arial" w:hAnsi="Arial" w:cs="Arial"/>
                <w:sz w:val="20"/>
                <w:szCs w:val="20"/>
              </w:rPr>
              <w:t>do 18 lat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4B1981" w:rsidRPr="00AB18F7" w:rsidRDefault="004B1981" w:rsidP="00C12F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osoby w wieku 65 lat i więcej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bottom w:val="nil"/>
              <w:right w:val="single" w:sz="4" w:space="0" w:color="auto"/>
            </w:tcBorders>
            <w:vAlign w:val="bottom"/>
          </w:tcPr>
          <w:p w:rsidR="008273A6" w:rsidRPr="005836F4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POLSKA</w:t>
            </w:r>
            <w:r w:rsidR="00432E7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5836F4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3170,1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5836F4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1493,0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5836F4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199,9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</w:tcBorders>
            <w:vAlign w:val="bottom"/>
          </w:tcPr>
          <w:p w:rsidR="008273A6" w:rsidRPr="005836F4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1347,9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Dolnośląskie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296,8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147,8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126,8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Kujawsko-pomorskie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185,8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Lubelskie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192,1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Lubuskie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Łódzkie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208,8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Małopolskie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233,9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107,9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Mazowieckie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473,6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227,3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199,6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Opolskie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68,4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Podkarpackie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145,3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59,3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Podlaskie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Pomorskie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164,2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Śląskie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406,2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179,9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169,1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Świętokrzyskie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124,7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Warmińsko-mazurskie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132,4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Wielkopolskie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192,4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86,4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11,8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</w:tr>
      <w:tr w:rsidR="008273A6" w:rsidRPr="00AB18F7" w:rsidTr="00EF7823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273A6" w:rsidRPr="00AB18F7" w:rsidRDefault="008273A6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Zachodniopomorskie</w:t>
            </w:r>
            <w:r w:rsidR="00432E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177,1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73A6" w:rsidRPr="008273A6" w:rsidRDefault="008273A6" w:rsidP="008273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3A6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</w:tr>
    </w:tbl>
    <w:p w:rsidR="00241D2E" w:rsidRDefault="00241D2E" w:rsidP="003A73F2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</w:rPr>
      </w:pPr>
    </w:p>
    <w:p w:rsidR="009B4D33" w:rsidRDefault="009B4D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DC7761" w:rsidRPr="002E6030" w:rsidRDefault="00365D7A" w:rsidP="009B4D33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Wskaźnikiem ilustrującym dostępność do świadczeń medycznych udzielanych przez zespoły ratownictwa medycznego jest liczba </w:t>
      </w:r>
      <w:r w:rsidR="005C1C3E">
        <w:rPr>
          <w:rFonts w:ascii="Arial" w:hAnsi="Arial" w:cs="Arial"/>
          <w:sz w:val="20"/>
        </w:rPr>
        <w:t>zespołów przypadająca na 100 tys</w:t>
      </w:r>
      <w:r>
        <w:rPr>
          <w:rFonts w:ascii="Arial" w:hAnsi="Arial" w:cs="Arial"/>
          <w:sz w:val="20"/>
        </w:rPr>
        <w:t xml:space="preserve">. ludności. W 2016 r. </w:t>
      </w:r>
      <w:r w:rsidR="005C1C3E">
        <w:rPr>
          <w:rFonts w:ascii="Arial" w:hAnsi="Arial" w:cs="Arial"/>
          <w:sz w:val="20"/>
        </w:rPr>
        <w:t xml:space="preserve">wskaźnik </w:t>
      </w:r>
      <w:r w:rsidR="00820023">
        <w:rPr>
          <w:rFonts w:ascii="Arial" w:hAnsi="Arial" w:cs="Arial"/>
          <w:sz w:val="20"/>
        </w:rPr>
        <w:t xml:space="preserve">ten </w:t>
      </w:r>
      <w:r w:rsidR="0072537E">
        <w:rPr>
          <w:rFonts w:ascii="Arial" w:hAnsi="Arial" w:cs="Arial"/>
          <w:sz w:val="20"/>
        </w:rPr>
        <w:t>na poziomie kraju wyniósł 3,9. N</w:t>
      </w:r>
      <w:r w:rsidR="00FA0A1D">
        <w:rPr>
          <w:rFonts w:ascii="Arial" w:hAnsi="Arial" w:cs="Arial"/>
          <w:sz w:val="20"/>
        </w:rPr>
        <w:t xml:space="preserve">ajwyższy odnotowano </w:t>
      </w:r>
      <w:r w:rsidR="00820023">
        <w:rPr>
          <w:rFonts w:ascii="Arial" w:hAnsi="Arial" w:cs="Arial"/>
          <w:sz w:val="20"/>
        </w:rPr>
        <w:t>w województwie</w:t>
      </w:r>
      <w:r w:rsidR="005C1C3E">
        <w:rPr>
          <w:rFonts w:ascii="Arial" w:hAnsi="Arial" w:cs="Arial"/>
          <w:sz w:val="20"/>
        </w:rPr>
        <w:t xml:space="preserve"> w</w:t>
      </w:r>
      <w:r w:rsidR="00FA0A1D">
        <w:rPr>
          <w:rFonts w:ascii="Arial" w:hAnsi="Arial" w:cs="Arial"/>
          <w:sz w:val="20"/>
        </w:rPr>
        <w:t>armińsko-mazurskim –</w:t>
      </w:r>
      <w:r w:rsidR="00820023">
        <w:rPr>
          <w:rFonts w:ascii="Arial" w:hAnsi="Arial" w:cs="Arial"/>
          <w:sz w:val="20"/>
        </w:rPr>
        <w:t xml:space="preserve"> 5,4</w:t>
      </w:r>
      <w:r w:rsidR="005C1C3E">
        <w:rPr>
          <w:rFonts w:ascii="Arial" w:hAnsi="Arial" w:cs="Arial"/>
          <w:sz w:val="20"/>
        </w:rPr>
        <w:t xml:space="preserve">, a najniższy </w:t>
      </w:r>
      <w:r w:rsidR="00FA0A1D">
        <w:rPr>
          <w:rFonts w:ascii="Arial" w:hAnsi="Arial" w:cs="Arial"/>
          <w:sz w:val="20"/>
        </w:rPr>
        <w:t>– 3,4</w:t>
      </w:r>
      <w:r w:rsidR="00922B3A">
        <w:rPr>
          <w:rFonts w:ascii="Arial" w:hAnsi="Arial" w:cs="Arial"/>
          <w:sz w:val="20"/>
        </w:rPr>
        <w:t xml:space="preserve"> </w:t>
      </w:r>
      <w:r w:rsidR="00FA0A1D">
        <w:rPr>
          <w:rFonts w:ascii="Arial" w:hAnsi="Arial" w:cs="Arial"/>
          <w:sz w:val="20"/>
        </w:rPr>
        <w:t xml:space="preserve">– </w:t>
      </w:r>
      <w:r w:rsidR="005C1C3E">
        <w:rPr>
          <w:rFonts w:ascii="Arial" w:hAnsi="Arial" w:cs="Arial"/>
          <w:sz w:val="20"/>
        </w:rPr>
        <w:t>w województwach mazowi</w:t>
      </w:r>
      <w:r w:rsidR="00820023">
        <w:rPr>
          <w:rFonts w:ascii="Arial" w:hAnsi="Arial" w:cs="Arial"/>
          <w:sz w:val="20"/>
        </w:rPr>
        <w:t>eckim, śląskim i wielkopolskim</w:t>
      </w:r>
      <w:r w:rsidR="005C1C3E">
        <w:rPr>
          <w:rFonts w:ascii="Arial" w:hAnsi="Arial" w:cs="Arial"/>
          <w:sz w:val="20"/>
        </w:rPr>
        <w:t xml:space="preserve">. </w:t>
      </w:r>
    </w:p>
    <w:p w:rsidR="001F6668" w:rsidRDefault="00B719E2" w:rsidP="00DE3CA0">
      <w:pPr>
        <w:tabs>
          <w:tab w:val="left" w:pos="-3686"/>
        </w:tabs>
        <w:autoSpaceDE w:val="0"/>
        <w:autoSpaceDN w:val="0"/>
        <w:adjustRightInd w:val="0"/>
        <w:spacing w:before="240" w:after="0" w:line="288" w:lineRule="auto"/>
        <w:jc w:val="center"/>
        <w:rPr>
          <w:rFonts w:ascii="Arial" w:hAnsi="Arial" w:cs="Arial"/>
          <w:color w:val="BD0026"/>
          <w:sz w:val="20"/>
        </w:rPr>
      </w:pPr>
      <w:r>
        <w:rPr>
          <w:rFonts w:ascii="Arial" w:hAnsi="Arial" w:cs="Arial"/>
          <w:color w:val="BD0026"/>
          <w:sz w:val="20"/>
        </w:rPr>
        <w:t>Mapa 1.</w:t>
      </w:r>
      <w:r w:rsidR="00594C4E">
        <w:rPr>
          <w:rFonts w:ascii="Arial" w:hAnsi="Arial" w:cs="Arial"/>
          <w:color w:val="BD0026"/>
          <w:sz w:val="20"/>
        </w:rPr>
        <w:t xml:space="preserve"> Rozmieszczenie zespołów ratownictwa medycznego</w:t>
      </w:r>
      <w:r w:rsidR="00ED6269" w:rsidRPr="00B3476E">
        <w:rPr>
          <w:rFonts w:ascii="Arial" w:hAnsi="Arial" w:cs="Arial"/>
          <w:color w:val="BD0026"/>
          <w:sz w:val="20"/>
        </w:rPr>
        <w:t xml:space="preserve"> według województw</w:t>
      </w:r>
    </w:p>
    <w:p w:rsidR="00BD3295" w:rsidRDefault="00E20339" w:rsidP="00F8257C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righ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499110</wp:posOffset>
                </wp:positionV>
                <wp:extent cx="3581400" cy="3190875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3190875"/>
                          <a:chOff x="0" y="0"/>
                          <a:chExt cx="3581400" cy="3190875"/>
                        </a:xfrm>
                      </wpg:grpSpPr>
                      <wps:wsp>
                        <wps:cNvPr id="13" name="Pole tekstowe 13"/>
                        <wps:cNvSpPr txBox="1"/>
                        <wps:spPr>
                          <a:xfrm>
                            <a:off x="1057275" y="0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009B" w:rsidRPr="0078009B" w:rsidRDefault="0078009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00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ole tekstowe 14"/>
                        <wps:cNvSpPr txBox="1"/>
                        <wps:spPr>
                          <a:xfrm>
                            <a:off x="1304925" y="77152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180A" w:rsidRPr="0078009B" w:rsidRDefault="00BA180A" w:rsidP="00BA18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ole tekstowe 17"/>
                        <wps:cNvSpPr txBox="1"/>
                        <wps:spPr>
                          <a:xfrm>
                            <a:off x="2228850" y="247650"/>
                            <a:ext cx="363600" cy="23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180A" w:rsidRPr="0078009B" w:rsidRDefault="00BA180A" w:rsidP="00BA180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ole tekstowe 18"/>
                        <wps:cNvSpPr txBox="1"/>
                        <wps:spPr>
                          <a:xfrm>
                            <a:off x="3181350" y="63817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19"/>
                        <wps:cNvSpPr txBox="1"/>
                        <wps:spPr>
                          <a:xfrm>
                            <a:off x="2333625" y="1133475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7800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ole tekstowe 20"/>
                        <wps:cNvSpPr txBox="1"/>
                        <wps:spPr>
                          <a:xfrm>
                            <a:off x="3086100" y="1962150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ole tekstowe 21"/>
                        <wps:cNvSpPr txBox="1"/>
                        <wps:spPr>
                          <a:xfrm>
                            <a:off x="2800350" y="286702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00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ole tekstowe 22"/>
                        <wps:cNvSpPr txBox="1"/>
                        <wps:spPr>
                          <a:xfrm>
                            <a:off x="723900" y="135255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ole tekstowe 24"/>
                        <wps:cNvSpPr txBox="1"/>
                        <wps:spPr>
                          <a:xfrm>
                            <a:off x="0" y="138112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ole tekstowe 25"/>
                        <wps:cNvSpPr txBox="1"/>
                        <wps:spPr>
                          <a:xfrm>
                            <a:off x="400050" y="2038350"/>
                            <a:ext cx="4381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ole tekstowe 27"/>
                        <wps:cNvSpPr txBox="1"/>
                        <wps:spPr>
                          <a:xfrm>
                            <a:off x="1047750" y="227647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ole tekstowe 28"/>
                        <wps:cNvSpPr txBox="1"/>
                        <wps:spPr>
                          <a:xfrm>
                            <a:off x="1390650" y="262890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156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ole tekstowe 29"/>
                        <wps:cNvSpPr txBox="1"/>
                        <wps:spPr>
                          <a:xfrm>
                            <a:off x="2028825" y="295275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153D" w:rsidRPr="0078009B" w:rsidRDefault="0072153D" w:rsidP="0072153D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ole tekstowe 30"/>
                        <wps:cNvSpPr txBox="1"/>
                        <wps:spPr>
                          <a:xfrm>
                            <a:off x="1704975" y="172402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8E1" w:rsidRPr="0078009B" w:rsidRDefault="006528E1" w:rsidP="006528E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7800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ole tekstowe 31"/>
                        <wps:cNvSpPr txBox="1"/>
                        <wps:spPr>
                          <a:xfrm>
                            <a:off x="2276475" y="2352675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8E1" w:rsidRPr="0078009B" w:rsidRDefault="006528E1" w:rsidP="006528E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" o:spid="_x0000_s1026" style="position:absolute;left:0;text-align:left;margin-left:57.15pt;margin-top:39.3pt;width:282pt;height:251.25pt;z-index:251668480" coordsize="35814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27" type="#_x0000_t202" style="position:absolute;left:10572;width:400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78009B" w:rsidRPr="0078009B" w:rsidRDefault="0078009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00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85</w:t>
                        </w:r>
                      </w:p>
                    </w:txbxContent>
                  </v:textbox>
                </v:shape>
                <v:shape id="Pole tekstowe 14" o:spid="_x0000_s1028" type="#_x0000_t202" style="position:absolute;left:13049;top:7715;width:400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BA180A" w:rsidRPr="0078009B" w:rsidRDefault="00BA180A" w:rsidP="00BA18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87</w:t>
                        </w:r>
                      </w:p>
                    </w:txbxContent>
                  </v:textbox>
                </v:shape>
                <v:shape id="Pole tekstowe 17" o:spid="_x0000_s1029" type="#_x0000_t202" style="position:absolute;left:22288;top:2476;width:3636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BA180A" w:rsidRPr="0078009B" w:rsidRDefault="00BA180A" w:rsidP="00BA180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77</w:t>
                        </w:r>
                      </w:p>
                    </w:txbxContent>
                  </v:textbox>
                </v:shape>
                <v:shape id="Pole tekstowe 18" o:spid="_x0000_s1030" type="#_x0000_t202" style="position:absolute;left:31813;top:6381;width:400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</w:t>
                        </w:r>
                      </w:p>
                    </w:txbxContent>
                  </v:textbox>
                </v:shape>
                <v:shape id="Pole tekstowe 19" o:spid="_x0000_s1031" type="#_x0000_t202" style="position:absolute;left:23336;top:11334;width:5143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Pr="007800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85</w:t>
                        </w:r>
                      </w:p>
                    </w:txbxContent>
                  </v:textbox>
                </v:shape>
                <v:shape id="Pole tekstowe 20" o:spid="_x0000_s1032" type="#_x0000_t202" style="position:absolute;left:30861;top:19621;width:400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88</w:t>
                        </w:r>
                      </w:p>
                    </w:txbxContent>
                  </v:textbox>
                </v:shape>
                <v:shape id="Pole tekstowe 21" o:spid="_x0000_s1033" type="#_x0000_t202" style="position:absolute;left:28003;top:28670;width:400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00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85</w:t>
                        </w:r>
                      </w:p>
                    </w:txbxContent>
                  </v:textbox>
                </v:shape>
                <v:shape id="Pole tekstowe 22" o:spid="_x0000_s1034" type="#_x0000_t202" style="position:absolute;left:7239;top:13525;width:419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117</w:t>
                        </w:r>
                      </w:p>
                    </w:txbxContent>
                  </v:textbox>
                </v:shape>
                <v:shape id="Pole tekstowe 24" o:spid="_x0000_s1035" type="#_x0000_t202" style="position:absolute;top:13811;width:400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51</w:t>
                        </w:r>
                      </w:p>
                    </w:txbxContent>
                  </v:textbox>
                </v:shape>
                <v:shape id="Pole tekstowe 25" o:spid="_x0000_s1036" type="#_x0000_t202" style="position:absolute;left:4000;top:20383;width:438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113</w:t>
                        </w:r>
                      </w:p>
                    </w:txbxContent>
                  </v:textbox>
                </v:shape>
                <v:shape id="Pole tekstowe 27" o:spid="_x0000_s1037" type="#_x0000_t202" style="position:absolute;left:10477;top:22764;width:400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42</w:t>
                        </w:r>
                      </w:p>
                    </w:txbxContent>
                  </v:textbox>
                </v:shape>
                <v:shape id="Pole tekstowe 28" o:spid="_x0000_s1038" type="#_x0000_t202" style="position:absolute;left:13906;top:26289;width:485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156</w:t>
                        </w:r>
                      </w:p>
                    </w:txbxContent>
                  </v:textbox>
                </v:shape>
                <v:shape id="Pole tekstowe 29" o:spid="_x0000_s1039" type="#_x0000_t202" style="position:absolute;left:20288;top:29527;width:504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72153D" w:rsidRPr="0078009B" w:rsidRDefault="0072153D" w:rsidP="0072153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129</w:t>
                        </w:r>
                      </w:p>
                    </w:txbxContent>
                  </v:textbox>
                </v:shape>
                <v:shape id="Pole tekstowe 30" o:spid="_x0000_s1040" type="#_x0000_t202" style="position:absolute;left:17049;top:17240;width:400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6528E1" w:rsidRPr="0078009B" w:rsidRDefault="006528E1" w:rsidP="006528E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  <w:r w:rsidRPr="007800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Pole tekstowe 31" o:spid="_x0000_s1041" type="#_x0000_t202" style="position:absolute;left:22764;top:23526;width:400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6528E1" w:rsidRPr="0078009B" w:rsidRDefault="006528E1" w:rsidP="006528E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289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4D1A04" wp14:editId="63EBF2B4">
                <wp:simplePos x="0" y="0"/>
                <wp:positionH relativeFrom="column">
                  <wp:posOffset>4259580</wp:posOffset>
                </wp:positionH>
                <wp:positionV relativeFrom="paragraph">
                  <wp:posOffset>3724275</wp:posOffset>
                </wp:positionV>
                <wp:extent cx="144000" cy="144000"/>
                <wp:effectExtent l="0" t="0" r="27940" b="2794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99D8C9"/>
                        </a:solidFill>
                        <a:ln>
                          <a:solidFill>
                            <a:srgbClr val="99D8C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F930E" id="Elipsa 12" o:spid="_x0000_s1026" style="position:absolute;margin-left:335.4pt;margin-top:293.2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" fillcolor="#99d8c9" strokecolor="#99d8c9" strokeweight="2pt"/>
            </w:pict>
          </mc:Fallback>
        </mc:AlternateContent>
      </w:r>
      <w:r w:rsidR="00BA180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D43341" wp14:editId="79BF2053">
                <wp:simplePos x="0" y="0"/>
                <wp:positionH relativeFrom="column">
                  <wp:posOffset>763905</wp:posOffset>
                </wp:positionH>
                <wp:positionV relativeFrom="paragraph">
                  <wp:posOffset>923925</wp:posOffset>
                </wp:positionV>
                <wp:extent cx="400050" cy="23812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80A" w:rsidRPr="0078009B" w:rsidRDefault="00BA180A" w:rsidP="00BA18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3341" id="Pole tekstowe 16" o:spid="_x0000_s1042" type="#_x0000_t202" style="position:absolute;left:0;text-align:left;margin-left:60.15pt;margin-top:72.75pt;width:31.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" filled="f" stroked="f" strokeweight=".5pt">
                <v:textbox>
                  <w:txbxContent>
                    <w:p w:rsidR="00BA180A" w:rsidRPr="0078009B" w:rsidRDefault="00BA180A" w:rsidP="00BA180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 w:rsidR="00BD3295" w:rsidRPr="0020103B">
        <w:rPr>
          <w:rFonts w:ascii="Arial" w:hAnsi="Arial" w:cs="Arial"/>
          <w:sz w:val="20"/>
          <w:szCs w:val="20"/>
        </w:rPr>
        <w:object w:dxaOrig="9361" w:dyaOrig="6769">
          <v:shape id="_x0000_i1026" type="#_x0000_t75" style="width:468pt;height:338.25pt" o:ole="">
            <v:imagedata r:id="rId11" o:title=""/>
          </v:shape>
          <o:OLEObject Type="Embed" ProgID="STATISTICA.Graph" ShapeID="_x0000_i1026" DrawAspect="Content" ObjectID="_1562477718" r:id="rId12">
            <o:FieldCodes>\s</o:FieldCodes>
          </o:OLEObject>
        </w:object>
      </w:r>
    </w:p>
    <w:p w:rsidR="001F6668" w:rsidRDefault="001F6668" w:rsidP="00E7589F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b/>
          <w:sz w:val="20"/>
        </w:rPr>
      </w:pPr>
    </w:p>
    <w:p w:rsidR="002E6030" w:rsidRPr="00B3476E" w:rsidRDefault="002E6030" w:rsidP="00E7589F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b/>
          <w:color w:val="BD0026"/>
          <w:sz w:val="20"/>
        </w:rPr>
      </w:pPr>
      <w:r w:rsidRPr="00B3476E">
        <w:rPr>
          <w:rFonts w:ascii="Arial" w:hAnsi="Arial" w:cs="Arial"/>
          <w:b/>
          <w:color w:val="BD0026"/>
          <w:sz w:val="20"/>
        </w:rPr>
        <w:t>Szpitalne oddziały ratunkow</w:t>
      </w:r>
      <w:r w:rsidR="005F4E13" w:rsidRPr="00B3476E">
        <w:rPr>
          <w:rFonts w:ascii="Arial" w:hAnsi="Arial" w:cs="Arial"/>
          <w:b/>
          <w:color w:val="BD0026"/>
          <w:sz w:val="20"/>
        </w:rPr>
        <w:t>e</w:t>
      </w:r>
      <w:r w:rsidR="00C3111C" w:rsidRPr="00B3476E">
        <w:rPr>
          <w:rFonts w:ascii="Arial" w:hAnsi="Arial" w:cs="Arial"/>
          <w:b/>
          <w:color w:val="BD0026"/>
          <w:sz w:val="20"/>
        </w:rPr>
        <w:t>,</w:t>
      </w:r>
      <w:r w:rsidR="005F4E13" w:rsidRPr="00B3476E">
        <w:rPr>
          <w:rFonts w:ascii="Arial" w:hAnsi="Arial" w:cs="Arial"/>
          <w:b/>
          <w:color w:val="BD0026"/>
          <w:sz w:val="20"/>
        </w:rPr>
        <w:t xml:space="preserve"> izby przyjęć </w:t>
      </w:r>
      <w:r w:rsidR="00C3111C" w:rsidRPr="00B3476E">
        <w:rPr>
          <w:rFonts w:ascii="Arial" w:hAnsi="Arial" w:cs="Arial"/>
          <w:b/>
          <w:color w:val="BD0026"/>
          <w:sz w:val="20"/>
        </w:rPr>
        <w:t xml:space="preserve">i centra urazowe </w:t>
      </w:r>
    </w:p>
    <w:p w:rsidR="002E6030" w:rsidRDefault="002E6030" w:rsidP="00432E7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2016 r. w ramach systemu Państwowe Ratownictwo Medyczne funkcjonowało 221 sz</w:t>
      </w:r>
      <w:r w:rsidR="00566D44">
        <w:rPr>
          <w:rFonts w:ascii="Arial" w:hAnsi="Arial" w:cs="Arial"/>
          <w:sz w:val="20"/>
        </w:rPr>
        <w:t>pitalnych oddziałów ratunkowych</w:t>
      </w:r>
      <w:r w:rsidR="00AD35A2">
        <w:rPr>
          <w:rFonts w:ascii="Arial" w:hAnsi="Arial" w:cs="Arial"/>
          <w:sz w:val="20"/>
        </w:rPr>
        <w:t xml:space="preserve"> (SOR)</w:t>
      </w:r>
      <w:r w:rsidR="00FC3DFB">
        <w:rPr>
          <w:rFonts w:ascii="Arial" w:hAnsi="Arial" w:cs="Arial"/>
          <w:sz w:val="20"/>
        </w:rPr>
        <w:t xml:space="preserve">. </w:t>
      </w:r>
      <w:r w:rsidR="00142DC6">
        <w:rPr>
          <w:rFonts w:ascii="Arial" w:hAnsi="Arial" w:cs="Arial"/>
          <w:sz w:val="20"/>
        </w:rPr>
        <w:t>Z systemem współpraco</w:t>
      </w:r>
      <w:r w:rsidR="00BB25BD">
        <w:rPr>
          <w:rFonts w:ascii="Arial" w:hAnsi="Arial" w:cs="Arial"/>
          <w:sz w:val="20"/>
        </w:rPr>
        <w:t xml:space="preserve">wało także 161 izb przyjęć </w:t>
      </w:r>
      <w:r w:rsidR="001D4274">
        <w:rPr>
          <w:rFonts w:ascii="Arial" w:hAnsi="Arial" w:cs="Arial"/>
          <w:sz w:val="20"/>
        </w:rPr>
        <w:t>oraz 13 centrów urazowych</w:t>
      </w:r>
      <w:r w:rsidR="00BB25BD">
        <w:rPr>
          <w:rFonts w:ascii="Arial" w:hAnsi="Arial" w:cs="Arial"/>
          <w:sz w:val="20"/>
        </w:rPr>
        <w:t xml:space="preserve">. </w:t>
      </w:r>
      <w:r w:rsidR="001D4274">
        <w:rPr>
          <w:rFonts w:ascii="Arial" w:hAnsi="Arial" w:cs="Arial"/>
          <w:sz w:val="20"/>
        </w:rPr>
        <w:t xml:space="preserve"> </w:t>
      </w:r>
    </w:p>
    <w:p w:rsidR="00510E55" w:rsidRDefault="00432E7B" w:rsidP="00432E7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Szpitalne oddziały ratunkowe</w:t>
      </w:r>
      <w:r w:rsidR="002A1820">
        <w:rPr>
          <w:rFonts w:ascii="Arial" w:hAnsi="Arial" w:cs="Arial"/>
          <w:sz w:val="20"/>
        </w:rPr>
        <w:t xml:space="preserve"> udzielały świadczeń ratowniczych w trybie ambulatoryjnym, w trybie jednego dnia (z zamiarem zakończenia udzielania świadczeń w ciągu 24 godzin) i stacjonarnym powyżej 24 godzin. </w:t>
      </w:r>
      <w:r w:rsidR="00C30A02">
        <w:rPr>
          <w:rFonts w:ascii="Arial" w:hAnsi="Arial" w:cs="Arial"/>
          <w:sz w:val="20"/>
        </w:rPr>
        <w:t>Zdecydowana większość pacjentów SOR i izb przyjęć otrzymała świadczenia w trybie ambulatoryjnym (niezakończone hospitalizacją).</w:t>
      </w:r>
    </w:p>
    <w:p w:rsidR="00C30A02" w:rsidRDefault="00C30A02" w:rsidP="00432E7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2016 r. w izbie przyjęć lub </w:t>
      </w:r>
      <w:r w:rsidR="00DB3DC6" w:rsidRPr="00DB3DC6">
        <w:rPr>
          <w:rFonts w:ascii="Arial" w:hAnsi="Arial" w:cs="Arial"/>
          <w:sz w:val="20"/>
        </w:rPr>
        <w:t xml:space="preserve">szpitalnym oddziale ratunkowym </w:t>
      </w:r>
      <w:r>
        <w:rPr>
          <w:rFonts w:ascii="Arial" w:hAnsi="Arial" w:cs="Arial"/>
          <w:sz w:val="20"/>
        </w:rPr>
        <w:t>udzielono pomocy medycznej w trybie a</w:t>
      </w:r>
      <w:r w:rsidR="00DB3DC6">
        <w:rPr>
          <w:rFonts w:ascii="Arial" w:hAnsi="Arial" w:cs="Arial"/>
          <w:sz w:val="20"/>
        </w:rPr>
        <w:t xml:space="preserve">mbulatoryjnym ponad 4,6 mln osobom. </w:t>
      </w:r>
      <w:r w:rsidR="00411B31">
        <w:rPr>
          <w:rFonts w:ascii="Arial" w:hAnsi="Arial" w:cs="Arial"/>
          <w:sz w:val="20"/>
        </w:rPr>
        <w:t>Ze świadczeń zdrowotnych w</w:t>
      </w:r>
      <w:r w:rsidR="005D0C67">
        <w:rPr>
          <w:rFonts w:ascii="Arial" w:hAnsi="Arial" w:cs="Arial"/>
          <w:sz w:val="20"/>
        </w:rPr>
        <w:t xml:space="preserve"> trybie jednego dnia </w:t>
      </w:r>
      <w:r w:rsidR="00DB3DC6">
        <w:rPr>
          <w:rFonts w:ascii="Arial" w:hAnsi="Arial" w:cs="Arial"/>
          <w:sz w:val="20"/>
        </w:rPr>
        <w:t xml:space="preserve">w SOR </w:t>
      </w:r>
      <w:r w:rsidR="00411B31">
        <w:rPr>
          <w:rFonts w:ascii="Arial" w:hAnsi="Arial" w:cs="Arial"/>
          <w:sz w:val="20"/>
        </w:rPr>
        <w:t>skorzystało</w:t>
      </w:r>
      <w:r w:rsidR="005D0C67">
        <w:rPr>
          <w:rFonts w:ascii="Arial" w:hAnsi="Arial" w:cs="Arial"/>
          <w:sz w:val="20"/>
        </w:rPr>
        <w:t xml:space="preserve"> </w:t>
      </w:r>
      <w:r w:rsidR="00DB3DC6">
        <w:rPr>
          <w:rFonts w:ascii="Arial" w:hAnsi="Arial" w:cs="Arial"/>
          <w:sz w:val="20"/>
        </w:rPr>
        <w:t xml:space="preserve">ponad 1,3 mln </w:t>
      </w:r>
      <w:r w:rsidR="00411B31">
        <w:rPr>
          <w:rFonts w:ascii="Arial" w:hAnsi="Arial" w:cs="Arial"/>
          <w:sz w:val="20"/>
        </w:rPr>
        <w:t>pacjentów</w:t>
      </w:r>
      <w:r w:rsidR="00082352">
        <w:rPr>
          <w:rFonts w:ascii="Arial" w:hAnsi="Arial" w:cs="Arial"/>
          <w:sz w:val="20"/>
        </w:rPr>
        <w:t xml:space="preserve">, </w:t>
      </w:r>
      <w:r w:rsidR="0037076B">
        <w:rPr>
          <w:rFonts w:ascii="Arial" w:hAnsi="Arial" w:cs="Arial"/>
          <w:sz w:val="20"/>
        </w:rPr>
        <w:t xml:space="preserve">a w trybie stacjonarnym </w:t>
      </w:r>
      <w:r w:rsidR="00082352">
        <w:rPr>
          <w:rFonts w:ascii="Arial" w:hAnsi="Arial" w:cs="Arial"/>
          <w:sz w:val="20"/>
        </w:rPr>
        <w:t>-</w:t>
      </w:r>
      <w:r w:rsidR="00DB3DC6">
        <w:rPr>
          <w:rFonts w:ascii="Arial" w:hAnsi="Arial" w:cs="Arial"/>
          <w:sz w:val="20"/>
        </w:rPr>
        <w:t xml:space="preserve"> </w:t>
      </w:r>
      <w:r w:rsidR="00411B31">
        <w:rPr>
          <w:rFonts w:ascii="Arial" w:hAnsi="Arial" w:cs="Arial"/>
          <w:sz w:val="20"/>
        </w:rPr>
        <w:t>niespełna 84 tys. osób</w:t>
      </w:r>
      <w:r w:rsidR="0037076B">
        <w:rPr>
          <w:rFonts w:ascii="Arial" w:hAnsi="Arial" w:cs="Arial"/>
          <w:sz w:val="20"/>
        </w:rPr>
        <w:t xml:space="preserve">. </w:t>
      </w:r>
    </w:p>
    <w:p w:rsidR="006526F5" w:rsidRDefault="005D0C67" w:rsidP="00432E7B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Spośród pacjentów </w:t>
      </w:r>
      <w:r w:rsidR="00DC4F05">
        <w:rPr>
          <w:rFonts w:ascii="Arial" w:hAnsi="Arial" w:cs="Arial"/>
          <w:sz w:val="20"/>
        </w:rPr>
        <w:t xml:space="preserve">leczonych ambulatoryjnie </w:t>
      </w:r>
      <w:r w:rsidR="008F0D36">
        <w:rPr>
          <w:rFonts w:ascii="Arial" w:hAnsi="Arial" w:cs="Arial"/>
          <w:sz w:val="20"/>
        </w:rPr>
        <w:t xml:space="preserve">najwięcej osób </w:t>
      </w:r>
      <w:r w:rsidR="00AC41C2">
        <w:rPr>
          <w:rFonts w:ascii="Arial" w:hAnsi="Arial" w:cs="Arial"/>
          <w:sz w:val="20"/>
        </w:rPr>
        <w:t>skorzystało ze świadczeń w zakresie chirurgii urazowo-ortopedycznej</w:t>
      </w:r>
      <w:r w:rsidR="008F0D36">
        <w:rPr>
          <w:rFonts w:ascii="Arial" w:hAnsi="Arial" w:cs="Arial"/>
          <w:sz w:val="20"/>
        </w:rPr>
        <w:t xml:space="preserve"> (24,5%)</w:t>
      </w:r>
      <w:r w:rsidR="001F04D0">
        <w:rPr>
          <w:rFonts w:ascii="Arial" w:hAnsi="Arial" w:cs="Arial"/>
          <w:sz w:val="20"/>
        </w:rPr>
        <w:t>.</w:t>
      </w:r>
    </w:p>
    <w:p w:rsidR="00527E79" w:rsidRDefault="00527E79" w:rsidP="00527E79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Największy odsetek pacjentów leczonych ambulatoryjnie odnotowano w województwie mazowieckim (13,8%), a najmniejszy w województwie lubuskim (1,5%). </w:t>
      </w:r>
    </w:p>
    <w:p w:rsidR="00DB18B9" w:rsidRDefault="00DB18B9" w:rsidP="00E7589F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</w:rPr>
      </w:pPr>
    </w:p>
    <w:p w:rsidR="006526F5" w:rsidRPr="00B3476E" w:rsidRDefault="00FC0762" w:rsidP="00411B3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color w:val="BD0026"/>
          <w:sz w:val="20"/>
        </w:rPr>
      </w:pPr>
      <w:r>
        <w:rPr>
          <w:rFonts w:ascii="Arial" w:hAnsi="Arial" w:cs="Arial"/>
          <w:color w:val="BD0026"/>
          <w:sz w:val="20"/>
        </w:rPr>
        <w:lastRenderedPageBreak/>
        <w:t>Wykres 3</w:t>
      </w:r>
      <w:r w:rsidR="0057079F">
        <w:rPr>
          <w:rFonts w:ascii="Arial" w:hAnsi="Arial" w:cs="Arial"/>
          <w:color w:val="BD0026"/>
          <w:sz w:val="20"/>
        </w:rPr>
        <w:t>.</w:t>
      </w:r>
      <w:r w:rsidR="006526F5" w:rsidRPr="00B3476E">
        <w:rPr>
          <w:rFonts w:ascii="Arial" w:hAnsi="Arial" w:cs="Arial"/>
          <w:color w:val="BD0026"/>
          <w:sz w:val="20"/>
        </w:rPr>
        <w:t xml:space="preserve"> Liczba os</w:t>
      </w:r>
      <w:r w:rsidR="002C6FA3">
        <w:rPr>
          <w:rFonts w:ascii="Arial" w:hAnsi="Arial" w:cs="Arial"/>
          <w:color w:val="BD0026"/>
          <w:sz w:val="20"/>
        </w:rPr>
        <w:t>ób, którym udzielono świadczeń zdrowotnych</w:t>
      </w:r>
      <w:r w:rsidR="006526F5" w:rsidRPr="00B3476E">
        <w:rPr>
          <w:rFonts w:ascii="Arial" w:hAnsi="Arial" w:cs="Arial"/>
          <w:color w:val="BD0026"/>
          <w:sz w:val="20"/>
        </w:rPr>
        <w:t xml:space="preserve"> </w:t>
      </w:r>
      <w:r w:rsidR="002C6FA3" w:rsidRPr="00B3476E">
        <w:rPr>
          <w:rFonts w:ascii="Arial" w:hAnsi="Arial" w:cs="Arial"/>
          <w:color w:val="BD0026"/>
          <w:sz w:val="20"/>
        </w:rPr>
        <w:t xml:space="preserve">w trybie ambulatoryjnym </w:t>
      </w:r>
      <w:r w:rsidR="006526F5" w:rsidRPr="00B3476E">
        <w:rPr>
          <w:rFonts w:ascii="Arial" w:hAnsi="Arial" w:cs="Arial"/>
          <w:color w:val="BD0026"/>
          <w:sz w:val="20"/>
        </w:rPr>
        <w:t xml:space="preserve">w izbie przyjęć </w:t>
      </w:r>
      <w:r w:rsidR="005F5FCB">
        <w:rPr>
          <w:rFonts w:ascii="Arial" w:hAnsi="Arial" w:cs="Arial"/>
          <w:color w:val="BD0026"/>
          <w:sz w:val="20"/>
        </w:rPr>
        <w:br/>
      </w:r>
      <w:r w:rsidR="006526F5" w:rsidRPr="00B3476E">
        <w:rPr>
          <w:rFonts w:ascii="Arial" w:hAnsi="Arial" w:cs="Arial"/>
          <w:color w:val="BD0026"/>
          <w:sz w:val="20"/>
        </w:rPr>
        <w:t>lub szpitalnym oddziale ratunkowym według zakresu udzielonych świadczeń</w:t>
      </w:r>
      <w:r w:rsidR="00173182">
        <w:rPr>
          <w:rFonts w:ascii="Arial" w:hAnsi="Arial" w:cs="Arial"/>
          <w:color w:val="BD0026"/>
          <w:sz w:val="20"/>
        </w:rPr>
        <w:t xml:space="preserve"> (w tys.)</w:t>
      </w:r>
    </w:p>
    <w:p w:rsidR="000A25A9" w:rsidRDefault="00747DC7" w:rsidP="000A25A9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0BD01F1B">
            <wp:extent cx="5767070" cy="342646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030" w:rsidRDefault="00B94B2C" w:rsidP="00F649D1">
      <w:pPr>
        <w:tabs>
          <w:tab w:val="left" w:pos="-3686"/>
        </w:tabs>
        <w:autoSpaceDE w:val="0"/>
        <w:autoSpaceDN w:val="0"/>
        <w:adjustRightInd w:val="0"/>
        <w:spacing w:before="360" w:after="120" w:line="288" w:lineRule="auto"/>
        <w:ind w:left="964" w:hanging="964"/>
        <w:jc w:val="both"/>
        <w:rPr>
          <w:rFonts w:ascii="Arial" w:hAnsi="Arial" w:cs="Arial"/>
          <w:color w:val="BD0026"/>
          <w:sz w:val="20"/>
          <w:szCs w:val="20"/>
        </w:rPr>
      </w:pPr>
      <w:r>
        <w:rPr>
          <w:rFonts w:ascii="Arial" w:hAnsi="Arial" w:cs="Arial"/>
          <w:color w:val="BD0026"/>
          <w:sz w:val="20"/>
          <w:szCs w:val="20"/>
        </w:rPr>
        <w:t>Tablica</w:t>
      </w:r>
      <w:r w:rsidR="008763FE" w:rsidRPr="00B3476E">
        <w:rPr>
          <w:rFonts w:ascii="Arial" w:hAnsi="Arial" w:cs="Arial"/>
          <w:color w:val="BD0026"/>
          <w:sz w:val="20"/>
          <w:szCs w:val="20"/>
        </w:rPr>
        <w:t xml:space="preserve"> 2</w:t>
      </w:r>
      <w:r>
        <w:rPr>
          <w:rFonts w:ascii="Arial" w:hAnsi="Arial" w:cs="Arial"/>
          <w:color w:val="BD0026"/>
          <w:sz w:val="20"/>
          <w:szCs w:val="20"/>
        </w:rPr>
        <w:t>.</w:t>
      </w:r>
      <w:r w:rsidR="00AB18F7" w:rsidRPr="00B3476E">
        <w:rPr>
          <w:rFonts w:ascii="Arial" w:hAnsi="Arial" w:cs="Arial"/>
          <w:color w:val="BD0026"/>
          <w:sz w:val="20"/>
          <w:szCs w:val="20"/>
        </w:rPr>
        <w:t xml:space="preserve"> Liczba </w:t>
      </w:r>
      <w:r w:rsidR="00850831">
        <w:rPr>
          <w:rFonts w:ascii="Arial" w:hAnsi="Arial" w:cs="Arial"/>
          <w:color w:val="BD0026"/>
          <w:sz w:val="20"/>
          <w:szCs w:val="20"/>
        </w:rPr>
        <w:t>osób, którym udzielono świadczeń zdrowotnych</w:t>
      </w:r>
      <w:r w:rsidR="000F156C" w:rsidRPr="00B3476E">
        <w:rPr>
          <w:rFonts w:ascii="Arial" w:hAnsi="Arial" w:cs="Arial"/>
          <w:color w:val="BD0026"/>
          <w:sz w:val="20"/>
          <w:szCs w:val="20"/>
        </w:rPr>
        <w:t xml:space="preserve"> </w:t>
      </w:r>
      <w:r w:rsidR="00850831" w:rsidRPr="00B3476E">
        <w:rPr>
          <w:rFonts w:ascii="Arial" w:hAnsi="Arial" w:cs="Arial"/>
          <w:color w:val="BD0026"/>
          <w:sz w:val="20"/>
          <w:szCs w:val="20"/>
        </w:rPr>
        <w:t xml:space="preserve">w trybie ambulatoryjnym </w:t>
      </w:r>
      <w:r w:rsidR="000F156C" w:rsidRPr="00B3476E">
        <w:rPr>
          <w:rFonts w:ascii="Arial" w:hAnsi="Arial" w:cs="Arial"/>
          <w:color w:val="BD0026"/>
          <w:sz w:val="20"/>
          <w:szCs w:val="20"/>
        </w:rPr>
        <w:t>w izbie przyjęć lub</w:t>
      </w:r>
      <w:r w:rsidR="00AB18F7" w:rsidRPr="00B3476E">
        <w:rPr>
          <w:rFonts w:ascii="Arial" w:hAnsi="Arial" w:cs="Arial"/>
          <w:color w:val="BD0026"/>
          <w:sz w:val="20"/>
          <w:szCs w:val="20"/>
        </w:rPr>
        <w:t xml:space="preserve"> szpitalnym oddziale ratunkowym według województw</w:t>
      </w:r>
      <w:r w:rsidR="00A37F9B">
        <w:rPr>
          <w:rFonts w:ascii="Arial" w:hAnsi="Arial" w:cs="Arial"/>
          <w:color w:val="BD0026"/>
          <w:sz w:val="20"/>
          <w:szCs w:val="20"/>
        </w:rPr>
        <w:t xml:space="preserve"> (w tys.)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1"/>
        <w:gridCol w:w="1757"/>
        <w:gridCol w:w="1644"/>
        <w:gridCol w:w="1644"/>
        <w:gridCol w:w="1644"/>
      </w:tblGrid>
      <w:tr w:rsidR="00A37F9B" w:rsidRPr="00AB18F7" w:rsidTr="002176F9">
        <w:trPr>
          <w:cantSplit/>
          <w:trHeight w:val="340"/>
          <w:jc w:val="center"/>
        </w:trPr>
        <w:tc>
          <w:tcPr>
            <w:tcW w:w="2891" w:type="dxa"/>
            <w:vMerge w:val="restart"/>
            <w:shd w:val="clear" w:color="auto" w:fill="FD8D3C"/>
            <w:vAlign w:val="center"/>
          </w:tcPr>
          <w:p w:rsidR="00A37F9B" w:rsidRPr="00AB18F7" w:rsidRDefault="00A37F9B" w:rsidP="002176F9">
            <w:pPr>
              <w:keepNext/>
              <w:spacing w:after="0" w:line="240" w:lineRule="auto"/>
              <w:ind w:firstLine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757" w:type="dxa"/>
            <w:vMerge w:val="restart"/>
            <w:shd w:val="clear" w:color="auto" w:fill="FD8D3C"/>
            <w:vAlign w:val="center"/>
          </w:tcPr>
          <w:p w:rsidR="00A37F9B" w:rsidRPr="00AB18F7" w:rsidRDefault="00A37F9B" w:rsidP="008508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Osoby,</w:t>
            </w:r>
            <w:r w:rsidRPr="00AB18F7">
              <w:rPr>
                <w:rFonts w:ascii="Arial" w:hAnsi="Arial" w:cs="Arial"/>
                <w:sz w:val="20"/>
                <w:szCs w:val="20"/>
              </w:rPr>
              <w:t xml:space="preserve"> którym ud</w:t>
            </w:r>
            <w:r w:rsidR="00850831">
              <w:rPr>
                <w:rFonts w:ascii="Arial" w:hAnsi="Arial" w:cs="Arial"/>
                <w:sz w:val="20"/>
                <w:szCs w:val="20"/>
              </w:rPr>
              <w:t>zielono świadczeń zdrowotnych</w:t>
            </w:r>
            <w:r w:rsidR="00F20CC7">
              <w:rPr>
                <w:rFonts w:ascii="Arial" w:hAnsi="Arial" w:cs="Arial"/>
                <w:sz w:val="20"/>
                <w:szCs w:val="20"/>
              </w:rPr>
              <w:t xml:space="preserve"> ogółem</w:t>
            </w:r>
          </w:p>
        </w:tc>
        <w:tc>
          <w:tcPr>
            <w:tcW w:w="4932" w:type="dxa"/>
            <w:gridSpan w:val="3"/>
            <w:shd w:val="clear" w:color="auto" w:fill="FD8D3C"/>
            <w:vAlign w:val="center"/>
          </w:tcPr>
          <w:p w:rsidR="00A37F9B" w:rsidRPr="00AB18F7" w:rsidRDefault="004D2D4B" w:rsidP="00217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liczby ogółem</w:t>
            </w:r>
            <w:r w:rsidR="004D55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7F9B" w:rsidRPr="00AB18F7" w:rsidTr="002176F9">
        <w:trPr>
          <w:cantSplit/>
          <w:trHeight w:val="340"/>
          <w:jc w:val="center"/>
        </w:trPr>
        <w:tc>
          <w:tcPr>
            <w:tcW w:w="2891" w:type="dxa"/>
            <w:vMerge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A37F9B" w:rsidRPr="00AB18F7" w:rsidRDefault="00A37F9B" w:rsidP="002176F9">
            <w:pPr>
              <w:spacing w:after="0" w:line="240" w:lineRule="auto"/>
              <w:ind w:left="1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A37F9B" w:rsidRPr="00AB18F7" w:rsidRDefault="00A37F9B" w:rsidP="00217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A37F9B" w:rsidRPr="00AB18F7" w:rsidRDefault="00A37F9B" w:rsidP="00217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A37F9B" w:rsidRPr="00AB18F7" w:rsidRDefault="00A37F9B" w:rsidP="00217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 xml:space="preserve">dzieci i młodzież w wieku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18F7">
              <w:rPr>
                <w:rFonts w:ascii="Arial" w:hAnsi="Arial" w:cs="Arial"/>
                <w:sz w:val="20"/>
                <w:szCs w:val="20"/>
              </w:rPr>
              <w:t>do 18 lat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D8D3C"/>
            <w:vAlign w:val="center"/>
          </w:tcPr>
          <w:p w:rsidR="00A37F9B" w:rsidRPr="00AB18F7" w:rsidRDefault="00A37F9B" w:rsidP="00217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osoby w wieku 65 lat i więcej</w:t>
            </w:r>
          </w:p>
        </w:tc>
      </w:tr>
      <w:tr w:rsidR="00432E7B" w:rsidRPr="00A37F9B" w:rsidTr="00A37F9B">
        <w:trPr>
          <w:cantSplit/>
          <w:trHeight w:val="340"/>
          <w:jc w:val="center"/>
        </w:trPr>
        <w:tc>
          <w:tcPr>
            <w:tcW w:w="2891" w:type="dxa"/>
            <w:tcBorders>
              <w:bottom w:val="nil"/>
              <w:right w:val="single" w:sz="4" w:space="0" w:color="auto"/>
            </w:tcBorders>
            <w:vAlign w:val="bottom"/>
          </w:tcPr>
          <w:p w:rsidR="00432E7B" w:rsidRPr="005836F4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36F4">
              <w:rPr>
                <w:rFonts w:ascii="Arial" w:hAnsi="Arial" w:cs="Arial"/>
                <w:b/>
                <w:sz w:val="20"/>
                <w:szCs w:val="20"/>
              </w:rPr>
              <w:t>POLSKA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7F9B">
              <w:rPr>
                <w:rFonts w:ascii="Arial" w:hAnsi="Arial" w:cs="Arial"/>
                <w:b/>
                <w:sz w:val="20"/>
                <w:szCs w:val="20"/>
              </w:rPr>
              <w:t>4620,5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7F9B">
              <w:rPr>
                <w:rFonts w:ascii="Arial" w:hAnsi="Arial" w:cs="Arial"/>
                <w:b/>
                <w:sz w:val="20"/>
                <w:szCs w:val="20"/>
              </w:rPr>
              <w:t>2121,3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7F9B">
              <w:rPr>
                <w:rFonts w:ascii="Arial" w:hAnsi="Arial" w:cs="Arial"/>
                <w:b/>
                <w:sz w:val="20"/>
                <w:szCs w:val="20"/>
              </w:rPr>
              <w:t>895,6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7F9B">
              <w:rPr>
                <w:rFonts w:ascii="Arial" w:hAnsi="Arial" w:cs="Arial"/>
                <w:b/>
                <w:sz w:val="20"/>
                <w:szCs w:val="20"/>
              </w:rPr>
              <w:t>1048,9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Dolnośląskie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205,8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Kujawsko-pomorskie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334,2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135,0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Lubelskie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371,0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176,9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76,8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90,7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Lubuskie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Łódzkie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383,1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190,4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82,4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77,9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Małopolskie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461,1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209,2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108,3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Mazowieckie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635,9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315,9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116,1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159,9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Opolskie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Podkarpackie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260,1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101,0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Podlaskie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165,2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Pomorskie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389,2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182,4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Śląskie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347,3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137,8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Świętokrzyskie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174,3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Warmińsko-mazurskie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Wielkopolskie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448,6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209,7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</w:tr>
      <w:tr w:rsidR="00432E7B" w:rsidRPr="00AB18F7" w:rsidTr="00A37F9B">
        <w:trPr>
          <w:cantSplit/>
          <w:trHeight w:val="340"/>
          <w:jc w:val="center"/>
        </w:trPr>
        <w:tc>
          <w:tcPr>
            <w:tcW w:w="289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432E7B" w:rsidRPr="00AB18F7" w:rsidRDefault="00432E7B" w:rsidP="00432E7B">
            <w:pPr>
              <w:tabs>
                <w:tab w:val="right" w:leader="dot" w:pos="289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8F7">
              <w:rPr>
                <w:rFonts w:ascii="Arial" w:hAnsi="Arial" w:cs="Arial"/>
                <w:sz w:val="20"/>
                <w:szCs w:val="20"/>
              </w:rPr>
              <w:t>Zachodniopomorskie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168,9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79,6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432E7B" w:rsidRPr="00A37F9B" w:rsidRDefault="00432E7B" w:rsidP="00432E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F9B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</w:tr>
    </w:tbl>
    <w:p w:rsidR="00E70AAA" w:rsidRPr="00BD3295" w:rsidRDefault="00E70AAA" w:rsidP="00E7589F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</w:rPr>
      </w:pPr>
    </w:p>
    <w:p w:rsidR="00606979" w:rsidRDefault="00E70AAA" w:rsidP="00E70AAA">
      <w:pPr>
        <w:rPr>
          <w:rFonts w:ascii="Arial" w:hAnsi="Arial" w:cs="Arial"/>
          <w:color w:val="BD0026"/>
          <w:sz w:val="20"/>
        </w:rPr>
      </w:pPr>
      <w:r>
        <w:rPr>
          <w:rFonts w:ascii="Arial" w:hAnsi="Arial" w:cs="Arial"/>
          <w:color w:val="BD0026"/>
          <w:sz w:val="20"/>
        </w:rPr>
        <w:br w:type="page"/>
      </w:r>
      <w:r w:rsidR="00606979" w:rsidRPr="00A03710">
        <w:rPr>
          <w:rFonts w:ascii="Arial" w:hAnsi="Arial" w:cs="Arial"/>
          <w:color w:val="BD0026"/>
          <w:sz w:val="20"/>
        </w:rPr>
        <w:lastRenderedPageBreak/>
        <w:t xml:space="preserve">Uwagi metodyczne </w:t>
      </w:r>
    </w:p>
    <w:p w:rsidR="00E231A2" w:rsidRPr="00E231A2" w:rsidRDefault="00E231A2" w:rsidP="008273A6">
      <w:pPr>
        <w:pStyle w:val="Akapitzlist"/>
        <w:numPr>
          <w:ilvl w:val="0"/>
          <w:numId w:val="4"/>
        </w:numPr>
        <w:spacing w:after="120"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397F">
        <w:rPr>
          <w:rFonts w:ascii="Arial" w:hAnsi="Arial" w:cs="Arial"/>
          <w:sz w:val="20"/>
          <w:szCs w:val="20"/>
        </w:rPr>
        <w:t>Notatkę opracowano na podstawie wyników badania GUS realizowa</w:t>
      </w:r>
      <w:r>
        <w:rPr>
          <w:rFonts w:ascii="Arial" w:hAnsi="Arial" w:cs="Arial"/>
          <w:sz w:val="20"/>
          <w:szCs w:val="20"/>
        </w:rPr>
        <w:t>nego na formularzu ZD-4</w:t>
      </w:r>
      <w:r w:rsidRPr="008F397F">
        <w:rPr>
          <w:rFonts w:ascii="Arial" w:hAnsi="Arial" w:cs="Arial"/>
          <w:sz w:val="20"/>
          <w:szCs w:val="20"/>
        </w:rPr>
        <w:t xml:space="preserve"> </w:t>
      </w:r>
      <w:r w:rsidR="000D2656">
        <w:rPr>
          <w:rFonts w:ascii="Arial" w:hAnsi="Arial" w:cs="Arial"/>
          <w:i/>
          <w:sz w:val="20"/>
          <w:szCs w:val="20"/>
        </w:rPr>
        <w:t>Sprawozdanie z pomocy doraźnej i ratownictwa medycznego</w:t>
      </w:r>
      <w:r w:rsidR="000D2656">
        <w:rPr>
          <w:rFonts w:ascii="Arial" w:hAnsi="Arial" w:cs="Arial"/>
          <w:sz w:val="20"/>
          <w:szCs w:val="20"/>
        </w:rPr>
        <w:t xml:space="preserve">. </w:t>
      </w:r>
    </w:p>
    <w:p w:rsidR="0002252D" w:rsidRPr="0002252D" w:rsidRDefault="0002252D" w:rsidP="008273A6">
      <w:pPr>
        <w:pStyle w:val="Akapitzlist"/>
        <w:numPr>
          <w:ilvl w:val="0"/>
          <w:numId w:val="4"/>
        </w:numPr>
        <w:tabs>
          <w:tab w:val="left" w:pos="-3686"/>
        </w:tabs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ascii="Arial" w:hAnsi="Arial" w:cs="Arial"/>
          <w:sz w:val="20"/>
        </w:rPr>
      </w:pPr>
      <w:r w:rsidRPr="0002252D">
        <w:rPr>
          <w:rFonts w:ascii="Arial" w:hAnsi="Arial" w:cs="Arial"/>
          <w:sz w:val="20"/>
        </w:rPr>
        <w:t xml:space="preserve">System Państwowego Ratownictwa Medycznego został stworzony w celu zapewnienia pomocy medycznej każdej osobie znajdującej się w stanie nagłego zagrożenia zdrowotnego. Działa on </w:t>
      </w:r>
      <w:r w:rsidR="008A7AF1">
        <w:rPr>
          <w:rFonts w:ascii="Arial" w:hAnsi="Arial" w:cs="Arial"/>
          <w:sz w:val="20"/>
        </w:rPr>
        <w:br/>
      </w:r>
      <w:r w:rsidRPr="0002252D">
        <w:rPr>
          <w:rFonts w:ascii="Arial" w:hAnsi="Arial" w:cs="Arial"/>
          <w:sz w:val="20"/>
        </w:rPr>
        <w:t xml:space="preserve">w oparciu o wojewódzkie plany działania systemu, które sporządzane są przez wojewodów, </w:t>
      </w:r>
      <w:r w:rsidR="008A7AF1">
        <w:rPr>
          <w:rFonts w:ascii="Arial" w:hAnsi="Arial" w:cs="Arial"/>
          <w:sz w:val="20"/>
        </w:rPr>
        <w:br/>
      </w:r>
      <w:r w:rsidRPr="0002252D">
        <w:rPr>
          <w:rFonts w:ascii="Arial" w:hAnsi="Arial" w:cs="Arial"/>
          <w:sz w:val="20"/>
        </w:rPr>
        <w:t xml:space="preserve">a nadzorowane przez </w:t>
      </w:r>
      <w:r w:rsidR="008A7AF1" w:rsidRPr="0002252D">
        <w:rPr>
          <w:rFonts w:ascii="Arial" w:hAnsi="Arial" w:cs="Arial"/>
          <w:sz w:val="20"/>
        </w:rPr>
        <w:t>Ministra Zdrowia</w:t>
      </w:r>
      <w:r w:rsidRPr="0002252D">
        <w:rPr>
          <w:rFonts w:ascii="Arial" w:hAnsi="Arial" w:cs="Arial"/>
          <w:sz w:val="20"/>
        </w:rPr>
        <w:t xml:space="preserve">. Plany te zawierają miedzy innymi informacje o: dysponentach jednostek systemu ratownictwa medycznego, jednostkach wchodzących w skład systemu oraz jednostkach współpracujących z systemem. </w:t>
      </w:r>
    </w:p>
    <w:p w:rsidR="00E231A2" w:rsidRDefault="0002252D" w:rsidP="008273A6">
      <w:pPr>
        <w:pStyle w:val="Akapitzlist"/>
        <w:numPr>
          <w:ilvl w:val="0"/>
          <w:numId w:val="4"/>
        </w:numPr>
        <w:tabs>
          <w:tab w:val="left" w:pos="-3686"/>
        </w:tabs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ascii="Arial" w:hAnsi="Arial" w:cs="Arial"/>
          <w:sz w:val="20"/>
        </w:rPr>
      </w:pPr>
      <w:r w:rsidRPr="0002252D">
        <w:rPr>
          <w:rFonts w:ascii="Arial" w:hAnsi="Arial" w:cs="Arial"/>
          <w:sz w:val="20"/>
        </w:rPr>
        <w:t>Dysponentem jednostki jest podmiot wykonujący działalność leczniczą</w:t>
      </w:r>
      <w:r w:rsidR="008A7AF1">
        <w:rPr>
          <w:rFonts w:ascii="Arial" w:hAnsi="Arial" w:cs="Arial"/>
          <w:sz w:val="20"/>
        </w:rPr>
        <w:t>,</w:t>
      </w:r>
      <w:r w:rsidRPr="0002252D">
        <w:rPr>
          <w:rFonts w:ascii="Arial" w:hAnsi="Arial" w:cs="Arial"/>
          <w:sz w:val="20"/>
        </w:rPr>
        <w:t xml:space="preserve"> w skład którego wchodzi jednostka systemu. </w:t>
      </w:r>
    </w:p>
    <w:p w:rsidR="00E231A2" w:rsidRDefault="0002252D" w:rsidP="008273A6">
      <w:pPr>
        <w:pStyle w:val="Akapitzlist"/>
        <w:numPr>
          <w:ilvl w:val="0"/>
          <w:numId w:val="4"/>
        </w:numPr>
        <w:tabs>
          <w:tab w:val="left" w:pos="-3686"/>
        </w:tabs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ascii="Arial" w:hAnsi="Arial" w:cs="Arial"/>
          <w:sz w:val="20"/>
        </w:rPr>
      </w:pPr>
      <w:r w:rsidRPr="0002252D">
        <w:rPr>
          <w:rFonts w:ascii="Arial" w:hAnsi="Arial" w:cs="Arial"/>
          <w:sz w:val="20"/>
        </w:rPr>
        <w:t xml:space="preserve">Jednostkami systemu ratownictwa medycznego są: podstawowe i specjalistyczne zespoły ratownictwa medycznego, lotnicze zespoły ratownictwa medycznego oraz szpitalne oddziały ratunkowe (SOR). </w:t>
      </w:r>
    </w:p>
    <w:p w:rsidR="00A03710" w:rsidRDefault="0002252D" w:rsidP="008273A6">
      <w:pPr>
        <w:pStyle w:val="Akapitzlist"/>
        <w:numPr>
          <w:ilvl w:val="0"/>
          <w:numId w:val="4"/>
        </w:numPr>
        <w:tabs>
          <w:tab w:val="left" w:pos="-3686"/>
        </w:tabs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ascii="Arial" w:hAnsi="Arial" w:cs="Arial"/>
          <w:sz w:val="20"/>
        </w:rPr>
      </w:pPr>
      <w:r w:rsidRPr="0002252D">
        <w:rPr>
          <w:rFonts w:ascii="Arial" w:hAnsi="Arial" w:cs="Arial"/>
          <w:sz w:val="20"/>
        </w:rPr>
        <w:t>Jednostkami, które współpracują z systemem ratownictwa medycznego są natomiast centra urazowe oraz inne jednostki organizacyjne szpitali wyspecjalizowane w zakresie udzielania świadczeń zdrowotnych niezbędnych dla ratownic</w:t>
      </w:r>
      <w:r w:rsidR="00B725DF">
        <w:rPr>
          <w:rFonts w:ascii="Arial" w:hAnsi="Arial" w:cs="Arial"/>
          <w:sz w:val="20"/>
        </w:rPr>
        <w:t>twa medycznego np. izby przyjęć</w:t>
      </w:r>
      <w:r w:rsidRPr="0002252D">
        <w:rPr>
          <w:rFonts w:ascii="Arial" w:hAnsi="Arial" w:cs="Arial"/>
          <w:sz w:val="20"/>
        </w:rPr>
        <w:t xml:space="preserve">. </w:t>
      </w:r>
    </w:p>
    <w:p w:rsidR="00334194" w:rsidRDefault="00334194" w:rsidP="00720F33">
      <w:pPr>
        <w:tabs>
          <w:tab w:val="left" w:pos="170"/>
        </w:tabs>
        <w:spacing w:after="0" w:line="288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5C30EF" w:rsidRDefault="005C30EF" w:rsidP="00720F33">
      <w:pPr>
        <w:tabs>
          <w:tab w:val="left" w:pos="170"/>
        </w:tabs>
        <w:spacing w:after="0" w:line="288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5C30EF" w:rsidRPr="001C0FB9" w:rsidRDefault="005C30EF" w:rsidP="00720F33">
      <w:pPr>
        <w:tabs>
          <w:tab w:val="left" w:pos="170"/>
        </w:tabs>
        <w:spacing w:after="0" w:line="288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6606C8" w:rsidRDefault="006606C8" w:rsidP="008A7AF1">
      <w:pPr>
        <w:tabs>
          <w:tab w:val="left" w:pos="-3686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Więcej informacji o działalności Systemu Państwowe Ratownictwo Medyczne </w:t>
      </w:r>
      <w:r w:rsidR="008B3E09">
        <w:rPr>
          <w:rFonts w:ascii="Arial" w:hAnsi="Arial" w:cs="Arial"/>
          <w:sz w:val="20"/>
        </w:rPr>
        <w:t xml:space="preserve">zostanie zaprezentowanych </w:t>
      </w:r>
      <w:r w:rsidR="008A7AF1">
        <w:rPr>
          <w:rFonts w:ascii="Arial" w:hAnsi="Arial" w:cs="Arial"/>
          <w:sz w:val="20"/>
        </w:rPr>
        <w:br/>
      </w:r>
      <w:r w:rsidR="008B3E09">
        <w:rPr>
          <w:rFonts w:ascii="Arial" w:hAnsi="Arial" w:cs="Arial"/>
          <w:sz w:val="20"/>
        </w:rPr>
        <w:t>w wydawanej corocznie publikacji branżowej GUS</w:t>
      </w:r>
      <w:r>
        <w:rPr>
          <w:rFonts w:ascii="Arial" w:hAnsi="Arial" w:cs="Arial"/>
          <w:sz w:val="20"/>
        </w:rPr>
        <w:t xml:space="preserve"> „Zdrowie i ochrona zdrowia w 2016 r.”</w:t>
      </w:r>
      <w:r w:rsidR="00727CAE">
        <w:rPr>
          <w:rFonts w:ascii="Arial" w:hAnsi="Arial" w:cs="Arial"/>
          <w:sz w:val="20"/>
        </w:rPr>
        <w:t xml:space="preserve">, której wydanie planowane jest w grudniu </w:t>
      </w:r>
      <w:r>
        <w:rPr>
          <w:rFonts w:ascii="Arial" w:hAnsi="Arial" w:cs="Arial"/>
          <w:sz w:val="20"/>
        </w:rPr>
        <w:t xml:space="preserve">br. </w:t>
      </w:r>
      <w:r w:rsidR="00727CAE">
        <w:rPr>
          <w:rFonts w:ascii="Arial" w:hAnsi="Arial" w:cs="Arial"/>
          <w:sz w:val="20"/>
        </w:rPr>
        <w:t>Publikacja</w:t>
      </w:r>
      <w:r>
        <w:rPr>
          <w:rFonts w:ascii="Arial" w:hAnsi="Arial" w:cs="Arial"/>
          <w:sz w:val="20"/>
        </w:rPr>
        <w:t xml:space="preserve"> będzie zawierała syntezę wyników </w:t>
      </w:r>
      <w:r w:rsidR="00727CAE">
        <w:rPr>
          <w:rFonts w:ascii="Arial" w:hAnsi="Arial" w:cs="Arial"/>
          <w:sz w:val="20"/>
        </w:rPr>
        <w:t xml:space="preserve">badań dotyczących infrastruktury </w:t>
      </w:r>
      <w:r w:rsidR="008A7AF1">
        <w:rPr>
          <w:rFonts w:ascii="Arial" w:hAnsi="Arial" w:cs="Arial"/>
          <w:sz w:val="20"/>
        </w:rPr>
        <w:br/>
      </w:r>
      <w:r w:rsidR="00727CAE">
        <w:rPr>
          <w:rFonts w:ascii="Arial" w:hAnsi="Arial" w:cs="Arial"/>
          <w:sz w:val="20"/>
        </w:rPr>
        <w:t xml:space="preserve">i funkcjonowania systemu opieki zdrowotnej, prowadzonych w ramach Polskiej Statystyki Publicznej, uwagi metodyczne i </w:t>
      </w:r>
      <w:r>
        <w:rPr>
          <w:rFonts w:ascii="Arial" w:hAnsi="Arial" w:cs="Arial"/>
          <w:sz w:val="20"/>
        </w:rPr>
        <w:t xml:space="preserve">obszerny aneks tabelaryczny. </w:t>
      </w:r>
    </w:p>
    <w:p w:rsidR="006843ED" w:rsidRDefault="006843ED" w:rsidP="00720F33">
      <w:pPr>
        <w:tabs>
          <w:tab w:val="left" w:pos="170"/>
        </w:tabs>
        <w:spacing w:after="0" w:line="240" w:lineRule="auto"/>
        <w:ind w:left="142" w:right="238"/>
        <w:jc w:val="both"/>
        <w:rPr>
          <w:rFonts w:ascii="Arial" w:hAnsi="Arial" w:cs="Arial"/>
          <w:noProof/>
          <w:sz w:val="20"/>
          <w:szCs w:val="20"/>
        </w:rPr>
      </w:pPr>
    </w:p>
    <w:p w:rsidR="00527E79" w:rsidRPr="00527E79" w:rsidRDefault="00527E79" w:rsidP="00720F33">
      <w:pPr>
        <w:tabs>
          <w:tab w:val="left" w:pos="170"/>
        </w:tabs>
        <w:spacing w:after="0" w:line="240" w:lineRule="auto"/>
        <w:ind w:left="142" w:right="238"/>
        <w:jc w:val="both"/>
        <w:rPr>
          <w:rFonts w:ascii="Arial" w:hAnsi="Arial" w:cs="Arial"/>
          <w:noProof/>
          <w:sz w:val="20"/>
          <w:szCs w:val="20"/>
        </w:rPr>
      </w:pPr>
    </w:p>
    <w:p w:rsidR="00B0780A" w:rsidRPr="00527E79" w:rsidRDefault="00B0780A" w:rsidP="00720F33">
      <w:pPr>
        <w:tabs>
          <w:tab w:val="left" w:pos="170"/>
        </w:tabs>
        <w:spacing w:after="0" w:line="240" w:lineRule="auto"/>
        <w:ind w:left="142" w:right="238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02"/>
      </w:tblGrid>
      <w:tr w:rsidR="00334194" w:rsidRPr="00922B3A" w:rsidTr="00922B3A">
        <w:trPr>
          <w:jc w:val="center"/>
        </w:trPr>
        <w:tc>
          <w:tcPr>
            <w:tcW w:w="4990" w:type="dxa"/>
          </w:tcPr>
          <w:p w:rsidR="00334194" w:rsidRPr="001C0FB9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1C0FB9">
              <w:rPr>
                <w:rFonts w:ascii="Arial" w:hAnsi="Arial" w:cs="Arial"/>
                <w:sz w:val="20"/>
              </w:rPr>
              <w:t>Opracowanie merytoryczne:</w:t>
            </w:r>
          </w:p>
          <w:p w:rsidR="00334194" w:rsidRDefault="00FC4F49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Urząd Statystyczny w Krakowie</w:t>
            </w:r>
          </w:p>
          <w:p w:rsidR="00FC4F49" w:rsidRPr="001C0FB9" w:rsidRDefault="00FC4F49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Ośrodek Statystyki Zdrowia i Ochrony Zdrowia</w:t>
            </w:r>
          </w:p>
          <w:p w:rsidR="00334194" w:rsidRDefault="00FC4F49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Jadwiga Czyż</w:t>
            </w:r>
          </w:p>
          <w:p w:rsidR="00FC4F49" w:rsidRPr="001C0FB9" w:rsidRDefault="00FC4F49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Anna Jasiówka </w:t>
            </w:r>
          </w:p>
          <w:p w:rsidR="00334194" w:rsidRDefault="00D174D8" w:rsidP="00E13D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4D0">
              <w:rPr>
                <w:rFonts w:ascii="Arial" w:hAnsi="Arial" w:cs="Arial"/>
                <w:b/>
                <w:bCs/>
                <w:sz w:val="20"/>
                <w:szCs w:val="20"/>
              </w:rPr>
              <w:t>tel.: (+48 12) 36</w:t>
            </w:r>
            <w:r w:rsidR="00E13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1F04D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13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F04D0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  <w:r w:rsidR="00CF087D">
              <w:rPr>
                <w:rFonts w:ascii="Arial" w:hAnsi="Arial" w:cs="Arial"/>
                <w:b/>
                <w:bCs/>
                <w:sz w:val="20"/>
                <w:szCs w:val="20"/>
              </w:rPr>
              <w:t>, (+48 12) 36</w:t>
            </w:r>
            <w:r w:rsidR="00E13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087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954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CF087D"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  <w:p w:rsidR="008954F1" w:rsidRPr="00487273" w:rsidRDefault="008954F1" w:rsidP="00895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5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e-mail: </w:t>
            </w:r>
            <w:hyperlink r:id="rId14" w:history="1">
              <w:r w:rsidRPr="00922B3A">
                <w:rPr>
                  <w:rStyle w:val="Hipercze"/>
                  <w:rFonts w:ascii="Arial" w:hAnsi="Arial" w:cs="Arial"/>
                  <w:b/>
                  <w:bCs/>
                  <w:szCs w:val="20"/>
                  <w:lang w:val="en-GB"/>
                </w:rPr>
                <w:t>j.czyz@stat.gov.pl</w:t>
              </w:r>
            </w:hyperlink>
            <w:r w:rsidRPr="00922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hyperlink r:id="rId15" w:history="1">
              <w:r w:rsidRPr="00922B3A">
                <w:rPr>
                  <w:rStyle w:val="Hipercze"/>
                  <w:rFonts w:ascii="Arial" w:hAnsi="Arial" w:cs="Arial"/>
                  <w:b/>
                  <w:bCs/>
                  <w:szCs w:val="20"/>
                  <w:lang w:val="en-GB"/>
                </w:rPr>
                <w:t>a.jasiowka@stat.gov.pl</w:t>
              </w:r>
            </w:hyperlink>
          </w:p>
          <w:p w:rsidR="008954F1" w:rsidRPr="008954F1" w:rsidRDefault="008954F1" w:rsidP="00895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02" w:type="dxa"/>
          </w:tcPr>
          <w:p w:rsidR="00334194" w:rsidRPr="001C0FB9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FB9">
              <w:rPr>
                <w:rFonts w:ascii="Arial" w:hAnsi="Arial" w:cs="Arial"/>
                <w:sz w:val="20"/>
              </w:rPr>
              <w:t>Rozpowszechnianie:</w:t>
            </w:r>
            <w:r w:rsidRPr="001C0FB9">
              <w:rPr>
                <w:rFonts w:ascii="Arial" w:hAnsi="Arial" w:cs="Arial"/>
                <w:sz w:val="20"/>
              </w:rPr>
              <w:br/>
            </w:r>
            <w:r w:rsidRPr="001C0FB9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334194" w:rsidRDefault="003510A7" w:rsidP="0033419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Karolina Dawidziuk</w:t>
            </w:r>
          </w:p>
          <w:p w:rsidR="003510A7" w:rsidRPr="00990375" w:rsidRDefault="003510A7" w:rsidP="003510A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03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tel.: (+48 22) 608 30 09, (+48 22) 608 34 75</w:t>
            </w:r>
          </w:p>
          <w:p w:rsidR="003510A7" w:rsidRPr="00280673" w:rsidRDefault="003510A7" w:rsidP="003510A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8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kom</w:t>
            </w:r>
            <w:proofErr w:type="spellEnd"/>
            <w:r w:rsidRPr="004872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.:</w:t>
            </w:r>
            <w:r w:rsidRPr="009903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695 255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Pr="0099037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Pr="00280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</w:t>
            </w:r>
          </w:p>
          <w:p w:rsidR="00334194" w:rsidRPr="001C0FB9" w:rsidRDefault="00334194" w:rsidP="003510A7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8954F1">
              <w:rPr>
                <w:rFonts w:cs="Arial"/>
                <w:sz w:val="20"/>
                <w:szCs w:val="22"/>
                <w:lang w:val="en-US"/>
              </w:rPr>
              <w:t>e-mail</w:t>
            </w:r>
            <w:r w:rsidRPr="00922B3A">
              <w:rPr>
                <w:rFonts w:cs="Arial"/>
                <w:sz w:val="20"/>
                <w:szCs w:val="22"/>
              </w:rPr>
              <w:t xml:space="preserve">: </w:t>
            </w:r>
            <w:hyperlink r:id="rId16" w:history="1">
              <w:r w:rsidRPr="00922B3A">
                <w:rPr>
                  <w:rStyle w:val="Hipercze"/>
                  <w:rFonts w:cs="Arial"/>
                  <w:szCs w:val="22"/>
                </w:rPr>
                <w:t>rzecznik@stat.gov.pl</w:t>
              </w:r>
            </w:hyperlink>
          </w:p>
        </w:tc>
      </w:tr>
    </w:tbl>
    <w:p w:rsidR="00334194" w:rsidRPr="001C0FB9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45D84" w:rsidRDefault="00445D84" w:rsidP="006843ED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n-US"/>
        </w:rPr>
      </w:pPr>
    </w:p>
    <w:p w:rsidR="00527E79" w:rsidRPr="00917A89" w:rsidRDefault="00527E79" w:rsidP="006843ED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en-US"/>
        </w:rPr>
      </w:pPr>
    </w:p>
    <w:p w:rsidR="00617C6D" w:rsidRPr="00867F4C" w:rsidRDefault="00617C6D" w:rsidP="006843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67F4C">
        <w:rPr>
          <w:rFonts w:ascii="Arial" w:hAnsi="Arial" w:cs="Arial"/>
          <w:sz w:val="20"/>
          <w:szCs w:val="20"/>
        </w:rPr>
        <w:t>Więcej na</w:t>
      </w:r>
      <w:r w:rsidR="008974E8">
        <w:rPr>
          <w:rFonts w:ascii="Arial" w:hAnsi="Arial" w:cs="Arial"/>
          <w:sz w:val="20"/>
          <w:szCs w:val="20"/>
        </w:rPr>
        <w:t>:</w:t>
      </w:r>
    </w:p>
    <w:p w:rsidR="00867F4C" w:rsidRPr="00EF16B7" w:rsidRDefault="00334194" w:rsidP="00867F4C">
      <w:pPr>
        <w:pStyle w:val="Akapitzlist"/>
        <w:spacing w:after="0" w:line="240" w:lineRule="auto"/>
        <w:jc w:val="center"/>
        <w:rPr>
          <w:rStyle w:val="Hipercze"/>
          <w:b/>
          <w:bCs/>
        </w:rPr>
      </w:pPr>
      <w:r w:rsidRPr="00617C6D"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="00867F4C" w:rsidRPr="00EF16B7">
          <w:rPr>
            <w:rStyle w:val="Hipercze"/>
            <w:rFonts w:ascii="Arial" w:hAnsi="Arial" w:cs="Arial"/>
            <w:b/>
            <w:bCs/>
            <w:szCs w:val="20"/>
          </w:rPr>
          <w:t>http://stat.gov.pl/obszary-tematyczne/zdrowie/</w:t>
        </w:r>
      </w:hyperlink>
    </w:p>
    <w:p w:rsidR="00867F4C" w:rsidRPr="00EF16B7" w:rsidRDefault="00FC251D" w:rsidP="00867F4C">
      <w:pPr>
        <w:pStyle w:val="Akapitzlist"/>
        <w:spacing w:after="0" w:line="240" w:lineRule="auto"/>
        <w:jc w:val="center"/>
        <w:rPr>
          <w:rStyle w:val="Hipercze"/>
          <w:rFonts w:ascii="Arial" w:hAnsi="Arial" w:cs="Arial"/>
          <w:b/>
          <w:bCs/>
          <w:szCs w:val="20"/>
        </w:rPr>
      </w:pPr>
      <w:hyperlink r:id="rId18" w:history="1">
        <w:r w:rsidR="00867F4C" w:rsidRPr="00EF16B7">
          <w:rPr>
            <w:rStyle w:val="Hipercze"/>
            <w:rFonts w:ascii="Arial" w:hAnsi="Arial" w:cs="Arial"/>
            <w:b/>
            <w:bCs/>
            <w:szCs w:val="20"/>
          </w:rPr>
          <w:t>http://swaid.stat.gov.pl/SitePagesDBW/ZdrowieOchronaZdrowia.aspx</w:t>
        </w:r>
      </w:hyperlink>
    </w:p>
    <w:p w:rsidR="00867F4C" w:rsidRPr="00023503" w:rsidRDefault="00867F4C" w:rsidP="00867F4C">
      <w:pPr>
        <w:pStyle w:val="Akapitzlist"/>
        <w:spacing w:after="0" w:line="240" w:lineRule="auto"/>
        <w:jc w:val="center"/>
        <w:rPr>
          <w:rStyle w:val="Hipercze"/>
          <w:rFonts w:ascii="Arial" w:hAnsi="Arial" w:cs="Arial"/>
          <w:b/>
          <w:bCs/>
          <w:szCs w:val="20"/>
        </w:rPr>
      </w:pPr>
      <w:r w:rsidRPr="00023503">
        <w:rPr>
          <w:rStyle w:val="Hipercze"/>
          <w:rFonts w:ascii="Arial" w:hAnsi="Arial" w:cs="Arial"/>
          <w:b/>
          <w:bCs/>
          <w:szCs w:val="20"/>
        </w:rPr>
        <w:t>https://bdl.stat.gov.pl/BDL/start</w:t>
      </w:r>
    </w:p>
    <w:p w:rsidR="00617C6D" w:rsidRPr="00867F4C" w:rsidRDefault="00617C6D" w:rsidP="00867F4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sectPr w:rsidR="00617C6D" w:rsidRPr="00867F4C" w:rsidSect="00BF6A5B">
      <w:footerReference w:type="default" r:id="rId19"/>
      <w:pgSz w:w="11906" w:h="16838" w:code="9"/>
      <w:pgMar w:top="1134" w:right="992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1B" w:rsidRDefault="00032D1B" w:rsidP="000D7BE1">
      <w:pPr>
        <w:spacing w:after="0" w:line="240" w:lineRule="auto"/>
      </w:pPr>
      <w:r>
        <w:separator/>
      </w:r>
    </w:p>
  </w:endnote>
  <w:endnote w:type="continuationSeparator" w:id="0">
    <w:p w:rsidR="00032D1B" w:rsidRDefault="00032D1B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0D7BE1" w:rsidRPr="00BF6A5B" w:rsidRDefault="000D7BE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BF6A5B">
          <w:rPr>
            <w:rFonts w:ascii="Arial" w:hAnsi="Arial" w:cs="Arial"/>
            <w:sz w:val="18"/>
            <w:szCs w:val="18"/>
          </w:rPr>
          <w:fldChar w:fldCharType="begin"/>
        </w:r>
        <w:r w:rsidRPr="00BF6A5B">
          <w:rPr>
            <w:rFonts w:ascii="Arial" w:hAnsi="Arial" w:cs="Arial"/>
            <w:sz w:val="18"/>
            <w:szCs w:val="18"/>
          </w:rPr>
          <w:instrText>PAGE   \* MERGEFORMAT</w:instrText>
        </w:r>
        <w:r w:rsidRPr="00BF6A5B">
          <w:rPr>
            <w:rFonts w:ascii="Arial" w:hAnsi="Arial" w:cs="Arial"/>
            <w:sz w:val="18"/>
            <w:szCs w:val="18"/>
          </w:rPr>
          <w:fldChar w:fldCharType="separate"/>
        </w:r>
        <w:r w:rsidR="00FC251D">
          <w:rPr>
            <w:rFonts w:ascii="Arial" w:hAnsi="Arial" w:cs="Arial"/>
            <w:noProof/>
            <w:sz w:val="18"/>
            <w:szCs w:val="18"/>
          </w:rPr>
          <w:t>5</w:t>
        </w:r>
        <w:r w:rsidRPr="00BF6A5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1B" w:rsidRDefault="00032D1B" w:rsidP="000D7BE1">
      <w:pPr>
        <w:spacing w:after="0" w:line="240" w:lineRule="auto"/>
      </w:pPr>
      <w:r>
        <w:separator/>
      </w:r>
    </w:p>
  </w:footnote>
  <w:footnote w:type="continuationSeparator" w:id="0">
    <w:p w:rsidR="00032D1B" w:rsidRDefault="00032D1B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" o:spid="_x0000_i1026" type="#_x0000_t75" style="width:31.5pt;height:18.75pt;visibility:visible;mso-wrap-style:square" o:bullet="t">
        <v:imagedata r:id="rId1" o:title=""/>
      </v:shape>
    </w:pict>
  </w:numPicBullet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FC7610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E4C0D26"/>
    <w:multiLevelType w:val="hybridMultilevel"/>
    <w:tmpl w:val="17B49360"/>
    <w:lvl w:ilvl="0" w:tplc="444A1D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9"/>
    <w:rsid w:val="00001F10"/>
    <w:rsid w:val="00010C45"/>
    <w:rsid w:val="00012D33"/>
    <w:rsid w:val="00015C17"/>
    <w:rsid w:val="00016A8B"/>
    <w:rsid w:val="00020BE8"/>
    <w:rsid w:val="00021A1F"/>
    <w:rsid w:val="0002252D"/>
    <w:rsid w:val="00026A7D"/>
    <w:rsid w:val="000276D0"/>
    <w:rsid w:val="000300C0"/>
    <w:rsid w:val="00032D1B"/>
    <w:rsid w:val="00036578"/>
    <w:rsid w:val="00037FE3"/>
    <w:rsid w:val="000418C8"/>
    <w:rsid w:val="00057FCF"/>
    <w:rsid w:val="00082352"/>
    <w:rsid w:val="00093DCD"/>
    <w:rsid w:val="000A25A9"/>
    <w:rsid w:val="000A385E"/>
    <w:rsid w:val="000B5450"/>
    <w:rsid w:val="000C219C"/>
    <w:rsid w:val="000D1FE7"/>
    <w:rsid w:val="000D2656"/>
    <w:rsid w:val="000D2682"/>
    <w:rsid w:val="000D7BE1"/>
    <w:rsid w:val="000E5DC3"/>
    <w:rsid w:val="000F156C"/>
    <w:rsid w:val="000F1916"/>
    <w:rsid w:val="000F3845"/>
    <w:rsid w:val="00103135"/>
    <w:rsid w:val="00103C2A"/>
    <w:rsid w:val="00105312"/>
    <w:rsid w:val="001073FE"/>
    <w:rsid w:val="00124C0D"/>
    <w:rsid w:val="001319A6"/>
    <w:rsid w:val="00142DC6"/>
    <w:rsid w:val="00152219"/>
    <w:rsid w:val="0015401E"/>
    <w:rsid w:val="00154E77"/>
    <w:rsid w:val="00157AA7"/>
    <w:rsid w:val="00160ED3"/>
    <w:rsid w:val="00173182"/>
    <w:rsid w:val="0018715C"/>
    <w:rsid w:val="001A10AF"/>
    <w:rsid w:val="001A12AB"/>
    <w:rsid w:val="001A253F"/>
    <w:rsid w:val="001A49E7"/>
    <w:rsid w:val="001B7EAB"/>
    <w:rsid w:val="001C0FB9"/>
    <w:rsid w:val="001C5812"/>
    <w:rsid w:val="001C741E"/>
    <w:rsid w:val="001D4274"/>
    <w:rsid w:val="001E1252"/>
    <w:rsid w:val="001F04D0"/>
    <w:rsid w:val="001F6668"/>
    <w:rsid w:val="00200DCC"/>
    <w:rsid w:val="0020103B"/>
    <w:rsid w:val="0021323F"/>
    <w:rsid w:val="002238F9"/>
    <w:rsid w:val="00236A1A"/>
    <w:rsid w:val="00241D2E"/>
    <w:rsid w:val="002434A9"/>
    <w:rsid w:val="00245CC5"/>
    <w:rsid w:val="002506EF"/>
    <w:rsid w:val="002552B7"/>
    <w:rsid w:val="002623E3"/>
    <w:rsid w:val="00263ECB"/>
    <w:rsid w:val="00275F40"/>
    <w:rsid w:val="002778F0"/>
    <w:rsid w:val="002A1820"/>
    <w:rsid w:val="002A56B1"/>
    <w:rsid w:val="002A62ED"/>
    <w:rsid w:val="002B5314"/>
    <w:rsid w:val="002C487A"/>
    <w:rsid w:val="002C6FA3"/>
    <w:rsid w:val="002D7CB8"/>
    <w:rsid w:val="002E6030"/>
    <w:rsid w:val="002F27D8"/>
    <w:rsid w:val="002F3622"/>
    <w:rsid w:val="002F3F8B"/>
    <w:rsid w:val="00315C55"/>
    <w:rsid w:val="0031710C"/>
    <w:rsid w:val="00322C40"/>
    <w:rsid w:val="00327BB9"/>
    <w:rsid w:val="00334194"/>
    <w:rsid w:val="00334744"/>
    <w:rsid w:val="003510A7"/>
    <w:rsid w:val="0035136C"/>
    <w:rsid w:val="0036577C"/>
    <w:rsid w:val="00365D7A"/>
    <w:rsid w:val="0037076B"/>
    <w:rsid w:val="00381187"/>
    <w:rsid w:val="00391578"/>
    <w:rsid w:val="00391683"/>
    <w:rsid w:val="00393AF1"/>
    <w:rsid w:val="00397B96"/>
    <w:rsid w:val="003A10E1"/>
    <w:rsid w:val="003A43E9"/>
    <w:rsid w:val="003A73F2"/>
    <w:rsid w:val="003C3967"/>
    <w:rsid w:val="003C3ACE"/>
    <w:rsid w:val="003D35EC"/>
    <w:rsid w:val="003D4A76"/>
    <w:rsid w:val="003F2D17"/>
    <w:rsid w:val="00411B31"/>
    <w:rsid w:val="00421EFE"/>
    <w:rsid w:val="00425112"/>
    <w:rsid w:val="004268E2"/>
    <w:rsid w:val="00432E7B"/>
    <w:rsid w:val="004409EC"/>
    <w:rsid w:val="00445D84"/>
    <w:rsid w:val="004506FC"/>
    <w:rsid w:val="004611C1"/>
    <w:rsid w:val="00481CFF"/>
    <w:rsid w:val="00487273"/>
    <w:rsid w:val="00487C0E"/>
    <w:rsid w:val="004A18E0"/>
    <w:rsid w:val="004A31FD"/>
    <w:rsid w:val="004A37CC"/>
    <w:rsid w:val="004A61D1"/>
    <w:rsid w:val="004B1678"/>
    <w:rsid w:val="004B1981"/>
    <w:rsid w:val="004B2918"/>
    <w:rsid w:val="004B4F66"/>
    <w:rsid w:val="004B6400"/>
    <w:rsid w:val="004C0DFA"/>
    <w:rsid w:val="004C2D91"/>
    <w:rsid w:val="004C3130"/>
    <w:rsid w:val="004C7139"/>
    <w:rsid w:val="004D2D4B"/>
    <w:rsid w:val="004D4108"/>
    <w:rsid w:val="004D5521"/>
    <w:rsid w:val="004D785B"/>
    <w:rsid w:val="004E2245"/>
    <w:rsid w:val="004E437B"/>
    <w:rsid w:val="004E5A02"/>
    <w:rsid w:val="005034AB"/>
    <w:rsid w:val="005060FE"/>
    <w:rsid w:val="00510E55"/>
    <w:rsid w:val="0052272A"/>
    <w:rsid w:val="00527169"/>
    <w:rsid w:val="00527E79"/>
    <w:rsid w:val="00560C52"/>
    <w:rsid w:val="00566521"/>
    <w:rsid w:val="00566D44"/>
    <w:rsid w:val="0057079F"/>
    <w:rsid w:val="00577A85"/>
    <w:rsid w:val="00577C66"/>
    <w:rsid w:val="005836F4"/>
    <w:rsid w:val="00583B62"/>
    <w:rsid w:val="0059457B"/>
    <w:rsid w:val="00594C4E"/>
    <w:rsid w:val="005A3747"/>
    <w:rsid w:val="005B72B6"/>
    <w:rsid w:val="005C1C3E"/>
    <w:rsid w:val="005C30EF"/>
    <w:rsid w:val="005C3BF1"/>
    <w:rsid w:val="005D0C67"/>
    <w:rsid w:val="005D6AE1"/>
    <w:rsid w:val="005E30E0"/>
    <w:rsid w:val="005E3C54"/>
    <w:rsid w:val="005F03F6"/>
    <w:rsid w:val="005F213F"/>
    <w:rsid w:val="005F4E13"/>
    <w:rsid w:val="005F5FCB"/>
    <w:rsid w:val="005F73A3"/>
    <w:rsid w:val="005F7E3C"/>
    <w:rsid w:val="00606979"/>
    <w:rsid w:val="00611386"/>
    <w:rsid w:val="00617C6D"/>
    <w:rsid w:val="0062310E"/>
    <w:rsid w:val="00630687"/>
    <w:rsid w:val="00633C18"/>
    <w:rsid w:val="00644AFB"/>
    <w:rsid w:val="006526F5"/>
    <w:rsid w:val="006528E1"/>
    <w:rsid w:val="00654EBF"/>
    <w:rsid w:val="00656004"/>
    <w:rsid w:val="006606C8"/>
    <w:rsid w:val="006619A7"/>
    <w:rsid w:val="006629D5"/>
    <w:rsid w:val="00662D33"/>
    <w:rsid w:val="00673482"/>
    <w:rsid w:val="006843ED"/>
    <w:rsid w:val="00691F1C"/>
    <w:rsid w:val="00691F3F"/>
    <w:rsid w:val="006A070A"/>
    <w:rsid w:val="006A1983"/>
    <w:rsid w:val="006A472E"/>
    <w:rsid w:val="006A6D59"/>
    <w:rsid w:val="006A76AF"/>
    <w:rsid w:val="006B26CB"/>
    <w:rsid w:val="006B4D87"/>
    <w:rsid w:val="006B7183"/>
    <w:rsid w:val="006C2C3B"/>
    <w:rsid w:val="006D0EEB"/>
    <w:rsid w:val="006D1FCF"/>
    <w:rsid w:val="006D69AD"/>
    <w:rsid w:val="006F084E"/>
    <w:rsid w:val="006F15E3"/>
    <w:rsid w:val="006F422F"/>
    <w:rsid w:val="006F5C8D"/>
    <w:rsid w:val="00710E85"/>
    <w:rsid w:val="00715EDB"/>
    <w:rsid w:val="00720F33"/>
    <w:rsid w:val="0072153D"/>
    <w:rsid w:val="00722D44"/>
    <w:rsid w:val="0072537E"/>
    <w:rsid w:val="00727CAE"/>
    <w:rsid w:val="00732BC5"/>
    <w:rsid w:val="00732D71"/>
    <w:rsid w:val="00733AB9"/>
    <w:rsid w:val="007423AE"/>
    <w:rsid w:val="00747DC7"/>
    <w:rsid w:val="00747F03"/>
    <w:rsid w:val="00754342"/>
    <w:rsid w:val="00766768"/>
    <w:rsid w:val="0078009B"/>
    <w:rsid w:val="007823D7"/>
    <w:rsid w:val="00791757"/>
    <w:rsid w:val="00791FF4"/>
    <w:rsid w:val="0079581D"/>
    <w:rsid w:val="00797910"/>
    <w:rsid w:val="007A64DB"/>
    <w:rsid w:val="007B77AE"/>
    <w:rsid w:val="007D4B3A"/>
    <w:rsid w:val="007E01E1"/>
    <w:rsid w:val="007E0A75"/>
    <w:rsid w:val="007E77DB"/>
    <w:rsid w:val="007F2B5D"/>
    <w:rsid w:val="007F4F58"/>
    <w:rsid w:val="007F6714"/>
    <w:rsid w:val="007F6F37"/>
    <w:rsid w:val="00807352"/>
    <w:rsid w:val="008112DD"/>
    <w:rsid w:val="00813C2F"/>
    <w:rsid w:val="00817B63"/>
    <w:rsid w:val="00820023"/>
    <w:rsid w:val="008236E8"/>
    <w:rsid w:val="008273A6"/>
    <w:rsid w:val="0083041E"/>
    <w:rsid w:val="00834C59"/>
    <w:rsid w:val="00843DB5"/>
    <w:rsid w:val="00844DAE"/>
    <w:rsid w:val="00845C60"/>
    <w:rsid w:val="00850831"/>
    <w:rsid w:val="00855F14"/>
    <w:rsid w:val="008632B4"/>
    <w:rsid w:val="00864DFF"/>
    <w:rsid w:val="00867F4C"/>
    <w:rsid w:val="008749FE"/>
    <w:rsid w:val="008763FE"/>
    <w:rsid w:val="0088742A"/>
    <w:rsid w:val="00887F9C"/>
    <w:rsid w:val="00891AE2"/>
    <w:rsid w:val="008954F1"/>
    <w:rsid w:val="008974E8"/>
    <w:rsid w:val="00897AF0"/>
    <w:rsid w:val="008A277E"/>
    <w:rsid w:val="008A5A83"/>
    <w:rsid w:val="008A7AF1"/>
    <w:rsid w:val="008B3E09"/>
    <w:rsid w:val="008D112B"/>
    <w:rsid w:val="008E4334"/>
    <w:rsid w:val="008F0D36"/>
    <w:rsid w:val="009053BB"/>
    <w:rsid w:val="00917A89"/>
    <w:rsid w:val="0092244A"/>
    <w:rsid w:val="00922B3A"/>
    <w:rsid w:val="0092693F"/>
    <w:rsid w:val="00931D2F"/>
    <w:rsid w:val="00933FD6"/>
    <w:rsid w:val="00937AE7"/>
    <w:rsid w:val="00943365"/>
    <w:rsid w:val="0094606F"/>
    <w:rsid w:val="00962892"/>
    <w:rsid w:val="009831AF"/>
    <w:rsid w:val="00985F71"/>
    <w:rsid w:val="00986AF1"/>
    <w:rsid w:val="00990BDE"/>
    <w:rsid w:val="009A4009"/>
    <w:rsid w:val="009A7830"/>
    <w:rsid w:val="009B0F13"/>
    <w:rsid w:val="009B4D33"/>
    <w:rsid w:val="009C2704"/>
    <w:rsid w:val="009D4F38"/>
    <w:rsid w:val="009E7895"/>
    <w:rsid w:val="00A00EBF"/>
    <w:rsid w:val="00A01E8D"/>
    <w:rsid w:val="00A03710"/>
    <w:rsid w:val="00A05152"/>
    <w:rsid w:val="00A10D59"/>
    <w:rsid w:val="00A22D80"/>
    <w:rsid w:val="00A330D0"/>
    <w:rsid w:val="00A37F9B"/>
    <w:rsid w:val="00A53BB0"/>
    <w:rsid w:val="00A61781"/>
    <w:rsid w:val="00A927C9"/>
    <w:rsid w:val="00AA2AD4"/>
    <w:rsid w:val="00AA393A"/>
    <w:rsid w:val="00AB18F7"/>
    <w:rsid w:val="00AB3415"/>
    <w:rsid w:val="00AB4916"/>
    <w:rsid w:val="00AC41C2"/>
    <w:rsid w:val="00AC6309"/>
    <w:rsid w:val="00AD35A2"/>
    <w:rsid w:val="00AD42C1"/>
    <w:rsid w:val="00AF13FC"/>
    <w:rsid w:val="00AF3777"/>
    <w:rsid w:val="00B04A05"/>
    <w:rsid w:val="00B0780A"/>
    <w:rsid w:val="00B1141F"/>
    <w:rsid w:val="00B23B28"/>
    <w:rsid w:val="00B3476E"/>
    <w:rsid w:val="00B42A8A"/>
    <w:rsid w:val="00B508EC"/>
    <w:rsid w:val="00B54C96"/>
    <w:rsid w:val="00B60ED7"/>
    <w:rsid w:val="00B6416B"/>
    <w:rsid w:val="00B67C92"/>
    <w:rsid w:val="00B719E2"/>
    <w:rsid w:val="00B725DF"/>
    <w:rsid w:val="00B7729C"/>
    <w:rsid w:val="00B8023E"/>
    <w:rsid w:val="00B82C2E"/>
    <w:rsid w:val="00B8715D"/>
    <w:rsid w:val="00B94B2C"/>
    <w:rsid w:val="00BA180A"/>
    <w:rsid w:val="00BA21DA"/>
    <w:rsid w:val="00BB25BD"/>
    <w:rsid w:val="00BB7547"/>
    <w:rsid w:val="00BC1A72"/>
    <w:rsid w:val="00BC61BC"/>
    <w:rsid w:val="00BC7CB3"/>
    <w:rsid w:val="00BD28CD"/>
    <w:rsid w:val="00BD3295"/>
    <w:rsid w:val="00BD7B7D"/>
    <w:rsid w:val="00BE4451"/>
    <w:rsid w:val="00BF608E"/>
    <w:rsid w:val="00BF6A5B"/>
    <w:rsid w:val="00C12FA8"/>
    <w:rsid w:val="00C24951"/>
    <w:rsid w:val="00C26319"/>
    <w:rsid w:val="00C30A02"/>
    <w:rsid w:val="00C3111C"/>
    <w:rsid w:val="00C47CCD"/>
    <w:rsid w:val="00C53EFC"/>
    <w:rsid w:val="00C5727F"/>
    <w:rsid w:val="00C704BB"/>
    <w:rsid w:val="00C94F55"/>
    <w:rsid w:val="00CB7664"/>
    <w:rsid w:val="00CC4865"/>
    <w:rsid w:val="00CD2ABF"/>
    <w:rsid w:val="00CD4458"/>
    <w:rsid w:val="00CF087D"/>
    <w:rsid w:val="00CF5086"/>
    <w:rsid w:val="00D05D95"/>
    <w:rsid w:val="00D06902"/>
    <w:rsid w:val="00D174D8"/>
    <w:rsid w:val="00D20FD6"/>
    <w:rsid w:val="00D47256"/>
    <w:rsid w:val="00D553F5"/>
    <w:rsid w:val="00D67D09"/>
    <w:rsid w:val="00D75237"/>
    <w:rsid w:val="00D83E42"/>
    <w:rsid w:val="00D85236"/>
    <w:rsid w:val="00D86794"/>
    <w:rsid w:val="00D86A74"/>
    <w:rsid w:val="00DA14D0"/>
    <w:rsid w:val="00DB18B9"/>
    <w:rsid w:val="00DB2B23"/>
    <w:rsid w:val="00DB3DC6"/>
    <w:rsid w:val="00DB3ED6"/>
    <w:rsid w:val="00DC4E28"/>
    <w:rsid w:val="00DC4F05"/>
    <w:rsid w:val="00DC7761"/>
    <w:rsid w:val="00DE3CA0"/>
    <w:rsid w:val="00DF0453"/>
    <w:rsid w:val="00DF4B73"/>
    <w:rsid w:val="00DF628E"/>
    <w:rsid w:val="00E05A3D"/>
    <w:rsid w:val="00E060B5"/>
    <w:rsid w:val="00E06C14"/>
    <w:rsid w:val="00E07BBA"/>
    <w:rsid w:val="00E12BCE"/>
    <w:rsid w:val="00E13D81"/>
    <w:rsid w:val="00E15E55"/>
    <w:rsid w:val="00E20339"/>
    <w:rsid w:val="00E231A2"/>
    <w:rsid w:val="00E23C6A"/>
    <w:rsid w:val="00E3797B"/>
    <w:rsid w:val="00E658FA"/>
    <w:rsid w:val="00E67E63"/>
    <w:rsid w:val="00E70495"/>
    <w:rsid w:val="00E70AAA"/>
    <w:rsid w:val="00E7589F"/>
    <w:rsid w:val="00E82958"/>
    <w:rsid w:val="00E83B9B"/>
    <w:rsid w:val="00E863BD"/>
    <w:rsid w:val="00E96484"/>
    <w:rsid w:val="00EA1ACB"/>
    <w:rsid w:val="00EA7620"/>
    <w:rsid w:val="00EB5C8F"/>
    <w:rsid w:val="00EB6A89"/>
    <w:rsid w:val="00EC37F1"/>
    <w:rsid w:val="00EC4B94"/>
    <w:rsid w:val="00EC6066"/>
    <w:rsid w:val="00EC7AD4"/>
    <w:rsid w:val="00ED55C9"/>
    <w:rsid w:val="00ED6269"/>
    <w:rsid w:val="00EE5D00"/>
    <w:rsid w:val="00EE7215"/>
    <w:rsid w:val="00EF1C7B"/>
    <w:rsid w:val="00EF5C6A"/>
    <w:rsid w:val="00EF7823"/>
    <w:rsid w:val="00F044BB"/>
    <w:rsid w:val="00F10B90"/>
    <w:rsid w:val="00F10F45"/>
    <w:rsid w:val="00F14CD5"/>
    <w:rsid w:val="00F14DF8"/>
    <w:rsid w:val="00F17985"/>
    <w:rsid w:val="00F20CC7"/>
    <w:rsid w:val="00F3305A"/>
    <w:rsid w:val="00F52851"/>
    <w:rsid w:val="00F53B34"/>
    <w:rsid w:val="00F55102"/>
    <w:rsid w:val="00F574A0"/>
    <w:rsid w:val="00F605E5"/>
    <w:rsid w:val="00F649D1"/>
    <w:rsid w:val="00F73FAA"/>
    <w:rsid w:val="00F74F39"/>
    <w:rsid w:val="00F8257C"/>
    <w:rsid w:val="00F83BD4"/>
    <w:rsid w:val="00FA0A1D"/>
    <w:rsid w:val="00FA3D78"/>
    <w:rsid w:val="00FA4800"/>
    <w:rsid w:val="00FA4DB2"/>
    <w:rsid w:val="00FA53CA"/>
    <w:rsid w:val="00FB19A7"/>
    <w:rsid w:val="00FB1C81"/>
    <w:rsid w:val="00FB6040"/>
    <w:rsid w:val="00FC0762"/>
    <w:rsid w:val="00FC251D"/>
    <w:rsid w:val="00FC3DFB"/>
    <w:rsid w:val="00FC4F49"/>
    <w:rsid w:val="00FC6F92"/>
    <w:rsid w:val="00FE0C8C"/>
    <w:rsid w:val="00FE0F6B"/>
    <w:rsid w:val="00FE6209"/>
    <w:rsid w:val="00FF0C8B"/>
    <w:rsid w:val="00FF1556"/>
    <w:rsid w:val="00FF25B6"/>
    <w:rsid w:val="00FF4EB8"/>
    <w:rsid w:val="00FF562C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F16166D-3846-4705-957D-B122DE88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3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E63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F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F4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F49"/>
    <w:rPr>
      <w:vertAlign w:val="superscript"/>
    </w:rPr>
  </w:style>
  <w:style w:type="paragraph" w:customStyle="1" w:styleId="Default">
    <w:name w:val="Default"/>
    <w:rsid w:val="0062310E"/>
    <w:pPr>
      <w:autoSpaceDE w:val="0"/>
      <w:autoSpaceDN w:val="0"/>
      <w:adjustRightInd w:val="0"/>
      <w:spacing w:after="0" w:line="240" w:lineRule="auto"/>
    </w:pPr>
    <w:rPr>
      <w:rFonts w:ascii="Calibri" w:eastAsiaTheme="majorEastAsia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7C6D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6A5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swaid.stat.gov.pl/SitePagesDBW/ZdrowieOchronaZdrowia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stat.gov.pl/obszary-tematyczne/zdrowie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zecznik@stat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mailto:a.jasiowka@stat.gov.pl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j.czyz@stat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8A59-8F84-45B3-A027-681FCB3F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799</TotalTime>
  <Pages>5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Penpeska Maria</cp:lastModifiedBy>
  <cp:revision>463</cp:revision>
  <cp:lastPrinted>2017-07-14T09:24:00Z</cp:lastPrinted>
  <dcterms:created xsi:type="dcterms:W3CDTF">2015-01-19T08:17:00Z</dcterms:created>
  <dcterms:modified xsi:type="dcterms:W3CDTF">2017-07-25T06:49:00Z</dcterms:modified>
</cp:coreProperties>
</file>