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CB87B2" w14:textId="597D2D30" w:rsidR="00393761" w:rsidRPr="00C73072" w:rsidRDefault="003B521C" w:rsidP="00C73072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 xml:space="preserve">Wykorzystanie technologii </w:t>
      </w:r>
      <w:r w:rsidR="005323DC">
        <w:rPr>
          <w:shd w:val="clear" w:color="auto" w:fill="FFFFFF"/>
        </w:rPr>
        <w:br/>
      </w:r>
      <w:r>
        <w:rPr>
          <w:shd w:val="clear" w:color="auto" w:fill="FFFFFF"/>
        </w:rPr>
        <w:t>informacyjno-komunikacyjnych</w:t>
      </w:r>
      <w:r w:rsidR="002D5A3C">
        <w:rPr>
          <w:shd w:val="clear" w:color="auto" w:fill="FFFFFF"/>
        </w:rPr>
        <w:t xml:space="preserve"> </w:t>
      </w:r>
      <w:r w:rsidR="005323DC">
        <w:rPr>
          <w:shd w:val="clear" w:color="auto" w:fill="FFFFFF"/>
        </w:rPr>
        <w:br/>
      </w:r>
      <w:r>
        <w:rPr>
          <w:shd w:val="clear" w:color="auto" w:fill="FFFFFF"/>
        </w:rPr>
        <w:t>w przedsiębiorstwach</w:t>
      </w:r>
      <w:r w:rsidR="007357C2" w:rsidRPr="002E709A">
        <w:rPr>
          <w:rStyle w:val="Odwoanieprzypisudolnego"/>
          <w:shd w:val="clear" w:color="auto" w:fill="FFFFFF"/>
        </w:rPr>
        <w:footnoteReference w:id="1"/>
      </w:r>
      <w:r>
        <w:rPr>
          <w:shd w:val="clear" w:color="auto" w:fill="FFFFFF"/>
        </w:rPr>
        <w:t xml:space="preserve"> </w:t>
      </w:r>
      <w:r w:rsidR="005323DC">
        <w:rPr>
          <w:shd w:val="clear" w:color="auto" w:fill="FFFFFF"/>
        </w:rPr>
        <w:br/>
      </w:r>
      <w:r>
        <w:rPr>
          <w:shd w:val="clear" w:color="auto" w:fill="FFFFFF"/>
        </w:rPr>
        <w:t xml:space="preserve">w </w:t>
      </w:r>
      <w:r w:rsidRPr="00DA502D">
        <w:rPr>
          <w:shd w:val="clear" w:color="auto" w:fill="FFFFFF"/>
        </w:rPr>
        <w:t>województwie wielkopolskim</w:t>
      </w:r>
      <w:r>
        <w:rPr>
          <w:shd w:val="clear" w:color="auto" w:fill="FFFFFF"/>
        </w:rPr>
        <w:t xml:space="preserve"> w </w:t>
      </w:r>
      <w:r w:rsidRPr="00E445CA">
        <w:rPr>
          <w:color w:val="auto"/>
          <w:shd w:val="clear" w:color="auto" w:fill="FFFFFF"/>
        </w:rPr>
        <w:t>20</w:t>
      </w:r>
      <w:r w:rsidR="00144EC2">
        <w:rPr>
          <w:color w:val="auto"/>
          <w:shd w:val="clear" w:color="auto" w:fill="FFFFFF"/>
        </w:rPr>
        <w:t>2</w:t>
      </w:r>
      <w:r w:rsidR="00D5739B">
        <w:rPr>
          <w:color w:val="auto"/>
          <w:shd w:val="clear" w:color="auto" w:fill="FFFFFF"/>
        </w:rPr>
        <w:t>4</w:t>
      </w:r>
      <w:r>
        <w:rPr>
          <w:shd w:val="clear" w:color="auto" w:fill="FFFFFF"/>
        </w:rPr>
        <w:t xml:space="preserve"> r.</w:t>
      </w:r>
    </w:p>
    <w:p w14:paraId="3C5BA63E" w14:textId="1F06ED94" w:rsidR="00560EBB" w:rsidRPr="00E3482D" w:rsidRDefault="00CF3390" w:rsidP="00E640C2">
      <w:pPr>
        <w:pStyle w:val="LID"/>
        <w:spacing w:line="240" w:lineRule="exact"/>
        <w:ind w:left="2722"/>
      </w:pPr>
      <w:r w:rsidRPr="00C2032B">
        <w:rPr>
          <w:b w:val="0"/>
          <w:szCs w:val="22"/>
        </w:rPr>
        <mc:AlternateContent>
          <mc:Choice Requires="wps">
            <w:drawing>
              <wp:anchor distT="45720" distB="45720" distL="114300" distR="114300" simplePos="0" relativeHeight="251940864" behindDoc="0" locked="0" layoutInCell="1" allowOverlap="1" wp14:anchorId="78996D9E" wp14:editId="4CB3CCEA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2077085" cy="1447800"/>
                <wp:effectExtent l="0" t="0" r="0" b="0"/>
                <wp:wrapSquare wrapText="bothSides"/>
                <wp:docPr id="1" name="Pole tekstowe 2" descr="94,3%&#10;Odsetek przedsiębiorstw stosujących środki bezpieczeństwa w obszarze ICT w 2024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7085" cy="144824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BE503" w14:textId="4D9C905D" w:rsidR="00F357D7" w:rsidRPr="00254DCF" w:rsidRDefault="0012063E" w:rsidP="007247E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54DCF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94</w:t>
                            </w:r>
                            <w:r w:rsidR="007247E5" w:rsidRPr="00254DCF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,3%</w:t>
                            </w:r>
                          </w:p>
                          <w:p w14:paraId="645D8C50" w14:textId="23D87E59" w:rsidR="00F357D7" w:rsidRPr="007247E5" w:rsidRDefault="0012063E" w:rsidP="004F73A5">
                            <w:pPr>
                              <w:pStyle w:val="tekstnaniebieskimtle"/>
                              <w:spacing w:before="12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Odsetek </w:t>
                            </w:r>
                            <w:r w:rsidRPr="0012063E">
                              <w:rPr>
                                <w:color w:val="FFFFFF" w:themeColor="background1"/>
                              </w:rPr>
                              <w:t>przedsiębiorstw stos</w:t>
                            </w:r>
                            <w:r>
                              <w:rPr>
                                <w:color w:val="FFFFFF" w:themeColor="background1"/>
                              </w:rPr>
                              <w:t>ujących</w:t>
                            </w:r>
                            <w:r w:rsidRPr="0012063E">
                              <w:rPr>
                                <w:color w:val="FFFFFF" w:themeColor="background1"/>
                              </w:rPr>
                              <w:t xml:space="preserve"> środki bezpieczeństwa w obszarze ICT</w:t>
                            </w:r>
                            <w:r w:rsidR="00F43C82">
                              <w:rPr>
                                <w:color w:val="FFFFFF" w:themeColor="background1"/>
                              </w:rPr>
                              <w:t xml:space="preserve"> w 2024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996D9E" id="Pole tekstowe 2" o:spid="_x0000_s1026" alt="94,3%&#10;Odsetek przedsiębiorstw stosujących środki bezpieczeństwa w obszarze ICT w 2024 r.&#10;" style="position:absolute;left:0;text-align:left;margin-left:0;margin-top:.45pt;width:163.55pt;height:114pt;z-index:2519408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" fillcolor="#001d77" stroked="f">
                <v:stroke joinstyle="miter"/>
                <v:textbox>
                  <w:txbxContent>
                    <w:p w14:paraId="750BE503" w14:textId="4D9C905D" w:rsidR="00F357D7" w:rsidRPr="00254DCF" w:rsidRDefault="0012063E" w:rsidP="007247E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254DCF">
                        <w:rPr>
                          <w:rStyle w:val="WartowskanikaZnak"/>
                          <w:sz w:val="72"/>
                          <w:szCs w:val="72"/>
                        </w:rPr>
                        <w:t>94</w:t>
                      </w:r>
                      <w:r w:rsidR="007247E5" w:rsidRPr="00254DCF">
                        <w:rPr>
                          <w:rStyle w:val="WartowskanikaZnak"/>
                          <w:sz w:val="72"/>
                          <w:szCs w:val="72"/>
                        </w:rPr>
                        <w:t>,3%</w:t>
                      </w:r>
                    </w:p>
                    <w:p w14:paraId="645D8C50" w14:textId="23D87E59" w:rsidR="00F357D7" w:rsidRPr="007247E5" w:rsidRDefault="0012063E" w:rsidP="004F73A5">
                      <w:pPr>
                        <w:pStyle w:val="tekstnaniebieskimtle"/>
                        <w:spacing w:before="120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Odsetek </w:t>
                      </w:r>
                      <w:r w:rsidRPr="0012063E">
                        <w:rPr>
                          <w:color w:val="FFFFFF" w:themeColor="background1"/>
                        </w:rPr>
                        <w:t>przedsiębiorstw stos</w:t>
                      </w:r>
                      <w:r>
                        <w:rPr>
                          <w:color w:val="FFFFFF" w:themeColor="background1"/>
                        </w:rPr>
                        <w:t>ujących</w:t>
                      </w:r>
                      <w:r w:rsidRPr="0012063E">
                        <w:rPr>
                          <w:color w:val="FFFFFF" w:themeColor="background1"/>
                        </w:rPr>
                        <w:t xml:space="preserve"> środki bezpieczeństwa w obszarze ICT</w:t>
                      </w:r>
                      <w:r w:rsidR="00F43C82">
                        <w:rPr>
                          <w:color w:val="FFFFFF" w:themeColor="background1"/>
                        </w:rPr>
                        <w:t xml:space="preserve"> w 2024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7325A" w:rsidRPr="00C2032B">
        <w:t xml:space="preserve">Dostęp do łączy szerokopasmowych deklarowało </w:t>
      </w:r>
      <w:r w:rsidR="00821BED" w:rsidRPr="00C2032B">
        <w:t>9</w:t>
      </w:r>
      <w:r w:rsidR="00E8093C">
        <w:t>8</w:t>
      </w:r>
      <w:r w:rsidR="00821BED" w:rsidRPr="00C2032B">
        <w:t>,2</w:t>
      </w:r>
      <w:r w:rsidR="0037325A" w:rsidRPr="00C2032B">
        <w:t xml:space="preserve">% przedsiębiorstw. </w:t>
      </w:r>
      <w:r w:rsidR="00E8093C" w:rsidRPr="00E8093C">
        <w:rPr>
          <w:spacing w:val="-2"/>
        </w:rPr>
        <w:t>Blisko 90% jednostek zapew-niało swoim pracownikom zdalny dostęp do zasobów teleinformatycznych przedsiębiorstwa</w:t>
      </w:r>
      <w:r w:rsidR="00E8093C">
        <w:rPr>
          <w:spacing w:val="-2"/>
        </w:rPr>
        <w:t>, a b</w:t>
      </w:r>
      <w:r w:rsidR="00E8093C" w:rsidRPr="00E8093C">
        <w:rPr>
          <w:spacing w:val="-2"/>
        </w:rPr>
        <w:t>lisko połowa organizowała spotkania za pośrednictwem Internetu</w:t>
      </w:r>
      <w:r w:rsidR="00A2025D">
        <w:rPr>
          <w:spacing w:val="-2"/>
        </w:rPr>
        <w:t>.</w:t>
      </w:r>
      <w:r w:rsidR="00E8093C" w:rsidRPr="00E8093C">
        <w:rPr>
          <w:spacing w:val="-2"/>
        </w:rPr>
        <w:t xml:space="preserve"> </w:t>
      </w:r>
      <w:r w:rsidR="00B43817" w:rsidRPr="00B43817">
        <w:rPr>
          <w:spacing w:val="-2"/>
        </w:rPr>
        <w:t>Ponad</w:t>
      </w:r>
      <w:r w:rsidR="003150CF" w:rsidRPr="00B43817">
        <w:rPr>
          <w:spacing w:val="-2"/>
        </w:rPr>
        <w:t xml:space="preserve"> jedna piąta </w:t>
      </w:r>
      <w:r w:rsidR="00B43817" w:rsidRPr="00B43817">
        <w:rPr>
          <w:spacing w:val="-2"/>
        </w:rPr>
        <w:t xml:space="preserve">jednostek </w:t>
      </w:r>
      <w:r w:rsidR="003150CF" w:rsidRPr="00B43817">
        <w:rPr>
          <w:spacing w:val="-2"/>
        </w:rPr>
        <w:t>płacił</w:t>
      </w:r>
      <w:r w:rsidR="00801187" w:rsidRPr="00B43817">
        <w:rPr>
          <w:spacing w:val="-2"/>
        </w:rPr>
        <w:t>a</w:t>
      </w:r>
      <w:r w:rsidR="003150CF" w:rsidRPr="00B43817">
        <w:rPr>
          <w:spacing w:val="-2"/>
        </w:rPr>
        <w:t xml:space="preserve"> za reklamę w</w:t>
      </w:r>
      <w:r w:rsidR="00801187" w:rsidRPr="00B43817">
        <w:rPr>
          <w:spacing w:val="-2"/>
        </w:rPr>
        <w:t xml:space="preserve"> </w:t>
      </w:r>
      <w:r w:rsidR="003150CF" w:rsidRPr="00B43817">
        <w:rPr>
          <w:spacing w:val="-2"/>
        </w:rPr>
        <w:t>Internecie.</w:t>
      </w:r>
      <w:r w:rsidR="00523B71" w:rsidRPr="00B43817">
        <w:rPr>
          <w:spacing w:val="-2"/>
        </w:rPr>
        <w:t xml:space="preserve"> </w:t>
      </w:r>
      <w:r w:rsidR="00B43817" w:rsidRPr="00B43817">
        <w:rPr>
          <w:spacing w:val="-2"/>
        </w:rPr>
        <w:t>Blisko jedna czwarta przed-siębiorstw zatrudniała specjalistów ICT</w:t>
      </w:r>
      <w:r w:rsidR="00523B71" w:rsidRPr="00E3482D">
        <w:rPr>
          <w:spacing w:val="-2"/>
        </w:rPr>
        <w:t>.</w:t>
      </w:r>
      <w:r w:rsidR="007247E5" w:rsidRPr="00E3482D">
        <w:rPr>
          <w:spacing w:val="-2"/>
        </w:rPr>
        <w:t xml:space="preserve"> </w:t>
      </w:r>
      <w:r w:rsidR="00E3482D" w:rsidRPr="00E3482D">
        <w:rPr>
          <w:spacing w:val="-2"/>
        </w:rPr>
        <w:t xml:space="preserve">Ponad 6% </w:t>
      </w:r>
      <w:r w:rsidR="00673347">
        <w:rPr>
          <w:spacing w:val="-2"/>
        </w:rPr>
        <w:t>podmiotów</w:t>
      </w:r>
      <w:r w:rsidR="00E3482D" w:rsidRPr="00E3482D">
        <w:rPr>
          <w:spacing w:val="-2"/>
        </w:rPr>
        <w:t xml:space="preserve"> deklarowało wykorzystanie technologii sztucznej inteligencji</w:t>
      </w:r>
      <w:r w:rsidR="00E3482D">
        <w:rPr>
          <w:spacing w:val="-2"/>
        </w:rPr>
        <w:t>.</w:t>
      </w:r>
    </w:p>
    <w:p w14:paraId="084C9181" w14:textId="2E68D0E7" w:rsidR="003B521C" w:rsidRPr="00A26A58" w:rsidRDefault="003B521C" w:rsidP="0012063E">
      <w:pPr>
        <w:pStyle w:val="Nagwek1"/>
      </w:pPr>
      <w:r w:rsidRPr="00A26A58">
        <w:t xml:space="preserve">Dostęp </w:t>
      </w:r>
      <w:r w:rsidR="00241638" w:rsidRPr="00A26A58">
        <w:t xml:space="preserve">i korzystanie z </w:t>
      </w:r>
      <w:r w:rsidRPr="00A26A58">
        <w:t xml:space="preserve">Internetu </w:t>
      </w:r>
      <w:r w:rsidR="009B1DBF" w:rsidRPr="00A26A58">
        <w:t>w przedsiębiorstwach</w:t>
      </w:r>
    </w:p>
    <w:p w14:paraId="6F721143" w14:textId="6D390E30" w:rsidR="0061706C" w:rsidRPr="00587872" w:rsidRDefault="00E91F32" w:rsidP="008F4AB4">
      <w:pPr>
        <w:rPr>
          <w:rFonts w:eastAsia="Times New Roman" w:cs="Times"/>
        </w:rPr>
      </w:pPr>
      <w:r w:rsidRPr="00587872">
        <w:t xml:space="preserve">W </w:t>
      </w:r>
      <w:r w:rsidR="002E28CD" w:rsidRPr="00587872">
        <w:t>cią</w:t>
      </w:r>
      <w:r w:rsidR="00225FB1" w:rsidRPr="00587872">
        <w:t xml:space="preserve">gu </w:t>
      </w:r>
      <w:r w:rsidR="005F0EA4">
        <w:t xml:space="preserve">dziewięciu </w:t>
      </w:r>
      <w:r w:rsidR="00804D89" w:rsidRPr="00587872">
        <w:t xml:space="preserve">lat </w:t>
      </w:r>
      <w:r w:rsidR="00726497" w:rsidRPr="00587872">
        <w:t>odsetek</w:t>
      </w:r>
      <w:r w:rsidR="00804D89" w:rsidRPr="00587872">
        <w:t xml:space="preserve"> </w:t>
      </w:r>
      <w:r w:rsidR="004D2DCE" w:rsidRPr="00587872">
        <w:t>przedsiębiorstw</w:t>
      </w:r>
      <w:r w:rsidR="00347309" w:rsidRPr="00587872">
        <w:t xml:space="preserve"> z</w:t>
      </w:r>
      <w:r w:rsidR="00D05940" w:rsidRPr="00587872">
        <w:t xml:space="preserve"> </w:t>
      </w:r>
      <w:r w:rsidR="00225FB1" w:rsidRPr="00587872">
        <w:t>dostępem do łączy s</w:t>
      </w:r>
      <w:r w:rsidR="0070515C" w:rsidRPr="00587872">
        <w:t>zerokopasmowych zwiększył się o</w:t>
      </w:r>
      <w:r w:rsidR="004D2DCE" w:rsidRPr="00587872">
        <w:t xml:space="preserve"> </w:t>
      </w:r>
      <w:r w:rsidR="002B35B2">
        <w:t>8</w:t>
      </w:r>
      <w:r w:rsidR="00310401">
        <w:t>,0</w:t>
      </w:r>
      <w:r w:rsidR="002E28CD" w:rsidRPr="00587872">
        <w:t xml:space="preserve"> p.proc</w:t>
      </w:r>
      <w:r w:rsidR="00252F26" w:rsidRPr="00587872">
        <w:t>.</w:t>
      </w:r>
      <w:r w:rsidR="00225FB1" w:rsidRPr="00587872">
        <w:t xml:space="preserve"> (z </w:t>
      </w:r>
      <w:r w:rsidR="0051293E" w:rsidRPr="00587872">
        <w:t>90,2</w:t>
      </w:r>
      <w:r w:rsidR="00252F26" w:rsidRPr="00587872">
        <w:t>% w</w:t>
      </w:r>
      <w:r w:rsidRPr="00587872">
        <w:t xml:space="preserve"> </w:t>
      </w:r>
      <w:r w:rsidR="00225FB1" w:rsidRPr="00587872">
        <w:t>201</w:t>
      </w:r>
      <w:r w:rsidR="00A01E29" w:rsidRPr="00587872">
        <w:t xml:space="preserve">5 </w:t>
      </w:r>
      <w:r w:rsidR="00B40199" w:rsidRPr="00587872">
        <w:t>r.</w:t>
      </w:r>
      <w:r w:rsidR="00F77F53" w:rsidRPr="00587872">
        <w:t xml:space="preserve"> </w:t>
      </w:r>
      <w:r w:rsidR="00B40199" w:rsidRPr="00587872">
        <w:t>do</w:t>
      </w:r>
      <w:r w:rsidR="007E7F46" w:rsidRPr="00587872">
        <w:t xml:space="preserve"> </w:t>
      </w:r>
      <w:r w:rsidR="00310401">
        <w:t>9</w:t>
      </w:r>
      <w:r w:rsidR="005A2155">
        <w:t>8</w:t>
      </w:r>
      <w:r w:rsidR="00310401">
        <w:t>,2</w:t>
      </w:r>
      <w:r w:rsidR="003A5A6A" w:rsidRPr="00587872">
        <w:t>% w 20</w:t>
      </w:r>
      <w:r w:rsidR="00D72991" w:rsidRPr="00587872">
        <w:t>2</w:t>
      </w:r>
      <w:r w:rsidR="005A2155">
        <w:t>4</w:t>
      </w:r>
      <w:r w:rsidR="00225FB1" w:rsidRPr="00587872">
        <w:t xml:space="preserve"> r.)</w:t>
      </w:r>
      <w:r w:rsidR="00587872" w:rsidRPr="00587872">
        <w:t xml:space="preserve">, </w:t>
      </w:r>
      <w:r w:rsidR="00310401">
        <w:t>a</w:t>
      </w:r>
      <w:r w:rsidR="00587872" w:rsidRPr="00587872">
        <w:t xml:space="preserve"> w</w:t>
      </w:r>
      <w:r w:rsidR="00CB06A6" w:rsidRPr="00587872">
        <w:t xml:space="preserve"> </w:t>
      </w:r>
      <w:r w:rsidRPr="00587872">
        <w:t xml:space="preserve">ostatnim roku zanotowano </w:t>
      </w:r>
      <w:r w:rsidR="00774694">
        <w:t>spadek</w:t>
      </w:r>
      <w:r w:rsidR="00587872" w:rsidRPr="00587872">
        <w:t xml:space="preserve"> </w:t>
      </w:r>
      <w:r w:rsidRPr="00587872">
        <w:t xml:space="preserve">o </w:t>
      </w:r>
      <w:r w:rsidR="00310401">
        <w:t>1,</w:t>
      </w:r>
      <w:r w:rsidR="00774694">
        <w:t>0</w:t>
      </w:r>
      <w:r w:rsidRPr="00587872">
        <w:t xml:space="preserve"> p.proc.</w:t>
      </w:r>
      <w:r w:rsidR="009D0235" w:rsidRPr="00587872">
        <w:t xml:space="preserve"> </w:t>
      </w:r>
      <w:r w:rsidR="00406B59" w:rsidRPr="00587872">
        <w:t xml:space="preserve">W kraju </w:t>
      </w:r>
      <w:r w:rsidR="00726497" w:rsidRPr="00587872">
        <w:t>udział</w:t>
      </w:r>
      <w:r w:rsidR="00406B59" w:rsidRPr="00587872">
        <w:t xml:space="preserve"> </w:t>
      </w:r>
      <w:r w:rsidR="00726497" w:rsidRPr="00587872">
        <w:t xml:space="preserve">takich </w:t>
      </w:r>
      <w:r w:rsidR="006B62D4" w:rsidRPr="00587872">
        <w:t>jednostek</w:t>
      </w:r>
      <w:r w:rsidR="000F354E" w:rsidRPr="00587872">
        <w:t xml:space="preserve"> zwiększył </w:t>
      </w:r>
      <w:r w:rsidR="00F357D7" w:rsidRPr="00587872">
        <w:t xml:space="preserve">się </w:t>
      </w:r>
      <w:r w:rsidR="0064736C">
        <w:t>w</w:t>
      </w:r>
      <w:r w:rsidR="008D5059">
        <w:t xml:space="preserve"> </w:t>
      </w:r>
      <w:r w:rsidR="00587872" w:rsidRPr="00587872">
        <w:t>latach 2015–202</w:t>
      </w:r>
      <w:r w:rsidR="00546DBA">
        <w:t>4</w:t>
      </w:r>
      <w:r w:rsidR="000F354E" w:rsidRPr="00587872">
        <w:t xml:space="preserve"> o </w:t>
      </w:r>
      <w:r w:rsidR="00587872" w:rsidRPr="00587872">
        <w:t>6,</w:t>
      </w:r>
      <w:r w:rsidR="00821BED">
        <w:t>8</w:t>
      </w:r>
      <w:r w:rsidR="000F354E" w:rsidRPr="00587872">
        <w:t> </w:t>
      </w:r>
      <w:r w:rsidR="00406B59" w:rsidRPr="00587872">
        <w:t>p.proc. i w 20</w:t>
      </w:r>
      <w:r w:rsidR="001679A6" w:rsidRPr="00587872">
        <w:t>2</w:t>
      </w:r>
      <w:r w:rsidR="00546DBA">
        <w:t>4</w:t>
      </w:r>
      <w:r w:rsidR="00406B59" w:rsidRPr="00587872">
        <w:t xml:space="preserve"> r. wyniósł </w:t>
      </w:r>
      <w:r w:rsidR="001679A6" w:rsidRPr="00587872">
        <w:t>98,</w:t>
      </w:r>
      <w:r w:rsidR="00821BED">
        <w:t>7</w:t>
      </w:r>
      <w:r w:rsidR="00406B59" w:rsidRPr="00587872">
        <w:t xml:space="preserve">%. </w:t>
      </w:r>
      <w:r w:rsidR="00243C22">
        <w:t xml:space="preserve">W </w:t>
      </w:r>
      <w:r w:rsidR="00546DBA">
        <w:t>lubelskim</w:t>
      </w:r>
      <w:r w:rsidR="00243C22">
        <w:t xml:space="preserve"> </w:t>
      </w:r>
      <w:r w:rsidR="00EE2632">
        <w:t>99,</w:t>
      </w:r>
      <w:r w:rsidR="00546DBA">
        <w:t>5</w:t>
      </w:r>
      <w:r w:rsidR="00EE2632">
        <w:t>%</w:t>
      </w:r>
      <w:r w:rsidR="00243C22">
        <w:t xml:space="preserve"> spośród zbadanych przedsiębiorstw posiadał</w:t>
      </w:r>
      <w:r w:rsidR="00C03C16">
        <w:t>o</w:t>
      </w:r>
      <w:r w:rsidR="00243C22">
        <w:t xml:space="preserve"> szerokopasmowy dostęp do Internetu (wobec </w:t>
      </w:r>
      <w:r w:rsidR="00546DBA">
        <w:t>98,7</w:t>
      </w:r>
      <w:r w:rsidR="00243C22">
        <w:t>% w 202</w:t>
      </w:r>
      <w:r w:rsidR="00546DBA">
        <w:t>3 r.), a województwem o </w:t>
      </w:r>
      <w:r w:rsidR="00243C22">
        <w:t xml:space="preserve">najmniejszym odsetku takich jednostek było </w:t>
      </w:r>
      <w:r w:rsidR="00546DBA">
        <w:t>ś</w:t>
      </w:r>
      <w:r w:rsidR="00546DBA" w:rsidRPr="00546DBA">
        <w:t>więtokrzyskie</w:t>
      </w:r>
      <w:r w:rsidR="00EE2632" w:rsidRPr="00EE2632">
        <w:t xml:space="preserve"> </w:t>
      </w:r>
      <w:r w:rsidR="00243C22">
        <w:t>(</w:t>
      </w:r>
      <w:r w:rsidR="00546DBA">
        <w:t>96,6</w:t>
      </w:r>
      <w:r w:rsidR="00243C22">
        <w:t xml:space="preserve">% wobec </w:t>
      </w:r>
      <w:r w:rsidR="00546DBA">
        <w:t>98,2</w:t>
      </w:r>
      <w:r w:rsidR="00243C22">
        <w:t>%)</w:t>
      </w:r>
      <w:r w:rsidR="0061706C" w:rsidRPr="00587872">
        <w:rPr>
          <w:rFonts w:eastAsia="MyriadPro-Regular" w:cs="MyriadPro-Regular"/>
          <w:szCs w:val="19"/>
        </w:rPr>
        <w:t>.</w:t>
      </w:r>
    </w:p>
    <w:p w14:paraId="792B0FCB" w14:textId="7E305471" w:rsidR="001136C6" w:rsidRPr="00BD4AF0" w:rsidRDefault="000B68CE" w:rsidP="009C281A">
      <w:pPr>
        <w:pStyle w:val="tytuwykresu"/>
      </w:pPr>
      <w:r w:rsidRPr="000B68CE">
        <w:rPr>
          <w:noProof/>
        </w:rPr>
        <w:drawing>
          <wp:anchor distT="107950" distB="180340" distL="114300" distR="114300" simplePos="0" relativeHeight="252049408" behindDoc="0" locked="0" layoutInCell="1" allowOverlap="1" wp14:anchorId="428A10FF" wp14:editId="57036069">
            <wp:simplePos x="0" y="0"/>
            <wp:positionH relativeFrom="margin">
              <wp:align>center</wp:align>
            </wp:positionH>
            <wp:positionV relativeFrom="paragraph">
              <wp:posOffset>518160</wp:posOffset>
            </wp:positionV>
            <wp:extent cx="4525200" cy="2289600"/>
            <wp:effectExtent l="0" t="0" r="0" b="0"/>
            <wp:wrapTopAndBottom/>
            <wp:docPr id="27" name="Obraz 27" descr="Wykres kolumnowy i nałożony na niego wykres liniowy, gdzie kolumny to dane dla woj. wielkopolskiego, a linia to dane dla Polski. Na osi poziomej lata od 2015 do 2024. Oś pionowo od 90% do 100%. Dane do wykresu dostępne w pliku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200" cy="22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EBF" w:rsidRPr="005538D6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6D2CDE47" wp14:editId="48FCAEA8">
                <wp:simplePos x="0" y="0"/>
                <wp:positionH relativeFrom="page">
                  <wp:posOffset>5689600</wp:posOffset>
                </wp:positionH>
                <wp:positionV relativeFrom="paragraph">
                  <wp:posOffset>633095</wp:posOffset>
                </wp:positionV>
                <wp:extent cx="1748155" cy="1009650"/>
                <wp:effectExtent l="0" t="0" r="0" b="0"/>
                <wp:wrapTight wrapText="bothSides">
                  <wp:wrapPolygon edited="0">
                    <wp:start x="706" y="0"/>
                    <wp:lineTo x="706" y="21192"/>
                    <wp:lineTo x="20713" y="21192"/>
                    <wp:lineTo x="20713" y="0"/>
                    <wp:lineTo x="706" y="0"/>
                  </wp:wrapPolygon>
                </wp:wrapTight>
                <wp:docPr id="7" name="Pole tekstowe 2" descr="W latach 2015–2024 odsetek przedsiębiorstw korzystających z szerokopasmowego łącza internetowego zwiększył się o 8,0 p.proc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15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64A5F" w14:textId="7E15B234" w:rsidR="00471625" w:rsidRPr="00E15E00" w:rsidRDefault="00471625" w:rsidP="00E15E00">
                            <w:pPr>
                              <w:pStyle w:val="tekstzboku"/>
                            </w:pPr>
                            <w:r w:rsidRPr="00E15E00">
                              <w:t>W latach 2015</w:t>
                            </w:r>
                            <w:r w:rsidR="0082225F" w:rsidRPr="00E15E00">
                              <w:t>–</w:t>
                            </w:r>
                            <w:r w:rsidRPr="00E15E00">
                              <w:t>202</w:t>
                            </w:r>
                            <w:r w:rsidR="00F744B7">
                              <w:t>4</w:t>
                            </w:r>
                            <w:r w:rsidRPr="00E15E00">
                              <w:t xml:space="preserve"> odsetek przedsiębiorstw korzystających z szerokopasmowego łącza internetowego zwiększył się o </w:t>
                            </w:r>
                            <w:r w:rsidR="00F744B7">
                              <w:t>8</w:t>
                            </w:r>
                            <w:r w:rsidR="007C4D18">
                              <w:t>,0</w:t>
                            </w:r>
                            <w:r w:rsidR="00B00C45" w:rsidRPr="00E15E00">
                              <w:t xml:space="preserve"> p.proc.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D2CDE4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latach 2015–2024 odsetek przedsiębiorstw korzystających z szerokopasmowego łącza internetowego zwiększył się o 8,0 p.proc." style="position:absolute;left:0;text-align:left;margin-left:448pt;margin-top:49.85pt;width:137.65pt;height:79.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" filled="f" stroked="f">
                <v:textbox>
                  <w:txbxContent>
                    <w:p w14:paraId="0F364A5F" w14:textId="7E15B234" w:rsidR="00471625" w:rsidRPr="00E15E00" w:rsidRDefault="00471625" w:rsidP="00E15E00">
                      <w:pPr>
                        <w:pStyle w:val="tekstzboku"/>
                      </w:pPr>
                      <w:r w:rsidRPr="00E15E00">
                        <w:t>W latach 2015</w:t>
                      </w:r>
                      <w:r w:rsidR="0082225F" w:rsidRPr="00E15E00">
                        <w:t>–</w:t>
                      </w:r>
                      <w:r w:rsidRPr="00E15E00">
                        <w:t>202</w:t>
                      </w:r>
                      <w:r w:rsidR="00F744B7">
                        <w:t>4</w:t>
                      </w:r>
                      <w:r w:rsidRPr="00E15E00">
                        <w:t xml:space="preserve"> odsetek przedsiębiorstw korzystających z szerokopasmowego łącza internetowego zwiększył się o </w:t>
                      </w:r>
                      <w:r w:rsidR="00F744B7">
                        <w:t>8</w:t>
                      </w:r>
                      <w:r w:rsidR="007C4D18">
                        <w:t>,0</w:t>
                      </w:r>
                      <w:r w:rsidR="00B00C45" w:rsidRPr="00E15E00">
                        <w:t xml:space="preserve"> p.proc.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753C8" w:rsidRPr="005538D6">
        <w:t>Wykres 1</w:t>
      </w:r>
      <w:r w:rsidR="006B6A6E" w:rsidRPr="005538D6">
        <w:t>.</w:t>
      </w:r>
      <w:r w:rsidR="00BD4AF0" w:rsidRPr="005538D6">
        <w:tab/>
      </w:r>
      <w:r w:rsidR="003B521C" w:rsidRPr="005538D6">
        <w:t xml:space="preserve">Przedsiębiorstwa z dostępem do Internetu </w:t>
      </w:r>
      <w:r w:rsidR="00F67AEC" w:rsidRPr="005538D6">
        <w:t>poprzez łącze szerokopasmowe</w:t>
      </w:r>
    </w:p>
    <w:p w14:paraId="4209F57B" w14:textId="7DE2BB17" w:rsidR="00593CD0" w:rsidRDefault="00593CD0">
      <w:pPr>
        <w:spacing w:before="0" w:after="160" w:line="259" w:lineRule="auto"/>
      </w:pPr>
      <w:r>
        <w:br w:type="page"/>
      </w:r>
    </w:p>
    <w:p w14:paraId="7D3F01B3" w14:textId="253B7390" w:rsidR="004C099B" w:rsidRDefault="0028515B" w:rsidP="008F4AB4">
      <w:r w:rsidRPr="001370B3">
        <w:rPr>
          <w:noProof/>
          <w:color w:val="212492"/>
          <w:highlight w:val="yellow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20032" behindDoc="1" locked="0" layoutInCell="1" allowOverlap="1" wp14:anchorId="22BAF20B" wp14:editId="6CF9DAE3">
                <wp:simplePos x="0" y="0"/>
                <wp:positionH relativeFrom="page">
                  <wp:posOffset>5687060</wp:posOffset>
                </wp:positionH>
                <wp:positionV relativeFrom="paragraph">
                  <wp:posOffset>588645</wp:posOffset>
                </wp:positionV>
                <wp:extent cx="1757045" cy="760730"/>
                <wp:effectExtent l="0" t="0" r="0" b="1270"/>
                <wp:wrapTight wrapText="bothSides">
                  <wp:wrapPolygon edited="0">
                    <wp:start x="703" y="0"/>
                    <wp:lineTo x="703" y="21095"/>
                    <wp:lineTo x="20843" y="21095"/>
                    <wp:lineTo x="20843" y="0"/>
                    <wp:lineTo x="703" y="0"/>
                  </wp:wrapPolygon>
                </wp:wrapTight>
                <wp:docPr id="30" name="Pole tekstowe 2" descr="Przedsiębiorstwa najczęściej użytkowały stałe łącza o przepustowości „przynajmniej 500 Mbit/s”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760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D9E3D" w14:textId="1F03486D" w:rsidR="00471625" w:rsidRPr="00E15E00" w:rsidRDefault="00471625" w:rsidP="00E15E00">
                            <w:pPr>
                              <w:pStyle w:val="tekstzboku"/>
                            </w:pPr>
                            <w:r w:rsidRPr="00E15E00">
                              <w:t xml:space="preserve">Przedsiębiorstwa najczęściej użytkowały stałe łącza o przepustowości </w:t>
                            </w:r>
                            <w:r w:rsidR="00880A7C" w:rsidRPr="00880A7C">
                              <w:t>„przynajmniej 500 Mbit/s”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BAF20B" id="_x0000_s1028" type="#_x0000_t202" alt="Przedsiębiorstwa najczęściej użytkowały stałe łącza o przepustowości „przynajmniej 500 Mbit/s”" style="position:absolute;margin-left:447.8pt;margin-top:46.35pt;width:138.35pt;height:59.9pt;z-index:-251496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" filled="f" stroked="f">
                <v:textbox>
                  <w:txbxContent>
                    <w:p w14:paraId="309D9E3D" w14:textId="1F03486D" w:rsidR="00471625" w:rsidRPr="00E15E00" w:rsidRDefault="00471625" w:rsidP="00E15E00">
                      <w:pPr>
                        <w:pStyle w:val="tekstzboku"/>
                      </w:pPr>
                      <w:r w:rsidRPr="00E15E00">
                        <w:t xml:space="preserve">Przedsiębiorstwa najczęściej użytkowały stałe łącza o przepustowości </w:t>
                      </w:r>
                      <w:r w:rsidR="00880A7C" w:rsidRPr="00880A7C">
                        <w:t xml:space="preserve">„przynajmniej 500 </w:t>
                      </w:r>
                      <w:proofErr w:type="spellStart"/>
                      <w:r w:rsidR="00880A7C" w:rsidRPr="00880A7C">
                        <w:t>Mbit</w:t>
                      </w:r>
                      <w:proofErr w:type="spellEnd"/>
                      <w:r w:rsidR="00880A7C" w:rsidRPr="00880A7C">
                        <w:t>/s”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92918">
        <w:t xml:space="preserve">Jednym ze sposobów łączenia się z Internetem </w:t>
      </w:r>
      <w:r w:rsidR="00AF020D">
        <w:t>jest</w:t>
      </w:r>
      <w:r w:rsidR="00492918">
        <w:t xml:space="preserve"> </w:t>
      </w:r>
      <w:r w:rsidR="00A56107" w:rsidRPr="00166486">
        <w:t>s</w:t>
      </w:r>
      <w:r w:rsidR="002B3F1D" w:rsidRPr="00166486">
        <w:t>tałe łącz</w:t>
      </w:r>
      <w:r w:rsidR="00A56107" w:rsidRPr="00166486">
        <w:t>e</w:t>
      </w:r>
      <w:r w:rsidR="002B3F1D" w:rsidRPr="00166486">
        <w:t xml:space="preserve"> szeroko</w:t>
      </w:r>
      <w:r w:rsidR="00B325E5" w:rsidRPr="00166486">
        <w:t>pasmowe</w:t>
      </w:r>
      <w:r w:rsidR="00A56107" w:rsidRPr="00166486">
        <w:t>.</w:t>
      </w:r>
      <w:r w:rsidR="00B325E5" w:rsidRPr="00166486">
        <w:t xml:space="preserve"> </w:t>
      </w:r>
      <w:r w:rsidR="00492918">
        <w:t>W 202</w:t>
      </w:r>
      <w:r w:rsidR="00456C9C">
        <w:t>4</w:t>
      </w:r>
      <w:r w:rsidR="00492918">
        <w:t xml:space="preserve"> r. o</w:t>
      </w:r>
      <w:r w:rsidR="00343948" w:rsidRPr="00492918">
        <w:t xml:space="preserve">dsetek </w:t>
      </w:r>
      <w:r w:rsidR="00456DB4" w:rsidRPr="00492918">
        <w:t>jednostek</w:t>
      </w:r>
      <w:r w:rsidR="00AD4C01" w:rsidRPr="00492918">
        <w:t xml:space="preserve"> użytkujących </w:t>
      </w:r>
      <w:r w:rsidR="006C762B" w:rsidRPr="00492918">
        <w:t xml:space="preserve">ten rodzaj </w:t>
      </w:r>
      <w:r w:rsidR="006C762B">
        <w:t>łącza</w:t>
      </w:r>
      <w:r w:rsidR="00BE5485" w:rsidRPr="00166486">
        <w:t xml:space="preserve"> </w:t>
      </w:r>
      <w:r w:rsidR="006F7319" w:rsidRPr="00166486">
        <w:t xml:space="preserve">wyniósł </w:t>
      </w:r>
      <w:r w:rsidR="0090243F">
        <w:t>92,4</w:t>
      </w:r>
      <w:r w:rsidR="006F7319" w:rsidRPr="00166486">
        <w:t>%</w:t>
      </w:r>
      <w:r w:rsidR="00F86229">
        <w:t xml:space="preserve"> (</w:t>
      </w:r>
      <w:r w:rsidR="00F86229" w:rsidRPr="00166486">
        <w:t xml:space="preserve">o </w:t>
      </w:r>
      <w:r w:rsidR="0090243F">
        <w:t>8</w:t>
      </w:r>
      <w:r w:rsidR="0064084A">
        <w:t>,</w:t>
      </w:r>
      <w:r w:rsidR="00BE3E3F">
        <w:t>5</w:t>
      </w:r>
      <w:r w:rsidR="00F86229" w:rsidRPr="00166486">
        <w:t xml:space="preserve"> p.proc.</w:t>
      </w:r>
      <w:r w:rsidR="00F86229">
        <w:t xml:space="preserve"> </w:t>
      </w:r>
      <w:r w:rsidR="00192ECD">
        <w:t>więcej</w:t>
      </w:r>
      <w:r w:rsidR="00F86229">
        <w:t xml:space="preserve"> niż</w:t>
      </w:r>
      <w:r w:rsidR="00DD6D25">
        <w:t xml:space="preserve"> w </w:t>
      </w:r>
      <w:r w:rsidR="0064084A">
        <w:t>202</w:t>
      </w:r>
      <w:r w:rsidR="00706202">
        <w:t>3</w:t>
      </w:r>
      <w:r w:rsidR="00DD6D25">
        <w:t> </w:t>
      </w:r>
      <w:r w:rsidR="00F86229">
        <w:t>r.)</w:t>
      </w:r>
      <w:r w:rsidR="006F7319" w:rsidRPr="00166486">
        <w:t>.</w:t>
      </w:r>
    </w:p>
    <w:p w14:paraId="0881377B" w14:textId="7EBC0208" w:rsidR="00406B59" w:rsidRDefault="00AF12DE" w:rsidP="008F4AB4">
      <w:r>
        <w:t>Przedsi</w:t>
      </w:r>
      <w:r w:rsidR="007B5309">
        <w:t>ę</w:t>
      </w:r>
      <w:r>
        <w:t xml:space="preserve">biorstwa najczęściej korzystały ze stałych łączy o </w:t>
      </w:r>
      <w:r w:rsidR="007C34F3">
        <w:t xml:space="preserve">maksymalnej </w:t>
      </w:r>
      <w:r>
        <w:t>pr</w:t>
      </w:r>
      <w:r w:rsidR="007011D1">
        <w:t>ędkości</w:t>
      </w:r>
      <w:r w:rsidR="00D924ED">
        <w:t>, określonej w umowie z</w:t>
      </w:r>
      <w:r w:rsidR="002B6EA3">
        <w:t xml:space="preserve"> </w:t>
      </w:r>
      <w:r w:rsidR="00D924ED">
        <w:t>operatorem</w:t>
      </w:r>
      <w:r w:rsidR="007011D1">
        <w:t xml:space="preserve"> </w:t>
      </w:r>
      <w:r w:rsidR="00B00496">
        <w:t xml:space="preserve">na </w:t>
      </w:r>
      <w:r w:rsidR="005442AA">
        <w:t>„</w:t>
      </w:r>
      <w:r w:rsidR="005442AA" w:rsidRPr="00841523">
        <w:t>przynajmniej 500 Mbit/s</w:t>
      </w:r>
      <w:r w:rsidR="005442AA">
        <w:t>”</w:t>
      </w:r>
      <w:r w:rsidR="005442AA" w:rsidRPr="005442AA">
        <w:t xml:space="preserve"> </w:t>
      </w:r>
      <w:r w:rsidR="005442AA">
        <w:t>– ich udział ukształtował się na poziomie 32,8%</w:t>
      </w:r>
      <w:r w:rsidR="00880A7C">
        <w:t>, w tym „</w:t>
      </w:r>
      <w:r w:rsidR="00880A7C" w:rsidRPr="00EA01CA">
        <w:t xml:space="preserve">przynajmniej </w:t>
      </w:r>
      <w:r w:rsidR="00880A7C">
        <w:t>1</w:t>
      </w:r>
      <w:r w:rsidR="00880A7C" w:rsidRPr="00EA01CA">
        <w:t xml:space="preserve"> </w:t>
      </w:r>
      <w:r w:rsidR="00880A7C">
        <w:t>G</w:t>
      </w:r>
      <w:r w:rsidR="00880A7C" w:rsidRPr="00EA01CA">
        <w:t>bit/s</w:t>
      </w:r>
      <w:r w:rsidR="00880A7C">
        <w:t>” osiągnął poziom 14,7%</w:t>
      </w:r>
      <w:r w:rsidR="005442AA">
        <w:t>.</w:t>
      </w:r>
      <w:r w:rsidR="005442AA" w:rsidRPr="005442AA">
        <w:t xml:space="preserve"> </w:t>
      </w:r>
      <w:r w:rsidR="005442AA">
        <w:t>Odsetek</w:t>
      </w:r>
      <w:r w:rsidR="005442AA" w:rsidRPr="00B325E5">
        <w:t xml:space="preserve"> </w:t>
      </w:r>
      <w:r w:rsidR="005442AA">
        <w:t>podmiotów</w:t>
      </w:r>
      <w:r w:rsidR="005442AA" w:rsidRPr="00B325E5">
        <w:t xml:space="preserve"> </w:t>
      </w:r>
      <w:r w:rsidR="005442AA">
        <w:t xml:space="preserve">wyposażonych w </w:t>
      </w:r>
      <w:r w:rsidR="005442AA" w:rsidRPr="00B325E5">
        <w:t>łącz</w:t>
      </w:r>
      <w:r w:rsidR="005442AA">
        <w:t>e o prędkości</w:t>
      </w:r>
      <w:r w:rsidR="00D2018A">
        <w:t xml:space="preserve"> „</w:t>
      </w:r>
      <w:r w:rsidR="00D2018A" w:rsidRPr="00841523">
        <w:t>przynajmniej 100, ale mniej niż 500 Mbit/s</w:t>
      </w:r>
      <w:r w:rsidR="00D2018A">
        <w:t>”</w:t>
      </w:r>
      <w:r w:rsidR="00D2018A" w:rsidRPr="00D2018A">
        <w:t xml:space="preserve"> </w:t>
      </w:r>
      <w:r w:rsidR="00D2018A">
        <w:t>wyniósł</w:t>
      </w:r>
      <w:r w:rsidR="00D2018A" w:rsidRPr="00B325E5">
        <w:t xml:space="preserve"> </w:t>
      </w:r>
      <w:r w:rsidR="00D2018A">
        <w:t>32,2</w:t>
      </w:r>
      <w:r w:rsidR="00D2018A" w:rsidRPr="00B325E5">
        <w:t>%</w:t>
      </w:r>
      <w:r w:rsidR="00880A7C">
        <w:t xml:space="preserve">, </w:t>
      </w:r>
      <w:r w:rsidR="009B268C">
        <w:t>a</w:t>
      </w:r>
      <w:r w:rsidR="00796585">
        <w:t> </w:t>
      </w:r>
      <w:r w:rsidR="009B268C">
        <w:t>„</w:t>
      </w:r>
      <w:r w:rsidR="009B268C" w:rsidRPr="00C32934">
        <w:t>przynajmniej 30</w:t>
      </w:r>
      <w:r w:rsidR="009B268C">
        <w:t>,</w:t>
      </w:r>
      <w:r w:rsidR="009B268C" w:rsidRPr="00C32934">
        <w:t xml:space="preserve"> ale mniej niż 100 Mbit/s</w:t>
      </w:r>
      <w:r w:rsidR="00A60EFD">
        <w:t>”</w:t>
      </w:r>
      <w:r w:rsidR="00E63DA0">
        <w:t xml:space="preserve"> stanowił</w:t>
      </w:r>
      <w:r w:rsidR="009B268C" w:rsidRPr="0009452E">
        <w:t xml:space="preserve"> </w:t>
      </w:r>
      <w:r w:rsidR="00880A7C">
        <w:t>21,4</w:t>
      </w:r>
      <w:r w:rsidR="009B268C">
        <w:t>%</w:t>
      </w:r>
      <w:r w:rsidR="006C2E16">
        <w:t>.</w:t>
      </w:r>
    </w:p>
    <w:p w14:paraId="20A7599C" w14:textId="131475AB" w:rsidR="00981338" w:rsidRPr="00583C45" w:rsidRDefault="000B68CE" w:rsidP="009C281A">
      <w:pPr>
        <w:pStyle w:val="tytuwykresu"/>
      </w:pPr>
      <w:r w:rsidRPr="000B68CE">
        <w:rPr>
          <w:noProof/>
        </w:rPr>
        <w:drawing>
          <wp:anchor distT="107950" distB="180340" distL="114300" distR="114300" simplePos="0" relativeHeight="252050432" behindDoc="0" locked="0" layoutInCell="1" allowOverlap="1" wp14:anchorId="49D92F1F" wp14:editId="2BFDE177">
            <wp:simplePos x="0" y="0"/>
            <wp:positionH relativeFrom="margin">
              <wp:posOffset>-40474</wp:posOffset>
            </wp:positionH>
            <wp:positionV relativeFrom="paragraph">
              <wp:posOffset>577519</wp:posOffset>
            </wp:positionV>
            <wp:extent cx="5029200" cy="1994400"/>
            <wp:effectExtent l="0" t="0" r="0" b="6350"/>
            <wp:wrapTopAndBottom/>
            <wp:docPr id="31" name="Obraz 31" descr="Wykres przedstawia odsetek przedsiębiorstw z dostępem do stałego łącza szerokopasmowego ogółem, a także w podziale według maksymalnej prędkości połączenia internetowego określonego w umowie z operatorem w latach 2018-2024. Dane do wykresu dostępne w pliku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EBF" w:rsidRPr="00926FA6">
        <w:rPr>
          <w:noProof/>
          <w:color w:val="212492"/>
          <w:highlight w:val="yellow"/>
        </w:rPr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66D6B500" wp14:editId="7E50A5C7">
                <wp:simplePos x="0" y="0"/>
                <wp:positionH relativeFrom="page">
                  <wp:posOffset>5689600</wp:posOffset>
                </wp:positionH>
                <wp:positionV relativeFrom="paragraph">
                  <wp:posOffset>813435</wp:posOffset>
                </wp:positionV>
                <wp:extent cx="1828800" cy="939800"/>
                <wp:effectExtent l="0" t="0" r="0" b="0"/>
                <wp:wrapTight wrapText="bothSides">
                  <wp:wrapPolygon edited="0">
                    <wp:start x="675" y="0"/>
                    <wp:lineTo x="675" y="21016"/>
                    <wp:lineTo x="20700" y="21016"/>
                    <wp:lineTo x="20700" y="0"/>
                    <wp:lineTo x="675" y="0"/>
                  </wp:wrapPolygon>
                </wp:wrapTight>
                <wp:docPr id="16" name="Pole tekstowe 2" descr="W latach 2018–2024 najbardziej wzrósł udział podmiotów z łączami o przepustowości w zakresie „przynajmniej 500 Mbit/s”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939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9395D" w14:textId="1E565975" w:rsidR="00471625" w:rsidRPr="00751A95" w:rsidRDefault="00471625" w:rsidP="002A29B7">
                            <w:pPr>
                              <w:pStyle w:val="tekstzboku"/>
                            </w:pPr>
                            <w:r w:rsidRPr="00E15E00">
                              <w:t>W latach 2018–202</w:t>
                            </w:r>
                            <w:r w:rsidR="00437093">
                              <w:t>4</w:t>
                            </w:r>
                            <w:r w:rsidRPr="00E15E00">
                              <w:t xml:space="preserve"> najbardziej wzrósł udział podmiotów z łączami o</w:t>
                            </w:r>
                            <w:r w:rsidR="00872B0C" w:rsidRPr="00E15E00">
                              <w:t xml:space="preserve"> </w:t>
                            </w:r>
                            <w:r w:rsidRPr="00E15E00">
                              <w:t>przepustowości w zakresie „przynajmniej 500 Mbit/s”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D6B500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alt="W latach 2018–2024 najbardziej wzrósł udział podmiotów z łączami o przepustowości w zakresie „przynajmniej 500 Mbit/s”" style="position:absolute;left:0;text-align:left;margin-left:448pt;margin-top:64.05pt;width:2in;height:74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" filled="f" stroked="f">
                <v:textbox>
                  <w:txbxContent>
                    <w:p w14:paraId="0B59395D" w14:textId="1E565975" w:rsidR="00471625" w:rsidRPr="00751A95" w:rsidRDefault="00471625" w:rsidP="002A29B7">
                      <w:pPr>
                        <w:pStyle w:val="tekstzboku"/>
                      </w:pPr>
                      <w:r w:rsidRPr="00E15E00">
                        <w:t>W latach 2018–202</w:t>
                      </w:r>
                      <w:r w:rsidR="00437093">
                        <w:t>4</w:t>
                      </w:r>
                      <w:r w:rsidRPr="00E15E00">
                        <w:t xml:space="preserve"> najbardziej wzrósł udział podmiotów z łączami o</w:t>
                      </w:r>
                      <w:r w:rsidR="00872B0C" w:rsidRPr="00E15E00">
                        <w:t xml:space="preserve"> </w:t>
                      </w:r>
                      <w:r w:rsidRPr="00E15E00">
                        <w:t xml:space="preserve">przepustowości w zakresie „przynajmniej 500 </w:t>
                      </w:r>
                      <w:proofErr w:type="spellStart"/>
                      <w:r w:rsidRPr="00E15E00">
                        <w:t>Mbit</w:t>
                      </w:r>
                      <w:proofErr w:type="spellEnd"/>
                      <w:r w:rsidRPr="00E15E00">
                        <w:t>/s”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81338" w:rsidRPr="00583C45">
        <w:t xml:space="preserve">Wykres </w:t>
      </w:r>
      <w:r w:rsidR="006439FA" w:rsidRPr="00583C45">
        <w:t>2</w:t>
      </w:r>
      <w:r w:rsidR="00874B4F">
        <w:t>.</w:t>
      </w:r>
      <w:r w:rsidR="00874B4F">
        <w:tab/>
      </w:r>
      <w:r w:rsidR="00FD3613" w:rsidRPr="00583C45">
        <w:t>Prędkość stałych szerokopasmowych połączeń</w:t>
      </w:r>
      <w:r w:rsidR="003A51C1">
        <w:t xml:space="preserve"> internetowych </w:t>
      </w:r>
      <w:r w:rsidR="00627573">
        <w:br/>
      </w:r>
      <w:r w:rsidR="003A51C1">
        <w:t>wykorzystywa</w:t>
      </w:r>
      <w:r w:rsidR="00627573">
        <w:t>n</w:t>
      </w:r>
      <w:r w:rsidR="003A51C1">
        <w:t xml:space="preserve">ych </w:t>
      </w:r>
      <w:r w:rsidR="00FD3613" w:rsidRPr="00583C45">
        <w:t>w</w:t>
      </w:r>
      <w:r w:rsidR="00F56DD2">
        <w:t xml:space="preserve"> </w:t>
      </w:r>
      <w:r w:rsidR="00FD3613" w:rsidRPr="00583C45">
        <w:t xml:space="preserve">przedsiębiorstwach </w:t>
      </w:r>
      <w:r w:rsidR="00981338" w:rsidRPr="00583C45">
        <w:t>w</w:t>
      </w:r>
      <w:r w:rsidR="00FD3613" w:rsidRPr="00583C45">
        <w:t xml:space="preserve"> </w:t>
      </w:r>
      <w:r w:rsidR="00981338" w:rsidRPr="00583C45">
        <w:t>województwie wielkopolskim</w:t>
      </w:r>
    </w:p>
    <w:p w14:paraId="3C48E344" w14:textId="3BA06376" w:rsidR="003C1424" w:rsidRDefault="003C1424" w:rsidP="001433B4">
      <w:r w:rsidRPr="003C1424">
        <w:t>Rosnące zapotrzebowanie na wyższą jakość oferowanych usług powoduje, że wzrasta liczba podmiotów, które preferują stałe sz</w:t>
      </w:r>
      <w:r w:rsidR="00E81926">
        <w:t xml:space="preserve">erokopasmowe łącza </w:t>
      </w:r>
      <w:r w:rsidR="00E81926" w:rsidRPr="00FD5A18">
        <w:t>o większej prędkości</w:t>
      </w:r>
      <w:r w:rsidRPr="003C1424">
        <w:t>. W latach 201</w:t>
      </w:r>
      <w:r w:rsidR="00D05907">
        <w:t>8</w:t>
      </w:r>
      <w:r w:rsidRPr="003C1424">
        <w:t>–20</w:t>
      </w:r>
      <w:r w:rsidR="00D05907">
        <w:t>2</w:t>
      </w:r>
      <w:r w:rsidR="00FD34D6">
        <w:t>4</w:t>
      </w:r>
      <w:r w:rsidRPr="003C1424">
        <w:t xml:space="preserve"> zaobserwowano wzrost odsetka jednostek </w:t>
      </w:r>
      <w:r w:rsidR="00E81926" w:rsidRPr="00E81926">
        <w:t xml:space="preserve">korzystających z łączy o prędkości </w:t>
      </w:r>
      <w:r w:rsidR="00E81926">
        <w:t>„</w:t>
      </w:r>
      <w:r w:rsidR="00E81926" w:rsidRPr="00E81926">
        <w:t>przynajmniej 500 Mbit/s</w:t>
      </w:r>
      <w:r w:rsidR="00E81926">
        <w:t>”</w:t>
      </w:r>
      <w:r w:rsidRPr="003C1424">
        <w:t xml:space="preserve"> (o </w:t>
      </w:r>
      <w:r w:rsidR="00FD34D6">
        <w:t>25,9</w:t>
      </w:r>
      <w:r w:rsidRPr="003C1424">
        <w:t xml:space="preserve"> p.proc.), a także z łączami o prędkości „przynajmniej </w:t>
      </w:r>
      <w:r w:rsidR="00E81926">
        <w:t>100</w:t>
      </w:r>
      <w:r w:rsidRPr="003C1424">
        <w:t xml:space="preserve">, ale mniej niż </w:t>
      </w:r>
      <w:r w:rsidR="00E81926">
        <w:t>5</w:t>
      </w:r>
      <w:r w:rsidRPr="003C1424">
        <w:t xml:space="preserve">00 Mbit/s” (o </w:t>
      </w:r>
      <w:r w:rsidR="00FD34D6">
        <w:t>15,3</w:t>
      </w:r>
      <w:r w:rsidRPr="003C1424">
        <w:t xml:space="preserve"> p.proc.)</w:t>
      </w:r>
      <w:r w:rsidR="00E81926">
        <w:t xml:space="preserve"> oraz „</w:t>
      </w:r>
      <w:r w:rsidR="00E81926" w:rsidRPr="00E81926">
        <w:t>przynajmniej 30, ale mniej niż 100 Mbit/s</w:t>
      </w:r>
      <w:r w:rsidR="00E81926">
        <w:t>” (</w:t>
      </w:r>
      <w:r w:rsidR="008A1F36">
        <w:t>o </w:t>
      </w:r>
      <w:r w:rsidR="00FD34D6">
        <w:t>3,0</w:t>
      </w:r>
      <w:r w:rsidR="0025097D">
        <w:t xml:space="preserve"> </w:t>
      </w:r>
      <w:r w:rsidR="00E81926">
        <w:t>p.proc.)</w:t>
      </w:r>
      <w:r w:rsidRPr="003C1424">
        <w:t xml:space="preserve">. Zmniejszył się natomiast udział podmiotów korzystających z łączy o prędkości „mniej niż </w:t>
      </w:r>
      <w:r w:rsidR="00C415EF">
        <w:t>3</w:t>
      </w:r>
      <w:r w:rsidRPr="003C1424">
        <w:t xml:space="preserve">0 Mbit/s” (o </w:t>
      </w:r>
      <w:r w:rsidR="00CA0498">
        <w:t>38,</w:t>
      </w:r>
      <w:r w:rsidR="00FD34D6">
        <w:t>5</w:t>
      </w:r>
      <w:r w:rsidR="00E81926">
        <w:t xml:space="preserve"> p.proc.).</w:t>
      </w:r>
    </w:p>
    <w:p w14:paraId="21DCF3F9" w14:textId="1EAF5524" w:rsidR="000D61D3" w:rsidRDefault="00AD7F94" w:rsidP="000D61D3">
      <w:r>
        <w:t>W 202</w:t>
      </w:r>
      <w:r w:rsidR="00FD34D6">
        <w:t>4</w:t>
      </w:r>
      <w:r>
        <w:t xml:space="preserve"> r. o</w:t>
      </w:r>
      <w:r w:rsidR="000D61D3">
        <w:t xml:space="preserve">dsetek pracowników posiadających dostęp do Internetu wyniósł </w:t>
      </w:r>
      <w:r w:rsidR="002711FE">
        <w:t>47,1</w:t>
      </w:r>
      <w:r w:rsidR="006D6463">
        <w:t>%, tj. </w:t>
      </w:r>
      <w:r w:rsidR="00924CBE">
        <w:t>o </w:t>
      </w:r>
      <w:r w:rsidR="009F5C29">
        <w:t>0,3</w:t>
      </w:r>
      <w:r w:rsidR="00924CBE">
        <w:t> p.proc. więcej niż przed rokiem</w:t>
      </w:r>
      <w:r>
        <w:t xml:space="preserve"> (w kraju </w:t>
      </w:r>
      <w:r w:rsidR="000E407A">
        <w:t>57,4</w:t>
      </w:r>
      <w:r>
        <w:t>%</w:t>
      </w:r>
      <w:r w:rsidR="00924CBE">
        <w:t xml:space="preserve">, wzrost o </w:t>
      </w:r>
      <w:r w:rsidR="000E407A">
        <w:t>2,1</w:t>
      </w:r>
      <w:r w:rsidR="00924CBE">
        <w:t xml:space="preserve"> p.proc.)</w:t>
      </w:r>
      <w:r w:rsidR="000D61D3">
        <w:t xml:space="preserve">. </w:t>
      </w:r>
      <w:r w:rsidR="00924CBE">
        <w:t>Największy</w:t>
      </w:r>
      <w:r w:rsidR="000D61D3">
        <w:t xml:space="preserve"> odsetek </w:t>
      </w:r>
      <w:r w:rsidR="00924CBE">
        <w:t xml:space="preserve">takich pracowników </w:t>
      </w:r>
      <w:r w:rsidR="000D61D3">
        <w:t>odnotowano w województwie mazowieckim (</w:t>
      </w:r>
      <w:r w:rsidR="000E407A">
        <w:t>71,6</w:t>
      </w:r>
      <w:r w:rsidR="000D61D3">
        <w:t>%</w:t>
      </w:r>
      <w:r w:rsidR="006D6463">
        <w:t>, wzrost o 1,</w:t>
      </w:r>
      <w:r w:rsidR="000E407A">
        <w:t>1</w:t>
      </w:r>
      <w:r w:rsidR="006D6463">
        <w:t> </w:t>
      </w:r>
      <w:r w:rsidR="00924CBE">
        <w:t>p.proc.</w:t>
      </w:r>
      <w:r w:rsidR="000D61D3">
        <w:t xml:space="preserve">), a </w:t>
      </w:r>
      <w:r w:rsidR="00924CBE">
        <w:t>najmniejszy</w:t>
      </w:r>
      <w:r w:rsidR="000D61D3">
        <w:t xml:space="preserve"> – w warmińsko-mazurskim (</w:t>
      </w:r>
      <w:r w:rsidR="000E407A">
        <w:t>44,1</w:t>
      </w:r>
      <w:r w:rsidR="000D61D3">
        <w:t>%</w:t>
      </w:r>
      <w:r w:rsidR="00924CBE">
        <w:t xml:space="preserve">, </w:t>
      </w:r>
      <w:r w:rsidR="000E407A">
        <w:t>wzrost</w:t>
      </w:r>
      <w:r w:rsidR="00924CBE">
        <w:t xml:space="preserve"> o </w:t>
      </w:r>
      <w:r w:rsidR="000E407A">
        <w:t>10,3</w:t>
      </w:r>
      <w:r w:rsidR="00924CBE">
        <w:t xml:space="preserve"> p.proc.</w:t>
      </w:r>
      <w:r w:rsidR="000D61D3">
        <w:t>).</w:t>
      </w:r>
    </w:p>
    <w:p w14:paraId="2EEED97F" w14:textId="5CAEE46F" w:rsidR="006B5BFD" w:rsidRDefault="006F534E" w:rsidP="0012063E">
      <w:pPr>
        <w:pStyle w:val="Nagwek1"/>
      </w:pPr>
      <w:r w:rsidRPr="00832557">
        <mc:AlternateContent>
          <mc:Choice Requires="wps">
            <w:drawing>
              <wp:anchor distT="45720" distB="45720" distL="114300" distR="114300" simplePos="0" relativeHeight="251753472" behindDoc="1" locked="0" layoutInCell="1" allowOverlap="1" wp14:anchorId="49DF0B9F" wp14:editId="6DFD272C">
                <wp:simplePos x="0" y="0"/>
                <wp:positionH relativeFrom="page">
                  <wp:posOffset>5694063</wp:posOffset>
                </wp:positionH>
                <wp:positionV relativeFrom="paragraph">
                  <wp:posOffset>306555</wp:posOffset>
                </wp:positionV>
                <wp:extent cx="1821815" cy="887730"/>
                <wp:effectExtent l="0" t="0" r="0" b="0"/>
                <wp:wrapTight wrapText="bothSides">
                  <wp:wrapPolygon edited="0">
                    <wp:start x="678" y="0"/>
                    <wp:lineTo x="678" y="20858"/>
                    <wp:lineTo x="20779" y="20858"/>
                    <wp:lineTo x="20779" y="0"/>
                    <wp:lineTo x="678" y="0"/>
                  </wp:wrapPolygon>
                </wp:wrapTight>
                <wp:docPr id="14" name="Pole tekstowe 2" descr="Blisko 90% jednostek zapewniało swoim pracownikom zdalny dostęp do zasobów teleinformatycznych przedsiębiorstw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815" cy="887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F8401" w14:textId="6CE40D99" w:rsidR="00471625" w:rsidRPr="00E15E00" w:rsidRDefault="00A81348" w:rsidP="00E15E00">
                            <w:pPr>
                              <w:pStyle w:val="tekstzboku"/>
                            </w:pPr>
                            <w:r w:rsidRPr="00A81348">
                              <w:t xml:space="preserve">Blisko 90% </w:t>
                            </w:r>
                            <w:r>
                              <w:t>jednostek</w:t>
                            </w:r>
                            <w:r w:rsidRPr="00A81348">
                              <w:t xml:space="preserve"> zapewniało swoim pracownikom zdalny dostęp do zasobów teleinformatycznych przedsiębiorstwa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DF0B9F" id="_x0000_s1030" type="#_x0000_t202" alt="Blisko 90% jednostek zapewniało swoim pracownikom zdalny dostęp do zasobów teleinformatycznych przedsiębiorstwa" style="position:absolute;margin-left:448.35pt;margin-top:24.15pt;width:143.45pt;height:69.9pt;z-index:-251563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" filled="f" stroked="f">
                <v:textbox>
                  <w:txbxContent>
                    <w:p w14:paraId="752F8401" w14:textId="6CE40D99" w:rsidR="00471625" w:rsidRPr="00E15E00" w:rsidRDefault="00A81348" w:rsidP="00E15E00">
                      <w:pPr>
                        <w:pStyle w:val="tekstzboku"/>
                      </w:pPr>
                      <w:r w:rsidRPr="00A81348">
                        <w:t xml:space="preserve">Blisko 90% </w:t>
                      </w:r>
                      <w:r>
                        <w:t>jednostek</w:t>
                      </w:r>
                      <w:r w:rsidRPr="00A81348">
                        <w:t xml:space="preserve"> zapewniało swoim pracownikom zdalny dostęp do zasobów teleinformatycznych przedsiębiorstwa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81348" w:rsidRPr="00A81348">
        <w:t>Zdalny dostęp</w:t>
      </w:r>
    </w:p>
    <w:p w14:paraId="4CCBCB75" w14:textId="77777777" w:rsidR="0016354B" w:rsidRDefault="00A81348" w:rsidP="00A81348">
      <w:r w:rsidRPr="00A81348">
        <w:t xml:space="preserve">W wielkopolskim </w:t>
      </w:r>
      <w:r>
        <w:t>89,1% podmiotów</w:t>
      </w:r>
      <w:r w:rsidRPr="00A81348">
        <w:t xml:space="preserve"> zapewniało swoim pracownikom zdalny dostęp do zasobów teleinformatycznych przedsiębiorstwa</w:t>
      </w:r>
      <w:r>
        <w:t xml:space="preserve"> (w kraju 88,7</w:t>
      </w:r>
      <w:r w:rsidRPr="0016354B">
        <w:t xml:space="preserve">%). Największy odsetek </w:t>
      </w:r>
      <w:r w:rsidR="0016354B">
        <w:t xml:space="preserve">takich jednostek </w:t>
      </w:r>
      <w:r w:rsidRPr="0016354B">
        <w:t xml:space="preserve">odnotowano w </w:t>
      </w:r>
      <w:r w:rsidR="0016354B" w:rsidRPr="0016354B">
        <w:t>mazowieckim</w:t>
      </w:r>
      <w:r w:rsidRPr="0016354B">
        <w:t xml:space="preserve"> (93,</w:t>
      </w:r>
      <w:r w:rsidR="0016354B" w:rsidRPr="0016354B">
        <w:t>6</w:t>
      </w:r>
      <w:r w:rsidR="0016354B">
        <w:t>%), najmniejszy zaś w lubuskim (</w:t>
      </w:r>
      <w:r w:rsidR="0016354B" w:rsidRPr="0016354B">
        <w:t>82,5</w:t>
      </w:r>
      <w:r w:rsidR="0016354B">
        <w:t>%).</w:t>
      </w:r>
    </w:p>
    <w:p w14:paraId="44671493" w14:textId="5DD294DE" w:rsidR="008E1432" w:rsidRPr="00BF7A3A" w:rsidRDefault="0016354B" w:rsidP="00A81348">
      <w:r>
        <w:t xml:space="preserve">W 2024 r. najczęściej przedsiębiorstwa zapewniały </w:t>
      </w:r>
      <w:r w:rsidRPr="00BF7A3A">
        <w:t>z</w:t>
      </w:r>
      <w:r w:rsidR="008D1A5E" w:rsidRPr="00BF7A3A">
        <w:t>dalny dostęp do słu</w:t>
      </w:r>
      <w:r w:rsidR="00BF7A3A">
        <w:t>żbowej poczty e-mail (</w:t>
      </w:r>
      <w:r w:rsidR="008D1A5E" w:rsidRPr="00BF7A3A">
        <w:t>83,</w:t>
      </w:r>
      <w:r w:rsidR="00BF7A3A">
        <w:t>8</w:t>
      </w:r>
      <w:r w:rsidR="008D1A5E" w:rsidRPr="00BF7A3A">
        <w:t>%</w:t>
      </w:r>
      <w:r w:rsidR="00BF7A3A" w:rsidRPr="00BF7A3A">
        <w:t>)</w:t>
      </w:r>
      <w:r w:rsidR="008D1A5E" w:rsidRPr="00BF7A3A">
        <w:t xml:space="preserve">, </w:t>
      </w:r>
      <w:r w:rsidR="00BF7A3A" w:rsidRPr="00BF7A3A">
        <w:t xml:space="preserve">a w dalszej kolejności </w:t>
      </w:r>
      <w:r w:rsidR="008D1A5E" w:rsidRPr="00BF7A3A">
        <w:t>do służbowych aplikacji i systemów – 68,</w:t>
      </w:r>
      <w:r w:rsidR="00BF7A3A">
        <w:t xml:space="preserve">9%, a także </w:t>
      </w:r>
      <w:r w:rsidR="008D1A5E" w:rsidRPr="00BF7A3A">
        <w:t xml:space="preserve">do służbowych dokumentów i plików – </w:t>
      </w:r>
      <w:r w:rsidR="00BF7A3A">
        <w:t>64,4</w:t>
      </w:r>
      <w:r w:rsidR="008D1A5E" w:rsidRPr="00BF7A3A">
        <w:t>%.</w:t>
      </w:r>
    </w:p>
    <w:p w14:paraId="51EC1E03" w14:textId="77777777" w:rsidR="008E1432" w:rsidRDefault="008E1432">
      <w:pPr>
        <w:spacing w:before="0" w:after="160" w:line="259" w:lineRule="auto"/>
      </w:pPr>
      <w:r>
        <w:br w:type="page"/>
      </w:r>
    </w:p>
    <w:p w14:paraId="3EE49294" w14:textId="66883BF2" w:rsidR="008E1432" w:rsidRPr="008D1D61" w:rsidRDefault="00303D34" w:rsidP="0012063E">
      <w:pPr>
        <w:pStyle w:val="Nagwek1"/>
      </w:pPr>
      <w:r w:rsidRPr="00874606">
        <w:rPr>
          <w:color w:val="212492"/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2036096" behindDoc="1" locked="0" layoutInCell="1" allowOverlap="1" wp14:anchorId="6D0503C1" wp14:editId="09E89686">
                <wp:simplePos x="0" y="0"/>
                <wp:positionH relativeFrom="page">
                  <wp:posOffset>5692140</wp:posOffset>
                </wp:positionH>
                <wp:positionV relativeFrom="paragraph">
                  <wp:posOffset>226060</wp:posOffset>
                </wp:positionV>
                <wp:extent cx="1844040" cy="572135"/>
                <wp:effectExtent l="0" t="0" r="0" b="0"/>
                <wp:wrapTight wrapText="bothSides">
                  <wp:wrapPolygon edited="0">
                    <wp:start x="669" y="0"/>
                    <wp:lineTo x="669" y="20857"/>
                    <wp:lineTo x="20752" y="20857"/>
                    <wp:lineTo x="20752" y="0"/>
                    <wp:lineTo x="669" y="0"/>
                  </wp:wrapPolygon>
                </wp:wrapTight>
                <wp:docPr id="21" name="Pole tekstowe 2" descr="Blisko połowa przedsiębiorstw organizowała spotkania za pośrednictwem Interne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572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B5879" w14:textId="2318E146" w:rsidR="00303D34" w:rsidRPr="00E15E00" w:rsidRDefault="00303D34" w:rsidP="00303D34">
                            <w:pPr>
                              <w:pStyle w:val="tekstzboku"/>
                            </w:pPr>
                            <w:r>
                              <w:t>Blisko połowa</w:t>
                            </w:r>
                            <w:r w:rsidRPr="00E15E00">
                              <w:t xml:space="preserve"> przedsiębiorstw </w:t>
                            </w:r>
                            <w:r w:rsidR="009B6770">
                              <w:t>organizowała</w:t>
                            </w:r>
                            <w:r w:rsidRPr="00DE63A6">
                              <w:t xml:space="preserve"> spotkania za pośrednictwem Internetu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0503C1" id="_x0000_s1031" type="#_x0000_t202" alt="Blisko połowa przedsiębiorstw organizowała spotkania za pośrednictwem Internetu" style="position:absolute;margin-left:448.2pt;margin-top:17.8pt;width:145.2pt;height:45.05pt;z-index:-251280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" filled="f" stroked="f">
                <v:textbox>
                  <w:txbxContent>
                    <w:p w14:paraId="03BB5879" w14:textId="2318E146" w:rsidR="00303D34" w:rsidRPr="00E15E00" w:rsidRDefault="00303D34" w:rsidP="00303D34">
                      <w:pPr>
                        <w:pStyle w:val="tekstzboku"/>
                      </w:pPr>
                      <w:r>
                        <w:t>Blisko połowa</w:t>
                      </w:r>
                      <w:r w:rsidRPr="00E15E00">
                        <w:t xml:space="preserve"> przedsiębiorstw </w:t>
                      </w:r>
                      <w:r w:rsidR="009B6770">
                        <w:t>organizowała</w:t>
                      </w:r>
                      <w:r w:rsidRPr="00DE63A6">
                        <w:t xml:space="preserve"> spotkania za pośrednictwem Internetu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821B3" w:rsidRPr="00C821B3">
        <w:t>Spotkania za pośrednictwem Internetu</w:t>
      </w:r>
    </w:p>
    <w:p w14:paraId="70BA0024" w14:textId="6C88292C" w:rsidR="00533E85" w:rsidRPr="00303D34" w:rsidRDefault="00303D34" w:rsidP="00533E85">
      <w:pPr>
        <w:rPr>
          <w:noProof/>
          <w:spacing w:val="-2"/>
          <w:lang w:eastAsia="pl-PL"/>
        </w:rPr>
      </w:pPr>
      <w:r w:rsidRPr="00303D34">
        <w:rPr>
          <w:noProof/>
          <w:spacing w:val="-2"/>
          <w:lang w:eastAsia="pl-PL"/>
        </w:rPr>
        <w:t>Coraz częstszą praktyką stosowaną przez przedsiębiorstwa</w:t>
      </w:r>
      <w:r>
        <w:rPr>
          <w:noProof/>
          <w:spacing w:val="-2"/>
          <w:lang w:eastAsia="pl-PL"/>
        </w:rPr>
        <w:t xml:space="preserve"> jest przeprowadzanie spotkań z </w:t>
      </w:r>
      <w:r w:rsidRPr="00303D34">
        <w:rPr>
          <w:noProof/>
          <w:spacing w:val="-2"/>
          <w:lang w:eastAsia="pl-PL"/>
        </w:rPr>
        <w:t>wykorzystaniem technologii informacyjno-komunikacyjnych za pośrednictwem Interne</w:t>
      </w:r>
      <w:r>
        <w:rPr>
          <w:noProof/>
          <w:spacing w:val="-2"/>
          <w:lang w:eastAsia="pl-PL"/>
        </w:rPr>
        <w:t>tu. W </w:t>
      </w:r>
      <w:r w:rsidRPr="00303D34">
        <w:rPr>
          <w:noProof/>
          <w:spacing w:val="-2"/>
          <w:lang w:eastAsia="pl-PL"/>
        </w:rPr>
        <w:t>202</w:t>
      </w:r>
      <w:r>
        <w:rPr>
          <w:noProof/>
          <w:spacing w:val="-2"/>
          <w:lang w:eastAsia="pl-PL"/>
        </w:rPr>
        <w:t>4</w:t>
      </w:r>
      <w:r w:rsidRPr="00303D34">
        <w:rPr>
          <w:noProof/>
          <w:spacing w:val="-2"/>
          <w:lang w:eastAsia="pl-PL"/>
        </w:rPr>
        <w:t xml:space="preserve"> r. odsetek podmiotów korzystających z tego rozwiązania wyniósł </w:t>
      </w:r>
      <w:r w:rsidR="00533E85">
        <w:rPr>
          <w:noProof/>
          <w:spacing w:val="-2"/>
          <w:lang w:eastAsia="pl-PL"/>
        </w:rPr>
        <w:t>49,5</w:t>
      </w:r>
      <w:r w:rsidRPr="00303D34">
        <w:rPr>
          <w:noProof/>
          <w:spacing w:val="-2"/>
          <w:lang w:eastAsia="pl-PL"/>
        </w:rPr>
        <w:t xml:space="preserve">% (wobec </w:t>
      </w:r>
      <w:r w:rsidR="00533E85">
        <w:rPr>
          <w:noProof/>
          <w:spacing w:val="-2"/>
          <w:lang w:eastAsia="pl-PL"/>
        </w:rPr>
        <w:t>46,9% w </w:t>
      </w:r>
      <w:r w:rsidRPr="00303D34">
        <w:rPr>
          <w:noProof/>
          <w:spacing w:val="-2"/>
          <w:lang w:eastAsia="pl-PL"/>
        </w:rPr>
        <w:t xml:space="preserve">kraju). </w:t>
      </w:r>
      <w:r w:rsidR="00533E85" w:rsidRPr="00533E85">
        <w:rPr>
          <w:noProof/>
          <w:spacing w:val="-2"/>
          <w:lang w:eastAsia="pl-PL"/>
        </w:rPr>
        <w:t xml:space="preserve">Odsetek </w:t>
      </w:r>
      <w:r w:rsidR="0080655B">
        <w:rPr>
          <w:noProof/>
          <w:spacing w:val="-2"/>
          <w:lang w:eastAsia="pl-PL"/>
        </w:rPr>
        <w:t>jednostek</w:t>
      </w:r>
      <w:r w:rsidR="00533E85" w:rsidRPr="00533E85">
        <w:rPr>
          <w:noProof/>
          <w:spacing w:val="-2"/>
          <w:lang w:eastAsia="pl-PL"/>
        </w:rPr>
        <w:t xml:space="preserve"> organizujących spotkania online jest zróżnic</w:t>
      </w:r>
      <w:r w:rsidR="00533E85">
        <w:rPr>
          <w:noProof/>
          <w:spacing w:val="-2"/>
          <w:lang w:eastAsia="pl-PL"/>
        </w:rPr>
        <w:t>owany terytorialnie</w:t>
      </w:r>
      <w:r w:rsidR="00447F45">
        <w:rPr>
          <w:noProof/>
          <w:spacing w:val="-2"/>
          <w:lang w:eastAsia="pl-PL"/>
        </w:rPr>
        <w:t>;</w:t>
      </w:r>
      <w:r w:rsidR="00533E85">
        <w:rPr>
          <w:noProof/>
          <w:spacing w:val="-2"/>
          <w:lang w:eastAsia="pl-PL"/>
        </w:rPr>
        <w:t xml:space="preserve"> </w:t>
      </w:r>
      <w:r w:rsidR="00447F45">
        <w:rPr>
          <w:noProof/>
          <w:spacing w:val="-2"/>
          <w:lang w:eastAsia="pl-PL"/>
        </w:rPr>
        <w:t>n</w:t>
      </w:r>
      <w:r w:rsidR="00533E85">
        <w:rPr>
          <w:noProof/>
          <w:spacing w:val="-2"/>
          <w:lang w:eastAsia="pl-PL"/>
        </w:rPr>
        <w:t>ajw</w:t>
      </w:r>
      <w:r w:rsidR="00E27E81">
        <w:rPr>
          <w:noProof/>
          <w:spacing w:val="-2"/>
          <w:lang w:eastAsia="pl-PL"/>
        </w:rPr>
        <w:t>yższą</w:t>
      </w:r>
      <w:r w:rsidR="00533E85">
        <w:rPr>
          <w:noProof/>
          <w:spacing w:val="-2"/>
          <w:lang w:eastAsia="pl-PL"/>
        </w:rPr>
        <w:t xml:space="preserve"> </w:t>
      </w:r>
      <w:r w:rsidR="00533E85" w:rsidRPr="00533E85">
        <w:rPr>
          <w:noProof/>
          <w:spacing w:val="-2"/>
          <w:lang w:eastAsia="pl-PL"/>
        </w:rPr>
        <w:t xml:space="preserve">wartość </w:t>
      </w:r>
      <w:r w:rsidR="0080655B">
        <w:rPr>
          <w:noProof/>
          <w:spacing w:val="-2"/>
          <w:lang w:eastAsia="pl-PL"/>
        </w:rPr>
        <w:t xml:space="preserve">omawianego </w:t>
      </w:r>
      <w:r w:rsidR="00533E85" w:rsidRPr="00533E85">
        <w:rPr>
          <w:noProof/>
          <w:spacing w:val="-2"/>
          <w:lang w:eastAsia="pl-PL"/>
        </w:rPr>
        <w:t>wskaźnika odnotowano w mazowieck</w:t>
      </w:r>
      <w:r w:rsidR="00533E85">
        <w:rPr>
          <w:noProof/>
          <w:spacing w:val="-2"/>
          <w:lang w:eastAsia="pl-PL"/>
        </w:rPr>
        <w:t xml:space="preserve">im (59,0%), natomiast najniższą </w:t>
      </w:r>
      <w:r w:rsidR="00447F45">
        <w:rPr>
          <w:noProof/>
          <w:spacing w:val="-2"/>
          <w:lang w:eastAsia="pl-PL"/>
        </w:rPr>
        <w:t>– w </w:t>
      </w:r>
      <w:r w:rsidR="00533E85" w:rsidRPr="00533E85">
        <w:rPr>
          <w:noProof/>
          <w:spacing w:val="-2"/>
          <w:lang w:eastAsia="pl-PL"/>
        </w:rPr>
        <w:t xml:space="preserve"> świętokrzyskim (33,4%).</w:t>
      </w:r>
    </w:p>
    <w:p w14:paraId="14DF53A0" w14:textId="4FA02F6B" w:rsidR="00FF2CA0" w:rsidRPr="00583C45" w:rsidRDefault="003C0A26" w:rsidP="009C281A">
      <w:pPr>
        <w:pStyle w:val="tytuwykresu"/>
      </w:pPr>
      <w:r w:rsidRPr="003C0A26">
        <w:rPr>
          <w:noProof/>
        </w:rPr>
        <w:drawing>
          <wp:anchor distT="107950" distB="180340" distL="114300" distR="114300" simplePos="0" relativeHeight="252051456" behindDoc="0" locked="0" layoutInCell="1" allowOverlap="1" wp14:anchorId="409C4B03" wp14:editId="4C59E0CB">
            <wp:simplePos x="0" y="0"/>
            <wp:positionH relativeFrom="margin">
              <wp:align>center</wp:align>
            </wp:positionH>
            <wp:positionV relativeFrom="paragraph">
              <wp:posOffset>444942</wp:posOffset>
            </wp:positionV>
            <wp:extent cx="4143600" cy="3592800"/>
            <wp:effectExtent l="0" t="0" r="0" b="8255"/>
            <wp:wrapTopAndBottom/>
            <wp:docPr id="32" name="Obraz 32" descr="Wykres słupkowy i nałożony na niego wykres liniowy, gdzie słupki to dane dla województw, a linia to dane dla Polski. Na osi pionowej są województwa. Oś pozioma przyjmuje wartości od 0% do 60%. Wartość dla Polski to 46,9%. Dane do wykresu dostępne w pliku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600" cy="35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CA0" w:rsidRPr="00583C45">
        <w:t xml:space="preserve">Wykres </w:t>
      </w:r>
      <w:r w:rsidR="00FF2CA0">
        <w:t>3.</w:t>
      </w:r>
      <w:r w:rsidR="00FF2CA0">
        <w:tab/>
      </w:r>
      <w:r w:rsidR="00406CFD" w:rsidRPr="00406CFD">
        <w:t>Przedsiębiorstwa organizujące spotkania za pośrednictwem Internetu w 2024 r.</w:t>
      </w:r>
    </w:p>
    <w:p w14:paraId="5E41B305" w14:textId="4C517AAA" w:rsidR="004906FA" w:rsidRDefault="00447F45" w:rsidP="007420DD">
      <w:pPr>
        <w:spacing w:line="269" w:lineRule="auto"/>
      </w:pPr>
      <w:r>
        <w:t>Zdecydowana większość przedsiębiorstw (</w:t>
      </w:r>
      <w:r w:rsidR="008F5792">
        <w:t xml:space="preserve">92,2%, w kraju </w:t>
      </w:r>
      <w:r>
        <w:t>93,1%) wyposażała swoich pracowników w urządzenia przenośne pozwalające</w:t>
      </w:r>
      <w:r w:rsidR="008F5792">
        <w:t xml:space="preserve"> na mobilny dostęp do Internetu. Województwem o naj</w:t>
      </w:r>
      <w:r w:rsidR="00EA03F1">
        <w:t xml:space="preserve">większym </w:t>
      </w:r>
      <w:r w:rsidR="008F5792">
        <w:t>udziale takich podmiotów było mazowieckie (95,1%), natomiast naj</w:t>
      </w:r>
      <w:r w:rsidR="00EA03F1">
        <w:t>mniejszym</w:t>
      </w:r>
      <w:r w:rsidR="008F5792">
        <w:t xml:space="preserve"> charakteryzowało się lubuskie (85,6%).</w:t>
      </w:r>
    </w:p>
    <w:p w14:paraId="3388214D" w14:textId="1CE98349" w:rsidR="00DB37B9" w:rsidRPr="008D1D61" w:rsidRDefault="00E14829" w:rsidP="0012063E">
      <w:pPr>
        <w:pStyle w:val="Nagwek1"/>
      </w:pPr>
      <w:r w:rsidRPr="00E14829">
        <w:t>Reklama w Internecie</w:t>
      </w:r>
    </w:p>
    <w:p w14:paraId="03875942" w14:textId="05FA30CE" w:rsidR="003B7CF0" w:rsidRDefault="003B7CF0" w:rsidP="003B7CF0">
      <w:r>
        <w:t xml:space="preserve">Internet </w:t>
      </w:r>
      <w:r w:rsidR="00564FEB">
        <w:t>stał się</w:t>
      </w:r>
      <w:r>
        <w:t xml:space="preserve"> doskonałą przestrze</w:t>
      </w:r>
      <w:r w:rsidR="00B65C80">
        <w:t>nią</w:t>
      </w:r>
      <w:r>
        <w:t xml:space="preserve"> dla reklamodawców. </w:t>
      </w:r>
      <w:r w:rsidR="00564FEB">
        <w:t>R</w:t>
      </w:r>
      <w:r>
        <w:t>eklama w Internecie daje większą elastyczność w kreowaniu kampan</w:t>
      </w:r>
      <w:r w:rsidR="00564FEB">
        <w:t xml:space="preserve">ii marketingowej, a także </w:t>
      </w:r>
      <w:r w:rsidR="00ED1A6B">
        <w:t xml:space="preserve">możliwość </w:t>
      </w:r>
      <w:r>
        <w:t xml:space="preserve">lepszego zdefiniowania grupy docelowej. </w:t>
      </w:r>
      <w:r w:rsidR="00564FEB">
        <w:t>Daje</w:t>
      </w:r>
      <w:r>
        <w:t xml:space="preserve"> </w:t>
      </w:r>
      <w:r w:rsidR="00564FEB">
        <w:t xml:space="preserve">również możliwość </w:t>
      </w:r>
      <w:r>
        <w:t>przygoto</w:t>
      </w:r>
      <w:r w:rsidR="00ED1A6B">
        <w:t>wani</w:t>
      </w:r>
      <w:r w:rsidR="00564FEB">
        <w:t>a</w:t>
      </w:r>
      <w:r w:rsidR="00ED1A6B">
        <w:t xml:space="preserve"> spersonalizowanych treści </w:t>
      </w:r>
      <w:r>
        <w:t>w oparciu o informacje uzyskane z sieci.</w:t>
      </w:r>
    </w:p>
    <w:p w14:paraId="3536AE17" w14:textId="0319A986" w:rsidR="0087308C" w:rsidRDefault="00564FEB" w:rsidP="00572BF3">
      <w:r w:rsidRPr="00874606">
        <w:rPr>
          <w:noProof/>
          <w:color w:val="212492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2011520" behindDoc="1" locked="0" layoutInCell="1" allowOverlap="1" wp14:anchorId="25C26B34" wp14:editId="76F4C2D1">
                <wp:simplePos x="0" y="0"/>
                <wp:positionH relativeFrom="page">
                  <wp:posOffset>5699760</wp:posOffset>
                </wp:positionH>
                <wp:positionV relativeFrom="paragraph">
                  <wp:posOffset>6985</wp:posOffset>
                </wp:positionV>
                <wp:extent cx="1775460" cy="585470"/>
                <wp:effectExtent l="0" t="0" r="0" b="5080"/>
                <wp:wrapTight wrapText="bothSides">
                  <wp:wrapPolygon edited="0">
                    <wp:start x="695" y="0"/>
                    <wp:lineTo x="695" y="21085"/>
                    <wp:lineTo x="20858" y="21085"/>
                    <wp:lineTo x="20858" y="0"/>
                    <wp:lineTo x="695" y="0"/>
                  </wp:wrapPolygon>
                </wp:wrapTight>
                <wp:docPr id="28" name="Pole tekstowe 2" descr="W 2024 r. ponad jedna piąta podmiotów płaciła za reklamę w Internec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58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241ED" w14:textId="56A79885" w:rsidR="00DB37B9" w:rsidRPr="00ED1A6B" w:rsidRDefault="007A4F26" w:rsidP="00DB37B9">
                            <w:pPr>
                              <w:pStyle w:val="tekstzboku"/>
                              <w:rPr>
                                <w:sz w:val="20"/>
                              </w:rPr>
                            </w:pPr>
                            <w:r w:rsidRPr="007A4F26">
                              <w:t>W 202</w:t>
                            </w:r>
                            <w:r w:rsidR="00A8519C">
                              <w:t>4</w:t>
                            </w:r>
                            <w:r w:rsidRPr="007A4F26">
                              <w:t xml:space="preserve"> r. </w:t>
                            </w:r>
                            <w:r w:rsidR="00512108">
                              <w:t>ponad</w:t>
                            </w:r>
                            <w:r w:rsidRPr="007A4F26">
                              <w:t xml:space="preserve"> jedna piąta podmiotów płacił</w:t>
                            </w:r>
                            <w:r w:rsidR="00260A02">
                              <w:t>a</w:t>
                            </w:r>
                            <w:r w:rsidRPr="007A4F26">
                              <w:t xml:space="preserve"> za reklamę w Internecie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26B34" id="_x0000_s1032" type="#_x0000_t202" alt="W 2024 r. ponad jedna piąta podmiotów płaciła za reklamę w Internecie" style="position:absolute;margin-left:448.8pt;margin-top:.55pt;width:139.8pt;height:46.1pt;z-index:-251304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" filled="f" stroked="f">
                <v:textbox>
                  <w:txbxContent>
                    <w:p w14:paraId="6B6241ED" w14:textId="56A79885" w:rsidR="00DB37B9" w:rsidRPr="00ED1A6B" w:rsidRDefault="007A4F26" w:rsidP="00DB37B9">
                      <w:pPr>
                        <w:pStyle w:val="tekstzboku"/>
                        <w:rPr>
                          <w:sz w:val="20"/>
                        </w:rPr>
                      </w:pPr>
                      <w:r w:rsidRPr="007A4F26">
                        <w:t>W 202</w:t>
                      </w:r>
                      <w:r w:rsidR="00A8519C">
                        <w:t>4</w:t>
                      </w:r>
                      <w:r w:rsidRPr="007A4F26">
                        <w:t xml:space="preserve"> r. </w:t>
                      </w:r>
                      <w:r w:rsidR="00512108">
                        <w:t>ponad</w:t>
                      </w:r>
                      <w:r w:rsidRPr="007A4F26">
                        <w:t xml:space="preserve"> jedna piąta podmiotów płacił</w:t>
                      </w:r>
                      <w:r w:rsidR="00260A02">
                        <w:t>a</w:t>
                      </w:r>
                      <w:r w:rsidRPr="007A4F26">
                        <w:t xml:space="preserve"> za reklamę w Internecie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B6191">
        <w:t>W 202</w:t>
      </w:r>
      <w:r w:rsidR="00A8519C">
        <w:t>4</w:t>
      </w:r>
      <w:r w:rsidR="00AB6191">
        <w:t xml:space="preserve"> r. </w:t>
      </w:r>
      <w:r w:rsidR="00D913ED">
        <w:t>ponad</w:t>
      </w:r>
      <w:r w:rsidR="00AB6191">
        <w:t xml:space="preserve"> jedna piąta podmiotów (</w:t>
      </w:r>
      <w:r w:rsidR="00D913ED">
        <w:t>21,2</w:t>
      </w:r>
      <w:r w:rsidR="00AB6191">
        <w:t>%</w:t>
      </w:r>
      <w:r w:rsidR="00D913ED">
        <w:t xml:space="preserve">, wzrost w skali roku o </w:t>
      </w:r>
      <w:r w:rsidR="003D045C">
        <w:t>3,4 p.proc.</w:t>
      </w:r>
      <w:r w:rsidR="00AB6191">
        <w:t xml:space="preserve">) </w:t>
      </w:r>
      <w:r w:rsidR="00260A02">
        <w:t>płaciła</w:t>
      </w:r>
      <w:r w:rsidR="003B7CF0">
        <w:t xml:space="preserve"> za reklamę w Internecie</w:t>
      </w:r>
      <w:r w:rsidR="00703F62">
        <w:t xml:space="preserve"> (w kraju </w:t>
      </w:r>
      <w:r w:rsidR="003D045C">
        <w:t>2</w:t>
      </w:r>
      <w:r w:rsidR="003D045C" w:rsidRPr="003D045C">
        <w:t>3,2</w:t>
      </w:r>
      <w:r w:rsidR="00703F62">
        <w:t>%</w:t>
      </w:r>
      <w:r w:rsidR="003D045C">
        <w:t>, wzrost o 3,2 p.proc.</w:t>
      </w:r>
      <w:r w:rsidR="00703F62">
        <w:t>)</w:t>
      </w:r>
      <w:r w:rsidR="003B7CF0">
        <w:t xml:space="preserve">. </w:t>
      </w:r>
      <w:r w:rsidR="00ED1A6B">
        <w:t>Najczęściej wykorzystywaną przez przedsiębiorstwa formą reklamy w Internecie była ta, bazująca na zawartości strony internetowej lub słowach kluczowych wyszukiwanych przez użytkowników (</w:t>
      </w:r>
      <w:r w:rsidR="00F2335D">
        <w:t>16,3</w:t>
      </w:r>
      <w:r w:rsidR="00E37857">
        <w:t xml:space="preserve">%, </w:t>
      </w:r>
      <w:r w:rsidR="00F2335D">
        <w:t>wzrost</w:t>
      </w:r>
      <w:r w:rsidR="001010F4">
        <w:t xml:space="preserve"> o </w:t>
      </w:r>
      <w:bookmarkStart w:id="0" w:name="_GoBack"/>
      <w:bookmarkEnd w:id="0"/>
      <w:r w:rsidR="00E37857">
        <w:t>1,</w:t>
      </w:r>
      <w:r w:rsidR="001010F4">
        <w:t>9 p.proc.</w:t>
      </w:r>
      <w:r w:rsidR="00ED1A6B">
        <w:t>).</w:t>
      </w:r>
      <w:r w:rsidR="00572BF3">
        <w:t xml:space="preserve"> Rzadziej jednostki korzystały z reklam </w:t>
      </w:r>
      <w:r w:rsidR="00572BF3" w:rsidRPr="00572BF3">
        <w:t>bazując</w:t>
      </w:r>
      <w:r w:rsidR="00572BF3">
        <w:t>ych</w:t>
      </w:r>
      <w:r w:rsidR="00572BF3" w:rsidRPr="00572BF3">
        <w:t xml:space="preserve"> na </w:t>
      </w:r>
      <w:r w:rsidR="00884C1A" w:rsidRPr="00572BF3">
        <w:t>geolokalizacji użytkowników Internetu</w:t>
      </w:r>
      <w:r w:rsidR="00884C1A">
        <w:t xml:space="preserve"> </w:t>
      </w:r>
      <w:r w:rsidR="001010F4">
        <w:t>(9,6%, wzrost o 1,9</w:t>
      </w:r>
      <w:r w:rsidR="00884C1A">
        <w:t xml:space="preserve"> p.proc.</w:t>
      </w:r>
      <w:r w:rsidR="001010F4">
        <w:t>)</w:t>
      </w:r>
      <w:r w:rsidR="001010F4" w:rsidRPr="001010F4">
        <w:t xml:space="preserve"> </w:t>
      </w:r>
      <w:r w:rsidR="001010F4">
        <w:t>oraz bazujących na</w:t>
      </w:r>
      <w:r w:rsidR="001010F4" w:rsidRPr="00572BF3">
        <w:t xml:space="preserve"> </w:t>
      </w:r>
      <w:r w:rsidR="00884C1A">
        <w:t xml:space="preserve">śledzeniu wcześniejszej aktywności użytkownika Internetu lub jego profilu </w:t>
      </w:r>
      <w:r w:rsidR="00572BF3">
        <w:t>(</w:t>
      </w:r>
      <w:r w:rsidR="001010F4">
        <w:t>9,1</w:t>
      </w:r>
      <w:r w:rsidR="00572BF3">
        <w:t xml:space="preserve">%, </w:t>
      </w:r>
      <w:r w:rsidR="001010F4">
        <w:t>wzrost o 1,5</w:t>
      </w:r>
      <w:r w:rsidR="00884C1A">
        <w:t xml:space="preserve"> p.proc.</w:t>
      </w:r>
      <w:r w:rsidR="00572BF3">
        <w:t>).</w:t>
      </w:r>
    </w:p>
    <w:p w14:paraId="50C7D485" w14:textId="77777777" w:rsidR="0087308C" w:rsidRDefault="0087308C">
      <w:pPr>
        <w:spacing w:before="0" w:after="160" w:line="259" w:lineRule="auto"/>
      </w:pPr>
      <w:r>
        <w:br w:type="page"/>
      </w:r>
    </w:p>
    <w:p w14:paraId="6B9B9146" w14:textId="3D2EEEB2" w:rsidR="008816E1" w:rsidRPr="008D1D61" w:rsidRDefault="008816E1" w:rsidP="0012063E">
      <w:pPr>
        <w:pStyle w:val="Nagwek1"/>
      </w:pPr>
      <w:r>
        <w:lastRenderedPageBreak/>
        <w:t>Otwarte dane publiczne</w:t>
      </w:r>
    </w:p>
    <w:p w14:paraId="4A211E7E" w14:textId="4C87E67A" w:rsidR="008816E1" w:rsidRPr="00CD17FE" w:rsidRDefault="009F2F65" w:rsidP="007E1BB3">
      <w:r w:rsidRPr="00874606">
        <w:rPr>
          <w:noProof/>
          <w:color w:val="212492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942912" behindDoc="1" locked="0" layoutInCell="1" allowOverlap="1" wp14:anchorId="24535162" wp14:editId="550A32F3">
                <wp:simplePos x="0" y="0"/>
                <wp:positionH relativeFrom="page">
                  <wp:posOffset>5687060</wp:posOffset>
                </wp:positionH>
                <wp:positionV relativeFrom="paragraph">
                  <wp:posOffset>134676</wp:posOffset>
                </wp:positionV>
                <wp:extent cx="1775460" cy="829310"/>
                <wp:effectExtent l="0" t="0" r="0" b="0"/>
                <wp:wrapTight wrapText="bothSides">
                  <wp:wrapPolygon edited="0">
                    <wp:start x="695" y="0"/>
                    <wp:lineTo x="695" y="20839"/>
                    <wp:lineTo x="20858" y="20839"/>
                    <wp:lineTo x="20858" y="0"/>
                    <wp:lineTo x="695" y="0"/>
                  </wp:wrapPolygon>
                </wp:wrapTight>
                <wp:docPr id="24" name="Pole tekstowe 2" descr="W 2023 r. odsetek przedsiębiorstw wykorzystujących otwarte dane publiczne wyniósł 16,9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829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D2A74" w14:textId="01C56571" w:rsidR="008816E1" w:rsidRPr="00E15E00" w:rsidRDefault="008816E1" w:rsidP="00E15E00">
                            <w:pPr>
                              <w:pStyle w:val="tekstzboku"/>
                            </w:pPr>
                            <w:r w:rsidRPr="00E15E00">
                              <w:t>W 202</w:t>
                            </w:r>
                            <w:r w:rsidR="00CD17FE">
                              <w:t>3</w:t>
                            </w:r>
                            <w:r w:rsidR="002C7DB8">
                              <w:t xml:space="preserve"> </w:t>
                            </w:r>
                            <w:r w:rsidRPr="00E15E00">
                              <w:t xml:space="preserve">r. odsetek przedsiębiorstw wykorzystujących </w:t>
                            </w:r>
                            <w:r w:rsidR="00260A02">
                              <w:t xml:space="preserve">otwarte </w:t>
                            </w:r>
                            <w:r w:rsidRPr="00E15E00">
                              <w:t xml:space="preserve">dane publiczne wyniósł </w:t>
                            </w:r>
                            <w:r w:rsidR="00D14362">
                              <w:t>1</w:t>
                            </w:r>
                            <w:r w:rsidR="00844470">
                              <w:t>6</w:t>
                            </w:r>
                            <w:r w:rsidR="00D14362">
                              <w:t>,9</w:t>
                            </w:r>
                            <w:r w:rsidR="00844470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535162" id="_x0000_s1033" type="#_x0000_t202" alt="W 2023 r. odsetek przedsiębiorstw wykorzystujących otwarte dane publiczne wyniósł 16,9%" style="position:absolute;margin-left:447.8pt;margin-top:10.6pt;width:139.8pt;height:65.3pt;z-index:-2513735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" filled="f" stroked="f">
                <v:textbox>
                  <w:txbxContent>
                    <w:p w14:paraId="1BDD2A74" w14:textId="01C56571" w:rsidR="008816E1" w:rsidRPr="00E15E00" w:rsidRDefault="008816E1" w:rsidP="00E15E00">
                      <w:pPr>
                        <w:pStyle w:val="tekstzboku"/>
                      </w:pPr>
                      <w:r w:rsidRPr="00E15E00">
                        <w:t>W 202</w:t>
                      </w:r>
                      <w:r w:rsidR="00CD17FE">
                        <w:t>3</w:t>
                      </w:r>
                      <w:r w:rsidR="002C7DB8">
                        <w:t xml:space="preserve"> </w:t>
                      </w:r>
                      <w:r w:rsidRPr="00E15E00">
                        <w:t xml:space="preserve">r. odsetek przedsiębiorstw wykorzystujących </w:t>
                      </w:r>
                      <w:r w:rsidR="00260A02">
                        <w:t xml:space="preserve">otwarte </w:t>
                      </w:r>
                      <w:r w:rsidRPr="00E15E00">
                        <w:t xml:space="preserve">dane publiczne wyniósł </w:t>
                      </w:r>
                      <w:r w:rsidR="00D14362">
                        <w:t>1</w:t>
                      </w:r>
                      <w:r w:rsidR="00844470">
                        <w:t>6</w:t>
                      </w:r>
                      <w:r w:rsidR="00D14362">
                        <w:t>,9</w:t>
                      </w:r>
                      <w:r w:rsidR="00844470"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816E1" w:rsidRPr="00AB49F0">
        <w:t xml:space="preserve">Otwarte dane publiczne to dane wytworzone przez urząd administracji publicznej (lub na jego zlecenie), które są dostępne dla każdego zainteresowanego do wykorzystania, przetwarzania i udostępniania w dowolnych </w:t>
      </w:r>
      <w:r w:rsidR="008816E1" w:rsidRPr="00E33306">
        <w:t xml:space="preserve">celach. </w:t>
      </w:r>
      <w:r w:rsidR="00D14362" w:rsidRPr="00E33306">
        <w:t xml:space="preserve">Ich format wychodzi naprzeciw rosnącym oczekiwaniom w zakresie dostępności danych publicznych. W celu poprawy standardów otwierania danych publicznych oraz ich jakości Ministerstwo Cyfryzacji opracowało „Program otwierania danych publicznych”. </w:t>
      </w:r>
      <w:r w:rsidR="00DA6C0C" w:rsidRPr="00DA6C0C">
        <w:t xml:space="preserve">Obecnie obowiązujący dotyczy lat 2021–2027 i jest kontynuowany od 2016 </w:t>
      </w:r>
      <w:r w:rsidR="00DA6C0C" w:rsidRPr="00CD17FE">
        <w:t xml:space="preserve">r. </w:t>
      </w:r>
      <w:r w:rsidR="008816E1" w:rsidRPr="00CD17FE">
        <w:t>W 202</w:t>
      </w:r>
      <w:r w:rsidR="00CD17FE" w:rsidRPr="00CD17FE">
        <w:t>3</w:t>
      </w:r>
      <w:r w:rsidR="008816E1" w:rsidRPr="00CD17FE">
        <w:t xml:space="preserve"> r. </w:t>
      </w:r>
      <w:r w:rsidR="00F9414E" w:rsidRPr="00CD17FE">
        <w:t xml:space="preserve">w wielkopolskim </w:t>
      </w:r>
      <w:r w:rsidR="008816E1" w:rsidRPr="00CD17FE">
        <w:t xml:space="preserve">z takich danych korzystało </w:t>
      </w:r>
      <w:r w:rsidR="00D14362" w:rsidRPr="00CD17FE">
        <w:t>1</w:t>
      </w:r>
      <w:r w:rsidR="00CD17FE">
        <w:t>6</w:t>
      </w:r>
      <w:r w:rsidR="00D14362" w:rsidRPr="00CD17FE">
        <w:t>,9</w:t>
      </w:r>
      <w:r w:rsidR="008816E1" w:rsidRPr="00CD17FE">
        <w:t xml:space="preserve">% </w:t>
      </w:r>
      <w:r w:rsidR="002C7DB8" w:rsidRPr="00CD17FE">
        <w:t>jednostek</w:t>
      </w:r>
      <w:r w:rsidR="00B20C06" w:rsidRPr="00CD17FE">
        <w:t>,</w:t>
      </w:r>
      <w:r w:rsidR="002C7DB8" w:rsidRPr="00CD17FE">
        <w:t xml:space="preserve"> tj. </w:t>
      </w:r>
      <w:r w:rsidR="008816E1" w:rsidRPr="00CD17FE">
        <w:t xml:space="preserve">o </w:t>
      </w:r>
      <w:r w:rsidR="002C7DB8" w:rsidRPr="00CD17FE">
        <w:t>4,</w:t>
      </w:r>
      <w:r w:rsidR="00844470">
        <w:t>0</w:t>
      </w:r>
      <w:r w:rsidR="002C7DB8" w:rsidRPr="00CD17FE">
        <w:t xml:space="preserve"> </w:t>
      </w:r>
      <w:r w:rsidR="008816E1" w:rsidRPr="00CD17FE">
        <w:t xml:space="preserve">p.proc. </w:t>
      </w:r>
      <w:r w:rsidR="00844470">
        <w:t>więcej</w:t>
      </w:r>
      <w:r w:rsidR="008816E1" w:rsidRPr="00CD17FE">
        <w:t xml:space="preserve"> niż w 20</w:t>
      </w:r>
      <w:r w:rsidR="00D655C1" w:rsidRPr="00CD17FE">
        <w:t>2</w:t>
      </w:r>
      <w:r w:rsidR="00844470">
        <w:t>2</w:t>
      </w:r>
      <w:r w:rsidR="002C7DB8" w:rsidRPr="00CD17FE">
        <w:t xml:space="preserve"> r.</w:t>
      </w:r>
    </w:p>
    <w:p w14:paraId="739BAF8C" w14:textId="6DB90352" w:rsidR="008816E1" w:rsidRDefault="002146DF" w:rsidP="007E1BB3">
      <w:r>
        <w:t>Świętokrzyskie</w:t>
      </w:r>
      <w:r w:rsidR="008816E1">
        <w:t xml:space="preserve"> było </w:t>
      </w:r>
      <w:r w:rsidR="008816E1" w:rsidRPr="00AB49F0">
        <w:t>województwem o</w:t>
      </w:r>
      <w:r w:rsidR="008816E1">
        <w:t xml:space="preserve"> </w:t>
      </w:r>
      <w:r w:rsidR="008816E1" w:rsidRPr="00AB49F0">
        <w:t xml:space="preserve">najniższym stopniu wykorzystania przez podmioty </w:t>
      </w:r>
      <w:r w:rsidR="008816E1">
        <w:t>o</w:t>
      </w:r>
      <w:r w:rsidR="008816E1" w:rsidRPr="00AB49F0">
        <w:t>twart</w:t>
      </w:r>
      <w:r w:rsidR="008816E1">
        <w:t>ych</w:t>
      </w:r>
      <w:r w:rsidR="008816E1" w:rsidRPr="00AB49F0">
        <w:t xml:space="preserve"> dan</w:t>
      </w:r>
      <w:r w:rsidR="008816E1">
        <w:t>ych</w:t>
      </w:r>
      <w:r w:rsidR="008816E1" w:rsidRPr="00AB49F0">
        <w:t xml:space="preserve"> publiczn</w:t>
      </w:r>
      <w:r w:rsidR="008816E1">
        <w:t>ych (</w:t>
      </w:r>
      <w:r>
        <w:t>14,7</w:t>
      </w:r>
      <w:r w:rsidR="008816E1">
        <w:t xml:space="preserve">%, </w:t>
      </w:r>
      <w:r w:rsidR="00163372">
        <w:t>spadek</w:t>
      </w:r>
      <w:r w:rsidR="008816E1">
        <w:t xml:space="preserve"> w ciągu roku o </w:t>
      </w:r>
      <w:r>
        <w:t>0,1</w:t>
      </w:r>
      <w:r w:rsidR="008816E1">
        <w:t xml:space="preserve"> p.proc.)</w:t>
      </w:r>
      <w:r w:rsidR="008816E1" w:rsidRPr="00AB49F0">
        <w:t>, a najwyższy jego poziom zanotowano w m</w:t>
      </w:r>
      <w:r w:rsidR="008816E1">
        <w:t>azowieckim (</w:t>
      </w:r>
      <w:r>
        <w:t>22,8</w:t>
      </w:r>
      <w:r w:rsidR="008816E1">
        <w:t xml:space="preserve">%, </w:t>
      </w:r>
      <w:r>
        <w:t>wzrost</w:t>
      </w:r>
      <w:r w:rsidR="008816E1">
        <w:t xml:space="preserve"> o </w:t>
      </w:r>
      <w:r w:rsidR="00163372">
        <w:t>3,</w:t>
      </w:r>
      <w:r>
        <w:t>7</w:t>
      </w:r>
      <w:r w:rsidR="008816E1">
        <w:t xml:space="preserve"> </w:t>
      </w:r>
      <w:r w:rsidR="008816E1" w:rsidRPr="00AB49F0">
        <w:t xml:space="preserve">p.proc.). W kraju </w:t>
      </w:r>
      <w:r>
        <w:t>19,5</w:t>
      </w:r>
      <w:r w:rsidR="008816E1" w:rsidRPr="00AB49F0">
        <w:t>% jednostek (</w:t>
      </w:r>
      <w:r>
        <w:t>14,6</w:t>
      </w:r>
      <w:r w:rsidR="00986CEA">
        <w:t>%</w:t>
      </w:r>
      <w:r w:rsidR="005C56BD">
        <w:t xml:space="preserve"> </w:t>
      </w:r>
      <w:r w:rsidR="008816E1">
        <w:t>w</w:t>
      </w:r>
      <w:r w:rsidR="00986CEA">
        <w:t> </w:t>
      </w:r>
      <w:r w:rsidR="008816E1" w:rsidRPr="00AB49F0">
        <w:t>20</w:t>
      </w:r>
      <w:r w:rsidR="00986CEA">
        <w:t>2</w:t>
      </w:r>
      <w:r>
        <w:t>2</w:t>
      </w:r>
      <w:r w:rsidR="00986CEA">
        <w:t> </w:t>
      </w:r>
      <w:r w:rsidR="008816E1" w:rsidRPr="00AB49F0">
        <w:t>r.) użytkowało otwarte dane.</w:t>
      </w:r>
    </w:p>
    <w:p w14:paraId="36AA7DA7" w14:textId="6E63D159" w:rsidR="008816E1" w:rsidRPr="00D334EA" w:rsidRDefault="003C0A26" w:rsidP="009C281A">
      <w:pPr>
        <w:pStyle w:val="tytuwykresu"/>
      </w:pPr>
      <w:r w:rsidRPr="009C281A">
        <w:rPr>
          <w:noProof/>
        </w:rPr>
        <w:drawing>
          <wp:anchor distT="36195" distB="144145" distL="114300" distR="114300" simplePos="0" relativeHeight="252052480" behindDoc="0" locked="0" layoutInCell="1" allowOverlap="1" wp14:anchorId="3A1AFE79" wp14:editId="4C276D4A">
            <wp:simplePos x="0" y="0"/>
            <wp:positionH relativeFrom="margin">
              <wp:align>center</wp:align>
            </wp:positionH>
            <wp:positionV relativeFrom="paragraph">
              <wp:posOffset>558827</wp:posOffset>
            </wp:positionV>
            <wp:extent cx="4636800" cy="2440800"/>
            <wp:effectExtent l="0" t="0" r="0" b="0"/>
            <wp:wrapTopAndBottom/>
            <wp:docPr id="33" name="Obraz 33" descr="Podwójny wykres kolumnowy. Na osi pionowej wartości od 0% do 16%. Na osi poziomej wybrane kategorie otwartych danych publicznych wykorzystywanych przez przedsiębiorstwa dla lat 2022 i 2023. Dane do wykresu dostępne w pliku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800" cy="24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5E00" w:rsidRPr="009C281A">
        <w:rPr>
          <w:noProof/>
        </w:rPr>
        <mc:AlternateContent>
          <mc:Choice Requires="wps">
            <w:drawing>
              <wp:anchor distT="45720" distB="45720" distL="114300" distR="114300" simplePos="0" relativeHeight="251943936" behindDoc="1" locked="0" layoutInCell="1" allowOverlap="1" wp14:anchorId="7F227BF2" wp14:editId="1685D6C6">
                <wp:simplePos x="0" y="0"/>
                <wp:positionH relativeFrom="page">
                  <wp:posOffset>5695950</wp:posOffset>
                </wp:positionH>
                <wp:positionV relativeFrom="paragraph">
                  <wp:posOffset>1077595</wp:posOffset>
                </wp:positionV>
                <wp:extent cx="1775460" cy="965200"/>
                <wp:effectExtent l="0" t="0" r="0" b="6350"/>
                <wp:wrapTight wrapText="bothSides">
                  <wp:wrapPolygon edited="0">
                    <wp:start x="695" y="0"/>
                    <wp:lineTo x="695" y="21316"/>
                    <wp:lineTo x="20858" y="21316"/>
                    <wp:lineTo x="20858" y="0"/>
                    <wp:lineTo x="695" y="0"/>
                  </wp:wrapPolygon>
                </wp:wrapTight>
                <wp:docPr id="40" name="Pole tekstowe 2" descr="W 2023 r. spośród otwartych danych publicznych największym zainteresowaniem cieszyły się informacje z zakresu gospodarki i finans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96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25CB7" w14:textId="46F36E9C" w:rsidR="008816E1" w:rsidRPr="00E15E00" w:rsidRDefault="008816E1" w:rsidP="00E15E00">
                            <w:pPr>
                              <w:pStyle w:val="tekstzboku"/>
                            </w:pPr>
                            <w:r w:rsidRPr="00E15E00">
                              <w:t>W 202</w:t>
                            </w:r>
                            <w:r w:rsidR="00FE7CBB">
                              <w:t>3</w:t>
                            </w:r>
                            <w:r w:rsidRPr="00E15E00">
                              <w:t xml:space="preserve"> r. spośród otwartych danych publicznych największym zainteresowaniem cieszyły się informacje z zakresu gospodarki i finansów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227BF2" id="_x0000_s1034" type="#_x0000_t202" alt="W 2023 r. spośród otwartych danych publicznych największym zainteresowaniem cieszyły się informacje z zakresu gospodarki i finansów" style="position:absolute;left:0;text-align:left;margin-left:448.5pt;margin-top:84.85pt;width:139.8pt;height:76pt;z-index:-251372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" filled="f" stroked="f">
                <v:textbox>
                  <w:txbxContent>
                    <w:p w14:paraId="0EB25CB7" w14:textId="46F36E9C" w:rsidR="008816E1" w:rsidRPr="00E15E00" w:rsidRDefault="008816E1" w:rsidP="00E15E00">
                      <w:pPr>
                        <w:pStyle w:val="tekstzboku"/>
                      </w:pPr>
                      <w:r w:rsidRPr="00E15E00">
                        <w:t>W 202</w:t>
                      </w:r>
                      <w:r w:rsidR="00FE7CBB">
                        <w:t>3</w:t>
                      </w:r>
                      <w:r w:rsidRPr="00E15E00">
                        <w:t xml:space="preserve"> r. spośród otwartych danych publicznych największym zainteresowaniem cieszyły się informacje z zakresu gospodarki i finansów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816E1" w:rsidRPr="009C281A">
        <w:t xml:space="preserve">Wykres </w:t>
      </w:r>
      <w:r w:rsidR="009D03FC" w:rsidRPr="009C281A">
        <w:t>4</w:t>
      </w:r>
      <w:r w:rsidR="008816E1" w:rsidRPr="009C281A">
        <w:t>.</w:t>
      </w:r>
      <w:r w:rsidR="006C02E6" w:rsidRPr="009C281A">
        <w:tab/>
      </w:r>
      <w:r w:rsidR="008816E1" w:rsidRPr="009C281A">
        <w:t>Przedsiębiorstwa wykorzystujące otwarte dane publi</w:t>
      </w:r>
      <w:r w:rsidR="00DD16EE" w:rsidRPr="009C281A">
        <w:t xml:space="preserve">czne według wybranych </w:t>
      </w:r>
      <w:r w:rsidR="005E09AD" w:rsidRPr="009C281A">
        <w:t xml:space="preserve">kategorii </w:t>
      </w:r>
      <w:r w:rsidR="008816E1" w:rsidRPr="009C281A">
        <w:t>w województwie wielkopolskim</w:t>
      </w:r>
    </w:p>
    <w:p w14:paraId="55250084" w14:textId="1B73EE01" w:rsidR="008816E1" w:rsidRPr="008C18FD" w:rsidRDefault="008816E1" w:rsidP="007E1BB3">
      <w:r w:rsidRPr="008C18FD">
        <w:t>Największym zainteresowaniem w 202</w:t>
      </w:r>
      <w:r w:rsidR="006A4D31">
        <w:t>3</w:t>
      </w:r>
      <w:r w:rsidRPr="008C18FD">
        <w:t xml:space="preserve"> r. cieszyły się dane z zakresu gospodarki i finansów, które były wykorzystane </w:t>
      </w:r>
      <w:r w:rsidR="00370A77">
        <w:t>przez</w:t>
      </w:r>
      <w:r w:rsidRPr="008C18FD">
        <w:t xml:space="preserve"> </w:t>
      </w:r>
      <w:r w:rsidR="006A4D31">
        <w:t>14,8</w:t>
      </w:r>
      <w:r w:rsidRPr="008C18FD">
        <w:t xml:space="preserve">% podmiotów (o </w:t>
      </w:r>
      <w:r w:rsidR="00EB4989">
        <w:t>3,</w:t>
      </w:r>
      <w:r w:rsidR="006A4D31">
        <w:t>9</w:t>
      </w:r>
      <w:r w:rsidRPr="008C18FD">
        <w:t xml:space="preserve"> p.proc. </w:t>
      </w:r>
      <w:r w:rsidR="006A4D31">
        <w:t>więcej</w:t>
      </w:r>
      <w:r w:rsidRPr="008C18FD">
        <w:t xml:space="preserve"> niż w 20</w:t>
      </w:r>
      <w:r w:rsidR="00003F97">
        <w:t>2</w:t>
      </w:r>
      <w:r w:rsidR="006A4D31">
        <w:t>2</w:t>
      </w:r>
      <w:r w:rsidRPr="008C18FD">
        <w:t xml:space="preserve"> </w:t>
      </w:r>
      <w:r w:rsidRPr="00B2102A">
        <w:t xml:space="preserve">r.). </w:t>
      </w:r>
      <w:r w:rsidR="00003F97" w:rsidRPr="008F004C">
        <w:t>R</w:t>
      </w:r>
      <w:r w:rsidRPr="008F004C">
        <w:t>zadziej jednostki korzystały z informacji dotyczących:</w:t>
      </w:r>
      <w:r w:rsidR="00003F97" w:rsidRPr="008F004C">
        <w:t xml:space="preserve"> </w:t>
      </w:r>
      <w:r w:rsidRPr="008F004C">
        <w:t>transpor</w:t>
      </w:r>
      <w:r w:rsidR="00003F97" w:rsidRPr="008F004C">
        <w:t>tu (</w:t>
      </w:r>
      <w:r w:rsidR="008F004C">
        <w:t>7,3</w:t>
      </w:r>
      <w:r w:rsidR="00003F97" w:rsidRPr="008F004C">
        <w:t xml:space="preserve">%, </w:t>
      </w:r>
      <w:r w:rsidR="008F004C">
        <w:t>wzrost</w:t>
      </w:r>
      <w:r w:rsidR="00003F97" w:rsidRPr="008F004C">
        <w:t xml:space="preserve"> o 2,</w:t>
      </w:r>
      <w:r w:rsidR="008F004C">
        <w:t>1</w:t>
      </w:r>
      <w:r w:rsidR="00152FB2" w:rsidRPr="008F004C">
        <w:t xml:space="preserve"> p.proc.)</w:t>
      </w:r>
      <w:r w:rsidR="008F004C">
        <w:t>,</w:t>
      </w:r>
      <w:r w:rsidR="00152FB2" w:rsidRPr="008F004C">
        <w:t xml:space="preserve"> </w:t>
      </w:r>
      <w:r w:rsidR="008F004C" w:rsidRPr="008F004C">
        <w:t>danych przestrzennych (6,6%, wzrost o</w:t>
      </w:r>
      <w:r w:rsidR="008F004C">
        <w:t xml:space="preserve"> </w:t>
      </w:r>
      <w:r w:rsidR="008F004C" w:rsidRPr="008F004C">
        <w:t>0,4</w:t>
      </w:r>
      <w:r w:rsidR="008F004C">
        <w:t xml:space="preserve"> p.proc.)</w:t>
      </w:r>
      <w:r w:rsidR="008F004C" w:rsidRPr="008F004C">
        <w:t xml:space="preserve"> </w:t>
      </w:r>
      <w:r w:rsidR="00152FB2" w:rsidRPr="008F004C">
        <w:t xml:space="preserve">oraz </w:t>
      </w:r>
      <w:r w:rsidR="002C53D4" w:rsidRPr="008F004C">
        <w:t>środowiska (</w:t>
      </w:r>
      <w:r w:rsidR="008F004C" w:rsidRPr="008F004C">
        <w:t>6</w:t>
      </w:r>
      <w:r w:rsidR="00152FB2" w:rsidRPr="008F004C">
        <w:t>,0</w:t>
      </w:r>
      <w:r w:rsidR="002C53D4" w:rsidRPr="008F004C">
        <w:t xml:space="preserve">%, </w:t>
      </w:r>
      <w:r w:rsidR="008F004C" w:rsidRPr="008F004C">
        <w:t xml:space="preserve">wzrost </w:t>
      </w:r>
      <w:r w:rsidR="002C53D4" w:rsidRPr="008F004C">
        <w:t>o</w:t>
      </w:r>
      <w:r w:rsidR="008F004C">
        <w:t xml:space="preserve"> </w:t>
      </w:r>
      <w:r w:rsidR="002C53D4" w:rsidRPr="008F004C">
        <w:t>1,</w:t>
      </w:r>
      <w:r w:rsidR="008F004C">
        <w:t xml:space="preserve">0 </w:t>
      </w:r>
      <w:r w:rsidRPr="008F004C">
        <w:t xml:space="preserve">p.proc.). </w:t>
      </w:r>
      <w:r w:rsidRPr="00284B36">
        <w:t>Przedsiębiorstwa w mniejszym stopniu były zainteresowane informacjami dotyczącymi edukacji (</w:t>
      </w:r>
      <w:r w:rsidR="00284B36">
        <w:t>4,2</w:t>
      </w:r>
      <w:r w:rsidRPr="00284B36">
        <w:t xml:space="preserve">%, </w:t>
      </w:r>
      <w:r w:rsidR="00284B36" w:rsidRPr="00284B36">
        <w:t xml:space="preserve">wzrost </w:t>
      </w:r>
      <w:r w:rsidRPr="00284B36">
        <w:t xml:space="preserve">o </w:t>
      </w:r>
      <w:r w:rsidR="00284B36">
        <w:t>1,8</w:t>
      </w:r>
      <w:r w:rsidRPr="00284B36">
        <w:t xml:space="preserve"> p.proc. w stosunku do poprzedniego roku) oraz kultury, spor</w:t>
      </w:r>
      <w:r w:rsidR="00E63DA0" w:rsidRPr="00284B36">
        <w:t>t</w:t>
      </w:r>
      <w:r w:rsidRPr="00284B36">
        <w:t>u i rekreacji (</w:t>
      </w:r>
      <w:r w:rsidR="00284B36">
        <w:t>2,9</w:t>
      </w:r>
      <w:r w:rsidRPr="00284B36">
        <w:t xml:space="preserve">%, </w:t>
      </w:r>
      <w:r w:rsidR="00284B36" w:rsidRPr="00284B36">
        <w:t xml:space="preserve">wzrost </w:t>
      </w:r>
      <w:r w:rsidRPr="00284B36">
        <w:t xml:space="preserve">o </w:t>
      </w:r>
      <w:r w:rsidR="00284B36">
        <w:t>1,8</w:t>
      </w:r>
      <w:r w:rsidRPr="00284B36">
        <w:t xml:space="preserve"> p.proc.).</w:t>
      </w:r>
      <w:r w:rsidRPr="00B2102A">
        <w:t xml:space="preserve"> Na </w:t>
      </w:r>
      <w:r w:rsidR="00BC17C9" w:rsidRPr="00B2102A">
        <w:t xml:space="preserve">nieco </w:t>
      </w:r>
      <w:r w:rsidR="003A36EC">
        <w:t>wyższym</w:t>
      </w:r>
      <w:r w:rsidR="00BC17C9" w:rsidRPr="00B2102A">
        <w:t xml:space="preserve"> </w:t>
      </w:r>
      <w:r w:rsidRPr="00B2102A">
        <w:t>poziomie od obserwowanego przed rokiem odnotowano odsetek podmiotów identyfikujących dane publiczne, które mogłyby być wykorzystane w celach biznesowych, lecz nie zostały udostępnione w ramach otwartych danych publicznych (</w:t>
      </w:r>
      <w:r w:rsidR="003A36EC">
        <w:t>3,</w:t>
      </w:r>
      <w:r w:rsidR="00454B47">
        <w:t>6</w:t>
      </w:r>
      <w:r w:rsidRPr="00B2102A">
        <w:t xml:space="preserve">% wobec </w:t>
      </w:r>
      <w:r w:rsidR="003A36EC">
        <w:t>2,7</w:t>
      </w:r>
      <w:r w:rsidRPr="00B2102A">
        <w:t>% w 20</w:t>
      </w:r>
      <w:r w:rsidR="00BC17C9" w:rsidRPr="00B2102A">
        <w:t>2</w:t>
      </w:r>
      <w:r w:rsidR="003A36EC">
        <w:t>2</w:t>
      </w:r>
      <w:r w:rsidRPr="00B2102A">
        <w:t xml:space="preserve"> r.).</w:t>
      </w:r>
    </w:p>
    <w:p w14:paraId="029AADA0" w14:textId="77343C36" w:rsidR="008500AA" w:rsidRPr="008D1D61" w:rsidRDefault="00255921" w:rsidP="0012063E">
      <w:pPr>
        <w:pStyle w:val="Nagwek1"/>
      </w:pPr>
      <w:r w:rsidRPr="006F49A2">
        <mc:AlternateContent>
          <mc:Choice Requires="wps">
            <w:drawing>
              <wp:anchor distT="45720" distB="45720" distL="114300" distR="114300" simplePos="0" relativeHeight="252040192" behindDoc="1" locked="0" layoutInCell="1" allowOverlap="1" wp14:anchorId="699648CD" wp14:editId="03124ECF">
                <wp:simplePos x="0" y="0"/>
                <wp:positionH relativeFrom="page">
                  <wp:posOffset>5697220</wp:posOffset>
                </wp:positionH>
                <wp:positionV relativeFrom="paragraph">
                  <wp:posOffset>331470</wp:posOffset>
                </wp:positionV>
                <wp:extent cx="1775460" cy="642620"/>
                <wp:effectExtent l="0" t="0" r="0" b="5080"/>
                <wp:wrapTight wrapText="bothSides">
                  <wp:wrapPolygon edited="0">
                    <wp:start x="695" y="0"/>
                    <wp:lineTo x="695" y="21130"/>
                    <wp:lineTo x="20858" y="21130"/>
                    <wp:lineTo x="20858" y="0"/>
                    <wp:lineTo x="695" y="0"/>
                  </wp:wrapPolygon>
                </wp:wrapTight>
                <wp:docPr id="11" name="Pole tekstowe 2" descr="Blisko jedna czwarta przedsiębiorstw zatrudniała specjalistów I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642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ADF57" w14:textId="61DF9E51" w:rsidR="00255921" w:rsidRPr="00E15E00" w:rsidRDefault="000D4014" w:rsidP="00255921">
                            <w:pPr>
                              <w:pStyle w:val="tekstzboku"/>
                            </w:pPr>
                            <w:r>
                              <w:t xml:space="preserve">Blisko </w:t>
                            </w:r>
                            <w:r w:rsidR="00D3108F">
                              <w:t>jedna</w:t>
                            </w:r>
                            <w:r w:rsidR="00255921">
                              <w:t xml:space="preserve"> czwarta przedsiębiorstw zatrudniała specjalistów ICT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9648CD" id="_x0000_s1035" type="#_x0000_t202" alt="Blisko jedna czwarta przedsiębiorstw zatrudniała specjalistów ICT" style="position:absolute;margin-left:448.6pt;margin-top:26.1pt;width:139.8pt;height:50.6pt;z-index:-251276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" filled="f" stroked="f">
                <v:textbox>
                  <w:txbxContent>
                    <w:p w14:paraId="731ADF57" w14:textId="61DF9E51" w:rsidR="00255921" w:rsidRPr="00E15E00" w:rsidRDefault="000D4014" w:rsidP="00255921">
                      <w:pPr>
                        <w:pStyle w:val="tekstzboku"/>
                      </w:pPr>
                      <w:r>
                        <w:t xml:space="preserve">Blisko </w:t>
                      </w:r>
                      <w:r w:rsidR="00D3108F">
                        <w:t>jedna</w:t>
                      </w:r>
                      <w:r w:rsidR="00255921">
                        <w:t xml:space="preserve"> czwarta przedsiębiorstw zatrudniała specjalistów ICT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255921">
        <w:t>Specjaliści ICT</w:t>
      </w:r>
    </w:p>
    <w:p w14:paraId="2681376F" w14:textId="4C22AD16" w:rsidR="00255921" w:rsidRDefault="00255921" w:rsidP="00255921">
      <w:r w:rsidRPr="00453CD1">
        <w:t>W 202</w:t>
      </w:r>
      <w:r w:rsidR="000D4014">
        <w:t>4</w:t>
      </w:r>
      <w:r w:rsidRPr="00453CD1">
        <w:t xml:space="preserve"> r.</w:t>
      </w:r>
      <w:r w:rsidR="00C014F5">
        <w:t xml:space="preserve"> blisko </w:t>
      </w:r>
      <w:r>
        <w:t>jedna czwarta przedsiębiorstw zatrudniała specjalistów ICT</w:t>
      </w:r>
      <w:r w:rsidRPr="00453CD1">
        <w:t xml:space="preserve"> (</w:t>
      </w:r>
      <w:r w:rsidR="00C014F5">
        <w:t xml:space="preserve">24,1%, </w:t>
      </w:r>
      <w:r w:rsidRPr="00453CD1">
        <w:t xml:space="preserve">w kraju </w:t>
      </w:r>
      <w:r w:rsidR="00C014F5">
        <w:t>26,0</w:t>
      </w:r>
      <w:r>
        <w:t>%</w:t>
      </w:r>
      <w:r w:rsidRPr="00453CD1">
        <w:t xml:space="preserve">). </w:t>
      </w:r>
      <w:r w:rsidR="00854763" w:rsidRPr="00854763">
        <w:t>Świętokrzyskie</w:t>
      </w:r>
      <w:r w:rsidR="00854763">
        <w:t xml:space="preserve"> </w:t>
      </w:r>
      <w:r>
        <w:t>było województwem o najmniejszym udziale takich jednostek</w:t>
      </w:r>
      <w:r w:rsidR="00854763">
        <w:t xml:space="preserve"> (17,9%)</w:t>
      </w:r>
      <w:r>
        <w:t>, a największy odnotowano w mazowieckim (</w:t>
      </w:r>
      <w:r w:rsidR="00854763">
        <w:t>35,8</w:t>
      </w:r>
      <w:r>
        <w:t>%). W wielkopolskim p</w:t>
      </w:r>
      <w:r w:rsidRPr="00316677">
        <w:t>rzedsiębiorstwa</w:t>
      </w:r>
      <w:r>
        <w:t>,</w:t>
      </w:r>
      <w:r w:rsidRPr="00316677">
        <w:t xml:space="preserve"> w których zadania związane z ICT wykonywali</w:t>
      </w:r>
      <w:r>
        <w:t xml:space="preserve"> pracownicy własnej firmy stanowiły </w:t>
      </w:r>
      <w:r w:rsidR="000615EA">
        <w:t>32,7</w:t>
      </w:r>
      <w:r>
        <w:t xml:space="preserve">%, a </w:t>
      </w:r>
      <w:r w:rsidRPr="00316677">
        <w:t>podmioty zewnętrzne</w:t>
      </w:r>
      <w:r>
        <w:t xml:space="preserve"> – </w:t>
      </w:r>
      <w:r w:rsidR="000615EA">
        <w:t>80,8</w:t>
      </w:r>
      <w:r>
        <w:t>%.</w:t>
      </w:r>
    </w:p>
    <w:p w14:paraId="2D12CEB0" w14:textId="352D9BC0" w:rsidR="0071502A" w:rsidRDefault="0071502A" w:rsidP="00255921">
      <w:r w:rsidRPr="00B2605A">
        <w:t>Udział przedsiębiorstw zapewniających swoim pracownikom szkolenia podnoszące umiejętności z zakresu ICT w 202</w:t>
      </w:r>
      <w:r>
        <w:t>3</w:t>
      </w:r>
      <w:r w:rsidRPr="00B2605A">
        <w:t xml:space="preserve"> r. wyniósł </w:t>
      </w:r>
      <w:r>
        <w:t>29,7</w:t>
      </w:r>
      <w:r w:rsidRPr="00B2605A">
        <w:t xml:space="preserve">%, tj. </w:t>
      </w:r>
      <w:r>
        <w:t xml:space="preserve">o 1,7 p.proc. mniej niż w kraju, w tym </w:t>
      </w:r>
      <w:r w:rsidRPr="00F5290E">
        <w:t>szkolenia dla pozostałych pracowników</w:t>
      </w:r>
      <w:r>
        <w:t xml:space="preserve"> zapewniło 24,2% jednostek (o </w:t>
      </w:r>
      <w:r w:rsidR="00516C2F">
        <w:t>0,6</w:t>
      </w:r>
      <w:r>
        <w:t xml:space="preserve"> p.proc. mniej niż w kraju), a </w:t>
      </w:r>
      <w:r w:rsidRPr="00F5290E">
        <w:t>szkolenia dla specjalistów ICT</w:t>
      </w:r>
      <w:r w:rsidRPr="00B2605A">
        <w:t xml:space="preserve"> </w:t>
      </w:r>
      <w:r>
        <w:t xml:space="preserve">– 17,0% (o 2,0 p.proc. mniej). Nieco ponad 70% podmiotów nie zapewniło swoim pracownikom </w:t>
      </w:r>
      <w:r w:rsidRPr="00B17B72">
        <w:t>szkoleń podnoszących umiejętności z zakresu ICT</w:t>
      </w:r>
      <w:r>
        <w:t>, a jako główną przyczynę wskazywano brak potrzeby przeprowadzenia taki szkoleń.</w:t>
      </w:r>
    </w:p>
    <w:p w14:paraId="0C448178" w14:textId="3ADC648F" w:rsidR="007C36C1" w:rsidRPr="009C281A" w:rsidRDefault="003C0A26" w:rsidP="009C281A">
      <w:pPr>
        <w:pStyle w:val="tytuwykresu"/>
      </w:pPr>
      <w:r w:rsidRPr="009C281A">
        <w:rPr>
          <w:noProof/>
        </w:rPr>
        <w:lastRenderedPageBreak/>
        <w:drawing>
          <wp:anchor distT="71755" distB="180340" distL="114300" distR="114300" simplePos="0" relativeHeight="252053504" behindDoc="0" locked="0" layoutInCell="1" allowOverlap="1" wp14:anchorId="5FBD12C6" wp14:editId="02F2287A">
            <wp:simplePos x="0" y="0"/>
            <wp:positionH relativeFrom="margin">
              <wp:align>center</wp:align>
            </wp:positionH>
            <wp:positionV relativeFrom="paragraph">
              <wp:posOffset>433180</wp:posOffset>
            </wp:positionV>
            <wp:extent cx="4136400" cy="3618000"/>
            <wp:effectExtent l="0" t="0" r="0" b="1905"/>
            <wp:wrapTopAndBottom/>
            <wp:docPr id="35" name="Obraz 35" descr="Wykres słupkowy prezentujący odsetek przedsiębiorstw, w których zadania związane z ICT wykonywane były przez pracowników własnej firmy według województw (oś pionowa). Na wykres nałożona została pionowa linia prezentująca wartość dla Polski (32,9%). Oś pozioma to wartości od 0 do 40%. Dane do wykresu dostępne w pliku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400" cy="36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5921" w:rsidRPr="009C281A">
        <w:t>Wykres 5.</w:t>
      </w:r>
      <w:r w:rsidR="00255921" w:rsidRPr="009C281A">
        <w:tab/>
        <w:t>Przedsiębiorstwa, w których zadania związane z ICT wykonywane były przez pracowników własnej firmy w 202</w:t>
      </w:r>
      <w:r w:rsidR="000D4014" w:rsidRPr="009C281A">
        <w:t>4</w:t>
      </w:r>
      <w:r w:rsidR="00255921" w:rsidRPr="009C281A">
        <w:t xml:space="preserve"> r.</w:t>
      </w:r>
    </w:p>
    <w:p w14:paraId="560F4E08" w14:textId="08DDAA56" w:rsidR="0005352C" w:rsidRPr="008D4596" w:rsidRDefault="008D4596" w:rsidP="0005352C">
      <w:r w:rsidRPr="00B17B72">
        <w:t>Mniejszy niż w kraju był udział jednostek, które w 202</w:t>
      </w:r>
      <w:r w:rsidR="00B17B72">
        <w:t>3</w:t>
      </w:r>
      <w:r w:rsidRPr="00B17B72">
        <w:t xml:space="preserve"> r. prowadziły rekrutację specjalistów ICT (4,</w:t>
      </w:r>
      <w:r w:rsidR="00B17B72">
        <w:t>4</w:t>
      </w:r>
      <w:r w:rsidRPr="00B17B72">
        <w:t>% wobec 5,</w:t>
      </w:r>
      <w:r w:rsidR="00B17B72">
        <w:t>6</w:t>
      </w:r>
      <w:r w:rsidRPr="00B17B72">
        <w:t>%), w tym przedsiębiorstw posiadających trudne do obsadzenia stanowiska pracy dla specjalistów ICT (</w:t>
      </w:r>
      <w:r w:rsidR="00B17B72">
        <w:t>1,6</w:t>
      </w:r>
      <w:r w:rsidRPr="00B17B72">
        <w:t xml:space="preserve">% wobec </w:t>
      </w:r>
      <w:r w:rsidR="00B17B72">
        <w:t>1,8</w:t>
      </w:r>
      <w:r w:rsidRPr="00B17B72">
        <w:t>%).</w:t>
      </w:r>
    </w:p>
    <w:p w14:paraId="36E5E6BF" w14:textId="112D4468" w:rsidR="008500AA" w:rsidRDefault="00647CBB" w:rsidP="0012063E">
      <w:pPr>
        <w:pStyle w:val="Nagwek1"/>
      </w:pPr>
      <w:r w:rsidRPr="00453CD1">
        <mc:AlternateContent>
          <mc:Choice Requires="wps">
            <w:drawing>
              <wp:anchor distT="45720" distB="45720" distL="114300" distR="114300" simplePos="0" relativeHeight="251948032" behindDoc="1" locked="0" layoutInCell="1" allowOverlap="1" wp14:anchorId="10AE5C64" wp14:editId="26E2D220">
                <wp:simplePos x="0" y="0"/>
                <wp:positionH relativeFrom="page">
                  <wp:posOffset>5692062</wp:posOffset>
                </wp:positionH>
                <wp:positionV relativeFrom="paragraph">
                  <wp:posOffset>321589</wp:posOffset>
                </wp:positionV>
                <wp:extent cx="1846580" cy="698500"/>
                <wp:effectExtent l="0" t="0" r="0" b="6350"/>
                <wp:wrapTight wrapText="bothSides">
                  <wp:wrapPolygon edited="0">
                    <wp:start x="669" y="0"/>
                    <wp:lineTo x="669" y="21207"/>
                    <wp:lineTo x="20724" y="21207"/>
                    <wp:lineTo x="20724" y="0"/>
                    <wp:lineTo x="669" y="0"/>
                  </wp:wrapPolygon>
                </wp:wrapTight>
                <wp:docPr id="19" name="Pole tekstowe 2" descr="W 2023 r. blisko jedna piąta przedsiębiorstw prowadziła e-sprzedaż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580" cy="698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35B21" w14:textId="1B3C08CC" w:rsidR="008500AA" w:rsidRPr="00E15E00" w:rsidRDefault="00AB24C6" w:rsidP="00E15E00">
                            <w:pPr>
                              <w:pStyle w:val="tekstzboku"/>
                            </w:pPr>
                            <w:r>
                              <w:t xml:space="preserve">W 2023 r. blisko jedna piąta </w:t>
                            </w:r>
                            <w:r w:rsidR="008500AA" w:rsidRPr="00E15E00">
                              <w:t>przedsiębiorstw prowadz</w:t>
                            </w:r>
                            <w:r>
                              <w:t xml:space="preserve">iła </w:t>
                            </w:r>
                            <w:r>
                              <w:br/>
                              <w:t>e-sprzedaż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E5C64" id="_x0000_s1036" type="#_x0000_t202" alt="W 2023 r. blisko jedna piąta przedsiębiorstw prowadziła e-sprzedaż&#10;" style="position:absolute;margin-left:448.2pt;margin-top:25.3pt;width:145.4pt;height:55pt;z-index:-251368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" filled="f" stroked="f">
                <v:textbox>
                  <w:txbxContent>
                    <w:p w14:paraId="02035B21" w14:textId="1B3C08CC" w:rsidR="008500AA" w:rsidRPr="00E15E00" w:rsidRDefault="00AB24C6" w:rsidP="00E15E00">
                      <w:pPr>
                        <w:pStyle w:val="tekstzboku"/>
                      </w:pPr>
                      <w:r>
                        <w:t xml:space="preserve">W 2023 r. blisko jedna piąta </w:t>
                      </w:r>
                      <w:r w:rsidR="008500AA" w:rsidRPr="00E15E00">
                        <w:t>przedsiębiorstw prowadz</w:t>
                      </w:r>
                      <w:r>
                        <w:t xml:space="preserve">iła </w:t>
                      </w:r>
                      <w:r>
                        <w:br/>
                        <w:t>e-sprzedaż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500AA" w:rsidRPr="003161EA">
        <w:t xml:space="preserve">Sprzedaż </w:t>
      </w:r>
      <w:r w:rsidR="008500AA" w:rsidRPr="003624C8">
        <w:t>elektro</w:t>
      </w:r>
      <w:r w:rsidR="008500AA" w:rsidRPr="003161EA">
        <w:t>niczna</w:t>
      </w:r>
    </w:p>
    <w:p w14:paraId="2CD1F671" w14:textId="058D187F" w:rsidR="008500AA" w:rsidRDefault="0071502A" w:rsidP="007E1BB3">
      <w:r w:rsidRPr="00F43E88">
        <w:rPr>
          <w:noProof/>
          <w:color w:val="212492"/>
          <w:lang w:eastAsia="pl-PL"/>
        </w:rPr>
        <mc:AlternateContent>
          <mc:Choice Requires="wps">
            <w:drawing>
              <wp:anchor distT="45720" distB="45720" distL="114300" distR="114300" simplePos="0" relativeHeight="251949056" behindDoc="1" locked="0" layoutInCell="1" allowOverlap="1" wp14:anchorId="09A16182" wp14:editId="1E72473F">
                <wp:simplePos x="0" y="0"/>
                <wp:positionH relativeFrom="page">
                  <wp:posOffset>5693410</wp:posOffset>
                </wp:positionH>
                <wp:positionV relativeFrom="paragraph">
                  <wp:posOffset>875030</wp:posOffset>
                </wp:positionV>
                <wp:extent cx="1775460" cy="908050"/>
                <wp:effectExtent l="0" t="0" r="0" b="6350"/>
                <wp:wrapTight wrapText="bothSides">
                  <wp:wrapPolygon edited="0">
                    <wp:start x="695" y="0"/>
                    <wp:lineTo x="695" y="21298"/>
                    <wp:lineTo x="20858" y="21298"/>
                    <wp:lineTo x="20858" y="0"/>
                    <wp:lineTo x="695" y="0"/>
                  </wp:wrapPolygon>
                </wp:wrapTight>
                <wp:docPr id="17" name="Pole tekstowe 2" descr="W 2023 r. podmioty najczęściej prowadziły e-sprzedaż za pośrednictwem własnej strony internetowej lub aplikacji mobilnej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908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BB2E4" w14:textId="25B56060" w:rsidR="008500AA" w:rsidRPr="00E15E00" w:rsidRDefault="008500AA" w:rsidP="00E15E00">
                            <w:pPr>
                              <w:pStyle w:val="tekstzboku"/>
                            </w:pPr>
                            <w:r w:rsidRPr="00E15E00">
                              <w:t>W 202</w:t>
                            </w:r>
                            <w:r w:rsidR="00EE1292">
                              <w:t>3</w:t>
                            </w:r>
                            <w:r w:rsidRPr="00E15E00">
                              <w:t xml:space="preserve"> r. podmioty najczęściej prowadziły e-sprzedaż za pośrednictwem własnej strony internetow</w:t>
                            </w:r>
                            <w:r w:rsidR="00370A77">
                              <w:t>ej</w:t>
                            </w:r>
                            <w:r w:rsidRPr="00E15E00">
                              <w:t xml:space="preserve"> lub aplikacji mobilnej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A16182" id="_x0000_s1037" type="#_x0000_t202" alt="W 2023 r. podmioty najczęściej prowadziły e-sprzedaż za pośrednictwem własnej strony internetowej lub aplikacji mobilnej " style="position:absolute;margin-left:448.3pt;margin-top:68.9pt;width:139.8pt;height:71.5pt;z-index:-251367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" filled="f" stroked="f">
                <v:textbox>
                  <w:txbxContent>
                    <w:p w14:paraId="55CBB2E4" w14:textId="25B56060" w:rsidR="008500AA" w:rsidRPr="00E15E00" w:rsidRDefault="008500AA" w:rsidP="00E15E00">
                      <w:pPr>
                        <w:pStyle w:val="tekstzboku"/>
                      </w:pPr>
                      <w:r w:rsidRPr="00E15E00">
                        <w:t>W 202</w:t>
                      </w:r>
                      <w:r w:rsidR="00EE1292">
                        <w:t>3</w:t>
                      </w:r>
                      <w:r w:rsidRPr="00E15E00">
                        <w:t xml:space="preserve"> r. podmioty najczęściej prowadziły e-sprzedaż za pośrednictwem własnej strony internetow</w:t>
                      </w:r>
                      <w:r w:rsidR="00370A77">
                        <w:t>ej</w:t>
                      </w:r>
                      <w:r w:rsidRPr="00E15E00">
                        <w:t xml:space="preserve"> lub aplikacji mobilnej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500AA" w:rsidRPr="00453CD1">
        <w:t>W 202</w:t>
      </w:r>
      <w:r w:rsidR="00655B1C">
        <w:t>3</w:t>
      </w:r>
      <w:r w:rsidR="008500AA" w:rsidRPr="00453CD1">
        <w:t xml:space="preserve"> r. prowadzenie sprzedaży internetowej deklarowało </w:t>
      </w:r>
      <w:r w:rsidR="00655B1C">
        <w:t>19,1</w:t>
      </w:r>
      <w:r w:rsidR="008500AA" w:rsidRPr="00453CD1">
        <w:t>% o</w:t>
      </w:r>
      <w:r w:rsidR="001C36DF">
        <w:t>gółu jednostek</w:t>
      </w:r>
      <w:r w:rsidR="006D535E">
        <w:t>, tj. o </w:t>
      </w:r>
      <w:r w:rsidR="005941B5">
        <w:t>1,2 </w:t>
      </w:r>
      <w:r w:rsidR="00AB24C6">
        <w:t>p.proc. więcej niż przed rokiem</w:t>
      </w:r>
      <w:r w:rsidR="008500AA" w:rsidRPr="00453CD1">
        <w:t xml:space="preserve"> (w kraju </w:t>
      </w:r>
      <w:r w:rsidR="005941B5">
        <w:t>17,8</w:t>
      </w:r>
      <w:r w:rsidR="008500AA" w:rsidRPr="00453CD1">
        <w:t xml:space="preserve">%, </w:t>
      </w:r>
      <w:r w:rsidR="00A02B86">
        <w:t>spadek</w:t>
      </w:r>
      <w:r w:rsidR="008500AA" w:rsidRPr="00453CD1">
        <w:t xml:space="preserve"> o</w:t>
      </w:r>
      <w:r w:rsidR="000D10B1" w:rsidRPr="00453CD1">
        <w:t xml:space="preserve"> </w:t>
      </w:r>
      <w:r w:rsidR="005941B5">
        <w:t>0,2</w:t>
      </w:r>
      <w:r w:rsidR="000D10B1" w:rsidRPr="00453CD1">
        <w:t xml:space="preserve"> p.proc.</w:t>
      </w:r>
      <w:r w:rsidR="008500AA" w:rsidRPr="00453CD1">
        <w:t xml:space="preserve">). Odsetek przedsiębiorstw otrzymujących zamówienia przez sieci komputerowe był największy w województwie </w:t>
      </w:r>
      <w:r w:rsidR="00461726">
        <w:t>łódzkim</w:t>
      </w:r>
      <w:r w:rsidR="007052AA">
        <w:t xml:space="preserve"> </w:t>
      </w:r>
      <w:r w:rsidR="008500AA" w:rsidRPr="00453CD1">
        <w:t>(</w:t>
      </w:r>
      <w:r w:rsidR="006D535E">
        <w:t>20,5</w:t>
      </w:r>
      <w:r w:rsidR="008500AA" w:rsidRPr="00453CD1">
        <w:t xml:space="preserve">%, </w:t>
      </w:r>
      <w:r w:rsidR="006D535E">
        <w:t>spadek</w:t>
      </w:r>
      <w:r w:rsidR="007052AA">
        <w:t xml:space="preserve"> o</w:t>
      </w:r>
      <w:r w:rsidR="002115BC">
        <w:t xml:space="preserve"> </w:t>
      </w:r>
      <w:r w:rsidR="006D535E">
        <w:t>1,1</w:t>
      </w:r>
      <w:r w:rsidR="002115BC">
        <w:t xml:space="preserve"> </w:t>
      </w:r>
      <w:r w:rsidR="008500AA" w:rsidRPr="00453CD1">
        <w:t xml:space="preserve">p.proc.), </w:t>
      </w:r>
      <w:r w:rsidR="007052AA">
        <w:t>natomiast</w:t>
      </w:r>
      <w:r w:rsidR="008500AA" w:rsidRPr="00453CD1">
        <w:t xml:space="preserve"> najmniejszy w</w:t>
      </w:r>
      <w:r w:rsidR="007052AA">
        <w:t xml:space="preserve"> </w:t>
      </w:r>
      <w:r w:rsidR="008500AA" w:rsidRPr="00453CD1">
        <w:t>świętokrzyskim (</w:t>
      </w:r>
      <w:r w:rsidR="006D535E">
        <w:t>11,5</w:t>
      </w:r>
      <w:r w:rsidR="008500AA" w:rsidRPr="00453CD1">
        <w:t xml:space="preserve">%, </w:t>
      </w:r>
      <w:r w:rsidR="006D535E" w:rsidRPr="006D535E">
        <w:t xml:space="preserve">spadek </w:t>
      </w:r>
      <w:r w:rsidR="008500AA" w:rsidRPr="00453CD1">
        <w:t xml:space="preserve">o </w:t>
      </w:r>
      <w:r w:rsidR="006D535E">
        <w:t>2,5</w:t>
      </w:r>
      <w:r w:rsidR="008500AA" w:rsidRPr="00453CD1">
        <w:t xml:space="preserve"> p.proc.).</w:t>
      </w:r>
    </w:p>
    <w:p w14:paraId="0DE82AB7" w14:textId="4D064B8C" w:rsidR="008500AA" w:rsidRDefault="008500AA" w:rsidP="007E1BB3">
      <w:r w:rsidRPr="00F43E88">
        <w:t>E-sprzedaż za pośrednictwem własnej strony internetow</w:t>
      </w:r>
      <w:r w:rsidR="00370A77">
        <w:t>ej</w:t>
      </w:r>
      <w:r w:rsidRPr="00F43E88">
        <w:t xml:space="preserve"> lub aplikacji mobilnej w 20</w:t>
      </w:r>
      <w:r>
        <w:t>2</w:t>
      </w:r>
      <w:r w:rsidR="006336F7">
        <w:t>3</w:t>
      </w:r>
      <w:r w:rsidRPr="00F43E88">
        <w:t xml:space="preserve"> r. prowadziło </w:t>
      </w:r>
      <w:r w:rsidR="00507778">
        <w:t>12,</w:t>
      </w:r>
      <w:r w:rsidR="006336F7">
        <w:t>8</w:t>
      </w:r>
      <w:r w:rsidRPr="00F43E88">
        <w:t xml:space="preserve">% podmiotów (o </w:t>
      </w:r>
      <w:r w:rsidR="00A42BFC">
        <w:t>0,</w:t>
      </w:r>
      <w:r w:rsidR="006336F7">
        <w:t>4</w:t>
      </w:r>
      <w:r w:rsidRPr="00F43E88">
        <w:t xml:space="preserve"> p.proc. </w:t>
      </w:r>
      <w:r w:rsidR="00507778">
        <w:t>więcej</w:t>
      </w:r>
      <w:r w:rsidRPr="00F43E88">
        <w:t xml:space="preserve"> niż przed rokiem</w:t>
      </w:r>
      <w:r>
        <w:t>). Przedsiębiorst</w:t>
      </w:r>
      <w:r w:rsidRPr="00AE00FD">
        <w:t xml:space="preserve">wa decydowały się także na korzystanie z internetowych platform handlowych oraz serwisów aukcyjnych i powiązanych z nimi aplikacji mobilnych – takie rozwiązanie wybrało </w:t>
      </w:r>
      <w:r w:rsidR="006336F7">
        <w:t>11,2</w:t>
      </w:r>
      <w:r w:rsidR="00564E43">
        <w:t>% jednostek (o </w:t>
      </w:r>
      <w:r w:rsidR="006336F7">
        <w:t>1,8</w:t>
      </w:r>
      <w:r w:rsidRPr="00AE00FD">
        <w:t xml:space="preserve"> p.proc. </w:t>
      </w:r>
      <w:r w:rsidR="006336F7">
        <w:t>więcej</w:t>
      </w:r>
      <w:r w:rsidRPr="00AE00FD">
        <w:t xml:space="preserve"> niż w 20</w:t>
      </w:r>
      <w:r w:rsidR="00687EDC">
        <w:t>2</w:t>
      </w:r>
      <w:r w:rsidR="006336F7">
        <w:t>2</w:t>
      </w:r>
      <w:r w:rsidRPr="00AE00FD">
        <w:t xml:space="preserve"> r.), a poprze</w:t>
      </w:r>
      <w:r w:rsidRPr="00F43E88">
        <w:t xml:space="preserve">z użycie wiadomości typu EDI </w:t>
      </w:r>
      <w:r w:rsidRPr="000E5F70">
        <w:t xml:space="preserve">– </w:t>
      </w:r>
      <w:r w:rsidR="006336F7">
        <w:t>2,9</w:t>
      </w:r>
      <w:r w:rsidRPr="000E5F70">
        <w:t xml:space="preserve">% </w:t>
      </w:r>
      <w:r w:rsidRPr="00F43E88">
        <w:t>podmiotów (</w:t>
      </w:r>
      <w:r w:rsidR="006336F7">
        <w:t>spadek</w:t>
      </w:r>
      <w:r w:rsidR="00687EDC">
        <w:t xml:space="preserve"> </w:t>
      </w:r>
      <w:r w:rsidRPr="00F43E88">
        <w:t xml:space="preserve">o </w:t>
      </w:r>
      <w:r w:rsidR="006336F7">
        <w:t>1,5</w:t>
      </w:r>
      <w:r w:rsidR="00655B1C">
        <w:t xml:space="preserve"> p.proc.).</w:t>
      </w:r>
    </w:p>
    <w:p w14:paraId="2CDF093A" w14:textId="065B2FD3" w:rsidR="00741D17" w:rsidRDefault="008500AA" w:rsidP="007E1BB3">
      <w:r>
        <w:t>W 202</w:t>
      </w:r>
      <w:r w:rsidR="002535BF">
        <w:t>3</w:t>
      </w:r>
      <w:r>
        <w:t xml:space="preserve"> r. </w:t>
      </w:r>
      <w:r w:rsidR="00512C19">
        <w:t>15,2</w:t>
      </w:r>
      <w:r>
        <w:t>% firm wykorzystujących do e-sprzedaży strony internetowe, aplikacje mobilne lub internetowe platformy handlowe otrzymywało zamówienia od odbiorców indywidualnych</w:t>
      </w:r>
      <w:r w:rsidR="00CA4E85">
        <w:t xml:space="preserve"> (wobec </w:t>
      </w:r>
      <w:r w:rsidR="00512C19">
        <w:t>12,6</w:t>
      </w:r>
      <w:r w:rsidR="00CA4E85">
        <w:t>% przed rokiem)</w:t>
      </w:r>
      <w:r>
        <w:t xml:space="preserve">, natomiast </w:t>
      </w:r>
      <w:r w:rsidR="00512C19">
        <w:t>14,2</w:t>
      </w:r>
      <w:r>
        <w:t>% od innych przedsiębiorstw lub jednos</w:t>
      </w:r>
      <w:r w:rsidR="00564E43">
        <w:t>tek administracji publicznej</w:t>
      </w:r>
      <w:r w:rsidR="00CA4E85">
        <w:t xml:space="preserve"> (wobec </w:t>
      </w:r>
      <w:r w:rsidR="00512C19">
        <w:t>13,1</w:t>
      </w:r>
      <w:r w:rsidR="00CA4E85">
        <w:t>%)</w:t>
      </w:r>
      <w:r w:rsidR="00512C19">
        <w:t>.</w:t>
      </w:r>
      <w:r w:rsidR="00741D17">
        <w:t xml:space="preserve"> Przedsiębiorstwa najczęściej prowadziły sprzedaż elektroniczną </w:t>
      </w:r>
      <w:r w:rsidR="00741D17" w:rsidRPr="00741D17">
        <w:t>dla klientów zlokalizowanych</w:t>
      </w:r>
      <w:r w:rsidR="00741D17">
        <w:t xml:space="preserve"> w Polsce (17,5%), rzadziej dla </w:t>
      </w:r>
      <w:r w:rsidR="00741D17" w:rsidRPr="00741D17">
        <w:t>klientów zlokalizowanych</w:t>
      </w:r>
      <w:r w:rsidR="00741D17">
        <w:t xml:space="preserve"> </w:t>
      </w:r>
      <w:r w:rsidR="00741D17" w:rsidRPr="00741D17">
        <w:t>w innych krajach Unii Europejskiej</w:t>
      </w:r>
      <w:r w:rsidR="00741D17">
        <w:t xml:space="preserve"> (6,7%) </w:t>
      </w:r>
      <w:r w:rsidR="0081202C">
        <w:t>lub</w:t>
      </w:r>
      <w:r w:rsidR="00741D17">
        <w:t xml:space="preserve"> </w:t>
      </w:r>
      <w:r w:rsidR="00741D17" w:rsidRPr="00741D17">
        <w:t>w krajach spoza Unii Europejskiej</w:t>
      </w:r>
      <w:r w:rsidR="00741D17">
        <w:t xml:space="preserve"> (3,2%).</w:t>
      </w:r>
    </w:p>
    <w:p w14:paraId="4F7978FA" w14:textId="6CA2DD04" w:rsidR="00D924E3" w:rsidRPr="00EE56A0" w:rsidRDefault="00B42B75" w:rsidP="0012063E">
      <w:pPr>
        <w:pStyle w:val="Nagwek1"/>
        <w:rPr>
          <w:color w:val="auto"/>
        </w:rPr>
      </w:pPr>
      <w:r w:rsidRPr="0012063E">
        <mc:AlternateContent>
          <mc:Choice Requires="wps">
            <w:drawing>
              <wp:anchor distT="45720" distB="45720" distL="114300" distR="114300" simplePos="0" relativeHeight="252044288" behindDoc="1" locked="0" layoutInCell="1" allowOverlap="1" wp14:anchorId="5162AA0C" wp14:editId="57F6C2B1">
                <wp:simplePos x="0" y="0"/>
                <wp:positionH relativeFrom="page">
                  <wp:posOffset>5694045</wp:posOffset>
                </wp:positionH>
                <wp:positionV relativeFrom="paragraph">
                  <wp:posOffset>337820</wp:posOffset>
                </wp:positionV>
                <wp:extent cx="1757045" cy="596900"/>
                <wp:effectExtent l="0" t="0" r="0" b="0"/>
                <wp:wrapTight wrapText="bothSides">
                  <wp:wrapPolygon edited="0">
                    <wp:start x="703" y="0"/>
                    <wp:lineTo x="703" y="20681"/>
                    <wp:lineTo x="20843" y="20681"/>
                    <wp:lineTo x="20843" y="0"/>
                    <wp:lineTo x="703" y="0"/>
                  </wp:wrapPolygon>
                </wp:wrapTight>
                <wp:docPr id="15" name="Pole tekstowe 2" descr="Blisko 95% przedsiębiorstw stosowało środki bezpieczeństwa w obszarze I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59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13C3D" w14:textId="6EDEF685" w:rsidR="00B42B75" w:rsidRPr="00E15E00" w:rsidRDefault="00702587" w:rsidP="00B42B75">
                            <w:pPr>
                              <w:pStyle w:val="tekstzboku"/>
                            </w:pPr>
                            <w:r>
                              <w:t>Blisko</w:t>
                            </w:r>
                            <w:r w:rsidR="00B42B75" w:rsidRPr="00E15E00">
                              <w:t xml:space="preserve"> 9</w:t>
                            </w:r>
                            <w:r>
                              <w:t>5</w:t>
                            </w:r>
                            <w:r w:rsidR="00B42B75" w:rsidRPr="00E15E00">
                              <w:t xml:space="preserve">% przedsiębiorstw stosowało środki bezpieczeństwa w obszarze ICT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62AA0C" id="_x0000_s1038" type="#_x0000_t202" alt="Blisko 95% przedsiębiorstw stosowało środki bezpieczeństwa w obszarze ICT" style="position:absolute;margin-left:448.35pt;margin-top:26.6pt;width:138.35pt;height:47pt;z-index:-251272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" filled="f" stroked="f">
                <v:textbox>
                  <w:txbxContent>
                    <w:p w14:paraId="7BC13C3D" w14:textId="6EDEF685" w:rsidR="00B42B75" w:rsidRPr="00E15E00" w:rsidRDefault="00702587" w:rsidP="00B42B75">
                      <w:pPr>
                        <w:pStyle w:val="tekstzboku"/>
                      </w:pPr>
                      <w:r>
                        <w:t>Blisko</w:t>
                      </w:r>
                      <w:r w:rsidR="00B42B75" w:rsidRPr="00E15E00">
                        <w:t xml:space="preserve"> 9</w:t>
                      </w:r>
                      <w:r>
                        <w:t>5</w:t>
                      </w:r>
                      <w:r w:rsidR="00B42B75" w:rsidRPr="00E15E00">
                        <w:t xml:space="preserve">% przedsiębiorstw stosowało środki bezpieczeństwa w obszarze ICT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56A8F" w:rsidRPr="0012063E">
        <w:t>Bezpieczeństwo ICT</w:t>
      </w:r>
    </w:p>
    <w:p w14:paraId="0222E8E3" w14:textId="4854A85B" w:rsidR="00D924E3" w:rsidRPr="00EE56A0" w:rsidRDefault="00B56A8F" w:rsidP="00635E40">
      <w:r w:rsidRPr="00EE56A0">
        <w:t>W 202</w:t>
      </w:r>
      <w:r w:rsidR="00EE56A0" w:rsidRPr="00EE56A0">
        <w:t>4</w:t>
      </w:r>
      <w:r w:rsidRPr="00EE56A0">
        <w:t xml:space="preserve"> r. większość podmiotów zdecydowała się na zastosowanie środków bezpieczeństwa w obszarze ICT. W wielkopolskim </w:t>
      </w:r>
      <w:r w:rsidR="00702587">
        <w:t>94,3</w:t>
      </w:r>
      <w:r w:rsidRPr="00EE56A0">
        <w:t xml:space="preserve">% przedsiębiorstw podjęło tego rodzaju środki, w kraju odsetek ten był nieco </w:t>
      </w:r>
      <w:r w:rsidR="00E2022A">
        <w:t>niższy</w:t>
      </w:r>
      <w:r w:rsidRPr="00EE56A0">
        <w:t xml:space="preserve"> i wyniósł </w:t>
      </w:r>
      <w:r w:rsidR="00E2022A">
        <w:t>94,1</w:t>
      </w:r>
      <w:r w:rsidRPr="00EE56A0">
        <w:t>%.</w:t>
      </w:r>
      <w:r w:rsidR="009E11B2">
        <w:t xml:space="preserve"> Największy odsetek jednostek </w:t>
      </w:r>
      <w:r w:rsidR="009E11B2" w:rsidRPr="009E11B2">
        <w:t>stosując</w:t>
      </w:r>
      <w:r w:rsidR="009E11B2">
        <w:t>ych</w:t>
      </w:r>
      <w:r w:rsidR="009E11B2" w:rsidRPr="009E11B2">
        <w:t xml:space="preserve"> środki bezpieczeństwa ICT</w:t>
      </w:r>
      <w:r w:rsidR="009E11B2">
        <w:t xml:space="preserve"> zanotowano w łódzkim (99,6%), najmniejszy zaś w warmińsko-mazurskim (90,6%).</w:t>
      </w:r>
    </w:p>
    <w:p w14:paraId="3F711345" w14:textId="0DC034D2" w:rsidR="00B42B75" w:rsidRPr="000274AC" w:rsidRDefault="003C0A26" w:rsidP="009C281A">
      <w:pPr>
        <w:pStyle w:val="tytuwykresu"/>
      </w:pPr>
      <w:r w:rsidRPr="009C281A">
        <w:rPr>
          <w:noProof/>
        </w:rPr>
        <w:lastRenderedPageBreak/>
        <w:drawing>
          <wp:anchor distT="71755" distB="144145" distL="114300" distR="114300" simplePos="0" relativeHeight="252054528" behindDoc="0" locked="0" layoutInCell="1" allowOverlap="1" wp14:anchorId="670D7E12" wp14:editId="065CEF6A">
            <wp:simplePos x="0" y="0"/>
            <wp:positionH relativeFrom="margin">
              <wp:align>center</wp:align>
            </wp:positionH>
            <wp:positionV relativeFrom="page">
              <wp:posOffset>713188</wp:posOffset>
            </wp:positionV>
            <wp:extent cx="4100400" cy="3538800"/>
            <wp:effectExtent l="0" t="0" r="0" b="5080"/>
            <wp:wrapTopAndBottom/>
            <wp:docPr id="38" name="Obraz 38" descr="Kartogram (Polska w podziale na województwa), gdzie tło to wartości z przedziału 90,6% do 99,6% – przedsiębiorstwa stosujące środki bezpieczeństwa ICT. Dodatkowo wartości dla Polski (94,1%) i województwa wielkopolskiego (94,3%). Dane do mapy dostępne w pliku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400" cy="35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B75" w:rsidRPr="009C281A">
        <w:rPr>
          <w:noProof/>
        </w:rPr>
        <w:t xml:space="preserve">Mapa </w:t>
      </w:r>
      <w:r w:rsidR="00163CC6" w:rsidRPr="009C281A">
        <w:rPr>
          <w:noProof/>
        </w:rPr>
        <w:t>1</w:t>
      </w:r>
      <w:r w:rsidR="00B42B75" w:rsidRPr="009C281A">
        <w:rPr>
          <w:noProof/>
        </w:rPr>
        <w:t>.</w:t>
      </w:r>
      <w:r w:rsidR="00B42B75" w:rsidRPr="009C281A">
        <w:rPr>
          <w:noProof/>
        </w:rPr>
        <w:tab/>
      </w:r>
      <w:r w:rsidR="00B42B75" w:rsidRPr="009C281A">
        <w:t>Przedsiębiorstwa stosujące środki bezpieczeństwa ICT w 202</w:t>
      </w:r>
      <w:r w:rsidR="00FD5176" w:rsidRPr="009C281A">
        <w:t>4</w:t>
      </w:r>
      <w:r w:rsidR="00B42B75" w:rsidRPr="009C281A">
        <w:t xml:space="preserve"> r. </w:t>
      </w:r>
    </w:p>
    <w:p w14:paraId="6463106F" w14:textId="7E8D4C97" w:rsidR="00635E40" w:rsidRDefault="0026116B" w:rsidP="0075414C">
      <w:pPr>
        <w:rPr>
          <w:noProof/>
          <w:lang w:eastAsia="pl-PL"/>
        </w:rPr>
      </w:pPr>
      <w:r w:rsidRPr="00EE56A0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2046336" behindDoc="1" locked="0" layoutInCell="1" allowOverlap="1" wp14:anchorId="51F25CCF" wp14:editId="395EE342">
                <wp:simplePos x="0" y="0"/>
                <wp:positionH relativeFrom="page">
                  <wp:posOffset>5687695</wp:posOffset>
                </wp:positionH>
                <wp:positionV relativeFrom="paragraph">
                  <wp:posOffset>5697220</wp:posOffset>
                </wp:positionV>
                <wp:extent cx="1757045" cy="1029335"/>
                <wp:effectExtent l="0" t="0" r="0" b="0"/>
                <wp:wrapTight wrapText="bothSides">
                  <wp:wrapPolygon edited="0">
                    <wp:start x="703" y="0"/>
                    <wp:lineTo x="703" y="21187"/>
                    <wp:lineTo x="20843" y="21187"/>
                    <wp:lineTo x="20843" y="0"/>
                    <wp:lineTo x="703" y="0"/>
                  </wp:wrapPolygon>
                </wp:wrapTight>
                <wp:docPr id="5" name="Pole tekstowe 2" descr="Ponad połowa przedsiębiorstw stosowała praktyki mające na celu podnoszenie świadomości pracowników w kwestiach związanych z bezpieczeństwem I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1029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5A6B9" w14:textId="4061C67E" w:rsidR="001915E3" w:rsidRPr="00E15E00" w:rsidRDefault="001915E3" w:rsidP="001915E3">
                            <w:pPr>
                              <w:pStyle w:val="tekstzboku"/>
                            </w:pPr>
                            <w:r>
                              <w:t>P</w:t>
                            </w:r>
                            <w:r w:rsidRPr="001915E3">
                              <w:t>onad połowa przedsiębiorstw stosowała praktyki mające na celu podnos</w:t>
                            </w:r>
                            <w:r>
                              <w:t>zenie świadomości pracowników w kwestiach związanych z </w:t>
                            </w:r>
                            <w:r w:rsidRPr="001915E3">
                              <w:t>bezpieczeństwem ICT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F25CCF" id="_x0000_s1039" type="#_x0000_t202" alt="Ponad połowa przedsiębiorstw stosowała praktyki mające na celu podnoszenie świadomości pracowników w kwestiach związanych z bezpieczeństwem ICT" style="position:absolute;margin-left:447.85pt;margin-top:448.6pt;width:138.35pt;height:81.05pt;z-index:-251270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" filled="f" stroked="f">
                <v:textbox>
                  <w:txbxContent>
                    <w:p w14:paraId="7A15A6B9" w14:textId="4061C67E" w:rsidR="001915E3" w:rsidRPr="00E15E00" w:rsidRDefault="001915E3" w:rsidP="001915E3">
                      <w:pPr>
                        <w:pStyle w:val="tekstzboku"/>
                      </w:pPr>
                      <w:r>
                        <w:t>P</w:t>
                      </w:r>
                      <w:r w:rsidRPr="001915E3">
                        <w:t>onad połowa przedsiębiorstw stosowała praktyki mające na celu podnos</w:t>
                      </w:r>
                      <w:r>
                        <w:t>zenie świadomości pracowników w kwestiach związanych z </w:t>
                      </w:r>
                      <w:r w:rsidRPr="001915E3">
                        <w:t>bezpieczeństwem ICT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42B75" w:rsidRPr="009A1D55">
        <w:rPr>
          <w:noProof/>
          <w:lang w:eastAsia="pl-PL"/>
        </w:rPr>
        <w:t>Jednostki najczęściej decydowały się na identyfikację i uwierzytelnianie silnym hasłem (</w:t>
      </w:r>
      <w:r w:rsidR="00522417" w:rsidRPr="009A1D55">
        <w:rPr>
          <w:noProof/>
          <w:lang w:eastAsia="pl-PL"/>
        </w:rPr>
        <w:t>84,4</w:t>
      </w:r>
      <w:r w:rsidR="00B42B75" w:rsidRPr="009A1D55">
        <w:rPr>
          <w:noProof/>
          <w:lang w:eastAsia="pl-PL"/>
        </w:rPr>
        <w:t xml:space="preserve">%). </w:t>
      </w:r>
      <w:r w:rsidR="00522417" w:rsidRPr="009A1D55">
        <w:rPr>
          <w:noProof/>
          <w:lang w:eastAsia="pl-PL"/>
        </w:rPr>
        <w:t>P</w:t>
      </w:r>
      <w:r w:rsidR="00B42B75" w:rsidRPr="009A1D55">
        <w:rPr>
          <w:noProof/>
          <w:lang w:eastAsia="pl-PL"/>
        </w:rPr>
        <w:t>odmiot</w:t>
      </w:r>
      <w:r w:rsidR="00522417" w:rsidRPr="009A1D55">
        <w:rPr>
          <w:noProof/>
          <w:lang w:eastAsia="pl-PL"/>
        </w:rPr>
        <w:t xml:space="preserve">y </w:t>
      </w:r>
      <w:r w:rsidR="00B42B75" w:rsidRPr="009A1D55">
        <w:rPr>
          <w:noProof/>
          <w:lang w:eastAsia="pl-PL"/>
        </w:rPr>
        <w:t>decydował</w:t>
      </w:r>
      <w:r w:rsidR="00522417" w:rsidRPr="009A1D55">
        <w:rPr>
          <w:noProof/>
          <w:lang w:eastAsia="pl-PL"/>
        </w:rPr>
        <w:t>y</w:t>
      </w:r>
      <w:r w:rsidR="00B42B75" w:rsidRPr="009A1D55">
        <w:rPr>
          <w:noProof/>
          <w:lang w:eastAsia="pl-PL"/>
        </w:rPr>
        <w:t xml:space="preserve"> się </w:t>
      </w:r>
      <w:r w:rsidR="00522417" w:rsidRPr="009A1D55">
        <w:rPr>
          <w:noProof/>
          <w:lang w:eastAsia="pl-PL"/>
        </w:rPr>
        <w:t xml:space="preserve">również </w:t>
      </w:r>
      <w:r w:rsidR="00B42B75" w:rsidRPr="009A1D55">
        <w:rPr>
          <w:noProof/>
          <w:lang w:eastAsia="pl-PL"/>
        </w:rPr>
        <w:t>na wykonywanie zapasowych kopii da</w:t>
      </w:r>
      <w:r w:rsidR="00522417" w:rsidRPr="009A1D55">
        <w:rPr>
          <w:noProof/>
          <w:lang w:eastAsia="pl-PL"/>
        </w:rPr>
        <w:t>nych i </w:t>
      </w:r>
      <w:r w:rsidR="00B42B75" w:rsidRPr="009A1D55">
        <w:rPr>
          <w:noProof/>
          <w:lang w:eastAsia="pl-PL"/>
        </w:rPr>
        <w:t>przekazywanie ich do innych lokalizacji (</w:t>
      </w:r>
      <w:r w:rsidR="00522417" w:rsidRPr="009A1D55">
        <w:rPr>
          <w:noProof/>
          <w:lang w:eastAsia="pl-PL"/>
        </w:rPr>
        <w:t>71,7%) oraz podejmowały</w:t>
      </w:r>
      <w:r w:rsidR="00B42B75" w:rsidRPr="009A1D55">
        <w:rPr>
          <w:noProof/>
          <w:lang w:eastAsia="pl-PL"/>
        </w:rPr>
        <w:t xml:space="preserve"> działania obejmujące kontrolę dostępu do sieci przedsiębiorstwa (6</w:t>
      </w:r>
      <w:r w:rsidR="00522417" w:rsidRPr="009A1D55">
        <w:rPr>
          <w:noProof/>
          <w:lang w:eastAsia="pl-PL"/>
        </w:rPr>
        <w:t>3</w:t>
      </w:r>
      <w:r w:rsidR="00B42B75" w:rsidRPr="009A1D55">
        <w:rPr>
          <w:noProof/>
          <w:lang w:eastAsia="pl-PL"/>
        </w:rPr>
        <w:t>,4%).</w:t>
      </w:r>
      <w:r w:rsidR="00B42B75" w:rsidRPr="00974346">
        <w:rPr>
          <w:noProof/>
          <w:lang w:eastAsia="pl-PL"/>
        </w:rPr>
        <w:t xml:space="preserve"> </w:t>
      </w:r>
      <w:r w:rsidR="00B42B75" w:rsidRPr="00B966E7">
        <w:rPr>
          <w:noProof/>
          <w:lang w:eastAsia="pl-PL"/>
        </w:rPr>
        <w:t xml:space="preserve">Szyfrowanie danych, wiadomości e–mail, dokumentów stosowało </w:t>
      </w:r>
      <w:r w:rsidR="0075414C" w:rsidRPr="00B966E7">
        <w:rPr>
          <w:noProof/>
          <w:lang w:eastAsia="pl-PL"/>
        </w:rPr>
        <w:t>50,2</w:t>
      </w:r>
      <w:r w:rsidR="00B42B75" w:rsidRPr="00B966E7">
        <w:rPr>
          <w:noProof/>
          <w:lang w:eastAsia="pl-PL"/>
        </w:rPr>
        <w:t xml:space="preserve">% jednostek, połączenia VPN – </w:t>
      </w:r>
      <w:r w:rsidR="0075414C" w:rsidRPr="00B966E7">
        <w:rPr>
          <w:noProof/>
          <w:lang w:eastAsia="pl-PL"/>
        </w:rPr>
        <w:t>46,0</w:t>
      </w:r>
      <w:r w:rsidR="00B42B75" w:rsidRPr="00B966E7">
        <w:rPr>
          <w:noProof/>
          <w:lang w:eastAsia="pl-PL"/>
        </w:rPr>
        <w:t xml:space="preserve">%, </w:t>
      </w:r>
      <w:r w:rsidR="0075414C" w:rsidRPr="00B966E7">
        <w:rPr>
          <w:noProof/>
          <w:lang w:eastAsia="pl-PL"/>
        </w:rPr>
        <w:t>identyffikacj</w:t>
      </w:r>
      <w:r w:rsidR="001776AB" w:rsidRPr="00B966E7">
        <w:rPr>
          <w:noProof/>
          <w:lang w:eastAsia="pl-PL"/>
        </w:rPr>
        <w:t>ę</w:t>
      </w:r>
      <w:r w:rsidR="0075414C" w:rsidRPr="00B966E7">
        <w:rPr>
          <w:noProof/>
          <w:lang w:eastAsia="pl-PL"/>
        </w:rPr>
        <w:t xml:space="preserve"> i uwierzytelnianie z wykorzystaniem przynajmniej dwóch metod – 45,8%, </w:t>
      </w:r>
      <w:r w:rsidR="00B42B75" w:rsidRPr="00B966E7">
        <w:rPr>
          <w:noProof/>
          <w:lang w:eastAsia="pl-PL"/>
        </w:rPr>
        <w:t xml:space="preserve">a system bezpie-czeństwa ICT informujący o niebezpiecznych zdarzeniach inny niż oprogramowanie anty-wirusowe – </w:t>
      </w:r>
      <w:r w:rsidR="0075414C" w:rsidRPr="00B966E7">
        <w:rPr>
          <w:noProof/>
          <w:lang w:eastAsia="pl-PL"/>
        </w:rPr>
        <w:t>41,6</w:t>
      </w:r>
      <w:r w:rsidR="00B42B75" w:rsidRPr="00B966E7">
        <w:rPr>
          <w:noProof/>
          <w:lang w:eastAsia="pl-PL"/>
        </w:rPr>
        <w:t>%.</w:t>
      </w:r>
      <w:r w:rsidR="00B42B75" w:rsidRPr="00974346">
        <w:rPr>
          <w:noProof/>
          <w:lang w:eastAsia="pl-PL"/>
        </w:rPr>
        <w:t xml:space="preserve"> </w:t>
      </w:r>
      <w:r w:rsidR="00B42B75" w:rsidRPr="00214013">
        <w:rPr>
          <w:noProof/>
          <w:lang w:eastAsia="pl-PL"/>
        </w:rPr>
        <w:t xml:space="preserve">W </w:t>
      </w:r>
      <w:r w:rsidR="00214013" w:rsidRPr="00214013">
        <w:rPr>
          <w:noProof/>
          <w:lang w:eastAsia="pl-PL"/>
        </w:rPr>
        <w:t>35,2</w:t>
      </w:r>
      <w:r w:rsidR="00B42B75" w:rsidRPr="00214013">
        <w:rPr>
          <w:noProof/>
          <w:lang w:eastAsia="pl-PL"/>
        </w:rPr>
        <w:t xml:space="preserve">% firm były wykonywane testy bezpieczeństwa ICT, a w </w:t>
      </w:r>
      <w:r w:rsidR="00214013" w:rsidRPr="00214013">
        <w:rPr>
          <w:noProof/>
          <w:lang w:eastAsia="pl-PL"/>
        </w:rPr>
        <w:t>34,9</w:t>
      </w:r>
      <w:r w:rsidR="00B42B75" w:rsidRPr="00214013">
        <w:rPr>
          <w:noProof/>
          <w:lang w:eastAsia="pl-PL"/>
        </w:rPr>
        <w:t>% – przechowywanie logów do analizy po zaistniałym incydencie związanym z bezpieczeństwem.</w:t>
      </w:r>
      <w:r w:rsidR="00B42B75" w:rsidRPr="00974346">
        <w:rPr>
          <w:noProof/>
          <w:lang w:eastAsia="pl-PL"/>
        </w:rPr>
        <w:t xml:space="preserve"> Ocena ryzyka ICT stosowana była w </w:t>
      </w:r>
      <w:r w:rsidR="00214013">
        <w:rPr>
          <w:noProof/>
          <w:lang w:eastAsia="pl-PL"/>
        </w:rPr>
        <w:t>24,5</w:t>
      </w:r>
      <w:r w:rsidR="00B42B75" w:rsidRPr="00974346">
        <w:rPr>
          <w:noProof/>
          <w:lang w:eastAsia="pl-PL"/>
        </w:rPr>
        <w:t xml:space="preserve">% jednostek, a identyfikacja i uwierzytelnianie użytkownika metodami biometrycznymi – w </w:t>
      </w:r>
      <w:r w:rsidR="00214013">
        <w:rPr>
          <w:noProof/>
          <w:lang w:eastAsia="pl-PL"/>
        </w:rPr>
        <w:t>16,2</w:t>
      </w:r>
      <w:r w:rsidR="00B42B75" w:rsidRPr="00974346">
        <w:rPr>
          <w:noProof/>
          <w:lang w:eastAsia="pl-PL"/>
        </w:rPr>
        <w:t>%.</w:t>
      </w:r>
    </w:p>
    <w:p w14:paraId="49006FEC" w14:textId="459AAA75" w:rsidR="001915E3" w:rsidRDefault="001915E3" w:rsidP="001915E3">
      <w:pPr>
        <w:rPr>
          <w:noProof/>
          <w:lang w:eastAsia="pl-PL"/>
        </w:rPr>
      </w:pPr>
      <w:r>
        <w:rPr>
          <w:noProof/>
          <w:lang w:eastAsia="pl-PL"/>
        </w:rPr>
        <w:t>W 2024 r. 56,9% podmiotów stosowała praktyki mające na celu podnoszenie świadomości pracowników w kwestiach związanych z bezpieczeństwem ICT (podobnie jak w kraju). Najczęstszą formą takich praktyk było podpisywanie klauzuli lub zobowiązań (</w:t>
      </w:r>
      <w:r w:rsidR="00F934A8">
        <w:rPr>
          <w:noProof/>
          <w:lang w:eastAsia="pl-PL"/>
        </w:rPr>
        <w:t>44,1</w:t>
      </w:r>
      <w:r w:rsidR="00904824">
        <w:rPr>
          <w:noProof/>
          <w:lang w:eastAsia="pl-PL"/>
        </w:rPr>
        <w:t xml:space="preserve">%), natomiast </w:t>
      </w:r>
      <w:r w:rsidR="00904824" w:rsidRPr="00045164">
        <w:rPr>
          <w:noProof/>
          <w:lang w:eastAsia="pl-PL"/>
        </w:rPr>
        <w:t xml:space="preserve">rzadziej przedsiębiorstwa decydowały się na organizowanie szkoleń </w:t>
      </w:r>
      <w:r w:rsidR="00C22E03" w:rsidRPr="00045164">
        <w:rPr>
          <w:noProof/>
          <w:lang w:eastAsia="pl-PL"/>
        </w:rPr>
        <w:t xml:space="preserve">obowiazkowych </w:t>
      </w:r>
      <w:r w:rsidR="00904824" w:rsidRPr="00045164">
        <w:rPr>
          <w:noProof/>
          <w:lang w:eastAsia="pl-PL"/>
        </w:rPr>
        <w:t>(35,9%) lub nieobowiazkowych (28,9%).</w:t>
      </w:r>
    </w:p>
    <w:p w14:paraId="71B3F5A0" w14:textId="600606FC" w:rsidR="00297B73" w:rsidRDefault="00E07A94" w:rsidP="0026116B">
      <w:pPr>
        <w:rPr>
          <w:noProof/>
          <w:lang w:eastAsia="pl-PL"/>
        </w:rPr>
      </w:pPr>
      <w:r>
        <w:rPr>
          <w:noProof/>
          <w:lang w:eastAsia="pl-PL"/>
        </w:rPr>
        <w:t>Udział</w:t>
      </w:r>
      <w:r w:rsidR="0026116B">
        <w:rPr>
          <w:noProof/>
          <w:lang w:eastAsia="pl-PL"/>
        </w:rPr>
        <w:t xml:space="preserve"> przedsiębiorstw prowadzących w 2024 r. dokumentację dotyczącą stosowanych środków, praktyk lub procedur związanych z bezpieczeństwem ICT wyniósł 39,9% (w kraju 40,3%). Spośród </w:t>
      </w:r>
      <w:r>
        <w:rPr>
          <w:noProof/>
          <w:lang w:eastAsia="pl-PL"/>
        </w:rPr>
        <w:t>podmiotów</w:t>
      </w:r>
      <w:r w:rsidR="0026116B">
        <w:rPr>
          <w:noProof/>
          <w:lang w:eastAsia="pl-PL"/>
        </w:rPr>
        <w:t xml:space="preserve"> prowadzących dokumentację </w:t>
      </w:r>
      <w:r>
        <w:rPr>
          <w:noProof/>
          <w:lang w:eastAsia="pl-PL"/>
        </w:rPr>
        <w:t>16,3</w:t>
      </w:r>
      <w:r w:rsidR="0026116B">
        <w:rPr>
          <w:noProof/>
          <w:lang w:eastAsia="pl-PL"/>
        </w:rPr>
        <w:t>% utworzyło lub zaktualizowało tego rodzaju dokumenty w okresie ostatnich 12 miesięcy od badania</w:t>
      </w:r>
      <w:r>
        <w:rPr>
          <w:noProof/>
          <w:lang w:eastAsia="pl-PL"/>
        </w:rPr>
        <w:t xml:space="preserve"> (wobec 17,8% w kraju)</w:t>
      </w:r>
      <w:r w:rsidR="0026116B">
        <w:rPr>
          <w:noProof/>
          <w:lang w:eastAsia="pl-PL"/>
        </w:rPr>
        <w:t xml:space="preserve">, </w:t>
      </w:r>
      <w:r>
        <w:rPr>
          <w:noProof/>
          <w:lang w:eastAsia="pl-PL"/>
        </w:rPr>
        <w:t>a 12,5</w:t>
      </w:r>
      <w:r w:rsidR="0026116B">
        <w:rPr>
          <w:noProof/>
          <w:lang w:eastAsia="pl-PL"/>
        </w:rPr>
        <w:t>% posiadło dokumentację utworzoną lub zaktualizowaną ponad 2 lata temu</w:t>
      </w:r>
      <w:r>
        <w:rPr>
          <w:noProof/>
          <w:lang w:eastAsia="pl-PL"/>
        </w:rPr>
        <w:t xml:space="preserve"> (wobec 13,3%)</w:t>
      </w:r>
      <w:r w:rsidR="0026116B">
        <w:rPr>
          <w:noProof/>
          <w:lang w:eastAsia="pl-PL"/>
        </w:rPr>
        <w:t>.</w:t>
      </w:r>
    </w:p>
    <w:p w14:paraId="532F6272" w14:textId="451865D0" w:rsidR="001915E3" w:rsidRDefault="00CD7F1E" w:rsidP="004A51A7">
      <w:pPr>
        <w:rPr>
          <w:noProof/>
          <w:lang w:eastAsia="pl-PL"/>
        </w:rPr>
      </w:pPr>
      <w:r w:rsidRPr="00EE56A0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2048384" behindDoc="1" locked="0" layoutInCell="1" allowOverlap="1" wp14:anchorId="4B9997F7" wp14:editId="5BE801AE">
                <wp:simplePos x="0" y="0"/>
                <wp:positionH relativeFrom="page">
                  <wp:posOffset>5697220</wp:posOffset>
                </wp:positionH>
                <wp:positionV relativeFrom="paragraph">
                  <wp:posOffset>0</wp:posOffset>
                </wp:positionV>
                <wp:extent cx="1757045" cy="773430"/>
                <wp:effectExtent l="0" t="0" r="0" b="0"/>
                <wp:wrapTight wrapText="bothSides">
                  <wp:wrapPolygon edited="0">
                    <wp:start x="703" y="0"/>
                    <wp:lineTo x="703" y="20749"/>
                    <wp:lineTo x="20843" y="20749"/>
                    <wp:lineTo x="20843" y="0"/>
                    <wp:lineTo x="703" y="0"/>
                  </wp:wrapPolygon>
                </wp:wrapTight>
                <wp:docPr id="20" name="Pole tekstowe 2" descr="W 2023 r. jedna trzecia przedsiębiorstw doświadczyła incydentów związanych z bezpieczeństwem I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773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85E7E" w14:textId="45C4E986" w:rsidR="00CD7F1E" w:rsidRPr="00E15E00" w:rsidRDefault="00CD7F1E" w:rsidP="00CD7F1E">
                            <w:pPr>
                              <w:pStyle w:val="tekstzboku"/>
                            </w:pPr>
                            <w:r w:rsidRPr="00CD7F1E">
                              <w:t>W 2023 r. jedna trzecia przedsiębiorstw doświadczyła incydentów związanych z bezpieczeństwem ICT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9997F7" id="_x0000_s1040" type="#_x0000_t202" alt="W 2023 r. jedna trzecia przedsiębiorstw doświadczyła incydentów związanych z bezpieczeństwem ICT" style="position:absolute;margin-left:448.6pt;margin-top:0;width:138.35pt;height:60.9pt;z-index:-251268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" filled="f" stroked="f">
                <v:textbox>
                  <w:txbxContent>
                    <w:p w14:paraId="19785E7E" w14:textId="45C4E986" w:rsidR="00CD7F1E" w:rsidRPr="00E15E00" w:rsidRDefault="00CD7F1E" w:rsidP="00CD7F1E">
                      <w:pPr>
                        <w:pStyle w:val="tekstzboku"/>
                      </w:pPr>
                      <w:r w:rsidRPr="00CD7F1E">
                        <w:t>W 2023 r. jedna trzecia przedsiębiorstw doświadczyła incydentów związanych z bezpieczeństwem ICT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45164" w:rsidRPr="00045164">
        <w:rPr>
          <w:noProof/>
          <w:lang w:eastAsia="pl-PL"/>
        </w:rPr>
        <w:t xml:space="preserve">W 2023 r. </w:t>
      </w:r>
      <w:r>
        <w:rPr>
          <w:noProof/>
          <w:lang w:eastAsia="pl-PL"/>
        </w:rPr>
        <w:t>jedna trzecia</w:t>
      </w:r>
      <w:r w:rsidR="00045164" w:rsidRPr="00045164">
        <w:rPr>
          <w:noProof/>
          <w:lang w:eastAsia="pl-PL"/>
        </w:rPr>
        <w:t xml:space="preserve"> przedsiębiorstw doświadczył</w:t>
      </w:r>
      <w:r>
        <w:rPr>
          <w:noProof/>
          <w:lang w:eastAsia="pl-PL"/>
        </w:rPr>
        <w:t>a</w:t>
      </w:r>
      <w:r w:rsidR="00EC5F51">
        <w:rPr>
          <w:noProof/>
          <w:lang w:eastAsia="pl-PL"/>
        </w:rPr>
        <w:t xml:space="preserve"> incydentów związanych z </w:t>
      </w:r>
      <w:r w:rsidR="00045164" w:rsidRPr="00045164">
        <w:rPr>
          <w:noProof/>
          <w:lang w:eastAsia="pl-PL"/>
        </w:rPr>
        <w:t>bezpieczeństwem ICT</w:t>
      </w:r>
      <w:r>
        <w:rPr>
          <w:noProof/>
          <w:lang w:eastAsia="pl-PL"/>
        </w:rPr>
        <w:t xml:space="preserve"> (34,9%, w kraju 32,5%)</w:t>
      </w:r>
      <w:r w:rsidR="00045164" w:rsidRPr="00045164">
        <w:rPr>
          <w:noProof/>
          <w:lang w:eastAsia="pl-PL"/>
        </w:rPr>
        <w:t>.</w:t>
      </w:r>
      <w:r w:rsidR="0050077F">
        <w:rPr>
          <w:noProof/>
          <w:lang w:eastAsia="pl-PL"/>
        </w:rPr>
        <w:t xml:space="preserve"> </w:t>
      </w:r>
      <w:r w:rsidR="00EC5F51">
        <w:rPr>
          <w:noProof/>
          <w:lang w:eastAsia="pl-PL"/>
        </w:rPr>
        <w:t xml:space="preserve">W </w:t>
      </w:r>
      <w:r w:rsidR="004A51A7">
        <w:rPr>
          <w:noProof/>
          <w:lang w:eastAsia="pl-PL"/>
        </w:rPr>
        <w:t xml:space="preserve">mazowieckim </w:t>
      </w:r>
      <w:r w:rsidR="00EC5F51">
        <w:rPr>
          <w:noProof/>
          <w:lang w:eastAsia="pl-PL"/>
        </w:rPr>
        <w:t>odnotowano najwięcej tego typu zdarzeń – dotyczyły one 35,1% podmiotów</w:t>
      </w:r>
      <w:r w:rsidR="004A51A7">
        <w:rPr>
          <w:noProof/>
          <w:lang w:eastAsia="pl-PL"/>
        </w:rPr>
        <w:t xml:space="preserve">, </w:t>
      </w:r>
      <w:r w:rsidR="0050077F">
        <w:rPr>
          <w:noProof/>
          <w:lang w:eastAsia="pl-PL"/>
        </w:rPr>
        <w:t xml:space="preserve">natomiast </w:t>
      </w:r>
      <w:r w:rsidR="00EC5F51">
        <w:rPr>
          <w:noProof/>
          <w:lang w:eastAsia="pl-PL"/>
        </w:rPr>
        <w:t>najmniej</w:t>
      </w:r>
      <w:r w:rsidR="004A51A7">
        <w:rPr>
          <w:noProof/>
          <w:lang w:eastAsia="pl-PL"/>
        </w:rPr>
        <w:t xml:space="preserve"> </w:t>
      </w:r>
      <w:r w:rsidR="00EC5F51">
        <w:rPr>
          <w:noProof/>
          <w:lang w:eastAsia="pl-PL"/>
        </w:rPr>
        <w:t>zanotowano ich w </w:t>
      </w:r>
      <w:r w:rsidR="004A51A7">
        <w:rPr>
          <w:noProof/>
          <w:lang w:eastAsia="pl-PL"/>
        </w:rPr>
        <w:t xml:space="preserve">podlaskim (28,7%). </w:t>
      </w:r>
      <w:r w:rsidR="004A51A7" w:rsidRPr="000032FF">
        <w:rPr>
          <w:noProof/>
          <w:lang w:eastAsia="pl-PL"/>
        </w:rPr>
        <w:t>Najczęściej spotykanym rodzajem incydentu była niemożność korzystania z zasobów ICT przedsiębiorstwa z powodu awarii sprzętu lub oprogramowania (</w:t>
      </w:r>
      <w:r w:rsidR="000032FF" w:rsidRPr="000032FF">
        <w:rPr>
          <w:noProof/>
          <w:lang w:eastAsia="pl-PL"/>
        </w:rPr>
        <w:t>32,4</w:t>
      </w:r>
      <w:r w:rsidR="004A51A7" w:rsidRPr="000032FF">
        <w:rPr>
          <w:noProof/>
          <w:lang w:eastAsia="pl-PL"/>
        </w:rPr>
        <w:t xml:space="preserve">%), </w:t>
      </w:r>
      <w:r w:rsidR="000032FF">
        <w:rPr>
          <w:noProof/>
          <w:lang w:eastAsia="pl-PL"/>
        </w:rPr>
        <w:t>rzadziej dochodziło do</w:t>
      </w:r>
      <w:r w:rsidR="004A51A7" w:rsidRPr="000032FF">
        <w:rPr>
          <w:noProof/>
          <w:lang w:eastAsia="pl-PL"/>
        </w:rPr>
        <w:t xml:space="preserve"> zniszczeni</w:t>
      </w:r>
      <w:r w:rsidR="000032FF">
        <w:rPr>
          <w:noProof/>
          <w:lang w:eastAsia="pl-PL"/>
        </w:rPr>
        <w:t>a</w:t>
      </w:r>
      <w:r w:rsidR="004A51A7" w:rsidRPr="000032FF">
        <w:rPr>
          <w:noProof/>
          <w:lang w:eastAsia="pl-PL"/>
        </w:rPr>
        <w:t xml:space="preserve"> lub uszkodzeni</w:t>
      </w:r>
      <w:r w:rsidR="000032FF">
        <w:rPr>
          <w:noProof/>
          <w:lang w:eastAsia="pl-PL"/>
        </w:rPr>
        <w:t>a</w:t>
      </w:r>
      <w:r w:rsidR="004A51A7" w:rsidRPr="000032FF">
        <w:rPr>
          <w:noProof/>
          <w:lang w:eastAsia="pl-PL"/>
        </w:rPr>
        <w:t xml:space="preserve"> danych z powodu awarii oprogramowania lubsprzętu (7,</w:t>
      </w:r>
      <w:r w:rsidR="000032FF">
        <w:rPr>
          <w:noProof/>
          <w:lang w:eastAsia="pl-PL"/>
        </w:rPr>
        <w:t>9</w:t>
      </w:r>
      <w:r w:rsidR="004A51A7" w:rsidRPr="000032FF">
        <w:rPr>
          <w:noProof/>
          <w:lang w:eastAsia="pl-PL"/>
        </w:rPr>
        <w:t xml:space="preserve">%). </w:t>
      </w:r>
      <w:r w:rsidR="000032FF">
        <w:rPr>
          <w:noProof/>
          <w:lang w:eastAsia="pl-PL"/>
        </w:rPr>
        <w:t>Stosunkowo rzadko dochodziło do u</w:t>
      </w:r>
      <w:r w:rsidR="004A51A7" w:rsidRPr="000032FF">
        <w:rPr>
          <w:noProof/>
          <w:lang w:eastAsia="pl-PL"/>
        </w:rPr>
        <w:t>jawnieni</w:t>
      </w:r>
      <w:r w:rsidR="000032FF">
        <w:rPr>
          <w:noProof/>
          <w:lang w:eastAsia="pl-PL"/>
        </w:rPr>
        <w:t>a</w:t>
      </w:r>
      <w:r w:rsidR="004A51A7" w:rsidRPr="000032FF">
        <w:rPr>
          <w:noProof/>
          <w:lang w:eastAsia="pl-PL"/>
        </w:rPr>
        <w:t xml:space="preserve"> poufnych danych w wyniku </w:t>
      </w:r>
      <w:r w:rsidR="005E5880">
        <w:rPr>
          <w:noProof/>
          <w:lang w:eastAsia="pl-PL"/>
        </w:rPr>
        <w:t>włamania</w:t>
      </w:r>
      <w:r w:rsidR="005E5880" w:rsidRPr="005E5880">
        <w:rPr>
          <w:noProof/>
          <w:lang w:eastAsia="pl-PL"/>
        </w:rPr>
        <w:t xml:space="preserve"> ataku typu pharming, phishing lub celowego działania pracowników</w:t>
      </w:r>
      <w:r w:rsidR="004A51A7" w:rsidRPr="000032FF">
        <w:rPr>
          <w:noProof/>
          <w:lang w:eastAsia="pl-PL"/>
        </w:rPr>
        <w:t xml:space="preserve"> (1,</w:t>
      </w:r>
      <w:r w:rsidR="000032FF">
        <w:rPr>
          <w:noProof/>
          <w:lang w:eastAsia="pl-PL"/>
        </w:rPr>
        <w:t>3</w:t>
      </w:r>
      <w:r w:rsidR="004A51A7" w:rsidRPr="000032FF">
        <w:rPr>
          <w:noProof/>
          <w:lang w:eastAsia="pl-PL"/>
        </w:rPr>
        <w:t>%).</w:t>
      </w:r>
    </w:p>
    <w:p w14:paraId="1218A284" w14:textId="758CE416" w:rsidR="006F49A2" w:rsidRPr="006F49A2" w:rsidRDefault="000B4EB9" w:rsidP="0012063E">
      <w:pPr>
        <w:pStyle w:val="Nagwek1"/>
      </w:pPr>
      <w:r w:rsidRPr="006F49A2">
        <w:lastRenderedPageBreak/>
        <mc:AlternateContent>
          <mc:Choice Requires="wps">
            <w:drawing>
              <wp:anchor distT="45720" distB="45720" distL="114300" distR="114300" simplePos="0" relativeHeight="251992064" behindDoc="1" locked="0" layoutInCell="1" allowOverlap="1" wp14:anchorId="0EAF4583" wp14:editId="15877B85">
                <wp:simplePos x="0" y="0"/>
                <wp:positionH relativeFrom="page">
                  <wp:posOffset>5707380</wp:posOffset>
                </wp:positionH>
                <wp:positionV relativeFrom="paragraph">
                  <wp:posOffset>230505</wp:posOffset>
                </wp:positionV>
                <wp:extent cx="1803400" cy="582295"/>
                <wp:effectExtent l="0" t="0" r="0" b="0"/>
                <wp:wrapTight wrapText="bothSides">
                  <wp:wrapPolygon edited="0">
                    <wp:start x="685" y="0"/>
                    <wp:lineTo x="685" y="20493"/>
                    <wp:lineTo x="20763" y="20493"/>
                    <wp:lineTo x="20763" y="0"/>
                    <wp:lineTo x="685" y="0"/>
                  </wp:wrapPolygon>
                </wp:wrapTight>
                <wp:docPr id="6" name="Pole tekstowe 2" descr="Ponad 6% przedsiębiorstw deklarowało wykorzystanie technologii sztucznej inteligencj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582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EDD81" w14:textId="764D70F6" w:rsidR="006F49A2" w:rsidRPr="00E15E00" w:rsidRDefault="00F923FA" w:rsidP="006F49A2">
                            <w:pPr>
                              <w:pStyle w:val="tekstzboku"/>
                            </w:pPr>
                            <w:r>
                              <w:t>P</w:t>
                            </w:r>
                            <w:r w:rsidR="000B4EB9">
                              <w:t xml:space="preserve">onad </w:t>
                            </w:r>
                            <w:r>
                              <w:t>6</w:t>
                            </w:r>
                            <w:r w:rsidR="000B4EB9">
                              <w:t>%</w:t>
                            </w:r>
                            <w:r w:rsidR="008760B3" w:rsidRPr="008760B3">
                              <w:t xml:space="preserve"> przedsiębiorstw </w:t>
                            </w:r>
                            <w:r w:rsidR="000B4EB9" w:rsidRPr="000B4EB9">
                              <w:t>deklarowało wykorzystanie technologii sztucznej inteligencji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AF4583" id="_x0000_s1041" type="#_x0000_t202" alt="Ponad 6% przedsiębiorstw deklarowało wykorzystanie technologii sztucznej inteligencji" style="position:absolute;margin-left:449.4pt;margin-top:18.15pt;width:142pt;height:45.85pt;z-index:-2513244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" filled="f" stroked="f">
                <v:textbox>
                  <w:txbxContent>
                    <w:p w14:paraId="379EDD81" w14:textId="764D70F6" w:rsidR="006F49A2" w:rsidRPr="00E15E00" w:rsidRDefault="00F923FA" w:rsidP="006F49A2">
                      <w:pPr>
                        <w:pStyle w:val="tekstzboku"/>
                      </w:pPr>
                      <w:r>
                        <w:t>P</w:t>
                      </w:r>
                      <w:r w:rsidR="000B4EB9">
                        <w:t xml:space="preserve">onad </w:t>
                      </w:r>
                      <w:r>
                        <w:t>6</w:t>
                      </w:r>
                      <w:r w:rsidR="000B4EB9">
                        <w:t>%</w:t>
                      </w:r>
                      <w:r w:rsidR="008760B3" w:rsidRPr="008760B3">
                        <w:t xml:space="preserve"> przedsiębiorstw </w:t>
                      </w:r>
                      <w:r w:rsidR="000B4EB9" w:rsidRPr="000B4EB9">
                        <w:t>deklarowało wykorzystanie technologii sztucznej inteligencji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274CD" w:rsidRPr="00C274CD">
        <w:t>Sztuczna inteligencja</w:t>
      </w:r>
    </w:p>
    <w:p w14:paraId="11FF0E02" w14:textId="0A96FCE6" w:rsidR="00F10BBC" w:rsidRDefault="00B21C59" w:rsidP="006067D1">
      <w:r>
        <w:t xml:space="preserve">Coraz częściej technologie oparte na </w:t>
      </w:r>
      <w:r w:rsidRPr="00B21C59">
        <w:t>sztucznej inteligencji (ang. Ar</w:t>
      </w:r>
      <w:r>
        <w:t xml:space="preserve">tificial </w:t>
      </w:r>
      <w:r w:rsidR="00AB4DCD">
        <w:t>i</w:t>
      </w:r>
      <w:r>
        <w:t xml:space="preserve">ntelligence – skrót AI) umożliwiają tworzenie narzędzi pozwalających na zwiększenie </w:t>
      </w:r>
      <w:r w:rsidRPr="00B21C59">
        <w:t>wydajności i produktywności przedsiębiorstw</w:t>
      </w:r>
      <w:r>
        <w:t xml:space="preserve">. </w:t>
      </w:r>
      <w:r w:rsidR="00254454">
        <w:t>W 202</w:t>
      </w:r>
      <w:r w:rsidR="00F923FA">
        <w:t>4</w:t>
      </w:r>
      <w:r w:rsidR="00254454">
        <w:t xml:space="preserve"> r. </w:t>
      </w:r>
      <w:r w:rsidR="00A92D88">
        <w:t xml:space="preserve">w wielkopolskim </w:t>
      </w:r>
      <w:r w:rsidR="00F923FA">
        <w:t xml:space="preserve">6,3% </w:t>
      </w:r>
      <w:r>
        <w:t>podmiotów</w:t>
      </w:r>
      <w:r w:rsidR="00254454">
        <w:t xml:space="preserve"> deklarowało wykorzystanie technologii sztucznej inteligencji</w:t>
      </w:r>
      <w:r>
        <w:t xml:space="preserve">, </w:t>
      </w:r>
      <w:r w:rsidR="009E4BE7">
        <w:t xml:space="preserve">podczas gdy w kraju było </w:t>
      </w:r>
      <w:r w:rsidR="00F923FA">
        <w:t xml:space="preserve">5,9% </w:t>
      </w:r>
      <w:r w:rsidR="009E4BE7">
        <w:t xml:space="preserve">takich jednostek (przed rokiem odpowiednio 3,1% </w:t>
      </w:r>
      <w:r w:rsidR="00F923FA">
        <w:t xml:space="preserve">wobec </w:t>
      </w:r>
      <w:r>
        <w:t>3,7%).</w:t>
      </w:r>
      <w:r w:rsidR="006067D1">
        <w:t xml:space="preserve"> Najwięcej </w:t>
      </w:r>
      <w:r w:rsidR="002B6EDF">
        <w:t>przedsiębiorstw</w:t>
      </w:r>
      <w:r w:rsidR="006067D1">
        <w:t xml:space="preserve"> wykorzystywało tego rodzaju technologie w mazowieckim (</w:t>
      </w:r>
      <w:r w:rsidR="002B6EDF">
        <w:t>10,8</w:t>
      </w:r>
      <w:r w:rsidR="006067D1">
        <w:t>%</w:t>
      </w:r>
      <w:r w:rsidR="002B6EDF">
        <w:t>, w skali roku wzrost o 3,3 p.proc.</w:t>
      </w:r>
      <w:r w:rsidR="006067D1">
        <w:t>), natomiast najmniej – w</w:t>
      </w:r>
      <w:r w:rsidR="00A92D88">
        <w:t> </w:t>
      </w:r>
      <w:r w:rsidR="002B6EDF">
        <w:t>świętokrzyskim</w:t>
      </w:r>
      <w:r w:rsidR="002B6EDF" w:rsidRPr="002B6EDF">
        <w:t xml:space="preserve"> </w:t>
      </w:r>
      <w:r w:rsidR="006067D1">
        <w:t>(</w:t>
      </w:r>
      <w:r w:rsidR="002B6EDF">
        <w:t>2,7</w:t>
      </w:r>
      <w:r w:rsidR="002B6EDF" w:rsidRPr="002B6EDF">
        <w:t xml:space="preserve">%, wzrost o </w:t>
      </w:r>
      <w:r w:rsidR="002B6EDF">
        <w:t>0,8</w:t>
      </w:r>
      <w:r w:rsidR="002B6EDF" w:rsidRPr="002B6EDF">
        <w:t xml:space="preserve"> p.proc.</w:t>
      </w:r>
      <w:r w:rsidR="006067D1">
        <w:t>).</w:t>
      </w:r>
    </w:p>
    <w:p w14:paraId="4FF8D64F" w14:textId="799F635A" w:rsidR="00F10BBC" w:rsidRPr="009C281A" w:rsidRDefault="007A5D84" w:rsidP="007420DD">
      <w:pPr>
        <w:spacing w:before="360" w:line="240" w:lineRule="auto"/>
        <w:ind w:left="703" w:right="170" w:hanging="703"/>
        <w:rPr>
          <w:b/>
          <w:color w:val="000000" w:themeColor="text1"/>
        </w:rPr>
      </w:pPr>
      <w:r w:rsidRPr="009C281A">
        <w:rPr>
          <w:noProof/>
          <w:color w:val="000000" w:themeColor="text1"/>
          <w:lang w:eastAsia="pl-PL"/>
        </w:rPr>
        <w:drawing>
          <wp:anchor distT="0" distB="144145" distL="114300" distR="114300" simplePos="0" relativeHeight="252055552" behindDoc="0" locked="0" layoutInCell="1" allowOverlap="1" wp14:anchorId="34D08051" wp14:editId="57341FB8">
            <wp:simplePos x="0" y="0"/>
            <wp:positionH relativeFrom="margin">
              <wp:align>center</wp:align>
            </wp:positionH>
            <wp:positionV relativeFrom="page">
              <wp:posOffset>2391686</wp:posOffset>
            </wp:positionV>
            <wp:extent cx="4143600" cy="3592800"/>
            <wp:effectExtent l="0" t="0" r="0" b="8255"/>
            <wp:wrapTopAndBottom/>
            <wp:docPr id="39" name="Obraz 39" descr="Wykres kolumnowy i nałożony na niego wykres liniowy, gdzie kolumny to dane dla województw, a linia to dane dla Polski. Na osi pionowej są województwa. Oś pozioma przyjmuje wartości od 0% do 12%. Wartość dla Polski to 5,9%. Dane do wykresu dostępne w pliku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600" cy="35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511" w:rsidRPr="009C281A">
        <w:rPr>
          <w:b/>
          <w:noProof/>
          <w:color w:val="000000" w:themeColor="text1"/>
        </w:rPr>
        <w:t xml:space="preserve">Wykres </w:t>
      </w:r>
      <w:r w:rsidR="0071502A" w:rsidRPr="009C281A">
        <w:rPr>
          <w:b/>
          <w:noProof/>
          <w:color w:val="000000" w:themeColor="text1"/>
        </w:rPr>
        <w:t>6</w:t>
      </w:r>
      <w:r w:rsidR="006741FB" w:rsidRPr="009C281A">
        <w:rPr>
          <w:b/>
          <w:noProof/>
          <w:color w:val="000000" w:themeColor="text1"/>
        </w:rPr>
        <w:t>.</w:t>
      </w:r>
      <w:r w:rsidR="00CC5511" w:rsidRPr="009C281A">
        <w:rPr>
          <w:b/>
          <w:noProof/>
          <w:color w:val="000000" w:themeColor="text1"/>
        </w:rPr>
        <w:t xml:space="preserve"> </w:t>
      </w:r>
      <w:r w:rsidR="005238EA" w:rsidRPr="009C281A">
        <w:rPr>
          <w:b/>
          <w:color w:val="000000" w:themeColor="text1"/>
          <w:lang w:eastAsia="pl-PL"/>
        </w:rPr>
        <w:t>Przedsiębiorstwa wykorzystujące technologie sztucznej inteligencji w 202</w:t>
      </w:r>
      <w:r w:rsidR="0042402A" w:rsidRPr="009C281A">
        <w:rPr>
          <w:b/>
          <w:color w:val="000000" w:themeColor="text1"/>
          <w:lang w:eastAsia="pl-PL"/>
        </w:rPr>
        <w:t>4</w:t>
      </w:r>
      <w:r w:rsidR="005238EA" w:rsidRPr="009C281A">
        <w:rPr>
          <w:b/>
          <w:color w:val="000000" w:themeColor="text1"/>
          <w:lang w:eastAsia="pl-PL"/>
        </w:rPr>
        <w:t xml:space="preserve"> r.</w:t>
      </w:r>
      <w:r w:rsidR="00CC5511" w:rsidRPr="009C281A">
        <w:rPr>
          <w:noProof/>
          <w:color w:val="000000" w:themeColor="text1"/>
          <w:lang w:eastAsia="pl-PL"/>
        </w:rPr>
        <w:t xml:space="preserve"> </w:t>
      </w:r>
    </w:p>
    <w:p w14:paraId="432B911B" w14:textId="0FF34046" w:rsidR="006067D1" w:rsidRDefault="00137F00" w:rsidP="002E15F8">
      <w:r>
        <w:t>W 202</w:t>
      </w:r>
      <w:r w:rsidR="0042402A">
        <w:t>4</w:t>
      </w:r>
      <w:r>
        <w:t xml:space="preserve"> r. n</w:t>
      </w:r>
      <w:r w:rsidR="009E0476">
        <w:t>ajczęściej stosowane</w:t>
      </w:r>
      <w:r w:rsidR="006067D1">
        <w:t xml:space="preserve"> </w:t>
      </w:r>
      <w:r w:rsidR="009E0476">
        <w:t>były</w:t>
      </w:r>
      <w:r w:rsidR="006067D1">
        <w:t xml:space="preserve"> </w:t>
      </w:r>
      <w:r w:rsidR="009E0476" w:rsidRPr="009E0476">
        <w:t>technologie</w:t>
      </w:r>
      <w:r w:rsidR="009E0476">
        <w:t xml:space="preserve"> </w:t>
      </w:r>
      <w:r w:rsidR="000B4E14">
        <w:t>automatyzujące procesy (2,8% wobec</w:t>
      </w:r>
      <w:r w:rsidR="009E0476">
        <w:t xml:space="preserve"> 2,0%</w:t>
      </w:r>
      <w:r w:rsidR="000B4E14">
        <w:t xml:space="preserve"> przed rokiem), </w:t>
      </w:r>
      <w:r w:rsidR="000118E3">
        <w:t>a także generujące język naturalny (2,6% wobec 1,0%) oraz rozpoznające i przetwarzające obraz (</w:t>
      </w:r>
      <w:r w:rsidR="000118E3" w:rsidRPr="000118E3">
        <w:t>2,</w:t>
      </w:r>
      <w:r w:rsidR="000118E3">
        <w:t>3</w:t>
      </w:r>
      <w:r w:rsidR="000118E3" w:rsidRPr="000118E3">
        <w:t xml:space="preserve">% wobec </w:t>
      </w:r>
      <w:r w:rsidR="000118E3">
        <w:t>0,6</w:t>
      </w:r>
      <w:r w:rsidR="000118E3" w:rsidRPr="000118E3">
        <w:t>%</w:t>
      </w:r>
      <w:r w:rsidR="000118E3">
        <w:t>)</w:t>
      </w:r>
      <w:r w:rsidR="006067D1">
        <w:t xml:space="preserve">. </w:t>
      </w:r>
      <w:r w:rsidRPr="00F86561">
        <w:t>T</w:t>
      </w:r>
      <w:r w:rsidR="006067D1" w:rsidRPr="00F86561">
        <w:t xml:space="preserve">echnologie oparte na </w:t>
      </w:r>
      <w:r w:rsidRPr="00F86561">
        <w:t>AI</w:t>
      </w:r>
      <w:r w:rsidR="006067D1" w:rsidRPr="00F86561">
        <w:t xml:space="preserve"> najczęściej wykorz</w:t>
      </w:r>
      <w:r w:rsidR="001377B3" w:rsidRPr="00F86561">
        <w:t xml:space="preserve">ystywano w procesach </w:t>
      </w:r>
      <w:r w:rsidR="00F86561" w:rsidRPr="00F86561">
        <w:t>marketingu lub sprzedaży</w:t>
      </w:r>
      <w:r w:rsidR="006067D1" w:rsidRPr="00F86561">
        <w:t xml:space="preserve"> (</w:t>
      </w:r>
      <w:r w:rsidR="00F86561">
        <w:t>2</w:t>
      </w:r>
      <w:r w:rsidRPr="00F86561">
        <w:t xml:space="preserve">,7% wobec </w:t>
      </w:r>
      <w:r w:rsidR="006067D1" w:rsidRPr="00F86561">
        <w:t>1,</w:t>
      </w:r>
      <w:r w:rsidR="00F86561">
        <w:t>2</w:t>
      </w:r>
      <w:r w:rsidR="006067D1" w:rsidRPr="00F86561">
        <w:t>%</w:t>
      </w:r>
      <w:r w:rsidRPr="00F86561">
        <w:t xml:space="preserve"> w </w:t>
      </w:r>
      <w:r w:rsidR="00F86561">
        <w:t>20</w:t>
      </w:r>
      <w:r w:rsidR="006C4107">
        <w:t>2</w:t>
      </w:r>
      <w:r w:rsidR="00F86561">
        <w:t>3 r.</w:t>
      </w:r>
      <w:r w:rsidR="006067D1" w:rsidRPr="00F86561">
        <w:t xml:space="preserve">), </w:t>
      </w:r>
      <w:r w:rsidR="00F86561">
        <w:t xml:space="preserve">a w dalszej kolejności również </w:t>
      </w:r>
      <w:r w:rsidR="00E45607">
        <w:t>przy pracach biurowych</w:t>
      </w:r>
      <w:r w:rsidR="00E45607" w:rsidRPr="00E45607">
        <w:t>, zarzadzani</w:t>
      </w:r>
      <w:r w:rsidR="00E45607">
        <w:t>u</w:t>
      </w:r>
      <w:r w:rsidR="00E45607" w:rsidRPr="00E45607">
        <w:t xml:space="preserve"> zasobami ludzkimi, zarzadzani</w:t>
      </w:r>
      <w:r w:rsidR="00E45607">
        <w:t>u</w:t>
      </w:r>
      <w:r w:rsidR="00E45607" w:rsidRPr="00E45607">
        <w:t xml:space="preserve"> </w:t>
      </w:r>
      <w:r w:rsidR="00E45607">
        <w:t>przedsiębiorstwem (2,1%) oraz w p</w:t>
      </w:r>
      <w:r w:rsidR="00E45607" w:rsidRPr="00E45607">
        <w:t>roces</w:t>
      </w:r>
      <w:r w:rsidR="00E45607">
        <w:t>ie</w:t>
      </w:r>
      <w:r w:rsidR="00E45607" w:rsidRPr="00E45607">
        <w:t xml:space="preserve"> produkcji</w:t>
      </w:r>
      <w:r w:rsidR="00E45607">
        <w:t xml:space="preserve"> (</w:t>
      </w:r>
      <w:r w:rsidR="00E45607" w:rsidRPr="00E45607">
        <w:t>2,</w:t>
      </w:r>
      <w:r w:rsidR="00E45607">
        <w:t>0</w:t>
      </w:r>
      <w:r w:rsidR="00E45607" w:rsidRPr="00E45607">
        <w:t>% wobec 1,0%</w:t>
      </w:r>
      <w:r w:rsidR="00E45607">
        <w:t>)</w:t>
      </w:r>
      <w:r w:rsidR="0013725C" w:rsidRPr="00E45607">
        <w:t>.</w:t>
      </w:r>
    </w:p>
    <w:p w14:paraId="4DF06320" w14:textId="7CFA750E" w:rsidR="001377B3" w:rsidRDefault="001377B3" w:rsidP="001377B3">
      <w:r>
        <w:t xml:space="preserve">Najczęściej </w:t>
      </w:r>
      <w:r w:rsidR="00FA111C">
        <w:t>nabywano</w:t>
      </w:r>
      <w:r>
        <w:t xml:space="preserve"> technologi</w:t>
      </w:r>
      <w:r w:rsidR="00FA111C">
        <w:t>ę</w:t>
      </w:r>
      <w:r>
        <w:t xml:space="preserve"> sztucznej inteligencji </w:t>
      </w:r>
      <w:r w:rsidR="00FA111C">
        <w:t>poprzez</w:t>
      </w:r>
      <w:r>
        <w:t xml:space="preserve"> zakup komercyjnego rozwiązania, gotowego do użycia (</w:t>
      </w:r>
      <w:r w:rsidR="001002CB">
        <w:t>3,0</w:t>
      </w:r>
      <w:r w:rsidR="00FA111C">
        <w:t xml:space="preserve">% wobec </w:t>
      </w:r>
      <w:r w:rsidR="001002CB">
        <w:t>1,8</w:t>
      </w:r>
      <w:r>
        <w:t>%</w:t>
      </w:r>
      <w:r w:rsidR="00FA111C">
        <w:t xml:space="preserve"> w </w:t>
      </w:r>
      <w:r w:rsidR="001002CB">
        <w:t>2023 r.)</w:t>
      </w:r>
      <w:r w:rsidR="00CD39A8">
        <w:t xml:space="preserve">, a w dalszej kolejności </w:t>
      </w:r>
      <w:r w:rsidR="00C43604">
        <w:t xml:space="preserve">poprzez </w:t>
      </w:r>
      <w:r w:rsidR="001002CB">
        <w:t>opracowan</w:t>
      </w:r>
      <w:r w:rsidR="00C43604">
        <w:t>ie</w:t>
      </w:r>
      <w:r w:rsidR="001002CB">
        <w:t xml:space="preserve"> przez własnych pracowników (2,6% wobec 1,3%)</w:t>
      </w:r>
      <w:r w:rsidR="00CD39A8">
        <w:t xml:space="preserve"> lub</w:t>
      </w:r>
      <w:r w:rsidR="00630510">
        <w:t xml:space="preserve"> przez podmiot zewnętrzny </w:t>
      </w:r>
      <w:r w:rsidR="00FA111C">
        <w:t>(</w:t>
      </w:r>
      <w:r w:rsidR="00630510">
        <w:t>2,2</w:t>
      </w:r>
      <w:r w:rsidR="00FA111C">
        <w:t xml:space="preserve">% wobec </w:t>
      </w:r>
      <w:r w:rsidR="00630510">
        <w:t>1,7</w:t>
      </w:r>
      <w:r w:rsidR="00CD39A8">
        <w:t>%). Nieco m</w:t>
      </w:r>
      <w:r w:rsidR="00CD39A8" w:rsidRPr="00CD39A8">
        <w:t>niej jednostek korzystało</w:t>
      </w:r>
      <w:r w:rsidR="00630510">
        <w:t xml:space="preserve"> </w:t>
      </w:r>
      <w:r w:rsidR="00CD39A8" w:rsidRPr="00CD39A8">
        <w:t xml:space="preserve">z technologii AI </w:t>
      </w:r>
      <w:r w:rsidR="00630510" w:rsidRPr="00630510">
        <w:t xml:space="preserve">opartych na </w:t>
      </w:r>
      <w:r w:rsidR="00630510">
        <w:t>dostosowaniu technologii</w:t>
      </w:r>
      <w:r w:rsidR="00630510" w:rsidRPr="00630510">
        <w:t xml:space="preserve"> „open source” (</w:t>
      </w:r>
      <w:r w:rsidR="00630510">
        <w:t>2,1</w:t>
      </w:r>
      <w:r w:rsidR="00630510" w:rsidRPr="00630510">
        <w:t>% wobec 0,</w:t>
      </w:r>
      <w:r w:rsidR="00630510">
        <w:t>7</w:t>
      </w:r>
      <w:r w:rsidR="00630510" w:rsidRPr="00630510">
        <w:t>%)</w:t>
      </w:r>
      <w:r w:rsidR="00630510">
        <w:t xml:space="preserve"> lub technologii komercyjnej (2,0% wobec 1,5%).</w:t>
      </w:r>
    </w:p>
    <w:p w14:paraId="21A1E5AC" w14:textId="536BE4BA" w:rsidR="007A5D84" w:rsidRDefault="003F07D5" w:rsidP="007A5D84">
      <w:r w:rsidRPr="00C43604">
        <w:t>W 202</w:t>
      </w:r>
      <w:r w:rsidR="00C43604" w:rsidRPr="00C43604">
        <w:t>4</w:t>
      </w:r>
      <w:r w:rsidRPr="00C43604">
        <w:t xml:space="preserve"> r. </w:t>
      </w:r>
      <w:r w:rsidR="0091476D" w:rsidRPr="00C43604">
        <w:t>w</w:t>
      </w:r>
      <w:r w:rsidR="00A774C8" w:rsidRPr="00C43604">
        <w:t>iększość</w:t>
      </w:r>
      <w:r w:rsidR="001377B3" w:rsidRPr="00C43604">
        <w:t xml:space="preserve"> </w:t>
      </w:r>
      <w:r w:rsidR="00A774C8" w:rsidRPr="00C43604">
        <w:t>podmiotów</w:t>
      </w:r>
      <w:r w:rsidR="001377B3" w:rsidRPr="00C43604">
        <w:t xml:space="preserve"> nie korzystał</w:t>
      </w:r>
      <w:r w:rsidR="00A774C8" w:rsidRPr="00C43604">
        <w:t>a</w:t>
      </w:r>
      <w:r w:rsidR="001377B3" w:rsidRPr="00C43604">
        <w:t xml:space="preserve"> ze sztucznej inteligencji</w:t>
      </w:r>
      <w:r w:rsidRPr="00C43604">
        <w:t xml:space="preserve"> </w:t>
      </w:r>
      <w:r w:rsidR="0091476D" w:rsidRPr="00C43604">
        <w:t>(</w:t>
      </w:r>
      <w:r w:rsidR="00EF7FF8">
        <w:t>93,7</w:t>
      </w:r>
      <w:r w:rsidR="0091476D" w:rsidRPr="00C43604">
        <w:t xml:space="preserve">%, </w:t>
      </w:r>
      <w:r w:rsidR="00EF7FF8">
        <w:t>w porównaniu z 20</w:t>
      </w:r>
      <w:r w:rsidR="00B9526E">
        <w:t>2</w:t>
      </w:r>
      <w:r w:rsidR="00EF7FF8">
        <w:t>3 r. spadek o 2,4 p.proc.</w:t>
      </w:r>
      <w:r w:rsidR="0091476D" w:rsidRPr="00C43604">
        <w:t>)</w:t>
      </w:r>
      <w:r w:rsidR="001377B3" w:rsidRPr="00C43604">
        <w:t xml:space="preserve">, natomiast </w:t>
      </w:r>
      <w:r w:rsidR="0091476D" w:rsidRPr="00C43604">
        <w:t>udział</w:t>
      </w:r>
      <w:r w:rsidR="001377B3" w:rsidRPr="00C43604">
        <w:t xml:space="preserve"> </w:t>
      </w:r>
      <w:r w:rsidR="0091476D" w:rsidRPr="00C43604">
        <w:t>jednostek</w:t>
      </w:r>
      <w:r w:rsidR="001377B3" w:rsidRPr="00C43604">
        <w:t xml:space="preserve"> niewykorzystujących tego typu rozwiązań, ale rozważających ich wykorzystanie wyniósł </w:t>
      </w:r>
      <w:r w:rsidR="00EF7FF8">
        <w:t>2,7</w:t>
      </w:r>
      <w:r w:rsidR="0091476D" w:rsidRPr="00C43604">
        <w:t>% (</w:t>
      </w:r>
      <w:r w:rsidR="00EF7FF8">
        <w:t>wzrost o 1,2 p.proc.</w:t>
      </w:r>
      <w:r w:rsidR="0091476D" w:rsidRPr="00C43604">
        <w:t>)</w:t>
      </w:r>
      <w:r w:rsidR="001377B3" w:rsidRPr="00C43604">
        <w:t xml:space="preserve">. </w:t>
      </w:r>
      <w:r w:rsidR="0091476D" w:rsidRPr="00C43604">
        <w:t>P</w:t>
      </w:r>
      <w:r w:rsidR="001377B3" w:rsidRPr="00C43604">
        <w:t xml:space="preserve">rzedsiębiorstwa nie korzystają z technologii AI </w:t>
      </w:r>
      <w:r w:rsidR="0091476D" w:rsidRPr="00C43604">
        <w:t>przede wszystkim</w:t>
      </w:r>
      <w:r w:rsidR="001377B3" w:rsidRPr="00C43604">
        <w:t xml:space="preserve"> </w:t>
      </w:r>
      <w:r w:rsidR="0091476D" w:rsidRPr="00C43604">
        <w:t xml:space="preserve">za względu na </w:t>
      </w:r>
      <w:r w:rsidR="001377B3" w:rsidRPr="00C43604">
        <w:t>brak zasobów ludzki</w:t>
      </w:r>
      <w:r w:rsidR="004B742D">
        <w:t>ch i wiedzy o wykorzystaniu AI.</w:t>
      </w:r>
    </w:p>
    <w:p w14:paraId="0BB81FF9" w14:textId="109790FD" w:rsidR="0049640C" w:rsidRPr="007248B0" w:rsidRDefault="0049640C" w:rsidP="007A5D84">
      <w:pPr>
        <w:spacing w:before="480"/>
        <w:rPr>
          <w:lang w:eastAsia="pl-PL"/>
        </w:rPr>
        <w:sectPr w:rsidR="0049640C" w:rsidRPr="007248B0" w:rsidSect="00C877D4">
          <w:headerReference w:type="default" r:id="rId19"/>
          <w:footerReference w:type="default" r:id="rId20"/>
          <w:headerReference w:type="first" r:id="rId21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  <w:r w:rsidRPr="00CD58FC">
        <w:t>W przypadku cytowania danych Głównego Urzędu Statystycznego prosimy o zamieszczenie informacji: „Źródło: dane GUS”, a w przypadku publikowania obliczeń dokonanych na danych opublikowanych przez GUS prosimy o zamieszczenie informacji: „Źródło: opracowanie własne na podstawie 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  <w:tblCaption w:val="accessible"/>
        <w:tblDescription w:val="&quot;&quot;"/>
      </w:tblPr>
      <w:tblGrid>
        <w:gridCol w:w="4926"/>
        <w:gridCol w:w="4927"/>
      </w:tblGrid>
      <w:tr w:rsidR="00DF0EB1" w:rsidRPr="00952903" w14:paraId="4BF107EA" w14:textId="77777777" w:rsidTr="00B15970">
        <w:trPr>
          <w:trHeight w:val="1487"/>
          <w:tblHeader/>
        </w:trPr>
        <w:tc>
          <w:tcPr>
            <w:tcW w:w="4926" w:type="dxa"/>
          </w:tcPr>
          <w:p w14:paraId="30EDB3A2" w14:textId="77777777" w:rsidR="00DF0EB1" w:rsidRPr="00F55006" w:rsidRDefault="00DF0EB1" w:rsidP="00DF0EB1">
            <w:pPr>
              <w:spacing w:before="0" w:after="0" w:line="276" w:lineRule="auto"/>
              <w:rPr>
                <w:sz w:val="20"/>
                <w:szCs w:val="20"/>
              </w:rPr>
            </w:pPr>
            <w:r w:rsidRPr="00F55006">
              <w:rPr>
                <w:sz w:val="20"/>
                <w:szCs w:val="20"/>
              </w:rPr>
              <w:lastRenderedPageBreak/>
              <w:t>Opracowanie merytoryczne:</w:t>
            </w:r>
          </w:p>
          <w:p w14:paraId="2A112DB0" w14:textId="77777777" w:rsidR="00DF0EB1" w:rsidRPr="00F55006" w:rsidRDefault="00DF0EB1" w:rsidP="00DF0EB1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F55006">
              <w:rPr>
                <w:b/>
                <w:sz w:val="20"/>
                <w:szCs w:val="20"/>
              </w:rPr>
              <w:t>Urząd Statystyczny w Poznaniu</w:t>
            </w:r>
          </w:p>
          <w:p w14:paraId="701278A0" w14:textId="77777777" w:rsidR="00DF0EB1" w:rsidRPr="00F55006" w:rsidRDefault="00DF0EB1" w:rsidP="00DF0EB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F55006">
              <w:rPr>
                <w:b/>
                <w:sz w:val="20"/>
                <w:szCs w:val="20"/>
              </w:rPr>
              <w:t>Dyrektor Jacek Kowalewski</w:t>
            </w:r>
          </w:p>
          <w:p w14:paraId="5B707D11" w14:textId="0FAA7B1A" w:rsidR="00DF0EB1" w:rsidRPr="00687920" w:rsidRDefault="00DF0EB1" w:rsidP="00DF0EB1">
            <w:pPr>
              <w:spacing w:before="0" w:line="276" w:lineRule="auto"/>
              <w:rPr>
                <w:sz w:val="20"/>
                <w:szCs w:val="20"/>
              </w:rPr>
            </w:pPr>
            <w:r w:rsidRPr="00687920">
              <w:rPr>
                <w:sz w:val="20"/>
                <w:szCs w:val="20"/>
              </w:rPr>
              <w:t>Tel.: 61 2798 266</w:t>
            </w:r>
          </w:p>
        </w:tc>
        <w:tc>
          <w:tcPr>
            <w:tcW w:w="4927" w:type="dxa"/>
          </w:tcPr>
          <w:p w14:paraId="58341A97" w14:textId="77777777" w:rsidR="00DF0EB1" w:rsidRPr="004E2274" w:rsidRDefault="00DF0EB1" w:rsidP="00DF0EB1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4E2274">
              <w:rPr>
                <w:sz w:val="20"/>
                <w:szCs w:val="20"/>
              </w:rPr>
              <w:t>Rozpowszechnianie:</w:t>
            </w:r>
            <w:r>
              <w:rPr>
                <w:sz w:val="20"/>
                <w:szCs w:val="20"/>
              </w:rPr>
              <w:br/>
            </w:r>
            <w:r w:rsidRPr="004E2274">
              <w:rPr>
                <w:b/>
                <w:sz w:val="20"/>
                <w:szCs w:val="20"/>
              </w:rPr>
              <w:t>Wielkopolski Ośrodek Badań Regionalnych</w:t>
            </w:r>
          </w:p>
          <w:p w14:paraId="61ED0246" w14:textId="77777777" w:rsidR="00DF0EB1" w:rsidRDefault="00DF0EB1" w:rsidP="00DF0EB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4E2274">
              <w:rPr>
                <w:b/>
                <w:sz w:val="20"/>
                <w:szCs w:val="20"/>
              </w:rPr>
              <w:t>Wojewódzkie Informatorium Statystyczne</w:t>
            </w:r>
          </w:p>
          <w:p w14:paraId="737433B8" w14:textId="4C0B7C1A" w:rsidR="00DF0EB1" w:rsidRPr="00687920" w:rsidRDefault="00DF0EB1" w:rsidP="00DF0EB1">
            <w:pPr>
              <w:spacing w:before="0" w:line="276" w:lineRule="auto"/>
              <w:rPr>
                <w:sz w:val="20"/>
                <w:szCs w:val="20"/>
              </w:rPr>
            </w:pPr>
            <w:r w:rsidRPr="00687920">
              <w:rPr>
                <w:sz w:val="20"/>
                <w:szCs w:val="20"/>
              </w:rPr>
              <w:t xml:space="preserve">Tel.: </w:t>
            </w:r>
            <w:r w:rsidR="0014615A" w:rsidRPr="0014615A">
              <w:rPr>
                <w:sz w:val="20"/>
                <w:szCs w:val="20"/>
              </w:rPr>
              <w:t>61 2798 317</w:t>
            </w:r>
            <w:r w:rsidR="0014615A">
              <w:rPr>
                <w:sz w:val="20"/>
                <w:szCs w:val="20"/>
              </w:rPr>
              <w:t xml:space="preserve">, </w:t>
            </w:r>
            <w:r w:rsidRPr="00687920">
              <w:rPr>
                <w:sz w:val="20"/>
                <w:szCs w:val="20"/>
              </w:rPr>
              <w:t>61 2798 320, 61 2798 323</w:t>
            </w:r>
          </w:p>
        </w:tc>
      </w:tr>
      <w:tr w:rsidR="00C74B11" w:rsidRPr="00952903" w14:paraId="028CF0F3" w14:textId="77777777" w:rsidTr="00B15970">
        <w:trPr>
          <w:trHeight w:val="571"/>
        </w:trPr>
        <w:tc>
          <w:tcPr>
            <w:tcW w:w="4926" w:type="dxa"/>
            <w:vMerge w:val="restart"/>
          </w:tcPr>
          <w:p w14:paraId="275606CC" w14:textId="77777777" w:rsidR="00C74B11" w:rsidRPr="00722BD2" w:rsidRDefault="00C74B11" w:rsidP="00C74B11">
            <w:pPr>
              <w:tabs>
                <w:tab w:val="left" w:pos="3612"/>
              </w:tabs>
              <w:rPr>
                <w:sz w:val="20"/>
                <w:szCs w:val="20"/>
              </w:rPr>
            </w:pPr>
            <w:r w:rsidRPr="00722BD2">
              <w:rPr>
                <w:sz w:val="20"/>
                <w:szCs w:val="20"/>
              </w:rPr>
              <w:t xml:space="preserve">Współpraca z Mediami: </w:t>
            </w:r>
          </w:p>
          <w:p w14:paraId="2A4F862B" w14:textId="77777777" w:rsidR="00C74B11" w:rsidRDefault="00C74B11" w:rsidP="00C74B11">
            <w:pPr>
              <w:tabs>
                <w:tab w:val="left" w:pos="3612"/>
              </w:tabs>
              <w:spacing w:before="0"/>
              <w:rPr>
                <w:rFonts w:cs="Arial"/>
                <w:b/>
                <w:sz w:val="20"/>
                <w:szCs w:val="20"/>
              </w:rPr>
            </w:pPr>
            <w:r w:rsidRPr="00722BD2">
              <w:rPr>
                <w:rFonts w:cs="Arial"/>
                <w:b/>
                <w:sz w:val="20"/>
                <w:szCs w:val="20"/>
              </w:rPr>
              <w:t>Arleta Olbrot</w:t>
            </w:r>
          </w:p>
          <w:p w14:paraId="47DAF317" w14:textId="77777777" w:rsidR="00C74B11" w:rsidRPr="00722BD2" w:rsidRDefault="00C74B11" w:rsidP="00C74B11">
            <w:pPr>
              <w:tabs>
                <w:tab w:val="left" w:pos="3612"/>
              </w:tabs>
              <w:spacing w:before="0" w:after="0"/>
              <w:rPr>
                <w:b/>
                <w:sz w:val="20"/>
                <w:szCs w:val="20"/>
              </w:rPr>
            </w:pPr>
            <w:r w:rsidRPr="00722BD2">
              <w:rPr>
                <w:b/>
                <w:sz w:val="20"/>
                <w:szCs w:val="20"/>
              </w:rPr>
              <w:t>Wielkopolski Ośrodek Badań Regionalnych</w:t>
            </w:r>
          </w:p>
          <w:p w14:paraId="35ACA088" w14:textId="77777777" w:rsidR="00C74B11" w:rsidRDefault="00C74B11" w:rsidP="00C74B11">
            <w:pPr>
              <w:tabs>
                <w:tab w:val="left" w:pos="3612"/>
              </w:tabs>
              <w:spacing w:before="0"/>
              <w:rPr>
                <w:rFonts w:cs="Arial"/>
                <w:sz w:val="20"/>
                <w:szCs w:val="20"/>
                <w:lang w:val="fi-FI"/>
              </w:rPr>
            </w:pPr>
            <w:r>
              <w:rPr>
                <w:rFonts w:cs="Arial"/>
                <w:sz w:val="20"/>
                <w:szCs w:val="20"/>
                <w:lang w:val="fi-FI"/>
              </w:rPr>
              <w:t>T</w:t>
            </w:r>
            <w:r w:rsidRPr="00722BD2">
              <w:rPr>
                <w:rFonts w:cs="Arial"/>
                <w:sz w:val="20"/>
                <w:szCs w:val="20"/>
                <w:lang w:val="fi-FI"/>
              </w:rPr>
              <w:t>el</w:t>
            </w:r>
            <w:r>
              <w:rPr>
                <w:rFonts w:cs="Arial"/>
                <w:sz w:val="20"/>
                <w:szCs w:val="20"/>
                <w:lang w:val="fi-FI"/>
              </w:rPr>
              <w:t>.</w:t>
            </w:r>
            <w:r w:rsidRPr="00722BD2">
              <w:rPr>
                <w:rFonts w:cs="Arial"/>
                <w:sz w:val="20"/>
                <w:szCs w:val="20"/>
                <w:lang w:val="fi-FI"/>
              </w:rPr>
              <w:t>: 61 2798 345</w:t>
            </w:r>
          </w:p>
          <w:p w14:paraId="3A975FD1" w14:textId="77777777" w:rsidR="00C74B11" w:rsidRPr="00722BD2" w:rsidRDefault="00C74B11" w:rsidP="00C74B11">
            <w:pPr>
              <w:tabs>
                <w:tab w:val="left" w:pos="3612"/>
              </w:tabs>
              <w:rPr>
                <w:rFonts w:cs="Arial"/>
                <w:sz w:val="20"/>
                <w:szCs w:val="20"/>
                <w:lang w:val="fi-FI"/>
              </w:rPr>
            </w:pPr>
            <w:r w:rsidRPr="00722BD2">
              <w:rPr>
                <w:rFonts w:cs="Arial"/>
                <w:b/>
                <w:sz w:val="20"/>
                <w:szCs w:val="20"/>
                <w:lang w:val="en-GB"/>
              </w:rPr>
              <w:t xml:space="preserve">e-mail: </w:t>
            </w:r>
            <w:hyperlink r:id="rId22" w:tgtFrame="none" w:history="1">
              <w:r w:rsidRPr="00722BD2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GB"/>
                </w:rPr>
                <w:t>a.olbrot@stat.gov.pl</w:t>
              </w:r>
            </w:hyperlink>
          </w:p>
          <w:p w14:paraId="48661F66" w14:textId="729DB5D8" w:rsidR="00C74B11" w:rsidRPr="00952903" w:rsidRDefault="00C74B11" w:rsidP="00C74B11">
            <w:pPr>
              <w:spacing w:line="240" w:lineRule="exact"/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10CF7A21" w14:textId="2AD0EFAC" w:rsidR="00C74B11" w:rsidRPr="007420DD" w:rsidRDefault="00C74B11" w:rsidP="00C74B11">
            <w:pPr>
              <w:spacing w:line="240" w:lineRule="exact"/>
              <w:ind w:firstLine="680"/>
              <w:rPr>
                <w:sz w:val="20"/>
                <w:szCs w:val="20"/>
              </w:rPr>
            </w:pPr>
            <w:r w:rsidRPr="007420DD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2030976" behindDoc="0" locked="0" layoutInCell="1" allowOverlap="1" wp14:anchorId="2C875833" wp14:editId="5F4F77A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22" name="Obraz 22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tooltip="Strona Urzędu Statystycznego w Poznaniu" w:history="1">
              <w:r w:rsidRPr="007420DD">
                <w:rPr>
                  <w:rStyle w:val="Hipercze"/>
                  <w:color w:val="auto"/>
                  <w:sz w:val="20"/>
                  <w:szCs w:val="20"/>
                </w:rPr>
                <w:t>poznan.stat.gov.pl</w:t>
              </w:r>
            </w:hyperlink>
          </w:p>
        </w:tc>
      </w:tr>
      <w:tr w:rsidR="00C74B11" w:rsidRPr="00952903" w14:paraId="14016EB4" w14:textId="77777777" w:rsidTr="00B15970">
        <w:trPr>
          <w:trHeight w:val="571"/>
        </w:trPr>
        <w:tc>
          <w:tcPr>
            <w:tcW w:w="4926" w:type="dxa"/>
            <w:vMerge/>
          </w:tcPr>
          <w:p w14:paraId="147D74C8" w14:textId="77777777" w:rsidR="00C74B11" w:rsidRPr="00722BD2" w:rsidRDefault="00C74B11" w:rsidP="00C74B11">
            <w:pPr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4927" w:type="dxa"/>
            <w:vAlign w:val="center"/>
          </w:tcPr>
          <w:p w14:paraId="2BF5E93C" w14:textId="181B285B" w:rsidR="00C74B11" w:rsidRPr="00F93289" w:rsidRDefault="004B7082" w:rsidP="00C74B11">
            <w:pPr>
              <w:spacing w:line="240" w:lineRule="exact"/>
              <w:ind w:firstLine="680"/>
              <w:rPr>
                <w:noProof/>
                <w:sz w:val="20"/>
                <w:lang w:eastAsia="pl-PL"/>
              </w:rPr>
            </w:pPr>
            <w:hyperlink r:id="rId25" w:tooltip="X (dawniej twitter) – Urząd Statystyczny w Poznaniu" w:history="1">
              <w:r w:rsidR="00C74B11" w:rsidRPr="007420DD">
                <w:rPr>
                  <w:rStyle w:val="Hipercze"/>
                  <w:rFonts w:cstheme="minorBidi"/>
                  <w:noProof/>
                  <w:color w:val="auto"/>
                  <w:sz w:val="20"/>
                  <w:szCs w:val="20"/>
                  <w:lang w:eastAsia="pl-PL"/>
                </w:rPr>
                <w:drawing>
                  <wp:anchor distT="0" distB="0" distL="114300" distR="114300" simplePos="0" relativeHeight="252032000" behindDoc="0" locked="0" layoutInCell="1" allowOverlap="1" wp14:anchorId="76BF4EE1" wp14:editId="244210B7">
                    <wp:simplePos x="0" y="0"/>
                    <wp:positionH relativeFrom="column">
                      <wp:posOffset>81915</wp:posOffset>
                    </wp:positionH>
                    <wp:positionV relativeFrom="paragraph">
                      <wp:posOffset>31115</wp:posOffset>
                    </wp:positionV>
                    <wp:extent cx="251460" cy="251460"/>
                    <wp:effectExtent l="0" t="0" r="0" b="0"/>
                    <wp:wrapNone/>
                    <wp:docPr id="23" name="Obraz 22" descr="Ikona portalu X (dawniej twitter)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Obraz 22" descr="Ikonka twittera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C74B11" w:rsidRPr="007420DD">
                <w:rPr>
                  <w:rStyle w:val="Hipercze"/>
                  <w:color w:val="auto"/>
                  <w:sz w:val="20"/>
                  <w:szCs w:val="20"/>
                </w:rPr>
                <w:t>@Poznan_STAT</w:t>
              </w:r>
            </w:hyperlink>
          </w:p>
        </w:tc>
      </w:tr>
      <w:tr w:rsidR="00C74B11" w:rsidRPr="00952903" w14:paraId="7068DE5C" w14:textId="77777777" w:rsidTr="007C566E">
        <w:trPr>
          <w:trHeight w:val="418"/>
        </w:trPr>
        <w:tc>
          <w:tcPr>
            <w:tcW w:w="4926" w:type="dxa"/>
            <w:vMerge/>
          </w:tcPr>
          <w:p w14:paraId="74044D27" w14:textId="77777777" w:rsidR="00C74B11" w:rsidRPr="00952903" w:rsidRDefault="00C74B11" w:rsidP="00C74B11">
            <w:pPr>
              <w:spacing w:line="240" w:lineRule="exact"/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410B7D2" w14:textId="3278B341" w:rsidR="00C74B11" w:rsidRPr="007420DD" w:rsidRDefault="00C74B11" w:rsidP="00C74B11">
            <w:pPr>
              <w:spacing w:line="240" w:lineRule="exact"/>
              <w:ind w:firstLine="680"/>
              <w:rPr>
                <w:sz w:val="20"/>
                <w:szCs w:val="20"/>
              </w:rPr>
            </w:pPr>
            <w:r w:rsidRPr="007420DD">
              <w:rPr>
                <w:rStyle w:val="Hipercze"/>
                <w:rFonts w:cstheme="minorBidi"/>
                <w:noProof/>
                <w:color w:val="auto"/>
                <w:sz w:val="20"/>
                <w:szCs w:val="20"/>
                <w:lang w:eastAsia="pl-PL"/>
              </w:rPr>
              <w:drawing>
                <wp:anchor distT="0" distB="0" distL="114300" distR="114300" simplePos="0" relativeHeight="252033024" behindDoc="0" locked="0" layoutInCell="1" allowOverlap="1" wp14:anchorId="125584A9" wp14:editId="315DD381">
                  <wp:simplePos x="0" y="0"/>
                  <wp:positionH relativeFrom="column">
                    <wp:posOffset>89580</wp:posOffset>
                  </wp:positionH>
                  <wp:positionV relativeFrom="paragraph">
                    <wp:posOffset>45222</wp:posOffset>
                  </wp:positionV>
                  <wp:extent cx="251460" cy="251460"/>
                  <wp:effectExtent l="0" t="0" r="0" b="0"/>
                  <wp:wrapNone/>
                  <wp:docPr id="25" name="Obraz 25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tooltip="Facebook – Urząd Statystyczny w Poznaniu" w:history="1">
              <w:r w:rsidRPr="007420DD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@PoznanSTAT</w:t>
              </w:r>
            </w:hyperlink>
          </w:p>
        </w:tc>
      </w:tr>
      <w:tr w:rsidR="00C74B11" w:rsidRPr="00952903" w14:paraId="7D3E13E1" w14:textId="77777777" w:rsidTr="00B15970">
        <w:trPr>
          <w:trHeight w:val="600"/>
        </w:trPr>
        <w:tc>
          <w:tcPr>
            <w:tcW w:w="4926" w:type="dxa"/>
            <w:vMerge/>
          </w:tcPr>
          <w:p w14:paraId="02275EEB" w14:textId="77777777" w:rsidR="00C74B11" w:rsidRPr="00952903" w:rsidRDefault="00C74B11" w:rsidP="00C74B11">
            <w:pPr>
              <w:spacing w:line="240" w:lineRule="exact"/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B711BA3" w14:textId="78FD5546" w:rsidR="00C74B11" w:rsidRPr="00952903" w:rsidRDefault="00C74B11" w:rsidP="00C74B11">
            <w:pPr>
              <w:spacing w:line="240" w:lineRule="exact"/>
              <w:ind w:firstLine="680"/>
              <w:rPr>
                <w:sz w:val="18"/>
              </w:rPr>
            </w:pPr>
            <w:r w:rsidRPr="005A30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034048" behindDoc="0" locked="0" layoutInCell="1" allowOverlap="1" wp14:anchorId="6A0660CF" wp14:editId="6B7371D4">
                  <wp:simplePos x="0" y="0"/>
                  <wp:positionH relativeFrom="column">
                    <wp:posOffset>99937</wp:posOffset>
                  </wp:positionH>
                  <wp:positionV relativeFrom="paragraph">
                    <wp:posOffset>42243</wp:posOffset>
                  </wp:positionV>
                  <wp:extent cx="251460" cy="251460"/>
                  <wp:effectExtent l="0" t="0" r="0" b="0"/>
                  <wp:wrapNone/>
                  <wp:docPr id="29" name="Obraz 29" descr="Ikona You 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30E9">
              <w:rPr>
                <w:sz w:val="20"/>
              </w:rPr>
              <w:t>@</w:t>
            </w:r>
            <w:hyperlink r:id="rId30" w:tooltip="link do youtube US Poznań" w:history="1">
              <w:r w:rsidRPr="005A30E9">
                <w:rPr>
                  <w:rStyle w:val="Hipercze"/>
                  <w:rFonts w:cstheme="minorBidi"/>
                  <w:color w:val="auto"/>
                  <w:sz w:val="20"/>
                </w:rPr>
                <w:t>UrzadStatystycznywPoznaniu</w:t>
              </w:r>
            </w:hyperlink>
          </w:p>
        </w:tc>
      </w:tr>
    </w:tbl>
    <w:p w14:paraId="5E8828D5" w14:textId="2566A3B9" w:rsidR="00D261A2" w:rsidRPr="00001C5B" w:rsidRDefault="000753BD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383408E9" wp14:editId="781DC40A">
                <wp:simplePos x="0" y="0"/>
                <wp:positionH relativeFrom="margin">
                  <wp:align>left</wp:align>
                </wp:positionH>
                <wp:positionV relativeFrom="paragraph">
                  <wp:posOffset>107315</wp:posOffset>
                </wp:positionV>
                <wp:extent cx="6559550" cy="5850890"/>
                <wp:effectExtent l="0" t="0" r="12700" b="16510"/>
                <wp:wrapSquare wrapText="bothSides"/>
                <wp:docPr id="3" name="Pole tekstowe 2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58508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FE83B" w14:textId="77777777" w:rsidR="00471625" w:rsidRDefault="00471625" w:rsidP="00F30AA0">
                            <w:pPr>
                              <w:spacing w:line="240" w:lineRule="exact"/>
                              <w:rPr>
                                <w:b/>
                              </w:rPr>
                            </w:pPr>
                            <w:r w:rsidRPr="0030025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B2CE858" w14:textId="02A36181" w:rsidR="00471625" w:rsidRPr="006038EC" w:rsidRDefault="002239FC" w:rsidP="00020CEE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="0071502A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>HYPERLINK "https://stat.gov.pl/obszary-tematyczne/nauka-i-technika-spoleczenstwo-informacyjne/spoleczenstwo-informacyjne/spoleczenstwo-informacyjne-w-polsce-w-2024-roku,1,18.html" \o "Link do opracowania Społeczeństwo informacyjne w Polsce w 2024 roku"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4D2DA8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Społeczeństwo informacyjne w Polsce w 202</w:t>
                            </w:r>
                            <w:r w:rsidR="0071502A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4</w:t>
                            </w:r>
                            <w:r w:rsidR="004D2DA8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 xml:space="preserve"> roku</w:t>
                            </w:r>
                          </w:p>
                          <w:p w14:paraId="54DA2154" w14:textId="13575F55" w:rsidR="00471625" w:rsidRPr="006038EC" w:rsidRDefault="002239FC" w:rsidP="00020CEE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="0071502A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>HYPERLINK "https://stat.gov.pl/obszary-tematyczne/nauka-i-technika-spoleczenstwo-informacyjne/spoleczenstwo-informacyjne/wykorzystanie-technologii-informacyjno-komunikacyjnych-w-przedsiebiorstwach-i-gospodarstwach-domowych-w-2024-roku,3,24.html" \o "Link do opracowania Wykorzystanie technologii informacyjno-komunikacyjnych w jednostkach administracji publicznej, przedsiębiorstwach i gospodarstwach domowych w 2024 roku"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AF032A" w:rsidRPr="00AF032A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Wykorzystanie technologii informacyjno-komunikacyjnych w jednostkach administracji publicznej, przedsiębiorstwach i gospodarstwach domowych w 202</w:t>
                            </w:r>
                            <w:r w:rsidR="0071502A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4</w:t>
                            </w:r>
                            <w:r w:rsidR="00AF032A" w:rsidRPr="00AF032A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 xml:space="preserve"> roku</w:t>
                            </w:r>
                          </w:p>
                          <w:p w14:paraId="3A7D4EB0" w14:textId="61A50151" w:rsidR="00471625" w:rsidRPr="006038EC" w:rsidRDefault="002239FC" w:rsidP="00020CEE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="006A08FF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="006A08FF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 xml:space="preserve"> HYPERLINK "https://stat.gov.pl/obszary-tematyczne/nauka-i-technika-spoleczenstwo-informacyjne/spoleczenstwo-informacyjne/zeszyt-metodologiczny-wskazniki-spoleczenstwa-informacyjnego-badania-wykorzystania-technologii-informacyjno-komunikacyjnych,8,1.html" \o "Link do opracowania Zeszyt metodologiczny. Wskaźniki społeczeństwa informacyjnego. Badania wykorzystania technologii informacyjno-komunikacyjnych" </w:instrText>
                            </w:r>
                            <w:r w:rsidR="006A08FF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Zeszyt metodologiczny. Wskaźniki społeczeństwa informacyjnego. Badania wykorzystania technologii informa</w:t>
                            </w:r>
                            <w:r w:rsidR="00B8209E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-</w:t>
                            </w:r>
                            <w:r w:rsidR="00B8209E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br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cyjno-komunikacyjnych</w:t>
                            </w:r>
                          </w:p>
                          <w:p w14:paraId="041FFC25" w14:textId="2C22B475" w:rsidR="00471625" w:rsidRPr="00227195" w:rsidRDefault="006A08FF" w:rsidP="00020CEE">
                            <w:pPr>
                              <w:spacing w:before="36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="00471625" w:rsidRPr="0022719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A18D974" w14:textId="79609358" w:rsidR="00471625" w:rsidRPr="006038EC" w:rsidRDefault="00383FF8" w:rsidP="00B4014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="00D6644E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>HYPERLINK "https://bdl.stat.gov.pl/BDL/dane/podgrup/temat" \o "Link do Banku Danych Lokalnych"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 xml:space="preserve">Bank Danych Lokalnych (BDL) </w:t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sym w:font="Wingdings" w:char="F0E0"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 xml:space="preserve"> Nauka i technika </w:t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sym w:font="Wingdings" w:char="F0E0"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 xml:space="preserve"> Społeczeństwo informacyjne</w:t>
                            </w:r>
                          </w:p>
                          <w:p w14:paraId="36DA3DAF" w14:textId="4B109116" w:rsidR="00471625" w:rsidRDefault="00383FF8" w:rsidP="00D6644E">
                            <w:pPr>
                              <w:spacing w:before="36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="0047162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="00471625"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3BD1D189" w14:textId="7E678DA0" w:rsidR="00471625" w:rsidRPr="006038EC" w:rsidRDefault="00764EE8" w:rsidP="00857A2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b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 xml:space="preserve"> HYPERLINK "https://stat.gov.pl/metainformacje/slownik-pojec/pojecia-stosowane-w-statystyce-publicznej/1757,pojecie.html" \o "Link do pojęć stosowanych w statystyce publicznej - bezpieczeństwo systemów ICT" 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Bezpieczeństwo systemów ICT</w:t>
                            </w:r>
                          </w:p>
                          <w:p w14:paraId="149BB0D7" w14:textId="28C16DDD" w:rsidR="00507981" w:rsidRPr="006038EC" w:rsidRDefault="00764EE8" w:rsidP="00857A2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 xml:space="preserve"> HYPERLINK "https://stat.gov.pl/metainformacje/slownik-pojec/pojecia-stosowane-w-statystyce-publicznej/3252,pojecie.html" \o "Link do pojęć stosowanych w statystyce publicznej - dostęp zdalny" 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507981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Dostęp zdalny</w:t>
                            </w:r>
                          </w:p>
                          <w:p w14:paraId="6F92D827" w14:textId="6D891463" w:rsidR="00471625" w:rsidRPr="006038EC" w:rsidRDefault="00764EE8" w:rsidP="00857A2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 xml:space="preserve"> HYPERLINK "http://stat.gov.pl/metainformacje/slownik-pojec/pojecia-stosowane-w-statystyce-publicznej/1774,pojecie.html" \o "Link do pojęć stosowanych w statystyce publicznej - EDI (Elektroniczna Wymiana Informacji)" 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EDI (Elektroniczna Wymiana Informacji)</w:t>
                            </w:r>
                          </w:p>
                          <w:p w14:paraId="6591033E" w14:textId="48257E82" w:rsidR="00471625" w:rsidRPr="006038EC" w:rsidRDefault="00764EE8" w:rsidP="00857A2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 xml:space="preserve"> HYPERLINK "http://stat.gov.pl/metainformacje/slownik-pojec/pojecia-stosowane-w-statystyce-publicznej/1825,pojecie.html" \o "Link do pojęć stosowanych w statystyce publicznej - łącze szerokopasmowe" 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Łącze szerokopasmowe</w:t>
                            </w:r>
                          </w:p>
                          <w:p w14:paraId="476417CB" w14:textId="156F890B" w:rsidR="00386A2E" w:rsidRPr="006038EC" w:rsidRDefault="00764EE8" w:rsidP="00857A2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hyperlink r:id="rId31" w:tooltip="Link do pojęć stosowanych w statystyce publicznej - media społecznościowe" w:history="1"/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 xml:space="preserve"> HYPERLINK "https://stat.gov.pl/metainformacje/slownik-pojec/pojecia-stosowane-w-statystyce-publicznej/3103,pojecie.html" \o "Link do pojęć stosowanych w statystyce publicznej - mobilny dostęp do Internetu" 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386A2E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Mobilny do</w:t>
                            </w:r>
                            <w:r w:rsidR="00386A2E" w:rsidRPr="00792D8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stęp do Intern</w:t>
                            </w:r>
                            <w:r w:rsidR="00386A2E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etu</w:t>
                            </w:r>
                          </w:p>
                          <w:p w14:paraId="7F340B21" w14:textId="713F1E25" w:rsidR="00471625" w:rsidRPr="006038EC" w:rsidRDefault="00764EE8" w:rsidP="00857A2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 xml:space="preserve"> HYPERLINK "https://stat.gov.pl/metainformacje/slownik-pojec/pojecia-stosowane-w-statystyce-publicznej/3971,pojecie.html" \o "Link do pojęć stosowanych w statystyce publicznej - otwarte dane publiczne" 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Otwarte dane publiczne</w:t>
                            </w:r>
                          </w:p>
                          <w:p w14:paraId="6E9943D1" w14:textId="0B6AB764" w:rsidR="00471625" w:rsidRPr="006038EC" w:rsidRDefault="00764EE8" w:rsidP="00857A2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 xml:space="preserve"> HYPERLINK "http://stat.gov.pl/metainformacje/slownik-pojec/pojecia-stosowane-w-statystyce-publicznej/1851,pojecie.html" \o "Link do pojęć stosowanych w statystyce publicznej - przepustowość" 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Przepustowość</w:t>
                            </w:r>
                          </w:p>
                          <w:p w14:paraId="282DF870" w14:textId="4BD63718" w:rsidR="00792D8C" w:rsidRPr="005D763E" w:rsidRDefault="00764EE8" w:rsidP="00857A2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="005D763E" w:rsidRPr="005D763E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="005D763E" w:rsidRPr="005D763E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 xml:space="preserve"> HYPERLINK "https://stat.gov.pl/metainformacje/slownik-pojec/pojecia-stosowane-w-statystyce-publicznej/3101,pojecie.html" \o "Link do pojęć stosowanych w statystyce publicznej - specjalista ICT" </w:instrText>
                            </w:r>
                            <w:r w:rsidR="005D763E" w:rsidRPr="005D763E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792D8C" w:rsidRPr="005D763E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Specjalista ICT</w:t>
                            </w:r>
                          </w:p>
                          <w:p w14:paraId="035E7FC7" w14:textId="270D1EB2" w:rsidR="00471625" w:rsidRPr="006038EC" w:rsidRDefault="005D763E" w:rsidP="00857A2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5D763E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="00764EE8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="00764EE8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 xml:space="preserve"> HYPERLINK "http://stat.gov.pl/metainformacje/slownik-pojec/pojecia-stosowane-w-statystyce-publicznej/1824,pojecie.html" \o "Link do pojęć stosowanych w statystyce publicznej - stałe łącze" </w:instrText>
                            </w:r>
                            <w:r w:rsidR="00764EE8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Stałe łącze</w:t>
                            </w:r>
                          </w:p>
                          <w:p w14:paraId="5B58A8FE" w14:textId="1A530107" w:rsidR="00471625" w:rsidRPr="006038EC" w:rsidRDefault="00764EE8" w:rsidP="00857A21">
                            <w:pPr>
                              <w:spacing w:line="240" w:lineRule="exact"/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begin"/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instrText xml:space="preserve"> HYPERLINK "http://stat.gov.pl/metainformacje/slownik-pojec/pojecia-stosowane-w-statystyce-publicznej/1893,pojecie.html" \o "Link do pojęć stosowanych w statystyce publicznej - technologie informacyjno-komunikacyjne" </w:instrText>
                            </w: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separate"/>
                            </w:r>
                            <w:r w:rsidR="00471625"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t>Technologie informacyjno-komunikacyjne</w:t>
                            </w:r>
                          </w:p>
                          <w:p w14:paraId="11D8BE3A" w14:textId="30CBDE32" w:rsidR="00471625" w:rsidRPr="006038EC" w:rsidRDefault="00764EE8" w:rsidP="00857A21">
                            <w:pPr>
                              <w:spacing w:line="240" w:lineRule="exact"/>
                              <w:rPr>
                                <w:color w:val="001D77"/>
                                <w:szCs w:val="19"/>
                              </w:rPr>
                            </w:pPr>
                            <w:r w:rsidRPr="006038EC">
                              <w:rPr>
                                <w:rStyle w:val="Hipercze"/>
                                <w:rFonts w:cstheme="minorBidi"/>
                                <w:color w:val="001D77"/>
                                <w:szCs w:val="19"/>
                              </w:rPr>
                              <w:fldChar w:fldCharType="end"/>
                            </w:r>
                            <w:hyperlink r:id="rId32" w:tooltip="Link do pojęć stosowanych w statystyce publicznej - urządzenia przenośne" w:history="1">
                              <w:r w:rsidR="00471625" w:rsidRPr="006038EC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>Urządzenia przenośne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3408E9" id="_x0000_s1042" type="#_x0000_t202" alt="&quot;&quot;" style="position:absolute;margin-left:0;margin-top:8.45pt;width:516.5pt;height:460.7pt;z-index:2517411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" fillcolor="#f2f2f2 [3052]" strokecolor="white [3212]">
                <v:textbox>
                  <w:txbxContent>
                    <w:p w14:paraId="276FE83B" w14:textId="77777777" w:rsidR="00471625" w:rsidRDefault="00471625" w:rsidP="00F30AA0">
                      <w:pPr>
                        <w:spacing w:line="240" w:lineRule="exact"/>
                        <w:rPr>
                          <w:b/>
                        </w:rPr>
                      </w:pPr>
                      <w:r w:rsidRPr="00300256">
                        <w:rPr>
                          <w:b/>
                        </w:rPr>
                        <w:t>Powiązane opracowania</w:t>
                      </w:r>
                    </w:p>
                    <w:p w14:paraId="0B2CE858" w14:textId="02A36181" w:rsidR="00471625" w:rsidRPr="006038EC" w:rsidRDefault="002239FC" w:rsidP="00020CEE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="0071502A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>HYPERLINK "https://stat.gov.pl/obszary-tematyczne/nauka-i-technika-spoleczenstwo-informacyjne/spoleczenstwo-informacyjne/spoleczenstwo-informacyjne-w-polsce-w-2024-roku,1,18.html" \o "Link do opracowania Społeczeństwo informacyjne w Polsce w 2024 roku"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4D2DA8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Społeczeństwo informacyjne w Polsce w 202</w:t>
                      </w:r>
                      <w:r w:rsidR="0071502A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4</w:t>
                      </w:r>
                      <w:r w:rsidR="004D2DA8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 xml:space="preserve"> roku</w:t>
                      </w:r>
                    </w:p>
                    <w:p w14:paraId="54DA2154" w14:textId="13575F55" w:rsidR="00471625" w:rsidRPr="006038EC" w:rsidRDefault="002239FC" w:rsidP="00020CEE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="0071502A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>HYPERLINK "https://stat.gov.pl/obszary-tematyczne/nauka-i-technika-spoleczenstwo-informacyjne/spoleczenstwo-informacyjne/wykorzystanie-technologii-informacyjno-komunikacyjnych-w-przedsiebiorstwach-i-gospodarstwach-domowych-w-2024-roku,3,24.html" \o "Link do opracowania Wykorzystanie technologii informacyjno-komunikacyjnych w jednostkach administracji publicznej, przedsiębiorstwach i gospodarstwach domowych w 2024 roku"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AF032A" w:rsidRPr="00AF032A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Wykorzystanie technologii informacyjno-komunikacyjnych w jednostkach administracji publicznej, przedsiębiorstwach i gospodarstwach domowych w 202</w:t>
                      </w:r>
                      <w:r w:rsidR="0071502A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4</w:t>
                      </w:r>
                      <w:r w:rsidR="00AF032A" w:rsidRPr="00AF032A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 xml:space="preserve"> roku</w:t>
                      </w:r>
                    </w:p>
                    <w:p w14:paraId="3A7D4EB0" w14:textId="61A50151" w:rsidR="00471625" w:rsidRPr="006038EC" w:rsidRDefault="002239FC" w:rsidP="00020CEE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="006A08FF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="006A08FF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 xml:space="preserve"> HYPERLINK "https://stat.gov.pl/obszary-tematyczne/nauka-i-technika-spoleczenstwo-informacyjne/spoleczenstwo-informacyjne/zeszyt-metodologiczny-wskazniki-spoleczenstwa-informacyjnego-badania-wykorzystania-technologii-informacyjno-komunikacyjnych,8,1.html" \o "Link do opracowania Zeszyt metodologiczny. Wskaźniki społeczeństwa informacyjnego. Badania wykorzystania technologii informacyjno-komunikacyjnych" </w:instrText>
                      </w:r>
                      <w:r w:rsidR="006A08FF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 xml:space="preserve">Zeszyt metodologiczny. Wskaźniki społeczeństwa informacyjnego. Badania wykorzystania technologii </w:t>
                      </w:r>
                      <w:proofErr w:type="spellStart"/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informa</w:t>
                      </w:r>
                      <w:proofErr w:type="spellEnd"/>
                      <w:r w:rsidR="00B8209E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-</w:t>
                      </w:r>
                      <w:r w:rsidR="00B8209E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br/>
                      </w:r>
                      <w:proofErr w:type="spellStart"/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cyjno</w:t>
                      </w:r>
                      <w:proofErr w:type="spellEnd"/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-komunikacyjnych</w:t>
                      </w:r>
                    </w:p>
                    <w:p w14:paraId="041FFC25" w14:textId="2C22B475" w:rsidR="00471625" w:rsidRPr="00227195" w:rsidRDefault="006A08FF" w:rsidP="00020CEE">
                      <w:pPr>
                        <w:spacing w:before="36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="00471625" w:rsidRPr="0022719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A18D974" w14:textId="79609358" w:rsidR="00471625" w:rsidRPr="006038EC" w:rsidRDefault="00383FF8" w:rsidP="00B40141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="00D6644E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>HYPERLINK "https://bdl.stat.gov.pl/BDL/dane/podgrup/temat" \o "Link do Banku Danych Lokalnych"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 xml:space="preserve">Bank Danych Lokalnych (BDL) </w:t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sym w:font="Wingdings" w:char="F0E0"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 xml:space="preserve"> Nauka i technika </w:t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sym w:font="Wingdings" w:char="F0E0"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 xml:space="preserve"> Społeczeństwo informacyjne</w:t>
                      </w:r>
                    </w:p>
                    <w:p w14:paraId="36DA3DAF" w14:textId="4B109116" w:rsidR="00471625" w:rsidRDefault="00383FF8" w:rsidP="00D6644E">
                      <w:pPr>
                        <w:spacing w:before="36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="00471625"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="00471625"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3BD1D189" w14:textId="7E678DA0" w:rsidR="00471625" w:rsidRPr="006038EC" w:rsidRDefault="00764EE8" w:rsidP="00857A21">
                      <w:pPr>
                        <w:spacing w:line="240" w:lineRule="exact"/>
                        <w:rPr>
                          <w:rStyle w:val="Hipercze"/>
                          <w:rFonts w:cstheme="minorBidi"/>
                          <w:b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 xml:space="preserve"> HYPERLINK "https://stat.gov.pl/metainformacje/slownik-pojec/pojecia-stosowane-w-statystyce-publicznej/1757,pojecie.html" \o "Link do pojęć stosowanych w statystyce publicznej - bezpieczeństwo systemów ICT" 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Bezpieczeństwo systemów ICT</w:t>
                      </w:r>
                    </w:p>
                    <w:p w14:paraId="149BB0D7" w14:textId="28C16DDD" w:rsidR="00507981" w:rsidRPr="006038EC" w:rsidRDefault="00764EE8" w:rsidP="00857A21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 xml:space="preserve"> HYPERLINK "https://stat.gov.pl/metainformacje/slownik-pojec/pojecia-stosowane-w-statystyce-publicznej/3252,pojecie.html" \o "Link do pojęć stosowanych w statystyce publicznej - dostęp zdalny" 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507981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Dostęp zdalny</w:t>
                      </w:r>
                    </w:p>
                    <w:p w14:paraId="6F92D827" w14:textId="6D891463" w:rsidR="00471625" w:rsidRPr="006038EC" w:rsidRDefault="00764EE8" w:rsidP="00857A21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 xml:space="preserve"> HYPERLINK "http://stat.gov.pl/metainformacje/slownik-pojec/pojecia-stosowane-w-statystyce-publicznej/1774,pojecie.html" \o "Link do pojęć stosowanych w statystyce publicznej - EDI (Elektroniczna Wymiana Informacji)" 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EDI (Elektroniczna Wymiana Informacji)</w:t>
                      </w:r>
                    </w:p>
                    <w:p w14:paraId="6591033E" w14:textId="48257E82" w:rsidR="00471625" w:rsidRPr="006038EC" w:rsidRDefault="00764EE8" w:rsidP="00857A21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 xml:space="preserve"> HYPERLINK "http://stat.gov.pl/metainformacje/slownik-pojec/pojecia-stosowane-w-statystyce-publicznej/1825,pojecie.html" \o "Link do pojęć stosowanych w statystyce publicznej - łącze szerokopasmowe" 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Łącze szerokopasmowe</w:t>
                      </w:r>
                    </w:p>
                    <w:p w14:paraId="476417CB" w14:textId="156F890B" w:rsidR="00386A2E" w:rsidRPr="006038EC" w:rsidRDefault="00764EE8" w:rsidP="00857A21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hyperlink r:id="rId33" w:tooltip="Link do pojęć stosowanych w statystyce publicznej - media społecznościowe" w:history="1"/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 xml:space="preserve"> HYPERLINK "https://stat.gov.pl/metainformacje/slownik-pojec/pojecia-stosowane-w-statystyce-publicznej/3103,pojecie.html" \o "Link do pojęć stosowanych w statystyce publicznej - mobilny dostęp do Internetu" 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386A2E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Mobilny do</w:t>
                      </w:r>
                      <w:r w:rsidR="00386A2E" w:rsidRPr="00792D8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stęp do Intern</w:t>
                      </w:r>
                      <w:r w:rsidR="00386A2E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etu</w:t>
                      </w:r>
                    </w:p>
                    <w:p w14:paraId="7F340B21" w14:textId="713F1E25" w:rsidR="00471625" w:rsidRPr="006038EC" w:rsidRDefault="00764EE8" w:rsidP="00857A21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 xml:space="preserve"> HYPERLINK "https://stat.gov.pl/metainformacje/slownik-pojec/pojecia-stosowane-w-statystyce-publicznej/3971,pojecie.html" \o "Link do pojęć stosowanych w statystyce publicznej - otwarte dane publiczne" 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Otwarte dane publiczne</w:t>
                      </w:r>
                    </w:p>
                    <w:p w14:paraId="6E9943D1" w14:textId="0B6AB764" w:rsidR="00471625" w:rsidRPr="006038EC" w:rsidRDefault="00764EE8" w:rsidP="00857A21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 xml:space="preserve"> HYPERLINK "http://stat.gov.pl/metainformacje/slownik-pojec/pojecia-stosowane-w-statystyce-publicznej/1851,pojecie.html" \o "Link do pojęć stosowanych w statystyce publicznej - przepustowość" 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Przepustowość</w:t>
                      </w:r>
                    </w:p>
                    <w:p w14:paraId="282DF870" w14:textId="4BD63718" w:rsidR="00792D8C" w:rsidRPr="005D763E" w:rsidRDefault="00764EE8" w:rsidP="00857A21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="005D763E" w:rsidRPr="005D763E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="005D763E" w:rsidRPr="005D763E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 xml:space="preserve"> HYPERLINK "https://stat.gov.pl/metainformacje/slownik-pojec/pojecia-stosowane-w-statystyce-publicznej/3101,pojecie.html" \o "Link do pojęć stosowanych w statystyce publicznej - specjalista ICT" </w:instrText>
                      </w:r>
                      <w:r w:rsidR="005D763E" w:rsidRPr="005D763E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792D8C" w:rsidRPr="005D763E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Specjalista ICT</w:t>
                      </w:r>
                    </w:p>
                    <w:p w14:paraId="035E7FC7" w14:textId="270D1EB2" w:rsidR="00471625" w:rsidRPr="006038EC" w:rsidRDefault="005D763E" w:rsidP="00857A21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5D763E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="00764EE8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="00764EE8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 xml:space="preserve"> HYPERLINK "http://stat.gov.pl/metainformacje/slownik-pojec/pojecia-stosowane-w-statystyce-publicznej/1824,pojecie.html" \o "Link do pojęć stosowanych w statystyce publicznej - stałe łącze" </w:instrText>
                      </w:r>
                      <w:r w:rsidR="00764EE8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Stałe łącze</w:t>
                      </w:r>
                    </w:p>
                    <w:p w14:paraId="5B58A8FE" w14:textId="1A530107" w:rsidR="00471625" w:rsidRPr="006038EC" w:rsidRDefault="00764EE8" w:rsidP="00857A21">
                      <w:pPr>
                        <w:spacing w:line="240" w:lineRule="exact"/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begin"/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instrText xml:space="preserve"> HYPERLINK "http://stat.gov.pl/metainformacje/slownik-pojec/pojecia-stosowane-w-statystyce-publicznej/1893,pojecie.html" \o "Link do pojęć stosowanych w statystyce publicznej - technologie informacyjno-komunikacyjne" </w:instrText>
                      </w: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separate"/>
                      </w:r>
                      <w:r w:rsidR="00471625"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t>Technologie informacyjno-komunikacyjne</w:t>
                      </w:r>
                    </w:p>
                    <w:p w14:paraId="11D8BE3A" w14:textId="30CBDE32" w:rsidR="00471625" w:rsidRPr="006038EC" w:rsidRDefault="00764EE8" w:rsidP="00857A21">
                      <w:pPr>
                        <w:spacing w:line="240" w:lineRule="exact"/>
                        <w:rPr>
                          <w:color w:val="001D77"/>
                          <w:szCs w:val="19"/>
                        </w:rPr>
                      </w:pPr>
                      <w:r w:rsidRPr="006038EC">
                        <w:rPr>
                          <w:rStyle w:val="Hipercze"/>
                          <w:rFonts w:cstheme="minorBidi"/>
                          <w:color w:val="001D77"/>
                          <w:szCs w:val="19"/>
                        </w:rPr>
                        <w:fldChar w:fldCharType="end"/>
                      </w:r>
                      <w:hyperlink r:id="rId34" w:tooltip="Link do pojęć stosowanych w statystyce publicznej - urządzenia przenośne" w:history="1">
                        <w:r w:rsidR="00471625" w:rsidRPr="006038EC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>Urządzenia przenośne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C877D4">
      <w:headerReference w:type="first" r:id="rId35"/>
      <w:pgSz w:w="11906" w:h="16838"/>
      <w:pgMar w:top="720" w:right="3119" w:bottom="720" w:left="720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97518C" w14:textId="77777777" w:rsidR="00471625" w:rsidRDefault="00471625" w:rsidP="000662E2">
      <w:pPr>
        <w:spacing w:after="0" w:line="240" w:lineRule="auto"/>
      </w:pPr>
      <w:r>
        <w:separator/>
      </w:r>
    </w:p>
  </w:endnote>
  <w:endnote w:type="continuationSeparator" w:id="0">
    <w:p w14:paraId="1F36F727" w14:textId="77777777" w:rsidR="00471625" w:rsidRDefault="0047162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EDC3B1D-CE3A-4D1C-B479-D9DC0F312B17}"/>
    <w:embedBold r:id="rId2" w:fontKey="{BC6B5660-A0D3-4C2D-B8B7-29EF71F712FD}"/>
    <w:embedItalic r:id="rId3" w:fontKey="{B98053E6-14CB-478F-A254-F137005290D1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0F900558-6C4A-46F6-817C-1DBC9A571B61}"/>
    <w:embedBold r:id="rId5" w:fontKey="{299A58AF-F117-4366-ADB8-1E97D675243C}"/>
    <w:embedItalic r:id="rId6" w:fontKey="{61E37C34-0741-4789-891C-6F25D161341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CC79940-70A5-4662-879B-749CB8C7F65B}"/>
    <w:embedBold r:id="rId8" w:fontKey="{7E8D3EA7-CEDF-4B27-AFB1-7B8C8B89D04A}"/>
    <w:embedItalic r:id="rId9" w:fontKey="{D8A8B350-A52D-4E88-88D3-546B54F39BC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9F715C68-9D10-4DF4-9692-CA7AAB9A906E}"/>
  </w:font>
  <w:font w:name="Fira Sans Extra Condensed SemiB">
    <w:altName w:val="Fira Sans Medium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2B0EB1FC-AA8D-4B49-AF11-88B0F2B47C6C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2" w:fontKey="{2363ECC6-B46C-4338-9B08-623AD925E11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3" w:fontKey="{A704517A-65C8-4A78-93C0-1BBCF1549B1F}"/>
    <w:embedBold r:id="rId14" w:fontKey="{192F9823-B90C-43B7-B2E5-EDEACFBFBE6B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5" w:fontKey="{6CCA36F4-A8F6-49AF-86C7-28088666B0EF}"/>
  </w:font>
  <w:font w:name="MyriadPro-Regular">
    <w:altName w:val="MS Gothic"/>
    <w:panose1 w:val="020B0503030403020204"/>
    <w:charset w:val="80"/>
    <w:family w:val="swiss"/>
    <w:notTrueType/>
    <w:pitch w:val="default"/>
    <w:sig w:usb0="00000005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4EA898BD" w14:textId="77777777" w:rsidR="00471625" w:rsidRDefault="0047162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03F1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5B6828" w14:textId="77777777" w:rsidR="00471625" w:rsidRDefault="00471625" w:rsidP="000662E2">
      <w:pPr>
        <w:spacing w:after="0" w:line="240" w:lineRule="auto"/>
      </w:pPr>
      <w:r>
        <w:separator/>
      </w:r>
    </w:p>
  </w:footnote>
  <w:footnote w:type="continuationSeparator" w:id="0">
    <w:p w14:paraId="7CE307E6" w14:textId="77777777" w:rsidR="00471625" w:rsidRDefault="00471625" w:rsidP="000662E2">
      <w:pPr>
        <w:spacing w:after="0" w:line="240" w:lineRule="auto"/>
      </w:pPr>
      <w:r>
        <w:continuationSeparator/>
      </w:r>
    </w:p>
  </w:footnote>
  <w:footnote w:id="1">
    <w:p w14:paraId="1C8CB24E" w14:textId="68CF7AB0" w:rsidR="00471625" w:rsidRPr="001504CC" w:rsidRDefault="00471625" w:rsidP="00AE4131">
      <w:pPr>
        <w:pStyle w:val="stopka0"/>
        <w:spacing w:after="120"/>
        <w:jc w:val="left"/>
      </w:pPr>
      <w:r w:rsidRPr="000226B8">
        <w:rPr>
          <w:rStyle w:val="Odwoanieprzypisudolnego"/>
        </w:rPr>
        <w:footnoteRef/>
      </w:r>
      <w:r w:rsidRPr="000226B8">
        <w:rPr>
          <w:i/>
          <w:vertAlign w:val="superscript"/>
        </w:rPr>
        <w:t xml:space="preserve"> </w:t>
      </w:r>
      <w:r w:rsidRPr="000A4772">
        <w:rPr>
          <w:rStyle w:val="StopkaZnak"/>
        </w:rPr>
        <w:t>Podstawowym źródłem prezentowanych danych jest roczne reprezentacyjne badanie pt. „Wykorzystanie technologii informacyjno-telekomunikacyjnych w przedsiębiorstwach”, rea</w:t>
      </w:r>
      <w:r w:rsidR="0028515B">
        <w:rPr>
          <w:rStyle w:val="StopkaZnak"/>
        </w:rPr>
        <w:t>li</w:t>
      </w:r>
      <w:r>
        <w:rPr>
          <w:rStyle w:val="StopkaZnak"/>
        </w:rPr>
        <w:t>zowane wśród jednostek o licz</w:t>
      </w:r>
      <w:r w:rsidRPr="000A4772">
        <w:rPr>
          <w:rStyle w:val="StopkaZnak"/>
        </w:rPr>
        <w:t>bie pracujących 10 i więcej, których rodzaj prowadzonej działalnośc</w:t>
      </w:r>
      <w:r w:rsidR="0048122F">
        <w:rPr>
          <w:rStyle w:val="StopkaZnak"/>
        </w:rPr>
        <w:t xml:space="preserve">i został zaklasyfikowany według </w:t>
      </w:r>
      <w:r w:rsidRPr="000A4772">
        <w:rPr>
          <w:rStyle w:val="StopkaZnak"/>
        </w:rPr>
        <w:t>PKD</w:t>
      </w:r>
      <w:r w:rsidR="00D23BB8">
        <w:rPr>
          <w:rStyle w:val="StopkaZnak"/>
        </w:rPr>
        <w:t xml:space="preserve"> </w:t>
      </w:r>
      <w:r w:rsidRPr="000A4772">
        <w:rPr>
          <w:rStyle w:val="StopkaZnak"/>
        </w:rPr>
        <w:t>2007 do sekcji: C, D, E, F, G, H, I, J, L, M (bez działu 75 – weterynaria), N, S – grupa 95.1.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8CD656" w14:textId="77777777" w:rsidR="00471625" w:rsidRDefault="0047162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1146D43" wp14:editId="3C4408D3">
              <wp:simplePos x="0" y="0"/>
              <wp:positionH relativeFrom="page">
                <wp:align>right</wp:align>
              </wp:positionH>
              <wp:positionV relativeFrom="paragraph">
                <wp:posOffset>-109232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220FE94" id="Prostokąt 10" o:spid="_x0000_s1026" alt="&quot;&quot;" style="position:absolute;margin-left:96.2pt;margin-top:-8.6pt;width:147.4pt;height:1803.55pt;z-index:-2516551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" fillcolor="#f2f2f2" stroked="f" strokeweight="1pt">
              <w10:wrap type="tight"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87DBEF" w14:textId="113A6694" w:rsidR="00471625" w:rsidRDefault="00A170EA">
    <w:pPr>
      <w:pStyle w:val="Nagwek"/>
    </w:pPr>
    <w:r w:rsidRPr="00A170EA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87DE787" wp14:editId="4510DDC2">
              <wp:simplePos x="0" y="0"/>
              <wp:positionH relativeFrom="column">
                <wp:posOffset>5029199</wp:posOffset>
              </wp:positionH>
              <wp:positionV relativeFrom="paragraph">
                <wp:posOffset>296545</wp:posOffset>
              </wp:positionV>
              <wp:extent cx="2066925" cy="357505"/>
              <wp:effectExtent l="0" t="0" r="9525" b="4445"/>
              <wp:wrapNone/>
              <wp:docPr id="12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692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D3BA59F" w14:textId="77777777" w:rsidR="00A170EA" w:rsidRPr="003C6C8D" w:rsidRDefault="00A170EA" w:rsidP="00A170EA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7DE787" id="Schemat blokowy: opóźnienie 6" o:spid="_x0000_s1043" alt="Napis &quot;Informacja sygnalna&quot;" style="position:absolute;margin-left:396pt;margin-top:23.35pt;width:162.75pt;height:28.1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7560,0;2066925,178753;1887560,357505;0,357505;0,0" o:connectangles="0,0,0,0,0,0" textboxrect="0,0,3527018,612140"/>
              <v:textbox>
                <w:txbxContent>
                  <w:p w14:paraId="2D3BA59F" w14:textId="77777777" w:rsidR="00A170EA" w:rsidRPr="003C6C8D" w:rsidRDefault="00A170EA" w:rsidP="00A170EA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8375CD"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5DA47A56" wp14:editId="07C26024">
          <wp:simplePos x="0" y="0"/>
          <wp:positionH relativeFrom="page">
            <wp:align>right</wp:align>
          </wp:positionH>
          <wp:positionV relativeFrom="paragraph">
            <wp:posOffset>296545</wp:posOffset>
          </wp:positionV>
          <wp:extent cx="2066925" cy="361950"/>
          <wp:effectExtent l="0" t="0" r="9525" b="0"/>
          <wp:wrapSquare wrapText="bothSides"/>
          <wp:docPr id="2" name="Obraz 2" descr="Napis &quot;Informacja sygnalna&quot; – nazwa serii wydawnic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361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7162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57A128B4" wp14:editId="576C7418">
              <wp:simplePos x="0" y="0"/>
              <wp:positionH relativeFrom="page">
                <wp:align>right</wp:align>
              </wp:positionH>
              <wp:positionV relativeFrom="paragraph">
                <wp:posOffset>501650</wp:posOffset>
              </wp:positionV>
              <wp:extent cx="1871980" cy="22680295"/>
              <wp:effectExtent l="0" t="0" r="0" b="8255"/>
              <wp:wrapTight wrapText="bothSides">
                <wp:wrapPolygon edited="0">
                  <wp:start x="0" y="0"/>
                  <wp:lineTo x="0" y="21590"/>
                  <wp:lineTo x="21322" y="21590"/>
                  <wp:lineTo x="21322" y="0"/>
                  <wp:lineTo x="0" y="0"/>
                </wp:wrapPolygon>
              </wp:wrapTight>
              <wp:docPr id="26" name="Prostokąt 26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68029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F4D307F" id="Prostokąt 26" o:spid="_x0000_s1026" alt="&quot;&quot;" style="position:absolute;margin-left:96.2pt;margin-top:39.5pt;width:147.4pt;height:1785.85pt;z-index:-2516490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" fillcolor="#f2f2f2" stroked="f" strokeweight="1pt">
              <w10:wrap type="tight" anchorx="page"/>
            </v:rect>
          </w:pict>
        </mc:Fallback>
      </mc:AlternateContent>
    </w:r>
    <w:r w:rsidR="00471625" w:rsidRPr="00157DBE">
      <w:rPr>
        <w:noProof/>
        <w:lang w:eastAsia="pl-PL"/>
      </w:rPr>
      <w:drawing>
        <wp:inline distT="0" distB="0" distL="0" distR="0" wp14:anchorId="04DB167C" wp14:editId="1738306C">
          <wp:extent cx="1717652" cy="570865"/>
          <wp:effectExtent l="0" t="0" r="0" b="635"/>
          <wp:docPr id="4" name="Obraz 4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17652" cy="57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20D23EE" w14:textId="14AD3A8C" w:rsidR="00471625" w:rsidRDefault="00471625">
    <w:pPr>
      <w:pStyle w:val="Nagwek"/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13C6907A" wp14:editId="021D4E3C">
              <wp:simplePos x="0" y="0"/>
              <wp:positionH relativeFrom="column">
                <wp:posOffset>5242953</wp:posOffset>
              </wp:positionH>
              <wp:positionV relativeFrom="paragraph">
                <wp:posOffset>261396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08.05.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F9D757" w14:textId="39B4D3A5" w:rsidR="00471625" w:rsidRPr="00C97596" w:rsidRDefault="00931329" w:rsidP="004F73A5">
                          <w:pPr>
                            <w:spacing w:line="240" w:lineRule="exact"/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 w:rsidR="00D5739B">
                            <w:rPr>
                              <w:rFonts w:ascii="Fira Sans SemiBold" w:hAnsi="Fira Sans SemiBold"/>
                              <w:color w:val="001D77"/>
                            </w:rPr>
                            <w:t>8</w:t>
                          </w:r>
                          <w:r w:rsidR="00471625" w:rsidRPr="005D6501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471625">
                            <w:rPr>
                              <w:rFonts w:ascii="Fira Sans SemiBold" w:hAnsi="Fira Sans SemiBold"/>
                              <w:color w:val="001D77"/>
                            </w:rPr>
                            <w:t>05</w:t>
                          </w:r>
                          <w:r w:rsidR="00471625" w:rsidRPr="005D6501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471625" w:rsidRPr="004F73A5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202</w:t>
                          </w:r>
                          <w:r w:rsidR="00D5739B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5</w:t>
                          </w:r>
                          <w:r w:rsidR="00471625" w:rsidRPr="005D6501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3C6907A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alt="Data publikacji informacji sygnalnej: 08.05.2025" style="position:absolute;margin-left:412.85pt;margin-top:20.6pt;width:112.8pt;height:26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" filled="f" stroked="f">
              <v:textbox>
                <w:txbxContent>
                  <w:p w14:paraId="04F9D757" w14:textId="39B4D3A5" w:rsidR="00471625" w:rsidRPr="00C97596" w:rsidRDefault="00931329" w:rsidP="004F73A5">
                    <w:pPr>
                      <w:spacing w:line="240" w:lineRule="exact"/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 w:rsidR="00D5739B">
                      <w:rPr>
                        <w:rFonts w:ascii="Fira Sans SemiBold" w:hAnsi="Fira Sans SemiBold"/>
                        <w:color w:val="001D77"/>
                      </w:rPr>
                      <w:t>8</w:t>
                    </w:r>
                    <w:r w:rsidR="00471625" w:rsidRPr="005D6501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471625">
                      <w:rPr>
                        <w:rFonts w:ascii="Fira Sans SemiBold" w:hAnsi="Fira Sans SemiBold"/>
                        <w:color w:val="001D77"/>
                      </w:rPr>
                      <w:t>05</w:t>
                    </w:r>
                    <w:r w:rsidR="00471625" w:rsidRPr="005D6501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471625" w:rsidRPr="004F73A5">
                      <w:rPr>
                        <w:rFonts w:ascii="Fira Sans SemiBold" w:hAnsi="Fira Sans SemiBold"/>
                        <w:color w:val="001D77"/>
                        <w:sz w:val="20"/>
                      </w:rPr>
                      <w:t>202</w:t>
                    </w:r>
                    <w:r w:rsidR="00D5739B">
                      <w:rPr>
                        <w:rFonts w:ascii="Fira Sans SemiBold" w:hAnsi="Fira Sans SemiBold"/>
                        <w:color w:val="001D77"/>
                        <w:sz w:val="20"/>
                      </w:rPr>
                      <w:t>5</w:t>
                    </w:r>
                    <w:r w:rsidR="00471625" w:rsidRPr="005D6501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DB6110" w14:textId="77777777" w:rsidR="00471625" w:rsidRDefault="00471625">
    <w:pPr>
      <w:pStyle w:val="Nagwek"/>
    </w:pPr>
  </w:p>
  <w:p w14:paraId="28275132" w14:textId="77777777" w:rsidR="00471625" w:rsidRDefault="0047162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05pt;height:123.05pt;visibility:visible" o:bullet="t">
        <v:imagedata r:id="rId1" o:title=""/>
      </v:shape>
    </w:pict>
  </w:numPicBullet>
  <w:numPicBullet w:numPicBulletId="1">
    <w:pict>
      <v:shape id="_x0000_i1029" type="#_x0000_t75" style="width:123.05pt;height:123.05pt;visibility:visibl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3F32F348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0502394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A5648CA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C542156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BAE9E0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DC3294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1C86480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CFAAF88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7487B68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312C850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BE267B"/>
    <w:multiLevelType w:val="hybridMultilevel"/>
    <w:tmpl w:val="0540A1A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DD076CE"/>
    <w:multiLevelType w:val="hybridMultilevel"/>
    <w:tmpl w:val="3B301EB2"/>
    <w:lvl w:ilvl="0" w:tplc="1D6C0E3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E640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544F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A5E76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02BB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18E20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B652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4639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7C071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55556D02"/>
    <w:multiLevelType w:val="hybridMultilevel"/>
    <w:tmpl w:val="36D877EA"/>
    <w:lvl w:ilvl="0" w:tplc="D436A69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D34611"/>
    <w:multiLevelType w:val="hybridMultilevel"/>
    <w:tmpl w:val="0740658E"/>
    <w:lvl w:ilvl="0" w:tplc="D436A69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5"/>
  </w:num>
  <w:num w:numId="4">
    <w:abstractNumId w:val="14"/>
  </w:num>
  <w:num w:numId="5">
    <w:abstractNumId w:val="10"/>
  </w:num>
  <w:num w:numId="6">
    <w:abstractNumId w:val="12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165"/>
    <w:rsid w:val="0000057C"/>
    <w:rsid w:val="00000A1C"/>
    <w:rsid w:val="00001C5B"/>
    <w:rsid w:val="00002C5A"/>
    <w:rsid w:val="000032FF"/>
    <w:rsid w:val="00003437"/>
    <w:rsid w:val="00003F97"/>
    <w:rsid w:val="00004189"/>
    <w:rsid w:val="00005758"/>
    <w:rsid w:val="000057F3"/>
    <w:rsid w:val="00005D79"/>
    <w:rsid w:val="0000709F"/>
    <w:rsid w:val="000108B8"/>
    <w:rsid w:val="000118E3"/>
    <w:rsid w:val="00011CD6"/>
    <w:rsid w:val="0001336B"/>
    <w:rsid w:val="0001464C"/>
    <w:rsid w:val="000146F9"/>
    <w:rsid w:val="00014BFE"/>
    <w:rsid w:val="000152F5"/>
    <w:rsid w:val="00016EF3"/>
    <w:rsid w:val="00017890"/>
    <w:rsid w:val="00020521"/>
    <w:rsid w:val="00020793"/>
    <w:rsid w:val="00020CEE"/>
    <w:rsid w:val="00021377"/>
    <w:rsid w:val="00022201"/>
    <w:rsid w:val="000226B8"/>
    <w:rsid w:val="00022791"/>
    <w:rsid w:val="00022BF8"/>
    <w:rsid w:val="00023751"/>
    <w:rsid w:val="00023806"/>
    <w:rsid w:val="00023809"/>
    <w:rsid w:val="000238DA"/>
    <w:rsid w:val="00023941"/>
    <w:rsid w:val="00023F49"/>
    <w:rsid w:val="00023F84"/>
    <w:rsid w:val="000274AC"/>
    <w:rsid w:val="00030321"/>
    <w:rsid w:val="000318A7"/>
    <w:rsid w:val="00032B64"/>
    <w:rsid w:val="00032F4C"/>
    <w:rsid w:val="000331CC"/>
    <w:rsid w:val="000343ED"/>
    <w:rsid w:val="00034582"/>
    <w:rsid w:val="00034633"/>
    <w:rsid w:val="00034E0A"/>
    <w:rsid w:val="00034FBE"/>
    <w:rsid w:val="00035954"/>
    <w:rsid w:val="0003623D"/>
    <w:rsid w:val="0003799E"/>
    <w:rsid w:val="000421FC"/>
    <w:rsid w:val="000448D2"/>
    <w:rsid w:val="00045164"/>
    <w:rsid w:val="00045733"/>
    <w:rsid w:val="0004582E"/>
    <w:rsid w:val="00045891"/>
    <w:rsid w:val="00046070"/>
    <w:rsid w:val="00046E70"/>
    <w:rsid w:val="000470AA"/>
    <w:rsid w:val="000474A0"/>
    <w:rsid w:val="000479E8"/>
    <w:rsid w:val="000506AB"/>
    <w:rsid w:val="0005317C"/>
    <w:rsid w:val="0005352C"/>
    <w:rsid w:val="0005517F"/>
    <w:rsid w:val="00055C4A"/>
    <w:rsid w:val="000568E1"/>
    <w:rsid w:val="00056B50"/>
    <w:rsid w:val="000574F7"/>
    <w:rsid w:val="00057CA1"/>
    <w:rsid w:val="000614F7"/>
    <w:rsid w:val="000615EA"/>
    <w:rsid w:val="00061D7C"/>
    <w:rsid w:val="00063C28"/>
    <w:rsid w:val="00064A6D"/>
    <w:rsid w:val="00064DFD"/>
    <w:rsid w:val="00064F38"/>
    <w:rsid w:val="000662E2"/>
    <w:rsid w:val="00066883"/>
    <w:rsid w:val="00066C51"/>
    <w:rsid w:val="00066C8C"/>
    <w:rsid w:val="00066E83"/>
    <w:rsid w:val="00066FEF"/>
    <w:rsid w:val="0006789A"/>
    <w:rsid w:val="000701EE"/>
    <w:rsid w:val="000732BB"/>
    <w:rsid w:val="000737EC"/>
    <w:rsid w:val="00073D5A"/>
    <w:rsid w:val="00074DD8"/>
    <w:rsid w:val="00075071"/>
    <w:rsid w:val="000753BD"/>
    <w:rsid w:val="00075CCC"/>
    <w:rsid w:val="0007637C"/>
    <w:rsid w:val="00076AA5"/>
    <w:rsid w:val="00076DD8"/>
    <w:rsid w:val="000770A6"/>
    <w:rsid w:val="000806F7"/>
    <w:rsid w:val="0008073C"/>
    <w:rsid w:val="0008116E"/>
    <w:rsid w:val="000817FA"/>
    <w:rsid w:val="00082CFB"/>
    <w:rsid w:val="00082D62"/>
    <w:rsid w:val="00082EF8"/>
    <w:rsid w:val="00084632"/>
    <w:rsid w:val="00084AF6"/>
    <w:rsid w:val="00086CD0"/>
    <w:rsid w:val="00086D86"/>
    <w:rsid w:val="00087AE5"/>
    <w:rsid w:val="00091E9B"/>
    <w:rsid w:val="00092788"/>
    <w:rsid w:val="00093EED"/>
    <w:rsid w:val="0009452E"/>
    <w:rsid w:val="00096A2C"/>
    <w:rsid w:val="00096C98"/>
    <w:rsid w:val="00096EF0"/>
    <w:rsid w:val="000A0E00"/>
    <w:rsid w:val="000A2882"/>
    <w:rsid w:val="000A2EA9"/>
    <w:rsid w:val="000A2FCD"/>
    <w:rsid w:val="000A3550"/>
    <w:rsid w:val="000A366B"/>
    <w:rsid w:val="000A4772"/>
    <w:rsid w:val="000A4C0D"/>
    <w:rsid w:val="000A5803"/>
    <w:rsid w:val="000A733F"/>
    <w:rsid w:val="000A7D94"/>
    <w:rsid w:val="000B0727"/>
    <w:rsid w:val="000B1818"/>
    <w:rsid w:val="000B2EDA"/>
    <w:rsid w:val="000B3630"/>
    <w:rsid w:val="000B3CE2"/>
    <w:rsid w:val="000B4818"/>
    <w:rsid w:val="000B4E14"/>
    <w:rsid w:val="000B4EB9"/>
    <w:rsid w:val="000B550D"/>
    <w:rsid w:val="000B6430"/>
    <w:rsid w:val="000B68CE"/>
    <w:rsid w:val="000B7141"/>
    <w:rsid w:val="000B71FB"/>
    <w:rsid w:val="000C01F9"/>
    <w:rsid w:val="000C03AC"/>
    <w:rsid w:val="000C0A46"/>
    <w:rsid w:val="000C11C9"/>
    <w:rsid w:val="000C135D"/>
    <w:rsid w:val="000C3D3C"/>
    <w:rsid w:val="000C5576"/>
    <w:rsid w:val="000C578F"/>
    <w:rsid w:val="000C5F76"/>
    <w:rsid w:val="000C62CB"/>
    <w:rsid w:val="000C7998"/>
    <w:rsid w:val="000D0DC5"/>
    <w:rsid w:val="000D10B1"/>
    <w:rsid w:val="000D10BF"/>
    <w:rsid w:val="000D1D43"/>
    <w:rsid w:val="000D2000"/>
    <w:rsid w:val="000D225C"/>
    <w:rsid w:val="000D2A5C"/>
    <w:rsid w:val="000D2D18"/>
    <w:rsid w:val="000D4014"/>
    <w:rsid w:val="000D474C"/>
    <w:rsid w:val="000D5183"/>
    <w:rsid w:val="000D5AAB"/>
    <w:rsid w:val="000D5BA1"/>
    <w:rsid w:val="000D61D3"/>
    <w:rsid w:val="000D6C8C"/>
    <w:rsid w:val="000D763E"/>
    <w:rsid w:val="000D7BC9"/>
    <w:rsid w:val="000E0918"/>
    <w:rsid w:val="000E0B1D"/>
    <w:rsid w:val="000E0D1F"/>
    <w:rsid w:val="000E1960"/>
    <w:rsid w:val="000E332F"/>
    <w:rsid w:val="000E39CB"/>
    <w:rsid w:val="000E407A"/>
    <w:rsid w:val="000E594D"/>
    <w:rsid w:val="000E5B5A"/>
    <w:rsid w:val="000E5DC6"/>
    <w:rsid w:val="000E5F70"/>
    <w:rsid w:val="000E6F35"/>
    <w:rsid w:val="000F022C"/>
    <w:rsid w:val="000F1CD9"/>
    <w:rsid w:val="000F3081"/>
    <w:rsid w:val="000F3462"/>
    <w:rsid w:val="000F354E"/>
    <w:rsid w:val="000F367E"/>
    <w:rsid w:val="000F447D"/>
    <w:rsid w:val="000F6EC1"/>
    <w:rsid w:val="000F72A8"/>
    <w:rsid w:val="000F7B89"/>
    <w:rsid w:val="001002CB"/>
    <w:rsid w:val="00100A74"/>
    <w:rsid w:val="001010F4"/>
    <w:rsid w:val="001011C3"/>
    <w:rsid w:val="0010281F"/>
    <w:rsid w:val="001028C1"/>
    <w:rsid w:val="00103BBE"/>
    <w:rsid w:val="00105A87"/>
    <w:rsid w:val="001061FB"/>
    <w:rsid w:val="0010696B"/>
    <w:rsid w:val="00106FD7"/>
    <w:rsid w:val="0010799D"/>
    <w:rsid w:val="00107B2B"/>
    <w:rsid w:val="00110CFF"/>
    <w:rsid w:val="00110D87"/>
    <w:rsid w:val="00110DD0"/>
    <w:rsid w:val="00111184"/>
    <w:rsid w:val="00111245"/>
    <w:rsid w:val="001116AF"/>
    <w:rsid w:val="001117EF"/>
    <w:rsid w:val="0011194E"/>
    <w:rsid w:val="0011242A"/>
    <w:rsid w:val="00112735"/>
    <w:rsid w:val="00112D42"/>
    <w:rsid w:val="001136C6"/>
    <w:rsid w:val="00114535"/>
    <w:rsid w:val="00114DB9"/>
    <w:rsid w:val="00114F60"/>
    <w:rsid w:val="00116087"/>
    <w:rsid w:val="00116BD2"/>
    <w:rsid w:val="00120273"/>
    <w:rsid w:val="001204E0"/>
    <w:rsid w:val="0012063E"/>
    <w:rsid w:val="0012093A"/>
    <w:rsid w:val="00121877"/>
    <w:rsid w:val="00122DED"/>
    <w:rsid w:val="00123488"/>
    <w:rsid w:val="00124F2B"/>
    <w:rsid w:val="00127ED1"/>
    <w:rsid w:val="0013024A"/>
    <w:rsid w:val="00130296"/>
    <w:rsid w:val="00131C6B"/>
    <w:rsid w:val="00132349"/>
    <w:rsid w:val="001331CF"/>
    <w:rsid w:val="00134889"/>
    <w:rsid w:val="00134B02"/>
    <w:rsid w:val="00135B26"/>
    <w:rsid w:val="001370B3"/>
    <w:rsid w:val="0013725C"/>
    <w:rsid w:val="0013748B"/>
    <w:rsid w:val="001377B3"/>
    <w:rsid w:val="00137F00"/>
    <w:rsid w:val="00140839"/>
    <w:rsid w:val="001423B6"/>
    <w:rsid w:val="00142572"/>
    <w:rsid w:val="00143030"/>
    <w:rsid w:val="001431A6"/>
    <w:rsid w:val="001433B4"/>
    <w:rsid w:val="001448A7"/>
    <w:rsid w:val="00144EC2"/>
    <w:rsid w:val="0014615A"/>
    <w:rsid w:val="00146542"/>
    <w:rsid w:val="001465EC"/>
    <w:rsid w:val="00146621"/>
    <w:rsid w:val="001500C6"/>
    <w:rsid w:val="001504CC"/>
    <w:rsid w:val="00152094"/>
    <w:rsid w:val="00152D22"/>
    <w:rsid w:val="00152FB2"/>
    <w:rsid w:val="00153435"/>
    <w:rsid w:val="00153B94"/>
    <w:rsid w:val="00154B0D"/>
    <w:rsid w:val="0015533B"/>
    <w:rsid w:val="001556C3"/>
    <w:rsid w:val="00156035"/>
    <w:rsid w:val="00157728"/>
    <w:rsid w:val="0015787E"/>
    <w:rsid w:val="001579B1"/>
    <w:rsid w:val="00157C3D"/>
    <w:rsid w:val="00157DBE"/>
    <w:rsid w:val="00160149"/>
    <w:rsid w:val="00161EF5"/>
    <w:rsid w:val="00162325"/>
    <w:rsid w:val="0016297A"/>
    <w:rsid w:val="00162BD4"/>
    <w:rsid w:val="00163372"/>
    <w:rsid w:val="0016354B"/>
    <w:rsid w:val="00163CC6"/>
    <w:rsid w:val="0016458F"/>
    <w:rsid w:val="001645F2"/>
    <w:rsid w:val="00164712"/>
    <w:rsid w:val="001650AD"/>
    <w:rsid w:val="00165B21"/>
    <w:rsid w:val="00166486"/>
    <w:rsid w:val="001675D0"/>
    <w:rsid w:val="001679A6"/>
    <w:rsid w:val="00170CFA"/>
    <w:rsid w:val="00171270"/>
    <w:rsid w:val="001718D9"/>
    <w:rsid w:val="00171970"/>
    <w:rsid w:val="00173794"/>
    <w:rsid w:val="00174345"/>
    <w:rsid w:val="00175977"/>
    <w:rsid w:val="00176A9C"/>
    <w:rsid w:val="00177044"/>
    <w:rsid w:val="001776AB"/>
    <w:rsid w:val="00180D96"/>
    <w:rsid w:val="0018183A"/>
    <w:rsid w:val="00184233"/>
    <w:rsid w:val="0018489A"/>
    <w:rsid w:val="00185DED"/>
    <w:rsid w:val="00186BC5"/>
    <w:rsid w:val="00186F8C"/>
    <w:rsid w:val="001872AF"/>
    <w:rsid w:val="00187604"/>
    <w:rsid w:val="00187A68"/>
    <w:rsid w:val="00190E2C"/>
    <w:rsid w:val="001912B5"/>
    <w:rsid w:val="001915E3"/>
    <w:rsid w:val="00192ECD"/>
    <w:rsid w:val="00192FFF"/>
    <w:rsid w:val="001932BB"/>
    <w:rsid w:val="00194324"/>
    <w:rsid w:val="001951DA"/>
    <w:rsid w:val="0019558E"/>
    <w:rsid w:val="001972E6"/>
    <w:rsid w:val="00197699"/>
    <w:rsid w:val="00197963"/>
    <w:rsid w:val="001A10DD"/>
    <w:rsid w:val="001A1F4F"/>
    <w:rsid w:val="001A3EDF"/>
    <w:rsid w:val="001A56C7"/>
    <w:rsid w:val="001A594E"/>
    <w:rsid w:val="001A5E36"/>
    <w:rsid w:val="001A6CDF"/>
    <w:rsid w:val="001B02F3"/>
    <w:rsid w:val="001B10C4"/>
    <w:rsid w:val="001B2023"/>
    <w:rsid w:val="001B2928"/>
    <w:rsid w:val="001B3BA8"/>
    <w:rsid w:val="001B5FEA"/>
    <w:rsid w:val="001B6564"/>
    <w:rsid w:val="001B7EAE"/>
    <w:rsid w:val="001C049C"/>
    <w:rsid w:val="001C0961"/>
    <w:rsid w:val="001C184B"/>
    <w:rsid w:val="001C3269"/>
    <w:rsid w:val="001C36DF"/>
    <w:rsid w:val="001C37B5"/>
    <w:rsid w:val="001C3F72"/>
    <w:rsid w:val="001C6F74"/>
    <w:rsid w:val="001C70B4"/>
    <w:rsid w:val="001C7BE2"/>
    <w:rsid w:val="001D031A"/>
    <w:rsid w:val="001D0DFD"/>
    <w:rsid w:val="001D1DB4"/>
    <w:rsid w:val="001D1F55"/>
    <w:rsid w:val="001D2331"/>
    <w:rsid w:val="001D2F51"/>
    <w:rsid w:val="001D405D"/>
    <w:rsid w:val="001D4B94"/>
    <w:rsid w:val="001D519A"/>
    <w:rsid w:val="001D6E8E"/>
    <w:rsid w:val="001D7009"/>
    <w:rsid w:val="001D7360"/>
    <w:rsid w:val="001E135E"/>
    <w:rsid w:val="001E15FA"/>
    <w:rsid w:val="001E3119"/>
    <w:rsid w:val="001E47F1"/>
    <w:rsid w:val="001E5C53"/>
    <w:rsid w:val="001F0DE9"/>
    <w:rsid w:val="001F0E97"/>
    <w:rsid w:val="001F17FC"/>
    <w:rsid w:val="001F1FE3"/>
    <w:rsid w:val="001F2288"/>
    <w:rsid w:val="001F44AE"/>
    <w:rsid w:val="001F47B1"/>
    <w:rsid w:val="001F538D"/>
    <w:rsid w:val="001F5CD2"/>
    <w:rsid w:val="00200D8E"/>
    <w:rsid w:val="00203988"/>
    <w:rsid w:val="00203A26"/>
    <w:rsid w:val="00204539"/>
    <w:rsid w:val="002045C4"/>
    <w:rsid w:val="00206030"/>
    <w:rsid w:val="0020675F"/>
    <w:rsid w:val="00206947"/>
    <w:rsid w:val="00206C65"/>
    <w:rsid w:val="00210DB4"/>
    <w:rsid w:val="00211530"/>
    <w:rsid w:val="002115BC"/>
    <w:rsid w:val="00212051"/>
    <w:rsid w:val="00212313"/>
    <w:rsid w:val="002124A8"/>
    <w:rsid w:val="00212EA1"/>
    <w:rsid w:val="00214013"/>
    <w:rsid w:val="002141FD"/>
    <w:rsid w:val="002146DF"/>
    <w:rsid w:val="00215899"/>
    <w:rsid w:val="002159A6"/>
    <w:rsid w:val="00216E05"/>
    <w:rsid w:val="00217F7A"/>
    <w:rsid w:val="00217F89"/>
    <w:rsid w:val="00222788"/>
    <w:rsid w:val="002237C9"/>
    <w:rsid w:val="002239FC"/>
    <w:rsid w:val="00223E90"/>
    <w:rsid w:val="00225FB1"/>
    <w:rsid w:val="00226482"/>
    <w:rsid w:val="00226B5C"/>
    <w:rsid w:val="00227015"/>
    <w:rsid w:val="00227195"/>
    <w:rsid w:val="00227998"/>
    <w:rsid w:val="002303BB"/>
    <w:rsid w:val="00230C4E"/>
    <w:rsid w:val="00230D30"/>
    <w:rsid w:val="00230E46"/>
    <w:rsid w:val="00231D1C"/>
    <w:rsid w:val="002331BE"/>
    <w:rsid w:val="002336EB"/>
    <w:rsid w:val="002348C2"/>
    <w:rsid w:val="00234BF7"/>
    <w:rsid w:val="00235936"/>
    <w:rsid w:val="00235F03"/>
    <w:rsid w:val="0023638C"/>
    <w:rsid w:val="00236F8F"/>
    <w:rsid w:val="002371E4"/>
    <w:rsid w:val="00237E23"/>
    <w:rsid w:val="00240405"/>
    <w:rsid w:val="002405DA"/>
    <w:rsid w:val="002415C1"/>
    <w:rsid w:val="00241638"/>
    <w:rsid w:val="0024235A"/>
    <w:rsid w:val="00242C3F"/>
    <w:rsid w:val="002431F7"/>
    <w:rsid w:val="002435DC"/>
    <w:rsid w:val="00243A00"/>
    <w:rsid w:val="00243C22"/>
    <w:rsid w:val="00243F69"/>
    <w:rsid w:val="00244D09"/>
    <w:rsid w:val="00245035"/>
    <w:rsid w:val="00245563"/>
    <w:rsid w:val="00246396"/>
    <w:rsid w:val="0024757E"/>
    <w:rsid w:val="00247C5B"/>
    <w:rsid w:val="0025097D"/>
    <w:rsid w:val="00250E88"/>
    <w:rsid w:val="00250F6B"/>
    <w:rsid w:val="00252311"/>
    <w:rsid w:val="0025292C"/>
    <w:rsid w:val="00252F26"/>
    <w:rsid w:val="002535BF"/>
    <w:rsid w:val="00253932"/>
    <w:rsid w:val="00254454"/>
    <w:rsid w:val="002548C2"/>
    <w:rsid w:val="00254DCF"/>
    <w:rsid w:val="00255921"/>
    <w:rsid w:val="00255B08"/>
    <w:rsid w:val="0025678F"/>
    <w:rsid w:val="00256A99"/>
    <w:rsid w:val="00256E77"/>
    <w:rsid w:val="002574F9"/>
    <w:rsid w:val="00257C6F"/>
    <w:rsid w:val="00260070"/>
    <w:rsid w:val="00260A02"/>
    <w:rsid w:val="0026116B"/>
    <w:rsid w:val="002611AC"/>
    <w:rsid w:val="002614D1"/>
    <w:rsid w:val="00262802"/>
    <w:rsid w:val="002628BF"/>
    <w:rsid w:val="00262B61"/>
    <w:rsid w:val="00263461"/>
    <w:rsid w:val="002635A0"/>
    <w:rsid w:val="0026392E"/>
    <w:rsid w:val="00264C26"/>
    <w:rsid w:val="002653EC"/>
    <w:rsid w:val="00266E81"/>
    <w:rsid w:val="0027003D"/>
    <w:rsid w:val="002700CC"/>
    <w:rsid w:val="002711FE"/>
    <w:rsid w:val="00276556"/>
    <w:rsid w:val="00276811"/>
    <w:rsid w:val="002774CB"/>
    <w:rsid w:val="00281171"/>
    <w:rsid w:val="00281F18"/>
    <w:rsid w:val="002820CB"/>
    <w:rsid w:val="00282699"/>
    <w:rsid w:val="00284B36"/>
    <w:rsid w:val="0028515B"/>
    <w:rsid w:val="00287E3F"/>
    <w:rsid w:val="00290994"/>
    <w:rsid w:val="002926DF"/>
    <w:rsid w:val="00292A50"/>
    <w:rsid w:val="0029380A"/>
    <w:rsid w:val="00293899"/>
    <w:rsid w:val="00296697"/>
    <w:rsid w:val="00296C33"/>
    <w:rsid w:val="0029729C"/>
    <w:rsid w:val="00297A43"/>
    <w:rsid w:val="00297B73"/>
    <w:rsid w:val="00297DAE"/>
    <w:rsid w:val="002A02B3"/>
    <w:rsid w:val="002A1202"/>
    <w:rsid w:val="002A16AD"/>
    <w:rsid w:val="002A29B7"/>
    <w:rsid w:val="002A2C98"/>
    <w:rsid w:val="002A5C31"/>
    <w:rsid w:val="002A7DA8"/>
    <w:rsid w:val="002B0067"/>
    <w:rsid w:val="002B0472"/>
    <w:rsid w:val="002B0FF6"/>
    <w:rsid w:val="002B3599"/>
    <w:rsid w:val="002B35B2"/>
    <w:rsid w:val="002B3F1D"/>
    <w:rsid w:val="002B4C01"/>
    <w:rsid w:val="002B507D"/>
    <w:rsid w:val="002B5659"/>
    <w:rsid w:val="002B6B12"/>
    <w:rsid w:val="002B6EA3"/>
    <w:rsid w:val="002B6EDF"/>
    <w:rsid w:val="002B73A0"/>
    <w:rsid w:val="002B7B68"/>
    <w:rsid w:val="002C2053"/>
    <w:rsid w:val="002C20C5"/>
    <w:rsid w:val="002C26DB"/>
    <w:rsid w:val="002C53D4"/>
    <w:rsid w:val="002C5786"/>
    <w:rsid w:val="002C713D"/>
    <w:rsid w:val="002C7DB8"/>
    <w:rsid w:val="002D4449"/>
    <w:rsid w:val="002D49B4"/>
    <w:rsid w:val="002D5A3C"/>
    <w:rsid w:val="002E15F8"/>
    <w:rsid w:val="002E28CD"/>
    <w:rsid w:val="002E2CBB"/>
    <w:rsid w:val="002E3F83"/>
    <w:rsid w:val="002E4528"/>
    <w:rsid w:val="002E502D"/>
    <w:rsid w:val="002E6140"/>
    <w:rsid w:val="002E6985"/>
    <w:rsid w:val="002E709A"/>
    <w:rsid w:val="002E71B6"/>
    <w:rsid w:val="002E7D1D"/>
    <w:rsid w:val="002E7ED8"/>
    <w:rsid w:val="002F1CC6"/>
    <w:rsid w:val="002F2CB7"/>
    <w:rsid w:val="002F3A86"/>
    <w:rsid w:val="002F4F0C"/>
    <w:rsid w:val="002F721F"/>
    <w:rsid w:val="002F730B"/>
    <w:rsid w:val="002F77C8"/>
    <w:rsid w:val="00300256"/>
    <w:rsid w:val="00300F56"/>
    <w:rsid w:val="00301E05"/>
    <w:rsid w:val="00303109"/>
    <w:rsid w:val="00303D34"/>
    <w:rsid w:val="00304C49"/>
    <w:rsid w:val="00304F22"/>
    <w:rsid w:val="0030584B"/>
    <w:rsid w:val="00305D21"/>
    <w:rsid w:val="00306C7C"/>
    <w:rsid w:val="00306F01"/>
    <w:rsid w:val="00307680"/>
    <w:rsid w:val="00310401"/>
    <w:rsid w:val="00311B7F"/>
    <w:rsid w:val="003123ED"/>
    <w:rsid w:val="00312BF5"/>
    <w:rsid w:val="003130EB"/>
    <w:rsid w:val="003148A8"/>
    <w:rsid w:val="00314B72"/>
    <w:rsid w:val="003150CF"/>
    <w:rsid w:val="003154F2"/>
    <w:rsid w:val="003161EA"/>
    <w:rsid w:val="00316677"/>
    <w:rsid w:val="00316E30"/>
    <w:rsid w:val="00320D9A"/>
    <w:rsid w:val="00322651"/>
    <w:rsid w:val="00322720"/>
    <w:rsid w:val="00322EDD"/>
    <w:rsid w:val="0032522E"/>
    <w:rsid w:val="003261DC"/>
    <w:rsid w:val="00327DA4"/>
    <w:rsid w:val="00327EAA"/>
    <w:rsid w:val="003306AC"/>
    <w:rsid w:val="00330868"/>
    <w:rsid w:val="00330966"/>
    <w:rsid w:val="00332320"/>
    <w:rsid w:val="00332CC2"/>
    <w:rsid w:val="003333FC"/>
    <w:rsid w:val="003340DC"/>
    <w:rsid w:val="00334B3A"/>
    <w:rsid w:val="003351F1"/>
    <w:rsid w:val="00335FDA"/>
    <w:rsid w:val="00336DCB"/>
    <w:rsid w:val="00340AAC"/>
    <w:rsid w:val="00340B89"/>
    <w:rsid w:val="00340C05"/>
    <w:rsid w:val="00340EDC"/>
    <w:rsid w:val="003411B9"/>
    <w:rsid w:val="003432B7"/>
    <w:rsid w:val="00343948"/>
    <w:rsid w:val="00345219"/>
    <w:rsid w:val="003470FE"/>
    <w:rsid w:val="00347309"/>
    <w:rsid w:val="00347B1B"/>
    <w:rsid w:val="00347D72"/>
    <w:rsid w:val="00350CD3"/>
    <w:rsid w:val="00350D11"/>
    <w:rsid w:val="00350F34"/>
    <w:rsid w:val="00351B1C"/>
    <w:rsid w:val="00351B59"/>
    <w:rsid w:val="003527E6"/>
    <w:rsid w:val="003535B5"/>
    <w:rsid w:val="0035551C"/>
    <w:rsid w:val="00355685"/>
    <w:rsid w:val="00357611"/>
    <w:rsid w:val="00361B31"/>
    <w:rsid w:val="003624C8"/>
    <w:rsid w:val="00363288"/>
    <w:rsid w:val="00363679"/>
    <w:rsid w:val="003639D2"/>
    <w:rsid w:val="00363B25"/>
    <w:rsid w:val="00364E25"/>
    <w:rsid w:val="003652C3"/>
    <w:rsid w:val="0036687C"/>
    <w:rsid w:val="00367237"/>
    <w:rsid w:val="003679DB"/>
    <w:rsid w:val="003679F1"/>
    <w:rsid w:val="0037077F"/>
    <w:rsid w:val="00370A77"/>
    <w:rsid w:val="00370E8D"/>
    <w:rsid w:val="00371DCD"/>
    <w:rsid w:val="00372411"/>
    <w:rsid w:val="00372796"/>
    <w:rsid w:val="00372B13"/>
    <w:rsid w:val="0037325A"/>
    <w:rsid w:val="003735DA"/>
    <w:rsid w:val="003735F0"/>
    <w:rsid w:val="00373882"/>
    <w:rsid w:val="0037404C"/>
    <w:rsid w:val="0037450F"/>
    <w:rsid w:val="00374ABC"/>
    <w:rsid w:val="00374C08"/>
    <w:rsid w:val="00375142"/>
    <w:rsid w:val="003756F9"/>
    <w:rsid w:val="00375A0D"/>
    <w:rsid w:val="0038026B"/>
    <w:rsid w:val="003805F3"/>
    <w:rsid w:val="00380B76"/>
    <w:rsid w:val="003811DE"/>
    <w:rsid w:val="00381EAF"/>
    <w:rsid w:val="00382009"/>
    <w:rsid w:val="00382343"/>
    <w:rsid w:val="00382549"/>
    <w:rsid w:val="0038368B"/>
    <w:rsid w:val="00383DCB"/>
    <w:rsid w:val="00383FF8"/>
    <w:rsid w:val="003843DB"/>
    <w:rsid w:val="00386A2E"/>
    <w:rsid w:val="00386F45"/>
    <w:rsid w:val="00391FE2"/>
    <w:rsid w:val="0039340D"/>
    <w:rsid w:val="00393761"/>
    <w:rsid w:val="003938DE"/>
    <w:rsid w:val="00394582"/>
    <w:rsid w:val="0039507D"/>
    <w:rsid w:val="00395DB7"/>
    <w:rsid w:val="00396D89"/>
    <w:rsid w:val="003978F3"/>
    <w:rsid w:val="00397BFB"/>
    <w:rsid w:val="00397D18"/>
    <w:rsid w:val="003A1B36"/>
    <w:rsid w:val="003A23DE"/>
    <w:rsid w:val="003A3592"/>
    <w:rsid w:val="003A36EC"/>
    <w:rsid w:val="003A44D9"/>
    <w:rsid w:val="003A4D53"/>
    <w:rsid w:val="003A51C1"/>
    <w:rsid w:val="003A5A6A"/>
    <w:rsid w:val="003A61C7"/>
    <w:rsid w:val="003A61DB"/>
    <w:rsid w:val="003A66E1"/>
    <w:rsid w:val="003A67B2"/>
    <w:rsid w:val="003A793B"/>
    <w:rsid w:val="003B0042"/>
    <w:rsid w:val="003B0098"/>
    <w:rsid w:val="003B1454"/>
    <w:rsid w:val="003B18B6"/>
    <w:rsid w:val="003B3072"/>
    <w:rsid w:val="003B399B"/>
    <w:rsid w:val="003B521C"/>
    <w:rsid w:val="003B56D3"/>
    <w:rsid w:val="003B575E"/>
    <w:rsid w:val="003B6469"/>
    <w:rsid w:val="003B661D"/>
    <w:rsid w:val="003B6D07"/>
    <w:rsid w:val="003B7B4B"/>
    <w:rsid w:val="003B7CF0"/>
    <w:rsid w:val="003C0A26"/>
    <w:rsid w:val="003C0F5C"/>
    <w:rsid w:val="003C1424"/>
    <w:rsid w:val="003C3495"/>
    <w:rsid w:val="003C3976"/>
    <w:rsid w:val="003C520F"/>
    <w:rsid w:val="003C5546"/>
    <w:rsid w:val="003C59E0"/>
    <w:rsid w:val="003C5E02"/>
    <w:rsid w:val="003C6C8D"/>
    <w:rsid w:val="003C6E5B"/>
    <w:rsid w:val="003C71AB"/>
    <w:rsid w:val="003D045C"/>
    <w:rsid w:val="003D04CC"/>
    <w:rsid w:val="003D4F95"/>
    <w:rsid w:val="003D5262"/>
    <w:rsid w:val="003D5952"/>
    <w:rsid w:val="003D5F42"/>
    <w:rsid w:val="003D60A9"/>
    <w:rsid w:val="003D62AE"/>
    <w:rsid w:val="003D62FA"/>
    <w:rsid w:val="003D65FA"/>
    <w:rsid w:val="003E074B"/>
    <w:rsid w:val="003E08D9"/>
    <w:rsid w:val="003E1D8C"/>
    <w:rsid w:val="003E2FE0"/>
    <w:rsid w:val="003E7ED3"/>
    <w:rsid w:val="003F0415"/>
    <w:rsid w:val="003F04F5"/>
    <w:rsid w:val="003F07D5"/>
    <w:rsid w:val="003F0E7E"/>
    <w:rsid w:val="003F16B8"/>
    <w:rsid w:val="003F1F7E"/>
    <w:rsid w:val="003F26B8"/>
    <w:rsid w:val="003F3653"/>
    <w:rsid w:val="003F4C97"/>
    <w:rsid w:val="003F7A5E"/>
    <w:rsid w:val="003F7C3B"/>
    <w:rsid w:val="003F7D09"/>
    <w:rsid w:val="003F7FE6"/>
    <w:rsid w:val="00400193"/>
    <w:rsid w:val="004002B9"/>
    <w:rsid w:val="0040170C"/>
    <w:rsid w:val="00402135"/>
    <w:rsid w:val="004024A8"/>
    <w:rsid w:val="00402961"/>
    <w:rsid w:val="00404DAC"/>
    <w:rsid w:val="00404E22"/>
    <w:rsid w:val="00406B59"/>
    <w:rsid w:val="00406C8D"/>
    <w:rsid w:val="00406CFD"/>
    <w:rsid w:val="004100FD"/>
    <w:rsid w:val="00413540"/>
    <w:rsid w:val="00413DE9"/>
    <w:rsid w:val="00414DD3"/>
    <w:rsid w:val="00415019"/>
    <w:rsid w:val="004155F1"/>
    <w:rsid w:val="00417672"/>
    <w:rsid w:val="00417775"/>
    <w:rsid w:val="0041794C"/>
    <w:rsid w:val="00417ABB"/>
    <w:rsid w:val="00420BD5"/>
    <w:rsid w:val="004212E7"/>
    <w:rsid w:val="004226C1"/>
    <w:rsid w:val="00422E3F"/>
    <w:rsid w:val="00423AF9"/>
    <w:rsid w:val="0042402A"/>
    <w:rsid w:val="0042446D"/>
    <w:rsid w:val="00424AD5"/>
    <w:rsid w:val="004253C6"/>
    <w:rsid w:val="004265C9"/>
    <w:rsid w:val="00427BF8"/>
    <w:rsid w:val="0043012C"/>
    <w:rsid w:val="00430F7A"/>
    <w:rsid w:val="0043104F"/>
    <w:rsid w:val="00431ACC"/>
    <w:rsid w:val="00431C02"/>
    <w:rsid w:val="00432F78"/>
    <w:rsid w:val="00433FBC"/>
    <w:rsid w:val="004343B2"/>
    <w:rsid w:val="00434EE7"/>
    <w:rsid w:val="00435A7D"/>
    <w:rsid w:val="00436B7A"/>
    <w:rsid w:val="00437093"/>
    <w:rsid w:val="00437395"/>
    <w:rsid w:val="0044039B"/>
    <w:rsid w:val="004406A7"/>
    <w:rsid w:val="0044112B"/>
    <w:rsid w:val="00442FE2"/>
    <w:rsid w:val="00445047"/>
    <w:rsid w:val="004456B6"/>
    <w:rsid w:val="004477F6"/>
    <w:rsid w:val="00447F45"/>
    <w:rsid w:val="00450775"/>
    <w:rsid w:val="00452909"/>
    <w:rsid w:val="00453A5E"/>
    <w:rsid w:val="00453CD1"/>
    <w:rsid w:val="00454B47"/>
    <w:rsid w:val="00455A0A"/>
    <w:rsid w:val="00455FB6"/>
    <w:rsid w:val="00456067"/>
    <w:rsid w:val="00456503"/>
    <w:rsid w:val="00456833"/>
    <w:rsid w:val="00456C9C"/>
    <w:rsid w:val="00456DB4"/>
    <w:rsid w:val="004572CE"/>
    <w:rsid w:val="004611BB"/>
    <w:rsid w:val="00461726"/>
    <w:rsid w:val="0046199B"/>
    <w:rsid w:val="00463B63"/>
    <w:rsid w:val="00463E39"/>
    <w:rsid w:val="00463F47"/>
    <w:rsid w:val="004648C8"/>
    <w:rsid w:val="00464FEE"/>
    <w:rsid w:val="004657FC"/>
    <w:rsid w:val="00465FDB"/>
    <w:rsid w:val="0046722D"/>
    <w:rsid w:val="004674A1"/>
    <w:rsid w:val="00467999"/>
    <w:rsid w:val="00467ED8"/>
    <w:rsid w:val="00470619"/>
    <w:rsid w:val="00470BA5"/>
    <w:rsid w:val="00471625"/>
    <w:rsid w:val="00471914"/>
    <w:rsid w:val="004733F6"/>
    <w:rsid w:val="00474E69"/>
    <w:rsid w:val="004758B8"/>
    <w:rsid w:val="00475AA0"/>
    <w:rsid w:val="00476158"/>
    <w:rsid w:val="00476BC4"/>
    <w:rsid w:val="00477DD6"/>
    <w:rsid w:val="004804F9"/>
    <w:rsid w:val="004806B6"/>
    <w:rsid w:val="0048103B"/>
    <w:rsid w:val="0048122F"/>
    <w:rsid w:val="00481A82"/>
    <w:rsid w:val="004820C4"/>
    <w:rsid w:val="00482432"/>
    <w:rsid w:val="00482741"/>
    <w:rsid w:val="004835E4"/>
    <w:rsid w:val="0048409F"/>
    <w:rsid w:val="004858F0"/>
    <w:rsid w:val="00485EB2"/>
    <w:rsid w:val="00487DB9"/>
    <w:rsid w:val="0049035F"/>
    <w:rsid w:val="004906FA"/>
    <w:rsid w:val="00490A21"/>
    <w:rsid w:val="004924A8"/>
    <w:rsid w:val="00492918"/>
    <w:rsid w:val="0049621B"/>
    <w:rsid w:val="0049639A"/>
    <w:rsid w:val="0049640C"/>
    <w:rsid w:val="004972B2"/>
    <w:rsid w:val="00497353"/>
    <w:rsid w:val="00497681"/>
    <w:rsid w:val="004A1E39"/>
    <w:rsid w:val="004A273E"/>
    <w:rsid w:val="004A3EE8"/>
    <w:rsid w:val="004A3F6D"/>
    <w:rsid w:val="004A4528"/>
    <w:rsid w:val="004A51A7"/>
    <w:rsid w:val="004A58CB"/>
    <w:rsid w:val="004A59F6"/>
    <w:rsid w:val="004A6A4E"/>
    <w:rsid w:val="004A7DED"/>
    <w:rsid w:val="004B00E3"/>
    <w:rsid w:val="004B0368"/>
    <w:rsid w:val="004B2685"/>
    <w:rsid w:val="004B2761"/>
    <w:rsid w:val="004B4861"/>
    <w:rsid w:val="004B49F4"/>
    <w:rsid w:val="004B525E"/>
    <w:rsid w:val="004B715C"/>
    <w:rsid w:val="004B742D"/>
    <w:rsid w:val="004B74D2"/>
    <w:rsid w:val="004C099B"/>
    <w:rsid w:val="004C1895"/>
    <w:rsid w:val="004C4A27"/>
    <w:rsid w:val="004C6D40"/>
    <w:rsid w:val="004C6EC8"/>
    <w:rsid w:val="004C75BA"/>
    <w:rsid w:val="004D0685"/>
    <w:rsid w:val="004D07C7"/>
    <w:rsid w:val="004D0956"/>
    <w:rsid w:val="004D1543"/>
    <w:rsid w:val="004D21F5"/>
    <w:rsid w:val="004D22A6"/>
    <w:rsid w:val="004D2C8C"/>
    <w:rsid w:val="004D2DA8"/>
    <w:rsid w:val="004D2DCE"/>
    <w:rsid w:val="004D4D49"/>
    <w:rsid w:val="004D66FF"/>
    <w:rsid w:val="004D78F5"/>
    <w:rsid w:val="004D7E7E"/>
    <w:rsid w:val="004E005C"/>
    <w:rsid w:val="004E1F64"/>
    <w:rsid w:val="004E2052"/>
    <w:rsid w:val="004E234B"/>
    <w:rsid w:val="004E27F5"/>
    <w:rsid w:val="004E2822"/>
    <w:rsid w:val="004E2EAA"/>
    <w:rsid w:val="004E3279"/>
    <w:rsid w:val="004E417A"/>
    <w:rsid w:val="004E5094"/>
    <w:rsid w:val="004E5587"/>
    <w:rsid w:val="004E6B41"/>
    <w:rsid w:val="004E6CC5"/>
    <w:rsid w:val="004E75B4"/>
    <w:rsid w:val="004F0C3C"/>
    <w:rsid w:val="004F3D73"/>
    <w:rsid w:val="004F44D6"/>
    <w:rsid w:val="004F56E4"/>
    <w:rsid w:val="004F5D88"/>
    <w:rsid w:val="004F63FC"/>
    <w:rsid w:val="004F6F44"/>
    <w:rsid w:val="004F73A5"/>
    <w:rsid w:val="0050077F"/>
    <w:rsid w:val="00500AEC"/>
    <w:rsid w:val="005025A8"/>
    <w:rsid w:val="00503E9C"/>
    <w:rsid w:val="005047B2"/>
    <w:rsid w:val="00505361"/>
    <w:rsid w:val="005054DE"/>
    <w:rsid w:val="00505A92"/>
    <w:rsid w:val="005062D3"/>
    <w:rsid w:val="00507491"/>
    <w:rsid w:val="00507778"/>
    <w:rsid w:val="00507981"/>
    <w:rsid w:val="00507EAB"/>
    <w:rsid w:val="0051086A"/>
    <w:rsid w:val="00510B18"/>
    <w:rsid w:val="00510DC3"/>
    <w:rsid w:val="0051145F"/>
    <w:rsid w:val="00512108"/>
    <w:rsid w:val="0051222C"/>
    <w:rsid w:val="00512409"/>
    <w:rsid w:val="0051293E"/>
    <w:rsid w:val="00512C19"/>
    <w:rsid w:val="005135A9"/>
    <w:rsid w:val="00514D3C"/>
    <w:rsid w:val="00514E52"/>
    <w:rsid w:val="00515D74"/>
    <w:rsid w:val="00516295"/>
    <w:rsid w:val="00516C2F"/>
    <w:rsid w:val="00520296"/>
    <w:rsid w:val="005203F1"/>
    <w:rsid w:val="00520EA7"/>
    <w:rsid w:val="00521BC3"/>
    <w:rsid w:val="00522417"/>
    <w:rsid w:val="005225A9"/>
    <w:rsid w:val="005227E1"/>
    <w:rsid w:val="005233A1"/>
    <w:rsid w:val="005238EA"/>
    <w:rsid w:val="00523B71"/>
    <w:rsid w:val="00523BD9"/>
    <w:rsid w:val="005251D9"/>
    <w:rsid w:val="00525E13"/>
    <w:rsid w:val="00526043"/>
    <w:rsid w:val="00526ED5"/>
    <w:rsid w:val="005275E6"/>
    <w:rsid w:val="00527D0A"/>
    <w:rsid w:val="0053026B"/>
    <w:rsid w:val="005303FB"/>
    <w:rsid w:val="00531E7E"/>
    <w:rsid w:val="005323DC"/>
    <w:rsid w:val="00532FF4"/>
    <w:rsid w:val="00533282"/>
    <w:rsid w:val="00533632"/>
    <w:rsid w:val="00533E85"/>
    <w:rsid w:val="00534C76"/>
    <w:rsid w:val="00536D5A"/>
    <w:rsid w:val="00536F18"/>
    <w:rsid w:val="00540554"/>
    <w:rsid w:val="00540781"/>
    <w:rsid w:val="005415A2"/>
    <w:rsid w:val="00541675"/>
    <w:rsid w:val="00541E6E"/>
    <w:rsid w:val="00541F75"/>
    <w:rsid w:val="0054251F"/>
    <w:rsid w:val="005429B0"/>
    <w:rsid w:val="00542B3D"/>
    <w:rsid w:val="005442AA"/>
    <w:rsid w:val="00544C6F"/>
    <w:rsid w:val="00544C7E"/>
    <w:rsid w:val="00545F4E"/>
    <w:rsid w:val="00546DBA"/>
    <w:rsid w:val="005471A6"/>
    <w:rsid w:val="0054797B"/>
    <w:rsid w:val="00550161"/>
    <w:rsid w:val="0055044A"/>
    <w:rsid w:val="00551E1C"/>
    <w:rsid w:val="005520D8"/>
    <w:rsid w:val="0055287E"/>
    <w:rsid w:val="005530E5"/>
    <w:rsid w:val="005536D6"/>
    <w:rsid w:val="005538D6"/>
    <w:rsid w:val="00554E37"/>
    <w:rsid w:val="00554FCC"/>
    <w:rsid w:val="005551FF"/>
    <w:rsid w:val="00555CCB"/>
    <w:rsid w:val="00556CF1"/>
    <w:rsid w:val="00560ADC"/>
    <w:rsid w:val="00560EBB"/>
    <w:rsid w:val="0056295C"/>
    <w:rsid w:val="00563430"/>
    <w:rsid w:val="00563866"/>
    <w:rsid w:val="00564CA5"/>
    <w:rsid w:val="00564D3E"/>
    <w:rsid w:val="00564E43"/>
    <w:rsid w:val="00564FEB"/>
    <w:rsid w:val="005653CE"/>
    <w:rsid w:val="00566AD7"/>
    <w:rsid w:val="00566D85"/>
    <w:rsid w:val="005673AB"/>
    <w:rsid w:val="00570421"/>
    <w:rsid w:val="005725A4"/>
    <w:rsid w:val="00572BF3"/>
    <w:rsid w:val="0057348F"/>
    <w:rsid w:val="00573711"/>
    <w:rsid w:val="00573E41"/>
    <w:rsid w:val="005741F8"/>
    <w:rsid w:val="005747B8"/>
    <w:rsid w:val="005754AC"/>
    <w:rsid w:val="005762A7"/>
    <w:rsid w:val="005777D7"/>
    <w:rsid w:val="00580128"/>
    <w:rsid w:val="00580CF1"/>
    <w:rsid w:val="00580FCF"/>
    <w:rsid w:val="00582813"/>
    <w:rsid w:val="005836A1"/>
    <w:rsid w:val="00583C45"/>
    <w:rsid w:val="00584329"/>
    <w:rsid w:val="00584C53"/>
    <w:rsid w:val="005875E3"/>
    <w:rsid w:val="00587872"/>
    <w:rsid w:val="00587C35"/>
    <w:rsid w:val="00587CCB"/>
    <w:rsid w:val="005916D7"/>
    <w:rsid w:val="0059187B"/>
    <w:rsid w:val="00593CD0"/>
    <w:rsid w:val="005941B5"/>
    <w:rsid w:val="00594433"/>
    <w:rsid w:val="0059501E"/>
    <w:rsid w:val="0059733C"/>
    <w:rsid w:val="00597380"/>
    <w:rsid w:val="005A1DCF"/>
    <w:rsid w:val="005A2155"/>
    <w:rsid w:val="005A23BC"/>
    <w:rsid w:val="005A2A67"/>
    <w:rsid w:val="005A3588"/>
    <w:rsid w:val="005A50F6"/>
    <w:rsid w:val="005A5112"/>
    <w:rsid w:val="005A556C"/>
    <w:rsid w:val="005A577D"/>
    <w:rsid w:val="005A60BD"/>
    <w:rsid w:val="005A635D"/>
    <w:rsid w:val="005A67F0"/>
    <w:rsid w:val="005A698C"/>
    <w:rsid w:val="005B012E"/>
    <w:rsid w:val="005B0B12"/>
    <w:rsid w:val="005B2B47"/>
    <w:rsid w:val="005B4E6F"/>
    <w:rsid w:val="005B5B93"/>
    <w:rsid w:val="005B740E"/>
    <w:rsid w:val="005B7E80"/>
    <w:rsid w:val="005C01E5"/>
    <w:rsid w:val="005C0BCE"/>
    <w:rsid w:val="005C1151"/>
    <w:rsid w:val="005C15D2"/>
    <w:rsid w:val="005C3CD2"/>
    <w:rsid w:val="005C4252"/>
    <w:rsid w:val="005C56BD"/>
    <w:rsid w:val="005C70A7"/>
    <w:rsid w:val="005C7B21"/>
    <w:rsid w:val="005D027E"/>
    <w:rsid w:val="005D061A"/>
    <w:rsid w:val="005D0E4D"/>
    <w:rsid w:val="005D3E72"/>
    <w:rsid w:val="005D5AE4"/>
    <w:rsid w:val="005D5BF9"/>
    <w:rsid w:val="005D6501"/>
    <w:rsid w:val="005D6632"/>
    <w:rsid w:val="005D7033"/>
    <w:rsid w:val="005D763E"/>
    <w:rsid w:val="005E0799"/>
    <w:rsid w:val="005E09AD"/>
    <w:rsid w:val="005E15B3"/>
    <w:rsid w:val="005E355E"/>
    <w:rsid w:val="005E3D7D"/>
    <w:rsid w:val="005E56EC"/>
    <w:rsid w:val="005E5759"/>
    <w:rsid w:val="005E5880"/>
    <w:rsid w:val="005E5DC2"/>
    <w:rsid w:val="005F0A46"/>
    <w:rsid w:val="005F0EA4"/>
    <w:rsid w:val="005F0EC8"/>
    <w:rsid w:val="005F1032"/>
    <w:rsid w:val="005F10A9"/>
    <w:rsid w:val="005F2B4B"/>
    <w:rsid w:val="005F2DB3"/>
    <w:rsid w:val="005F3433"/>
    <w:rsid w:val="005F542B"/>
    <w:rsid w:val="005F5655"/>
    <w:rsid w:val="005F5A80"/>
    <w:rsid w:val="005F6508"/>
    <w:rsid w:val="005F674A"/>
    <w:rsid w:val="005F6DEA"/>
    <w:rsid w:val="005F7695"/>
    <w:rsid w:val="005F76CF"/>
    <w:rsid w:val="00600780"/>
    <w:rsid w:val="006020FB"/>
    <w:rsid w:val="0060219F"/>
    <w:rsid w:val="00602956"/>
    <w:rsid w:val="00603284"/>
    <w:rsid w:val="006038EC"/>
    <w:rsid w:val="00603E8B"/>
    <w:rsid w:val="0060438F"/>
    <w:rsid w:val="006044FF"/>
    <w:rsid w:val="00604699"/>
    <w:rsid w:val="00604DBE"/>
    <w:rsid w:val="00606012"/>
    <w:rsid w:val="00606360"/>
    <w:rsid w:val="006067D1"/>
    <w:rsid w:val="0060718E"/>
    <w:rsid w:val="00607568"/>
    <w:rsid w:val="00607CC5"/>
    <w:rsid w:val="006100A0"/>
    <w:rsid w:val="006115D7"/>
    <w:rsid w:val="006117A1"/>
    <w:rsid w:val="00611FED"/>
    <w:rsid w:val="006125EC"/>
    <w:rsid w:val="00613634"/>
    <w:rsid w:val="00615354"/>
    <w:rsid w:val="0061588C"/>
    <w:rsid w:val="00615C61"/>
    <w:rsid w:val="00616286"/>
    <w:rsid w:val="0061706C"/>
    <w:rsid w:val="006173A3"/>
    <w:rsid w:val="00617B79"/>
    <w:rsid w:val="00617C6D"/>
    <w:rsid w:val="00620833"/>
    <w:rsid w:val="00621425"/>
    <w:rsid w:val="00621A27"/>
    <w:rsid w:val="00621CED"/>
    <w:rsid w:val="0062397D"/>
    <w:rsid w:val="00623CEE"/>
    <w:rsid w:val="00624F1E"/>
    <w:rsid w:val="00626E8E"/>
    <w:rsid w:val="00626ED0"/>
    <w:rsid w:val="00627573"/>
    <w:rsid w:val="00630510"/>
    <w:rsid w:val="00630B33"/>
    <w:rsid w:val="00631D33"/>
    <w:rsid w:val="006326E5"/>
    <w:rsid w:val="00632F30"/>
    <w:rsid w:val="00633014"/>
    <w:rsid w:val="006336F7"/>
    <w:rsid w:val="0063437B"/>
    <w:rsid w:val="00634EFC"/>
    <w:rsid w:val="00635E40"/>
    <w:rsid w:val="00637F7B"/>
    <w:rsid w:val="0064084A"/>
    <w:rsid w:val="00640A3D"/>
    <w:rsid w:val="006439FA"/>
    <w:rsid w:val="00643C2A"/>
    <w:rsid w:val="006446CE"/>
    <w:rsid w:val="00644A4E"/>
    <w:rsid w:val="00645EAE"/>
    <w:rsid w:val="006461BF"/>
    <w:rsid w:val="00646FB3"/>
    <w:rsid w:val="00646FFC"/>
    <w:rsid w:val="0064736C"/>
    <w:rsid w:val="006477B6"/>
    <w:rsid w:val="00647CBB"/>
    <w:rsid w:val="00650B8B"/>
    <w:rsid w:val="00651682"/>
    <w:rsid w:val="0065168F"/>
    <w:rsid w:val="00651DB5"/>
    <w:rsid w:val="00652A99"/>
    <w:rsid w:val="00652BE3"/>
    <w:rsid w:val="00652F3D"/>
    <w:rsid w:val="0065326E"/>
    <w:rsid w:val="006542E4"/>
    <w:rsid w:val="0065437B"/>
    <w:rsid w:val="00655380"/>
    <w:rsid w:val="00655B1C"/>
    <w:rsid w:val="00656F1C"/>
    <w:rsid w:val="006571BA"/>
    <w:rsid w:val="006572BB"/>
    <w:rsid w:val="0065755D"/>
    <w:rsid w:val="00657645"/>
    <w:rsid w:val="00662ADE"/>
    <w:rsid w:val="00663B9E"/>
    <w:rsid w:val="00663F6F"/>
    <w:rsid w:val="0066408C"/>
    <w:rsid w:val="00664D7E"/>
    <w:rsid w:val="006655DF"/>
    <w:rsid w:val="00665EA6"/>
    <w:rsid w:val="00666122"/>
    <w:rsid w:val="006673CA"/>
    <w:rsid w:val="00670588"/>
    <w:rsid w:val="00670A92"/>
    <w:rsid w:val="00670CD5"/>
    <w:rsid w:val="00671633"/>
    <w:rsid w:val="006718CD"/>
    <w:rsid w:val="00672DBA"/>
    <w:rsid w:val="00673347"/>
    <w:rsid w:val="00673C26"/>
    <w:rsid w:val="006741FB"/>
    <w:rsid w:val="0067527F"/>
    <w:rsid w:val="00675FF9"/>
    <w:rsid w:val="00676F36"/>
    <w:rsid w:val="00677F3D"/>
    <w:rsid w:val="0068009D"/>
    <w:rsid w:val="00680AC2"/>
    <w:rsid w:val="006810A9"/>
    <w:rsid w:val="006812AF"/>
    <w:rsid w:val="006816DE"/>
    <w:rsid w:val="006819D9"/>
    <w:rsid w:val="006827D7"/>
    <w:rsid w:val="006829B8"/>
    <w:rsid w:val="0068327D"/>
    <w:rsid w:val="00683333"/>
    <w:rsid w:val="00684B93"/>
    <w:rsid w:val="00685580"/>
    <w:rsid w:val="006869EC"/>
    <w:rsid w:val="00686AD1"/>
    <w:rsid w:val="00686C8E"/>
    <w:rsid w:val="00687920"/>
    <w:rsid w:val="00687EDC"/>
    <w:rsid w:val="00690D15"/>
    <w:rsid w:val="00691AC4"/>
    <w:rsid w:val="0069238E"/>
    <w:rsid w:val="006930D7"/>
    <w:rsid w:val="00694AF0"/>
    <w:rsid w:val="0069545C"/>
    <w:rsid w:val="00695E4A"/>
    <w:rsid w:val="00696970"/>
    <w:rsid w:val="00697240"/>
    <w:rsid w:val="006A08FF"/>
    <w:rsid w:val="006A0B00"/>
    <w:rsid w:val="006A1394"/>
    <w:rsid w:val="006A14E7"/>
    <w:rsid w:val="006A1890"/>
    <w:rsid w:val="006A1EFE"/>
    <w:rsid w:val="006A2A42"/>
    <w:rsid w:val="006A2E11"/>
    <w:rsid w:val="006A3F7A"/>
    <w:rsid w:val="006A4686"/>
    <w:rsid w:val="006A4D31"/>
    <w:rsid w:val="006A59BB"/>
    <w:rsid w:val="006A7468"/>
    <w:rsid w:val="006A749C"/>
    <w:rsid w:val="006A7D2D"/>
    <w:rsid w:val="006B004A"/>
    <w:rsid w:val="006B0E9E"/>
    <w:rsid w:val="006B1987"/>
    <w:rsid w:val="006B27EE"/>
    <w:rsid w:val="006B2957"/>
    <w:rsid w:val="006B4403"/>
    <w:rsid w:val="006B49A2"/>
    <w:rsid w:val="006B4ACF"/>
    <w:rsid w:val="006B4CF8"/>
    <w:rsid w:val="006B503E"/>
    <w:rsid w:val="006B54EA"/>
    <w:rsid w:val="006B5AE4"/>
    <w:rsid w:val="006B5BFD"/>
    <w:rsid w:val="006B62D4"/>
    <w:rsid w:val="006B6547"/>
    <w:rsid w:val="006B6A6E"/>
    <w:rsid w:val="006B6B38"/>
    <w:rsid w:val="006B7535"/>
    <w:rsid w:val="006B78BD"/>
    <w:rsid w:val="006C02E6"/>
    <w:rsid w:val="006C0E90"/>
    <w:rsid w:val="006C1AC7"/>
    <w:rsid w:val="006C2430"/>
    <w:rsid w:val="006C2DFF"/>
    <w:rsid w:val="006C2E16"/>
    <w:rsid w:val="006C3356"/>
    <w:rsid w:val="006C4107"/>
    <w:rsid w:val="006C5975"/>
    <w:rsid w:val="006C5F16"/>
    <w:rsid w:val="006C6F4A"/>
    <w:rsid w:val="006C762B"/>
    <w:rsid w:val="006C7D27"/>
    <w:rsid w:val="006D0CFF"/>
    <w:rsid w:val="006D1507"/>
    <w:rsid w:val="006D2E9A"/>
    <w:rsid w:val="006D348A"/>
    <w:rsid w:val="006D4035"/>
    <w:rsid w:val="006D4054"/>
    <w:rsid w:val="006D433C"/>
    <w:rsid w:val="006D535E"/>
    <w:rsid w:val="006D6463"/>
    <w:rsid w:val="006D6FD6"/>
    <w:rsid w:val="006D70FA"/>
    <w:rsid w:val="006E021C"/>
    <w:rsid w:val="006E02EC"/>
    <w:rsid w:val="006E168D"/>
    <w:rsid w:val="006E19BE"/>
    <w:rsid w:val="006E372F"/>
    <w:rsid w:val="006E5E54"/>
    <w:rsid w:val="006F0687"/>
    <w:rsid w:val="006F0926"/>
    <w:rsid w:val="006F29B0"/>
    <w:rsid w:val="006F2CA9"/>
    <w:rsid w:val="006F2F9C"/>
    <w:rsid w:val="006F3D04"/>
    <w:rsid w:val="006F4430"/>
    <w:rsid w:val="006F49A2"/>
    <w:rsid w:val="006F5237"/>
    <w:rsid w:val="006F534E"/>
    <w:rsid w:val="006F5B11"/>
    <w:rsid w:val="006F644C"/>
    <w:rsid w:val="006F7319"/>
    <w:rsid w:val="006F7513"/>
    <w:rsid w:val="006F773B"/>
    <w:rsid w:val="006F7A13"/>
    <w:rsid w:val="0070090A"/>
    <w:rsid w:val="007011D1"/>
    <w:rsid w:val="00701C49"/>
    <w:rsid w:val="00702587"/>
    <w:rsid w:val="0070288E"/>
    <w:rsid w:val="00702B73"/>
    <w:rsid w:val="00703F62"/>
    <w:rsid w:val="0070515C"/>
    <w:rsid w:val="00705243"/>
    <w:rsid w:val="007052AA"/>
    <w:rsid w:val="00706202"/>
    <w:rsid w:val="00706CA4"/>
    <w:rsid w:val="00706D34"/>
    <w:rsid w:val="00706FEF"/>
    <w:rsid w:val="00707FB5"/>
    <w:rsid w:val="00712E6B"/>
    <w:rsid w:val="007130BC"/>
    <w:rsid w:val="00713AA8"/>
    <w:rsid w:val="007141C5"/>
    <w:rsid w:val="0071458F"/>
    <w:rsid w:val="0071502A"/>
    <w:rsid w:val="007167B7"/>
    <w:rsid w:val="00720241"/>
    <w:rsid w:val="00720324"/>
    <w:rsid w:val="00720921"/>
    <w:rsid w:val="00720A47"/>
    <w:rsid w:val="007211B1"/>
    <w:rsid w:val="00722780"/>
    <w:rsid w:val="00723E1D"/>
    <w:rsid w:val="00723EB6"/>
    <w:rsid w:val="007247E5"/>
    <w:rsid w:val="007248B0"/>
    <w:rsid w:val="00725076"/>
    <w:rsid w:val="007262FE"/>
    <w:rsid w:val="00726497"/>
    <w:rsid w:val="00727F27"/>
    <w:rsid w:val="00727F5A"/>
    <w:rsid w:val="0073334E"/>
    <w:rsid w:val="007357C2"/>
    <w:rsid w:val="00737969"/>
    <w:rsid w:val="00737C99"/>
    <w:rsid w:val="00737FF9"/>
    <w:rsid w:val="00740108"/>
    <w:rsid w:val="00740DD1"/>
    <w:rsid w:val="007412FC"/>
    <w:rsid w:val="00741776"/>
    <w:rsid w:val="00741832"/>
    <w:rsid w:val="00741D17"/>
    <w:rsid w:val="00741DA3"/>
    <w:rsid w:val="007420DD"/>
    <w:rsid w:val="0074224C"/>
    <w:rsid w:val="00742F95"/>
    <w:rsid w:val="007444AF"/>
    <w:rsid w:val="0074536E"/>
    <w:rsid w:val="00746187"/>
    <w:rsid w:val="00746CA5"/>
    <w:rsid w:val="00747D93"/>
    <w:rsid w:val="00750849"/>
    <w:rsid w:val="00751A95"/>
    <w:rsid w:val="00751FB3"/>
    <w:rsid w:val="0075414C"/>
    <w:rsid w:val="007544E7"/>
    <w:rsid w:val="00754B61"/>
    <w:rsid w:val="00755EC7"/>
    <w:rsid w:val="00756412"/>
    <w:rsid w:val="00757E28"/>
    <w:rsid w:val="007602D7"/>
    <w:rsid w:val="007606FE"/>
    <w:rsid w:val="0076115A"/>
    <w:rsid w:val="007612EC"/>
    <w:rsid w:val="0076193B"/>
    <w:rsid w:val="0076254F"/>
    <w:rsid w:val="00762734"/>
    <w:rsid w:val="007629AE"/>
    <w:rsid w:val="00762B99"/>
    <w:rsid w:val="00764EC7"/>
    <w:rsid w:val="00764EE8"/>
    <w:rsid w:val="0076527C"/>
    <w:rsid w:val="00766F0A"/>
    <w:rsid w:val="007676CE"/>
    <w:rsid w:val="00770D89"/>
    <w:rsid w:val="00771802"/>
    <w:rsid w:val="007718AB"/>
    <w:rsid w:val="00771AAF"/>
    <w:rsid w:val="00771FF7"/>
    <w:rsid w:val="00774694"/>
    <w:rsid w:val="00774F67"/>
    <w:rsid w:val="007753C8"/>
    <w:rsid w:val="007759C3"/>
    <w:rsid w:val="0077609D"/>
    <w:rsid w:val="00776366"/>
    <w:rsid w:val="007801F5"/>
    <w:rsid w:val="007804A0"/>
    <w:rsid w:val="007808C8"/>
    <w:rsid w:val="00781266"/>
    <w:rsid w:val="00781953"/>
    <w:rsid w:val="00781D46"/>
    <w:rsid w:val="0078221E"/>
    <w:rsid w:val="00782353"/>
    <w:rsid w:val="007837CC"/>
    <w:rsid w:val="00783CA4"/>
    <w:rsid w:val="007842FB"/>
    <w:rsid w:val="007846A6"/>
    <w:rsid w:val="00786124"/>
    <w:rsid w:val="007861EF"/>
    <w:rsid w:val="007870C9"/>
    <w:rsid w:val="00787D59"/>
    <w:rsid w:val="00787E75"/>
    <w:rsid w:val="0079078E"/>
    <w:rsid w:val="00790DAA"/>
    <w:rsid w:val="007919E8"/>
    <w:rsid w:val="00791C79"/>
    <w:rsid w:val="00792D8C"/>
    <w:rsid w:val="0079371D"/>
    <w:rsid w:val="0079514B"/>
    <w:rsid w:val="007956BF"/>
    <w:rsid w:val="00796585"/>
    <w:rsid w:val="00797135"/>
    <w:rsid w:val="00797837"/>
    <w:rsid w:val="00797E6B"/>
    <w:rsid w:val="007A0F14"/>
    <w:rsid w:val="007A264A"/>
    <w:rsid w:val="007A27AB"/>
    <w:rsid w:val="007A2DC1"/>
    <w:rsid w:val="007A3111"/>
    <w:rsid w:val="007A4313"/>
    <w:rsid w:val="007A43DB"/>
    <w:rsid w:val="007A4F26"/>
    <w:rsid w:val="007A5825"/>
    <w:rsid w:val="007A5D84"/>
    <w:rsid w:val="007A6AFC"/>
    <w:rsid w:val="007A7AC7"/>
    <w:rsid w:val="007A7CA8"/>
    <w:rsid w:val="007B0878"/>
    <w:rsid w:val="007B1AF0"/>
    <w:rsid w:val="007B2226"/>
    <w:rsid w:val="007B2394"/>
    <w:rsid w:val="007B4BD0"/>
    <w:rsid w:val="007B5309"/>
    <w:rsid w:val="007B558A"/>
    <w:rsid w:val="007B571C"/>
    <w:rsid w:val="007B6B30"/>
    <w:rsid w:val="007C0F9F"/>
    <w:rsid w:val="007C1C36"/>
    <w:rsid w:val="007C2030"/>
    <w:rsid w:val="007C34F3"/>
    <w:rsid w:val="007C36B5"/>
    <w:rsid w:val="007C36C1"/>
    <w:rsid w:val="007C4060"/>
    <w:rsid w:val="007C4D18"/>
    <w:rsid w:val="007C6118"/>
    <w:rsid w:val="007C6937"/>
    <w:rsid w:val="007C6CA3"/>
    <w:rsid w:val="007C6D06"/>
    <w:rsid w:val="007C6FFC"/>
    <w:rsid w:val="007C7722"/>
    <w:rsid w:val="007C7D5E"/>
    <w:rsid w:val="007D03E1"/>
    <w:rsid w:val="007D068D"/>
    <w:rsid w:val="007D263D"/>
    <w:rsid w:val="007D3319"/>
    <w:rsid w:val="007D335D"/>
    <w:rsid w:val="007D36DB"/>
    <w:rsid w:val="007D6BF3"/>
    <w:rsid w:val="007E136C"/>
    <w:rsid w:val="007E1BB3"/>
    <w:rsid w:val="007E204D"/>
    <w:rsid w:val="007E24C9"/>
    <w:rsid w:val="007E27BF"/>
    <w:rsid w:val="007E3218"/>
    <w:rsid w:val="007E3314"/>
    <w:rsid w:val="007E3965"/>
    <w:rsid w:val="007E40B2"/>
    <w:rsid w:val="007E4B03"/>
    <w:rsid w:val="007E56DF"/>
    <w:rsid w:val="007E63ED"/>
    <w:rsid w:val="007E6655"/>
    <w:rsid w:val="007E6A55"/>
    <w:rsid w:val="007E6C5D"/>
    <w:rsid w:val="007E7A4D"/>
    <w:rsid w:val="007E7F46"/>
    <w:rsid w:val="007F0F29"/>
    <w:rsid w:val="007F1239"/>
    <w:rsid w:val="007F12C4"/>
    <w:rsid w:val="007F14F8"/>
    <w:rsid w:val="007F208C"/>
    <w:rsid w:val="007F28A9"/>
    <w:rsid w:val="007F30A4"/>
    <w:rsid w:val="007F324B"/>
    <w:rsid w:val="007F372B"/>
    <w:rsid w:val="007F4228"/>
    <w:rsid w:val="007F4413"/>
    <w:rsid w:val="007F49F8"/>
    <w:rsid w:val="007F5D40"/>
    <w:rsid w:val="007F70AE"/>
    <w:rsid w:val="007F7F92"/>
    <w:rsid w:val="00801187"/>
    <w:rsid w:val="008019CC"/>
    <w:rsid w:val="00801E2D"/>
    <w:rsid w:val="008023BA"/>
    <w:rsid w:val="00802EA9"/>
    <w:rsid w:val="00803D6B"/>
    <w:rsid w:val="0080403B"/>
    <w:rsid w:val="00804261"/>
    <w:rsid w:val="00804D89"/>
    <w:rsid w:val="00804F41"/>
    <w:rsid w:val="0080553C"/>
    <w:rsid w:val="0080569D"/>
    <w:rsid w:val="00805B46"/>
    <w:rsid w:val="008061F7"/>
    <w:rsid w:val="0080655B"/>
    <w:rsid w:val="008075D5"/>
    <w:rsid w:val="00807BD7"/>
    <w:rsid w:val="0081084D"/>
    <w:rsid w:val="00810A21"/>
    <w:rsid w:val="00811317"/>
    <w:rsid w:val="0081202C"/>
    <w:rsid w:val="0081213D"/>
    <w:rsid w:val="00813E36"/>
    <w:rsid w:val="008147B8"/>
    <w:rsid w:val="0081491A"/>
    <w:rsid w:val="00814FA4"/>
    <w:rsid w:val="00815FAD"/>
    <w:rsid w:val="00816303"/>
    <w:rsid w:val="008172DC"/>
    <w:rsid w:val="008176C9"/>
    <w:rsid w:val="00817849"/>
    <w:rsid w:val="008217B9"/>
    <w:rsid w:val="00821BE2"/>
    <w:rsid w:val="00821BED"/>
    <w:rsid w:val="0082225F"/>
    <w:rsid w:val="00823576"/>
    <w:rsid w:val="0082485D"/>
    <w:rsid w:val="008249D9"/>
    <w:rsid w:val="0082529B"/>
    <w:rsid w:val="00825A90"/>
    <w:rsid w:val="00825D6C"/>
    <w:rsid w:val="00825DC2"/>
    <w:rsid w:val="00830F19"/>
    <w:rsid w:val="00831CDE"/>
    <w:rsid w:val="00832557"/>
    <w:rsid w:val="00834876"/>
    <w:rsid w:val="00834ABF"/>
    <w:rsid w:val="00834AD3"/>
    <w:rsid w:val="00835DA8"/>
    <w:rsid w:val="00835FB8"/>
    <w:rsid w:val="0083704A"/>
    <w:rsid w:val="00837432"/>
    <w:rsid w:val="008375CD"/>
    <w:rsid w:val="00837BFB"/>
    <w:rsid w:val="00840EDC"/>
    <w:rsid w:val="00841523"/>
    <w:rsid w:val="00841AAA"/>
    <w:rsid w:val="00842B8A"/>
    <w:rsid w:val="00843795"/>
    <w:rsid w:val="0084414D"/>
    <w:rsid w:val="00844470"/>
    <w:rsid w:val="008448BE"/>
    <w:rsid w:val="00844A5D"/>
    <w:rsid w:val="00844E7A"/>
    <w:rsid w:val="008450B5"/>
    <w:rsid w:val="0084515F"/>
    <w:rsid w:val="00845166"/>
    <w:rsid w:val="00845212"/>
    <w:rsid w:val="008455B2"/>
    <w:rsid w:val="00847040"/>
    <w:rsid w:val="00847F0F"/>
    <w:rsid w:val="008500AA"/>
    <w:rsid w:val="008506BD"/>
    <w:rsid w:val="00851712"/>
    <w:rsid w:val="00852448"/>
    <w:rsid w:val="00852C4C"/>
    <w:rsid w:val="0085322F"/>
    <w:rsid w:val="00854763"/>
    <w:rsid w:val="0085500B"/>
    <w:rsid w:val="00856892"/>
    <w:rsid w:val="00856B8B"/>
    <w:rsid w:val="0085701C"/>
    <w:rsid w:val="0085754E"/>
    <w:rsid w:val="00857682"/>
    <w:rsid w:val="00857A21"/>
    <w:rsid w:val="00857E01"/>
    <w:rsid w:val="00857FDB"/>
    <w:rsid w:val="008641B0"/>
    <w:rsid w:val="00864581"/>
    <w:rsid w:val="008673A3"/>
    <w:rsid w:val="0086756D"/>
    <w:rsid w:val="00867832"/>
    <w:rsid w:val="008705FD"/>
    <w:rsid w:val="00871E13"/>
    <w:rsid w:val="00871FFB"/>
    <w:rsid w:val="0087223D"/>
    <w:rsid w:val="00872B0C"/>
    <w:rsid w:val="00872B6A"/>
    <w:rsid w:val="00872BF0"/>
    <w:rsid w:val="00873054"/>
    <w:rsid w:val="0087308C"/>
    <w:rsid w:val="00873717"/>
    <w:rsid w:val="00874243"/>
    <w:rsid w:val="00874B4F"/>
    <w:rsid w:val="00874E36"/>
    <w:rsid w:val="00875EFC"/>
    <w:rsid w:val="008760B3"/>
    <w:rsid w:val="008762F4"/>
    <w:rsid w:val="00877A24"/>
    <w:rsid w:val="00880A7C"/>
    <w:rsid w:val="008816E1"/>
    <w:rsid w:val="00881B90"/>
    <w:rsid w:val="0088258A"/>
    <w:rsid w:val="00882A70"/>
    <w:rsid w:val="0088317A"/>
    <w:rsid w:val="008840EA"/>
    <w:rsid w:val="00884C1A"/>
    <w:rsid w:val="00886332"/>
    <w:rsid w:val="00890B7F"/>
    <w:rsid w:val="00891E44"/>
    <w:rsid w:val="00892CF3"/>
    <w:rsid w:val="00893933"/>
    <w:rsid w:val="00894788"/>
    <w:rsid w:val="008949E4"/>
    <w:rsid w:val="00896102"/>
    <w:rsid w:val="008977EF"/>
    <w:rsid w:val="00897CB0"/>
    <w:rsid w:val="00897D04"/>
    <w:rsid w:val="008A1F36"/>
    <w:rsid w:val="008A229D"/>
    <w:rsid w:val="008A26D9"/>
    <w:rsid w:val="008A3A6D"/>
    <w:rsid w:val="008A4A8C"/>
    <w:rsid w:val="008A50C8"/>
    <w:rsid w:val="008A55E4"/>
    <w:rsid w:val="008A6FFF"/>
    <w:rsid w:val="008A76BC"/>
    <w:rsid w:val="008A7F13"/>
    <w:rsid w:val="008B0528"/>
    <w:rsid w:val="008B0D74"/>
    <w:rsid w:val="008B1166"/>
    <w:rsid w:val="008B13E0"/>
    <w:rsid w:val="008B1F06"/>
    <w:rsid w:val="008B348F"/>
    <w:rsid w:val="008B4A1B"/>
    <w:rsid w:val="008B4D69"/>
    <w:rsid w:val="008B58E5"/>
    <w:rsid w:val="008B65C6"/>
    <w:rsid w:val="008C01C6"/>
    <w:rsid w:val="008C0227"/>
    <w:rsid w:val="008C0296"/>
    <w:rsid w:val="008C02F8"/>
    <w:rsid w:val="008C0396"/>
    <w:rsid w:val="008C0C29"/>
    <w:rsid w:val="008C0F07"/>
    <w:rsid w:val="008C18FD"/>
    <w:rsid w:val="008C34A0"/>
    <w:rsid w:val="008C59E2"/>
    <w:rsid w:val="008C5D8F"/>
    <w:rsid w:val="008C7684"/>
    <w:rsid w:val="008C7EE5"/>
    <w:rsid w:val="008D12FF"/>
    <w:rsid w:val="008D1A5E"/>
    <w:rsid w:val="008D23DC"/>
    <w:rsid w:val="008D27B6"/>
    <w:rsid w:val="008D2EF4"/>
    <w:rsid w:val="008D3231"/>
    <w:rsid w:val="008D355D"/>
    <w:rsid w:val="008D4596"/>
    <w:rsid w:val="008D5059"/>
    <w:rsid w:val="008D53DD"/>
    <w:rsid w:val="008D798A"/>
    <w:rsid w:val="008D7CBA"/>
    <w:rsid w:val="008E1432"/>
    <w:rsid w:val="008E7E18"/>
    <w:rsid w:val="008F004C"/>
    <w:rsid w:val="008F11CC"/>
    <w:rsid w:val="008F1AC3"/>
    <w:rsid w:val="008F3638"/>
    <w:rsid w:val="008F3908"/>
    <w:rsid w:val="008F4441"/>
    <w:rsid w:val="008F4AB4"/>
    <w:rsid w:val="008F5792"/>
    <w:rsid w:val="008F57FE"/>
    <w:rsid w:val="008F6F31"/>
    <w:rsid w:val="008F74DF"/>
    <w:rsid w:val="00900C9A"/>
    <w:rsid w:val="00900DDD"/>
    <w:rsid w:val="00901108"/>
    <w:rsid w:val="0090243F"/>
    <w:rsid w:val="00902AD5"/>
    <w:rsid w:val="00904824"/>
    <w:rsid w:val="00904CDE"/>
    <w:rsid w:val="009056C3"/>
    <w:rsid w:val="009069D4"/>
    <w:rsid w:val="00906D0A"/>
    <w:rsid w:val="00906E62"/>
    <w:rsid w:val="0090750A"/>
    <w:rsid w:val="00910F9E"/>
    <w:rsid w:val="0091129F"/>
    <w:rsid w:val="00911661"/>
    <w:rsid w:val="00911740"/>
    <w:rsid w:val="0091267D"/>
    <w:rsid w:val="009127BA"/>
    <w:rsid w:val="00912C0A"/>
    <w:rsid w:val="00912D01"/>
    <w:rsid w:val="0091410A"/>
    <w:rsid w:val="009141B2"/>
    <w:rsid w:val="0091476D"/>
    <w:rsid w:val="00914EDD"/>
    <w:rsid w:val="0091508A"/>
    <w:rsid w:val="00915949"/>
    <w:rsid w:val="009159C1"/>
    <w:rsid w:val="00916AAA"/>
    <w:rsid w:val="00917338"/>
    <w:rsid w:val="00917358"/>
    <w:rsid w:val="00920646"/>
    <w:rsid w:val="00920901"/>
    <w:rsid w:val="00921483"/>
    <w:rsid w:val="00921696"/>
    <w:rsid w:val="009227A6"/>
    <w:rsid w:val="00922E21"/>
    <w:rsid w:val="00924CBE"/>
    <w:rsid w:val="00925719"/>
    <w:rsid w:val="00925721"/>
    <w:rsid w:val="00925D31"/>
    <w:rsid w:val="00925F70"/>
    <w:rsid w:val="00926FA6"/>
    <w:rsid w:val="00930AAE"/>
    <w:rsid w:val="00930D7A"/>
    <w:rsid w:val="00931329"/>
    <w:rsid w:val="00932A92"/>
    <w:rsid w:val="00932F38"/>
    <w:rsid w:val="00933A4F"/>
    <w:rsid w:val="00933EC1"/>
    <w:rsid w:val="009340DE"/>
    <w:rsid w:val="009347FA"/>
    <w:rsid w:val="009352DB"/>
    <w:rsid w:val="00935BC6"/>
    <w:rsid w:val="00936FEB"/>
    <w:rsid w:val="0093766B"/>
    <w:rsid w:val="00941953"/>
    <w:rsid w:val="00943A95"/>
    <w:rsid w:val="00943BCA"/>
    <w:rsid w:val="00944A31"/>
    <w:rsid w:val="0094535E"/>
    <w:rsid w:val="00945BFB"/>
    <w:rsid w:val="00946B7E"/>
    <w:rsid w:val="0095071F"/>
    <w:rsid w:val="0095157E"/>
    <w:rsid w:val="00952903"/>
    <w:rsid w:val="0095308D"/>
    <w:rsid w:val="009530DB"/>
    <w:rsid w:val="009532B8"/>
    <w:rsid w:val="00953676"/>
    <w:rsid w:val="00953698"/>
    <w:rsid w:val="0095398E"/>
    <w:rsid w:val="00956B94"/>
    <w:rsid w:val="00957689"/>
    <w:rsid w:val="00960979"/>
    <w:rsid w:val="00960C31"/>
    <w:rsid w:val="009640B1"/>
    <w:rsid w:val="00964850"/>
    <w:rsid w:val="009663E1"/>
    <w:rsid w:val="00966AF3"/>
    <w:rsid w:val="00966F72"/>
    <w:rsid w:val="00967018"/>
    <w:rsid w:val="009678F1"/>
    <w:rsid w:val="00967E2F"/>
    <w:rsid w:val="0097003F"/>
    <w:rsid w:val="009703CE"/>
    <w:rsid w:val="009704BB"/>
    <w:rsid w:val="009705EE"/>
    <w:rsid w:val="00970700"/>
    <w:rsid w:val="009718C7"/>
    <w:rsid w:val="00971CC9"/>
    <w:rsid w:val="0097212B"/>
    <w:rsid w:val="009731D7"/>
    <w:rsid w:val="00974346"/>
    <w:rsid w:val="00974B97"/>
    <w:rsid w:val="0097568E"/>
    <w:rsid w:val="00975811"/>
    <w:rsid w:val="00976526"/>
    <w:rsid w:val="0097751D"/>
    <w:rsid w:val="00977927"/>
    <w:rsid w:val="00981049"/>
    <w:rsid w:val="00981338"/>
    <w:rsid w:val="0098135C"/>
    <w:rsid w:val="0098156A"/>
    <w:rsid w:val="00982E57"/>
    <w:rsid w:val="00984334"/>
    <w:rsid w:val="00984A7F"/>
    <w:rsid w:val="00985EAA"/>
    <w:rsid w:val="00986CEA"/>
    <w:rsid w:val="0099032C"/>
    <w:rsid w:val="009906DD"/>
    <w:rsid w:val="009917C9"/>
    <w:rsid w:val="00991BAC"/>
    <w:rsid w:val="00991DA3"/>
    <w:rsid w:val="00992001"/>
    <w:rsid w:val="00993C8B"/>
    <w:rsid w:val="00995156"/>
    <w:rsid w:val="00995D82"/>
    <w:rsid w:val="009960E5"/>
    <w:rsid w:val="00996DCE"/>
    <w:rsid w:val="00997272"/>
    <w:rsid w:val="00997E66"/>
    <w:rsid w:val="009A0FD4"/>
    <w:rsid w:val="009A1D55"/>
    <w:rsid w:val="009A1F62"/>
    <w:rsid w:val="009A39F5"/>
    <w:rsid w:val="009A48E4"/>
    <w:rsid w:val="009A6162"/>
    <w:rsid w:val="009A6EA0"/>
    <w:rsid w:val="009A7686"/>
    <w:rsid w:val="009B0938"/>
    <w:rsid w:val="009B14EB"/>
    <w:rsid w:val="009B1DBF"/>
    <w:rsid w:val="009B215B"/>
    <w:rsid w:val="009B245A"/>
    <w:rsid w:val="009B268C"/>
    <w:rsid w:val="009B489A"/>
    <w:rsid w:val="009B4A3B"/>
    <w:rsid w:val="009B5580"/>
    <w:rsid w:val="009B6770"/>
    <w:rsid w:val="009B6866"/>
    <w:rsid w:val="009B6A50"/>
    <w:rsid w:val="009B6DD2"/>
    <w:rsid w:val="009B6E4C"/>
    <w:rsid w:val="009C1335"/>
    <w:rsid w:val="009C1AB2"/>
    <w:rsid w:val="009C1F48"/>
    <w:rsid w:val="009C2420"/>
    <w:rsid w:val="009C281A"/>
    <w:rsid w:val="009C2A6D"/>
    <w:rsid w:val="009C2E6A"/>
    <w:rsid w:val="009C3777"/>
    <w:rsid w:val="009C5741"/>
    <w:rsid w:val="009C5A7A"/>
    <w:rsid w:val="009C5B31"/>
    <w:rsid w:val="009C5D01"/>
    <w:rsid w:val="009C5F92"/>
    <w:rsid w:val="009C6BDB"/>
    <w:rsid w:val="009C7251"/>
    <w:rsid w:val="009D00F6"/>
    <w:rsid w:val="009D0235"/>
    <w:rsid w:val="009D026B"/>
    <w:rsid w:val="009D02A6"/>
    <w:rsid w:val="009D03FC"/>
    <w:rsid w:val="009D05F9"/>
    <w:rsid w:val="009D085B"/>
    <w:rsid w:val="009D0E17"/>
    <w:rsid w:val="009D19A0"/>
    <w:rsid w:val="009D206E"/>
    <w:rsid w:val="009D3D50"/>
    <w:rsid w:val="009D4E18"/>
    <w:rsid w:val="009D6600"/>
    <w:rsid w:val="009D6B1F"/>
    <w:rsid w:val="009E005E"/>
    <w:rsid w:val="009E0476"/>
    <w:rsid w:val="009E11B2"/>
    <w:rsid w:val="009E1449"/>
    <w:rsid w:val="009E2E91"/>
    <w:rsid w:val="009E4638"/>
    <w:rsid w:val="009E4958"/>
    <w:rsid w:val="009E4BE7"/>
    <w:rsid w:val="009E4D98"/>
    <w:rsid w:val="009E54A7"/>
    <w:rsid w:val="009E5F7A"/>
    <w:rsid w:val="009E74D2"/>
    <w:rsid w:val="009E7D38"/>
    <w:rsid w:val="009F1B60"/>
    <w:rsid w:val="009F28BC"/>
    <w:rsid w:val="009F2F65"/>
    <w:rsid w:val="009F3845"/>
    <w:rsid w:val="009F4034"/>
    <w:rsid w:val="009F419B"/>
    <w:rsid w:val="009F4386"/>
    <w:rsid w:val="009F4BB7"/>
    <w:rsid w:val="009F518C"/>
    <w:rsid w:val="009F51D2"/>
    <w:rsid w:val="009F5713"/>
    <w:rsid w:val="009F5C29"/>
    <w:rsid w:val="009F7B28"/>
    <w:rsid w:val="00A0113C"/>
    <w:rsid w:val="00A01B1D"/>
    <w:rsid w:val="00A01CB4"/>
    <w:rsid w:val="00A01E29"/>
    <w:rsid w:val="00A02B86"/>
    <w:rsid w:val="00A03C51"/>
    <w:rsid w:val="00A040E0"/>
    <w:rsid w:val="00A046C3"/>
    <w:rsid w:val="00A053B0"/>
    <w:rsid w:val="00A06312"/>
    <w:rsid w:val="00A067D7"/>
    <w:rsid w:val="00A07C6C"/>
    <w:rsid w:val="00A12DE5"/>
    <w:rsid w:val="00A12FB0"/>
    <w:rsid w:val="00A13565"/>
    <w:rsid w:val="00A139F5"/>
    <w:rsid w:val="00A13CC3"/>
    <w:rsid w:val="00A144BE"/>
    <w:rsid w:val="00A14C2B"/>
    <w:rsid w:val="00A16557"/>
    <w:rsid w:val="00A170EA"/>
    <w:rsid w:val="00A17705"/>
    <w:rsid w:val="00A17997"/>
    <w:rsid w:val="00A17A8B"/>
    <w:rsid w:val="00A201E5"/>
    <w:rsid w:val="00A2025D"/>
    <w:rsid w:val="00A20E9E"/>
    <w:rsid w:val="00A21EF7"/>
    <w:rsid w:val="00A247F1"/>
    <w:rsid w:val="00A25AD7"/>
    <w:rsid w:val="00A25F6A"/>
    <w:rsid w:val="00A26A58"/>
    <w:rsid w:val="00A27D6C"/>
    <w:rsid w:val="00A3198D"/>
    <w:rsid w:val="00A32E18"/>
    <w:rsid w:val="00A33A76"/>
    <w:rsid w:val="00A34695"/>
    <w:rsid w:val="00A35228"/>
    <w:rsid w:val="00A3529B"/>
    <w:rsid w:val="00A353B0"/>
    <w:rsid w:val="00A35859"/>
    <w:rsid w:val="00A35B51"/>
    <w:rsid w:val="00A35D7D"/>
    <w:rsid w:val="00A365F4"/>
    <w:rsid w:val="00A36D12"/>
    <w:rsid w:val="00A40F6D"/>
    <w:rsid w:val="00A4161B"/>
    <w:rsid w:val="00A420A0"/>
    <w:rsid w:val="00A42BD0"/>
    <w:rsid w:val="00A42BFC"/>
    <w:rsid w:val="00A430FE"/>
    <w:rsid w:val="00A438C0"/>
    <w:rsid w:val="00A43A1F"/>
    <w:rsid w:val="00A44278"/>
    <w:rsid w:val="00A46A55"/>
    <w:rsid w:val="00A46A7B"/>
    <w:rsid w:val="00A4737E"/>
    <w:rsid w:val="00A47BE1"/>
    <w:rsid w:val="00A47D80"/>
    <w:rsid w:val="00A47E44"/>
    <w:rsid w:val="00A508C3"/>
    <w:rsid w:val="00A50EEB"/>
    <w:rsid w:val="00A5113B"/>
    <w:rsid w:val="00A5168F"/>
    <w:rsid w:val="00A516A8"/>
    <w:rsid w:val="00A5213B"/>
    <w:rsid w:val="00A5290A"/>
    <w:rsid w:val="00A53132"/>
    <w:rsid w:val="00A5395C"/>
    <w:rsid w:val="00A53E76"/>
    <w:rsid w:val="00A53EB8"/>
    <w:rsid w:val="00A56107"/>
    <w:rsid w:val="00A563F2"/>
    <w:rsid w:val="00A566E8"/>
    <w:rsid w:val="00A56A74"/>
    <w:rsid w:val="00A56CDB"/>
    <w:rsid w:val="00A60EFD"/>
    <w:rsid w:val="00A63ED8"/>
    <w:rsid w:val="00A659E7"/>
    <w:rsid w:val="00A65C51"/>
    <w:rsid w:val="00A66049"/>
    <w:rsid w:val="00A66529"/>
    <w:rsid w:val="00A665FB"/>
    <w:rsid w:val="00A679FF"/>
    <w:rsid w:val="00A7246F"/>
    <w:rsid w:val="00A731EB"/>
    <w:rsid w:val="00A7328F"/>
    <w:rsid w:val="00A73439"/>
    <w:rsid w:val="00A7385D"/>
    <w:rsid w:val="00A73A58"/>
    <w:rsid w:val="00A73BBA"/>
    <w:rsid w:val="00A7439F"/>
    <w:rsid w:val="00A765D6"/>
    <w:rsid w:val="00A774C8"/>
    <w:rsid w:val="00A7785B"/>
    <w:rsid w:val="00A807C3"/>
    <w:rsid w:val="00A810F9"/>
    <w:rsid w:val="00A811C9"/>
    <w:rsid w:val="00A811DC"/>
    <w:rsid w:val="00A81348"/>
    <w:rsid w:val="00A81395"/>
    <w:rsid w:val="00A81EF5"/>
    <w:rsid w:val="00A8207F"/>
    <w:rsid w:val="00A82E1E"/>
    <w:rsid w:val="00A82F44"/>
    <w:rsid w:val="00A8465E"/>
    <w:rsid w:val="00A8519C"/>
    <w:rsid w:val="00A8641F"/>
    <w:rsid w:val="00A86D6F"/>
    <w:rsid w:val="00A86ECC"/>
    <w:rsid w:val="00A86FCC"/>
    <w:rsid w:val="00A90C16"/>
    <w:rsid w:val="00A9176D"/>
    <w:rsid w:val="00A9223F"/>
    <w:rsid w:val="00A92D88"/>
    <w:rsid w:val="00A936F4"/>
    <w:rsid w:val="00A940A5"/>
    <w:rsid w:val="00A95012"/>
    <w:rsid w:val="00A96722"/>
    <w:rsid w:val="00AA059B"/>
    <w:rsid w:val="00AA18EC"/>
    <w:rsid w:val="00AA4AB4"/>
    <w:rsid w:val="00AA6153"/>
    <w:rsid w:val="00AA643A"/>
    <w:rsid w:val="00AA710D"/>
    <w:rsid w:val="00AB0411"/>
    <w:rsid w:val="00AB08ED"/>
    <w:rsid w:val="00AB0F52"/>
    <w:rsid w:val="00AB1029"/>
    <w:rsid w:val="00AB17C8"/>
    <w:rsid w:val="00AB19A1"/>
    <w:rsid w:val="00AB24C6"/>
    <w:rsid w:val="00AB3087"/>
    <w:rsid w:val="00AB49F0"/>
    <w:rsid w:val="00AB4DCD"/>
    <w:rsid w:val="00AB552E"/>
    <w:rsid w:val="00AB617D"/>
    <w:rsid w:val="00AB6191"/>
    <w:rsid w:val="00AB6D25"/>
    <w:rsid w:val="00AB7205"/>
    <w:rsid w:val="00AB765E"/>
    <w:rsid w:val="00AB7C39"/>
    <w:rsid w:val="00AB7E22"/>
    <w:rsid w:val="00AC07EF"/>
    <w:rsid w:val="00AC0C59"/>
    <w:rsid w:val="00AC1B27"/>
    <w:rsid w:val="00AC2831"/>
    <w:rsid w:val="00AC2D01"/>
    <w:rsid w:val="00AC476B"/>
    <w:rsid w:val="00AC796E"/>
    <w:rsid w:val="00AD0113"/>
    <w:rsid w:val="00AD07EB"/>
    <w:rsid w:val="00AD0BD3"/>
    <w:rsid w:val="00AD249A"/>
    <w:rsid w:val="00AD286C"/>
    <w:rsid w:val="00AD3466"/>
    <w:rsid w:val="00AD3677"/>
    <w:rsid w:val="00AD395B"/>
    <w:rsid w:val="00AD4463"/>
    <w:rsid w:val="00AD4639"/>
    <w:rsid w:val="00AD49BC"/>
    <w:rsid w:val="00AD4C01"/>
    <w:rsid w:val="00AD6092"/>
    <w:rsid w:val="00AD6A0E"/>
    <w:rsid w:val="00AD6D52"/>
    <w:rsid w:val="00AD6D80"/>
    <w:rsid w:val="00AD7178"/>
    <w:rsid w:val="00AD71B1"/>
    <w:rsid w:val="00AD7251"/>
    <w:rsid w:val="00AD7BCB"/>
    <w:rsid w:val="00AD7F94"/>
    <w:rsid w:val="00AE0085"/>
    <w:rsid w:val="00AE00FD"/>
    <w:rsid w:val="00AE0306"/>
    <w:rsid w:val="00AE09D2"/>
    <w:rsid w:val="00AE1DA8"/>
    <w:rsid w:val="00AE1EA3"/>
    <w:rsid w:val="00AE2D4B"/>
    <w:rsid w:val="00AE3391"/>
    <w:rsid w:val="00AE4131"/>
    <w:rsid w:val="00AE4E06"/>
    <w:rsid w:val="00AE4F99"/>
    <w:rsid w:val="00AE5BE0"/>
    <w:rsid w:val="00AE5F72"/>
    <w:rsid w:val="00AE6655"/>
    <w:rsid w:val="00AE6EBF"/>
    <w:rsid w:val="00AE7AF3"/>
    <w:rsid w:val="00AE7FD8"/>
    <w:rsid w:val="00AF020D"/>
    <w:rsid w:val="00AF032A"/>
    <w:rsid w:val="00AF061F"/>
    <w:rsid w:val="00AF12CC"/>
    <w:rsid w:val="00AF12DE"/>
    <w:rsid w:val="00AF1A4F"/>
    <w:rsid w:val="00AF1EA9"/>
    <w:rsid w:val="00AF2014"/>
    <w:rsid w:val="00AF27A6"/>
    <w:rsid w:val="00AF2F89"/>
    <w:rsid w:val="00AF30BD"/>
    <w:rsid w:val="00AF4904"/>
    <w:rsid w:val="00AF599E"/>
    <w:rsid w:val="00AF5B24"/>
    <w:rsid w:val="00AF5D75"/>
    <w:rsid w:val="00AF6E09"/>
    <w:rsid w:val="00AF6FD3"/>
    <w:rsid w:val="00B00496"/>
    <w:rsid w:val="00B00C45"/>
    <w:rsid w:val="00B016B8"/>
    <w:rsid w:val="00B01BFC"/>
    <w:rsid w:val="00B02A03"/>
    <w:rsid w:val="00B03E4B"/>
    <w:rsid w:val="00B048BD"/>
    <w:rsid w:val="00B051FC"/>
    <w:rsid w:val="00B052DF"/>
    <w:rsid w:val="00B063E3"/>
    <w:rsid w:val="00B06817"/>
    <w:rsid w:val="00B076D4"/>
    <w:rsid w:val="00B07849"/>
    <w:rsid w:val="00B0792D"/>
    <w:rsid w:val="00B07B7D"/>
    <w:rsid w:val="00B07BDF"/>
    <w:rsid w:val="00B07D30"/>
    <w:rsid w:val="00B1077B"/>
    <w:rsid w:val="00B115D0"/>
    <w:rsid w:val="00B133B6"/>
    <w:rsid w:val="00B13879"/>
    <w:rsid w:val="00B13FB2"/>
    <w:rsid w:val="00B14952"/>
    <w:rsid w:val="00B15220"/>
    <w:rsid w:val="00B15970"/>
    <w:rsid w:val="00B163AC"/>
    <w:rsid w:val="00B17B72"/>
    <w:rsid w:val="00B20576"/>
    <w:rsid w:val="00B20C06"/>
    <w:rsid w:val="00B20DB7"/>
    <w:rsid w:val="00B2102A"/>
    <w:rsid w:val="00B21C59"/>
    <w:rsid w:val="00B22222"/>
    <w:rsid w:val="00B22B21"/>
    <w:rsid w:val="00B22C1E"/>
    <w:rsid w:val="00B2536C"/>
    <w:rsid w:val="00B2605A"/>
    <w:rsid w:val="00B2620A"/>
    <w:rsid w:val="00B26A10"/>
    <w:rsid w:val="00B26AFE"/>
    <w:rsid w:val="00B277B2"/>
    <w:rsid w:val="00B279A0"/>
    <w:rsid w:val="00B318D6"/>
    <w:rsid w:val="00B31E5A"/>
    <w:rsid w:val="00B31FE9"/>
    <w:rsid w:val="00B325E5"/>
    <w:rsid w:val="00B32B1D"/>
    <w:rsid w:val="00B341CA"/>
    <w:rsid w:val="00B357F2"/>
    <w:rsid w:val="00B35E5D"/>
    <w:rsid w:val="00B3653D"/>
    <w:rsid w:val="00B40141"/>
    <w:rsid w:val="00B40199"/>
    <w:rsid w:val="00B417D8"/>
    <w:rsid w:val="00B42254"/>
    <w:rsid w:val="00B42516"/>
    <w:rsid w:val="00B4286B"/>
    <w:rsid w:val="00B42946"/>
    <w:rsid w:val="00B42B75"/>
    <w:rsid w:val="00B4324E"/>
    <w:rsid w:val="00B43292"/>
    <w:rsid w:val="00B43817"/>
    <w:rsid w:val="00B43A04"/>
    <w:rsid w:val="00B43A66"/>
    <w:rsid w:val="00B44968"/>
    <w:rsid w:val="00B449B1"/>
    <w:rsid w:val="00B44AFA"/>
    <w:rsid w:val="00B45956"/>
    <w:rsid w:val="00B4621F"/>
    <w:rsid w:val="00B4657D"/>
    <w:rsid w:val="00B47B19"/>
    <w:rsid w:val="00B522AD"/>
    <w:rsid w:val="00B5432A"/>
    <w:rsid w:val="00B554CD"/>
    <w:rsid w:val="00B55775"/>
    <w:rsid w:val="00B5602A"/>
    <w:rsid w:val="00B56A8F"/>
    <w:rsid w:val="00B602B9"/>
    <w:rsid w:val="00B60F15"/>
    <w:rsid w:val="00B6428F"/>
    <w:rsid w:val="00B649C7"/>
    <w:rsid w:val="00B653AB"/>
    <w:rsid w:val="00B65C80"/>
    <w:rsid w:val="00B65F9E"/>
    <w:rsid w:val="00B66836"/>
    <w:rsid w:val="00B66B19"/>
    <w:rsid w:val="00B7047A"/>
    <w:rsid w:val="00B704F5"/>
    <w:rsid w:val="00B7100C"/>
    <w:rsid w:val="00B7197E"/>
    <w:rsid w:val="00B71A74"/>
    <w:rsid w:val="00B729D9"/>
    <w:rsid w:val="00B737DC"/>
    <w:rsid w:val="00B73A9B"/>
    <w:rsid w:val="00B77352"/>
    <w:rsid w:val="00B77603"/>
    <w:rsid w:val="00B77DC1"/>
    <w:rsid w:val="00B809C8"/>
    <w:rsid w:val="00B8209E"/>
    <w:rsid w:val="00B8235D"/>
    <w:rsid w:val="00B8323D"/>
    <w:rsid w:val="00B83454"/>
    <w:rsid w:val="00B837C1"/>
    <w:rsid w:val="00B84149"/>
    <w:rsid w:val="00B84236"/>
    <w:rsid w:val="00B84B0E"/>
    <w:rsid w:val="00B859D4"/>
    <w:rsid w:val="00B85A73"/>
    <w:rsid w:val="00B872B3"/>
    <w:rsid w:val="00B87433"/>
    <w:rsid w:val="00B8764D"/>
    <w:rsid w:val="00B87F59"/>
    <w:rsid w:val="00B90B5D"/>
    <w:rsid w:val="00B914E9"/>
    <w:rsid w:val="00B92367"/>
    <w:rsid w:val="00B92F74"/>
    <w:rsid w:val="00B945C8"/>
    <w:rsid w:val="00B9526E"/>
    <w:rsid w:val="00B956EE"/>
    <w:rsid w:val="00B966E7"/>
    <w:rsid w:val="00BA001C"/>
    <w:rsid w:val="00BA1339"/>
    <w:rsid w:val="00BA1D10"/>
    <w:rsid w:val="00BA2BA1"/>
    <w:rsid w:val="00BA5CE7"/>
    <w:rsid w:val="00BA6007"/>
    <w:rsid w:val="00BA67A7"/>
    <w:rsid w:val="00BA7767"/>
    <w:rsid w:val="00BB0848"/>
    <w:rsid w:val="00BB094B"/>
    <w:rsid w:val="00BB0D56"/>
    <w:rsid w:val="00BB1297"/>
    <w:rsid w:val="00BB1881"/>
    <w:rsid w:val="00BB1BCB"/>
    <w:rsid w:val="00BB2C5A"/>
    <w:rsid w:val="00BB2CC6"/>
    <w:rsid w:val="00BB2E2D"/>
    <w:rsid w:val="00BB452B"/>
    <w:rsid w:val="00BB49EB"/>
    <w:rsid w:val="00BB4F09"/>
    <w:rsid w:val="00BB5E39"/>
    <w:rsid w:val="00BB6309"/>
    <w:rsid w:val="00BB65E5"/>
    <w:rsid w:val="00BB6F3C"/>
    <w:rsid w:val="00BB71CB"/>
    <w:rsid w:val="00BC061F"/>
    <w:rsid w:val="00BC0723"/>
    <w:rsid w:val="00BC0C88"/>
    <w:rsid w:val="00BC17C9"/>
    <w:rsid w:val="00BC3615"/>
    <w:rsid w:val="00BC45C1"/>
    <w:rsid w:val="00BC45E1"/>
    <w:rsid w:val="00BC5284"/>
    <w:rsid w:val="00BC5A75"/>
    <w:rsid w:val="00BC5B36"/>
    <w:rsid w:val="00BC6E76"/>
    <w:rsid w:val="00BD1B31"/>
    <w:rsid w:val="00BD31E7"/>
    <w:rsid w:val="00BD4AF0"/>
    <w:rsid w:val="00BD4E04"/>
    <w:rsid w:val="00BD4E33"/>
    <w:rsid w:val="00BD579A"/>
    <w:rsid w:val="00BD5D68"/>
    <w:rsid w:val="00BD5E18"/>
    <w:rsid w:val="00BD616C"/>
    <w:rsid w:val="00BD6C58"/>
    <w:rsid w:val="00BE0736"/>
    <w:rsid w:val="00BE3E3F"/>
    <w:rsid w:val="00BE4000"/>
    <w:rsid w:val="00BE5485"/>
    <w:rsid w:val="00BE674E"/>
    <w:rsid w:val="00BE7028"/>
    <w:rsid w:val="00BE7DDA"/>
    <w:rsid w:val="00BF3301"/>
    <w:rsid w:val="00BF3E9A"/>
    <w:rsid w:val="00BF42ED"/>
    <w:rsid w:val="00BF58F4"/>
    <w:rsid w:val="00BF591B"/>
    <w:rsid w:val="00BF60B9"/>
    <w:rsid w:val="00BF67C1"/>
    <w:rsid w:val="00BF6D7F"/>
    <w:rsid w:val="00BF6FB2"/>
    <w:rsid w:val="00BF74A9"/>
    <w:rsid w:val="00BF7523"/>
    <w:rsid w:val="00BF78E2"/>
    <w:rsid w:val="00BF7A3A"/>
    <w:rsid w:val="00BF7D38"/>
    <w:rsid w:val="00C00481"/>
    <w:rsid w:val="00C014F5"/>
    <w:rsid w:val="00C0168A"/>
    <w:rsid w:val="00C02911"/>
    <w:rsid w:val="00C030DE"/>
    <w:rsid w:val="00C03C16"/>
    <w:rsid w:val="00C0503B"/>
    <w:rsid w:val="00C102E5"/>
    <w:rsid w:val="00C10752"/>
    <w:rsid w:val="00C1114A"/>
    <w:rsid w:val="00C113A2"/>
    <w:rsid w:val="00C13352"/>
    <w:rsid w:val="00C14755"/>
    <w:rsid w:val="00C15B58"/>
    <w:rsid w:val="00C162E8"/>
    <w:rsid w:val="00C167EB"/>
    <w:rsid w:val="00C16DA4"/>
    <w:rsid w:val="00C17DDC"/>
    <w:rsid w:val="00C17EDE"/>
    <w:rsid w:val="00C20241"/>
    <w:rsid w:val="00C2032B"/>
    <w:rsid w:val="00C20691"/>
    <w:rsid w:val="00C20C43"/>
    <w:rsid w:val="00C22105"/>
    <w:rsid w:val="00C22B84"/>
    <w:rsid w:val="00C22E03"/>
    <w:rsid w:val="00C244B6"/>
    <w:rsid w:val="00C26776"/>
    <w:rsid w:val="00C274CD"/>
    <w:rsid w:val="00C3114B"/>
    <w:rsid w:val="00C3135B"/>
    <w:rsid w:val="00C3169C"/>
    <w:rsid w:val="00C326DF"/>
    <w:rsid w:val="00C32934"/>
    <w:rsid w:val="00C341E7"/>
    <w:rsid w:val="00C35367"/>
    <w:rsid w:val="00C36037"/>
    <w:rsid w:val="00C362C5"/>
    <w:rsid w:val="00C3666E"/>
    <w:rsid w:val="00C3702F"/>
    <w:rsid w:val="00C37A06"/>
    <w:rsid w:val="00C4004C"/>
    <w:rsid w:val="00C412D8"/>
    <w:rsid w:val="00C415EF"/>
    <w:rsid w:val="00C42335"/>
    <w:rsid w:val="00C42685"/>
    <w:rsid w:val="00C42E64"/>
    <w:rsid w:val="00C43336"/>
    <w:rsid w:val="00C43549"/>
    <w:rsid w:val="00C43604"/>
    <w:rsid w:val="00C43B25"/>
    <w:rsid w:val="00C454CD"/>
    <w:rsid w:val="00C45608"/>
    <w:rsid w:val="00C45D83"/>
    <w:rsid w:val="00C46C95"/>
    <w:rsid w:val="00C47D39"/>
    <w:rsid w:val="00C47F9F"/>
    <w:rsid w:val="00C505FD"/>
    <w:rsid w:val="00C50E11"/>
    <w:rsid w:val="00C51CE8"/>
    <w:rsid w:val="00C52BDC"/>
    <w:rsid w:val="00C534E3"/>
    <w:rsid w:val="00C536F6"/>
    <w:rsid w:val="00C53BB1"/>
    <w:rsid w:val="00C53D68"/>
    <w:rsid w:val="00C558A9"/>
    <w:rsid w:val="00C55D65"/>
    <w:rsid w:val="00C55E03"/>
    <w:rsid w:val="00C57BD4"/>
    <w:rsid w:val="00C60810"/>
    <w:rsid w:val="00C6098B"/>
    <w:rsid w:val="00C611C2"/>
    <w:rsid w:val="00C61B91"/>
    <w:rsid w:val="00C63165"/>
    <w:rsid w:val="00C64A37"/>
    <w:rsid w:val="00C6642B"/>
    <w:rsid w:val="00C67ED2"/>
    <w:rsid w:val="00C70065"/>
    <w:rsid w:val="00C7031A"/>
    <w:rsid w:val="00C705E0"/>
    <w:rsid w:val="00C7158E"/>
    <w:rsid w:val="00C71A84"/>
    <w:rsid w:val="00C71BE9"/>
    <w:rsid w:val="00C71F31"/>
    <w:rsid w:val="00C7250B"/>
    <w:rsid w:val="00C73072"/>
    <w:rsid w:val="00C73408"/>
    <w:rsid w:val="00C7346B"/>
    <w:rsid w:val="00C73769"/>
    <w:rsid w:val="00C73A69"/>
    <w:rsid w:val="00C73C3D"/>
    <w:rsid w:val="00C74A1B"/>
    <w:rsid w:val="00C74B11"/>
    <w:rsid w:val="00C7657E"/>
    <w:rsid w:val="00C771B6"/>
    <w:rsid w:val="00C773CB"/>
    <w:rsid w:val="00C77C0E"/>
    <w:rsid w:val="00C77E74"/>
    <w:rsid w:val="00C821B3"/>
    <w:rsid w:val="00C82A12"/>
    <w:rsid w:val="00C82C23"/>
    <w:rsid w:val="00C84E71"/>
    <w:rsid w:val="00C859B9"/>
    <w:rsid w:val="00C86AB1"/>
    <w:rsid w:val="00C877D4"/>
    <w:rsid w:val="00C90300"/>
    <w:rsid w:val="00C90D09"/>
    <w:rsid w:val="00C91687"/>
    <w:rsid w:val="00C924A8"/>
    <w:rsid w:val="00C935C2"/>
    <w:rsid w:val="00C945FE"/>
    <w:rsid w:val="00C947D9"/>
    <w:rsid w:val="00C949B1"/>
    <w:rsid w:val="00C96FAA"/>
    <w:rsid w:val="00C97521"/>
    <w:rsid w:val="00C97761"/>
    <w:rsid w:val="00C977CD"/>
    <w:rsid w:val="00C97A04"/>
    <w:rsid w:val="00CA0498"/>
    <w:rsid w:val="00CA0717"/>
    <w:rsid w:val="00CA107B"/>
    <w:rsid w:val="00CA1980"/>
    <w:rsid w:val="00CA3CCE"/>
    <w:rsid w:val="00CA484D"/>
    <w:rsid w:val="00CA4E85"/>
    <w:rsid w:val="00CA4FB6"/>
    <w:rsid w:val="00CA50E4"/>
    <w:rsid w:val="00CA6341"/>
    <w:rsid w:val="00CA7D90"/>
    <w:rsid w:val="00CA7F9E"/>
    <w:rsid w:val="00CB06A6"/>
    <w:rsid w:val="00CB181F"/>
    <w:rsid w:val="00CB376A"/>
    <w:rsid w:val="00CB3E71"/>
    <w:rsid w:val="00CB4FEA"/>
    <w:rsid w:val="00CB6950"/>
    <w:rsid w:val="00CB6C7A"/>
    <w:rsid w:val="00CC06B7"/>
    <w:rsid w:val="00CC0753"/>
    <w:rsid w:val="00CC1411"/>
    <w:rsid w:val="00CC1D34"/>
    <w:rsid w:val="00CC23F2"/>
    <w:rsid w:val="00CC2910"/>
    <w:rsid w:val="00CC2EC9"/>
    <w:rsid w:val="00CC337D"/>
    <w:rsid w:val="00CC3BF9"/>
    <w:rsid w:val="00CC3FF2"/>
    <w:rsid w:val="00CC5511"/>
    <w:rsid w:val="00CC5C64"/>
    <w:rsid w:val="00CC6AAF"/>
    <w:rsid w:val="00CC6B29"/>
    <w:rsid w:val="00CC739E"/>
    <w:rsid w:val="00CD0F98"/>
    <w:rsid w:val="00CD11EF"/>
    <w:rsid w:val="00CD17FE"/>
    <w:rsid w:val="00CD1B66"/>
    <w:rsid w:val="00CD21E8"/>
    <w:rsid w:val="00CD2C4A"/>
    <w:rsid w:val="00CD3952"/>
    <w:rsid w:val="00CD39A8"/>
    <w:rsid w:val="00CD4920"/>
    <w:rsid w:val="00CD550B"/>
    <w:rsid w:val="00CD58B7"/>
    <w:rsid w:val="00CD72F7"/>
    <w:rsid w:val="00CD7828"/>
    <w:rsid w:val="00CD7F1E"/>
    <w:rsid w:val="00CD7F51"/>
    <w:rsid w:val="00CE0E64"/>
    <w:rsid w:val="00CE0F7A"/>
    <w:rsid w:val="00CE15EA"/>
    <w:rsid w:val="00CE29EE"/>
    <w:rsid w:val="00CE2E5B"/>
    <w:rsid w:val="00CE2E6B"/>
    <w:rsid w:val="00CE3948"/>
    <w:rsid w:val="00CE41AA"/>
    <w:rsid w:val="00CE6867"/>
    <w:rsid w:val="00CE7A03"/>
    <w:rsid w:val="00CE7F23"/>
    <w:rsid w:val="00CF03B0"/>
    <w:rsid w:val="00CF0BAA"/>
    <w:rsid w:val="00CF20FF"/>
    <w:rsid w:val="00CF2704"/>
    <w:rsid w:val="00CF3390"/>
    <w:rsid w:val="00CF4099"/>
    <w:rsid w:val="00CF4F01"/>
    <w:rsid w:val="00CF56BB"/>
    <w:rsid w:val="00CF5BC6"/>
    <w:rsid w:val="00CF7BE8"/>
    <w:rsid w:val="00CF7D0D"/>
    <w:rsid w:val="00D00796"/>
    <w:rsid w:val="00D020D1"/>
    <w:rsid w:val="00D02DB4"/>
    <w:rsid w:val="00D030BF"/>
    <w:rsid w:val="00D042B2"/>
    <w:rsid w:val="00D04581"/>
    <w:rsid w:val="00D04DCB"/>
    <w:rsid w:val="00D05907"/>
    <w:rsid w:val="00D05940"/>
    <w:rsid w:val="00D078F3"/>
    <w:rsid w:val="00D1032F"/>
    <w:rsid w:val="00D103D4"/>
    <w:rsid w:val="00D105C3"/>
    <w:rsid w:val="00D1098B"/>
    <w:rsid w:val="00D1115F"/>
    <w:rsid w:val="00D137F8"/>
    <w:rsid w:val="00D13D8C"/>
    <w:rsid w:val="00D14362"/>
    <w:rsid w:val="00D14879"/>
    <w:rsid w:val="00D15523"/>
    <w:rsid w:val="00D15E47"/>
    <w:rsid w:val="00D168F9"/>
    <w:rsid w:val="00D17F5A"/>
    <w:rsid w:val="00D2018A"/>
    <w:rsid w:val="00D22EDE"/>
    <w:rsid w:val="00D23BB8"/>
    <w:rsid w:val="00D240AF"/>
    <w:rsid w:val="00D246E6"/>
    <w:rsid w:val="00D25B09"/>
    <w:rsid w:val="00D261A2"/>
    <w:rsid w:val="00D2735B"/>
    <w:rsid w:val="00D3108F"/>
    <w:rsid w:val="00D31320"/>
    <w:rsid w:val="00D31DBB"/>
    <w:rsid w:val="00D334EA"/>
    <w:rsid w:val="00D3352C"/>
    <w:rsid w:val="00D407F6"/>
    <w:rsid w:val="00D40922"/>
    <w:rsid w:val="00D40E2C"/>
    <w:rsid w:val="00D411CE"/>
    <w:rsid w:val="00D412B5"/>
    <w:rsid w:val="00D42BE7"/>
    <w:rsid w:val="00D42F51"/>
    <w:rsid w:val="00D43CC2"/>
    <w:rsid w:val="00D45D53"/>
    <w:rsid w:val="00D46709"/>
    <w:rsid w:val="00D47AE1"/>
    <w:rsid w:val="00D47DBD"/>
    <w:rsid w:val="00D51329"/>
    <w:rsid w:val="00D514C8"/>
    <w:rsid w:val="00D52285"/>
    <w:rsid w:val="00D52D1A"/>
    <w:rsid w:val="00D5344E"/>
    <w:rsid w:val="00D539EA"/>
    <w:rsid w:val="00D53C52"/>
    <w:rsid w:val="00D5445F"/>
    <w:rsid w:val="00D550CC"/>
    <w:rsid w:val="00D569CE"/>
    <w:rsid w:val="00D57188"/>
    <w:rsid w:val="00D5739B"/>
    <w:rsid w:val="00D57782"/>
    <w:rsid w:val="00D616D2"/>
    <w:rsid w:val="00D61B20"/>
    <w:rsid w:val="00D61E4A"/>
    <w:rsid w:val="00D61FB2"/>
    <w:rsid w:val="00D62A7C"/>
    <w:rsid w:val="00D62FBD"/>
    <w:rsid w:val="00D63B5F"/>
    <w:rsid w:val="00D63F56"/>
    <w:rsid w:val="00D64C71"/>
    <w:rsid w:val="00D64F99"/>
    <w:rsid w:val="00D655C1"/>
    <w:rsid w:val="00D655E7"/>
    <w:rsid w:val="00D65996"/>
    <w:rsid w:val="00D6644E"/>
    <w:rsid w:val="00D67264"/>
    <w:rsid w:val="00D67615"/>
    <w:rsid w:val="00D7028E"/>
    <w:rsid w:val="00D70628"/>
    <w:rsid w:val="00D70EF7"/>
    <w:rsid w:val="00D71179"/>
    <w:rsid w:val="00D7122E"/>
    <w:rsid w:val="00D72991"/>
    <w:rsid w:val="00D72CBF"/>
    <w:rsid w:val="00D73448"/>
    <w:rsid w:val="00D73F46"/>
    <w:rsid w:val="00D761C9"/>
    <w:rsid w:val="00D76555"/>
    <w:rsid w:val="00D766A3"/>
    <w:rsid w:val="00D76D39"/>
    <w:rsid w:val="00D77156"/>
    <w:rsid w:val="00D81008"/>
    <w:rsid w:val="00D81EEE"/>
    <w:rsid w:val="00D8242B"/>
    <w:rsid w:val="00D82DBB"/>
    <w:rsid w:val="00D83574"/>
    <w:rsid w:val="00D8397C"/>
    <w:rsid w:val="00D839EC"/>
    <w:rsid w:val="00D84DC6"/>
    <w:rsid w:val="00D853AB"/>
    <w:rsid w:val="00D85AFB"/>
    <w:rsid w:val="00D865AD"/>
    <w:rsid w:val="00D86DCB"/>
    <w:rsid w:val="00D913ED"/>
    <w:rsid w:val="00D916DE"/>
    <w:rsid w:val="00D91964"/>
    <w:rsid w:val="00D924E3"/>
    <w:rsid w:val="00D924ED"/>
    <w:rsid w:val="00D94EED"/>
    <w:rsid w:val="00D95DCD"/>
    <w:rsid w:val="00D95EA9"/>
    <w:rsid w:val="00D96026"/>
    <w:rsid w:val="00D96526"/>
    <w:rsid w:val="00DA2163"/>
    <w:rsid w:val="00DA22A8"/>
    <w:rsid w:val="00DA23F2"/>
    <w:rsid w:val="00DA4B68"/>
    <w:rsid w:val="00DA4C07"/>
    <w:rsid w:val="00DA502D"/>
    <w:rsid w:val="00DA55DD"/>
    <w:rsid w:val="00DA65FF"/>
    <w:rsid w:val="00DA6AE0"/>
    <w:rsid w:val="00DA6C0C"/>
    <w:rsid w:val="00DA7C1C"/>
    <w:rsid w:val="00DB0957"/>
    <w:rsid w:val="00DB0D1A"/>
    <w:rsid w:val="00DB0D31"/>
    <w:rsid w:val="00DB0D88"/>
    <w:rsid w:val="00DB1122"/>
    <w:rsid w:val="00DB147A"/>
    <w:rsid w:val="00DB1A11"/>
    <w:rsid w:val="00DB1B7A"/>
    <w:rsid w:val="00DB3454"/>
    <w:rsid w:val="00DB37B9"/>
    <w:rsid w:val="00DB493C"/>
    <w:rsid w:val="00DB4DB0"/>
    <w:rsid w:val="00DB4E52"/>
    <w:rsid w:val="00DB5053"/>
    <w:rsid w:val="00DB6257"/>
    <w:rsid w:val="00DB7497"/>
    <w:rsid w:val="00DB7861"/>
    <w:rsid w:val="00DC0B50"/>
    <w:rsid w:val="00DC0CF8"/>
    <w:rsid w:val="00DC2A4B"/>
    <w:rsid w:val="00DC3C8D"/>
    <w:rsid w:val="00DC410B"/>
    <w:rsid w:val="00DC4182"/>
    <w:rsid w:val="00DC483A"/>
    <w:rsid w:val="00DC4B82"/>
    <w:rsid w:val="00DC4F80"/>
    <w:rsid w:val="00DC5026"/>
    <w:rsid w:val="00DC5DC1"/>
    <w:rsid w:val="00DC6708"/>
    <w:rsid w:val="00DC69B9"/>
    <w:rsid w:val="00DC6CE9"/>
    <w:rsid w:val="00DC7712"/>
    <w:rsid w:val="00DC7FCD"/>
    <w:rsid w:val="00DD001E"/>
    <w:rsid w:val="00DD0122"/>
    <w:rsid w:val="00DD0700"/>
    <w:rsid w:val="00DD0D5B"/>
    <w:rsid w:val="00DD0D7A"/>
    <w:rsid w:val="00DD16EE"/>
    <w:rsid w:val="00DD34E2"/>
    <w:rsid w:val="00DD36CD"/>
    <w:rsid w:val="00DD3C0A"/>
    <w:rsid w:val="00DD4B89"/>
    <w:rsid w:val="00DD50D2"/>
    <w:rsid w:val="00DD56AD"/>
    <w:rsid w:val="00DD5D1A"/>
    <w:rsid w:val="00DD5FD0"/>
    <w:rsid w:val="00DD692F"/>
    <w:rsid w:val="00DD6D25"/>
    <w:rsid w:val="00DD6E04"/>
    <w:rsid w:val="00DE0386"/>
    <w:rsid w:val="00DE2D40"/>
    <w:rsid w:val="00DE414B"/>
    <w:rsid w:val="00DE48E2"/>
    <w:rsid w:val="00DE4BC9"/>
    <w:rsid w:val="00DE56F7"/>
    <w:rsid w:val="00DE63A6"/>
    <w:rsid w:val="00DE7040"/>
    <w:rsid w:val="00DE70D0"/>
    <w:rsid w:val="00DF0187"/>
    <w:rsid w:val="00DF051C"/>
    <w:rsid w:val="00DF0EB1"/>
    <w:rsid w:val="00DF3DF3"/>
    <w:rsid w:val="00DF4B76"/>
    <w:rsid w:val="00DF601D"/>
    <w:rsid w:val="00DF6CD1"/>
    <w:rsid w:val="00E007EE"/>
    <w:rsid w:val="00E01436"/>
    <w:rsid w:val="00E038FA"/>
    <w:rsid w:val="00E03A11"/>
    <w:rsid w:val="00E045BD"/>
    <w:rsid w:val="00E049E9"/>
    <w:rsid w:val="00E05B53"/>
    <w:rsid w:val="00E06B16"/>
    <w:rsid w:val="00E07268"/>
    <w:rsid w:val="00E07450"/>
    <w:rsid w:val="00E07A94"/>
    <w:rsid w:val="00E07F4E"/>
    <w:rsid w:val="00E10A75"/>
    <w:rsid w:val="00E11FA5"/>
    <w:rsid w:val="00E12B43"/>
    <w:rsid w:val="00E13459"/>
    <w:rsid w:val="00E13D52"/>
    <w:rsid w:val="00E14829"/>
    <w:rsid w:val="00E14B52"/>
    <w:rsid w:val="00E15820"/>
    <w:rsid w:val="00E15A00"/>
    <w:rsid w:val="00E15E00"/>
    <w:rsid w:val="00E161D1"/>
    <w:rsid w:val="00E17361"/>
    <w:rsid w:val="00E17B77"/>
    <w:rsid w:val="00E17C77"/>
    <w:rsid w:val="00E2022A"/>
    <w:rsid w:val="00E2023D"/>
    <w:rsid w:val="00E20A7B"/>
    <w:rsid w:val="00E20D4B"/>
    <w:rsid w:val="00E20E41"/>
    <w:rsid w:val="00E22DB4"/>
    <w:rsid w:val="00E23337"/>
    <w:rsid w:val="00E240D5"/>
    <w:rsid w:val="00E259EA"/>
    <w:rsid w:val="00E26559"/>
    <w:rsid w:val="00E26763"/>
    <w:rsid w:val="00E26924"/>
    <w:rsid w:val="00E2736F"/>
    <w:rsid w:val="00E27578"/>
    <w:rsid w:val="00E27C3B"/>
    <w:rsid w:val="00E27E81"/>
    <w:rsid w:val="00E30E27"/>
    <w:rsid w:val="00E30E9B"/>
    <w:rsid w:val="00E315C0"/>
    <w:rsid w:val="00E32061"/>
    <w:rsid w:val="00E33011"/>
    <w:rsid w:val="00E33104"/>
    <w:rsid w:val="00E33306"/>
    <w:rsid w:val="00E3482D"/>
    <w:rsid w:val="00E34833"/>
    <w:rsid w:val="00E34C35"/>
    <w:rsid w:val="00E35121"/>
    <w:rsid w:val="00E36C02"/>
    <w:rsid w:val="00E37492"/>
    <w:rsid w:val="00E37857"/>
    <w:rsid w:val="00E403CB"/>
    <w:rsid w:val="00E40EDE"/>
    <w:rsid w:val="00E429C5"/>
    <w:rsid w:val="00E42FF9"/>
    <w:rsid w:val="00E433AA"/>
    <w:rsid w:val="00E433FE"/>
    <w:rsid w:val="00E43557"/>
    <w:rsid w:val="00E44562"/>
    <w:rsid w:val="00E445CA"/>
    <w:rsid w:val="00E45244"/>
    <w:rsid w:val="00E4532C"/>
    <w:rsid w:val="00E45607"/>
    <w:rsid w:val="00E45761"/>
    <w:rsid w:val="00E46C65"/>
    <w:rsid w:val="00E4714C"/>
    <w:rsid w:val="00E47267"/>
    <w:rsid w:val="00E5022F"/>
    <w:rsid w:val="00E50447"/>
    <w:rsid w:val="00E5175C"/>
    <w:rsid w:val="00E51AEB"/>
    <w:rsid w:val="00E51DD4"/>
    <w:rsid w:val="00E51EB4"/>
    <w:rsid w:val="00E522A7"/>
    <w:rsid w:val="00E5336B"/>
    <w:rsid w:val="00E54452"/>
    <w:rsid w:val="00E54C63"/>
    <w:rsid w:val="00E56427"/>
    <w:rsid w:val="00E5741D"/>
    <w:rsid w:val="00E604EB"/>
    <w:rsid w:val="00E60A8B"/>
    <w:rsid w:val="00E60C85"/>
    <w:rsid w:val="00E60D33"/>
    <w:rsid w:val="00E61DC9"/>
    <w:rsid w:val="00E632CC"/>
    <w:rsid w:val="00E636EA"/>
    <w:rsid w:val="00E63DA0"/>
    <w:rsid w:val="00E63F9B"/>
    <w:rsid w:val="00E640C2"/>
    <w:rsid w:val="00E646F1"/>
    <w:rsid w:val="00E647F5"/>
    <w:rsid w:val="00E65788"/>
    <w:rsid w:val="00E664C5"/>
    <w:rsid w:val="00E66FBA"/>
    <w:rsid w:val="00E671A2"/>
    <w:rsid w:val="00E674E2"/>
    <w:rsid w:val="00E677E5"/>
    <w:rsid w:val="00E70EEF"/>
    <w:rsid w:val="00E72789"/>
    <w:rsid w:val="00E731E3"/>
    <w:rsid w:val="00E73C8D"/>
    <w:rsid w:val="00E74385"/>
    <w:rsid w:val="00E76D26"/>
    <w:rsid w:val="00E77813"/>
    <w:rsid w:val="00E77ED1"/>
    <w:rsid w:val="00E8093C"/>
    <w:rsid w:val="00E80CBA"/>
    <w:rsid w:val="00E813BF"/>
    <w:rsid w:val="00E8162C"/>
    <w:rsid w:val="00E81926"/>
    <w:rsid w:val="00E822E9"/>
    <w:rsid w:val="00E82CE1"/>
    <w:rsid w:val="00E833D1"/>
    <w:rsid w:val="00E84A36"/>
    <w:rsid w:val="00E8507D"/>
    <w:rsid w:val="00E857BC"/>
    <w:rsid w:val="00E85CA7"/>
    <w:rsid w:val="00E91A90"/>
    <w:rsid w:val="00E91F32"/>
    <w:rsid w:val="00E925EE"/>
    <w:rsid w:val="00E93AFF"/>
    <w:rsid w:val="00E93BD5"/>
    <w:rsid w:val="00E94194"/>
    <w:rsid w:val="00E944CE"/>
    <w:rsid w:val="00E951C7"/>
    <w:rsid w:val="00E9559F"/>
    <w:rsid w:val="00E958D8"/>
    <w:rsid w:val="00E9788E"/>
    <w:rsid w:val="00E97A8B"/>
    <w:rsid w:val="00E97C4E"/>
    <w:rsid w:val="00EA01CA"/>
    <w:rsid w:val="00EA03F1"/>
    <w:rsid w:val="00EA14B6"/>
    <w:rsid w:val="00EA1A74"/>
    <w:rsid w:val="00EA257D"/>
    <w:rsid w:val="00EA2FAC"/>
    <w:rsid w:val="00EA7185"/>
    <w:rsid w:val="00EB07DD"/>
    <w:rsid w:val="00EB1390"/>
    <w:rsid w:val="00EB15F3"/>
    <w:rsid w:val="00EB1B04"/>
    <w:rsid w:val="00EB2C71"/>
    <w:rsid w:val="00EB3F5A"/>
    <w:rsid w:val="00EB4340"/>
    <w:rsid w:val="00EB4989"/>
    <w:rsid w:val="00EB4BBC"/>
    <w:rsid w:val="00EB4DEA"/>
    <w:rsid w:val="00EB556D"/>
    <w:rsid w:val="00EB57CC"/>
    <w:rsid w:val="00EB5A7D"/>
    <w:rsid w:val="00EB5EB6"/>
    <w:rsid w:val="00EB6618"/>
    <w:rsid w:val="00EB68F3"/>
    <w:rsid w:val="00EB7F73"/>
    <w:rsid w:val="00EC076A"/>
    <w:rsid w:val="00EC31A9"/>
    <w:rsid w:val="00EC5348"/>
    <w:rsid w:val="00EC5D81"/>
    <w:rsid w:val="00EC5F51"/>
    <w:rsid w:val="00EC7201"/>
    <w:rsid w:val="00EC7643"/>
    <w:rsid w:val="00EC7B78"/>
    <w:rsid w:val="00ED02F6"/>
    <w:rsid w:val="00ED0527"/>
    <w:rsid w:val="00ED170E"/>
    <w:rsid w:val="00ED1A6B"/>
    <w:rsid w:val="00ED55C0"/>
    <w:rsid w:val="00ED682B"/>
    <w:rsid w:val="00EE1292"/>
    <w:rsid w:val="00EE2632"/>
    <w:rsid w:val="00EE3A1E"/>
    <w:rsid w:val="00EE41D5"/>
    <w:rsid w:val="00EE43EB"/>
    <w:rsid w:val="00EE56A0"/>
    <w:rsid w:val="00EE58AE"/>
    <w:rsid w:val="00EE5EE1"/>
    <w:rsid w:val="00EE681D"/>
    <w:rsid w:val="00EE6979"/>
    <w:rsid w:val="00EE6B18"/>
    <w:rsid w:val="00EF03C9"/>
    <w:rsid w:val="00EF04AE"/>
    <w:rsid w:val="00EF0D0E"/>
    <w:rsid w:val="00EF11CF"/>
    <w:rsid w:val="00EF15A2"/>
    <w:rsid w:val="00EF3586"/>
    <w:rsid w:val="00EF6D74"/>
    <w:rsid w:val="00EF73B4"/>
    <w:rsid w:val="00EF7592"/>
    <w:rsid w:val="00EF7FF8"/>
    <w:rsid w:val="00F00875"/>
    <w:rsid w:val="00F01227"/>
    <w:rsid w:val="00F0207E"/>
    <w:rsid w:val="00F037A4"/>
    <w:rsid w:val="00F03FEB"/>
    <w:rsid w:val="00F04093"/>
    <w:rsid w:val="00F0707E"/>
    <w:rsid w:val="00F07AFB"/>
    <w:rsid w:val="00F07EE3"/>
    <w:rsid w:val="00F10BBC"/>
    <w:rsid w:val="00F110C3"/>
    <w:rsid w:val="00F1376C"/>
    <w:rsid w:val="00F13E8B"/>
    <w:rsid w:val="00F140F2"/>
    <w:rsid w:val="00F15B18"/>
    <w:rsid w:val="00F210A6"/>
    <w:rsid w:val="00F21971"/>
    <w:rsid w:val="00F21C60"/>
    <w:rsid w:val="00F2335D"/>
    <w:rsid w:val="00F25C23"/>
    <w:rsid w:val="00F26595"/>
    <w:rsid w:val="00F266F3"/>
    <w:rsid w:val="00F26ACE"/>
    <w:rsid w:val="00F26AE2"/>
    <w:rsid w:val="00F26E5C"/>
    <w:rsid w:val="00F27695"/>
    <w:rsid w:val="00F276DD"/>
    <w:rsid w:val="00F27B7B"/>
    <w:rsid w:val="00F27C8F"/>
    <w:rsid w:val="00F30AA0"/>
    <w:rsid w:val="00F323B8"/>
    <w:rsid w:val="00F32524"/>
    <w:rsid w:val="00F32749"/>
    <w:rsid w:val="00F32C5D"/>
    <w:rsid w:val="00F3456B"/>
    <w:rsid w:val="00F345E0"/>
    <w:rsid w:val="00F357D7"/>
    <w:rsid w:val="00F36D81"/>
    <w:rsid w:val="00F37172"/>
    <w:rsid w:val="00F4002D"/>
    <w:rsid w:val="00F40129"/>
    <w:rsid w:val="00F41A50"/>
    <w:rsid w:val="00F42C96"/>
    <w:rsid w:val="00F42CD9"/>
    <w:rsid w:val="00F43429"/>
    <w:rsid w:val="00F43A49"/>
    <w:rsid w:val="00F43C82"/>
    <w:rsid w:val="00F43E88"/>
    <w:rsid w:val="00F43FD8"/>
    <w:rsid w:val="00F4477E"/>
    <w:rsid w:val="00F44E5B"/>
    <w:rsid w:val="00F458B1"/>
    <w:rsid w:val="00F45C71"/>
    <w:rsid w:val="00F50796"/>
    <w:rsid w:val="00F50A05"/>
    <w:rsid w:val="00F50A8B"/>
    <w:rsid w:val="00F517CA"/>
    <w:rsid w:val="00F52448"/>
    <w:rsid w:val="00F5290E"/>
    <w:rsid w:val="00F5368D"/>
    <w:rsid w:val="00F53E43"/>
    <w:rsid w:val="00F5473A"/>
    <w:rsid w:val="00F5477C"/>
    <w:rsid w:val="00F56257"/>
    <w:rsid w:val="00F5637F"/>
    <w:rsid w:val="00F56DD2"/>
    <w:rsid w:val="00F5729F"/>
    <w:rsid w:val="00F6067D"/>
    <w:rsid w:val="00F607C1"/>
    <w:rsid w:val="00F6145B"/>
    <w:rsid w:val="00F62349"/>
    <w:rsid w:val="00F63837"/>
    <w:rsid w:val="00F638F1"/>
    <w:rsid w:val="00F63EE9"/>
    <w:rsid w:val="00F65D98"/>
    <w:rsid w:val="00F660A6"/>
    <w:rsid w:val="00F66125"/>
    <w:rsid w:val="00F67AEC"/>
    <w:rsid w:val="00F67D8F"/>
    <w:rsid w:val="00F67DE9"/>
    <w:rsid w:val="00F7138C"/>
    <w:rsid w:val="00F718D9"/>
    <w:rsid w:val="00F72D49"/>
    <w:rsid w:val="00F73323"/>
    <w:rsid w:val="00F73CDA"/>
    <w:rsid w:val="00F744B7"/>
    <w:rsid w:val="00F76A8F"/>
    <w:rsid w:val="00F774BC"/>
    <w:rsid w:val="00F77633"/>
    <w:rsid w:val="00F77F53"/>
    <w:rsid w:val="00F802BE"/>
    <w:rsid w:val="00F804E6"/>
    <w:rsid w:val="00F80D7F"/>
    <w:rsid w:val="00F81BB4"/>
    <w:rsid w:val="00F8284B"/>
    <w:rsid w:val="00F82AEE"/>
    <w:rsid w:val="00F82DB8"/>
    <w:rsid w:val="00F85548"/>
    <w:rsid w:val="00F85DF5"/>
    <w:rsid w:val="00F86024"/>
    <w:rsid w:val="00F8611A"/>
    <w:rsid w:val="00F8613C"/>
    <w:rsid w:val="00F86229"/>
    <w:rsid w:val="00F86561"/>
    <w:rsid w:val="00F86BF1"/>
    <w:rsid w:val="00F8707D"/>
    <w:rsid w:val="00F913F7"/>
    <w:rsid w:val="00F923FA"/>
    <w:rsid w:val="00F92CF0"/>
    <w:rsid w:val="00F934A8"/>
    <w:rsid w:val="00F9414E"/>
    <w:rsid w:val="00F947F7"/>
    <w:rsid w:val="00F957E8"/>
    <w:rsid w:val="00FA111C"/>
    <w:rsid w:val="00FA1294"/>
    <w:rsid w:val="00FA1DED"/>
    <w:rsid w:val="00FA29D4"/>
    <w:rsid w:val="00FA3645"/>
    <w:rsid w:val="00FA3E4C"/>
    <w:rsid w:val="00FA5128"/>
    <w:rsid w:val="00FA6171"/>
    <w:rsid w:val="00FB08D9"/>
    <w:rsid w:val="00FB0F18"/>
    <w:rsid w:val="00FB2C2E"/>
    <w:rsid w:val="00FB321F"/>
    <w:rsid w:val="00FB42D4"/>
    <w:rsid w:val="00FB5906"/>
    <w:rsid w:val="00FB6214"/>
    <w:rsid w:val="00FB762F"/>
    <w:rsid w:val="00FC0709"/>
    <w:rsid w:val="00FC1126"/>
    <w:rsid w:val="00FC244E"/>
    <w:rsid w:val="00FC24C1"/>
    <w:rsid w:val="00FC2670"/>
    <w:rsid w:val="00FC2AED"/>
    <w:rsid w:val="00FC3E88"/>
    <w:rsid w:val="00FC4010"/>
    <w:rsid w:val="00FC5450"/>
    <w:rsid w:val="00FC57BA"/>
    <w:rsid w:val="00FC5EEB"/>
    <w:rsid w:val="00FC6292"/>
    <w:rsid w:val="00FC6F81"/>
    <w:rsid w:val="00FC70C4"/>
    <w:rsid w:val="00FC7311"/>
    <w:rsid w:val="00FC73E9"/>
    <w:rsid w:val="00FD1668"/>
    <w:rsid w:val="00FD2401"/>
    <w:rsid w:val="00FD34D6"/>
    <w:rsid w:val="00FD3613"/>
    <w:rsid w:val="00FD39F9"/>
    <w:rsid w:val="00FD3F69"/>
    <w:rsid w:val="00FD4F91"/>
    <w:rsid w:val="00FD5056"/>
    <w:rsid w:val="00FD5176"/>
    <w:rsid w:val="00FD537D"/>
    <w:rsid w:val="00FD53D4"/>
    <w:rsid w:val="00FD5A18"/>
    <w:rsid w:val="00FD5DC5"/>
    <w:rsid w:val="00FD5EA7"/>
    <w:rsid w:val="00FD6F54"/>
    <w:rsid w:val="00FD71AD"/>
    <w:rsid w:val="00FD7209"/>
    <w:rsid w:val="00FE02AE"/>
    <w:rsid w:val="00FE1B1A"/>
    <w:rsid w:val="00FE2E5B"/>
    <w:rsid w:val="00FE4E7E"/>
    <w:rsid w:val="00FE62E7"/>
    <w:rsid w:val="00FE6487"/>
    <w:rsid w:val="00FE6ED1"/>
    <w:rsid w:val="00FE7CBB"/>
    <w:rsid w:val="00FF0B76"/>
    <w:rsid w:val="00FF134B"/>
    <w:rsid w:val="00FF2115"/>
    <w:rsid w:val="00FF2856"/>
    <w:rsid w:val="00FF2CA0"/>
    <w:rsid w:val="00FF357A"/>
    <w:rsid w:val="00FF35DB"/>
    <w:rsid w:val="00FF5539"/>
    <w:rsid w:val="00FF6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943EFE4"/>
  <w15:chartTrackingRefBased/>
  <w15:docId w15:val="{E3233683-A756-4C96-8DC0-A97D55210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rsid w:val="0028515B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autoRedefine/>
    <w:qFormat/>
    <w:rsid w:val="0012063E"/>
    <w:pPr>
      <w:keepNext/>
      <w:spacing w:before="360" w:line="240" w:lineRule="auto"/>
      <w:outlineLvl w:val="0"/>
    </w:pPr>
    <w:rPr>
      <w:rFonts w:eastAsia="Times New Roman" w:cs="Times New Roman"/>
      <w:b/>
      <w:bCs/>
      <w:noProof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675D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675D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2063E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7E1BB3"/>
    <w:pPr>
      <w:spacing w:before="360"/>
    </w:pPr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C73072"/>
    <w:pPr>
      <w:spacing w:after="60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autoRedefine/>
    <w:qFormat/>
    <w:rsid w:val="0028515B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autoRedefine/>
    <w:qFormat/>
    <w:rsid w:val="009C281A"/>
    <w:pPr>
      <w:tabs>
        <w:tab w:val="left" w:pos="992"/>
      </w:tabs>
      <w:spacing w:before="360" w:line="240" w:lineRule="auto"/>
      <w:ind w:left="992" w:right="284" w:hanging="992"/>
    </w:pPr>
    <w:rPr>
      <w:b/>
      <w:color w:val="000000" w:themeColor="text1"/>
      <w:spacing w:val="-2"/>
      <w:lang w:eastAsia="pl-PL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paragraph" w:customStyle="1" w:styleId="TableText">
    <w:name w:val="Table Text"/>
    <w:autoRedefine/>
    <w:rsid w:val="006D6FD6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00" w:lineRule="exact"/>
      <w:jc w:val="right"/>
    </w:pPr>
    <w:rPr>
      <w:rFonts w:ascii="Fira Sans" w:eastAsia="Times New Roman" w:hAnsi="Fira Sans" w:cs="Times New Roman"/>
      <w:sz w:val="16"/>
      <w:szCs w:val="20"/>
      <w:lang w:eastAsia="pl-PL"/>
    </w:rPr>
  </w:style>
  <w:style w:type="paragraph" w:customStyle="1" w:styleId="boxzekt">
    <w:name w:val="boxzek_tł"/>
    <w:basedOn w:val="Normalny"/>
    <w:qFormat/>
    <w:rsid w:val="004E27F5"/>
    <w:pPr>
      <w:widowControl w:val="0"/>
      <w:tabs>
        <w:tab w:val="left" w:pos="3402"/>
        <w:tab w:val="left" w:pos="5103"/>
      </w:tabs>
      <w:autoSpaceDE w:val="0"/>
      <w:autoSpaceDN w:val="0"/>
      <w:adjustRightInd w:val="0"/>
      <w:spacing w:before="0" w:after="0"/>
    </w:pPr>
    <w:rPr>
      <w:rFonts w:eastAsia="Times New Roman" w:cs="Times New Roman"/>
      <w:b/>
      <w:sz w:val="16"/>
      <w:szCs w:val="18"/>
      <w:lang w:eastAsia="pl-PL"/>
    </w:rPr>
  </w:style>
  <w:style w:type="paragraph" w:customStyle="1" w:styleId="BOCZEK">
    <w:name w:val="BOCZEK"/>
    <w:autoRedefine/>
    <w:qFormat/>
    <w:rsid w:val="008C7684"/>
    <w:pPr>
      <w:widowControl w:val="0"/>
      <w:autoSpaceDE w:val="0"/>
      <w:autoSpaceDN w:val="0"/>
      <w:adjustRightInd w:val="0"/>
      <w:spacing w:after="0" w:line="200" w:lineRule="exact"/>
    </w:pPr>
    <w:rPr>
      <w:rFonts w:ascii="Fira Sans" w:eastAsia="Times New Roman" w:hAnsi="Fira Sans" w:cs="Times New Roman"/>
      <w:sz w:val="16"/>
      <w:szCs w:val="18"/>
      <w:lang w:eastAsia="pl-PL"/>
    </w:rPr>
  </w:style>
  <w:style w:type="paragraph" w:customStyle="1" w:styleId="GLOWKA">
    <w:name w:val="GLOWKA"/>
    <w:autoRedefine/>
    <w:rsid w:val="007804A0"/>
    <w:pPr>
      <w:widowControl w:val="0"/>
      <w:tabs>
        <w:tab w:val="left" w:pos="720"/>
        <w:tab w:val="left" w:pos="1440"/>
        <w:tab w:val="center" w:pos="1901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40" w:lineRule="exact"/>
      <w:jc w:val="center"/>
    </w:pPr>
    <w:rPr>
      <w:rFonts w:ascii="Fira Sans" w:eastAsia="Times New Roman" w:hAnsi="Fira Sans" w:cs="Times New Roman"/>
      <w:sz w:val="16"/>
      <w:szCs w:val="18"/>
      <w:lang w:eastAsia="pl-PL"/>
    </w:rPr>
  </w:style>
  <w:style w:type="paragraph" w:customStyle="1" w:styleId="tekst1">
    <w:name w:val="tekst1"/>
    <w:basedOn w:val="Normalny"/>
    <w:autoRedefine/>
    <w:qFormat/>
    <w:rsid w:val="0099032C"/>
    <w:pPr>
      <w:widowControl w:val="0"/>
      <w:tabs>
        <w:tab w:val="left" w:pos="1701"/>
        <w:tab w:val="left" w:pos="1985"/>
        <w:tab w:val="left" w:pos="3686"/>
      </w:tabs>
      <w:autoSpaceDE w:val="0"/>
      <w:autoSpaceDN w:val="0"/>
      <w:adjustRightInd w:val="0"/>
      <w:spacing w:line="240" w:lineRule="exact"/>
    </w:pPr>
    <w:rPr>
      <w:rFonts w:eastAsia="Times New Roman" w:cs="Times"/>
      <w:noProof/>
      <w:spacing w:val="-2"/>
      <w:sz w:val="16"/>
      <w:szCs w:val="16"/>
      <w:lang w:eastAsia="pl-PL"/>
    </w:rPr>
  </w:style>
  <w:style w:type="paragraph" w:customStyle="1" w:styleId="tytultab">
    <w:name w:val="tytul_tab"/>
    <w:basedOn w:val="Nagwek5"/>
    <w:autoRedefine/>
    <w:qFormat/>
    <w:rsid w:val="00D67615"/>
    <w:pPr>
      <w:keepLines w:val="0"/>
      <w:spacing w:before="120" w:after="120"/>
      <w:outlineLvl w:val="9"/>
    </w:pPr>
    <w:rPr>
      <w:rFonts w:ascii="Fira Sans" w:eastAsia="Times New Roman" w:hAnsi="Fira Sans" w:cs="Arial"/>
      <w:b/>
      <w:bCs/>
      <w:color w:val="auto"/>
      <w:spacing w:val="2"/>
      <w:sz w:val="18"/>
      <w:szCs w:val="20"/>
      <w:lang w:eastAsia="pl-PL"/>
    </w:rPr>
  </w:style>
  <w:style w:type="paragraph" w:customStyle="1" w:styleId="podtytu">
    <w:name w:val="podtytuł"/>
    <w:basedOn w:val="tytultab"/>
    <w:autoRedefine/>
    <w:qFormat/>
    <w:rsid w:val="00D569CE"/>
    <w:pPr>
      <w:spacing w:before="240"/>
    </w:pPr>
    <w:rPr>
      <w:rFonts w:ascii="Fira Sans SemiBold" w:hAnsi="Fira Sans SemiBold"/>
      <w:sz w:val="19"/>
    </w:rPr>
  </w:style>
  <w:style w:type="paragraph" w:customStyle="1" w:styleId="ab">
    <w:name w:val="ab"/>
    <w:basedOn w:val="Normalny"/>
    <w:qFormat/>
    <w:rsid w:val="00645EAE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jc w:val="right"/>
    </w:pPr>
    <w:rPr>
      <w:rFonts w:ascii="Times New Roman" w:eastAsia="Times New Roman" w:hAnsi="Times New Roman" w:cs="Times New Roman"/>
      <w:bCs/>
      <w:sz w:val="18"/>
      <w:szCs w:val="18"/>
      <w:lang w:eastAsia="pl-PL"/>
    </w:rPr>
  </w:style>
  <w:style w:type="paragraph" w:customStyle="1" w:styleId="glowka2">
    <w:name w:val="glowka2"/>
    <w:basedOn w:val="GLOWKA"/>
    <w:qFormat/>
    <w:rsid w:val="00645EAE"/>
    <w:pPr>
      <w:jc w:val="left"/>
    </w:pPr>
  </w:style>
  <w:style w:type="paragraph" w:customStyle="1" w:styleId="boczek3">
    <w:name w:val="boczek3"/>
    <w:basedOn w:val="BOCZEK"/>
    <w:autoRedefine/>
    <w:qFormat/>
    <w:rsid w:val="00C43549"/>
    <w:pPr>
      <w:tabs>
        <w:tab w:val="left" w:pos="3402"/>
        <w:tab w:val="left" w:pos="5103"/>
      </w:tabs>
      <w:ind w:left="170"/>
    </w:pPr>
  </w:style>
  <w:style w:type="paragraph" w:customStyle="1" w:styleId="tytulwykresu">
    <w:name w:val="tytul wykresu"/>
    <w:basedOn w:val="Normalny"/>
    <w:autoRedefine/>
    <w:rsid w:val="00153435"/>
    <w:pPr>
      <w:widowControl w:val="0"/>
      <w:autoSpaceDE w:val="0"/>
      <w:autoSpaceDN w:val="0"/>
      <w:adjustRightInd w:val="0"/>
      <w:ind w:left="720" w:hanging="720"/>
      <w:contextualSpacing/>
    </w:pPr>
    <w:rPr>
      <w:rFonts w:eastAsia="Times New Roman" w:cs="Times New Roman"/>
      <w:b/>
      <w:bCs/>
      <w:noProof/>
      <w:szCs w:val="24"/>
      <w:lang w:eastAsia="pl-PL"/>
    </w:rPr>
  </w:style>
  <w:style w:type="paragraph" w:customStyle="1" w:styleId="stopka0">
    <w:name w:val="stopka"/>
    <w:basedOn w:val="Normalny"/>
    <w:qFormat/>
    <w:rsid w:val="0099032C"/>
    <w:pPr>
      <w:spacing w:after="0" w:line="240" w:lineRule="auto"/>
      <w:jc w:val="both"/>
    </w:pPr>
    <w:rPr>
      <w:rFonts w:eastAsia="Times New Roman" w:cs="Times New Roman"/>
      <w:szCs w:val="16"/>
      <w:lang w:eastAsia="pl-PL"/>
    </w:rPr>
  </w:style>
  <w:style w:type="paragraph" w:customStyle="1" w:styleId="boczek6">
    <w:name w:val="boczek6"/>
    <w:basedOn w:val="boczek3"/>
    <w:qFormat/>
    <w:rsid w:val="00DF051C"/>
    <w:pPr>
      <w:ind w:left="340"/>
    </w:pPr>
  </w:style>
  <w:style w:type="paragraph" w:customStyle="1" w:styleId="BOCZEK-t">
    <w:name w:val="BOCZEK-t³"/>
    <w:autoRedefine/>
    <w:rsid w:val="008A76BC"/>
    <w:pPr>
      <w:widowControl w:val="0"/>
      <w:tabs>
        <w:tab w:val="left" w:leader="dot" w:pos="4536"/>
      </w:tabs>
      <w:autoSpaceDE w:val="0"/>
      <w:autoSpaceDN w:val="0"/>
      <w:adjustRightInd w:val="0"/>
      <w:spacing w:before="40" w:after="0" w:line="187" w:lineRule="atLeas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TableText-t">
    <w:name w:val="Table Text-t³"/>
    <w:autoRedefine/>
    <w:rsid w:val="008A76BC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40" w:after="0" w:line="187" w:lineRule="atLeast"/>
      <w:ind w:right="57"/>
      <w:jc w:val="right"/>
    </w:pPr>
    <w:rPr>
      <w:rFonts w:ascii="Times New Roman" w:eastAsia="Times New Roman" w:hAnsi="Times New Roman" w:cs="Times New Roman"/>
      <w:b/>
      <w:bCs/>
      <w:sz w:val="18"/>
      <w:szCs w:val="18"/>
      <w:lang w:eastAsia="pl-PL"/>
    </w:rPr>
  </w:style>
  <w:style w:type="paragraph" w:customStyle="1" w:styleId="w">
    <w:name w:val="w"/>
    <w:autoRedefine/>
    <w:rsid w:val="00E2023D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16" w:after="16" w:line="57" w:lineRule="atLeast"/>
    </w:pPr>
    <w:rPr>
      <w:rFonts w:ascii="Times New Roman" w:eastAsia="Times New Roman" w:hAnsi="Times New Roman" w:cs="Times New Roman"/>
      <w:sz w:val="8"/>
      <w:szCs w:val="8"/>
      <w:lang w:eastAsia="pl-PL"/>
    </w:rPr>
  </w:style>
  <w:style w:type="paragraph" w:customStyle="1" w:styleId="def">
    <w:name w:val="def"/>
    <w:basedOn w:val="tekst1"/>
    <w:qFormat/>
    <w:rsid w:val="00E2023D"/>
    <w:rPr>
      <w:sz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227195"/>
    <w:rPr>
      <w:color w:val="954F72" w:themeColor="followedHyperlink"/>
      <w:u w:val="single"/>
    </w:rPr>
  </w:style>
  <w:style w:type="paragraph" w:customStyle="1" w:styleId="przypis">
    <w:name w:val="przypis"/>
    <w:basedOn w:val="Tekstprzypisudolnego"/>
    <w:autoRedefine/>
    <w:qFormat/>
    <w:rsid w:val="00E61DC9"/>
    <w:pPr>
      <w:jc w:val="both"/>
    </w:pPr>
    <w:rPr>
      <w:i/>
      <w:sz w:val="16"/>
      <w:szCs w:val="16"/>
    </w:rPr>
  </w:style>
  <w:style w:type="paragraph" w:customStyle="1" w:styleId="BOCZEK2">
    <w:name w:val="BOCZEK2"/>
    <w:basedOn w:val="BOCZEK"/>
    <w:autoRedefine/>
    <w:qFormat/>
    <w:rsid w:val="002F3A86"/>
    <w:pPr>
      <w:ind w:left="176"/>
      <w:jc w:val="center"/>
    </w:pPr>
  </w:style>
  <w:style w:type="paragraph" w:styleId="Podtytu0">
    <w:name w:val="Subtitle"/>
    <w:basedOn w:val="Normalny"/>
    <w:next w:val="Normalny"/>
    <w:link w:val="PodtytuZnak"/>
    <w:autoRedefine/>
    <w:uiPriority w:val="11"/>
    <w:qFormat/>
    <w:rsid w:val="007E204D"/>
    <w:pPr>
      <w:numPr>
        <w:ilvl w:val="1"/>
      </w:numPr>
      <w:spacing w:line="240" w:lineRule="auto"/>
    </w:pPr>
    <w:rPr>
      <w:rFonts w:ascii="Fira Sans SemiBold" w:eastAsia="Times New Roman" w:hAnsi="Fira Sans SemiBold"/>
      <w:noProof/>
      <w:color w:val="001D77"/>
      <w:lang w:eastAsia="pl-PL"/>
    </w:rPr>
  </w:style>
  <w:style w:type="character" w:customStyle="1" w:styleId="PodtytuZnak">
    <w:name w:val="Podtytuł Znak"/>
    <w:basedOn w:val="Domylnaczcionkaakapitu"/>
    <w:link w:val="Podtytu0"/>
    <w:uiPriority w:val="11"/>
    <w:rsid w:val="007E204D"/>
    <w:rPr>
      <w:rFonts w:ascii="Fira Sans SemiBold" w:eastAsia="Times New Roman" w:hAnsi="Fira Sans SemiBold"/>
      <w:noProof/>
      <w:color w:val="001D77"/>
      <w:sz w:val="19"/>
      <w:lang w:eastAsia="pl-PL"/>
    </w:rPr>
  </w:style>
  <w:style w:type="paragraph" w:customStyle="1" w:styleId="tabletextt">
    <w:name w:val="table text tł"/>
    <w:basedOn w:val="TableText"/>
    <w:qFormat/>
    <w:rsid w:val="006D6FD6"/>
    <w:rPr>
      <w:b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15FA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15FA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15FAD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15FA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15FAD"/>
    <w:rPr>
      <w:rFonts w:ascii="Fira Sans" w:hAnsi="Fira Sans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7246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7246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7246F"/>
    <w:rPr>
      <w:vertAlign w:val="superscript"/>
    </w:rPr>
  </w:style>
  <w:style w:type="paragraph" w:styleId="Adresnakopercie">
    <w:name w:val="envelope address"/>
    <w:basedOn w:val="Normalny"/>
    <w:uiPriority w:val="99"/>
    <w:semiHidden/>
    <w:unhideWhenUsed/>
    <w:rsid w:val="001675D0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1675D0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1675D0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1675D0"/>
  </w:style>
  <w:style w:type="paragraph" w:styleId="Cytat">
    <w:name w:val="Quote"/>
    <w:basedOn w:val="Normalny"/>
    <w:next w:val="Normalny"/>
    <w:link w:val="CytatZnak"/>
    <w:uiPriority w:val="29"/>
    <w:qFormat/>
    <w:rsid w:val="001675D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675D0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675D0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675D0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1675D0"/>
  </w:style>
  <w:style w:type="character" w:customStyle="1" w:styleId="DataZnak">
    <w:name w:val="Data Znak"/>
    <w:basedOn w:val="Domylnaczcionkaakapitu"/>
    <w:link w:val="Data"/>
    <w:uiPriority w:val="99"/>
    <w:semiHidden/>
    <w:rsid w:val="001675D0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1675D0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1675D0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1675D0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1675D0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1675D0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1675D0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1675D0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1675D0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1675D0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1675D0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1675D0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1675D0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1675D0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1675D0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1675D0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1675D0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1675D0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1675D0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1675D0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1675D0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1675D0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1675D0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1675D0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1675D0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1675D0"/>
    <w:pPr>
      <w:numPr>
        <w:numId w:val="7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1675D0"/>
    <w:pPr>
      <w:numPr>
        <w:numId w:val="8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1675D0"/>
    <w:pPr>
      <w:numPr>
        <w:numId w:val="9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1675D0"/>
    <w:pPr>
      <w:numPr>
        <w:numId w:val="10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1675D0"/>
    <w:pPr>
      <w:numPr>
        <w:numId w:val="11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1675D0"/>
    <w:pPr>
      <w:numPr>
        <w:numId w:val="12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1675D0"/>
    <w:pPr>
      <w:numPr>
        <w:numId w:val="13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1675D0"/>
    <w:pPr>
      <w:numPr>
        <w:numId w:val="14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1675D0"/>
    <w:pPr>
      <w:numPr>
        <w:numId w:val="15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1675D0"/>
    <w:pPr>
      <w:numPr>
        <w:numId w:val="16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1675D0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1675D0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675D0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675D0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1675D0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1675D0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1675D0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675D0"/>
    <w:pPr>
      <w:keepLines/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1675D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1675D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1675D0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1675D0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1675D0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1675D0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1675D0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1675D0"/>
    <w:rPr>
      <w:rFonts w:ascii="Fira Sans" w:hAnsi="Fira Sans"/>
      <w:sz w:val="19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1675D0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675D0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675D0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675D0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675D0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675D0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675D0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675D0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675D0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675D0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1675D0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makra">
    <w:name w:val="macro"/>
    <w:link w:val="TekstmakraZnak"/>
    <w:uiPriority w:val="99"/>
    <w:semiHidden/>
    <w:unhideWhenUsed/>
    <w:rsid w:val="001675D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1675D0"/>
    <w:rPr>
      <w:rFonts w:ascii="Consolas" w:hAnsi="Consolas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unhideWhenUsed/>
    <w:rsid w:val="001675D0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1675D0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1675D0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1675D0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1675D0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1675D0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1675D0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1675D0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675D0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675D0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1675D0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675D0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1675D0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1675D0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1675D0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1675D0"/>
    <w:rPr>
      <w:rFonts w:ascii="Fira Sans" w:hAnsi="Fira Sans"/>
      <w:sz w:val="19"/>
    </w:rPr>
  </w:style>
  <w:style w:type="paragraph" w:styleId="Tytu">
    <w:name w:val="Title"/>
    <w:basedOn w:val="Normalny"/>
    <w:next w:val="Normalny"/>
    <w:link w:val="TytuZnak"/>
    <w:uiPriority w:val="10"/>
    <w:qFormat/>
    <w:rsid w:val="001675D0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675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1675D0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1675D0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1675D0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1675D0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1675D0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1675D0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675D0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675D0"/>
    <w:rPr>
      <w:rFonts w:ascii="Consolas" w:hAnsi="Consolas"/>
      <w:sz w:val="21"/>
      <w:szCs w:val="21"/>
    </w:rPr>
  </w:style>
  <w:style w:type="paragraph" w:customStyle="1" w:styleId="Ikonawskanika">
    <w:name w:val="Ikona wskaźnika"/>
    <w:basedOn w:val="Normalny"/>
    <w:link w:val="IkonawskanikaZnak"/>
    <w:qFormat/>
    <w:rsid w:val="00F357D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357D7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357D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357D7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357D7"/>
    <w:rPr>
      <w:rFonts w:ascii="Fira Sans" w:hAnsi="Fira Sans"/>
      <w:sz w:val="20"/>
    </w:rPr>
  </w:style>
  <w:style w:type="table" w:customStyle="1" w:styleId="Tabela-Siatka1">
    <w:name w:val="Tabela - Siatka1"/>
    <w:basedOn w:val="Standardowy"/>
    <w:next w:val="Tabela-Siatka"/>
    <w:uiPriority w:val="39"/>
    <w:rsid w:val="00F07A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59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3.png"/><Relationship Id="rId21" Type="http://schemas.openxmlformats.org/officeDocument/2006/relationships/header" Target="header2.xml"/><Relationship Id="rId34" Type="http://schemas.openxmlformats.org/officeDocument/2006/relationships/hyperlink" Target="http://stat.gov.pl/metainformacje/slownik-pojec/pojecia-stosowane-w-statystyce-publicznej/3230,pojecie.html" TargetMode="External"/><Relationship Id="rId7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hyperlink" Target="https://x.com/Poznan_STAT" TargetMode="External"/><Relationship Id="rId33" Type="http://schemas.openxmlformats.org/officeDocument/2006/relationships/hyperlink" Target="http://stat.gov.pl/metainformacje/slownik-pojec/pojecia-stosowane-w-statystyce-publicznej/3536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footer" Target="footer1.xm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poznan.stat.gov.pl/" TargetMode="External"/><Relationship Id="rId32" Type="http://schemas.openxmlformats.org/officeDocument/2006/relationships/hyperlink" Target="http://stat.gov.pl/metainformacje/slownik-pojec/pojecia-stosowane-w-statystyce-publicznej/3230,pojecie.html" TargetMode="External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6.emf"/><Relationship Id="rId23" Type="http://schemas.openxmlformats.org/officeDocument/2006/relationships/image" Target="media/image12.png"/><Relationship Id="rId28" Type="http://schemas.openxmlformats.org/officeDocument/2006/relationships/hyperlink" Target="https://www.facebook.com/PoznanSTAT/" TargetMode="External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31" Type="http://schemas.openxmlformats.org/officeDocument/2006/relationships/hyperlink" Target="http://stat.gov.pl/metainformacje/slownik-pojec/pojecia-stosowane-w-statystyce-publicznej/3536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emf"/><Relationship Id="rId22" Type="http://schemas.openxmlformats.org/officeDocument/2006/relationships/hyperlink" Target="mailto:a.olbrot@stat.gov.pl" TargetMode="External"/><Relationship Id="rId27" Type="http://schemas.openxmlformats.org/officeDocument/2006/relationships/image" Target="media/image14.png"/><Relationship Id="rId30" Type="http://schemas.openxmlformats.org/officeDocument/2006/relationships/hyperlink" Target="https://www.youtube.com/@UrzadStatystycznywPoznaniu" TargetMode="External"/><Relationship Id="rId35" Type="http://schemas.openxmlformats.org/officeDocument/2006/relationships/header" Target="header3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150F9-42FE-4E0A-83C4-93BD4F8EEA54}">
  <ds:schemaRefs>
    <ds:schemaRef ds:uri="http://purl.org/dc/elements/1.1/"/>
    <ds:schemaRef ds:uri="http://www.w3.org/XML/1998/namespace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83E7AD2-E0E2-4BA8-9621-267ADEA5C186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40598786-916C-4312-AA94-E420CC9D8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15850</TotalTime>
  <Pages>8</Pages>
  <Words>2274</Words>
  <Characters>13644</Characters>
  <Application>Microsoft Office Word</Application>
  <DocSecurity>0</DocSecurity>
  <Lines>113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Wykorzystanie technologii informacyjno-komunikacyjnych w przedsiębiorstwach w województwie wielkopolskim w 2024 r.</vt:lpstr>
    </vt:vector>
  </TitlesOfParts>
  <Company/>
  <LinksUpToDate>false</LinksUpToDate>
  <CharactersWithSpaces>15887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Wykorzystanie technologii informacyjno-komunikacyjnych w przedsiębiorstwach w województwie wielkopolskim w 2024 r.</dc:title>
  <dc:subject/>
  <dc:creator>Urząd Statystyczny w Poznaniu</dc:creator>
  <cp:keywords/>
  <dc:description/>
  <cp:revision>1072</cp:revision>
  <cp:lastPrinted>2025-04-29T10:51:00Z</cp:lastPrinted>
  <dcterms:created xsi:type="dcterms:W3CDTF">2021-04-28T12:58:00Z</dcterms:created>
  <dcterms:modified xsi:type="dcterms:W3CDTF">2025-04-29T11:10:00Z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