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66E24E" w:rsidR="00393761" w:rsidRPr="00EC61C1" w:rsidRDefault="00EC61C1" w:rsidP="003C0C8B">
      <w:pPr>
        <w:pStyle w:val="Nagwek1"/>
      </w:pPr>
      <w:bookmarkStart w:id="0" w:name="_Hlk190265486"/>
      <w:bookmarkEnd w:id="0"/>
      <w:r w:rsidRPr="00EC61C1">
        <w:t>Współpraca organizacji non-profit w województwie małopolskim w 2023 r. (wyniki wstę</w:t>
      </w:r>
      <w:bookmarkStart w:id="1" w:name="_GoBack"/>
      <w:bookmarkEnd w:id="1"/>
      <w:r w:rsidRPr="00EC61C1">
        <w:t>pne)</w:t>
      </w:r>
    </w:p>
    <w:p w14:paraId="666C5FAC" w14:textId="317FD2CA" w:rsidR="006D7409" w:rsidRPr="00EC61C1" w:rsidRDefault="006D7409" w:rsidP="00E75F5F">
      <w:pPr>
        <w:pStyle w:val="Lead"/>
        <w:spacing w:before="720" w:after="600"/>
      </w:pPr>
      <w:r w:rsidRPr="008C4CF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7379C5B">
                <wp:simplePos x="0" y="0"/>
                <wp:positionH relativeFrom="margin">
                  <wp:posOffset>-11430</wp:posOffset>
                </wp:positionH>
                <wp:positionV relativeFrom="paragraph">
                  <wp:posOffset>-635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86,7% organizacji non-profit współpracowało z innymi podmiotam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F3F8EE0" w:rsidR="00313F5C" w:rsidRPr="00EC61C1" w:rsidRDefault="00EC61C1" w:rsidP="00EC61C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C61C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86,7%</w:t>
                            </w:r>
                          </w:p>
                          <w:p w14:paraId="5D01A397" w14:textId="77777777" w:rsidR="00EC61C1" w:rsidRPr="00EC61C1" w:rsidRDefault="00EC61C1" w:rsidP="00EC61C1">
                            <w:pPr>
                              <w:pStyle w:val="Opiswskanika"/>
                              <w:suppressAutoHyphens w:val="0"/>
                            </w:pPr>
                            <w:r>
                              <w:t>o</w:t>
                            </w:r>
                            <w:r w:rsidRPr="002A7EE5">
                              <w:t xml:space="preserve">rganizacji non-profit </w:t>
                            </w:r>
                            <w:r>
                              <w:t>współpracowało z innymi podmiotami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FC13F97" id="Pole tekstowe 2" o:spid="_x0000_s1026" alt="86,7% organizacji non-profit współpracowało z innymi podmiotami" style="position:absolute;margin-left:-.9pt;margin-top:-.05pt;width:173.55pt;height:96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" fillcolor="#001d77" stroked="f">
                <v:stroke joinstyle="miter"/>
                <v:textbox>
                  <w:txbxContent>
                    <w:p w14:paraId="56D1096E" w14:textId="3F3F8EE0" w:rsidR="00313F5C" w:rsidRPr="00EC61C1" w:rsidRDefault="00EC61C1" w:rsidP="00EC61C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C61C1">
                        <w:rPr>
                          <w:rStyle w:val="WartowskanikaZnak"/>
                          <w:sz w:val="72"/>
                          <w:szCs w:val="72"/>
                        </w:rPr>
                        <w:t>86,7%</w:t>
                      </w:r>
                    </w:p>
                    <w:p w14:paraId="5D01A397" w14:textId="77777777" w:rsidR="00EC61C1" w:rsidRPr="00EC61C1" w:rsidRDefault="00EC61C1" w:rsidP="00EC61C1">
                      <w:pPr>
                        <w:pStyle w:val="Opiswskanika"/>
                        <w:suppressAutoHyphens w:val="0"/>
                      </w:pPr>
                      <w:r>
                        <w:t>o</w:t>
                      </w:r>
                      <w:r w:rsidRPr="002A7EE5">
                        <w:t xml:space="preserve">rganizacji non-profit </w:t>
                      </w:r>
                      <w:r>
                        <w:t>współpracowało z innymi podmiotami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B1F41">
        <w:t>S</w:t>
      </w:r>
      <w:r w:rsidR="00EC61C1" w:rsidRPr="00EC61C1">
        <w:t xml:space="preserve">pośród 10,1 tys. aktywnych organizacji non-profit w województwie, 8,7 tys. </w:t>
      </w:r>
      <w:r w:rsidR="000D4AA2">
        <w:t>podjęło współpracę</w:t>
      </w:r>
      <w:r w:rsidR="000D4AA2" w:rsidRPr="00EC61C1">
        <w:t xml:space="preserve"> </w:t>
      </w:r>
      <w:r w:rsidR="00EC61C1" w:rsidRPr="00EC61C1">
        <w:t>z</w:t>
      </w:r>
      <w:r w:rsidR="000D4AA2">
        <w:t> </w:t>
      </w:r>
      <w:r w:rsidR="00EC61C1" w:rsidRPr="00EC61C1">
        <w:t xml:space="preserve">innymi podmiotami. </w:t>
      </w:r>
      <w:r w:rsidR="000D4AA2">
        <w:t>Organizacje non-profit współpracowały głównie z instytucjami publicznymi</w:t>
      </w:r>
      <w:r w:rsidR="00EC61C1" w:rsidRPr="00EC61C1">
        <w:t>,</w:t>
      </w:r>
      <w:r w:rsidR="00EB1F41">
        <w:t xml:space="preserve"> </w:t>
      </w:r>
      <w:r w:rsidR="00EC61C1" w:rsidRPr="00EC61C1">
        <w:t>a najważniejszym celem podejmowanych działań była możliwość pozyskania środków finansowych.</w:t>
      </w:r>
    </w:p>
    <w:p w14:paraId="3DB10F9F" w14:textId="4ED75D75" w:rsidR="00E95B8E" w:rsidRPr="00974842" w:rsidRDefault="00EC61C1" w:rsidP="00974842">
      <w:pPr>
        <w:pStyle w:val="Nagwek1"/>
        <w:keepNext/>
        <w:suppressAutoHyphens w:val="0"/>
        <w:spacing w:before="360" w:after="12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auto"/>
          <w:lang w:eastAsia="pl-PL"/>
        </w:rPr>
      </w:pPr>
      <w:r w:rsidRPr="00974842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auto"/>
          <w:lang w:eastAsia="pl-PL"/>
        </w:rPr>
        <w:t>Liczba aktywnych organizacji non-profit</w:t>
      </w:r>
    </w:p>
    <w:p w14:paraId="31DC72FD" w14:textId="241CA4BC" w:rsidR="00F95A6A" w:rsidRPr="00872B98" w:rsidRDefault="00F95A6A" w:rsidP="001B4AEF">
      <w:pPr>
        <w:rPr>
          <w:i/>
          <w:color w:val="000000" w:themeColor="text1"/>
          <w:shd w:val="clear" w:color="auto" w:fill="FFFFFF"/>
        </w:rPr>
      </w:pPr>
      <w:r w:rsidRPr="00974842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FBB07D1">
                <wp:simplePos x="0" y="0"/>
                <wp:positionH relativeFrom="page">
                  <wp:align>right</wp:align>
                </wp:positionH>
                <wp:positionV relativeFrom="paragraph">
                  <wp:posOffset>555828</wp:posOffset>
                </wp:positionV>
                <wp:extent cx="1847850" cy="831850"/>
                <wp:effectExtent l="0" t="0" r="0" b="6350"/>
                <wp:wrapTight wrapText="bothSides">
                  <wp:wrapPolygon edited="0">
                    <wp:start x="668" y="0"/>
                    <wp:lineTo x="668" y="21270"/>
                    <wp:lineTo x="20709" y="21270"/>
                    <wp:lineTo x="20709" y="0"/>
                    <wp:lineTo x="668" y="0"/>
                  </wp:wrapPolygon>
                </wp:wrapTight>
                <wp:docPr id="2" name="Pole tekstowe 2" descr="W 2023 r. w województwie małopolskim działało 10,1 tys. organizacji non-profit (o 0,8 tys. więcej niż w 2021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46C64CC" w:rsidR="00D616D2" w:rsidRPr="00EC61C1" w:rsidRDefault="00EC61C1" w:rsidP="000D4F03">
                            <w:pPr>
                              <w:pStyle w:val="Tekstzbokuwramcenaszarympolu"/>
                            </w:pPr>
                            <w:r w:rsidRPr="00EC61C1">
                              <w:t>W 2023 r. w województwie działało 10,1 tys. organizacji non-profit (o 0,8 tys. więcej niż w 2021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. w województwie małopolskim działało 10,1 tys. organizacji non-profit (o 0,8 tys. więcej niż w 2021 r.)" style="position:absolute;margin-left:94.3pt;margin-top:43.75pt;width:145.5pt;height:65.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" filled="f" stroked="f">
                <v:textbox>
                  <w:txbxContent>
                    <w:p w14:paraId="66113316" w14:textId="546C64CC" w:rsidR="00D616D2" w:rsidRPr="00EC61C1" w:rsidRDefault="00EC61C1" w:rsidP="000D4F03">
                      <w:pPr>
                        <w:pStyle w:val="Tekstzbokuwramcenaszarympolu"/>
                      </w:pPr>
                      <w:r w:rsidRPr="00EC61C1">
                        <w:t>W 2023 r. w województwie działało 10,1 tys. organizacji non-profit (o 0,8 tys. więcej niż w 2021 r.)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72B98">
        <w:rPr>
          <w:i/>
          <w:color w:val="000000" w:themeColor="text1"/>
          <w:shd w:val="clear" w:color="auto" w:fill="FFFFFF"/>
        </w:rPr>
        <w:t>Dane prezentowane w niniejszym opracowaniu zawierają odwołania do roku 2021, ponieważ badanie na formularzu SOF-5 dotyczące m.in. zagadnień związanych ze współpracą organizacji non-profit, realizowane jest w cyklu dwuletnim.</w:t>
      </w:r>
    </w:p>
    <w:p w14:paraId="74EA1FD4" w14:textId="56AAC4A4" w:rsidR="001B4AEF" w:rsidRDefault="005E2395" w:rsidP="001B4AEF">
      <w:pPr>
        <w:rPr>
          <w:color w:val="000000" w:themeColor="text1"/>
          <w:shd w:val="clear" w:color="auto" w:fill="FFFFFF"/>
        </w:rPr>
      </w:pPr>
      <w:r>
        <w:rPr>
          <w:lang w:eastAsia="pl-PL"/>
        </w:rPr>
        <w:t>W</w:t>
      </w:r>
      <w:r w:rsidR="001B4AEF">
        <w:rPr>
          <w:lang w:eastAsia="pl-PL"/>
        </w:rPr>
        <w:t xml:space="preserve"> województwie małopolskim aktywną działalność prowadziło 10,1 tys. organizacji non-profit, </w:t>
      </w:r>
      <w:r>
        <w:rPr>
          <w:lang w:eastAsia="pl-PL"/>
        </w:rPr>
        <w:t>czyli</w:t>
      </w:r>
      <w:r w:rsidR="001B4AEF">
        <w:rPr>
          <w:lang w:eastAsia="pl-PL"/>
        </w:rPr>
        <w:t xml:space="preserve"> 9,5% wszystkich organizacji działających w Polsce.</w:t>
      </w:r>
      <w:r w:rsidR="001B4AEF" w:rsidRPr="00A321DD">
        <w:rPr>
          <w:lang w:eastAsia="pl-PL"/>
        </w:rPr>
        <w:t xml:space="preserve"> </w:t>
      </w:r>
      <w:r w:rsidR="00D8394A">
        <w:rPr>
          <w:color w:val="000000" w:themeColor="text1"/>
          <w:shd w:val="clear" w:color="auto" w:fill="FFFFFF"/>
        </w:rPr>
        <w:t xml:space="preserve">Dominującą </w:t>
      </w:r>
      <w:r w:rsidR="001B4AEF" w:rsidRPr="00766CF7">
        <w:rPr>
          <w:color w:val="000000" w:themeColor="text1"/>
          <w:shd w:val="clear" w:color="auto" w:fill="FFFFFF"/>
        </w:rPr>
        <w:t>grupę</w:t>
      </w:r>
      <w:r w:rsidR="001B4AEF">
        <w:rPr>
          <w:color w:val="000000" w:themeColor="text1"/>
          <w:shd w:val="clear" w:color="auto" w:fill="FFFFFF"/>
        </w:rPr>
        <w:t xml:space="preserve"> podmiotów non-profit</w:t>
      </w:r>
      <w:r w:rsidR="001B4AEF" w:rsidRPr="00766CF7">
        <w:rPr>
          <w:color w:val="000000" w:themeColor="text1"/>
          <w:shd w:val="clear" w:color="auto" w:fill="FFFFFF"/>
        </w:rPr>
        <w:t xml:space="preserve"> stanowiły stowarzyszenia i po</w:t>
      </w:r>
      <w:r w:rsidR="001B4AEF">
        <w:rPr>
          <w:color w:val="000000" w:themeColor="text1"/>
          <w:shd w:val="clear" w:color="auto" w:fill="FFFFFF"/>
        </w:rPr>
        <w:t>dobne organizacje społeczne (6,6</w:t>
      </w:r>
      <w:r w:rsidR="00E008CF">
        <w:rPr>
          <w:color w:val="000000" w:themeColor="text1"/>
          <w:shd w:val="clear" w:color="auto" w:fill="FFFFFF"/>
        </w:rPr>
        <w:t xml:space="preserve"> </w:t>
      </w:r>
      <w:r w:rsidR="001B4AEF">
        <w:rPr>
          <w:color w:val="000000" w:themeColor="text1"/>
          <w:shd w:val="clear" w:color="auto" w:fill="FFFFFF"/>
        </w:rPr>
        <w:t>tys.)</w:t>
      </w:r>
      <w:r w:rsidR="004C32C8">
        <w:rPr>
          <w:color w:val="000000" w:themeColor="text1"/>
          <w:shd w:val="clear" w:color="auto" w:fill="FFFFFF"/>
        </w:rPr>
        <w:t>.</w:t>
      </w:r>
      <w:r w:rsidR="001B4AEF">
        <w:rPr>
          <w:color w:val="000000" w:themeColor="text1"/>
          <w:shd w:val="clear" w:color="auto" w:fill="FFFFFF"/>
        </w:rPr>
        <w:t xml:space="preserve"> </w:t>
      </w:r>
      <w:r w:rsidR="004C32C8">
        <w:rPr>
          <w:color w:val="000000" w:themeColor="text1"/>
          <w:shd w:val="clear" w:color="auto" w:fill="FFFFFF"/>
        </w:rPr>
        <w:t>Dużo było także fundacji</w:t>
      </w:r>
      <w:r w:rsidR="001B4AEF">
        <w:rPr>
          <w:color w:val="000000" w:themeColor="text1"/>
          <w:shd w:val="clear" w:color="auto" w:fill="FFFFFF"/>
        </w:rPr>
        <w:t xml:space="preserve"> (2,1</w:t>
      </w:r>
      <w:r w:rsidR="001B4AEF" w:rsidRPr="00766CF7">
        <w:rPr>
          <w:color w:val="000000" w:themeColor="text1"/>
          <w:shd w:val="clear" w:color="auto" w:fill="FFFFFF"/>
        </w:rPr>
        <w:t xml:space="preserve"> tys.).</w:t>
      </w:r>
      <w:r w:rsidR="001B4AEF">
        <w:rPr>
          <w:color w:val="000000" w:themeColor="text1"/>
          <w:shd w:val="clear" w:color="auto" w:fill="FFFFFF"/>
        </w:rPr>
        <w:t xml:space="preserve"> </w:t>
      </w:r>
      <w:r w:rsidR="003B1668">
        <w:rPr>
          <w:color w:val="000000" w:themeColor="text1"/>
          <w:shd w:val="clear" w:color="auto" w:fill="FFFFFF"/>
        </w:rPr>
        <w:t xml:space="preserve">Kolejną pod względem liczebności </w:t>
      </w:r>
      <w:r w:rsidR="001B4AEF">
        <w:rPr>
          <w:color w:val="000000" w:themeColor="text1"/>
          <w:shd w:val="clear" w:color="auto" w:fill="FFFFFF"/>
        </w:rPr>
        <w:t xml:space="preserve">grupą podmiotów organizacji non-profit były koła gospodyń wiejskich (0,9 tys.). </w:t>
      </w:r>
      <w:r>
        <w:rPr>
          <w:color w:val="000000" w:themeColor="text1"/>
          <w:shd w:val="clear" w:color="auto" w:fill="FFFFFF"/>
        </w:rPr>
        <w:t>Najmniej</w:t>
      </w:r>
      <w:r w:rsidR="001B4AEF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działało organizacji </w:t>
      </w:r>
      <w:r w:rsidR="001B4AEF">
        <w:rPr>
          <w:color w:val="000000" w:themeColor="text1"/>
          <w:shd w:val="clear" w:color="auto" w:fill="FFFFFF"/>
        </w:rPr>
        <w:t xml:space="preserve">samorządu gospodarczego i zawodowego </w:t>
      </w:r>
      <w:r>
        <w:rPr>
          <w:color w:val="000000" w:themeColor="text1"/>
          <w:shd w:val="clear" w:color="auto" w:fill="FFFFFF"/>
        </w:rPr>
        <w:t>(</w:t>
      </w:r>
      <w:r w:rsidR="001B4AEF">
        <w:rPr>
          <w:color w:val="000000" w:themeColor="text1"/>
          <w:shd w:val="clear" w:color="auto" w:fill="FFFFFF"/>
        </w:rPr>
        <w:t>0,2</w:t>
      </w:r>
      <w:r w:rsidR="00E008CF">
        <w:rPr>
          <w:color w:val="000000" w:themeColor="text1"/>
          <w:shd w:val="clear" w:color="auto" w:fill="FFFFFF"/>
        </w:rPr>
        <w:t xml:space="preserve"> </w:t>
      </w:r>
      <w:r w:rsidR="001B4AEF">
        <w:rPr>
          <w:color w:val="000000" w:themeColor="text1"/>
          <w:shd w:val="clear" w:color="auto" w:fill="FFFFFF"/>
        </w:rPr>
        <w:t>tys</w:t>
      </w:r>
      <w:r>
        <w:rPr>
          <w:color w:val="000000" w:themeColor="text1"/>
          <w:shd w:val="clear" w:color="auto" w:fill="FFFFFF"/>
        </w:rPr>
        <w:t>.). W</w:t>
      </w:r>
      <w:r w:rsidR="001B4AEF" w:rsidRPr="00766CF7">
        <w:rPr>
          <w:color w:val="000000" w:themeColor="text1"/>
          <w:shd w:val="clear" w:color="auto" w:fill="FFFFFF"/>
        </w:rPr>
        <w:t>ojewództwo małopolskie wyróżniało się</w:t>
      </w:r>
      <w:r w:rsidR="001B4AEF">
        <w:rPr>
          <w:color w:val="000000" w:themeColor="text1"/>
          <w:shd w:val="clear" w:color="auto" w:fill="FFFFFF"/>
        </w:rPr>
        <w:t xml:space="preserve"> na tle kraju</w:t>
      </w:r>
      <w:r w:rsidR="001B4AEF" w:rsidRPr="00766CF7">
        <w:rPr>
          <w:color w:val="000000" w:themeColor="text1"/>
          <w:shd w:val="clear" w:color="auto" w:fill="FFFFFF"/>
        </w:rPr>
        <w:t xml:space="preserve"> wysokim odsetkiem społecznych</w:t>
      </w:r>
      <w:r w:rsidR="001B4AEF">
        <w:rPr>
          <w:color w:val="000000" w:themeColor="text1"/>
          <w:shd w:val="clear" w:color="auto" w:fill="FFFFFF"/>
        </w:rPr>
        <w:t xml:space="preserve"> podmiotów wyznaniowych</w:t>
      </w:r>
      <w:r>
        <w:rPr>
          <w:color w:val="000000" w:themeColor="text1"/>
          <w:shd w:val="clear" w:color="auto" w:fill="FFFFFF"/>
        </w:rPr>
        <w:t>, które stanowiły</w:t>
      </w:r>
      <w:r w:rsidR="001B4AEF">
        <w:rPr>
          <w:color w:val="000000" w:themeColor="text1"/>
          <w:shd w:val="clear" w:color="auto" w:fill="FFFFFF"/>
        </w:rPr>
        <w:t xml:space="preserve"> 14,8%.</w:t>
      </w:r>
      <w:r w:rsidR="001B4AEF" w:rsidRPr="00766CF7">
        <w:rPr>
          <w:color w:val="000000" w:themeColor="text1"/>
          <w:shd w:val="clear" w:color="auto" w:fill="FFFFFF"/>
        </w:rPr>
        <w:t xml:space="preserve"> </w:t>
      </w:r>
      <w:r w:rsidR="001B4AEF">
        <w:rPr>
          <w:color w:val="000000" w:themeColor="text1"/>
          <w:shd w:val="clear" w:color="auto" w:fill="FFFFFF"/>
        </w:rPr>
        <w:t xml:space="preserve">Większy odsetek </w:t>
      </w:r>
      <w:r w:rsidR="00082AB0">
        <w:rPr>
          <w:color w:val="000000" w:themeColor="text1"/>
          <w:shd w:val="clear" w:color="auto" w:fill="FFFFFF"/>
        </w:rPr>
        <w:t>tego typu organizacji wystąpił</w:t>
      </w:r>
      <w:r w:rsidR="00082AB0" w:rsidRPr="00766CF7">
        <w:rPr>
          <w:color w:val="000000" w:themeColor="text1"/>
          <w:shd w:val="clear" w:color="auto" w:fill="FFFFFF"/>
        </w:rPr>
        <w:t xml:space="preserve"> </w:t>
      </w:r>
      <w:r w:rsidR="001B4AEF" w:rsidRPr="00766CF7">
        <w:rPr>
          <w:color w:val="000000" w:themeColor="text1"/>
          <w:shd w:val="clear" w:color="auto" w:fill="FFFFFF"/>
        </w:rPr>
        <w:t>tylko w wo</w:t>
      </w:r>
      <w:r w:rsidR="001B4AEF">
        <w:rPr>
          <w:color w:val="000000" w:themeColor="text1"/>
          <w:shd w:val="clear" w:color="auto" w:fill="FFFFFF"/>
        </w:rPr>
        <w:t>jewództwie mazowieckim (16,3%).</w:t>
      </w:r>
    </w:p>
    <w:p w14:paraId="01618882" w14:textId="6657B7F6" w:rsidR="001B4AEF" w:rsidRPr="001B4AEF" w:rsidRDefault="001B4AEF" w:rsidP="001B4AEF">
      <w:pPr>
        <w:rPr>
          <w:lang w:eastAsia="pl-PL"/>
        </w:rPr>
      </w:pPr>
      <w:r w:rsidRPr="00766CF7">
        <w:rPr>
          <w:color w:val="000000" w:themeColor="text1"/>
          <w:shd w:val="clear" w:color="auto" w:fill="FFFFFF"/>
        </w:rPr>
        <w:t>Status organizacji pożytku publicznego</w:t>
      </w:r>
      <w:r>
        <w:rPr>
          <w:color w:val="000000" w:themeColor="text1"/>
          <w:shd w:val="clear" w:color="auto" w:fill="FFFFFF"/>
        </w:rPr>
        <w:t xml:space="preserve"> w województwie małopolskim</w:t>
      </w:r>
      <w:r w:rsidRPr="00766CF7">
        <w:rPr>
          <w:color w:val="000000" w:themeColor="text1"/>
          <w:shd w:val="clear" w:color="auto" w:fill="FFFFFF"/>
        </w:rPr>
        <w:t xml:space="preserve"> posiadało 0,8 tys. podmiotów, w tym 0,</w:t>
      </w:r>
      <w:r>
        <w:rPr>
          <w:color w:val="000000" w:themeColor="text1"/>
          <w:shd w:val="clear" w:color="auto" w:fill="FFFFFF"/>
        </w:rPr>
        <w:t>3</w:t>
      </w:r>
      <w:r w:rsidRPr="00766CF7">
        <w:rPr>
          <w:color w:val="000000" w:themeColor="text1"/>
          <w:shd w:val="clear" w:color="auto" w:fill="FFFFFF"/>
        </w:rPr>
        <w:t xml:space="preserve"> tys.</w:t>
      </w:r>
      <w:r>
        <w:rPr>
          <w:color w:val="000000" w:themeColor="text1"/>
          <w:shd w:val="clear" w:color="auto" w:fill="FFFFFF"/>
        </w:rPr>
        <w:t xml:space="preserve"> miało swoją siedzibę w</w:t>
      </w:r>
      <w:r w:rsidRPr="00766CF7">
        <w:rPr>
          <w:color w:val="000000" w:themeColor="text1"/>
          <w:shd w:val="clear" w:color="auto" w:fill="FFFFFF"/>
        </w:rPr>
        <w:t xml:space="preserve"> Krakow</w:t>
      </w:r>
      <w:r>
        <w:rPr>
          <w:color w:val="000000" w:themeColor="text1"/>
          <w:shd w:val="clear" w:color="auto" w:fill="FFFFFF"/>
        </w:rPr>
        <w:t>ie</w:t>
      </w:r>
      <w:r w:rsidRPr="00766CF7">
        <w:rPr>
          <w:color w:val="000000" w:themeColor="text1"/>
          <w:shd w:val="clear" w:color="auto" w:fill="FFFFFF"/>
        </w:rPr>
        <w:t xml:space="preserve">. W stolicy województwa </w:t>
      </w:r>
      <w:r>
        <w:rPr>
          <w:color w:val="000000" w:themeColor="text1"/>
          <w:shd w:val="clear" w:color="auto" w:fill="FFFFFF"/>
        </w:rPr>
        <w:t>aktywną działalność prowadziło</w:t>
      </w:r>
      <w:r w:rsidRPr="00766CF7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3,1</w:t>
      </w:r>
      <w:r w:rsidRPr="00766CF7">
        <w:rPr>
          <w:color w:val="000000" w:themeColor="text1"/>
          <w:shd w:val="clear" w:color="auto" w:fill="FFFFFF"/>
        </w:rPr>
        <w:t xml:space="preserve"> tys. organizacji non-profit, </w:t>
      </w:r>
      <w:r w:rsidR="00082AB0">
        <w:rPr>
          <w:color w:val="000000" w:themeColor="text1"/>
          <w:shd w:val="clear" w:color="auto" w:fill="FFFFFF"/>
        </w:rPr>
        <w:t>tj.</w:t>
      </w:r>
      <w:r w:rsidRPr="00766CF7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2,9</w:t>
      </w:r>
      <w:r w:rsidRPr="00766CF7">
        <w:rPr>
          <w:color w:val="000000" w:themeColor="text1"/>
          <w:shd w:val="clear" w:color="auto" w:fill="FFFFFF"/>
        </w:rPr>
        <w:t>% wszystkich organizacji w kraju.</w:t>
      </w:r>
    </w:p>
    <w:p w14:paraId="7C36352D" w14:textId="016064D6" w:rsidR="00E95B8E" w:rsidRPr="001B4AEF" w:rsidRDefault="00E95B8E" w:rsidP="00F049AB">
      <w:pPr>
        <w:pStyle w:val="Tytutablicy"/>
      </w:pPr>
      <w:r w:rsidRPr="001B4AEF">
        <w:t xml:space="preserve">Tablica </w:t>
      </w:r>
      <w:r w:rsidR="00D972F6" w:rsidRPr="001B4AEF">
        <w:t>1</w:t>
      </w:r>
      <w:r w:rsidRPr="001B4AEF">
        <w:t>.</w:t>
      </w:r>
      <w:r w:rsidR="00D972F6" w:rsidRPr="001B4AEF">
        <w:t xml:space="preserve"> </w:t>
      </w:r>
      <w:r w:rsidR="001B4AEF" w:rsidRPr="0091727F">
        <w:t>Licz</w:t>
      </w:r>
      <w:r w:rsidR="001B4AEF">
        <w:t>ba</w:t>
      </w:r>
      <w:r w:rsidR="001B4AEF" w:rsidRPr="0091727F">
        <w:t xml:space="preserve"> organizacji non-profit w 202</w:t>
      </w:r>
      <w:r w:rsidR="001B4AEF">
        <w:t>3</w:t>
      </w:r>
      <w:r w:rsidR="001B4AEF" w:rsidRPr="0091727F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organizacji non-profit w województwie małopolskim w 2023 r."/>
        <w:tblDescription w:val="Tablica 1. Liczba organizacji non-profit w województwie małopolskim w 2023 r."/>
      </w:tblPr>
      <w:tblGrid>
        <w:gridCol w:w="2410"/>
        <w:gridCol w:w="921"/>
        <w:gridCol w:w="922"/>
        <w:gridCol w:w="1134"/>
        <w:gridCol w:w="919"/>
        <w:gridCol w:w="1491"/>
      </w:tblGrid>
      <w:tr w:rsidR="001B4AEF" w:rsidRPr="001B4AEF" w14:paraId="23831842" w14:textId="77777777" w:rsidTr="004E1B7F">
        <w:trPr>
          <w:trHeight w:val="456"/>
          <w:tblHeader/>
        </w:trPr>
        <w:tc>
          <w:tcPr>
            <w:tcW w:w="2410" w:type="dxa"/>
            <w:vMerge w:val="restart"/>
            <w:noWrap/>
            <w:vAlign w:val="center"/>
            <w:hideMark/>
          </w:tcPr>
          <w:p w14:paraId="0173EDDB" w14:textId="77777777" w:rsidR="001B4AEF" w:rsidRPr="001B4AEF" w:rsidRDefault="001B4AEF" w:rsidP="00872B98">
            <w:pPr>
              <w:pStyle w:val="Tablicagwka"/>
            </w:pPr>
            <w:r w:rsidRPr="001B4AEF">
              <w:t>Wyszczególnienie</w:t>
            </w:r>
          </w:p>
        </w:tc>
        <w:tc>
          <w:tcPr>
            <w:tcW w:w="921" w:type="dxa"/>
            <w:vAlign w:val="center"/>
            <w:hideMark/>
          </w:tcPr>
          <w:p w14:paraId="5778AAB2" w14:textId="77777777" w:rsidR="001B4AEF" w:rsidRPr="001B4AEF" w:rsidRDefault="001B4AEF" w:rsidP="00872B98">
            <w:pPr>
              <w:pStyle w:val="Tablicagwka"/>
            </w:pPr>
            <w:r w:rsidRPr="001B4AEF">
              <w:t>Polska</w:t>
            </w:r>
          </w:p>
        </w:tc>
        <w:tc>
          <w:tcPr>
            <w:tcW w:w="2056" w:type="dxa"/>
            <w:gridSpan w:val="2"/>
            <w:vAlign w:val="center"/>
          </w:tcPr>
          <w:p w14:paraId="4B395B16" w14:textId="77777777" w:rsidR="001B4AEF" w:rsidRPr="001B4AEF" w:rsidRDefault="001B4AEF" w:rsidP="00872B98">
            <w:pPr>
              <w:pStyle w:val="Tablicagwka"/>
            </w:pPr>
            <w:r w:rsidRPr="001B4AEF">
              <w:t>Województwo</w:t>
            </w:r>
            <w:r w:rsidRPr="001B4AEF">
              <w:br/>
              <w:t>małopolskie</w:t>
            </w:r>
          </w:p>
        </w:tc>
        <w:tc>
          <w:tcPr>
            <w:tcW w:w="2410" w:type="dxa"/>
            <w:gridSpan w:val="2"/>
            <w:vAlign w:val="center"/>
          </w:tcPr>
          <w:p w14:paraId="726839EC" w14:textId="6A0904E9" w:rsidR="001B4AEF" w:rsidRPr="001B4AEF" w:rsidRDefault="001B4AEF" w:rsidP="00872B98">
            <w:pPr>
              <w:pStyle w:val="Tablicagwka"/>
            </w:pPr>
            <w:r w:rsidRPr="001B4AEF">
              <w:t>Kraków</w:t>
            </w:r>
          </w:p>
        </w:tc>
      </w:tr>
      <w:tr w:rsidR="001B4AEF" w:rsidRPr="001B4AEF" w14:paraId="73D952DD" w14:textId="77777777" w:rsidTr="004E1B7F">
        <w:trPr>
          <w:trHeight w:val="456"/>
          <w:tblHeader/>
        </w:trPr>
        <w:tc>
          <w:tcPr>
            <w:tcW w:w="2410" w:type="dxa"/>
            <w:vMerge/>
            <w:vAlign w:val="center"/>
            <w:hideMark/>
          </w:tcPr>
          <w:p w14:paraId="774669D3" w14:textId="77777777" w:rsidR="001B4AEF" w:rsidRPr="001B4AEF" w:rsidRDefault="001B4AEF" w:rsidP="00872B98">
            <w:pPr>
              <w:pStyle w:val="Tablicagwka"/>
            </w:pPr>
          </w:p>
        </w:tc>
        <w:tc>
          <w:tcPr>
            <w:tcW w:w="1843" w:type="dxa"/>
            <w:gridSpan w:val="2"/>
            <w:vAlign w:val="center"/>
          </w:tcPr>
          <w:p w14:paraId="6356B94A" w14:textId="77777777" w:rsidR="001B4AEF" w:rsidRPr="001B4AEF" w:rsidRDefault="001B4AEF" w:rsidP="00872B98">
            <w:pPr>
              <w:pStyle w:val="Tablicagwka"/>
            </w:pPr>
            <w:r w:rsidRPr="001B4AEF">
              <w:t>w tys.</w:t>
            </w:r>
          </w:p>
        </w:tc>
        <w:tc>
          <w:tcPr>
            <w:tcW w:w="1134" w:type="dxa"/>
            <w:vAlign w:val="center"/>
          </w:tcPr>
          <w:p w14:paraId="110F2C9E" w14:textId="77777777" w:rsidR="001B4AEF" w:rsidRPr="001B4AEF" w:rsidRDefault="001B4AEF" w:rsidP="00872B98">
            <w:pPr>
              <w:pStyle w:val="Tablicagwka"/>
            </w:pPr>
            <w:r w:rsidRPr="001B4AEF">
              <w:t>Polska=100</w:t>
            </w:r>
          </w:p>
        </w:tc>
        <w:tc>
          <w:tcPr>
            <w:tcW w:w="919" w:type="dxa"/>
            <w:vAlign w:val="center"/>
          </w:tcPr>
          <w:p w14:paraId="0E2F6FFC" w14:textId="77777777" w:rsidR="001B4AEF" w:rsidRPr="001B4AEF" w:rsidRDefault="001B4AEF" w:rsidP="00872B98">
            <w:pPr>
              <w:pStyle w:val="Tablicagwka"/>
            </w:pPr>
            <w:r w:rsidRPr="001B4AEF">
              <w:t>w tys.</w:t>
            </w:r>
          </w:p>
        </w:tc>
        <w:tc>
          <w:tcPr>
            <w:tcW w:w="1491" w:type="dxa"/>
            <w:vAlign w:val="center"/>
          </w:tcPr>
          <w:p w14:paraId="4CE7CE11" w14:textId="77777777" w:rsidR="001B4AEF" w:rsidRPr="001B4AEF" w:rsidRDefault="001B4AEF" w:rsidP="00872B98">
            <w:pPr>
              <w:pStyle w:val="Tablicagwka"/>
              <w:ind w:left="-57" w:right="-57"/>
            </w:pPr>
            <w:r w:rsidRPr="001B4AEF">
              <w:t>województwo małopolskie=100</w:t>
            </w:r>
          </w:p>
        </w:tc>
      </w:tr>
      <w:tr w:rsidR="001B4AEF" w:rsidRPr="001B4AEF" w14:paraId="46FB758E" w14:textId="77777777" w:rsidTr="004E1B7F">
        <w:trPr>
          <w:trHeight w:val="300"/>
          <w:tblHeader/>
        </w:trPr>
        <w:tc>
          <w:tcPr>
            <w:tcW w:w="2410" w:type="dxa"/>
            <w:noWrap/>
            <w:vAlign w:val="center"/>
          </w:tcPr>
          <w:p w14:paraId="734CEFAE" w14:textId="77777777" w:rsidR="001B4AEF" w:rsidRPr="001B4AEF" w:rsidRDefault="001B4AEF" w:rsidP="00872B98">
            <w:pPr>
              <w:pStyle w:val="Tablicaboczek"/>
            </w:pPr>
            <w:r w:rsidRPr="001B4AEF">
              <w:t>Ogółem</w:t>
            </w:r>
          </w:p>
        </w:tc>
        <w:tc>
          <w:tcPr>
            <w:tcW w:w="921" w:type="dxa"/>
            <w:vAlign w:val="center"/>
          </w:tcPr>
          <w:p w14:paraId="6993C8BD" w14:textId="77777777" w:rsidR="001B4AEF" w:rsidRPr="001B4AEF" w:rsidRDefault="001B4AEF" w:rsidP="00872B98">
            <w:pPr>
              <w:pStyle w:val="Tablicadanerodek"/>
            </w:pPr>
            <w:r w:rsidRPr="001B4AEF">
              <w:t>105,8</w:t>
            </w:r>
          </w:p>
        </w:tc>
        <w:tc>
          <w:tcPr>
            <w:tcW w:w="922" w:type="dxa"/>
            <w:noWrap/>
            <w:vAlign w:val="center"/>
          </w:tcPr>
          <w:p w14:paraId="6588F577" w14:textId="77777777" w:rsidR="001B4AEF" w:rsidRPr="001B4AEF" w:rsidRDefault="001B4AEF" w:rsidP="00872B98">
            <w:pPr>
              <w:pStyle w:val="Tablicadanerodek"/>
            </w:pPr>
            <w:r w:rsidRPr="001B4AEF">
              <w:t>10,1</w:t>
            </w:r>
          </w:p>
        </w:tc>
        <w:tc>
          <w:tcPr>
            <w:tcW w:w="1134" w:type="dxa"/>
            <w:vAlign w:val="center"/>
          </w:tcPr>
          <w:p w14:paraId="523DCB45" w14:textId="77777777" w:rsidR="001B4AEF" w:rsidRPr="001B4AEF" w:rsidRDefault="001B4AEF" w:rsidP="00872B98">
            <w:pPr>
              <w:pStyle w:val="Tablicadanerodek"/>
            </w:pPr>
            <w:r w:rsidRPr="001B4AEF">
              <w:t>9,5</w:t>
            </w:r>
          </w:p>
        </w:tc>
        <w:tc>
          <w:tcPr>
            <w:tcW w:w="919" w:type="dxa"/>
            <w:vAlign w:val="center"/>
          </w:tcPr>
          <w:p w14:paraId="27ABE544" w14:textId="77777777" w:rsidR="001B4AEF" w:rsidRPr="001B4AEF" w:rsidRDefault="001B4AEF" w:rsidP="00872B98">
            <w:pPr>
              <w:pStyle w:val="Tablicadanerodek"/>
            </w:pPr>
            <w:r w:rsidRPr="001B4AEF">
              <w:t>3,1</w:t>
            </w:r>
          </w:p>
        </w:tc>
        <w:tc>
          <w:tcPr>
            <w:tcW w:w="1491" w:type="dxa"/>
            <w:vAlign w:val="center"/>
          </w:tcPr>
          <w:p w14:paraId="08873B52" w14:textId="77777777" w:rsidR="001B4AEF" w:rsidRPr="001B4AEF" w:rsidRDefault="001B4AEF" w:rsidP="00872B98">
            <w:pPr>
              <w:pStyle w:val="Tablicadanerodek"/>
            </w:pPr>
            <w:r w:rsidRPr="001B4AEF">
              <w:t>30,5</w:t>
            </w:r>
          </w:p>
        </w:tc>
      </w:tr>
      <w:tr w:rsidR="001B4AEF" w:rsidRPr="001B4AEF" w14:paraId="24968D31" w14:textId="77777777" w:rsidTr="004E1B7F">
        <w:trPr>
          <w:trHeight w:val="300"/>
          <w:tblHeader/>
        </w:trPr>
        <w:tc>
          <w:tcPr>
            <w:tcW w:w="2410" w:type="dxa"/>
            <w:noWrap/>
            <w:vAlign w:val="center"/>
            <w:hideMark/>
          </w:tcPr>
          <w:p w14:paraId="37D9AE57" w14:textId="77777777" w:rsidR="001B4AEF" w:rsidRPr="001B4AEF" w:rsidRDefault="001B4AEF" w:rsidP="00872B98">
            <w:pPr>
              <w:pStyle w:val="Tablicaboczek"/>
            </w:pPr>
            <w:r w:rsidRPr="001B4AEF">
              <w:t>w tym OPP</w:t>
            </w:r>
          </w:p>
        </w:tc>
        <w:tc>
          <w:tcPr>
            <w:tcW w:w="921" w:type="dxa"/>
            <w:vAlign w:val="center"/>
            <w:hideMark/>
          </w:tcPr>
          <w:p w14:paraId="35020CB5" w14:textId="77777777" w:rsidR="001B4AEF" w:rsidRPr="001B4AEF" w:rsidRDefault="001B4AEF" w:rsidP="00872B98">
            <w:pPr>
              <w:pStyle w:val="Tablicadanerodek"/>
            </w:pPr>
            <w:r w:rsidRPr="001B4AEF">
              <w:t>9,8</w:t>
            </w:r>
          </w:p>
        </w:tc>
        <w:tc>
          <w:tcPr>
            <w:tcW w:w="922" w:type="dxa"/>
            <w:noWrap/>
            <w:vAlign w:val="center"/>
            <w:hideMark/>
          </w:tcPr>
          <w:p w14:paraId="2AAE5213" w14:textId="77777777" w:rsidR="001B4AEF" w:rsidRPr="001B4AEF" w:rsidRDefault="001B4AEF" w:rsidP="00872B98">
            <w:pPr>
              <w:pStyle w:val="Tablicadanerodek"/>
            </w:pPr>
            <w:r w:rsidRPr="001B4AEF">
              <w:t>0,8</w:t>
            </w:r>
          </w:p>
        </w:tc>
        <w:tc>
          <w:tcPr>
            <w:tcW w:w="1134" w:type="dxa"/>
            <w:vAlign w:val="center"/>
          </w:tcPr>
          <w:p w14:paraId="7C8F5FF7" w14:textId="77777777" w:rsidR="001B4AEF" w:rsidRPr="001B4AEF" w:rsidRDefault="001B4AEF" w:rsidP="00872B98">
            <w:pPr>
              <w:pStyle w:val="Tablicadanerodek"/>
            </w:pPr>
            <w:r w:rsidRPr="001B4AEF">
              <w:t>7,7</w:t>
            </w:r>
          </w:p>
        </w:tc>
        <w:tc>
          <w:tcPr>
            <w:tcW w:w="919" w:type="dxa"/>
            <w:vAlign w:val="center"/>
          </w:tcPr>
          <w:p w14:paraId="2361885C" w14:textId="77777777" w:rsidR="001B4AEF" w:rsidRPr="001B4AEF" w:rsidRDefault="001B4AEF" w:rsidP="00872B98">
            <w:pPr>
              <w:pStyle w:val="Tablicadanerodek"/>
            </w:pPr>
            <w:r w:rsidRPr="001B4AEF">
              <w:t>0,3</w:t>
            </w:r>
          </w:p>
        </w:tc>
        <w:tc>
          <w:tcPr>
            <w:tcW w:w="1491" w:type="dxa"/>
            <w:vAlign w:val="center"/>
          </w:tcPr>
          <w:p w14:paraId="6FB8EE30" w14:textId="77777777" w:rsidR="001B4AEF" w:rsidRPr="001B4AEF" w:rsidRDefault="001B4AEF" w:rsidP="00872B98">
            <w:pPr>
              <w:pStyle w:val="Tablicadanerodek"/>
            </w:pPr>
            <w:r w:rsidRPr="001B4AEF">
              <w:t>24,2</w:t>
            </w:r>
          </w:p>
        </w:tc>
      </w:tr>
      <w:tr w:rsidR="001B4AEF" w:rsidRPr="001B4AEF" w14:paraId="104AFEA4" w14:textId="77777777" w:rsidTr="004E1B7F">
        <w:trPr>
          <w:trHeight w:val="300"/>
          <w:tblHeader/>
        </w:trPr>
        <w:tc>
          <w:tcPr>
            <w:tcW w:w="2410" w:type="dxa"/>
            <w:noWrap/>
            <w:vAlign w:val="center"/>
            <w:hideMark/>
          </w:tcPr>
          <w:p w14:paraId="3EB35E0D" w14:textId="77777777" w:rsidR="001B4AEF" w:rsidRPr="001B4AEF" w:rsidRDefault="001B4AEF" w:rsidP="00872B98">
            <w:pPr>
              <w:pStyle w:val="Tablicaboczek"/>
            </w:pPr>
            <w:r w:rsidRPr="001B4AEF">
              <w:t>Stowarzyszenia i podobne organizacje społeczne</w:t>
            </w:r>
          </w:p>
        </w:tc>
        <w:tc>
          <w:tcPr>
            <w:tcW w:w="921" w:type="dxa"/>
            <w:vAlign w:val="center"/>
            <w:hideMark/>
          </w:tcPr>
          <w:p w14:paraId="022BFCFB" w14:textId="77777777" w:rsidR="001B4AEF" w:rsidRPr="001B4AEF" w:rsidRDefault="001B4AEF" w:rsidP="00872B98">
            <w:pPr>
              <w:pStyle w:val="Tablicadanerodek"/>
            </w:pPr>
            <w:r w:rsidRPr="001B4AEF">
              <w:t>68,9</w:t>
            </w:r>
          </w:p>
        </w:tc>
        <w:tc>
          <w:tcPr>
            <w:tcW w:w="922" w:type="dxa"/>
            <w:noWrap/>
            <w:vAlign w:val="center"/>
            <w:hideMark/>
          </w:tcPr>
          <w:p w14:paraId="6C94DE01" w14:textId="77777777" w:rsidR="001B4AEF" w:rsidRPr="001B4AEF" w:rsidRDefault="001B4AEF" w:rsidP="00872B98">
            <w:pPr>
              <w:pStyle w:val="Tablicadanerodek"/>
            </w:pPr>
            <w:r w:rsidRPr="001B4AEF">
              <w:t>6,6</w:t>
            </w:r>
          </w:p>
        </w:tc>
        <w:tc>
          <w:tcPr>
            <w:tcW w:w="1134" w:type="dxa"/>
            <w:vAlign w:val="center"/>
          </w:tcPr>
          <w:p w14:paraId="2615CEBE" w14:textId="77777777" w:rsidR="001B4AEF" w:rsidRPr="001B4AEF" w:rsidRDefault="001B4AEF" w:rsidP="00872B98">
            <w:pPr>
              <w:pStyle w:val="Tablicadanerodek"/>
            </w:pPr>
            <w:r w:rsidRPr="001B4AEF">
              <w:t>9,6</w:t>
            </w:r>
          </w:p>
        </w:tc>
        <w:tc>
          <w:tcPr>
            <w:tcW w:w="919" w:type="dxa"/>
            <w:vAlign w:val="center"/>
          </w:tcPr>
          <w:p w14:paraId="2DA91BAD" w14:textId="77777777" w:rsidR="001B4AEF" w:rsidRPr="001B4AEF" w:rsidRDefault="001B4AEF" w:rsidP="00872B98">
            <w:pPr>
              <w:pStyle w:val="Tablicadanerodek"/>
            </w:pPr>
            <w:r w:rsidRPr="001B4AEF">
              <w:t>1,6</w:t>
            </w:r>
          </w:p>
        </w:tc>
        <w:tc>
          <w:tcPr>
            <w:tcW w:w="1491" w:type="dxa"/>
            <w:vAlign w:val="center"/>
          </w:tcPr>
          <w:p w14:paraId="4B978EB8" w14:textId="77777777" w:rsidR="001B4AEF" w:rsidRPr="001B4AEF" w:rsidRDefault="001B4AEF" w:rsidP="00872B98">
            <w:pPr>
              <w:pStyle w:val="Tablicadanerodek"/>
            </w:pPr>
            <w:r w:rsidRPr="001B4AEF">
              <w:t>24,2</w:t>
            </w:r>
          </w:p>
        </w:tc>
      </w:tr>
      <w:tr w:rsidR="001B4AEF" w:rsidRPr="001B4AEF" w14:paraId="4D6356CE" w14:textId="77777777" w:rsidTr="004E1B7F">
        <w:trPr>
          <w:trHeight w:val="300"/>
          <w:tblHeader/>
        </w:trPr>
        <w:tc>
          <w:tcPr>
            <w:tcW w:w="2410" w:type="dxa"/>
            <w:noWrap/>
            <w:vAlign w:val="center"/>
          </w:tcPr>
          <w:p w14:paraId="28178C3B" w14:textId="77777777" w:rsidR="001B4AEF" w:rsidRPr="001B4AEF" w:rsidRDefault="001B4AEF" w:rsidP="00872B98">
            <w:pPr>
              <w:pStyle w:val="Tablicaboczek"/>
            </w:pPr>
            <w:r w:rsidRPr="001B4AEF">
              <w:t>Fundacje</w:t>
            </w:r>
          </w:p>
        </w:tc>
        <w:tc>
          <w:tcPr>
            <w:tcW w:w="921" w:type="dxa"/>
            <w:vAlign w:val="center"/>
          </w:tcPr>
          <w:p w14:paraId="2A6B852F" w14:textId="77777777" w:rsidR="001B4AEF" w:rsidRPr="001B4AEF" w:rsidRDefault="001B4AEF" w:rsidP="00872B98">
            <w:pPr>
              <w:pStyle w:val="Tablicadanerodek"/>
            </w:pPr>
            <w:r w:rsidRPr="001B4AEF">
              <w:t>20,3</w:t>
            </w:r>
          </w:p>
        </w:tc>
        <w:tc>
          <w:tcPr>
            <w:tcW w:w="922" w:type="dxa"/>
            <w:noWrap/>
            <w:vAlign w:val="center"/>
          </w:tcPr>
          <w:p w14:paraId="79E11611" w14:textId="77777777" w:rsidR="001B4AEF" w:rsidRPr="001B4AEF" w:rsidRDefault="001B4AEF" w:rsidP="00872B98">
            <w:pPr>
              <w:pStyle w:val="Tablicadanerodek"/>
            </w:pPr>
            <w:r w:rsidRPr="001B4AEF">
              <w:t>2,1</w:t>
            </w:r>
          </w:p>
        </w:tc>
        <w:tc>
          <w:tcPr>
            <w:tcW w:w="1134" w:type="dxa"/>
            <w:vAlign w:val="center"/>
          </w:tcPr>
          <w:p w14:paraId="4B187AA5" w14:textId="77777777" w:rsidR="001B4AEF" w:rsidRPr="001B4AEF" w:rsidRDefault="001B4AEF" w:rsidP="00872B98">
            <w:pPr>
              <w:pStyle w:val="Tablicadanerodek"/>
            </w:pPr>
            <w:r w:rsidRPr="001B4AEF">
              <w:t>10,4</w:t>
            </w:r>
          </w:p>
        </w:tc>
        <w:tc>
          <w:tcPr>
            <w:tcW w:w="919" w:type="dxa"/>
            <w:vAlign w:val="center"/>
          </w:tcPr>
          <w:p w14:paraId="0525D826" w14:textId="77777777" w:rsidR="001B4AEF" w:rsidRPr="001B4AEF" w:rsidRDefault="001B4AEF" w:rsidP="00872B98">
            <w:pPr>
              <w:pStyle w:val="Tablicadanerodek"/>
            </w:pPr>
            <w:r w:rsidRPr="001B4AEF">
              <w:t>1,3</w:t>
            </w:r>
          </w:p>
        </w:tc>
        <w:tc>
          <w:tcPr>
            <w:tcW w:w="1491" w:type="dxa"/>
            <w:vAlign w:val="center"/>
          </w:tcPr>
          <w:p w14:paraId="17E1D2DE" w14:textId="77777777" w:rsidR="001B4AEF" w:rsidRPr="001B4AEF" w:rsidRDefault="001B4AEF" w:rsidP="00872B98">
            <w:pPr>
              <w:pStyle w:val="Tablicadanerodek"/>
            </w:pPr>
            <w:r w:rsidRPr="001B4AEF">
              <w:t>62,3</w:t>
            </w:r>
          </w:p>
        </w:tc>
      </w:tr>
      <w:tr w:rsidR="001B4AEF" w:rsidRPr="001B4AEF" w14:paraId="7803C053" w14:textId="77777777" w:rsidTr="004E1B7F">
        <w:trPr>
          <w:trHeight w:val="300"/>
          <w:tblHeader/>
        </w:trPr>
        <w:tc>
          <w:tcPr>
            <w:tcW w:w="2410" w:type="dxa"/>
            <w:noWrap/>
            <w:vAlign w:val="center"/>
          </w:tcPr>
          <w:p w14:paraId="7705F39A" w14:textId="77777777" w:rsidR="001B4AEF" w:rsidRPr="001B4AEF" w:rsidRDefault="001B4AEF" w:rsidP="00872B98">
            <w:pPr>
              <w:pStyle w:val="Tablicaboczek"/>
            </w:pPr>
            <w:r w:rsidRPr="001B4AEF">
              <w:t>Społeczne podmioty</w:t>
            </w:r>
            <w:r w:rsidRPr="001B4AEF">
              <w:br/>
              <w:t>wyznaniowe</w:t>
            </w:r>
          </w:p>
        </w:tc>
        <w:tc>
          <w:tcPr>
            <w:tcW w:w="921" w:type="dxa"/>
            <w:vAlign w:val="center"/>
          </w:tcPr>
          <w:p w14:paraId="3A5F41D3" w14:textId="77777777" w:rsidR="001B4AEF" w:rsidRPr="001B4AEF" w:rsidRDefault="001B4AEF" w:rsidP="00872B98">
            <w:pPr>
              <w:pStyle w:val="Tablicadanerodek"/>
            </w:pPr>
            <w:r w:rsidRPr="001B4AEF">
              <w:t>1,9</w:t>
            </w:r>
          </w:p>
        </w:tc>
        <w:tc>
          <w:tcPr>
            <w:tcW w:w="922" w:type="dxa"/>
            <w:noWrap/>
            <w:vAlign w:val="center"/>
          </w:tcPr>
          <w:p w14:paraId="736CFE43" w14:textId="77777777" w:rsidR="001B4AEF" w:rsidRPr="001B4AEF" w:rsidRDefault="001B4AEF" w:rsidP="00872B98">
            <w:pPr>
              <w:pStyle w:val="Tablicadanerodek"/>
            </w:pPr>
            <w:r w:rsidRPr="001B4AEF">
              <w:t>0,3</w:t>
            </w:r>
          </w:p>
        </w:tc>
        <w:tc>
          <w:tcPr>
            <w:tcW w:w="1134" w:type="dxa"/>
            <w:vAlign w:val="center"/>
          </w:tcPr>
          <w:p w14:paraId="37633C8A" w14:textId="77777777" w:rsidR="001B4AEF" w:rsidRPr="001B4AEF" w:rsidRDefault="001B4AEF" w:rsidP="00872B98">
            <w:pPr>
              <w:pStyle w:val="Tablicadanerodek"/>
            </w:pPr>
            <w:r w:rsidRPr="001B4AEF">
              <w:t>14,8</w:t>
            </w:r>
          </w:p>
        </w:tc>
        <w:tc>
          <w:tcPr>
            <w:tcW w:w="919" w:type="dxa"/>
            <w:vAlign w:val="center"/>
          </w:tcPr>
          <w:p w14:paraId="751638B2" w14:textId="77777777" w:rsidR="001B4AEF" w:rsidRPr="001B4AEF" w:rsidRDefault="001B4AEF" w:rsidP="00872B98">
            <w:pPr>
              <w:pStyle w:val="Tablicadanerodek"/>
            </w:pPr>
            <w:r w:rsidRPr="001B4AEF">
              <w:t>0,1</w:t>
            </w:r>
          </w:p>
        </w:tc>
        <w:tc>
          <w:tcPr>
            <w:tcW w:w="1491" w:type="dxa"/>
            <w:vAlign w:val="center"/>
          </w:tcPr>
          <w:p w14:paraId="7089F833" w14:textId="77777777" w:rsidR="001B4AEF" w:rsidRPr="001B4AEF" w:rsidRDefault="001B4AEF" w:rsidP="00872B98">
            <w:pPr>
              <w:pStyle w:val="Tablicadanerodek"/>
            </w:pPr>
            <w:r w:rsidRPr="001B4AEF">
              <w:t>37,5</w:t>
            </w:r>
          </w:p>
        </w:tc>
      </w:tr>
    </w:tbl>
    <w:p w14:paraId="7A6E9137" w14:textId="71255F08" w:rsidR="001B4AEF" w:rsidRPr="001B4AEF" w:rsidRDefault="001B4AEF" w:rsidP="001B4AEF">
      <w:pPr>
        <w:keepNext/>
        <w:suppressAutoHyphens w:val="0"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1B4AE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1. Liczba organizacji non-profit w 2023 r. (dok.)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organizacji non-profit w województwie małopolskim w 2023 r. (dok.)"/>
        <w:tblDescription w:val="Tablica 1. Liczba organizacji non-profit w województwie małopolskim w 2023 r. (dok.)"/>
      </w:tblPr>
      <w:tblGrid>
        <w:gridCol w:w="2410"/>
        <w:gridCol w:w="921"/>
        <w:gridCol w:w="922"/>
        <w:gridCol w:w="1134"/>
        <w:gridCol w:w="919"/>
        <w:gridCol w:w="1491"/>
      </w:tblGrid>
      <w:tr w:rsidR="001B4AEF" w:rsidRPr="001B4AEF" w14:paraId="6293A18E" w14:textId="77777777" w:rsidTr="004E1B7F">
        <w:trPr>
          <w:trHeight w:val="456"/>
        </w:trPr>
        <w:tc>
          <w:tcPr>
            <w:tcW w:w="2410" w:type="dxa"/>
            <w:vMerge w:val="restart"/>
            <w:noWrap/>
            <w:vAlign w:val="center"/>
            <w:hideMark/>
          </w:tcPr>
          <w:p w14:paraId="7EC5E1E3" w14:textId="77777777" w:rsidR="001B4AEF" w:rsidRPr="001B4AEF" w:rsidRDefault="001B4AEF" w:rsidP="00872B98">
            <w:pPr>
              <w:pStyle w:val="Tablicagwka"/>
            </w:pPr>
            <w:r w:rsidRPr="001B4AEF">
              <w:t>Wyszczególnienie</w:t>
            </w:r>
          </w:p>
        </w:tc>
        <w:tc>
          <w:tcPr>
            <w:tcW w:w="921" w:type="dxa"/>
            <w:vAlign w:val="center"/>
            <w:hideMark/>
          </w:tcPr>
          <w:p w14:paraId="0877CBDC" w14:textId="77777777" w:rsidR="001B4AEF" w:rsidRPr="001B4AEF" w:rsidRDefault="001B4AEF" w:rsidP="00872B98">
            <w:pPr>
              <w:pStyle w:val="Tablicagwka"/>
            </w:pPr>
            <w:r w:rsidRPr="001B4AEF">
              <w:t>Polska</w:t>
            </w:r>
          </w:p>
        </w:tc>
        <w:tc>
          <w:tcPr>
            <w:tcW w:w="2056" w:type="dxa"/>
            <w:gridSpan w:val="2"/>
            <w:vAlign w:val="center"/>
          </w:tcPr>
          <w:p w14:paraId="76D47D47" w14:textId="77777777" w:rsidR="001B4AEF" w:rsidRPr="001B4AEF" w:rsidRDefault="001B4AEF" w:rsidP="00872B98">
            <w:pPr>
              <w:pStyle w:val="Tablicagwka"/>
            </w:pPr>
            <w:r w:rsidRPr="001B4AEF">
              <w:t>Województwo</w:t>
            </w:r>
            <w:r w:rsidRPr="001B4AEF">
              <w:br/>
              <w:t>małopolskie</w:t>
            </w:r>
          </w:p>
        </w:tc>
        <w:tc>
          <w:tcPr>
            <w:tcW w:w="2410" w:type="dxa"/>
            <w:gridSpan w:val="2"/>
            <w:vAlign w:val="center"/>
          </w:tcPr>
          <w:p w14:paraId="50D6FC23" w14:textId="41BB99A3" w:rsidR="001B4AEF" w:rsidRPr="001B4AEF" w:rsidRDefault="001B4AEF" w:rsidP="00872B98">
            <w:pPr>
              <w:pStyle w:val="Tablicagwka"/>
            </w:pPr>
            <w:r w:rsidRPr="001B4AEF">
              <w:t>Kraków</w:t>
            </w:r>
          </w:p>
        </w:tc>
      </w:tr>
      <w:tr w:rsidR="001B4AEF" w:rsidRPr="001B4AEF" w14:paraId="2C7973F0" w14:textId="77777777" w:rsidTr="004E1B7F">
        <w:trPr>
          <w:trHeight w:val="456"/>
        </w:trPr>
        <w:tc>
          <w:tcPr>
            <w:tcW w:w="2410" w:type="dxa"/>
            <w:vMerge/>
            <w:vAlign w:val="center"/>
            <w:hideMark/>
          </w:tcPr>
          <w:p w14:paraId="54A9B26E" w14:textId="77777777" w:rsidR="001B4AEF" w:rsidRPr="001B4AEF" w:rsidRDefault="001B4AEF" w:rsidP="00872B98">
            <w:pPr>
              <w:pStyle w:val="Tablicagwka"/>
            </w:pPr>
          </w:p>
        </w:tc>
        <w:tc>
          <w:tcPr>
            <w:tcW w:w="1843" w:type="dxa"/>
            <w:gridSpan w:val="2"/>
            <w:vAlign w:val="center"/>
          </w:tcPr>
          <w:p w14:paraId="0D2F0ABE" w14:textId="77777777" w:rsidR="001B4AEF" w:rsidRPr="001B4AEF" w:rsidRDefault="001B4AEF" w:rsidP="00872B98">
            <w:pPr>
              <w:pStyle w:val="Tablicagwka"/>
            </w:pPr>
            <w:r w:rsidRPr="001B4AEF">
              <w:t>w tys.</w:t>
            </w:r>
          </w:p>
        </w:tc>
        <w:tc>
          <w:tcPr>
            <w:tcW w:w="1134" w:type="dxa"/>
            <w:vAlign w:val="center"/>
          </w:tcPr>
          <w:p w14:paraId="60BBDA43" w14:textId="77777777" w:rsidR="001B4AEF" w:rsidRPr="001B4AEF" w:rsidRDefault="001B4AEF" w:rsidP="00872B98">
            <w:pPr>
              <w:pStyle w:val="Tablicagwka"/>
            </w:pPr>
            <w:r w:rsidRPr="001B4AEF">
              <w:t>Polska=100</w:t>
            </w:r>
          </w:p>
        </w:tc>
        <w:tc>
          <w:tcPr>
            <w:tcW w:w="919" w:type="dxa"/>
            <w:vAlign w:val="center"/>
          </w:tcPr>
          <w:p w14:paraId="21B121DF" w14:textId="77777777" w:rsidR="001B4AEF" w:rsidRPr="001B4AEF" w:rsidRDefault="001B4AEF" w:rsidP="00872B98">
            <w:pPr>
              <w:pStyle w:val="Tablicagwka"/>
            </w:pPr>
            <w:r w:rsidRPr="001B4AEF">
              <w:t>w tys.</w:t>
            </w:r>
          </w:p>
        </w:tc>
        <w:tc>
          <w:tcPr>
            <w:tcW w:w="1491" w:type="dxa"/>
            <w:vAlign w:val="center"/>
          </w:tcPr>
          <w:p w14:paraId="236D2036" w14:textId="77777777" w:rsidR="001B4AEF" w:rsidRPr="001B4AEF" w:rsidRDefault="001B4AEF" w:rsidP="00872B98">
            <w:pPr>
              <w:pStyle w:val="Tablicagwka"/>
              <w:ind w:left="-57" w:right="-57"/>
            </w:pPr>
            <w:r w:rsidRPr="001B4AEF">
              <w:t>województwo małopolskie=100</w:t>
            </w:r>
          </w:p>
        </w:tc>
      </w:tr>
      <w:tr w:rsidR="001B4AEF" w:rsidRPr="001B4AEF" w14:paraId="63727D31" w14:textId="77777777" w:rsidTr="004E1B7F">
        <w:trPr>
          <w:trHeight w:val="456"/>
        </w:trPr>
        <w:tc>
          <w:tcPr>
            <w:tcW w:w="2410" w:type="dxa"/>
            <w:vAlign w:val="center"/>
          </w:tcPr>
          <w:p w14:paraId="4A617A21" w14:textId="77777777" w:rsidR="001B4AEF" w:rsidRPr="001B4AEF" w:rsidRDefault="001B4AEF" w:rsidP="00872B98">
            <w:pPr>
              <w:pStyle w:val="Tablicaboczek"/>
            </w:pPr>
            <w:r w:rsidRPr="001B4AEF">
              <w:t>Koła gospodyń wiejskich</w:t>
            </w:r>
          </w:p>
        </w:tc>
        <w:tc>
          <w:tcPr>
            <w:tcW w:w="921" w:type="dxa"/>
            <w:vAlign w:val="center"/>
          </w:tcPr>
          <w:p w14:paraId="189729D2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12,7</w:t>
            </w:r>
          </w:p>
        </w:tc>
        <w:tc>
          <w:tcPr>
            <w:tcW w:w="922" w:type="dxa"/>
            <w:vAlign w:val="center"/>
          </w:tcPr>
          <w:p w14:paraId="7A2C0AFE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0,9</w:t>
            </w:r>
          </w:p>
        </w:tc>
        <w:tc>
          <w:tcPr>
            <w:tcW w:w="1134" w:type="dxa"/>
            <w:vAlign w:val="center"/>
          </w:tcPr>
          <w:p w14:paraId="06AEAAD6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7,0</w:t>
            </w:r>
          </w:p>
        </w:tc>
        <w:tc>
          <w:tcPr>
            <w:tcW w:w="919" w:type="dxa"/>
            <w:vAlign w:val="center"/>
          </w:tcPr>
          <w:p w14:paraId="75DC9141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softHyphen/>
              <w:t>—</w:t>
            </w:r>
          </w:p>
        </w:tc>
        <w:tc>
          <w:tcPr>
            <w:tcW w:w="1491" w:type="dxa"/>
            <w:vAlign w:val="center"/>
          </w:tcPr>
          <w:p w14:paraId="29BD6FB0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softHyphen/>
              <w:t>—</w:t>
            </w:r>
          </w:p>
        </w:tc>
      </w:tr>
      <w:tr w:rsidR="001B4AEF" w:rsidRPr="001B4AEF" w14:paraId="0FD10CC5" w14:textId="77777777" w:rsidTr="004E1B7F">
        <w:trPr>
          <w:trHeight w:val="456"/>
        </w:trPr>
        <w:tc>
          <w:tcPr>
            <w:tcW w:w="2410" w:type="dxa"/>
            <w:vAlign w:val="center"/>
          </w:tcPr>
          <w:p w14:paraId="3A399ADE" w14:textId="77777777" w:rsidR="001B4AEF" w:rsidRPr="001B4AEF" w:rsidRDefault="001B4AEF" w:rsidP="00872B98">
            <w:pPr>
              <w:pStyle w:val="Tablicaboczek"/>
            </w:pPr>
            <w:r w:rsidRPr="001B4AEF">
              <w:t>Samorząd gospodarczy i zawodowy</w:t>
            </w:r>
          </w:p>
        </w:tc>
        <w:tc>
          <w:tcPr>
            <w:tcW w:w="921" w:type="dxa"/>
            <w:vAlign w:val="center"/>
          </w:tcPr>
          <w:p w14:paraId="4EF6F6DD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1,9</w:t>
            </w:r>
          </w:p>
        </w:tc>
        <w:tc>
          <w:tcPr>
            <w:tcW w:w="922" w:type="dxa"/>
            <w:vAlign w:val="center"/>
          </w:tcPr>
          <w:p w14:paraId="7369494F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0,2</w:t>
            </w:r>
          </w:p>
        </w:tc>
        <w:tc>
          <w:tcPr>
            <w:tcW w:w="1134" w:type="dxa"/>
            <w:vAlign w:val="center"/>
          </w:tcPr>
          <w:p w14:paraId="292E516A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10,1</w:t>
            </w:r>
          </w:p>
        </w:tc>
        <w:tc>
          <w:tcPr>
            <w:tcW w:w="919" w:type="dxa"/>
            <w:vAlign w:val="center"/>
          </w:tcPr>
          <w:p w14:paraId="70F610C5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0,1</w:t>
            </w:r>
          </w:p>
        </w:tc>
        <w:tc>
          <w:tcPr>
            <w:tcW w:w="1491" w:type="dxa"/>
            <w:vAlign w:val="center"/>
          </w:tcPr>
          <w:p w14:paraId="2AEE376D" w14:textId="77777777" w:rsidR="001B4AEF" w:rsidRPr="001B4AEF" w:rsidRDefault="001B4AEF" w:rsidP="00872B98">
            <w:pPr>
              <w:pStyle w:val="Tablicadanerodek"/>
              <w:rPr>
                <w:rFonts w:eastAsia="Fira Sans Light"/>
              </w:rPr>
            </w:pPr>
            <w:r w:rsidRPr="001B4AEF">
              <w:rPr>
                <w:rFonts w:eastAsia="Fira Sans Light"/>
              </w:rPr>
              <w:t>26,9</w:t>
            </w:r>
          </w:p>
        </w:tc>
      </w:tr>
    </w:tbl>
    <w:p w14:paraId="1F1B0203" w14:textId="6805BFF9" w:rsidR="000D4F03" w:rsidRPr="001B4AEF" w:rsidRDefault="001B4AEF" w:rsidP="001B4AEF">
      <w:pPr>
        <w:pStyle w:val="Tablicanotka"/>
      </w:pPr>
      <w:r w:rsidRPr="00E27792">
        <w:t>(—) Zjawisko nie wystąpiło.</w:t>
      </w:r>
    </w:p>
    <w:p w14:paraId="31EB7324" w14:textId="6C400647" w:rsidR="00DA331D" w:rsidRPr="001B4AEF" w:rsidRDefault="00CB2A8A" w:rsidP="00974842">
      <w:pPr>
        <w:pStyle w:val="Nagwek1"/>
        <w:keepNext/>
        <w:suppressAutoHyphens w:val="0"/>
        <w:spacing w:before="360" w:after="120"/>
      </w:pPr>
      <w:r w:rsidRPr="00974842"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19"/>
          <w:shd w:val="clear" w:color="auto" w:fill="auto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9794F1B">
                <wp:simplePos x="0" y="0"/>
                <wp:positionH relativeFrom="page">
                  <wp:posOffset>5730240</wp:posOffset>
                </wp:positionH>
                <wp:positionV relativeFrom="page">
                  <wp:posOffset>3418840</wp:posOffset>
                </wp:positionV>
                <wp:extent cx="1725295" cy="873760"/>
                <wp:effectExtent l="0" t="0" r="0" b="254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13" name="Pole tekstowe 13" descr="Organizacje non-profit podejmowały współpracę przede wszystkim z instytucjami publicznymi (78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3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724E" w14:textId="5AEC4F3A" w:rsidR="001B4AEF" w:rsidRPr="00230A85" w:rsidRDefault="001B4AEF" w:rsidP="001B4AEF">
                            <w:pPr>
                              <w:pStyle w:val="tekstzboku"/>
                            </w:pPr>
                            <w:r w:rsidRPr="00230A85">
                              <w:t xml:space="preserve">Organizacje non-profit podejmowały współpracę </w:t>
                            </w:r>
                            <w:r w:rsidR="00CB2A8A">
                              <w:t xml:space="preserve">przede wszystkim </w:t>
                            </w:r>
                            <w:r w:rsidRPr="00230A85">
                              <w:t>z</w:t>
                            </w:r>
                            <w:r w:rsidR="00CB2A8A">
                              <w:t> </w:t>
                            </w:r>
                            <w:r w:rsidRPr="00230A85">
                              <w:t>instytucjami publicznymi (</w:t>
                            </w:r>
                            <w:r>
                              <w:t>78,1</w:t>
                            </w:r>
                            <w:r w:rsidRPr="00230A85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330DF10" id="Pole tekstowe 13" o:spid="_x0000_s1028" type="#_x0000_t202" alt="Organizacje non-profit podejmowały współpracę przede wszystkim z instytucjami publicznymi (78,1%)" style="position:absolute;margin-left:451.2pt;margin-top:269.2pt;width:135.85pt;height:68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" filled="f" stroked="f">
                <v:textbox>
                  <w:txbxContent>
                    <w:p w14:paraId="7C36724E" w14:textId="5AEC4F3A" w:rsidR="001B4AEF" w:rsidRPr="00230A85" w:rsidRDefault="001B4AEF" w:rsidP="001B4AEF">
                      <w:pPr>
                        <w:pStyle w:val="tekstzboku"/>
                      </w:pPr>
                      <w:r w:rsidRPr="00230A85">
                        <w:t xml:space="preserve">Organizacje non-profit podejmowały współpracę </w:t>
                      </w:r>
                      <w:r w:rsidR="00CB2A8A">
                        <w:t xml:space="preserve">przede wszystkim </w:t>
                      </w:r>
                      <w:r w:rsidRPr="00230A85">
                        <w:t>z</w:t>
                      </w:r>
                      <w:r w:rsidR="00CB2A8A">
                        <w:t> </w:t>
                      </w:r>
                      <w:r w:rsidRPr="00230A85">
                        <w:t>instytucjami publicznymi (</w:t>
                      </w:r>
                      <w:r>
                        <w:t>78,1</w:t>
                      </w:r>
                      <w:r w:rsidRPr="00230A85"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B4AEF" w:rsidRPr="00974842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auto"/>
          <w:lang w:eastAsia="pl-PL"/>
        </w:rPr>
        <w:t>Ogólna charakterystyka współpracy</w:t>
      </w:r>
    </w:p>
    <w:p w14:paraId="6D7CF19F" w14:textId="4D96E07B" w:rsidR="001B4AEF" w:rsidRDefault="005E2395" w:rsidP="001B4AEF">
      <w:pPr>
        <w:rPr>
          <w:lang w:eastAsia="pl-PL"/>
        </w:rPr>
      </w:pPr>
      <w:r>
        <w:rPr>
          <w:lang w:eastAsia="pl-PL"/>
        </w:rPr>
        <w:t>O</w:t>
      </w:r>
      <w:r w:rsidR="001B4AEF">
        <w:rPr>
          <w:lang w:eastAsia="pl-PL"/>
        </w:rPr>
        <w:t xml:space="preserve">rganizacje non-profit </w:t>
      </w:r>
      <w:r w:rsidR="00A32714">
        <w:rPr>
          <w:lang w:eastAsia="pl-PL"/>
        </w:rPr>
        <w:t xml:space="preserve">z województwa małopolskiego </w:t>
      </w:r>
      <w:r w:rsidR="001B4AEF">
        <w:rPr>
          <w:lang w:eastAsia="pl-PL"/>
        </w:rPr>
        <w:t xml:space="preserve">współpracowały głównie z instytucjami publicznymi. Nawiązanie relacji partnerskich z administracją rządową, samorządową lub podległymi im jednostkami zadeklarowało 78,1% organizacji z województwa. Drugą, wskazywaną grupą podmiotów, z którymi podejmowano współpracę były inne organizacje non-profit. Na współpracę wewnątrzsektorową zdecydowała się ponad połowa badanych podmiotów (54,3%). </w:t>
      </w:r>
      <w:r w:rsidR="003739BA">
        <w:rPr>
          <w:lang w:eastAsia="pl-PL"/>
        </w:rPr>
        <w:t>Współpracę</w:t>
      </w:r>
      <w:r w:rsidR="00E84F76">
        <w:rPr>
          <w:lang w:eastAsia="pl-PL"/>
        </w:rPr>
        <w:t xml:space="preserve"> </w:t>
      </w:r>
      <w:r w:rsidR="001B4AEF">
        <w:rPr>
          <w:lang w:eastAsia="pl-PL"/>
        </w:rPr>
        <w:t>z przedsiębiorstwami podjęło 30</w:t>
      </w:r>
      <w:r w:rsidR="003739BA">
        <w:rPr>
          <w:lang w:eastAsia="pl-PL"/>
        </w:rPr>
        <w:t>,2</w:t>
      </w:r>
      <w:r w:rsidR="001B4AEF">
        <w:rPr>
          <w:lang w:eastAsia="pl-PL"/>
        </w:rPr>
        <w:t>% organizacji non-profit.</w:t>
      </w:r>
    </w:p>
    <w:p w14:paraId="6D4E4C78" w14:textId="7046B6B2" w:rsidR="001B4AEF" w:rsidRDefault="001B4AEF" w:rsidP="001B4AEF">
      <w:pPr>
        <w:rPr>
          <w:lang w:eastAsia="pl-PL"/>
        </w:rPr>
      </w:pPr>
      <w:r>
        <w:rPr>
          <w:lang w:eastAsia="pl-PL"/>
        </w:rPr>
        <w:t xml:space="preserve">W porównaniu z 2021 r. odsetek organizacji non-profit nawiązujących współpracę z innymi podmiotami </w:t>
      </w:r>
      <w:r w:rsidR="003739BA">
        <w:rPr>
          <w:lang w:eastAsia="pl-PL"/>
        </w:rPr>
        <w:t>zmniejszył się</w:t>
      </w:r>
      <w:r w:rsidR="00562B53">
        <w:rPr>
          <w:lang w:eastAsia="pl-PL"/>
        </w:rPr>
        <w:t xml:space="preserve"> w</w:t>
      </w:r>
      <w:r>
        <w:rPr>
          <w:lang w:eastAsia="pl-PL"/>
        </w:rPr>
        <w:t xml:space="preserve"> zakresie współpracy z instytucjami publicznymi</w:t>
      </w:r>
      <w:r w:rsidR="003739BA">
        <w:rPr>
          <w:lang w:eastAsia="pl-PL"/>
        </w:rPr>
        <w:t xml:space="preserve"> i innymi organizacjami</w:t>
      </w:r>
      <w:r>
        <w:rPr>
          <w:lang w:eastAsia="pl-PL"/>
        </w:rPr>
        <w:t xml:space="preserve"> non-profit </w:t>
      </w:r>
      <w:r w:rsidR="00562B53">
        <w:rPr>
          <w:lang w:eastAsia="pl-PL"/>
        </w:rPr>
        <w:t xml:space="preserve">– </w:t>
      </w:r>
      <w:r>
        <w:rPr>
          <w:lang w:eastAsia="pl-PL"/>
        </w:rPr>
        <w:t>spadek odpowiednio o 1,5 p. proc i 0,6 p. proc.</w:t>
      </w:r>
      <w:r w:rsidR="003739BA">
        <w:rPr>
          <w:lang w:eastAsia="pl-PL"/>
        </w:rPr>
        <w:t>, zaś wzrósł</w:t>
      </w:r>
      <w:r w:rsidR="00562B53" w:rsidRPr="00562B53">
        <w:rPr>
          <w:lang w:eastAsia="pl-PL"/>
        </w:rPr>
        <w:t xml:space="preserve"> </w:t>
      </w:r>
      <w:r w:rsidR="00562B53">
        <w:rPr>
          <w:lang w:eastAsia="pl-PL"/>
        </w:rPr>
        <w:t>w</w:t>
      </w:r>
      <w:r w:rsidR="00ED1758">
        <w:rPr>
          <w:lang w:eastAsia="pl-PL"/>
        </w:rPr>
        <w:t> </w:t>
      </w:r>
      <w:r w:rsidR="003739BA">
        <w:rPr>
          <w:lang w:eastAsia="pl-PL"/>
        </w:rPr>
        <w:t xml:space="preserve">odniesieniu do </w:t>
      </w:r>
      <w:r w:rsidR="00562B53">
        <w:rPr>
          <w:lang w:eastAsia="pl-PL"/>
        </w:rPr>
        <w:t xml:space="preserve">współpracy </w:t>
      </w:r>
      <w:r w:rsidR="00562B53" w:rsidRPr="00562B53">
        <w:rPr>
          <w:lang w:eastAsia="pl-PL"/>
        </w:rPr>
        <w:t xml:space="preserve">z przedsiębiorstwami o 0,3 p. proc. </w:t>
      </w:r>
    </w:p>
    <w:p w14:paraId="4BCB1E32" w14:textId="7BF7D93B" w:rsidR="001B4AEF" w:rsidRDefault="001B4AEF" w:rsidP="001B4AEF">
      <w:pPr>
        <w:pStyle w:val="Tytuwykresu"/>
        <w:ind w:left="964" w:hanging="964"/>
      </w:pPr>
      <w:r w:rsidRPr="00187B19">
        <w:t>Rysun</w:t>
      </w:r>
      <w:r w:rsidRPr="007E374F">
        <w:t>ek 1. Współpraca organizacji non-profit z innymi podmiotami w województwie małopolskim w 202</w:t>
      </w:r>
      <w:r>
        <w:t>3</w:t>
      </w:r>
      <w:r w:rsidRPr="007E374F">
        <w:t xml:space="preserve"> r.</w:t>
      </w:r>
      <w:r w:rsidRPr="00187B19">
        <w:t xml:space="preserve"> </w:t>
      </w:r>
    </w:p>
    <w:p w14:paraId="72641DCC" w14:textId="1AF62A27" w:rsidR="001B4AEF" w:rsidRDefault="00F25818" w:rsidP="001B4AEF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0959D4C" wp14:editId="0B2E323D">
            <wp:extent cx="4440327" cy="2619924"/>
            <wp:effectExtent l="0" t="0" r="0" b="9525"/>
            <wp:docPr id="15" name="Obraz 15" descr="Rysunek 1. Współpraca organizacji non-profit z innymi podmiotami w województwie małopolskim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Rysunek 1. Współpraca organizacji non-profit z innymi podmiotami w województwie małopolskim w 2023 r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19" cy="262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AD8BA" w14:textId="63DBB2D0" w:rsidR="00DC370E" w:rsidRDefault="001B4AEF" w:rsidP="001B4AEF">
      <w:pPr>
        <w:rPr>
          <w:lang w:eastAsia="pl-PL"/>
        </w:rPr>
      </w:pPr>
      <w:r>
        <w:rPr>
          <w:lang w:eastAsia="pl-PL"/>
        </w:rPr>
        <w:t xml:space="preserve">W </w:t>
      </w:r>
      <w:r w:rsidR="00640BEF">
        <w:rPr>
          <w:lang w:eastAsia="pl-PL"/>
        </w:rPr>
        <w:t xml:space="preserve">Krakowie </w:t>
      </w:r>
      <w:r>
        <w:rPr>
          <w:lang w:eastAsia="pl-PL"/>
        </w:rPr>
        <w:t>odsetek organizacji współpracujących z instytucjami publicznymi był niższy</w:t>
      </w:r>
      <w:r w:rsidR="00640BEF">
        <w:rPr>
          <w:lang w:eastAsia="pl-PL"/>
        </w:rPr>
        <w:t xml:space="preserve"> niż w</w:t>
      </w:r>
      <w:r w:rsidR="00E008CF">
        <w:rPr>
          <w:lang w:eastAsia="pl-PL"/>
        </w:rPr>
        <w:t> </w:t>
      </w:r>
      <w:r w:rsidR="00640BEF">
        <w:rPr>
          <w:lang w:eastAsia="pl-PL"/>
        </w:rPr>
        <w:t>województwie</w:t>
      </w:r>
      <w:r>
        <w:rPr>
          <w:lang w:eastAsia="pl-PL"/>
        </w:rPr>
        <w:t xml:space="preserve"> i wyniósł 60,0%. Współpracę wewnątrzsektorową nawiązało 56,4% organizacji non-profit, a wspólne działania z przedsiębiorstwami podjęło 34,9% podmiotów.</w:t>
      </w:r>
    </w:p>
    <w:p w14:paraId="70064F68" w14:textId="1B4D49F4" w:rsidR="001B4AEF" w:rsidRPr="00CD4F92" w:rsidRDefault="001B4AEF" w:rsidP="001B4AEF">
      <w:pPr>
        <w:rPr>
          <w:lang w:eastAsia="pl-PL"/>
        </w:rPr>
      </w:pPr>
      <w:r>
        <w:rPr>
          <w:lang w:eastAsia="pl-PL"/>
        </w:rPr>
        <w:t xml:space="preserve">Organizacje non-profit </w:t>
      </w:r>
      <w:r w:rsidR="003739BA">
        <w:rPr>
          <w:lang w:eastAsia="pl-PL"/>
        </w:rPr>
        <w:t>prowadzą</w:t>
      </w:r>
      <w:r>
        <w:rPr>
          <w:lang w:eastAsia="pl-PL"/>
        </w:rPr>
        <w:t xml:space="preserve"> </w:t>
      </w:r>
      <w:r w:rsidR="003739BA">
        <w:rPr>
          <w:lang w:eastAsia="pl-PL"/>
        </w:rPr>
        <w:t xml:space="preserve">równolegle </w:t>
      </w:r>
      <w:r>
        <w:rPr>
          <w:lang w:eastAsia="pl-PL"/>
        </w:rPr>
        <w:t xml:space="preserve">współpracę z partnerami z różnych sektorów. </w:t>
      </w:r>
      <w:r w:rsidR="00330ED8">
        <w:rPr>
          <w:lang w:eastAsia="pl-PL"/>
        </w:rPr>
        <w:t>W</w:t>
      </w:r>
      <w:r w:rsidR="00E008CF">
        <w:rPr>
          <w:lang w:eastAsia="pl-PL"/>
        </w:rPr>
        <w:t> </w:t>
      </w:r>
      <w:r w:rsidR="00330ED8">
        <w:rPr>
          <w:lang w:eastAsia="pl-PL"/>
        </w:rPr>
        <w:t>analizowanym roku n</w:t>
      </w:r>
      <w:r>
        <w:rPr>
          <w:lang w:eastAsia="pl-PL"/>
        </w:rPr>
        <w:t xml:space="preserve">a jednoczesne współdziałanie ze wszystkimi rodzajami podmiotów zdecydowało się 20,2% organizacji z województwa. Współpracę </w:t>
      </w:r>
      <w:r w:rsidR="008D059B">
        <w:rPr>
          <w:lang w:eastAsia="pl-PL"/>
        </w:rPr>
        <w:t xml:space="preserve">zarówno </w:t>
      </w:r>
      <w:r>
        <w:rPr>
          <w:lang w:eastAsia="pl-PL"/>
        </w:rPr>
        <w:t>z</w:t>
      </w:r>
      <w:r w:rsidR="00E008CF">
        <w:rPr>
          <w:lang w:eastAsia="pl-PL"/>
        </w:rPr>
        <w:t xml:space="preserve"> </w:t>
      </w:r>
      <w:r>
        <w:rPr>
          <w:lang w:eastAsia="pl-PL"/>
        </w:rPr>
        <w:t>instytucjami publicznymi</w:t>
      </w:r>
      <w:r w:rsidR="008D059B">
        <w:rPr>
          <w:lang w:eastAsia="pl-PL"/>
        </w:rPr>
        <w:t>, jak</w:t>
      </w:r>
      <w:r w:rsidR="001B7123">
        <w:rPr>
          <w:lang w:eastAsia="pl-PL"/>
        </w:rPr>
        <w:t xml:space="preserve"> </w:t>
      </w:r>
      <w:r>
        <w:rPr>
          <w:lang w:eastAsia="pl-PL"/>
        </w:rPr>
        <w:t>i</w:t>
      </w:r>
      <w:r w:rsidR="00E008CF">
        <w:rPr>
          <w:lang w:eastAsia="pl-PL"/>
        </w:rPr>
        <w:t xml:space="preserve"> </w:t>
      </w:r>
      <w:r>
        <w:rPr>
          <w:lang w:eastAsia="pl-PL"/>
        </w:rPr>
        <w:t>innymi organizacjami non-profit podjęło 27,4% badanych jednostek. Była</w:t>
      </w:r>
      <w:r w:rsidR="00ED1758">
        <w:rPr>
          <w:lang w:eastAsia="pl-PL"/>
        </w:rPr>
        <w:t> </w:t>
      </w:r>
      <w:r>
        <w:rPr>
          <w:lang w:eastAsia="pl-PL"/>
        </w:rPr>
        <w:t xml:space="preserve">to najliczniejsza grupa pod względem łącznego ujęcia współpracy. </w:t>
      </w:r>
      <w:r w:rsidR="008D059B">
        <w:rPr>
          <w:lang w:eastAsia="pl-PL"/>
        </w:rPr>
        <w:t xml:space="preserve">Niewiele mniej, bo 24,3% organizacji współpracowało </w:t>
      </w:r>
      <w:r w:rsidR="00371AE4">
        <w:rPr>
          <w:lang w:eastAsia="pl-PL"/>
        </w:rPr>
        <w:t>tylko</w:t>
      </w:r>
      <w:r w:rsidR="008D059B">
        <w:rPr>
          <w:lang w:eastAsia="pl-PL"/>
        </w:rPr>
        <w:t xml:space="preserve"> z instytucjami publicznymi. </w:t>
      </w:r>
      <w:r>
        <w:rPr>
          <w:lang w:eastAsia="pl-PL"/>
        </w:rPr>
        <w:t xml:space="preserve">Kooperację </w:t>
      </w:r>
      <w:r w:rsidR="00371AE4">
        <w:rPr>
          <w:lang w:eastAsia="pl-PL"/>
        </w:rPr>
        <w:t xml:space="preserve">jedynie </w:t>
      </w:r>
      <w:r>
        <w:rPr>
          <w:lang w:eastAsia="pl-PL"/>
        </w:rPr>
        <w:t>z</w:t>
      </w:r>
      <w:r w:rsidR="00E008CF">
        <w:rPr>
          <w:lang w:eastAsia="pl-PL"/>
        </w:rPr>
        <w:t> </w:t>
      </w:r>
      <w:r>
        <w:rPr>
          <w:lang w:eastAsia="pl-PL"/>
        </w:rPr>
        <w:t xml:space="preserve">organizacjami non-profit zadeklarowało 4,8% badanych podmiotów, a na wspólne działania </w:t>
      </w:r>
      <w:r>
        <w:rPr>
          <w:lang w:eastAsia="pl-PL"/>
        </w:rPr>
        <w:lastRenderedPageBreak/>
        <w:t>wyłącznie</w:t>
      </w:r>
      <w:r w:rsidR="001B7123">
        <w:rPr>
          <w:lang w:eastAsia="pl-PL"/>
        </w:rPr>
        <w:t xml:space="preserve"> </w:t>
      </w:r>
      <w:r>
        <w:rPr>
          <w:lang w:eastAsia="pl-PL"/>
        </w:rPr>
        <w:t>z</w:t>
      </w:r>
      <w:r w:rsidR="004C3599">
        <w:rPr>
          <w:lang w:eastAsia="pl-PL"/>
        </w:rPr>
        <w:t xml:space="preserve"> </w:t>
      </w:r>
      <w:r>
        <w:rPr>
          <w:lang w:eastAsia="pl-PL"/>
        </w:rPr>
        <w:t xml:space="preserve">przedsiębiorstwami zdecydowało się 1,9% organizacji. </w:t>
      </w:r>
      <w:r w:rsidR="00371AE4">
        <w:rPr>
          <w:lang w:eastAsia="pl-PL"/>
        </w:rPr>
        <w:t>Natomiast b</w:t>
      </w:r>
      <w:r>
        <w:rPr>
          <w:lang w:eastAsia="pl-PL"/>
        </w:rPr>
        <w:t>rak jakiejkolwiek współpracy charakteryzował 12,9% podmiotów.</w:t>
      </w:r>
    </w:p>
    <w:p w14:paraId="12035626" w14:textId="4C469900" w:rsidR="00F25818" w:rsidRPr="00F25818" w:rsidRDefault="00F25818" w:rsidP="00974842">
      <w:pPr>
        <w:pStyle w:val="Tytuwykresu"/>
        <w:ind w:left="993" w:hanging="993"/>
      </w:pPr>
      <w:bookmarkStart w:id="2" w:name="_Hlk190263631"/>
      <w:r w:rsidRPr="00F25818">
        <w:t xml:space="preserve">Rysunek 2. Współpraca organizacji non-profit w województwie małopolskim według rodzaju partnera w 2023 r. </w:t>
      </w:r>
      <w:bookmarkEnd w:id="2"/>
    </w:p>
    <w:p w14:paraId="250CAC33" w14:textId="3CF587E7" w:rsidR="00F25818" w:rsidRPr="00F25818" w:rsidRDefault="006C6261" w:rsidP="00F25818">
      <w:pPr>
        <w:suppressAutoHyphens w:val="0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EE97A13" wp14:editId="3E28AD3D">
            <wp:extent cx="4917644" cy="3394253"/>
            <wp:effectExtent l="0" t="0" r="0" b="0"/>
            <wp:docPr id="18" name="Obraz 18" descr="Rysunek 2. Współpraca organizacji non-profit w województwie małopolskim według rodzaju partnera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Rysunek 2. Współpraca organizacji non-profit w województwie małopolskim według rodzaju partnera w 2023 r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58" cy="339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E370" w14:textId="2BBE23C5" w:rsidR="00F25818" w:rsidRPr="00974842" w:rsidRDefault="00F25818" w:rsidP="00974842">
      <w:pPr>
        <w:rPr>
          <w:lang w:eastAsia="pl-PL"/>
        </w:rPr>
      </w:pPr>
      <w:r w:rsidRPr="00974842">
        <w:rPr>
          <w:lang w:eastAsia="pl-PL"/>
        </w:rPr>
        <w:t xml:space="preserve">W stosunku do 2021 r. odsetek organizacji współpracujących tylko z instytucjami publicznymi zmniejszył się o 2,3 p. proc. </w:t>
      </w:r>
      <w:r w:rsidR="00640BEF">
        <w:rPr>
          <w:lang w:eastAsia="pl-PL"/>
        </w:rPr>
        <w:t>Można zauważyć</w:t>
      </w:r>
      <w:r w:rsidRPr="00974842">
        <w:rPr>
          <w:lang w:eastAsia="pl-PL"/>
        </w:rPr>
        <w:t xml:space="preserve"> również spadek udziału organizacji współpracujących ze wszystkim sektorami (o 1,3 p. proc.). W porównaniu z </w:t>
      </w:r>
      <w:r w:rsidR="00640BEF">
        <w:rPr>
          <w:lang w:eastAsia="pl-PL"/>
        </w:rPr>
        <w:t>sytuacją sprzed dwóch lat</w:t>
      </w:r>
      <w:r w:rsidRPr="00974842">
        <w:rPr>
          <w:lang w:eastAsia="pl-PL"/>
        </w:rPr>
        <w:t xml:space="preserve"> </w:t>
      </w:r>
      <w:r w:rsidR="00C41077">
        <w:rPr>
          <w:lang w:eastAsia="pl-PL"/>
        </w:rPr>
        <w:t xml:space="preserve">relatywnie </w:t>
      </w:r>
      <w:r w:rsidR="00BC12ED">
        <w:rPr>
          <w:lang w:eastAsia="pl-PL"/>
        </w:rPr>
        <w:t xml:space="preserve">więcej </w:t>
      </w:r>
      <w:r w:rsidRPr="00974842">
        <w:rPr>
          <w:lang w:eastAsia="pl-PL"/>
        </w:rPr>
        <w:t>organizacj</w:t>
      </w:r>
      <w:r w:rsidR="00BC12ED">
        <w:rPr>
          <w:lang w:eastAsia="pl-PL"/>
        </w:rPr>
        <w:t>i</w:t>
      </w:r>
      <w:r w:rsidRPr="00974842">
        <w:rPr>
          <w:lang w:eastAsia="pl-PL"/>
        </w:rPr>
        <w:t xml:space="preserve"> non-profit współpracował</w:t>
      </w:r>
      <w:r w:rsidR="00BC12ED">
        <w:rPr>
          <w:lang w:eastAsia="pl-PL"/>
        </w:rPr>
        <w:t>o</w:t>
      </w:r>
      <w:r w:rsidRPr="00974842">
        <w:rPr>
          <w:lang w:eastAsia="pl-PL"/>
        </w:rPr>
        <w:t xml:space="preserve"> z instytucjami publicznymi </w:t>
      </w:r>
      <w:r w:rsidR="00C41077">
        <w:rPr>
          <w:lang w:eastAsia="pl-PL"/>
        </w:rPr>
        <w:t>i</w:t>
      </w:r>
      <w:r w:rsidR="00C41077" w:rsidRPr="00974842">
        <w:rPr>
          <w:lang w:eastAsia="pl-PL"/>
        </w:rPr>
        <w:t xml:space="preserve"> </w:t>
      </w:r>
      <w:r w:rsidRPr="00974842">
        <w:rPr>
          <w:lang w:eastAsia="pl-PL"/>
        </w:rPr>
        <w:t>przedsiębiorstwami (wzrost o 1</w:t>
      </w:r>
      <w:r w:rsidR="00BC12ED">
        <w:rPr>
          <w:lang w:eastAsia="pl-PL"/>
        </w:rPr>
        <w:t>,0</w:t>
      </w:r>
      <w:r w:rsidRPr="00974842">
        <w:rPr>
          <w:lang w:eastAsia="pl-PL"/>
        </w:rPr>
        <w:t xml:space="preserve"> p. proc.). W pozostałych formach współpracy zmiany odnotowane </w:t>
      </w:r>
      <w:r w:rsidR="00640BEF">
        <w:rPr>
          <w:lang w:eastAsia="pl-PL"/>
        </w:rPr>
        <w:t>w ciągu</w:t>
      </w:r>
      <w:r w:rsidRPr="00974842">
        <w:rPr>
          <w:lang w:eastAsia="pl-PL"/>
        </w:rPr>
        <w:t xml:space="preserve"> dwóch lat </w:t>
      </w:r>
      <w:r w:rsidR="00640BEF">
        <w:rPr>
          <w:lang w:eastAsia="pl-PL"/>
        </w:rPr>
        <w:t xml:space="preserve">były nieznaczne i </w:t>
      </w:r>
      <w:r w:rsidRPr="00974842">
        <w:rPr>
          <w:lang w:eastAsia="pl-PL"/>
        </w:rPr>
        <w:t>nie przekroczyły 1,0 p. proc.</w:t>
      </w:r>
    </w:p>
    <w:p w14:paraId="4B75305E" w14:textId="5642556C" w:rsidR="00DA331D" w:rsidRPr="00821F07" w:rsidRDefault="000D4AA2" w:rsidP="003C0C8B">
      <w:pPr>
        <w:pStyle w:val="Nagwek2"/>
      </w:pPr>
      <w:r w:rsidRPr="0097484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55E424E2" wp14:editId="75918ACD">
                <wp:simplePos x="0" y="0"/>
                <wp:positionH relativeFrom="rightMargin">
                  <wp:posOffset>116205</wp:posOffset>
                </wp:positionH>
                <wp:positionV relativeFrom="margin">
                  <wp:posOffset>6555105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7" name="Pole tekstowe 27" descr="Dla organizacji działających wspólnie z instytucjami publicznymi, głównym celem współpracy było pozyskanie środków finansowych (80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8C2E1" w14:textId="4EB5383E" w:rsidR="007A4922" w:rsidRPr="000A10DD" w:rsidRDefault="00A24489" w:rsidP="007A4922">
                            <w:pPr>
                              <w:pStyle w:val="tekstzboku"/>
                            </w:pPr>
                            <w:r>
                              <w:t>D</w:t>
                            </w:r>
                            <w:r w:rsidR="007A4922" w:rsidRPr="000A10DD">
                              <w:t>la organizacji działających wspólnie z instytucjami publicznymi, głównym celem współpracy było pozyskanie środków finansowych (</w:t>
                            </w:r>
                            <w:r w:rsidR="007A4922">
                              <w:t>80</w:t>
                            </w:r>
                            <w:r w:rsidR="007A4922" w:rsidRPr="000A10DD">
                              <w:t>,</w:t>
                            </w:r>
                            <w:r w:rsidR="007A4922">
                              <w:t>3</w:t>
                            </w:r>
                            <w:r w:rsidR="007A4922" w:rsidRPr="000A10DD">
                              <w:t>%)</w:t>
                            </w:r>
                          </w:p>
                          <w:p w14:paraId="79DFE7B8" w14:textId="77777777" w:rsidR="007A4922" w:rsidRPr="001B4AEF" w:rsidRDefault="007A4922" w:rsidP="000D4F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5E424E2" id="Pole tekstowe 27" o:spid="_x0000_s1029" type="#_x0000_t202" alt="Dla organizacji działających wspólnie z instytucjami publicznymi, głównym celem współpracy było pozyskanie środków finansowych (80,3%)" style="position:absolute;margin-left:9.15pt;margin-top:516.15pt;width:135.85pt;height:79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" filled="f" stroked="f">
                <v:textbox>
                  <w:txbxContent>
                    <w:p w14:paraId="46B8C2E1" w14:textId="4EB5383E" w:rsidR="007A4922" w:rsidRPr="000A10DD" w:rsidRDefault="00A24489" w:rsidP="007A4922">
                      <w:pPr>
                        <w:pStyle w:val="tekstzboku"/>
                      </w:pPr>
                      <w:r>
                        <w:t>D</w:t>
                      </w:r>
                      <w:r w:rsidR="007A4922" w:rsidRPr="000A10DD">
                        <w:t>la organizacji działających wspólnie z instytucjami publicznymi, głównym celem współpracy było pozyskanie środków finansowych (</w:t>
                      </w:r>
                      <w:r w:rsidR="007A4922">
                        <w:t>80</w:t>
                      </w:r>
                      <w:r w:rsidR="007A4922" w:rsidRPr="000A10DD">
                        <w:t>,</w:t>
                      </w:r>
                      <w:r w:rsidR="007A4922">
                        <w:t>3</w:t>
                      </w:r>
                      <w:r w:rsidR="007A4922" w:rsidRPr="000A10DD">
                        <w:t>%)</w:t>
                      </w:r>
                    </w:p>
                    <w:p w14:paraId="79DFE7B8" w14:textId="77777777" w:rsidR="007A4922" w:rsidRPr="001B4AEF" w:rsidRDefault="007A4922" w:rsidP="000D4F03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3739BA">
        <w:t>Deklarowane c</w:t>
      </w:r>
      <w:r w:rsidR="00F25818" w:rsidRPr="00821F07">
        <w:t>ele współpracy</w:t>
      </w:r>
    </w:p>
    <w:p w14:paraId="124206A5" w14:textId="43A1FE8D" w:rsidR="00821F07" w:rsidRPr="00974842" w:rsidRDefault="00821F07" w:rsidP="00821F07">
      <w:pPr>
        <w:rPr>
          <w:lang w:eastAsia="pl-PL"/>
        </w:rPr>
      </w:pPr>
      <w:r>
        <w:rPr>
          <w:lang w:eastAsia="pl-PL"/>
        </w:rPr>
        <w:t>Dla</w:t>
      </w:r>
      <w:r w:rsidRPr="00974842">
        <w:rPr>
          <w:lang w:eastAsia="pl-PL"/>
        </w:rPr>
        <w:t xml:space="preserve"> organizacji non-profit </w:t>
      </w:r>
      <w:r w:rsidR="000D4AA2">
        <w:rPr>
          <w:lang w:eastAsia="pl-PL"/>
        </w:rPr>
        <w:t xml:space="preserve">nadal </w:t>
      </w:r>
      <w:r w:rsidRPr="00974842">
        <w:rPr>
          <w:lang w:eastAsia="pl-PL"/>
        </w:rPr>
        <w:t xml:space="preserve">głównym, deklarowanym celem współpracy z instytucjami publicznymi było pozyskiwanie środków finansowych (80,3%). Wśród badanych podmiotów 35,1% nawiązało współpracę z administracją publiczną w celu korzystania nieodpłatnie lub na preferencyjnych zasadach z lokalu. Możliwość integracji środowiska lokalnego </w:t>
      </w:r>
      <w:r w:rsidR="000D4AA2">
        <w:rPr>
          <w:lang w:eastAsia="pl-PL"/>
        </w:rPr>
        <w:t>oraz</w:t>
      </w:r>
      <w:r w:rsidR="000D4AA2" w:rsidRPr="00974842">
        <w:rPr>
          <w:lang w:eastAsia="pl-PL"/>
        </w:rPr>
        <w:t xml:space="preserve"> </w:t>
      </w:r>
      <w:r w:rsidRPr="00974842">
        <w:rPr>
          <w:lang w:eastAsia="pl-PL"/>
        </w:rPr>
        <w:t>poszerzania kontaktów stanowiły motywację do wspólnych działań dla 32,6% organizacji.</w:t>
      </w:r>
      <w:r w:rsidR="00E008CF">
        <w:rPr>
          <w:lang w:eastAsia="pl-PL"/>
        </w:rPr>
        <w:t xml:space="preserve"> </w:t>
      </w:r>
      <w:r w:rsidRPr="00974842">
        <w:rPr>
          <w:lang w:eastAsia="pl-PL"/>
        </w:rPr>
        <w:t>Z</w:t>
      </w:r>
      <w:r w:rsidR="00E008CF">
        <w:rPr>
          <w:lang w:eastAsia="pl-PL"/>
        </w:rPr>
        <w:t> </w:t>
      </w:r>
      <w:r w:rsidRPr="00974842">
        <w:rPr>
          <w:lang w:eastAsia="pl-PL"/>
        </w:rPr>
        <w:t>kolei 27,9% jednostek jako cel współpracy wskazało wiedzę i doświadczenie pracowników instytucji publicznych.</w:t>
      </w:r>
    </w:p>
    <w:p w14:paraId="0A05A0BE" w14:textId="359C5D48" w:rsidR="00821F07" w:rsidRPr="005D666B" w:rsidRDefault="00821F07" w:rsidP="00821F07">
      <w:pPr>
        <w:rPr>
          <w:shd w:val="clear" w:color="auto" w:fill="FFFFFF"/>
        </w:rPr>
      </w:pPr>
      <w:r w:rsidRPr="00974842">
        <w:rPr>
          <w:lang w:eastAsia="pl-PL"/>
        </w:rPr>
        <w:t>Podobnie jak w przypadku współpracy z instytucjami publicznymi</w:t>
      </w:r>
      <w:r w:rsidRPr="004B5A17">
        <w:rPr>
          <w:lang w:eastAsia="pl-PL"/>
        </w:rPr>
        <w:t xml:space="preserve">, </w:t>
      </w:r>
      <w:r>
        <w:rPr>
          <w:lang w:eastAsia="pl-PL"/>
        </w:rPr>
        <w:t>wspólne działania z</w:t>
      </w:r>
      <w:r w:rsidR="000D4AA2">
        <w:rPr>
          <w:lang w:eastAsia="pl-PL"/>
        </w:rPr>
        <w:t> </w:t>
      </w:r>
      <w:r>
        <w:rPr>
          <w:lang w:eastAsia="pl-PL"/>
        </w:rPr>
        <w:t>przedsiębiorstwami</w:t>
      </w:r>
      <w:r w:rsidRPr="004B5A17">
        <w:rPr>
          <w:lang w:eastAsia="pl-PL"/>
        </w:rPr>
        <w:t xml:space="preserve"> </w:t>
      </w:r>
      <w:r>
        <w:rPr>
          <w:lang w:eastAsia="pl-PL"/>
        </w:rPr>
        <w:t>były motywowane w znacznej mierze względami materialnymi.</w:t>
      </w:r>
      <w:r w:rsidRPr="004B5A17">
        <w:rPr>
          <w:lang w:eastAsia="pl-PL"/>
        </w:rPr>
        <w:t xml:space="preserve"> </w:t>
      </w:r>
      <w:r>
        <w:rPr>
          <w:lang w:eastAsia="pl-PL"/>
        </w:rPr>
        <w:t>Wśród</w:t>
      </w:r>
      <w:r w:rsidRPr="004B5A17">
        <w:t xml:space="preserve"> </w:t>
      </w:r>
      <w:r w:rsidRPr="004B5A17">
        <w:rPr>
          <w:lang w:eastAsia="pl-PL"/>
        </w:rPr>
        <w:t xml:space="preserve">organizacji non-profit </w:t>
      </w:r>
      <w:r>
        <w:rPr>
          <w:lang w:eastAsia="pl-PL"/>
        </w:rPr>
        <w:t>59,7%</w:t>
      </w:r>
      <w:r w:rsidRPr="004B5A17">
        <w:rPr>
          <w:lang w:eastAsia="pl-PL"/>
        </w:rPr>
        <w:t xml:space="preserve"> nawiązał</w:t>
      </w:r>
      <w:r>
        <w:rPr>
          <w:lang w:eastAsia="pl-PL"/>
        </w:rPr>
        <w:t>o</w:t>
      </w:r>
      <w:r w:rsidRPr="004B5A17">
        <w:rPr>
          <w:lang w:eastAsia="pl-PL"/>
        </w:rPr>
        <w:t xml:space="preserve"> współpracę </w:t>
      </w:r>
      <w:r>
        <w:rPr>
          <w:lang w:eastAsia="pl-PL"/>
        </w:rPr>
        <w:t>celem</w:t>
      </w:r>
      <w:r w:rsidRPr="004B5A17">
        <w:rPr>
          <w:lang w:eastAsia="pl-PL"/>
        </w:rPr>
        <w:t xml:space="preserve"> uzyskania środków finansowych</w:t>
      </w:r>
      <w:r w:rsidRPr="00974842">
        <w:rPr>
          <w:lang w:eastAsia="pl-PL"/>
        </w:rPr>
        <w:t>,</w:t>
      </w:r>
      <w:r w:rsidR="00E008CF">
        <w:rPr>
          <w:lang w:eastAsia="pl-PL"/>
        </w:rPr>
        <w:t xml:space="preserve"> </w:t>
      </w:r>
      <w:r w:rsidRPr="00974842">
        <w:rPr>
          <w:lang w:eastAsia="pl-PL"/>
        </w:rPr>
        <w:t>z</w:t>
      </w:r>
      <w:r w:rsidR="00E008CF">
        <w:rPr>
          <w:lang w:eastAsia="pl-PL"/>
        </w:rPr>
        <w:t> </w:t>
      </w:r>
      <w:r w:rsidRPr="00974842">
        <w:rPr>
          <w:lang w:eastAsia="pl-PL"/>
        </w:rPr>
        <w:t>kolei 28,6% jednostek wskazało na możliwość pozyskania środków rzeczowych lub nieodpłatne korzystanie z nich.</w:t>
      </w:r>
      <w:r>
        <w:rPr>
          <w:shd w:val="clear" w:color="auto" w:fill="FFFFFF"/>
        </w:rPr>
        <w:t xml:space="preserve"> </w:t>
      </w:r>
    </w:p>
    <w:p w14:paraId="487E6B1B" w14:textId="77777777" w:rsidR="008F1C43" w:rsidRDefault="008F1C43">
      <w:pPr>
        <w:suppressAutoHyphens w:val="0"/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>
        <w:br w:type="page"/>
      </w:r>
    </w:p>
    <w:p w14:paraId="7D52B145" w14:textId="43630332" w:rsidR="00B16871" w:rsidRDefault="00B16871" w:rsidP="001D2B87">
      <w:pPr>
        <w:pStyle w:val="Tytuwykresu"/>
        <w:ind w:left="993" w:hanging="851"/>
        <w:rPr>
          <w:shd w:val="clear" w:color="auto" w:fill="FFFFFF"/>
        </w:rPr>
      </w:pPr>
      <w:r w:rsidRPr="00821F07">
        <w:lastRenderedPageBreak/>
        <w:t xml:space="preserve">Wykres 1. </w:t>
      </w:r>
      <w:r w:rsidR="00B14508">
        <w:rPr>
          <w:shd w:val="clear" w:color="auto" w:fill="FFFFFF"/>
        </w:rPr>
        <w:t>C</w:t>
      </w:r>
      <w:r w:rsidR="00821F07">
        <w:rPr>
          <w:shd w:val="clear" w:color="auto" w:fill="FFFFFF"/>
        </w:rPr>
        <w:t>el</w:t>
      </w:r>
      <w:r w:rsidR="00B14508">
        <w:rPr>
          <w:shd w:val="clear" w:color="auto" w:fill="FFFFFF"/>
        </w:rPr>
        <w:t>e</w:t>
      </w:r>
      <w:r w:rsidR="00821F07">
        <w:rPr>
          <w:shd w:val="clear" w:color="auto" w:fill="FFFFFF"/>
        </w:rPr>
        <w:t xml:space="preserve"> współpracy </w:t>
      </w:r>
      <w:r w:rsidR="00B14508">
        <w:rPr>
          <w:shd w:val="clear" w:color="auto" w:fill="FFFFFF"/>
        </w:rPr>
        <w:t>z</w:t>
      </w:r>
      <w:r w:rsidR="00821F07" w:rsidRPr="00BD7E7A">
        <w:rPr>
          <w:shd w:val="clear" w:color="auto" w:fill="FFFFFF"/>
        </w:rPr>
        <w:t xml:space="preserve"> partnera</w:t>
      </w:r>
      <w:r w:rsidR="00B14508">
        <w:rPr>
          <w:shd w:val="clear" w:color="auto" w:fill="FFFFFF"/>
        </w:rPr>
        <w:t>mi w województwie małopolskim</w:t>
      </w:r>
      <w:r w:rsidR="00821F07" w:rsidRPr="00BD7E7A">
        <w:rPr>
          <w:shd w:val="clear" w:color="auto" w:fill="FFFFFF"/>
        </w:rPr>
        <w:t xml:space="preserve"> </w:t>
      </w:r>
      <w:r w:rsidR="00821F07">
        <w:rPr>
          <w:shd w:val="clear" w:color="auto" w:fill="FFFFFF"/>
        </w:rPr>
        <w:t>w 2023 r.</w:t>
      </w:r>
    </w:p>
    <w:p w14:paraId="36BFBE45" w14:textId="567CAC4B" w:rsidR="006C6261" w:rsidRDefault="00234743" w:rsidP="006C6261">
      <w:pPr>
        <w:pStyle w:val="Tablicanotka"/>
        <w:suppressAutoHyphens w:val="0"/>
        <w:spacing w:line="288" w:lineRule="auto"/>
        <w:rPr>
          <w:noProof/>
          <w:spacing w:val="-2"/>
          <w:szCs w:val="16"/>
        </w:rPr>
      </w:pPr>
      <w:r>
        <w:rPr>
          <w:noProof/>
          <w:spacing w:val="-2"/>
          <w:szCs w:val="16"/>
          <w:lang w:eastAsia="pl-PL"/>
        </w:rPr>
        <w:drawing>
          <wp:inline distT="0" distB="0" distL="0" distR="0" wp14:anchorId="64866F76" wp14:editId="32D4175F">
            <wp:extent cx="4895215" cy="3218815"/>
            <wp:effectExtent l="0" t="0" r="635" b="635"/>
            <wp:docPr id="5" name="Obraz 5" descr="Wykres 1. Cele współpracy z partnerami w województwie małopolskim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1. Cele współpracy z partnerami w województwie małopolskim w 2023 r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864" cy="3224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61194" w14:textId="4AB351DF" w:rsidR="006C6261" w:rsidRPr="006C6261" w:rsidRDefault="006C6261" w:rsidP="006C6261">
      <w:pPr>
        <w:pStyle w:val="Tablicanotka"/>
        <w:suppressAutoHyphens w:val="0"/>
        <w:spacing w:line="288" w:lineRule="auto"/>
        <w:rPr>
          <w:noProof/>
          <w:spacing w:val="-2"/>
          <w:szCs w:val="16"/>
        </w:rPr>
      </w:pPr>
      <w:r w:rsidRPr="006C6261">
        <w:rPr>
          <w:noProof/>
          <w:spacing w:val="-2"/>
          <w:szCs w:val="16"/>
        </w:rPr>
        <w:t>Uwaga</w:t>
      </w:r>
      <w:r w:rsidR="00E008CF">
        <w:rPr>
          <w:noProof/>
          <w:spacing w:val="-2"/>
          <w:szCs w:val="16"/>
        </w:rPr>
        <w:t>:</w:t>
      </w:r>
      <w:r w:rsidR="00805E65">
        <w:rPr>
          <w:noProof/>
          <w:spacing w:val="-2"/>
          <w:szCs w:val="16"/>
        </w:rPr>
        <w:t xml:space="preserve"> </w:t>
      </w:r>
      <w:r w:rsidR="00DC2687">
        <w:rPr>
          <w:noProof/>
          <w:spacing w:val="-2"/>
          <w:szCs w:val="16"/>
        </w:rPr>
        <w:t>O</w:t>
      </w:r>
      <w:r w:rsidR="00DC2687" w:rsidRPr="006C6261">
        <w:rPr>
          <w:noProof/>
          <w:spacing w:val="-2"/>
          <w:szCs w:val="16"/>
        </w:rPr>
        <w:t xml:space="preserve">rganizacje </w:t>
      </w:r>
      <w:r w:rsidRPr="006C6261">
        <w:rPr>
          <w:noProof/>
          <w:spacing w:val="-2"/>
          <w:szCs w:val="16"/>
        </w:rPr>
        <w:t>non-profit mogły wskazać więcej niż jeden cel współpracy.</w:t>
      </w:r>
    </w:p>
    <w:p w14:paraId="124D1B48" w14:textId="1EE854BC" w:rsidR="006C6261" w:rsidRPr="00974842" w:rsidRDefault="006C6261" w:rsidP="006C6261">
      <w:pPr>
        <w:rPr>
          <w:lang w:eastAsia="pl-PL"/>
        </w:rPr>
      </w:pPr>
      <w:r w:rsidRPr="00974842">
        <w:rPr>
          <w:lang w:eastAsia="pl-PL"/>
        </w:rPr>
        <w:t xml:space="preserve">Współpraca wewnątrzsektorowa była motywowana przede wszystkim korzyściami niematerialnymi. </w:t>
      </w:r>
      <w:r w:rsidR="0013057C">
        <w:rPr>
          <w:lang w:eastAsia="pl-PL"/>
        </w:rPr>
        <w:t>Główny</w:t>
      </w:r>
      <w:r w:rsidR="0013057C" w:rsidRPr="00974842">
        <w:rPr>
          <w:lang w:eastAsia="pl-PL"/>
        </w:rPr>
        <w:t xml:space="preserve"> </w:t>
      </w:r>
      <w:r w:rsidRPr="00974842">
        <w:rPr>
          <w:lang w:eastAsia="pl-PL"/>
        </w:rPr>
        <w:t xml:space="preserve">cel podejmowania wspólnych działań wśród organizacji non-profit </w:t>
      </w:r>
      <w:r w:rsidR="0013057C">
        <w:rPr>
          <w:lang w:eastAsia="pl-PL"/>
        </w:rPr>
        <w:t>stanowiła</w:t>
      </w:r>
      <w:r w:rsidR="0013057C" w:rsidRPr="00974842">
        <w:rPr>
          <w:lang w:eastAsia="pl-PL"/>
        </w:rPr>
        <w:t xml:space="preserve"> </w:t>
      </w:r>
      <w:r w:rsidRPr="00974842">
        <w:rPr>
          <w:lang w:eastAsia="pl-PL"/>
        </w:rPr>
        <w:t xml:space="preserve">integracja środowiska lokalnego i poszerzanie kontaktów (62,4%), </w:t>
      </w:r>
      <w:r w:rsidR="0013057C">
        <w:rPr>
          <w:lang w:eastAsia="pl-PL"/>
        </w:rPr>
        <w:t>a ponadto</w:t>
      </w:r>
      <w:r w:rsidR="0013057C" w:rsidRPr="00974842">
        <w:rPr>
          <w:lang w:eastAsia="pl-PL"/>
        </w:rPr>
        <w:t xml:space="preserve"> </w:t>
      </w:r>
      <w:r w:rsidRPr="00974842">
        <w:rPr>
          <w:lang w:eastAsia="pl-PL"/>
        </w:rPr>
        <w:t>możliwość skorzystania z wiedzy i doświadczenia pracowników, członków lub wolontariuszy innych organizacji (54,6%). W mniejszym stopniu wymieniane były kwestie związane z</w:t>
      </w:r>
      <w:r w:rsidR="0013057C">
        <w:rPr>
          <w:lang w:eastAsia="pl-PL"/>
        </w:rPr>
        <w:t> </w:t>
      </w:r>
      <w:r w:rsidRPr="00974842">
        <w:rPr>
          <w:lang w:eastAsia="pl-PL"/>
        </w:rPr>
        <w:t>pozyskiwaniem środków finansowych (34,5%), środków rzeczowych (23,1%) oraz nieodpłatnym korzystaniem z lokalu (19,0%).</w:t>
      </w:r>
    </w:p>
    <w:p w14:paraId="3E07D2BF" w14:textId="0B18A9E9" w:rsidR="006C6261" w:rsidRPr="00974842" w:rsidRDefault="006C6261" w:rsidP="006C6261">
      <w:pPr>
        <w:rPr>
          <w:lang w:eastAsia="pl-PL"/>
        </w:rPr>
      </w:pPr>
      <w:r w:rsidRPr="00974842">
        <w:rPr>
          <w:lang w:eastAsia="pl-PL"/>
        </w:rPr>
        <w:t xml:space="preserve">W porównaniu z 2021 r. największe zmiany </w:t>
      </w:r>
      <w:r w:rsidR="002968EE">
        <w:rPr>
          <w:lang w:eastAsia="pl-PL"/>
        </w:rPr>
        <w:t>co do</w:t>
      </w:r>
      <w:r w:rsidRPr="00974842">
        <w:rPr>
          <w:lang w:eastAsia="pl-PL"/>
        </w:rPr>
        <w:t xml:space="preserve"> celu podejmowanej współpracy notowano wśród podmiotów podejmujących współpracę z przedsiębiorstwami </w:t>
      </w:r>
      <w:r w:rsidR="002968EE">
        <w:rPr>
          <w:lang w:eastAsia="pl-PL"/>
        </w:rPr>
        <w:t>w zakresie</w:t>
      </w:r>
      <w:r w:rsidRPr="00974842">
        <w:rPr>
          <w:lang w:eastAsia="pl-PL"/>
        </w:rPr>
        <w:t xml:space="preserve"> </w:t>
      </w:r>
      <w:r w:rsidR="00D267FF" w:rsidRPr="00974842">
        <w:rPr>
          <w:lang w:eastAsia="pl-PL"/>
        </w:rPr>
        <w:t>pozyskiwani</w:t>
      </w:r>
      <w:r w:rsidR="00D267FF">
        <w:rPr>
          <w:lang w:eastAsia="pl-PL"/>
        </w:rPr>
        <w:t>a</w:t>
      </w:r>
      <w:r w:rsidR="00D267FF" w:rsidRPr="00974842">
        <w:rPr>
          <w:lang w:eastAsia="pl-PL"/>
        </w:rPr>
        <w:t xml:space="preserve"> </w:t>
      </w:r>
      <w:r w:rsidRPr="00974842">
        <w:rPr>
          <w:lang w:eastAsia="pl-PL"/>
        </w:rPr>
        <w:t>środków finansowych</w:t>
      </w:r>
      <w:r w:rsidR="002968EE">
        <w:rPr>
          <w:lang w:eastAsia="pl-PL"/>
        </w:rPr>
        <w:t xml:space="preserve"> –</w:t>
      </w:r>
      <w:r w:rsidRPr="00974842">
        <w:rPr>
          <w:lang w:eastAsia="pl-PL"/>
        </w:rPr>
        <w:t xml:space="preserve"> wzrost </w:t>
      </w:r>
      <w:r w:rsidR="00D267FF" w:rsidRPr="00974842">
        <w:rPr>
          <w:lang w:eastAsia="pl-PL"/>
        </w:rPr>
        <w:t xml:space="preserve">odsetka </w:t>
      </w:r>
      <w:r w:rsidRPr="00974842">
        <w:rPr>
          <w:lang w:eastAsia="pl-PL"/>
        </w:rPr>
        <w:t xml:space="preserve">o </w:t>
      </w:r>
      <w:r w:rsidR="00D267FF">
        <w:rPr>
          <w:lang w:eastAsia="pl-PL"/>
        </w:rPr>
        <w:t xml:space="preserve">ponad </w:t>
      </w:r>
      <w:r w:rsidRPr="00974842">
        <w:rPr>
          <w:lang w:eastAsia="pl-PL"/>
        </w:rPr>
        <w:t>10 p. proc. (z 49,3% do 59,7% w 2023 r.)</w:t>
      </w:r>
      <w:r w:rsidR="002968EE">
        <w:rPr>
          <w:lang w:eastAsia="pl-PL"/>
        </w:rPr>
        <w:t>. W</w:t>
      </w:r>
      <w:r w:rsidR="0013057C">
        <w:rPr>
          <w:lang w:eastAsia="pl-PL"/>
        </w:rPr>
        <w:t> </w:t>
      </w:r>
      <w:r w:rsidR="002968EE">
        <w:rPr>
          <w:lang w:eastAsia="pl-PL"/>
        </w:rPr>
        <w:t>przypadku</w:t>
      </w:r>
      <w:r w:rsidRPr="00974842">
        <w:rPr>
          <w:lang w:eastAsia="pl-PL"/>
        </w:rPr>
        <w:t xml:space="preserve"> </w:t>
      </w:r>
      <w:r w:rsidR="002968EE">
        <w:rPr>
          <w:lang w:eastAsia="pl-PL"/>
        </w:rPr>
        <w:t xml:space="preserve">organizacji współpracujących z </w:t>
      </w:r>
      <w:r w:rsidRPr="00974842">
        <w:rPr>
          <w:lang w:eastAsia="pl-PL"/>
        </w:rPr>
        <w:t>instytucj</w:t>
      </w:r>
      <w:r w:rsidR="002968EE">
        <w:rPr>
          <w:lang w:eastAsia="pl-PL"/>
        </w:rPr>
        <w:t>ami</w:t>
      </w:r>
      <w:r w:rsidRPr="00974842">
        <w:rPr>
          <w:lang w:eastAsia="pl-PL"/>
        </w:rPr>
        <w:t xml:space="preserve"> publiczny</w:t>
      </w:r>
      <w:r w:rsidR="002968EE">
        <w:rPr>
          <w:lang w:eastAsia="pl-PL"/>
        </w:rPr>
        <w:t>mi</w:t>
      </w:r>
      <w:r w:rsidRPr="00974842">
        <w:rPr>
          <w:lang w:eastAsia="pl-PL"/>
        </w:rPr>
        <w:t xml:space="preserve"> </w:t>
      </w:r>
      <w:r w:rsidR="002968EE">
        <w:rPr>
          <w:lang w:eastAsia="pl-PL"/>
        </w:rPr>
        <w:t xml:space="preserve">było to </w:t>
      </w:r>
      <w:r w:rsidRPr="00974842">
        <w:rPr>
          <w:lang w:eastAsia="pl-PL"/>
        </w:rPr>
        <w:t>korzystanie z</w:t>
      </w:r>
      <w:r w:rsidR="00757675">
        <w:rPr>
          <w:lang w:eastAsia="pl-PL"/>
        </w:rPr>
        <w:t> </w:t>
      </w:r>
      <w:r w:rsidRPr="00974842">
        <w:rPr>
          <w:lang w:eastAsia="pl-PL"/>
        </w:rPr>
        <w:t>wiedzy i doświadczenia pracowników, członków lub innych osób pracujących</w:t>
      </w:r>
      <w:r w:rsidR="002968EE">
        <w:rPr>
          <w:lang w:eastAsia="pl-PL"/>
        </w:rPr>
        <w:t xml:space="preserve"> – </w:t>
      </w:r>
      <w:r w:rsidRPr="00974842">
        <w:rPr>
          <w:lang w:eastAsia="pl-PL"/>
        </w:rPr>
        <w:t>spadek o</w:t>
      </w:r>
      <w:r w:rsidR="00757675">
        <w:rPr>
          <w:lang w:eastAsia="pl-PL"/>
        </w:rPr>
        <w:t> </w:t>
      </w:r>
      <w:r w:rsidRPr="00974842">
        <w:rPr>
          <w:lang w:eastAsia="pl-PL"/>
        </w:rPr>
        <w:t>8,2</w:t>
      </w:r>
      <w:r w:rsidR="00757675">
        <w:rPr>
          <w:lang w:eastAsia="pl-PL"/>
        </w:rPr>
        <w:t> </w:t>
      </w:r>
      <w:r w:rsidRPr="00974842">
        <w:rPr>
          <w:lang w:eastAsia="pl-PL"/>
        </w:rPr>
        <w:t>p. proc. (z 36,1% do 27,9% w 2023 r.)</w:t>
      </w:r>
      <w:r w:rsidR="003E5071">
        <w:rPr>
          <w:lang w:eastAsia="pl-PL"/>
        </w:rPr>
        <w:t>. W zakresie</w:t>
      </w:r>
      <w:r w:rsidRPr="00974842">
        <w:rPr>
          <w:lang w:eastAsia="pl-PL"/>
        </w:rPr>
        <w:t xml:space="preserve"> współpracy wewnątrzsektorowej </w:t>
      </w:r>
      <w:r w:rsidR="002E22C2">
        <w:rPr>
          <w:lang w:eastAsia="pl-PL"/>
        </w:rPr>
        <w:t>–</w:t>
      </w:r>
      <w:r w:rsidRPr="00974842">
        <w:rPr>
          <w:lang w:eastAsia="pl-PL"/>
        </w:rPr>
        <w:t xml:space="preserve">integracja środowiska lokalnego, </w:t>
      </w:r>
      <w:r w:rsidR="002E22C2" w:rsidRPr="00974842">
        <w:rPr>
          <w:lang w:eastAsia="pl-PL"/>
        </w:rPr>
        <w:t>poszerzani</w:t>
      </w:r>
      <w:r w:rsidR="002E22C2">
        <w:rPr>
          <w:lang w:eastAsia="pl-PL"/>
        </w:rPr>
        <w:t>e</w:t>
      </w:r>
      <w:r w:rsidR="002E22C2" w:rsidRPr="00974842">
        <w:rPr>
          <w:lang w:eastAsia="pl-PL"/>
        </w:rPr>
        <w:t xml:space="preserve"> </w:t>
      </w:r>
      <w:r w:rsidRPr="00974842">
        <w:rPr>
          <w:lang w:eastAsia="pl-PL"/>
        </w:rPr>
        <w:t xml:space="preserve">kontaktów – wzrost o 8,2 p. proc. (z 54,2% do 62,4% w 2023 r.). </w:t>
      </w:r>
    </w:p>
    <w:p w14:paraId="712824BA" w14:textId="7570DEF5" w:rsidR="006C6261" w:rsidRPr="00974842" w:rsidRDefault="006C6261" w:rsidP="006C6261">
      <w:pPr>
        <w:rPr>
          <w:lang w:eastAsia="pl-PL"/>
        </w:rPr>
      </w:pPr>
      <w:r w:rsidRPr="00974842">
        <w:rPr>
          <w:lang w:eastAsia="pl-PL"/>
        </w:rPr>
        <w:t xml:space="preserve">W Krakowie </w:t>
      </w:r>
      <w:r w:rsidR="003739BA">
        <w:rPr>
          <w:lang w:eastAsia="pl-PL"/>
        </w:rPr>
        <w:t>najczęściej</w:t>
      </w:r>
      <w:r w:rsidR="003739BA" w:rsidRPr="00974842">
        <w:rPr>
          <w:lang w:eastAsia="pl-PL"/>
        </w:rPr>
        <w:t xml:space="preserve"> </w:t>
      </w:r>
      <w:r w:rsidRPr="00974842">
        <w:rPr>
          <w:lang w:eastAsia="pl-PL"/>
        </w:rPr>
        <w:t xml:space="preserve">deklarowanym celem współpracy zarówno z instytucjami publicznymi, jak i przedsiębiorstwami było pozyskiwanie środków finansowych (odpowiednio 69,3% oraz 56,6%). Z kolei, współpraca wewnątrzsektorowa motywowana była głównie korzyściami niematerialnymi – w 61,3% organizacji </w:t>
      </w:r>
      <w:r w:rsidR="00D267FF" w:rsidRPr="00974842">
        <w:rPr>
          <w:lang w:eastAsia="pl-PL"/>
        </w:rPr>
        <w:t>dotyczył</w:t>
      </w:r>
      <w:r w:rsidR="00D267FF">
        <w:rPr>
          <w:lang w:eastAsia="pl-PL"/>
        </w:rPr>
        <w:t>a</w:t>
      </w:r>
      <w:r w:rsidR="00D267FF" w:rsidRPr="00974842">
        <w:rPr>
          <w:lang w:eastAsia="pl-PL"/>
        </w:rPr>
        <w:t xml:space="preserve"> </w:t>
      </w:r>
      <w:r w:rsidR="00D267FF">
        <w:rPr>
          <w:lang w:eastAsia="pl-PL"/>
        </w:rPr>
        <w:t>ona</w:t>
      </w:r>
      <w:r w:rsidR="00D267FF" w:rsidRPr="00974842">
        <w:rPr>
          <w:lang w:eastAsia="pl-PL"/>
        </w:rPr>
        <w:t xml:space="preserve"> </w:t>
      </w:r>
      <w:r>
        <w:rPr>
          <w:lang w:eastAsia="pl-PL"/>
        </w:rPr>
        <w:t>integracji środowiska lokalnego i poszerzania kontaktów.</w:t>
      </w:r>
    </w:p>
    <w:p w14:paraId="2C92A805" w14:textId="77777777" w:rsidR="00454EFE" w:rsidRDefault="00454EFE">
      <w:pPr>
        <w:suppressAutoHyphens w:val="0"/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br w:type="page"/>
      </w:r>
    </w:p>
    <w:p w14:paraId="7D36842F" w14:textId="09D2606B" w:rsidR="006C6261" w:rsidRDefault="003739BA" w:rsidP="0030079A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Deklarowane b</w:t>
      </w:r>
      <w:r w:rsidR="007A4922" w:rsidRPr="00974842">
        <w:rPr>
          <w:rFonts w:eastAsia="Times New Roman" w:cs="Times New Roman"/>
          <w:b/>
          <w:bCs/>
          <w:color w:val="001D77"/>
          <w:szCs w:val="19"/>
          <w:lang w:eastAsia="pl-PL"/>
        </w:rPr>
        <w:t>ariery współpracy</w:t>
      </w:r>
    </w:p>
    <w:p w14:paraId="1AF4894F" w14:textId="19192B2F" w:rsidR="007A4922" w:rsidRPr="007A4922" w:rsidRDefault="007A4922" w:rsidP="00974842">
      <w:pPr>
        <w:rPr>
          <w:lang w:eastAsia="pl-PL"/>
        </w:rPr>
      </w:pPr>
      <w:r w:rsidRPr="007A4922">
        <w:rPr>
          <w:lang w:eastAsia="pl-PL"/>
        </w:rPr>
        <w:t xml:space="preserve">W województwie małopolskim </w:t>
      </w:r>
      <w:r w:rsidR="00B14508">
        <w:rPr>
          <w:lang w:eastAsia="pl-PL"/>
        </w:rPr>
        <w:t>co czwarta</w:t>
      </w:r>
      <w:r w:rsidR="004B251C">
        <w:rPr>
          <w:lang w:eastAsia="pl-PL"/>
        </w:rPr>
        <w:t xml:space="preserve"> </w:t>
      </w:r>
      <w:r w:rsidR="00B14508" w:rsidRPr="007A4922">
        <w:rPr>
          <w:lang w:eastAsia="pl-PL"/>
        </w:rPr>
        <w:t>organizacj</w:t>
      </w:r>
      <w:r w:rsidR="00B14508">
        <w:rPr>
          <w:lang w:eastAsia="pl-PL"/>
        </w:rPr>
        <w:t>a</w:t>
      </w:r>
      <w:r w:rsidR="00B14508" w:rsidRPr="007A4922">
        <w:rPr>
          <w:lang w:eastAsia="pl-PL"/>
        </w:rPr>
        <w:t xml:space="preserve"> </w:t>
      </w:r>
      <w:r w:rsidRPr="007A4922">
        <w:rPr>
          <w:lang w:eastAsia="pl-PL"/>
        </w:rPr>
        <w:t>non-profit deklarował</w:t>
      </w:r>
      <w:r w:rsidR="00B14508">
        <w:rPr>
          <w:lang w:eastAsia="pl-PL"/>
        </w:rPr>
        <w:t>a</w:t>
      </w:r>
      <w:r w:rsidRPr="007A4922">
        <w:rPr>
          <w:lang w:eastAsia="pl-PL"/>
        </w:rPr>
        <w:t xml:space="preserve"> występowanie barier we współpracy z innymi podmiotami. W </w:t>
      </w:r>
      <w:r w:rsidR="004B251C">
        <w:rPr>
          <w:lang w:eastAsia="pl-PL"/>
        </w:rPr>
        <w:t>omawianym roku</w:t>
      </w:r>
      <w:r w:rsidRPr="007A4922">
        <w:rPr>
          <w:lang w:eastAsia="pl-PL"/>
        </w:rPr>
        <w:t xml:space="preserve"> ich udział wyniósł: 27,5% – dla organizacji współpracujących z przedsiębiorstwami, 26,2% – dla </w:t>
      </w:r>
      <w:r w:rsidR="004B251C">
        <w:rPr>
          <w:lang w:eastAsia="pl-PL"/>
        </w:rPr>
        <w:t xml:space="preserve">podmiotów </w:t>
      </w:r>
      <w:r w:rsidRPr="007A4922">
        <w:rPr>
          <w:lang w:eastAsia="pl-PL"/>
        </w:rPr>
        <w:t>współprac</w:t>
      </w:r>
      <w:r w:rsidR="004B251C">
        <w:rPr>
          <w:lang w:eastAsia="pl-PL"/>
        </w:rPr>
        <w:t>ujących</w:t>
      </w:r>
      <w:r w:rsidRPr="007A4922">
        <w:rPr>
          <w:lang w:eastAsia="pl-PL"/>
        </w:rPr>
        <w:t xml:space="preserve"> z instytucjami publicznymi oraz 23,0% – dla podmiotów podejmujących współpracę wewnątrzsektorową.</w:t>
      </w:r>
      <w:r w:rsidR="004B251C">
        <w:rPr>
          <w:lang w:eastAsia="pl-PL"/>
        </w:rPr>
        <w:t xml:space="preserve"> </w:t>
      </w:r>
      <w:r w:rsidRPr="007A4922">
        <w:rPr>
          <w:lang w:eastAsia="pl-PL"/>
        </w:rPr>
        <w:t>W porównaniu z 2021 r. odsetek organizacji zgłaszających problemy w kooperacji</w:t>
      </w:r>
      <w:r w:rsidR="004B251C">
        <w:rPr>
          <w:lang w:eastAsia="pl-PL"/>
        </w:rPr>
        <w:t xml:space="preserve"> </w:t>
      </w:r>
      <w:r w:rsidRPr="007A4922">
        <w:rPr>
          <w:lang w:eastAsia="pl-PL"/>
        </w:rPr>
        <w:t xml:space="preserve">z poszczególnymi grupami partnerów </w:t>
      </w:r>
      <w:r w:rsidR="00B14508">
        <w:rPr>
          <w:lang w:eastAsia="pl-PL"/>
        </w:rPr>
        <w:t>zwiększył się</w:t>
      </w:r>
      <w:r w:rsidRPr="007A4922">
        <w:rPr>
          <w:lang w:eastAsia="pl-PL"/>
        </w:rPr>
        <w:t xml:space="preserve">: </w:t>
      </w:r>
      <w:r w:rsidR="00B14508">
        <w:rPr>
          <w:lang w:eastAsia="pl-PL"/>
        </w:rPr>
        <w:t>w obszarze</w:t>
      </w:r>
      <w:r w:rsidR="00B14508" w:rsidRPr="007A4922">
        <w:rPr>
          <w:lang w:eastAsia="pl-PL"/>
        </w:rPr>
        <w:t xml:space="preserve"> </w:t>
      </w:r>
      <w:r w:rsidRPr="007A4922">
        <w:rPr>
          <w:lang w:eastAsia="pl-PL"/>
        </w:rPr>
        <w:t>współpracy z instytucjami publicznymi o 3,3</w:t>
      </w:r>
      <w:r w:rsidR="00D81B39">
        <w:rPr>
          <w:lang w:eastAsia="pl-PL"/>
        </w:rPr>
        <w:t xml:space="preserve"> </w:t>
      </w:r>
      <w:r w:rsidRPr="007A4922">
        <w:rPr>
          <w:lang w:eastAsia="pl-PL"/>
        </w:rPr>
        <w:t>p. proc., przedsiębiorstwami – o 3,2 p. proc., a</w:t>
      </w:r>
      <w:r w:rsidR="004A4373">
        <w:rPr>
          <w:lang w:eastAsia="pl-PL"/>
        </w:rPr>
        <w:t> </w:t>
      </w:r>
      <w:r w:rsidRPr="007A4922">
        <w:rPr>
          <w:lang w:eastAsia="pl-PL"/>
        </w:rPr>
        <w:t>w</w:t>
      </w:r>
      <w:r w:rsidR="004A4373">
        <w:rPr>
          <w:lang w:eastAsia="pl-PL"/>
        </w:rPr>
        <w:t> </w:t>
      </w:r>
      <w:r w:rsidRPr="007A4922">
        <w:rPr>
          <w:lang w:eastAsia="pl-PL"/>
        </w:rPr>
        <w:t xml:space="preserve">przypadku współpracy wewnątrzsektorowej </w:t>
      </w:r>
      <w:r w:rsidR="004B251C">
        <w:rPr>
          <w:lang w:eastAsia="pl-PL"/>
        </w:rPr>
        <w:t xml:space="preserve">– </w:t>
      </w:r>
      <w:r w:rsidRPr="007A4922">
        <w:rPr>
          <w:lang w:eastAsia="pl-PL"/>
        </w:rPr>
        <w:t>o</w:t>
      </w:r>
      <w:r w:rsidR="004A4373">
        <w:rPr>
          <w:lang w:eastAsia="pl-PL"/>
        </w:rPr>
        <w:t xml:space="preserve"> </w:t>
      </w:r>
      <w:r w:rsidRPr="007A4922">
        <w:rPr>
          <w:lang w:eastAsia="pl-PL"/>
        </w:rPr>
        <w:t xml:space="preserve">0,7 p. proc. </w:t>
      </w:r>
    </w:p>
    <w:p w14:paraId="0CE60FB4" w14:textId="759A584D" w:rsidR="007A4922" w:rsidRDefault="007A4922" w:rsidP="007A4922">
      <w:pPr>
        <w:rPr>
          <w:lang w:eastAsia="pl-PL"/>
        </w:rPr>
      </w:pPr>
      <w:r w:rsidRPr="007A4922">
        <w:rPr>
          <w:lang w:eastAsia="pl-PL"/>
        </w:rPr>
        <w:t xml:space="preserve">W Krakowie 37,1% organizacji non-profit wskazało na występowanie barier we współpracy z instytucjami publicznymi. Odsetek podmiotów deklarujących utrudnienia w kooperacji z pozostałymi rodzajami partnerów wyniósł </w:t>
      </w:r>
      <w:r w:rsidR="004B251C" w:rsidRPr="007A4922">
        <w:rPr>
          <w:lang w:eastAsia="pl-PL"/>
        </w:rPr>
        <w:t xml:space="preserve">w przypadku współpracy z przedsiębiorstwami </w:t>
      </w:r>
      <w:r w:rsidRPr="007A4922">
        <w:rPr>
          <w:lang w:eastAsia="pl-PL"/>
        </w:rPr>
        <w:t xml:space="preserve">33,2%, a we współpracy wewnątrzsektorowej – 28,2%. W porównaniu z 2021 r. odsetek organizacji zgłaszających problemy w kooperacji z poszczególnymi grupami partnerów </w:t>
      </w:r>
      <w:r w:rsidR="00BC2FA1">
        <w:rPr>
          <w:lang w:eastAsia="pl-PL"/>
        </w:rPr>
        <w:t>zwiększył się</w:t>
      </w:r>
      <w:r w:rsidRPr="007A4922">
        <w:rPr>
          <w:lang w:eastAsia="pl-PL"/>
        </w:rPr>
        <w:t>: we współpracy z przedsiębiorstwami o 13,5 p. proc., instytucjami publicznymi – o</w:t>
      </w:r>
      <w:r w:rsidR="004B251C">
        <w:rPr>
          <w:lang w:eastAsia="pl-PL"/>
        </w:rPr>
        <w:t> </w:t>
      </w:r>
      <w:r w:rsidRPr="007A4922">
        <w:rPr>
          <w:lang w:eastAsia="pl-PL"/>
        </w:rPr>
        <w:t xml:space="preserve">10,4 p. proc., a w przypadku współpracy wewnątrzsektorowej </w:t>
      </w:r>
      <w:r w:rsidR="00BC2FA1">
        <w:rPr>
          <w:lang w:eastAsia="pl-PL"/>
        </w:rPr>
        <w:t xml:space="preserve">– </w:t>
      </w:r>
      <w:r w:rsidRPr="007A4922">
        <w:rPr>
          <w:lang w:eastAsia="pl-PL"/>
        </w:rPr>
        <w:t>o</w:t>
      </w:r>
      <w:r w:rsidR="00425E0C">
        <w:rPr>
          <w:lang w:eastAsia="pl-PL"/>
        </w:rPr>
        <w:t xml:space="preserve"> </w:t>
      </w:r>
      <w:r w:rsidRPr="007A4922">
        <w:rPr>
          <w:lang w:eastAsia="pl-PL"/>
        </w:rPr>
        <w:t>9,6 p. proc.</w:t>
      </w:r>
    </w:p>
    <w:p w14:paraId="689F39E5" w14:textId="0C02501F" w:rsidR="007A4922" w:rsidRPr="007A4922" w:rsidRDefault="007A4922" w:rsidP="002C6939">
      <w:pPr>
        <w:pStyle w:val="Tytuwykresu"/>
        <w:ind w:left="851" w:hanging="851"/>
      </w:pPr>
      <w:r w:rsidRPr="007A4922">
        <w:t xml:space="preserve">Wykres 2. </w:t>
      </w:r>
      <w:r w:rsidR="00B14508">
        <w:t xml:space="preserve">Deklarowane </w:t>
      </w:r>
      <w:r w:rsidRPr="007A4922">
        <w:t>barier</w:t>
      </w:r>
      <w:r w:rsidR="00B14508">
        <w:t>y</w:t>
      </w:r>
      <w:r w:rsidRPr="007A4922">
        <w:t xml:space="preserve"> współpracy </w:t>
      </w:r>
      <w:r w:rsidR="00B14508">
        <w:t>z innymi podmiotami w województwie małopolskim</w:t>
      </w:r>
      <w:r w:rsidRPr="007A4922">
        <w:t xml:space="preserve"> w 2023 r.</w:t>
      </w:r>
    </w:p>
    <w:p w14:paraId="3B6DD003" w14:textId="0B3F7140" w:rsidR="00913812" w:rsidRDefault="00A82D78" w:rsidP="0071679E">
      <w:pP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drawing>
          <wp:inline distT="0" distB="0" distL="0" distR="0" wp14:anchorId="73A64CF7" wp14:editId="1E59D686">
            <wp:extent cx="4879238" cy="3274986"/>
            <wp:effectExtent l="0" t="0" r="0" b="1905"/>
            <wp:docPr id="3" name="Obraz 3" descr="Wykres 2. Deklarowane bariery współpracy z innymi podmiotami w województwie małopolskim w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2. Deklarowane bariery współpracy z innymi podmiotami w województwie małopolskim w 2023 r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51" cy="3281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91276" w14:textId="0D917780" w:rsidR="007A4922" w:rsidRPr="0071679E" w:rsidRDefault="00210617" w:rsidP="0071679E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74842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239F3558" wp14:editId="755A1BFB">
                <wp:simplePos x="0" y="0"/>
                <wp:positionH relativeFrom="rightMargin">
                  <wp:posOffset>142323</wp:posOffset>
                </wp:positionH>
                <wp:positionV relativeFrom="margin">
                  <wp:posOffset>7148498</wp:posOffset>
                </wp:positionV>
                <wp:extent cx="1725295" cy="908050"/>
                <wp:effectExtent l="0" t="0" r="0" b="6350"/>
                <wp:wrapTight wrapText="bothSides">
                  <wp:wrapPolygon edited="0">
                    <wp:start x="715" y="0"/>
                    <wp:lineTo x="715" y="21298"/>
                    <wp:lineTo x="20749" y="21298"/>
                    <wp:lineTo x="20749" y="0"/>
                    <wp:lineTo x="715" y="0"/>
                  </wp:wrapPolygon>
                </wp:wrapTight>
                <wp:docPr id="24" name="Pole tekstowe 24" descr="Najczęściej wskazywaną barierą we współpracy z instytucjami publicznymi były złe, niejasne przepisy i procedury prawne (13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39F95" w14:textId="1CAE2FF9" w:rsidR="007A4922" w:rsidRPr="00A356DE" w:rsidRDefault="007A4922" w:rsidP="007A4922">
                            <w:pPr>
                              <w:pStyle w:val="tekstzboku"/>
                            </w:pPr>
                            <w:r w:rsidRPr="00A356DE">
                              <w:t>Najczęściej wskazywaną barierą we współpracy z</w:t>
                            </w:r>
                            <w:r w:rsidR="004B251C">
                              <w:t> </w:t>
                            </w:r>
                            <w:r w:rsidRPr="00A356DE">
                              <w:t>instytucjami publicznymi były złe, niejasne przepisy i</w:t>
                            </w:r>
                            <w:r w:rsidR="004B251C">
                              <w:t> </w:t>
                            </w:r>
                            <w:r w:rsidRPr="00A356DE">
                              <w:t>procedury prawne (1</w:t>
                            </w:r>
                            <w:r>
                              <w:t>3</w:t>
                            </w:r>
                            <w:r w:rsidRPr="00A356DE">
                              <w:t>,</w:t>
                            </w:r>
                            <w:r>
                              <w:t>1</w:t>
                            </w:r>
                            <w:r w:rsidRPr="00A356DE">
                              <w:t>%)</w:t>
                            </w:r>
                          </w:p>
                          <w:p w14:paraId="4B2BF065" w14:textId="77777777" w:rsidR="007A4922" w:rsidRPr="001B4AEF" w:rsidRDefault="007A4922" w:rsidP="000D4F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39F3558" id="Pole tekstowe 24" o:spid="_x0000_s1030" type="#_x0000_t202" alt="Najczęściej wskazywaną barierą we współpracy z instytucjami publicznymi były złe, niejasne przepisy i procedury prawne (13,1%)" style="position:absolute;margin-left:11.2pt;margin-top:562.85pt;width:135.85pt;height:71.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" filled="f" stroked="f">
                <v:textbox>
                  <w:txbxContent>
                    <w:p w14:paraId="20339F95" w14:textId="1CAE2FF9" w:rsidR="007A4922" w:rsidRPr="00A356DE" w:rsidRDefault="007A4922" w:rsidP="007A4922">
                      <w:pPr>
                        <w:pStyle w:val="tekstzboku"/>
                      </w:pPr>
                      <w:r w:rsidRPr="00A356DE">
                        <w:t>Najczęściej wskazywaną barierą we współpracy z</w:t>
                      </w:r>
                      <w:r w:rsidR="004B251C">
                        <w:t> </w:t>
                      </w:r>
                      <w:r w:rsidRPr="00A356DE">
                        <w:t>instytucjami publicznymi były złe, niejasne przepisy i</w:t>
                      </w:r>
                      <w:r w:rsidR="004B251C">
                        <w:t> </w:t>
                      </w:r>
                      <w:r w:rsidRPr="00A356DE">
                        <w:t>procedury prawne (1</w:t>
                      </w:r>
                      <w:r>
                        <w:t>3</w:t>
                      </w:r>
                      <w:r w:rsidRPr="00A356DE">
                        <w:t>,</w:t>
                      </w:r>
                      <w:r>
                        <w:t>1</w:t>
                      </w:r>
                      <w:r w:rsidRPr="00A356DE">
                        <w:t>%)</w:t>
                      </w:r>
                    </w:p>
                    <w:p w14:paraId="4B2BF065" w14:textId="77777777" w:rsidR="007A4922" w:rsidRPr="001B4AEF" w:rsidRDefault="007A4922" w:rsidP="000D4F03"/>
                  </w:txbxContent>
                </v:textbox>
                <w10:wrap type="tight" anchorx="margin" anchory="margin"/>
              </v:shape>
            </w:pict>
          </mc:Fallback>
        </mc:AlternateContent>
      </w:r>
      <w:r w:rsidR="007A4922" w:rsidRPr="008B15D9">
        <w:rPr>
          <w:sz w:val="16"/>
          <w:szCs w:val="16"/>
        </w:rPr>
        <w:t>Uwaga</w:t>
      </w:r>
      <w:r w:rsidR="00B911C6">
        <w:rPr>
          <w:sz w:val="16"/>
          <w:szCs w:val="16"/>
        </w:rPr>
        <w:t>:</w:t>
      </w:r>
      <w:r w:rsidR="007A4922" w:rsidRPr="008B15D9">
        <w:rPr>
          <w:sz w:val="16"/>
          <w:szCs w:val="16"/>
        </w:rPr>
        <w:t xml:space="preserve"> </w:t>
      </w:r>
      <w:r w:rsidR="0042417D" w:rsidRPr="008B15D9">
        <w:rPr>
          <w:sz w:val="16"/>
          <w:szCs w:val="16"/>
        </w:rPr>
        <w:t xml:space="preserve">Organizacje </w:t>
      </w:r>
      <w:r w:rsidR="007A4922" w:rsidRPr="008B15D9">
        <w:rPr>
          <w:sz w:val="16"/>
          <w:szCs w:val="16"/>
        </w:rPr>
        <w:t>non-profit mogły wskazać więcej niż jedną barierę współpracy.</w:t>
      </w:r>
    </w:p>
    <w:p w14:paraId="3F81C128" w14:textId="1A740BE8" w:rsidR="007A4922" w:rsidRPr="00974842" w:rsidRDefault="007A4922" w:rsidP="007A4922">
      <w:pPr>
        <w:rPr>
          <w:lang w:eastAsia="pl-PL"/>
        </w:rPr>
      </w:pPr>
      <w:r w:rsidRPr="00974842">
        <w:rPr>
          <w:lang w:eastAsia="pl-PL"/>
        </w:rPr>
        <w:t xml:space="preserve">Według badanych organizacji non-profit problemy we współpracy z instytucjami publicznymi wynikały przede wszystkim ze złych, niejasnych przepisów i procedur prawnych (13,1%). </w:t>
      </w:r>
      <w:r w:rsidR="0042417D">
        <w:rPr>
          <w:lang w:eastAsia="pl-PL"/>
        </w:rPr>
        <w:t>W nieco mniejszym stopniu</w:t>
      </w:r>
      <w:r w:rsidRPr="00974842">
        <w:rPr>
          <w:lang w:eastAsia="pl-PL"/>
        </w:rPr>
        <w:t xml:space="preserve"> zwracano uwagę na brak dostatecznej wiedzy </w:t>
      </w:r>
      <w:r>
        <w:rPr>
          <w:lang w:eastAsia="pl-PL"/>
        </w:rPr>
        <w:t xml:space="preserve">ze strony partnera na temat współpracy (11,6%) oraz brak relacji partnerskich lub instrumentalne traktowanie (9,1%). </w:t>
      </w:r>
      <w:r w:rsidR="00A82D78">
        <w:rPr>
          <w:lang w:eastAsia="pl-PL"/>
        </w:rPr>
        <w:t>B</w:t>
      </w:r>
      <w:r w:rsidR="00A82D78" w:rsidRPr="00A82D78">
        <w:rPr>
          <w:lang w:eastAsia="pl-PL"/>
        </w:rPr>
        <w:t xml:space="preserve">rak wiedzy ze strony partnera o możliwościach w zakresie współpracy </w:t>
      </w:r>
      <w:r>
        <w:rPr>
          <w:lang w:eastAsia="pl-PL"/>
        </w:rPr>
        <w:t>stanowił istotną barierę przy współpracy zarówno z</w:t>
      </w:r>
      <w:r w:rsidR="0042417D">
        <w:rPr>
          <w:lang w:eastAsia="pl-PL"/>
        </w:rPr>
        <w:t> </w:t>
      </w:r>
      <w:r>
        <w:rPr>
          <w:lang w:eastAsia="pl-PL"/>
        </w:rPr>
        <w:t xml:space="preserve">przedsiębiorstwami, jak </w:t>
      </w:r>
      <w:r w:rsidR="0042417D">
        <w:rPr>
          <w:lang w:eastAsia="pl-PL"/>
        </w:rPr>
        <w:t>i</w:t>
      </w:r>
      <w:r>
        <w:rPr>
          <w:lang w:eastAsia="pl-PL"/>
        </w:rPr>
        <w:t xml:space="preserve"> innymi organizacjami non-profit (odpowiednio 19,6% i 13,6%)</w:t>
      </w:r>
      <w:r w:rsidR="0071679E">
        <w:rPr>
          <w:lang w:eastAsia="pl-PL"/>
        </w:rPr>
        <w:t xml:space="preserve">. </w:t>
      </w:r>
      <w:r w:rsidRPr="00974842">
        <w:rPr>
          <w:lang w:eastAsia="pl-PL"/>
        </w:rPr>
        <w:t>W</w:t>
      </w:r>
      <w:r w:rsidR="0042417D">
        <w:rPr>
          <w:lang w:eastAsia="pl-PL"/>
        </w:rPr>
        <w:t> </w:t>
      </w:r>
      <w:r w:rsidRPr="00974842">
        <w:rPr>
          <w:lang w:eastAsia="pl-PL"/>
        </w:rPr>
        <w:t>porównaniu z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2021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r. największ</w:t>
      </w:r>
      <w:r w:rsidR="0071679E">
        <w:rPr>
          <w:lang w:eastAsia="pl-PL"/>
        </w:rPr>
        <w:t>e</w:t>
      </w:r>
      <w:r w:rsidRPr="00974842">
        <w:rPr>
          <w:lang w:eastAsia="pl-PL"/>
        </w:rPr>
        <w:t xml:space="preserve"> zmian</w:t>
      </w:r>
      <w:r w:rsidR="0071679E">
        <w:rPr>
          <w:lang w:eastAsia="pl-PL"/>
        </w:rPr>
        <w:t xml:space="preserve">y w tym zakresie </w:t>
      </w:r>
      <w:r w:rsidRPr="00974842">
        <w:rPr>
          <w:lang w:eastAsia="pl-PL"/>
        </w:rPr>
        <w:t>odnotowano wśród organizacji współpracujących</w:t>
      </w:r>
      <w:r w:rsidR="0071679E">
        <w:rPr>
          <w:lang w:eastAsia="pl-PL"/>
        </w:rPr>
        <w:t xml:space="preserve"> </w:t>
      </w:r>
      <w:r w:rsidRPr="00974842">
        <w:rPr>
          <w:lang w:eastAsia="pl-PL"/>
        </w:rPr>
        <w:t>z sektorem przedsiębiorstw – udział jednostek deklarujących</w:t>
      </w:r>
      <w:r>
        <w:rPr>
          <w:shd w:val="clear" w:color="auto" w:fill="FFFFFF"/>
        </w:rPr>
        <w:t xml:space="preserve"> </w:t>
      </w:r>
      <w:r w:rsidRPr="00974842">
        <w:rPr>
          <w:lang w:eastAsia="pl-PL"/>
        </w:rPr>
        <w:t>występowanie tej bariery przy wspólnych działaniach zwiększył się o 8,5 p. proc. (z 11,1%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do</w:t>
      </w:r>
      <w:r w:rsidR="00ED1758">
        <w:rPr>
          <w:lang w:eastAsia="pl-PL"/>
        </w:rPr>
        <w:t> </w:t>
      </w:r>
      <w:r w:rsidRPr="00974842">
        <w:rPr>
          <w:lang w:eastAsia="pl-PL"/>
        </w:rPr>
        <w:t xml:space="preserve">19,6% w 2023 r.), </w:t>
      </w:r>
      <w:r w:rsidR="0071679E">
        <w:rPr>
          <w:lang w:eastAsia="pl-PL"/>
        </w:rPr>
        <w:t>z kolei</w:t>
      </w:r>
      <w:r w:rsidRPr="00974842">
        <w:rPr>
          <w:lang w:eastAsia="pl-PL"/>
        </w:rPr>
        <w:t xml:space="preserve"> w ramach współpracy wewnątrzsektorowej </w:t>
      </w:r>
      <w:r w:rsidR="0042417D">
        <w:rPr>
          <w:lang w:eastAsia="pl-PL"/>
        </w:rPr>
        <w:t>wystąpił</w:t>
      </w:r>
      <w:r w:rsidR="0042417D" w:rsidRPr="00974842">
        <w:rPr>
          <w:lang w:eastAsia="pl-PL"/>
        </w:rPr>
        <w:t xml:space="preserve"> </w:t>
      </w:r>
      <w:r w:rsidRPr="00974842">
        <w:rPr>
          <w:lang w:eastAsia="pl-PL"/>
        </w:rPr>
        <w:t>wzrost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o</w:t>
      </w:r>
      <w:r w:rsidR="00ED1758">
        <w:rPr>
          <w:lang w:eastAsia="pl-PL"/>
        </w:rPr>
        <w:t> </w:t>
      </w:r>
      <w:r w:rsidRPr="00974842">
        <w:rPr>
          <w:lang w:eastAsia="pl-PL"/>
        </w:rPr>
        <w:t>2,3</w:t>
      </w:r>
      <w:r w:rsidR="00ED1758">
        <w:rPr>
          <w:lang w:eastAsia="pl-PL"/>
        </w:rPr>
        <w:t> </w:t>
      </w:r>
      <w:r w:rsidRPr="00974842">
        <w:rPr>
          <w:lang w:eastAsia="pl-PL"/>
        </w:rPr>
        <w:t>p.</w:t>
      </w:r>
      <w:r w:rsidR="00ED1758">
        <w:rPr>
          <w:lang w:eastAsia="pl-PL"/>
        </w:rPr>
        <w:t> </w:t>
      </w:r>
      <w:r w:rsidRPr="00974842">
        <w:rPr>
          <w:lang w:eastAsia="pl-PL"/>
        </w:rPr>
        <w:t>proc. (z 11,3% do 13,6% w 2023 r.). Ponadto</w:t>
      </w:r>
      <w:r w:rsidR="0071679E">
        <w:rPr>
          <w:lang w:eastAsia="pl-PL"/>
        </w:rPr>
        <w:t>,</w:t>
      </w:r>
      <w:r w:rsidRPr="00974842">
        <w:rPr>
          <w:lang w:eastAsia="pl-PL"/>
        </w:rPr>
        <w:t xml:space="preserve"> od ostatniego badania wzrósł odsetek organizacji wskazujących na możliwość utraty niezależności jako przeszkodę we współpracy z</w:t>
      </w:r>
      <w:r w:rsidR="000C3931">
        <w:rPr>
          <w:lang w:eastAsia="pl-PL"/>
        </w:rPr>
        <w:t> </w:t>
      </w:r>
      <w:r w:rsidRPr="00974842">
        <w:rPr>
          <w:lang w:eastAsia="pl-PL"/>
        </w:rPr>
        <w:t xml:space="preserve">przedsiębiorstwami (z 3,2% do 5,5% w 2023 </w:t>
      </w:r>
      <w:r w:rsidRPr="00974842">
        <w:rPr>
          <w:lang w:eastAsia="pl-PL"/>
        </w:rPr>
        <w:lastRenderedPageBreak/>
        <w:t>r.). W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 xml:space="preserve">przypadku pozostałych barier, nie odnotowano istotnych zmian w porównaniu </w:t>
      </w:r>
      <w:r w:rsidR="000C3931">
        <w:rPr>
          <w:lang w:eastAsia="pl-PL"/>
        </w:rPr>
        <w:t>do sytuacji sprzed dwóch lat</w:t>
      </w:r>
      <w:r w:rsidRPr="00974842">
        <w:rPr>
          <w:lang w:eastAsia="pl-PL"/>
        </w:rPr>
        <w:t>.</w:t>
      </w:r>
    </w:p>
    <w:p w14:paraId="6FDBFB96" w14:textId="6582EEAC" w:rsidR="007A4922" w:rsidRDefault="007A4922" w:rsidP="007A4922">
      <w:pPr>
        <w:rPr>
          <w:lang w:eastAsia="pl-PL"/>
        </w:rPr>
      </w:pPr>
      <w:r>
        <w:rPr>
          <w:lang w:eastAsia="pl-PL"/>
        </w:rPr>
        <w:t>W</w:t>
      </w:r>
      <w:r w:rsidRPr="00974842">
        <w:rPr>
          <w:lang w:eastAsia="pl-PL"/>
        </w:rPr>
        <w:t xml:space="preserve"> Krakowie </w:t>
      </w:r>
      <w:r>
        <w:rPr>
          <w:lang w:eastAsia="pl-PL"/>
        </w:rPr>
        <w:t xml:space="preserve">w porównaniu z 2021 r. </w:t>
      </w:r>
      <w:r w:rsidRPr="00974842">
        <w:rPr>
          <w:lang w:eastAsia="pl-PL"/>
        </w:rPr>
        <w:t xml:space="preserve">największe zmiany </w:t>
      </w:r>
      <w:r>
        <w:rPr>
          <w:lang w:eastAsia="pl-PL"/>
        </w:rPr>
        <w:t xml:space="preserve">nastąpiły wśród organizacji non-profit deklarujących bariery </w:t>
      </w:r>
      <w:r w:rsidR="000C3931">
        <w:rPr>
          <w:lang w:eastAsia="pl-PL"/>
        </w:rPr>
        <w:t xml:space="preserve">w kooperacji </w:t>
      </w:r>
      <w:r>
        <w:rPr>
          <w:lang w:eastAsia="pl-PL"/>
        </w:rPr>
        <w:t xml:space="preserve">z poszczególnymi grupami partnerów wynikające z braku wiedzy ze strony partnera na temat współpracy. </w:t>
      </w:r>
      <w:r w:rsidRPr="00974842">
        <w:rPr>
          <w:lang w:eastAsia="pl-PL"/>
        </w:rPr>
        <w:t xml:space="preserve">Udział jednostek deklarujących występowanie tej bariery przy </w:t>
      </w:r>
      <w:r w:rsidR="000C3931">
        <w:rPr>
          <w:lang w:eastAsia="pl-PL"/>
        </w:rPr>
        <w:t>prowadzeniu wspólnych działań</w:t>
      </w:r>
      <w:r w:rsidRPr="00974842">
        <w:rPr>
          <w:lang w:eastAsia="pl-PL"/>
        </w:rPr>
        <w:t xml:space="preserve"> uległ zwiększeniu: </w:t>
      </w:r>
      <w:r>
        <w:rPr>
          <w:lang w:eastAsia="pl-PL"/>
        </w:rPr>
        <w:t>we współpracy z przedsiębiorstwami o 12,0 p. proc. (z 8,9% do 20,9% w 2023 r.), wewnątrzsektorowej – o 7,1 p. proc.</w:t>
      </w:r>
      <w:r w:rsidR="000C3931">
        <w:rPr>
          <w:lang w:eastAsia="pl-PL"/>
        </w:rPr>
        <w:t xml:space="preserve"> </w:t>
      </w:r>
      <w:r>
        <w:rPr>
          <w:lang w:eastAsia="pl-PL"/>
        </w:rPr>
        <w:t>(z 7,8% do 14,9% w 2023 r.), a w przypadku współpracy z</w:t>
      </w:r>
      <w:r w:rsidR="000C3931">
        <w:rPr>
          <w:lang w:eastAsia="pl-PL"/>
        </w:rPr>
        <w:t> </w:t>
      </w:r>
      <w:r>
        <w:rPr>
          <w:lang w:eastAsia="pl-PL"/>
        </w:rPr>
        <w:t>instytucjami publicznymi</w:t>
      </w:r>
      <w:r w:rsidR="000C3931">
        <w:rPr>
          <w:lang w:eastAsia="pl-PL"/>
        </w:rPr>
        <w:t xml:space="preserve"> – </w:t>
      </w:r>
      <w:r>
        <w:rPr>
          <w:lang w:eastAsia="pl-PL"/>
        </w:rPr>
        <w:t xml:space="preserve">o 7,0 p. proc. (z 10,7% do 17,7% w 2023 r.). </w:t>
      </w:r>
    </w:p>
    <w:p w14:paraId="729EA12D" w14:textId="77777777" w:rsidR="007A4922" w:rsidRPr="00974842" w:rsidRDefault="007A4922" w:rsidP="00974842">
      <w:pPr>
        <w:pStyle w:val="Nagwek1"/>
        <w:keepNext/>
        <w:suppressAutoHyphens w:val="0"/>
        <w:spacing w:before="360" w:after="12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auto"/>
          <w:lang w:eastAsia="pl-PL"/>
        </w:rPr>
      </w:pPr>
      <w:r w:rsidRPr="00974842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auto"/>
          <w:lang w:eastAsia="pl-PL"/>
        </w:rPr>
        <w:t>Informacja metodologiczna</w:t>
      </w:r>
    </w:p>
    <w:p w14:paraId="4A9A3ACD" w14:textId="6B0B3365" w:rsidR="007A4922" w:rsidRPr="00974842" w:rsidRDefault="007A4922" w:rsidP="00974842">
      <w:pPr>
        <w:rPr>
          <w:lang w:eastAsia="pl-PL"/>
        </w:rPr>
      </w:pPr>
      <w:r w:rsidRPr="00974842">
        <w:rPr>
          <w:lang w:eastAsia="pl-PL"/>
        </w:rPr>
        <w:t>Informacja sygnalna została opracowana na podstawie wstępnych wyników badania GUS 1.04.01. Stowarzyszenia, fundacje, samorząd gospodarczy i zawodowy oraz społeczne jednostki wyznaniowe za 2023 r. zrealizowanego na formularzu SOF-5 (Sprawozdanie o</w:t>
      </w:r>
      <w:r w:rsidR="00E639EE">
        <w:rPr>
          <w:lang w:eastAsia="pl-PL"/>
        </w:rPr>
        <w:t> </w:t>
      </w:r>
      <w:r w:rsidRPr="00974842">
        <w:rPr>
          <w:lang w:eastAsia="pl-PL"/>
        </w:rPr>
        <w:t>współpracy, zarządzaniu i działalności integracyjnej wybranych organizacji non-profit).</w:t>
      </w:r>
    </w:p>
    <w:p w14:paraId="19CEA344" w14:textId="762BFC28" w:rsidR="007A4922" w:rsidRPr="00974842" w:rsidRDefault="007A4922" w:rsidP="00974842">
      <w:pPr>
        <w:rPr>
          <w:lang w:eastAsia="pl-PL"/>
        </w:rPr>
      </w:pPr>
      <w:r w:rsidRPr="00974842">
        <w:rPr>
          <w:lang w:eastAsia="pl-PL"/>
        </w:rPr>
        <w:t>Badanie miało charakter panelowy, w jego kartotece znalazły się jednostki z kartoteki SOF-1 (Sprawozdanie z działalności fundacji, stowarzyszeń i podobnych organizacji społecznych) i SOF-4s (Sprawozdanie z działalności samorządu gospodarczego i zawodowego), które złożyły sprawozdania za 2022 r. Wypełnione sprawozdanie SOF-5 przesłało łącznie 2</w:t>
      </w:r>
      <w:r w:rsidR="000A1459">
        <w:rPr>
          <w:lang w:eastAsia="pl-PL"/>
        </w:rPr>
        <w:t>3,5</w:t>
      </w:r>
      <w:r w:rsidR="00E639EE">
        <w:rPr>
          <w:lang w:eastAsia="pl-PL"/>
        </w:rPr>
        <w:t xml:space="preserve"> </w:t>
      </w:r>
      <w:r w:rsidRPr="00974842">
        <w:rPr>
          <w:lang w:eastAsia="pl-PL"/>
        </w:rPr>
        <w:t>tys. objętych badaniem organizacji (9</w:t>
      </w:r>
      <w:r w:rsidR="000A1459">
        <w:rPr>
          <w:lang w:eastAsia="pl-PL"/>
        </w:rPr>
        <w:t>5</w:t>
      </w:r>
      <w:r w:rsidRPr="00974842">
        <w:rPr>
          <w:lang w:eastAsia="pl-PL"/>
        </w:rPr>
        <w:t>,</w:t>
      </w:r>
      <w:r w:rsidR="000A1459">
        <w:rPr>
          <w:lang w:eastAsia="pl-PL"/>
        </w:rPr>
        <w:t>2</w:t>
      </w:r>
      <w:r w:rsidRPr="00974842">
        <w:rPr>
          <w:lang w:eastAsia="pl-PL"/>
        </w:rPr>
        <w:t>%), a 0,</w:t>
      </w:r>
      <w:r w:rsidR="000A1459">
        <w:rPr>
          <w:lang w:eastAsia="pl-PL"/>
        </w:rPr>
        <w:t>7</w:t>
      </w:r>
      <w:r w:rsidRPr="00974842">
        <w:rPr>
          <w:lang w:eastAsia="pl-PL"/>
        </w:rPr>
        <w:t xml:space="preserve"> tys. jednostek (3,</w:t>
      </w:r>
      <w:r w:rsidR="000A1459">
        <w:rPr>
          <w:lang w:eastAsia="pl-PL"/>
        </w:rPr>
        <w:t>0</w:t>
      </w:r>
      <w:r w:rsidRPr="00974842">
        <w:rPr>
          <w:lang w:eastAsia="pl-PL"/>
        </w:rPr>
        <w:t>%) zadeklarowało brak aktywności w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 xml:space="preserve">2023 r. </w:t>
      </w:r>
    </w:p>
    <w:p w14:paraId="275A248C" w14:textId="672A4823" w:rsidR="007A4922" w:rsidRPr="007A4922" w:rsidRDefault="007A4922" w:rsidP="00974842">
      <w:pPr>
        <w:rPr>
          <w:lang w:eastAsia="pl-PL"/>
        </w:rPr>
      </w:pPr>
      <w:r w:rsidRPr="00974842">
        <w:rPr>
          <w:lang w:eastAsia="pl-PL"/>
        </w:rPr>
        <w:t>Ze względu na to, że kartoteka do badania SOF-5 za 2023 r. była stworzona na podstawie kartoteki SOF-1 i SOF-4</w:t>
      </w:r>
      <w:r w:rsidR="00ED1758">
        <w:rPr>
          <w:lang w:eastAsia="pl-PL"/>
        </w:rPr>
        <w:t>s</w:t>
      </w:r>
      <w:r w:rsidRPr="00974842">
        <w:rPr>
          <w:lang w:eastAsia="pl-PL"/>
        </w:rPr>
        <w:t xml:space="preserve"> za 2022 r., do uogólnienia wyników konieczne było uwzględnienie zmian w operacie, które nastąpiły pomiędzy edycjami badań. Do tego celu wykorzystano dane z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Bazy Jednostek Statystycznych według stanu na dzień 31 grudnia 2023 r. oraz dane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z</w:t>
      </w:r>
      <w:r w:rsidR="00ED1758">
        <w:rPr>
          <w:lang w:eastAsia="pl-PL"/>
        </w:rPr>
        <w:t> </w:t>
      </w:r>
      <w:r w:rsidRPr="00974842">
        <w:rPr>
          <w:lang w:eastAsia="pl-PL"/>
        </w:rPr>
        <w:t>ZUS. Do</w:t>
      </w:r>
      <w:r w:rsidR="00ED1758">
        <w:rPr>
          <w:lang w:eastAsia="pl-PL"/>
        </w:rPr>
        <w:t xml:space="preserve"> </w:t>
      </w:r>
      <w:r w:rsidRPr="00974842">
        <w:rPr>
          <w:lang w:eastAsia="pl-PL"/>
        </w:rPr>
        <w:t>zbioru wynikowego zostały skonstruowane wagi, które umożliwiły uogólnienie pozyskanych danych na całą populację aktywnych jednostek.</w:t>
      </w:r>
    </w:p>
    <w:p w14:paraId="6FC3A904" w14:textId="77777777" w:rsidR="007A4922" w:rsidRPr="00974842" w:rsidRDefault="007A4922" w:rsidP="0030079A">
      <w:pPr>
        <w:rPr>
          <w:lang w:eastAsia="pl-PL"/>
        </w:rPr>
      </w:pPr>
    </w:p>
    <w:p w14:paraId="4809D44B" w14:textId="36AEECEA" w:rsidR="00694AF0" w:rsidRPr="00974842" w:rsidRDefault="00AD4BFC" w:rsidP="0030079A">
      <w:pPr>
        <w:rPr>
          <w:lang w:eastAsia="pl-PL"/>
        </w:rPr>
      </w:pPr>
      <w:r w:rsidRPr="00974842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4CF4" w:rsidRDefault="00DA331D" w:rsidP="0030079A">
      <w:pPr>
        <w:rPr>
          <w:sz w:val="18"/>
        </w:rPr>
        <w:sectPr w:rsidR="00DA331D" w:rsidRPr="008C4CF4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8C4CF4" w14:paraId="196D0BDA" w14:textId="77777777" w:rsidTr="001F3471">
        <w:trPr>
          <w:cantSplit/>
          <w:trHeight w:val="1626"/>
        </w:trPr>
        <w:tc>
          <w:tcPr>
            <w:tcW w:w="4926" w:type="dxa"/>
          </w:tcPr>
          <w:p w14:paraId="2ACD197B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8C4CF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8C4CF4" w:rsidRDefault="001F3471" w:rsidP="00F34A9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8C4CF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8C4CF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C4CF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69966B61" w14:textId="77777777" w:rsidR="007B4B24" w:rsidRPr="007B2AA8" w:rsidRDefault="007B4B24" w:rsidP="007B4B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2B743C99" w:rsidR="00DE2400" w:rsidRPr="008C4CF4" w:rsidRDefault="007B4B24" w:rsidP="007B4B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1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8A7CAB" w:rsidRPr="008C4CF4" w14:paraId="687F1747" w14:textId="77777777" w:rsidTr="008A7CAB">
        <w:trPr>
          <w:cantSplit/>
          <w:trHeight w:val="454"/>
        </w:trPr>
        <w:tc>
          <w:tcPr>
            <w:tcW w:w="4926" w:type="dxa"/>
            <w:vMerge w:val="restart"/>
          </w:tcPr>
          <w:p w14:paraId="41A66417" w14:textId="77777777" w:rsidR="004B3D41" w:rsidRPr="004B3D41" w:rsidRDefault="004B3D41" w:rsidP="000E2377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275A9854" w14:textId="77777777" w:rsidR="004B3D41" w:rsidRPr="004B3D41" w:rsidRDefault="004B3D41" w:rsidP="004B3D41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9929D6A" w14:textId="77777777" w:rsidR="004B3D41" w:rsidRPr="004B3D41" w:rsidRDefault="004B3D41" w:rsidP="004B3D41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68ADCF9C" w14:textId="33A63787" w:rsidR="004B3D41" w:rsidRPr="004B3D41" w:rsidRDefault="004B3D41" w:rsidP="004B3D41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 w:rsidR="000E2377"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 w:rsidR="003F4F50"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 w:rsidR="003F4F50"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295FC640" w14:textId="6F028749" w:rsidR="008A7CAB" w:rsidRPr="004B3D41" w:rsidRDefault="004B3D41" w:rsidP="004B3D41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2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31360BAB" w14:textId="7EA55FF9" w:rsidR="008A7CAB" w:rsidRPr="004B3D41" w:rsidRDefault="008A7CAB" w:rsidP="008A7CA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016A5D04" w14:textId="5B6FF8F1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7FA7936" wp14:editId="5041CDD2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8A7CAB" w:rsidRPr="008C4CF4" w14:paraId="1496DE01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0C7CBDC2" w14:textId="21DD7E6C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886BA8" w14:textId="2FEF102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A4C292F" wp14:editId="0781CCB5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6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8A7CAB" w:rsidRPr="008C4CF4" w14:paraId="432A9494" w14:textId="77777777" w:rsidTr="008A7CAB">
        <w:trPr>
          <w:cantSplit/>
          <w:trHeight w:val="454"/>
        </w:trPr>
        <w:tc>
          <w:tcPr>
            <w:tcW w:w="4926" w:type="dxa"/>
            <w:vMerge/>
          </w:tcPr>
          <w:p w14:paraId="1598AA83" w14:textId="2D3F1EF1" w:rsidR="008A7CAB" w:rsidRPr="008C4CF4" w:rsidRDefault="008A7CAB" w:rsidP="00A65C31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CD2198A" w14:textId="71AE1CA6" w:rsidR="008A7CAB" w:rsidRPr="008C4CF4" w:rsidRDefault="008A7CAB" w:rsidP="000F32C5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C72792F" wp14:editId="1996DFF2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  <w:tr w:rsidR="008A7CAB" w:rsidRPr="007B2AA8" w14:paraId="59126264" w14:textId="77777777" w:rsidTr="000F2372">
        <w:trPr>
          <w:cantSplit/>
          <w:trHeight w:val="3117"/>
        </w:trPr>
        <w:tc>
          <w:tcPr>
            <w:tcW w:w="4926" w:type="dxa"/>
            <w:vMerge/>
          </w:tcPr>
          <w:p w14:paraId="51601246" w14:textId="77777777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A1E5792" w14:textId="03E05D18" w:rsidR="008A7CAB" w:rsidRPr="007B4B24" w:rsidRDefault="008A7CAB" w:rsidP="004A14FF">
            <w:pPr>
              <w:ind w:left="708"/>
              <w:rPr>
                <w:color w:val="000000" w:themeColor="text1"/>
              </w:rPr>
            </w:pPr>
          </w:p>
        </w:tc>
      </w:tr>
      <w:tr w:rsidR="007B4B24" w:rsidRPr="007A4922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7B4B24" w:rsidRPr="008C4CF4" w:rsidRDefault="007B4B24" w:rsidP="007B4B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8C4CF4">
              <w:rPr>
                <w:b/>
              </w:rPr>
              <w:t>Powiązane opracowania</w:t>
            </w:r>
          </w:p>
          <w:p w14:paraId="218E33B0" w14:textId="726D8598" w:rsidR="007A4922" w:rsidRDefault="00AB73A0" w:rsidP="007A4922">
            <w:pPr>
              <w:rPr>
                <w:rFonts w:cs="Times New Roman"/>
              </w:rPr>
            </w:pPr>
            <w:hyperlink r:id="rId29" w:tooltip="Link do opracowania pt. Współpraca organizacji non-profit w województwie małopolskim w 2021 r." w:history="1">
              <w:r w:rsidR="007A4922" w:rsidRPr="00C23054">
                <w:rPr>
                  <w:rStyle w:val="Hipercze"/>
                </w:rPr>
                <w:t>Współpraca organizacji non-profit w województwie małopolskim w 2021 r.</w:t>
              </w:r>
            </w:hyperlink>
          </w:p>
          <w:p w14:paraId="3DF90049" w14:textId="2AB1A140" w:rsidR="007A4922" w:rsidRDefault="007B4B24" w:rsidP="007A4922">
            <w:pPr>
              <w:rPr>
                <w:rFonts w:cs="Times New Roman"/>
              </w:rPr>
            </w:pP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"strona internetowa z udostępniona publikacją"</w:instrText>
            </w:r>
            <w:r w:rsidRPr="008C4CF4">
              <w:rPr>
                <w:rFonts w:cs="Times New Roman"/>
              </w:rPr>
              <w:fldChar w:fldCharType="separate"/>
            </w:r>
            <w:r w:rsidRPr="008C4CF4">
              <w:rPr>
                <w:rFonts w:cs="Times New Roman"/>
              </w:rPr>
              <w:fldChar w:fldCharType="begin"/>
            </w:r>
            <w:r w:rsidRPr="008C4CF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8C4CF4">
              <w:rPr>
                <w:rFonts w:cs="Times New Roman"/>
              </w:rPr>
              <w:fldChar w:fldCharType="separate"/>
            </w:r>
            <w:hyperlink r:id="rId30" w:tooltip="Link do opracowania pt. Działalność organizacji non-profit w województwie małopolskim w 2022 r. - wyniki wstępne" w:history="1">
              <w:r w:rsidR="007A4922" w:rsidRPr="00C23054">
                <w:rPr>
                  <w:rStyle w:val="Hipercze"/>
                </w:rPr>
                <w:t>Działalność organizacji non-profit w województwie małopolskim w 2022 r. - wyniki wstępne</w:t>
              </w:r>
            </w:hyperlink>
          </w:p>
          <w:p w14:paraId="1507376A" w14:textId="573C690C" w:rsidR="007A4922" w:rsidRPr="00ED3B8A" w:rsidRDefault="007B4B24" w:rsidP="007A4922">
            <w:pPr>
              <w:rPr>
                <w:rStyle w:val="Hipercze"/>
              </w:rPr>
            </w:pPr>
            <w:r w:rsidRPr="008C4CF4">
              <w:rPr>
                <w:rFonts w:cs="Times New Roman"/>
              </w:rPr>
              <w:fldChar w:fldCharType="end"/>
            </w:r>
            <w:r w:rsidRPr="008C4CF4">
              <w:rPr>
                <w:rFonts w:cs="Times New Roman"/>
              </w:rPr>
              <w:fldChar w:fldCharType="end"/>
            </w:r>
            <w:r w:rsidR="007A4922">
              <w:rPr>
                <w:rFonts w:cs="Times New Roman"/>
              </w:rPr>
              <w:fldChar w:fldCharType="begin"/>
            </w:r>
            <w:r w:rsidR="001A109B">
              <w:rPr>
                <w:rFonts w:cs="Times New Roman"/>
              </w:rPr>
              <w:instrText>HYPERLINK "https://stat.gov.pl/obszary-tematyczne/gospodarka-spoleczna-wolontariat/gospodarka-spoleczna-trzeci-sektor/zeszyt-metodologiczny-organizacje-non-profit-stowarzyszenia-fundacje-samorzad-gospodarczy-i-zawodowy-oraz-spoleczne-jednostki-wyznaniowe,19,1.html" \o "Link do opracowania pt. Zeszyt metodologiczny. Organizacje non-profit: stowarzyszenia, fundacje, samorząd gospodarczy i zawodowy oraz społeczne jednostki wyznaniowe"</w:instrText>
            </w:r>
            <w:r w:rsidR="007A4922">
              <w:rPr>
                <w:rFonts w:cs="Times New Roman"/>
              </w:rPr>
              <w:fldChar w:fldCharType="separate"/>
            </w:r>
            <w:r w:rsidR="007A4922" w:rsidRPr="00ED3B8A">
              <w:rPr>
                <w:rStyle w:val="Hipercze"/>
              </w:rPr>
              <w:t>Zeszyt metodologiczny. Organizacje non-profit:</w:t>
            </w:r>
            <w:r w:rsidR="007A4922">
              <w:rPr>
                <w:rStyle w:val="Hipercze"/>
              </w:rPr>
              <w:t xml:space="preserve"> stowarzyszenia, fundacje, samorząd gospodarczy i zawodowy oraz społeczne jednostki wyznaniowe</w:t>
            </w:r>
          </w:p>
          <w:p w14:paraId="50E5A211" w14:textId="77777777" w:rsidR="007A4922" w:rsidRPr="00694D63" w:rsidRDefault="007A4922" w:rsidP="007A492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8F7A07C" w:rsidR="007B4B24" w:rsidRPr="00454EFE" w:rsidRDefault="00AB73A0" w:rsidP="00454EFE">
            <w:pPr>
              <w:rPr>
                <w:rFonts w:cs="Times New Roman"/>
              </w:rPr>
            </w:pPr>
            <w:hyperlink r:id="rId31" w:tooltip="Link do opracowania pt. Gospodarka społeczna" w:history="1">
              <w:r w:rsidR="007A4922" w:rsidRPr="00B45DFB">
                <w:rPr>
                  <w:rStyle w:val="Hipercze"/>
                </w:rPr>
                <w:t>Gospodarka społeczna</w:t>
              </w:r>
            </w:hyperlink>
          </w:p>
        </w:tc>
      </w:tr>
    </w:tbl>
    <w:p w14:paraId="7C19EFAE" w14:textId="5AAD912C" w:rsidR="00D261A2" w:rsidRPr="007A4922" w:rsidRDefault="00D261A2" w:rsidP="00454EFE">
      <w:pPr>
        <w:rPr>
          <w:sz w:val="18"/>
        </w:rPr>
      </w:pPr>
    </w:p>
    <w:sectPr w:rsidR="00D261A2" w:rsidRPr="007A4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ABA00" w14:textId="77777777" w:rsidR="0050659F" w:rsidRDefault="0050659F" w:rsidP="000662E2">
      <w:pPr>
        <w:spacing w:after="0" w:line="240" w:lineRule="auto"/>
      </w:pPr>
      <w:r>
        <w:separator/>
      </w:r>
    </w:p>
    <w:p w14:paraId="185E6540" w14:textId="77777777" w:rsidR="0050659F" w:rsidRDefault="0050659F"/>
    <w:p w14:paraId="785EF428" w14:textId="77777777" w:rsidR="0050659F" w:rsidRDefault="0050659F"/>
    <w:p w14:paraId="6DC98D4D" w14:textId="77777777" w:rsidR="0050659F" w:rsidRDefault="0050659F"/>
    <w:p w14:paraId="683EBD07" w14:textId="77777777" w:rsidR="0050659F" w:rsidRDefault="0050659F"/>
    <w:p w14:paraId="49E6B1B3" w14:textId="77777777" w:rsidR="0050659F" w:rsidRDefault="0050659F"/>
  </w:endnote>
  <w:endnote w:type="continuationSeparator" w:id="0">
    <w:p w14:paraId="41CDECBE" w14:textId="77777777" w:rsidR="0050659F" w:rsidRDefault="0050659F" w:rsidP="000662E2">
      <w:pPr>
        <w:spacing w:after="0" w:line="240" w:lineRule="auto"/>
      </w:pPr>
      <w:r>
        <w:continuationSeparator/>
      </w:r>
    </w:p>
    <w:p w14:paraId="14001562" w14:textId="77777777" w:rsidR="0050659F" w:rsidRDefault="0050659F"/>
    <w:p w14:paraId="62411AB4" w14:textId="77777777" w:rsidR="0050659F" w:rsidRDefault="0050659F"/>
    <w:p w14:paraId="76AA5DE1" w14:textId="77777777" w:rsidR="0050659F" w:rsidRDefault="0050659F"/>
    <w:p w14:paraId="00E06F90" w14:textId="77777777" w:rsidR="0050659F" w:rsidRDefault="0050659F"/>
    <w:p w14:paraId="3D248D4D" w14:textId="77777777" w:rsidR="0050659F" w:rsidRDefault="005065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FA059BA-EE67-47AD-B85A-2B297B5EDCBB}"/>
    <w:embedBold r:id="rId2" w:fontKey="{7087A37F-DFDC-4C98-AE9D-998B06545EC4}"/>
    <w:embedItalic r:id="rId3" w:fontKey="{F7BE6ABF-8A29-4627-8537-F2F1BB2F095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68F8142C-ADBE-4448-A8E6-0D36E2A4D688}"/>
    <w:embedBold r:id="rId5" w:fontKey="{B3034302-21CE-45FD-9A69-63345878BAA9}"/>
    <w:embedItalic r:id="rId6" w:fontKey="{72C88440-C295-4906-9A1E-0524ED22066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3E4DF005-7001-41C5-BA00-B93E7638C58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2344E5B-C196-4687-A7BD-3F6213DDAFBD}"/>
    <w:embedItalic r:id="rId9" w:fontKey="{8ABFB77E-7857-47B4-A6BA-5A17B65534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8A91133-EA35-4367-94DD-18E795B46110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D2203FCD-B076-477C-ADBF-E9B264E027B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9CB691A-F395-4099-86E6-BAE29E58BB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8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F8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9F2F89">
          <w:rPr>
            <w:noProof/>
          </w:rPr>
          <w:t>7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9571F" w14:textId="77777777" w:rsidR="0050659F" w:rsidRDefault="0050659F" w:rsidP="000662E2">
      <w:pPr>
        <w:spacing w:after="0" w:line="240" w:lineRule="auto"/>
      </w:pPr>
      <w:r>
        <w:separator/>
      </w:r>
    </w:p>
  </w:footnote>
  <w:footnote w:type="continuationSeparator" w:id="0">
    <w:p w14:paraId="1E2A2D42" w14:textId="77777777" w:rsidR="0050659F" w:rsidRDefault="0050659F" w:rsidP="000662E2">
      <w:pPr>
        <w:spacing w:after="0" w:line="240" w:lineRule="auto"/>
      </w:pPr>
      <w:r>
        <w:continuationSeparator/>
      </w:r>
    </w:p>
    <w:p w14:paraId="531700C9" w14:textId="77777777" w:rsidR="0050659F" w:rsidRDefault="0050659F"/>
  </w:footnote>
  <w:footnote w:type="continuationNotice" w:id="1">
    <w:p w14:paraId="14DF281F" w14:textId="77777777" w:rsidR="0050659F" w:rsidRDefault="0050659F">
      <w:pPr>
        <w:spacing w:before="0" w:after="0" w:line="240" w:lineRule="auto"/>
      </w:pPr>
    </w:p>
    <w:p w14:paraId="5012DA11" w14:textId="77777777" w:rsidR="0050659F" w:rsidRDefault="005065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E23FF88" w:rsidR="00F32749" w:rsidRDefault="00CB5C7F" w:rsidP="00D5799D">
    <w:pPr>
      <w:tabs>
        <w:tab w:val="left" w:pos="6390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1BBC0F1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B76273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6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588B0A9" w:rsidR="00F37172" w:rsidRPr="00A01B40" w:rsidRDefault="00EC61C1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B73A0">
                            <w:t>6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: 26.02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gsfZFC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3588B0A9" w:rsidR="00F37172" w:rsidRPr="00A01B40" w:rsidRDefault="00EC61C1" w:rsidP="00F049AB">
                    <w:pPr>
                      <w:pStyle w:val="Datainformacjisygnalnej"/>
                    </w:pPr>
                    <w:r>
                      <w:t>2</w:t>
                    </w:r>
                    <w:r w:rsidR="00AB73A0">
                      <w:t>6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62831"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5799D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63" type="#_x0000_t75" style="width:121.95pt;height:122.5pt;visibility:visible;mso-wrap-style:square" o:bullet="t">
        <v:imagedata r:id="rId2" o:title=""/>
      </v:shape>
    </w:pict>
  </w:numPicBullet>
  <w:numPicBullet w:numPicBulletId="2">
    <w:pict>
      <v:shape id="_x0000_i1064" type="#_x0000_t75" style="width:22.05pt;height:22.05pt;visibility:visible;mso-wrap-style:square" o:bullet="t">
        <v:imagedata r:id="rId3" o:title=""/>
      </v:shape>
    </w:pict>
  </w:numPicBullet>
  <w:numPicBullet w:numPicBulletId="3">
    <w:pict>
      <v:shape id="_x0000_i1065" type="#_x0000_t75" style="width:22.05pt;height:22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06"/>
    <w:rsid w:val="00001C5B"/>
    <w:rsid w:val="00003437"/>
    <w:rsid w:val="0000709F"/>
    <w:rsid w:val="000108B8"/>
    <w:rsid w:val="000152F5"/>
    <w:rsid w:val="00043D5F"/>
    <w:rsid w:val="0004582E"/>
    <w:rsid w:val="000470AA"/>
    <w:rsid w:val="0005087E"/>
    <w:rsid w:val="00052302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2AB0"/>
    <w:rsid w:val="00085C72"/>
    <w:rsid w:val="00097840"/>
    <w:rsid w:val="000A1459"/>
    <w:rsid w:val="000A7C20"/>
    <w:rsid w:val="000B0727"/>
    <w:rsid w:val="000C135D"/>
    <w:rsid w:val="000C3931"/>
    <w:rsid w:val="000C6CC1"/>
    <w:rsid w:val="000C7A3C"/>
    <w:rsid w:val="000D1D43"/>
    <w:rsid w:val="000D225C"/>
    <w:rsid w:val="000D2A5C"/>
    <w:rsid w:val="000D39F0"/>
    <w:rsid w:val="000D4AA2"/>
    <w:rsid w:val="000D4F03"/>
    <w:rsid w:val="000D77CA"/>
    <w:rsid w:val="000E0918"/>
    <w:rsid w:val="000E2377"/>
    <w:rsid w:val="000E7594"/>
    <w:rsid w:val="000E79A9"/>
    <w:rsid w:val="000F32C5"/>
    <w:rsid w:val="000F4315"/>
    <w:rsid w:val="001011C3"/>
    <w:rsid w:val="00106DA3"/>
    <w:rsid w:val="00110214"/>
    <w:rsid w:val="00110D87"/>
    <w:rsid w:val="00111CF4"/>
    <w:rsid w:val="00112399"/>
    <w:rsid w:val="00114DB9"/>
    <w:rsid w:val="00116087"/>
    <w:rsid w:val="001176A7"/>
    <w:rsid w:val="00117711"/>
    <w:rsid w:val="00123B02"/>
    <w:rsid w:val="00126F60"/>
    <w:rsid w:val="00130296"/>
    <w:rsid w:val="0013057C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951DA"/>
    <w:rsid w:val="00197A7A"/>
    <w:rsid w:val="001A109B"/>
    <w:rsid w:val="001A3C1E"/>
    <w:rsid w:val="001B053D"/>
    <w:rsid w:val="001B22E0"/>
    <w:rsid w:val="001B4AEF"/>
    <w:rsid w:val="001B7123"/>
    <w:rsid w:val="001C3269"/>
    <w:rsid w:val="001D19B6"/>
    <w:rsid w:val="001D1DB4"/>
    <w:rsid w:val="001D23F1"/>
    <w:rsid w:val="001D25F9"/>
    <w:rsid w:val="001D2B87"/>
    <w:rsid w:val="001D61ED"/>
    <w:rsid w:val="001E5B2D"/>
    <w:rsid w:val="001F13DB"/>
    <w:rsid w:val="001F3471"/>
    <w:rsid w:val="0020156C"/>
    <w:rsid w:val="00210617"/>
    <w:rsid w:val="00216634"/>
    <w:rsid w:val="00217A35"/>
    <w:rsid w:val="00234743"/>
    <w:rsid w:val="00242D31"/>
    <w:rsid w:val="00253AB6"/>
    <w:rsid w:val="002541A3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926DF"/>
    <w:rsid w:val="00296697"/>
    <w:rsid w:val="002968EE"/>
    <w:rsid w:val="002A21E1"/>
    <w:rsid w:val="002A3233"/>
    <w:rsid w:val="002B0472"/>
    <w:rsid w:val="002B3DEB"/>
    <w:rsid w:val="002B6B12"/>
    <w:rsid w:val="002B6FEF"/>
    <w:rsid w:val="002C21F0"/>
    <w:rsid w:val="002C6939"/>
    <w:rsid w:val="002D01DF"/>
    <w:rsid w:val="002D37FA"/>
    <w:rsid w:val="002E22C2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0ED8"/>
    <w:rsid w:val="00331135"/>
    <w:rsid w:val="00332320"/>
    <w:rsid w:val="00340F5D"/>
    <w:rsid w:val="00347D72"/>
    <w:rsid w:val="00351F85"/>
    <w:rsid w:val="00353F45"/>
    <w:rsid w:val="00357611"/>
    <w:rsid w:val="00362C3A"/>
    <w:rsid w:val="0036432A"/>
    <w:rsid w:val="00364AF9"/>
    <w:rsid w:val="00367237"/>
    <w:rsid w:val="0037077F"/>
    <w:rsid w:val="00371AE4"/>
    <w:rsid w:val="0037230A"/>
    <w:rsid w:val="00372411"/>
    <w:rsid w:val="00373882"/>
    <w:rsid w:val="003739BA"/>
    <w:rsid w:val="003843DB"/>
    <w:rsid w:val="003877B8"/>
    <w:rsid w:val="00393761"/>
    <w:rsid w:val="003937A5"/>
    <w:rsid w:val="00394E26"/>
    <w:rsid w:val="00396691"/>
    <w:rsid w:val="00397D18"/>
    <w:rsid w:val="003A1B36"/>
    <w:rsid w:val="003A3087"/>
    <w:rsid w:val="003B1454"/>
    <w:rsid w:val="003B1668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6791"/>
    <w:rsid w:val="003D72DD"/>
    <w:rsid w:val="003E4367"/>
    <w:rsid w:val="003E5071"/>
    <w:rsid w:val="003F0BD9"/>
    <w:rsid w:val="003F4C97"/>
    <w:rsid w:val="003F4F50"/>
    <w:rsid w:val="003F666D"/>
    <w:rsid w:val="003F7FE6"/>
    <w:rsid w:val="00400193"/>
    <w:rsid w:val="004012F5"/>
    <w:rsid w:val="00416EAF"/>
    <w:rsid w:val="004212E7"/>
    <w:rsid w:val="00423C88"/>
    <w:rsid w:val="0042417D"/>
    <w:rsid w:val="0042446D"/>
    <w:rsid w:val="00425E0C"/>
    <w:rsid w:val="00427BF8"/>
    <w:rsid w:val="00431C02"/>
    <w:rsid w:val="004350AB"/>
    <w:rsid w:val="00437395"/>
    <w:rsid w:val="00441E3B"/>
    <w:rsid w:val="00445047"/>
    <w:rsid w:val="00446749"/>
    <w:rsid w:val="00453EB7"/>
    <w:rsid w:val="00454EFE"/>
    <w:rsid w:val="00461232"/>
    <w:rsid w:val="00463E39"/>
    <w:rsid w:val="004657FC"/>
    <w:rsid w:val="004733F6"/>
    <w:rsid w:val="00474E69"/>
    <w:rsid w:val="00483E9F"/>
    <w:rsid w:val="00485A2C"/>
    <w:rsid w:val="0049621B"/>
    <w:rsid w:val="004A1D19"/>
    <w:rsid w:val="004A4373"/>
    <w:rsid w:val="004B251C"/>
    <w:rsid w:val="004B3D41"/>
    <w:rsid w:val="004B4292"/>
    <w:rsid w:val="004C1895"/>
    <w:rsid w:val="004C32C8"/>
    <w:rsid w:val="004C3599"/>
    <w:rsid w:val="004C6D40"/>
    <w:rsid w:val="004D5710"/>
    <w:rsid w:val="004E6AA8"/>
    <w:rsid w:val="004E6B5B"/>
    <w:rsid w:val="004F0C3C"/>
    <w:rsid w:val="004F2280"/>
    <w:rsid w:val="004F23BB"/>
    <w:rsid w:val="004F63FC"/>
    <w:rsid w:val="004F6583"/>
    <w:rsid w:val="00503641"/>
    <w:rsid w:val="00505A92"/>
    <w:rsid w:val="0050659F"/>
    <w:rsid w:val="005203C2"/>
    <w:rsid w:val="005203F1"/>
    <w:rsid w:val="00521BC3"/>
    <w:rsid w:val="00531873"/>
    <w:rsid w:val="00533632"/>
    <w:rsid w:val="00534013"/>
    <w:rsid w:val="00540C5C"/>
    <w:rsid w:val="00541E6E"/>
    <w:rsid w:val="0054251F"/>
    <w:rsid w:val="0054317F"/>
    <w:rsid w:val="005520D8"/>
    <w:rsid w:val="00553507"/>
    <w:rsid w:val="00555CFB"/>
    <w:rsid w:val="00556ADB"/>
    <w:rsid w:val="00556CF1"/>
    <w:rsid w:val="00562831"/>
    <w:rsid w:val="00562B53"/>
    <w:rsid w:val="005725C7"/>
    <w:rsid w:val="005762A7"/>
    <w:rsid w:val="00587CEE"/>
    <w:rsid w:val="005916D7"/>
    <w:rsid w:val="0059427F"/>
    <w:rsid w:val="00596B64"/>
    <w:rsid w:val="005A698C"/>
    <w:rsid w:val="005B6AE9"/>
    <w:rsid w:val="005B7EBC"/>
    <w:rsid w:val="005C0CAC"/>
    <w:rsid w:val="005C5F97"/>
    <w:rsid w:val="005D062E"/>
    <w:rsid w:val="005D2F6B"/>
    <w:rsid w:val="005D334E"/>
    <w:rsid w:val="005E0799"/>
    <w:rsid w:val="005E10F9"/>
    <w:rsid w:val="005E1200"/>
    <w:rsid w:val="005E2395"/>
    <w:rsid w:val="005F45EE"/>
    <w:rsid w:val="005F5A80"/>
    <w:rsid w:val="005F7611"/>
    <w:rsid w:val="006044FF"/>
    <w:rsid w:val="00605D2D"/>
    <w:rsid w:val="006072B3"/>
    <w:rsid w:val="00607CC5"/>
    <w:rsid w:val="0061179B"/>
    <w:rsid w:val="006125F9"/>
    <w:rsid w:val="00633014"/>
    <w:rsid w:val="0063437B"/>
    <w:rsid w:val="0063660D"/>
    <w:rsid w:val="0064017E"/>
    <w:rsid w:val="00640BEF"/>
    <w:rsid w:val="006420D5"/>
    <w:rsid w:val="00654BB6"/>
    <w:rsid w:val="00655780"/>
    <w:rsid w:val="006673CA"/>
    <w:rsid w:val="00673C26"/>
    <w:rsid w:val="00674DE5"/>
    <w:rsid w:val="00677ACA"/>
    <w:rsid w:val="006800B9"/>
    <w:rsid w:val="006812AF"/>
    <w:rsid w:val="0068327D"/>
    <w:rsid w:val="0069057E"/>
    <w:rsid w:val="00691534"/>
    <w:rsid w:val="00693880"/>
    <w:rsid w:val="00694AF0"/>
    <w:rsid w:val="00694D0E"/>
    <w:rsid w:val="006A4686"/>
    <w:rsid w:val="006A5199"/>
    <w:rsid w:val="006B0E9E"/>
    <w:rsid w:val="006B486D"/>
    <w:rsid w:val="006B5AE4"/>
    <w:rsid w:val="006C6261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45B8"/>
    <w:rsid w:val="0071679E"/>
    <w:rsid w:val="007211B1"/>
    <w:rsid w:val="007277DA"/>
    <w:rsid w:val="00731D27"/>
    <w:rsid w:val="007357EB"/>
    <w:rsid w:val="00746187"/>
    <w:rsid w:val="00757675"/>
    <w:rsid w:val="0076254F"/>
    <w:rsid w:val="007801F5"/>
    <w:rsid w:val="00783CA4"/>
    <w:rsid w:val="007842FB"/>
    <w:rsid w:val="00786124"/>
    <w:rsid w:val="00786578"/>
    <w:rsid w:val="0079514B"/>
    <w:rsid w:val="00795252"/>
    <w:rsid w:val="007A2DC1"/>
    <w:rsid w:val="007A4922"/>
    <w:rsid w:val="007B4B24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489D"/>
    <w:rsid w:val="0080553C"/>
    <w:rsid w:val="00805B46"/>
    <w:rsid w:val="00805DB4"/>
    <w:rsid w:val="00805E65"/>
    <w:rsid w:val="00815D44"/>
    <w:rsid w:val="00821F07"/>
    <w:rsid w:val="00823593"/>
    <w:rsid w:val="00825DC2"/>
    <w:rsid w:val="00834AD3"/>
    <w:rsid w:val="008353DB"/>
    <w:rsid w:val="00843795"/>
    <w:rsid w:val="0084635E"/>
    <w:rsid w:val="00847F0F"/>
    <w:rsid w:val="0085151E"/>
    <w:rsid w:val="00852448"/>
    <w:rsid w:val="00852466"/>
    <w:rsid w:val="00872B98"/>
    <w:rsid w:val="00877F6C"/>
    <w:rsid w:val="0088258A"/>
    <w:rsid w:val="00886332"/>
    <w:rsid w:val="008925F0"/>
    <w:rsid w:val="00892932"/>
    <w:rsid w:val="008938CA"/>
    <w:rsid w:val="0089448A"/>
    <w:rsid w:val="00897877"/>
    <w:rsid w:val="008A15CA"/>
    <w:rsid w:val="008A26D9"/>
    <w:rsid w:val="008A7B5B"/>
    <w:rsid w:val="008A7CAB"/>
    <w:rsid w:val="008B12D2"/>
    <w:rsid w:val="008B15D9"/>
    <w:rsid w:val="008C0C29"/>
    <w:rsid w:val="008C4CF4"/>
    <w:rsid w:val="008D02DA"/>
    <w:rsid w:val="008D059B"/>
    <w:rsid w:val="008D76BC"/>
    <w:rsid w:val="008E63E1"/>
    <w:rsid w:val="008E7D50"/>
    <w:rsid w:val="008E7DBA"/>
    <w:rsid w:val="008F0829"/>
    <w:rsid w:val="008F1C43"/>
    <w:rsid w:val="008F3638"/>
    <w:rsid w:val="008F4441"/>
    <w:rsid w:val="008F66AC"/>
    <w:rsid w:val="008F6B20"/>
    <w:rsid w:val="008F6F31"/>
    <w:rsid w:val="008F74DF"/>
    <w:rsid w:val="00902274"/>
    <w:rsid w:val="00904ADE"/>
    <w:rsid w:val="009127BA"/>
    <w:rsid w:val="00913812"/>
    <w:rsid w:val="00920AAE"/>
    <w:rsid w:val="009227A6"/>
    <w:rsid w:val="00930C1C"/>
    <w:rsid w:val="00933EC1"/>
    <w:rsid w:val="009446AD"/>
    <w:rsid w:val="009530DB"/>
    <w:rsid w:val="00953676"/>
    <w:rsid w:val="00956F30"/>
    <w:rsid w:val="009614D4"/>
    <w:rsid w:val="00965C7D"/>
    <w:rsid w:val="009664F7"/>
    <w:rsid w:val="009667F5"/>
    <w:rsid w:val="00966C9A"/>
    <w:rsid w:val="00967527"/>
    <w:rsid w:val="009705EE"/>
    <w:rsid w:val="00974842"/>
    <w:rsid w:val="00977927"/>
    <w:rsid w:val="0098135C"/>
    <w:rsid w:val="0098156A"/>
    <w:rsid w:val="00986A55"/>
    <w:rsid w:val="00991BAC"/>
    <w:rsid w:val="009944E2"/>
    <w:rsid w:val="009A6EA0"/>
    <w:rsid w:val="009A6F0B"/>
    <w:rsid w:val="009B2A4A"/>
    <w:rsid w:val="009C1335"/>
    <w:rsid w:val="009C1AB2"/>
    <w:rsid w:val="009C2987"/>
    <w:rsid w:val="009C5DD2"/>
    <w:rsid w:val="009C7251"/>
    <w:rsid w:val="009D0892"/>
    <w:rsid w:val="009E2E91"/>
    <w:rsid w:val="009E3648"/>
    <w:rsid w:val="009E5F3E"/>
    <w:rsid w:val="009F0A4F"/>
    <w:rsid w:val="009F2F89"/>
    <w:rsid w:val="00A01B40"/>
    <w:rsid w:val="00A03BEC"/>
    <w:rsid w:val="00A139F5"/>
    <w:rsid w:val="00A24489"/>
    <w:rsid w:val="00A32714"/>
    <w:rsid w:val="00A32E16"/>
    <w:rsid w:val="00A365F4"/>
    <w:rsid w:val="00A40E16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7038E"/>
    <w:rsid w:val="00A7662A"/>
    <w:rsid w:val="00A810F9"/>
    <w:rsid w:val="00A82D31"/>
    <w:rsid w:val="00A82D78"/>
    <w:rsid w:val="00A85E7E"/>
    <w:rsid w:val="00A86ECC"/>
    <w:rsid w:val="00A86FCC"/>
    <w:rsid w:val="00A90A6D"/>
    <w:rsid w:val="00A92B87"/>
    <w:rsid w:val="00A971E5"/>
    <w:rsid w:val="00AA710D"/>
    <w:rsid w:val="00AB1F20"/>
    <w:rsid w:val="00AB64F3"/>
    <w:rsid w:val="00AB6D25"/>
    <w:rsid w:val="00AB73A0"/>
    <w:rsid w:val="00AC0622"/>
    <w:rsid w:val="00AC0B07"/>
    <w:rsid w:val="00AD0E56"/>
    <w:rsid w:val="00AD4BFC"/>
    <w:rsid w:val="00AD5576"/>
    <w:rsid w:val="00AE229B"/>
    <w:rsid w:val="00AE2D4B"/>
    <w:rsid w:val="00AE4F99"/>
    <w:rsid w:val="00B07110"/>
    <w:rsid w:val="00B11B69"/>
    <w:rsid w:val="00B14508"/>
    <w:rsid w:val="00B14952"/>
    <w:rsid w:val="00B16871"/>
    <w:rsid w:val="00B25B45"/>
    <w:rsid w:val="00B31E5A"/>
    <w:rsid w:val="00B47359"/>
    <w:rsid w:val="00B5080E"/>
    <w:rsid w:val="00B52356"/>
    <w:rsid w:val="00B653AB"/>
    <w:rsid w:val="00B65F9E"/>
    <w:rsid w:val="00B66B19"/>
    <w:rsid w:val="00B7386E"/>
    <w:rsid w:val="00B84C43"/>
    <w:rsid w:val="00B911C6"/>
    <w:rsid w:val="00B914E9"/>
    <w:rsid w:val="00B956EE"/>
    <w:rsid w:val="00BA2BA1"/>
    <w:rsid w:val="00BA3447"/>
    <w:rsid w:val="00BA3562"/>
    <w:rsid w:val="00BB4F09"/>
    <w:rsid w:val="00BB54B5"/>
    <w:rsid w:val="00BB5522"/>
    <w:rsid w:val="00BC12ED"/>
    <w:rsid w:val="00BC2FA1"/>
    <w:rsid w:val="00BD0EE6"/>
    <w:rsid w:val="00BD4E33"/>
    <w:rsid w:val="00C030DE"/>
    <w:rsid w:val="00C051A8"/>
    <w:rsid w:val="00C122FE"/>
    <w:rsid w:val="00C22105"/>
    <w:rsid w:val="00C244B6"/>
    <w:rsid w:val="00C27BF1"/>
    <w:rsid w:val="00C310E6"/>
    <w:rsid w:val="00C3702F"/>
    <w:rsid w:val="00C41077"/>
    <w:rsid w:val="00C4500A"/>
    <w:rsid w:val="00C62238"/>
    <w:rsid w:val="00C64A37"/>
    <w:rsid w:val="00C675CD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38AB"/>
    <w:rsid w:val="00CA484D"/>
    <w:rsid w:val="00CA4FB6"/>
    <w:rsid w:val="00CB0110"/>
    <w:rsid w:val="00CB0BC5"/>
    <w:rsid w:val="00CB2A8A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20C0"/>
    <w:rsid w:val="00D200A0"/>
    <w:rsid w:val="00D261A2"/>
    <w:rsid w:val="00D267FF"/>
    <w:rsid w:val="00D33279"/>
    <w:rsid w:val="00D5799D"/>
    <w:rsid w:val="00D616D2"/>
    <w:rsid w:val="00D63B5F"/>
    <w:rsid w:val="00D70EF7"/>
    <w:rsid w:val="00D81B39"/>
    <w:rsid w:val="00D8394A"/>
    <w:rsid w:val="00D8397C"/>
    <w:rsid w:val="00D942B1"/>
    <w:rsid w:val="00D94EED"/>
    <w:rsid w:val="00D96026"/>
    <w:rsid w:val="00D972F6"/>
    <w:rsid w:val="00DA0122"/>
    <w:rsid w:val="00DA331D"/>
    <w:rsid w:val="00DA7C1C"/>
    <w:rsid w:val="00DB147A"/>
    <w:rsid w:val="00DB1B7A"/>
    <w:rsid w:val="00DB6A3B"/>
    <w:rsid w:val="00DB706E"/>
    <w:rsid w:val="00DC2687"/>
    <w:rsid w:val="00DC370E"/>
    <w:rsid w:val="00DC6708"/>
    <w:rsid w:val="00DD011A"/>
    <w:rsid w:val="00DD23C1"/>
    <w:rsid w:val="00DE2400"/>
    <w:rsid w:val="00DE2AC0"/>
    <w:rsid w:val="00DE58F1"/>
    <w:rsid w:val="00DE6B58"/>
    <w:rsid w:val="00DF5E32"/>
    <w:rsid w:val="00E008CF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9EE"/>
    <w:rsid w:val="00E63B0C"/>
    <w:rsid w:val="00E64354"/>
    <w:rsid w:val="00E664C5"/>
    <w:rsid w:val="00E671A2"/>
    <w:rsid w:val="00E7379F"/>
    <w:rsid w:val="00E75F5F"/>
    <w:rsid w:val="00E76D26"/>
    <w:rsid w:val="00E76EE5"/>
    <w:rsid w:val="00E77D2D"/>
    <w:rsid w:val="00E84F76"/>
    <w:rsid w:val="00E95036"/>
    <w:rsid w:val="00E95B8E"/>
    <w:rsid w:val="00EA1483"/>
    <w:rsid w:val="00EB1390"/>
    <w:rsid w:val="00EB1F41"/>
    <w:rsid w:val="00EB2C71"/>
    <w:rsid w:val="00EB3333"/>
    <w:rsid w:val="00EB4340"/>
    <w:rsid w:val="00EB556D"/>
    <w:rsid w:val="00EB5A7D"/>
    <w:rsid w:val="00EC61C1"/>
    <w:rsid w:val="00ED1758"/>
    <w:rsid w:val="00ED55C0"/>
    <w:rsid w:val="00ED682B"/>
    <w:rsid w:val="00EE3C44"/>
    <w:rsid w:val="00EE41D5"/>
    <w:rsid w:val="00F011A9"/>
    <w:rsid w:val="00F0166F"/>
    <w:rsid w:val="00F037A4"/>
    <w:rsid w:val="00F03D62"/>
    <w:rsid w:val="00F049AB"/>
    <w:rsid w:val="00F142DB"/>
    <w:rsid w:val="00F25818"/>
    <w:rsid w:val="00F27C8F"/>
    <w:rsid w:val="00F32749"/>
    <w:rsid w:val="00F34A9D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95A6A"/>
    <w:rsid w:val="00FA3E6A"/>
    <w:rsid w:val="00FA5128"/>
    <w:rsid w:val="00FA5C20"/>
    <w:rsid w:val="00FB42D4"/>
    <w:rsid w:val="00FB5906"/>
    <w:rsid w:val="00FB7150"/>
    <w:rsid w:val="00FB762F"/>
    <w:rsid w:val="00FC2AED"/>
    <w:rsid w:val="00FC5F4F"/>
    <w:rsid w:val="00FD08AE"/>
    <w:rsid w:val="00FD535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7230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,tytuł podrozdziału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37230A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,tytuł podrozdziału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37230A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8C4CF4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8C4C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37230A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37230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8C4CF4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8C4CF4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8C4CF4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8C4CF4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37230A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37230A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1B4AEF"/>
    <w:pPr>
      <w:suppressAutoHyphens w:val="0"/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twitter.com/Krakow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tel:123610151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124204050" TargetMode="External"/><Relationship Id="rId29" Type="http://schemas.openxmlformats.org/officeDocument/2006/relationships/hyperlink" Target="https://krakow.stat.gov.pl/opracowania-biezace/informacje-sygnalne/nneopracowania/wspolpraca-organizacji-non-profit-w-wojewodztwie-malopolskim-w-2021-r-wyniki-wstepne,7,5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hyperlink" Target="https://www.facebook.com/uskrk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1_04,dziedzina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r.ptak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krakow.stat.gov.pl/opracowania-biezace/informacje-sygnalne/nneopracowania/dzialalnosc-organizacji-non-profit-w-wojewodztwie-malopolskim-w-2022-r-wyniki-wstepne,1,6.html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b5698c14-9734-4c2e-b0a6-c0f0e0420a38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0545D6-643B-44B5-8620-57A582E472F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8F49A94-BB27-4F9C-9457-3A53A496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2125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organizacji non-profit w województwie małopolskim w 2023 r. (wyniki wstępne)</vt:lpstr>
    </vt:vector>
  </TitlesOfParts>
  <Company/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organizacji non-profit w województwie małopolskim w 2023 r. (wyniki wstępne)</dc:title>
  <dc:subject/>
  <dc:creator>Urząd Statystyczny w Krakowie</dc:creator>
  <cp:keywords/>
  <dc:description/>
  <cp:lastModifiedBy>Kłósek Marta</cp:lastModifiedBy>
  <cp:revision>4</cp:revision>
  <cp:lastPrinted>2025-02-17T08:35:00Z</cp:lastPrinted>
  <dcterms:created xsi:type="dcterms:W3CDTF">2025-02-19T07:54:00Z</dcterms:created>
  <dcterms:modified xsi:type="dcterms:W3CDTF">2025-02-19T09:47:00Z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