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93969819"/>
    <w:p w14:paraId="1481A59B" w14:textId="40C7627C" w:rsidR="00027479" w:rsidRPr="00027479" w:rsidRDefault="00027479" w:rsidP="00027479">
      <w:pPr>
        <w:pStyle w:val="Gwka"/>
        <w:spacing w:before="240" w:after="360"/>
        <w:jc w:val="left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7994F5F" wp14:editId="2F86C89A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FC3CE" w14:textId="77777777" w:rsidR="00040ED3" w:rsidRPr="00103E90" w:rsidRDefault="00040ED3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4F5F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201FC3CE" w14:textId="77777777" w:rsidR="00040ED3" w:rsidRPr="00103E90" w:rsidRDefault="00040ED3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60CA94A9" wp14:editId="56B5F3A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AF32A" w14:textId="41758C0F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1D505855" wp14:editId="2E597D7C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70782" w14:textId="6893586B" w:rsidR="00040ED3" w:rsidRPr="00103E90" w:rsidRDefault="00040ED3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05855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E570782" w14:textId="6893586B" w:rsidR="00040ED3" w:rsidRPr="00103E90" w:rsidRDefault="00040ED3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297BA1">
        <w:rPr>
          <w:rFonts w:cs="Arial"/>
        </w:rPr>
        <w:t>lutym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091FA1D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B0F7384" w14:textId="50650DD5" w:rsidR="00246FFA" w:rsidRPr="00AC460E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52053A">
              <w:t>lutym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52053A">
              <w:t>wyższe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52053A">
              <w:br/>
            </w:r>
            <w:r w:rsidR="00BB4849">
              <w:t>i</w:t>
            </w:r>
            <w:r w:rsidR="002C620D" w:rsidRPr="00AC460E">
              <w:t xml:space="preserve"> </w:t>
            </w:r>
            <w:r w:rsidR="0052053A">
              <w:t xml:space="preserve">niższe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5ACF5FF3" w14:textId="74361278" w:rsidR="00246FFA" w:rsidRPr="0062312A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52053A">
              <w:t>lutego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52053A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52053A">
              <w:t>lutym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52053A">
              <w:t>taka sama</w:t>
            </w:r>
            <w:r w:rsidR="00083AEA">
              <w:t xml:space="preserve"> </w:t>
            </w:r>
            <w:r w:rsidR="0052053A">
              <w:t>jak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5F4C5E">
              <w:br/>
            </w:r>
            <w:r w:rsidR="00434419" w:rsidRPr="00434419">
              <w:t>i</w:t>
            </w:r>
            <w:r w:rsidR="00083AEA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07E31379" w14:textId="6C0EE7B3" w:rsidR="00D86393" w:rsidRPr="002221A0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52053A">
              <w:t>lutym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305FD4">
              <w:t>spadło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do </w:t>
            </w:r>
            <w:r w:rsidRPr="002221A0">
              <w:t>poprzedniego miesiąca</w:t>
            </w:r>
            <w:r w:rsidR="00260408" w:rsidRPr="002221A0">
              <w:t xml:space="preserve">, </w:t>
            </w:r>
            <w:r w:rsidR="00305FD4" w:rsidRPr="002221A0">
              <w:t>wzrosło natomiast</w:t>
            </w:r>
            <w:r w:rsidR="005B5E9A" w:rsidRPr="002221A0">
              <w:t xml:space="preserve"> </w:t>
            </w:r>
            <w:r w:rsidR="00511B44" w:rsidRPr="002221A0">
              <w:t xml:space="preserve">w </w:t>
            </w:r>
            <w:r w:rsidRPr="002221A0">
              <w:t xml:space="preserve">porównaniu </w:t>
            </w:r>
            <w:r w:rsidR="00C5769F" w:rsidRPr="002221A0">
              <w:t>z</w:t>
            </w:r>
            <w:r w:rsidRPr="002221A0">
              <w:t xml:space="preserve"> </w:t>
            </w:r>
            <w:r w:rsidR="00B208B6" w:rsidRPr="002221A0">
              <w:t>analogicznym miesiącem ubiegłego roku.</w:t>
            </w:r>
            <w:r w:rsidR="00D86393" w:rsidRPr="002221A0">
              <w:t xml:space="preserve"> </w:t>
            </w:r>
          </w:p>
          <w:p w14:paraId="602B0689" w14:textId="26799F37" w:rsidR="00775C27" w:rsidRPr="00897BC4" w:rsidRDefault="00D86393" w:rsidP="008B2AE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897BC4">
              <w:t>Ceny towarów i usług konsumpcyjnych w 4 kwartale 2024 r. wzrosły w skali roku.</w:t>
            </w:r>
          </w:p>
          <w:p w14:paraId="7D82983D" w14:textId="37AE10F1" w:rsidR="00775C27" w:rsidRPr="00897BC4" w:rsidRDefault="00897BC4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  <w:rPr>
                <w:szCs w:val="19"/>
              </w:rPr>
            </w:pPr>
            <w:r w:rsidRPr="00897BC4">
              <w:rPr>
                <w:szCs w:val="19"/>
              </w:rPr>
              <w:t xml:space="preserve">Przeciętne ceny pszenicy i żyta w skupie były wyższe zarówno w skali roku, jak i miesiąca, natomiast niższe były ceny ziemniaków w skupie. Ceny ziemniaków na targowiskach były niższe w skali roku, natomiast wyższe w skali miesiąca. Ceny w skupie bydła i drobiu wzrosły zarówno w skali roku, jak i miesiąca, natomiast ceny </w:t>
            </w:r>
            <w:r w:rsidRPr="00897BC4">
              <w:rPr>
                <w:szCs w:val="19"/>
              </w:rPr>
              <w:br/>
              <w:t xml:space="preserve">w skupie świń wzrosły w skali miesiąca, natomiast zmalały w skali roku. Cena mleka w skupie wzrosła w ujęciu rocznym, natomiast zmalała w ujęciu miesięcznym. </w:t>
            </w:r>
          </w:p>
          <w:p w14:paraId="043CE7A4" w14:textId="3A6E2CD7" w:rsidR="00246FFA" w:rsidRPr="002221A0" w:rsidRDefault="004840E3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7878AF" w:rsidRPr="002221A0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005AFA" w:rsidRPr="002221A0">
              <w:t>Wzrosła</w:t>
            </w:r>
            <w:r w:rsidR="00C0254F" w:rsidRPr="002221A0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2F8F43E3" w14:textId="1D5F74A5" w:rsidR="00246FFA" w:rsidRPr="002221A0" w:rsidRDefault="00761EE5" w:rsidP="008B2AE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7878AF" w:rsidRPr="002221A0">
              <w:t>mniej</w:t>
            </w:r>
            <w:r w:rsidR="00562CEC" w:rsidRPr="002221A0">
              <w:t>sza</w:t>
            </w:r>
            <w:r w:rsidR="007B4749" w:rsidRPr="002221A0">
              <w:t xml:space="preserve"> niż w</w:t>
            </w:r>
            <w:r w:rsidR="005F5498" w:rsidRPr="002221A0">
              <w:t xml:space="preserve"> </w:t>
            </w:r>
            <w:r w:rsidR="007878AF" w:rsidRPr="002221A0">
              <w:t>lutym</w:t>
            </w:r>
            <w:r w:rsidRPr="002221A0">
              <w:t xml:space="preserve"> ub.r. Mieszkania przekazali </w:t>
            </w:r>
            <w:r w:rsidR="000D410B" w:rsidRPr="002221A0">
              <w:t>deweloperzy</w:t>
            </w:r>
            <w:r w:rsidR="00CB7D12" w:rsidRPr="002221A0">
              <w:t xml:space="preserve"> oraz</w:t>
            </w:r>
            <w:r w:rsidR="00E11A1D" w:rsidRPr="002221A0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772AC6BE" w14:textId="77777777" w:rsidR="00FC5A66" w:rsidRPr="002221A0" w:rsidRDefault="00761EE5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7878AF" w:rsidRPr="002221A0">
              <w:t>lutym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  <w:p w14:paraId="3F174E80" w14:textId="2152DAE3" w:rsidR="000C7174" w:rsidRPr="00675EBA" w:rsidRDefault="008B2AEE" w:rsidP="008B2AEE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8B2AEE">
              <w:t xml:space="preserve">W 2024 r. zarówno wyniki finansowe badanych przedsiębiorstw, wyniki na operacjach finansowych, jak i wyniki na pozostałej działalności operacyjnej były niższe niż uzyskane rok wcześniej. Mniej korzystne niż przed rokiem były również inne wskaźniki ekonomiczno-finansowe, m.in. wzrósł wskaźnik poziomu kosztów </w:t>
            </w:r>
            <w:r>
              <w:br/>
            </w:r>
            <w:r w:rsidRPr="008B2AEE">
              <w:t>i powiększyła się strata netto.</w:t>
            </w:r>
          </w:p>
          <w:p w14:paraId="262C35FB" w14:textId="332310BE" w:rsidR="000C7174" w:rsidRPr="00AC460E" w:rsidRDefault="000C7174" w:rsidP="008B2AE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FAB">
              <w:t>Nakłady inwestycyjne poniesione przez przedsiębiorstwa w 202</w:t>
            </w:r>
            <w:r w:rsidR="00D72FAB" w:rsidRPr="00D72FAB">
              <w:t>4</w:t>
            </w:r>
            <w:r w:rsidRPr="00D72FAB">
              <w:t> r. były niższe w porównaniu z 202</w:t>
            </w:r>
            <w:r w:rsidR="00D72FAB" w:rsidRPr="00D72FAB">
              <w:t>3</w:t>
            </w:r>
            <w:r w:rsidRPr="00D72FAB">
              <w:t> r.</w:t>
            </w:r>
            <w:r w:rsidR="00D72FAB" w:rsidRPr="00D72FAB">
              <w:t xml:space="preserve"> Wyższa</w:t>
            </w:r>
            <w:r w:rsidRPr="00D72FAB">
              <w:t xml:space="preserve"> była</w:t>
            </w:r>
            <w:r w:rsidR="00D72FAB" w:rsidRPr="00D72FAB">
              <w:t xml:space="preserve"> natomiast </w:t>
            </w:r>
            <w:r w:rsidRPr="00D72FAB">
              <w:t>wartość kosztorysowa inwestycji rozpoczętych.</w:t>
            </w:r>
          </w:p>
        </w:tc>
      </w:tr>
    </w:tbl>
    <w:p w14:paraId="1D90B622" w14:textId="77777777" w:rsidR="004463A7" w:rsidRPr="00AC460E" w:rsidRDefault="004463A7" w:rsidP="0048214A">
      <w:pPr>
        <w:suppressAutoHyphens/>
      </w:pPr>
    </w:p>
    <w:p w14:paraId="53A807F3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045C7B2" w14:textId="77777777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400AF060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EB45E53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DD12BB0" w14:textId="37306F34" w:rsidR="00D86393" w:rsidRDefault="00D86393" w:rsidP="00600EB1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5D078C">
        <w:rPr>
          <w:szCs w:val="22"/>
        </w:rPr>
        <w:tab/>
        <w:t>12</w:t>
      </w:r>
    </w:p>
    <w:p w14:paraId="689392FB" w14:textId="12C4AA9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007A98B4" w14:textId="13168C02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715CBC">
        <w:rPr>
          <w:szCs w:val="22"/>
        </w:rPr>
        <w:t>7</w:t>
      </w:r>
    </w:p>
    <w:p w14:paraId="7A40EBFB" w14:textId="6BD66303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15CBC">
        <w:rPr>
          <w:szCs w:val="22"/>
        </w:rPr>
        <w:t>19</w:t>
      </w:r>
    </w:p>
    <w:p w14:paraId="27A9FE0A" w14:textId="4302FCC8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>
        <w:rPr>
          <w:szCs w:val="22"/>
        </w:rPr>
        <w:t>2</w:t>
      </w:r>
      <w:r w:rsidR="00715CBC">
        <w:rPr>
          <w:szCs w:val="22"/>
        </w:rPr>
        <w:t>2</w:t>
      </w:r>
    </w:p>
    <w:p w14:paraId="64A852CE" w14:textId="5E885DF3" w:rsidR="00715CBC" w:rsidRDefault="00715CBC" w:rsidP="002B6C17">
      <w:pPr>
        <w:pStyle w:val="Spistreci"/>
        <w:suppressAutoHyphens/>
        <w:spacing w:line="230" w:lineRule="exact"/>
        <w:rPr>
          <w:szCs w:val="22"/>
        </w:rPr>
      </w:pPr>
      <w:r w:rsidRPr="00715CBC">
        <w:rPr>
          <w:szCs w:val="22"/>
        </w:rPr>
        <w:t>Wyniki finansowe przedsiębiorstw</w:t>
      </w:r>
      <w:r>
        <w:rPr>
          <w:szCs w:val="22"/>
        </w:rPr>
        <w:tab/>
        <w:t>23</w:t>
      </w:r>
    </w:p>
    <w:p w14:paraId="30892D43" w14:textId="6CC7F01E" w:rsidR="00715CBC" w:rsidRDefault="00715CBC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Nakłady inwestycyjne</w:t>
      </w:r>
      <w:r>
        <w:rPr>
          <w:szCs w:val="22"/>
        </w:rPr>
        <w:tab/>
        <w:t>25</w:t>
      </w:r>
    </w:p>
    <w:p w14:paraId="3F837C68" w14:textId="1A5AF945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195DA1">
        <w:rPr>
          <w:szCs w:val="22"/>
        </w:rPr>
        <w:t>2</w:t>
      </w:r>
      <w:r w:rsidR="00715CBC">
        <w:rPr>
          <w:szCs w:val="22"/>
        </w:rPr>
        <w:t>6</w:t>
      </w:r>
    </w:p>
    <w:p w14:paraId="32487328" w14:textId="1B51DD81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715CBC">
        <w:rPr>
          <w:szCs w:val="22"/>
        </w:rPr>
        <w:t>27</w:t>
      </w:r>
    </w:p>
    <w:p w14:paraId="2076830D" w14:textId="5EF0AEDD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555DED">
        <w:rPr>
          <w:szCs w:val="22"/>
        </w:rPr>
        <w:t>31</w:t>
      </w:r>
    </w:p>
    <w:p w14:paraId="7D8E421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558976CB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59F23E3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153082A6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0110E33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7FE95E56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36D513A3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275F261D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845EE78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7DDA3374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36F4DC62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4C52B05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75D29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7DEBA1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2B6B136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104D1D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09E3D39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D3FCE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709B1E3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2B78133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392200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D9FAD2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7593EA6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88534E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94ACC7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70BF9C6E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94F33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5B4492C6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1AFFC49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1E1146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2D7C726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0675D065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1259FC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B6FAE12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519FE154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70C85CE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5E8F86F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3957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68B90A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263537B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A1690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8061D0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85C329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62D95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2F9462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7FE5DE3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0EA806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50B2BE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47590D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AD0DA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7B123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64072206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FE19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1AC511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56F96CF5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11B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8AC021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39D5D679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5B91AB7C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3661660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7E6C917B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261608EE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4D1D301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1932282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149FAF85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0871EF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73CA0990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8DDD02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C8676B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3ABAD4EC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C87459E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2D8647A4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37738A5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5FC4D227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1CBF158F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69AADE4C" w14:textId="32B5169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52053A">
        <w:rPr>
          <w:rFonts w:ascii="Fira Sans" w:hAnsi="Fira Sans" w:cs="Arial"/>
          <w:sz w:val="19"/>
          <w:szCs w:val="19"/>
        </w:rPr>
        <w:t>lutym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B1EF129" w14:textId="3C43FC4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255E0">
        <w:rPr>
          <w:rFonts w:ascii="Fira Sans" w:hAnsi="Fira Sans" w:cs="Arial"/>
          <w:sz w:val="19"/>
          <w:szCs w:val="19"/>
        </w:rPr>
        <w:t>lutym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255E0">
        <w:rPr>
          <w:rFonts w:ascii="Fira Sans" w:hAnsi="Fira Sans" w:cs="Arial"/>
          <w:sz w:val="19"/>
          <w:szCs w:val="19"/>
        </w:rPr>
        <w:t>126,3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4,</w:t>
      </w:r>
      <w:r w:rsidR="00E255E0">
        <w:rPr>
          <w:rFonts w:ascii="Fira Sans" w:hAnsi="Fira Sans" w:cs="Arial"/>
          <w:sz w:val="19"/>
          <w:szCs w:val="19"/>
        </w:rPr>
        <w:t>4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2,</w:t>
      </w:r>
      <w:r w:rsidR="00E255E0">
        <w:rPr>
          <w:rFonts w:ascii="Fira Sans" w:hAnsi="Fira Sans" w:cs="Arial"/>
          <w:sz w:val="19"/>
          <w:szCs w:val="19"/>
        </w:rPr>
        <w:t>4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D168CC8" w14:textId="628AC01C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255E0">
        <w:rPr>
          <w:rFonts w:ascii="Fira Sans" w:hAnsi="Fira Sans" w:cs="Arial"/>
          <w:sz w:val="19"/>
          <w:szCs w:val="19"/>
        </w:rPr>
        <w:t>lutym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E255E0">
        <w:rPr>
          <w:rFonts w:ascii="Fira Sans" w:hAnsi="Fira Sans" w:cs="Arial"/>
          <w:bCs/>
          <w:sz w:val="19"/>
          <w:szCs w:val="19"/>
        </w:rPr>
        <w:t>17,9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E255E0">
        <w:rPr>
          <w:rFonts w:ascii="Fira Sans" w:hAnsi="Fira Sans" w:cs="Arial"/>
          <w:bCs/>
          <w:sz w:val="19"/>
          <w:szCs w:val="19"/>
        </w:rPr>
        <w:t xml:space="preserve">handlu; naprawie pojazdów samochodowych (o 7,1%), </w:t>
      </w:r>
      <w:r w:rsidR="005C3CA6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E255E0">
        <w:rPr>
          <w:rFonts w:ascii="Fira Sans" w:hAnsi="Fira Sans" w:cs="Arial"/>
          <w:bCs/>
          <w:sz w:val="19"/>
          <w:szCs w:val="19"/>
        </w:rPr>
        <w:t xml:space="preserve">oraz </w:t>
      </w:r>
      <w:r w:rsidR="00E255E0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E255E0">
        <w:rPr>
          <w:rFonts w:ascii="Fira Sans" w:hAnsi="Fira Sans" w:cs="Arial"/>
          <w:sz w:val="19"/>
          <w:szCs w:val="19"/>
        </w:rPr>
        <w:br/>
      </w:r>
      <w:r w:rsidR="005C3CA6" w:rsidRPr="00AC460E">
        <w:rPr>
          <w:rFonts w:ascii="Fira Sans" w:hAnsi="Fira Sans" w:cs="Arial"/>
          <w:bCs/>
          <w:sz w:val="19"/>
          <w:szCs w:val="19"/>
        </w:rPr>
        <w:t>(</w:t>
      </w:r>
      <w:r w:rsidR="00E255E0">
        <w:rPr>
          <w:rFonts w:ascii="Fira Sans" w:hAnsi="Fira Sans" w:cs="Arial"/>
          <w:bCs/>
          <w:sz w:val="19"/>
          <w:szCs w:val="19"/>
        </w:rPr>
        <w:t>p</w:t>
      </w:r>
      <w:r w:rsidR="005C3CA6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255E0">
        <w:rPr>
          <w:rFonts w:ascii="Fira Sans" w:hAnsi="Fira Sans" w:cs="Arial"/>
          <w:bCs/>
          <w:sz w:val="19"/>
          <w:szCs w:val="19"/>
        </w:rPr>
        <w:t>6,7</w:t>
      </w:r>
      <w:r w:rsidR="005C3CA6" w:rsidRPr="00AC460E">
        <w:rPr>
          <w:rFonts w:ascii="Fira Sans" w:hAnsi="Fira Sans" w:cs="Arial"/>
          <w:bCs/>
          <w:sz w:val="19"/>
          <w:szCs w:val="19"/>
        </w:rPr>
        <w:t>%</w:t>
      </w:r>
      <w:r w:rsidR="005C3CA6">
        <w:rPr>
          <w:rFonts w:ascii="Fira Sans" w:hAnsi="Fira Sans" w:cs="Arial"/>
          <w:bCs/>
          <w:sz w:val="19"/>
          <w:szCs w:val="19"/>
        </w:rPr>
        <w:t xml:space="preserve">), </w:t>
      </w:r>
      <w:r w:rsidR="00E255E0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E255E0">
        <w:rPr>
          <w:rFonts w:ascii="Fira Sans" w:hAnsi="Fira Sans" w:cs="Arial"/>
          <w:bCs/>
          <w:sz w:val="19"/>
          <w:szCs w:val="19"/>
        </w:rPr>
        <w:t>5,7</w:t>
      </w:r>
      <w:r w:rsidR="00E255E0" w:rsidRPr="00C27002">
        <w:rPr>
          <w:rFonts w:ascii="Fira Sans" w:hAnsi="Fira Sans" w:cs="Arial"/>
          <w:bCs/>
          <w:sz w:val="19"/>
          <w:szCs w:val="19"/>
        </w:rPr>
        <w:t>%)</w:t>
      </w:r>
      <w:r w:rsidR="00E255E0">
        <w:rPr>
          <w:rFonts w:ascii="Fira Sans" w:hAnsi="Fira Sans" w:cs="Arial"/>
          <w:bCs/>
          <w:sz w:val="19"/>
          <w:szCs w:val="19"/>
        </w:rPr>
        <w:t>,</w:t>
      </w:r>
      <w:r w:rsidR="00E255E0" w:rsidRPr="005B5E9A">
        <w:rPr>
          <w:rFonts w:ascii="Fira Sans" w:hAnsi="Fira Sans" w:cs="Arial"/>
          <w:sz w:val="19"/>
          <w:szCs w:val="19"/>
        </w:rPr>
        <w:t xml:space="preserve">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E255E0">
        <w:rPr>
          <w:rFonts w:ascii="Fira Sans" w:hAnsi="Fira Sans" w:cs="Arial"/>
          <w:bCs/>
          <w:sz w:val="19"/>
          <w:szCs w:val="19"/>
        </w:rPr>
        <w:t>5,2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5B5E9A" w:rsidRPr="00C27002">
        <w:rPr>
          <w:rFonts w:ascii="Fira Sans" w:hAnsi="Fira Sans" w:cs="Arial"/>
          <w:sz w:val="19"/>
          <w:szCs w:val="19"/>
        </w:rPr>
        <w:t>oraz</w:t>
      </w:r>
      <w:r w:rsidR="005B5E9A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E255E0">
        <w:rPr>
          <w:rFonts w:ascii="Fira Sans" w:hAnsi="Fira Sans" w:cs="Arial"/>
          <w:bCs/>
          <w:sz w:val="19"/>
          <w:szCs w:val="19"/>
        </w:rPr>
        <w:t>3,7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sz w:val="19"/>
          <w:szCs w:val="19"/>
        </w:rPr>
        <w:t xml:space="preserve">, wzrosło natomiast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EE69D0">
        <w:rPr>
          <w:rFonts w:ascii="Fira Sans" w:hAnsi="Fira Sans" w:cs="Arial"/>
          <w:bCs/>
          <w:sz w:val="19"/>
          <w:szCs w:val="19"/>
        </w:rPr>
        <w:t>6,7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7523BB28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utym 2025 roku oraz w okresie narastającym styczeń-luty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7443AE4A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6CFD9F3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63BFFC0" w14:textId="562E4391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02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EE93930" w14:textId="16F500FC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 2025</w:t>
            </w:r>
          </w:p>
        </w:tc>
      </w:tr>
      <w:tr w:rsidR="0030203F" w:rsidRPr="002758AF" w14:paraId="4823C4E3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63825480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D57FC3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19F0AA03" w14:textId="675819C9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6270F531" w14:textId="7BF8942B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40B70411" w14:textId="6C93331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30203F" w:rsidRPr="005C3CA6" w14:paraId="47A3A9E8" w14:textId="77777777" w:rsidTr="0030203F">
        <w:trPr>
          <w:trHeight w:val="425"/>
          <w:tblHeader/>
        </w:trPr>
        <w:tc>
          <w:tcPr>
            <w:tcW w:w="3940" w:type="dxa"/>
            <w:vAlign w:val="center"/>
          </w:tcPr>
          <w:p w14:paraId="1F450199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bottom"/>
          </w:tcPr>
          <w:p w14:paraId="2D84F3A0" w14:textId="33866F39" w:rsidR="0030203F" w:rsidRPr="00D44BC4" w:rsidRDefault="0030203F" w:rsidP="0030203F">
            <w:pPr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126,3</w:t>
            </w:r>
          </w:p>
        </w:tc>
        <w:tc>
          <w:tcPr>
            <w:tcW w:w="1638" w:type="dxa"/>
            <w:vAlign w:val="center"/>
          </w:tcPr>
          <w:p w14:paraId="355B08D9" w14:textId="4765A27E" w:rsidR="0030203F" w:rsidRPr="00D44BC4" w:rsidRDefault="0030203F" w:rsidP="0030203F">
            <w:pPr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95,6</w:t>
            </w:r>
          </w:p>
        </w:tc>
        <w:tc>
          <w:tcPr>
            <w:tcW w:w="1637" w:type="dxa"/>
            <w:vAlign w:val="bottom"/>
          </w:tcPr>
          <w:p w14:paraId="21543F48" w14:textId="21178BE0" w:rsidR="0030203F" w:rsidRPr="00D44BC4" w:rsidRDefault="0030203F" w:rsidP="0030203F">
            <w:pPr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126,2</w:t>
            </w:r>
          </w:p>
        </w:tc>
        <w:tc>
          <w:tcPr>
            <w:tcW w:w="1638" w:type="dxa"/>
            <w:vAlign w:val="center"/>
          </w:tcPr>
          <w:p w14:paraId="006F4481" w14:textId="1F5DCA86" w:rsidR="0030203F" w:rsidRPr="00D44BC4" w:rsidRDefault="0030203F" w:rsidP="0030203F">
            <w:pPr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95,5</w:t>
            </w:r>
          </w:p>
        </w:tc>
      </w:tr>
      <w:tr w:rsidR="0030203F" w:rsidRPr="002758AF" w14:paraId="65AE6739" w14:textId="77777777" w:rsidTr="0030203F">
        <w:trPr>
          <w:tblHeader/>
        </w:trPr>
        <w:tc>
          <w:tcPr>
            <w:tcW w:w="3940" w:type="dxa"/>
            <w:vAlign w:val="center"/>
          </w:tcPr>
          <w:p w14:paraId="6CBA0717" w14:textId="77777777" w:rsidR="0030203F" w:rsidRPr="002758AF" w:rsidRDefault="0030203F" w:rsidP="0030203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79460EAF" w14:textId="7777777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37AEF28B" w14:textId="0B5FE7A3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4D0D8294" w14:textId="7777777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4D9B9BA2" w14:textId="478ED1A5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</w:p>
        </w:tc>
      </w:tr>
      <w:tr w:rsidR="0030203F" w:rsidRPr="002758AF" w14:paraId="4C4EA481" w14:textId="77777777" w:rsidTr="0030203F">
        <w:trPr>
          <w:tblHeader/>
        </w:trPr>
        <w:tc>
          <w:tcPr>
            <w:tcW w:w="3940" w:type="dxa"/>
            <w:vAlign w:val="center"/>
          </w:tcPr>
          <w:p w14:paraId="6EBAD995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1A38AD5F" w14:textId="6C2F285B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</w:t>
            </w:r>
          </w:p>
        </w:tc>
        <w:tc>
          <w:tcPr>
            <w:tcW w:w="1638" w:type="dxa"/>
            <w:vAlign w:val="center"/>
          </w:tcPr>
          <w:p w14:paraId="113A2E34" w14:textId="682C154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bottom"/>
          </w:tcPr>
          <w:p w14:paraId="26272A4F" w14:textId="7E3A410D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1638" w:type="dxa"/>
            <w:vAlign w:val="center"/>
          </w:tcPr>
          <w:p w14:paraId="000B4B26" w14:textId="1BDE8942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</w:tr>
      <w:tr w:rsidR="0030203F" w:rsidRPr="002758AF" w14:paraId="77934157" w14:textId="77777777" w:rsidTr="0030203F">
        <w:trPr>
          <w:tblHeader/>
        </w:trPr>
        <w:tc>
          <w:tcPr>
            <w:tcW w:w="3940" w:type="dxa"/>
            <w:vAlign w:val="center"/>
          </w:tcPr>
          <w:p w14:paraId="0009CF72" w14:textId="77777777" w:rsidR="0030203F" w:rsidRPr="002758AF" w:rsidRDefault="0030203F" w:rsidP="0030203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783D3B1B" w14:textId="4344746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</w:p>
        </w:tc>
        <w:tc>
          <w:tcPr>
            <w:tcW w:w="1638" w:type="dxa"/>
            <w:vAlign w:val="center"/>
          </w:tcPr>
          <w:p w14:paraId="1367FCB8" w14:textId="3433766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bottom"/>
          </w:tcPr>
          <w:p w14:paraId="5803CE4B" w14:textId="355324F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66,9</w:t>
            </w:r>
          </w:p>
        </w:tc>
        <w:tc>
          <w:tcPr>
            <w:tcW w:w="1638" w:type="dxa"/>
            <w:vAlign w:val="center"/>
          </w:tcPr>
          <w:p w14:paraId="1756CA15" w14:textId="51BDEAC0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30203F" w:rsidRPr="002758AF" w14:paraId="2FB245A1" w14:textId="77777777" w:rsidTr="0030203F">
        <w:trPr>
          <w:tblHeader/>
        </w:trPr>
        <w:tc>
          <w:tcPr>
            <w:tcW w:w="3940" w:type="dxa"/>
            <w:vAlign w:val="center"/>
          </w:tcPr>
          <w:p w14:paraId="673E99B6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21E9F20B" w14:textId="7DE3AB7A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638" w:type="dxa"/>
            <w:vAlign w:val="center"/>
          </w:tcPr>
          <w:p w14:paraId="679BD386" w14:textId="22365E75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1637" w:type="dxa"/>
            <w:vAlign w:val="bottom"/>
          </w:tcPr>
          <w:p w14:paraId="5C2BBF94" w14:textId="1AD2812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638" w:type="dxa"/>
            <w:vAlign w:val="center"/>
          </w:tcPr>
          <w:p w14:paraId="600EB7E9" w14:textId="18B1760F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</w:tr>
      <w:tr w:rsidR="0030203F" w:rsidRPr="002758AF" w14:paraId="356A0357" w14:textId="77777777" w:rsidTr="0030203F">
        <w:trPr>
          <w:tblHeader/>
        </w:trPr>
        <w:tc>
          <w:tcPr>
            <w:tcW w:w="3940" w:type="dxa"/>
            <w:vAlign w:val="center"/>
          </w:tcPr>
          <w:p w14:paraId="6525FF1D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1DCD63F1" w14:textId="6B0ADC76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7DB8DC44" w14:textId="1AB891DB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637" w:type="dxa"/>
            <w:vAlign w:val="bottom"/>
          </w:tcPr>
          <w:p w14:paraId="0FC9EFD3" w14:textId="35C0431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17,9</w:t>
            </w:r>
          </w:p>
        </w:tc>
        <w:tc>
          <w:tcPr>
            <w:tcW w:w="1638" w:type="dxa"/>
            <w:vAlign w:val="center"/>
          </w:tcPr>
          <w:p w14:paraId="37E709A6" w14:textId="2BDBB775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30203F" w:rsidRPr="002758AF" w14:paraId="43D49B92" w14:textId="77777777" w:rsidTr="0030203F">
        <w:trPr>
          <w:tblHeader/>
        </w:trPr>
        <w:tc>
          <w:tcPr>
            <w:tcW w:w="3940" w:type="dxa"/>
            <w:vAlign w:val="center"/>
          </w:tcPr>
          <w:p w14:paraId="3F0EF8DF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53714133" w14:textId="2719CA03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3C6E5BCD" w14:textId="2367AC02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bottom"/>
          </w:tcPr>
          <w:p w14:paraId="6F46A451" w14:textId="5B3E972D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70C4AAAD" w14:textId="0B3A7A02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</w:tr>
      <w:tr w:rsidR="0030203F" w:rsidRPr="002758AF" w14:paraId="7B7707A6" w14:textId="77777777" w:rsidTr="0030203F">
        <w:trPr>
          <w:tblHeader/>
        </w:trPr>
        <w:tc>
          <w:tcPr>
            <w:tcW w:w="3940" w:type="dxa"/>
            <w:vAlign w:val="center"/>
          </w:tcPr>
          <w:p w14:paraId="4E60F918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57C91340" w14:textId="5D675E5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7940EB60" w14:textId="619B119C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637" w:type="dxa"/>
            <w:vAlign w:val="bottom"/>
          </w:tcPr>
          <w:p w14:paraId="109DC63D" w14:textId="14FF7DF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4A92C406" w14:textId="2891377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30203F" w:rsidRPr="002758AF" w14:paraId="0C5BF476" w14:textId="77777777" w:rsidTr="0030203F">
        <w:trPr>
          <w:tblHeader/>
        </w:trPr>
        <w:tc>
          <w:tcPr>
            <w:tcW w:w="3940" w:type="dxa"/>
            <w:vAlign w:val="center"/>
          </w:tcPr>
          <w:p w14:paraId="206D539B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12EC8F7E" w14:textId="6609A0ED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D2D3528" w14:textId="1A6F95FE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bottom"/>
          </w:tcPr>
          <w:p w14:paraId="582A4419" w14:textId="45D9E859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A5CFCD2" w14:textId="53B36537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30203F" w:rsidRPr="00ED62DB" w14:paraId="518EA299" w14:textId="77777777" w:rsidTr="0030203F">
        <w:trPr>
          <w:tblHeader/>
        </w:trPr>
        <w:tc>
          <w:tcPr>
            <w:tcW w:w="3940" w:type="dxa"/>
            <w:vAlign w:val="center"/>
          </w:tcPr>
          <w:p w14:paraId="3EBE031F" w14:textId="77777777" w:rsidR="0030203F" w:rsidRPr="00ED62DB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5EFAAC7B" w14:textId="243EC261" w:rsidR="0030203F" w:rsidRPr="00ED62DB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1A8A9534" w14:textId="16B3BD16" w:rsidR="0030203F" w:rsidRPr="00ED62DB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637" w:type="dxa"/>
            <w:vAlign w:val="bottom"/>
          </w:tcPr>
          <w:p w14:paraId="1E0AE701" w14:textId="0869B12A" w:rsidR="0030203F" w:rsidRPr="00ED62DB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518AB6AB" w14:textId="59BE4643" w:rsidR="0030203F" w:rsidRPr="00ED62DB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30203F" w:rsidRPr="002758AF" w14:paraId="4BD9CF15" w14:textId="77777777" w:rsidTr="0030203F">
        <w:trPr>
          <w:tblHeader/>
        </w:trPr>
        <w:tc>
          <w:tcPr>
            <w:tcW w:w="3940" w:type="dxa"/>
            <w:vAlign w:val="center"/>
          </w:tcPr>
          <w:p w14:paraId="6800B7AC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5773582F" w14:textId="739A6668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E93377E" w14:textId="05579D78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bottom"/>
          </w:tcPr>
          <w:p w14:paraId="05BD33B5" w14:textId="0D40B779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0C4E032" w14:textId="06CB5D40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30203F" w:rsidRPr="002758AF" w14:paraId="3B911C1C" w14:textId="77777777" w:rsidTr="0030203F">
        <w:trPr>
          <w:tblHeader/>
        </w:trPr>
        <w:tc>
          <w:tcPr>
            <w:tcW w:w="3940" w:type="dxa"/>
            <w:vAlign w:val="center"/>
          </w:tcPr>
          <w:p w14:paraId="7DEA2846" w14:textId="77777777" w:rsidR="0030203F" w:rsidRPr="002758AF" w:rsidRDefault="0030203F" w:rsidP="0030203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1963F7C8" w14:textId="42C50DE2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38" w:type="dxa"/>
            <w:vAlign w:val="center"/>
          </w:tcPr>
          <w:p w14:paraId="1B1808DB" w14:textId="1CB26255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82,1</w:t>
            </w:r>
          </w:p>
        </w:tc>
        <w:tc>
          <w:tcPr>
            <w:tcW w:w="1637" w:type="dxa"/>
            <w:vAlign w:val="bottom"/>
          </w:tcPr>
          <w:p w14:paraId="5CCA1A4C" w14:textId="02731872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38" w:type="dxa"/>
            <w:vAlign w:val="center"/>
          </w:tcPr>
          <w:p w14:paraId="0418841E" w14:textId="147D7E6C" w:rsidR="0030203F" w:rsidRPr="002758AF" w:rsidRDefault="0030203F" w:rsidP="0030203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81,5</w:t>
            </w:r>
          </w:p>
        </w:tc>
      </w:tr>
    </w:tbl>
    <w:p w14:paraId="48F0344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211E33A" w14:textId="596F892B" w:rsidR="009E5385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>z</w:t>
      </w:r>
      <w:r w:rsidR="00E255E0">
        <w:rPr>
          <w:rFonts w:ascii="Fira Sans" w:hAnsi="Fira Sans" w:cs="Arial"/>
          <w:sz w:val="19"/>
          <w:szCs w:val="19"/>
        </w:rPr>
        <w:t>e</w:t>
      </w:r>
      <w:r w:rsidR="00707E7F" w:rsidRPr="00ED62DB">
        <w:rPr>
          <w:rFonts w:ascii="Fira Sans" w:hAnsi="Fira Sans" w:cs="Arial"/>
          <w:sz w:val="19"/>
          <w:szCs w:val="19"/>
        </w:rPr>
        <w:t xml:space="preserve"> </w:t>
      </w:r>
      <w:r w:rsidR="00E255E0">
        <w:rPr>
          <w:rFonts w:ascii="Fira Sans" w:hAnsi="Fira Sans" w:cs="Arial"/>
          <w:sz w:val="19"/>
          <w:szCs w:val="19"/>
        </w:rPr>
        <w:t>styczniem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255E0">
        <w:rPr>
          <w:rFonts w:ascii="Fira Sans" w:hAnsi="Fira Sans" w:cs="Arial"/>
          <w:sz w:val="19"/>
          <w:szCs w:val="19"/>
        </w:rPr>
        <w:t>zwiększyło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E255E0">
        <w:rPr>
          <w:rFonts w:ascii="Fira Sans" w:hAnsi="Fira Sans" w:cs="Arial"/>
          <w:sz w:val="19"/>
          <w:szCs w:val="19"/>
        </w:rPr>
        <w:t>Wzrost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742378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42378">
        <w:rPr>
          <w:rFonts w:ascii="Fira Sans" w:hAnsi="Fira Sans" w:cs="Arial"/>
          <w:bCs/>
          <w:sz w:val="19"/>
          <w:szCs w:val="19"/>
        </w:rPr>
        <w:t>5,7</w:t>
      </w:r>
      <w:r w:rsidR="00742378" w:rsidRPr="00ED62DB">
        <w:rPr>
          <w:rFonts w:ascii="Fira Sans" w:hAnsi="Fira Sans" w:cs="Arial"/>
          <w:bCs/>
          <w:sz w:val="19"/>
          <w:szCs w:val="19"/>
        </w:rPr>
        <w:t>%)</w:t>
      </w:r>
      <w:r w:rsidR="00742378">
        <w:rPr>
          <w:rFonts w:ascii="Fira Sans" w:hAnsi="Fira Sans" w:cs="Arial"/>
          <w:bCs/>
          <w:sz w:val="19"/>
          <w:szCs w:val="19"/>
        </w:rPr>
        <w:t xml:space="preserve">, </w:t>
      </w:r>
      <w:r w:rsidR="00742378">
        <w:rPr>
          <w:rFonts w:ascii="Fira Sans" w:hAnsi="Fira Sans" w:cs="Arial"/>
          <w:sz w:val="19"/>
          <w:szCs w:val="19"/>
        </w:rPr>
        <w:t>administrowaniu i działalności wspierającej</w:t>
      </w:r>
      <w:r w:rsidR="00742378" w:rsidRPr="00AC460E">
        <w:rPr>
          <w:rFonts w:ascii="Fira Sans" w:hAnsi="Fira Sans" w:cs="Arial"/>
          <w:sz w:val="19"/>
          <w:szCs w:val="19"/>
        </w:rPr>
        <w:t xml:space="preserve"> </w:t>
      </w:r>
      <w:r w:rsidR="00742378" w:rsidRPr="0002713D">
        <w:rPr>
          <w:rFonts w:ascii="Fira Sans" w:hAnsi="Fira Sans" w:cs="Arial"/>
          <w:bCs/>
          <w:sz w:val="19"/>
          <w:szCs w:val="19"/>
        </w:rPr>
        <w:t>(o</w:t>
      </w:r>
      <w:r w:rsidR="00742378">
        <w:rPr>
          <w:rFonts w:ascii="Fira Sans" w:hAnsi="Fira Sans" w:cs="Arial"/>
          <w:bCs/>
          <w:sz w:val="19"/>
          <w:szCs w:val="19"/>
        </w:rPr>
        <w:t> 2,8</w:t>
      </w:r>
      <w:r w:rsidR="00742378" w:rsidRPr="0002713D">
        <w:rPr>
          <w:rFonts w:ascii="Fira Sans" w:hAnsi="Fira Sans" w:cs="Arial"/>
          <w:bCs/>
          <w:sz w:val="19"/>
          <w:szCs w:val="19"/>
        </w:rPr>
        <w:t>%</w:t>
      </w:r>
      <w:r w:rsidR="00742378">
        <w:rPr>
          <w:rFonts w:ascii="Fira Sans" w:hAnsi="Fira Sans" w:cs="Arial"/>
          <w:bCs/>
          <w:sz w:val="19"/>
          <w:szCs w:val="19"/>
        </w:rPr>
        <w:t xml:space="preserve">) oraz </w:t>
      </w:r>
      <w:r w:rsidR="00742378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742378">
        <w:rPr>
          <w:rFonts w:ascii="Fira Sans" w:hAnsi="Fira Sans" w:cs="Arial"/>
          <w:bCs/>
          <w:sz w:val="19"/>
          <w:szCs w:val="19"/>
        </w:rPr>
        <w:t>1,7</w:t>
      </w:r>
      <w:r w:rsidR="00742378" w:rsidRPr="00C27002">
        <w:rPr>
          <w:rFonts w:ascii="Fira Sans" w:hAnsi="Fira Sans" w:cs="Arial"/>
          <w:bCs/>
          <w:sz w:val="19"/>
          <w:szCs w:val="19"/>
        </w:rPr>
        <w:t>%)</w:t>
      </w:r>
      <w:r w:rsidR="00742378">
        <w:rPr>
          <w:rFonts w:ascii="Fira Sans" w:hAnsi="Fira Sans" w:cs="Arial"/>
          <w:bCs/>
          <w:sz w:val="19"/>
          <w:szCs w:val="19"/>
        </w:rPr>
        <w:t>, spadek</w:t>
      </w:r>
      <w:r w:rsidR="00742378" w:rsidRPr="00742378">
        <w:rPr>
          <w:rFonts w:ascii="Fira Sans" w:hAnsi="Fira Sans" w:cs="Arial"/>
          <w:sz w:val="19"/>
          <w:szCs w:val="19"/>
        </w:rPr>
        <w:t xml:space="preserve"> </w:t>
      </w:r>
      <w:r w:rsidR="00742378" w:rsidRPr="00ED62DB">
        <w:rPr>
          <w:rFonts w:ascii="Fira Sans" w:hAnsi="Fira Sans" w:cs="Arial"/>
          <w:sz w:val="19"/>
          <w:szCs w:val="19"/>
        </w:rPr>
        <w:t>natomiast odnotowano</w:t>
      </w:r>
      <w:r w:rsidR="00742378" w:rsidRPr="00D4655F">
        <w:rPr>
          <w:rFonts w:ascii="Fira Sans" w:hAnsi="Fira Sans" w:cs="Arial"/>
          <w:sz w:val="19"/>
          <w:szCs w:val="19"/>
        </w:rPr>
        <w:t xml:space="preserve"> </w:t>
      </w:r>
      <w:r w:rsidR="00742378" w:rsidRPr="00ED62DB">
        <w:rPr>
          <w:rFonts w:ascii="Fira Sans" w:hAnsi="Fira Sans" w:cs="Arial"/>
          <w:sz w:val="19"/>
          <w:szCs w:val="19"/>
        </w:rPr>
        <w:t>m.in.</w:t>
      </w:r>
      <w:r w:rsidR="00742378" w:rsidRPr="00742378">
        <w:rPr>
          <w:rFonts w:ascii="Fira Sans" w:hAnsi="Fira Sans" w:cs="Arial"/>
          <w:bCs/>
          <w:sz w:val="19"/>
          <w:szCs w:val="19"/>
        </w:rPr>
        <w:t xml:space="preserve"> </w:t>
      </w:r>
      <w:r w:rsidR="00742378">
        <w:rPr>
          <w:rFonts w:ascii="Fira Sans" w:hAnsi="Fira Sans" w:cs="Arial"/>
          <w:bCs/>
          <w:sz w:val="19"/>
          <w:szCs w:val="19"/>
        </w:rPr>
        <w:t xml:space="preserve">informacji i komunikacji (o 1,2%), </w:t>
      </w:r>
      <w:r w:rsidR="00742378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742378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742378">
        <w:rPr>
          <w:rFonts w:ascii="Fira Sans" w:hAnsi="Fira Sans" w:cs="Arial"/>
          <w:bCs/>
          <w:sz w:val="19"/>
          <w:szCs w:val="19"/>
        </w:rPr>
        <w:t>0,7</w:t>
      </w:r>
      <w:r w:rsidR="00742378" w:rsidRPr="00C27002">
        <w:rPr>
          <w:rFonts w:ascii="Fira Sans" w:hAnsi="Fira Sans" w:cs="Arial"/>
          <w:bCs/>
          <w:sz w:val="19"/>
          <w:szCs w:val="19"/>
        </w:rPr>
        <w:t>%)</w:t>
      </w:r>
      <w:r w:rsidR="00742378" w:rsidRPr="00C27002">
        <w:rPr>
          <w:rFonts w:ascii="Fira Sans" w:hAnsi="Fira Sans" w:cs="Arial"/>
          <w:sz w:val="19"/>
          <w:szCs w:val="19"/>
        </w:rPr>
        <w:t xml:space="preserve"> oraz</w:t>
      </w:r>
      <w:r w:rsidR="009E5385" w:rsidRPr="009E5385">
        <w:rPr>
          <w:rFonts w:ascii="Fira Sans" w:hAnsi="Fira Sans" w:cs="Arial"/>
          <w:bCs/>
          <w:sz w:val="19"/>
          <w:szCs w:val="19"/>
        </w:rPr>
        <w:t xml:space="preserve"> </w:t>
      </w:r>
      <w:r w:rsidR="009E5385">
        <w:rPr>
          <w:rFonts w:ascii="Fira Sans" w:hAnsi="Fira Sans" w:cs="Arial"/>
          <w:bCs/>
          <w:sz w:val="19"/>
          <w:szCs w:val="19"/>
        </w:rPr>
        <w:t xml:space="preserve">handlu; naprawie pojazdów samochodowych (o </w:t>
      </w:r>
      <w:r w:rsidR="00742378">
        <w:rPr>
          <w:rFonts w:ascii="Fira Sans" w:hAnsi="Fira Sans" w:cs="Arial"/>
          <w:bCs/>
          <w:sz w:val="19"/>
          <w:szCs w:val="19"/>
        </w:rPr>
        <w:t>0,4</w:t>
      </w:r>
      <w:r w:rsidR="009E5385">
        <w:rPr>
          <w:rFonts w:ascii="Fira Sans" w:hAnsi="Fira Sans" w:cs="Arial"/>
          <w:bCs/>
          <w:sz w:val="19"/>
          <w:szCs w:val="19"/>
        </w:rPr>
        <w:t>%).</w:t>
      </w:r>
    </w:p>
    <w:p w14:paraId="43470FB2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E926CDE" w14:textId="6EB0110B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styczeń–luty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A75442">
        <w:rPr>
          <w:rFonts w:cs="Arial"/>
          <w:b w:val="0"/>
          <w:spacing w:val="0"/>
          <w:szCs w:val="19"/>
        </w:rPr>
        <w:t>126,2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4,5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A75442" w:rsidRPr="00D90808">
        <w:rPr>
          <w:rFonts w:cs="Arial"/>
          <w:b w:val="0"/>
          <w:szCs w:val="19"/>
        </w:rPr>
        <w:t xml:space="preserve">administrowaniu i działalności wspierającej (o </w:t>
      </w:r>
      <w:r w:rsidR="00A75442">
        <w:rPr>
          <w:rFonts w:cs="Arial"/>
          <w:b w:val="0"/>
          <w:szCs w:val="19"/>
        </w:rPr>
        <w:t>18,5</w:t>
      </w:r>
      <w:r w:rsidR="00A75442" w:rsidRPr="00D90808">
        <w:rPr>
          <w:rFonts w:cs="Arial"/>
          <w:b w:val="0"/>
          <w:szCs w:val="19"/>
        </w:rPr>
        <w:t>%),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A75442">
        <w:rPr>
          <w:rFonts w:cs="Arial"/>
          <w:b w:val="0"/>
          <w:bCs/>
          <w:spacing w:val="0"/>
          <w:szCs w:val="19"/>
        </w:rPr>
        <w:t>8,7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 xml:space="preserve">, </w:t>
      </w:r>
      <w:r w:rsidR="00A75442" w:rsidRPr="0002713D">
        <w:rPr>
          <w:rFonts w:cs="Arial"/>
          <w:b w:val="0"/>
          <w:bCs/>
          <w:szCs w:val="19"/>
        </w:rPr>
        <w:t>handlu, naprawie pojazdów samochodowych (o </w:t>
      </w:r>
      <w:r w:rsidR="00A75442">
        <w:rPr>
          <w:rFonts w:cs="Arial"/>
          <w:b w:val="0"/>
          <w:bCs/>
          <w:szCs w:val="19"/>
        </w:rPr>
        <w:t>6,9</w:t>
      </w:r>
      <w:r w:rsidR="00A75442" w:rsidRPr="0002713D">
        <w:rPr>
          <w:rFonts w:cs="Arial"/>
          <w:b w:val="0"/>
          <w:bCs/>
          <w:szCs w:val="19"/>
        </w:rPr>
        <w:t>%)</w:t>
      </w:r>
      <w:r w:rsidR="00A75442">
        <w:rPr>
          <w:rFonts w:cs="Arial"/>
          <w:b w:val="0"/>
          <w:bCs/>
          <w:szCs w:val="19"/>
        </w:rPr>
        <w:t xml:space="preserve">, </w:t>
      </w:r>
      <w:r w:rsidR="00A75442" w:rsidRPr="00A75442">
        <w:rPr>
          <w:rFonts w:cs="Arial"/>
          <w:b w:val="0"/>
          <w:bCs/>
          <w:szCs w:val="19"/>
        </w:rPr>
        <w:t xml:space="preserve">informacji i komunikacji (o </w:t>
      </w:r>
      <w:r w:rsidR="00A75442">
        <w:rPr>
          <w:rFonts w:cs="Arial"/>
          <w:b w:val="0"/>
          <w:bCs/>
          <w:szCs w:val="19"/>
        </w:rPr>
        <w:t>6,3</w:t>
      </w:r>
      <w:r w:rsidR="00A75442" w:rsidRPr="00A75442">
        <w:rPr>
          <w:rFonts w:cs="Arial"/>
          <w:b w:val="0"/>
          <w:bCs/>
          <w:szCs w:val="19"/>
        </w:rPr>
        <w:t>%)</w:t>
      </w:r>
      <w:r w:rsidR="00A75442">
        <w:rPr>
          <w:rFonts w:cs="Arial"/>
          <w:b w:val="0"/>
          <w:bCs/>
          <w:szCs w:val="19"/>
        </w:rPr>
        <w:t xml:space="preserve"> oraz </w:t>
      </w:r>
      <w:r w:rsidR="00A75442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A75442">
        <w:rPr>
          <w:rFonts w:cs="Arial"/>
          <w:b w:val="0"/>
          <w:bCs/>
          <w:spacing w:val="0"/>
          <w:szCs w:val="19"/>
        </w:rPr>
        <w:t>6,0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>.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m.in. 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A75442">
        <w:rPr>
          <w:rFonts w:cs="Arial"/>
          <w:b w:val="0"/>
          <w:bCs/>
          <w:spacing w:val="0"/>
          <w:szCs w:val="19"/>
        </w:rPr>
        <w:t>7,3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18320186" w14:textId="5E2C8FB8" w:rsidR="00887B3B" w:rsidRDefault="00B51E67" w:rsidP="00DF0C6A">
      <w:pPr>
        <w:pStyle w:val="Tytutablicwykreswmap"/>
        <w:ind w:left="851" w:hanging="851"/>
      </w:pPr>
      <w:r w:rsidRPr="001C3ABB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51712DB2" w14:textId="54B2A457" w:rsidR="00B51E67" w:rsidRPr="00AC460E" w:rsidRDefault="00F028B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65184" behindDoc="0" locked="0" layoutInCell="1" allowOverlap="1" wp14:anchorId="645784C8" wp14:editId="59BFE2C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1095"/>
            <wp:effectExtent l="0" t="0" r="0" b="8255"/>
            <wp:wrapTopAndBottom/>
            <wp:docPr id="6" name="Obraz 6" descr="Wykres liniowy przedstawia zmiany przeciętnego zatrudnienia w sektorze przedsiębiorstw  w porównaniu do 2021 roku dla Polski i województwa warmińsko mazurskiego w poszczególnych miesiącach od 2022 do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084B690" wp14:editId="512FCE0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F2FFD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BD1051">
        <w:rPr>
          <w:rFonts w:cs="Arial"/>
          <w:szCs w:val="19"/>
        </w:rPr>
        <w:t>lutego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D1051">
        <w:rPr>
          <w:rFonts w:cs="Arial"/>
          <w:szCs w:val="19"/>
        </w:rPr>
        <w:t>42,7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BD1051">
        <w:rPr>
          <w:rFonts w:cs="Arial"/>
          <w:szCs w:val="19"/>
        </w:rPr>
        <w:t>0,6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BD1051">
        <w:rPr>
          <w:rFonts w:cs="Arial"/>
          <w:szCs w:val="19"/>
        </w:rPr>
        <w:t>1,3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D1051">
        <w:rPr>
          <w:rFonts w:cs="Arial"/>
          <w:szCs w:val="19"/>
        </w:rPr>
        <w:t>0,</w:t>
      </w:r>
      <w:r w:rsidR="00894D97">
        <w:rPr>
          <w:rFonts w:cs="Arial"/>
          <w:szCs w:val="19"/>
        </w:rPr>
        <w:t>4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894D97">
        <w:rPr>
          <w:rFonts w:cs="Arial"/>
          <w:szCs w:val="19"/>
        </w:rPr>
        <w:t>0,9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lutym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894D97">
        <w:rPr>
          <w:rFonts w:cs="Arial"/>
          <w:szCs w:val="19"/>
        </w:rPr>
        <w:t>51,1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94D97">
        <w:rPr>
          <w:rFonts w:cs="Arial"/>
          <w:szCs w:val="19"/>
        </w:rPr>
        <w:t>52,4</w:t>
      </w:r>
      <w:r w:rsidR="00EC6B7B" w:rsidRPr="00AC460E">
        <w:rPr>
          <w:rFonts w:cs="Arial"/>
          <w:szCs w:val="19"/>
        </w:rPr>
        <w:t>%).</w:t>
      </w:r>
    </w:p>
    <w:p w14:paraId="7DF2F275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utym 2024 roku oraz w styczniu i lutym 2025 roku."/>
      </w:tblPr>
      <w:tblGrid>
        <w:gridCol w:w="5761"/>
        <w:gridCol w:w="1568"/>
        <w:gridCol w:w="1569"/>
        <w:gridCol w:w="1569"/>
      </w:tblGrid>
      <w:tr w:rsidR="00894D97" w:rsidRPr="002758AF" w14:paraId="6F67D021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6C4C68D0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ED3957F" w14:textId="4A21D37F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138" w:type="dxa"/>
            <w:gridSpan w:val="2"/>
            <w:vAlign w:val="center"/>
          </w:tcPr>
          <w:p w14:paraId="1049845E" w14:textId="59FCDF94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7EA54A1C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7CA874DA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597BA91" w14:textId="661AE048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08DD31C2" w14:textId="69CCA909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28CA943A" w14:textId="516E6039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</w:tr>
      <w:tr w:rsidR="00894D97" w:rsidRPr="002758AF" w14:paraId="3ABF051B" w14:textId="77777777" w:rsidTr="00D17564">
        <w:trPr>
          <w:tblHeader/>
        </w:trPr>
        <w:tc>
          <w:tcPr>
            <w:tcW w:w="5761" w:type="dxa"/>
            <w:vAlign w:val="center"/>
          </w:tcPr>
          <w:p w14:paraId="26191A98" w14:textId="77777777" w:rsidR="00894D97" w:rsidRPr="002758AF" w:rsidRDefault="00894D97" w:rsidP="00894D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2C1E0DF7" w14:textId="750C6D6D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1569" w:type="dxa"/>
            <w:vAlign w:val="center"/>
          </w:tcPr>
          <w:p w14:paraId="180A80EB" w14:textId="32EB714D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1569" w:type="dxa"/>
            <w:vAlign w:val="center"/>
          </w:tcPr>
          <w:p w14:paraId="66007616" w14:textId="7ABEE847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</w:tr>
      <w:tr w:rsidR="00894D97" w:rsidRPr="002758AF" w14:paraId="05935E9C" w14:textId="77777777" w:rsidTr="00D17564">
        <w:trPr>
          <w:tblHeader/>
        </w:trPr>
        <w:tc>
          <w:tcPr>
            <w:tcW w:w="5761" w:type="dxa"/>
            <w:vAlign w:val="center"/>
          </w:tcPr>
          <w:p w14:paraId="4D33B1DA" w14:textId="77777777" w:rsidR="00894D97" w:rsidRPr="002758AF" w:rsidRDefault="00894D97" w:rsidP="00894D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533AD841" w14:textId="3222DCBD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569" w:type="dxa"/>
            <w:vAlign w:val="center"/>
          </w:tcPr>
          <w:p w14:paraId="13870A36" w14:textId="0D667144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1569" w:type="dxa"/>
            <w:vAlign w:val="center"/>
          </w:tcPr>
          <w:p w14:paraId="3E9F6FDE" w14:textId="7DE578B2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894D97" w:rsidRPr="002758AF" w14:paraId="6B39317D" w14:textId="77777777" w:rsidTr="00D17564">
        <w:trPr>
          <w:tblHeader/>
        </w:trPr>
        <w:tc>
          <w:tcPr>
            <w:tcW w:w="5761" w:type="dxa"/>
            <w:vAlign w:val="center"/>
          </w:tcPr>
          <w:p w14:paraId="01A13AAD" w14:textId="77777777" w:rsidR="00894D97" w:rsidRPr="002758AF" w:rsidRDefault="00894D97" w:rsidP="00894D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154B493" w14:textId="5916335E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49A027F2" w14:textId="2E13EC76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20294B44" w14:textId="402154C4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894D97" w:rsidRPr="002758AF" w14:paraId="35F389ED" w14:textId="77777777" w:rsidTr="0096231A">
        <w:trPr>
          <w:tblHeader/>
        </w:trPr>
        <w:tc>
          <w:tcPr>
            <w:tcW w:w="5761" w:type="dxa"/>
            <w:vAlign w:val="center"/>
          </w:tcPr>
          <w:p w14:paraId="0C2C74AF" w14:textId="77777777" w:rsidR="00894D97" w:rsidRPr="002758AF" w:rsidRDefault="00894D97" w:rsidP="00894D97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2085232F" w14:textId="321176E8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EA39219" w14:textId="4D632B88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428A29F" w14:textId="7EE2B313" w:rsidR="00894D97" w:rsidRPr="002758AF" w:rsidRDefault="00894D97" w:rsidP="00894D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</w:tbl>
    <w:p w14:paraId="5AFF0C9B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5938967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80AE7E6" w14:textId="3994B1E4" w:rsidR="00B51E67" w:rsidRPr="00AC460E" w:rsidRDefault="00F028B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766208" behindDoc="0" locked="0" layoutInCell="1" allowOverlap="1" wp14:anchorId="18794EAC" wp14:editId="2667F76E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7" name="Obraz 7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lutym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072D09">
        <w:rPr>
          <w:rFonts w:cs="Arial"/>
          <w:szCs w:val="19"/>
        </w:rPr>
        <w:t>9,0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94D97">
        <w:rPr>
          <w:rFonts w:cs="Arial"/>
          <w:szCs w:val="19"/>
        </w:rPr>
        <w:t>taka sama</w:t>
      </w:r>
      <w:r w:rsidR="008808AC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jak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i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256F0DDD" w14:textId="28892B9F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9B6E01">
        <w:rPr>
          <w:rFonts w:ascii="Fira Sans" w:hAnsi="Fira Sans" w:cs="Arial"/>
          <w:sz w:val="19"/>
          <w:szCs w:val="19"/>
        </w:rPr>
        <w:t>bartoszycki (</w:t>
      </w:r>
      <w:r w:rsidR="009B6E01" w:rsidRPr="009B6E01">
        <w:rPr>
          <w:rFonts w:ascii="Fira Sans" w:hAnsi="Fira Sans" w:cs="Arial"/>
          <w:sz w:val="19"/>
          <w:szCs w:val="19"/>
        </w:rPr>
        <w:t>17,4</w:t>
      </w:r>
      <w:r w:rsidR="00401952" w:rsidRPr="009B6E01">
        <w:rPr>
          <w:rFonts w:ascii="Fira Sans" w:hAnsi="Fira Sans" w:cs="Arial"/>
          <w:sz w:val="19"/>
          <w:szCs w:val="19"/>
        </w:rPr>
        <w:t xml:space="preserve">%, wobec </w:t>
      </w:r>
      <w:r w:rsidR="001C2175" w:rsidRPr="009B6E01">
        <w:rPr>
          <w:rFonts w:ascii="Fira Sans" w:hAnsi="Fira Sans" w:cs="Arial"/>
          <w:sz w:val="19"/>
          <w:szCs w:val="19"/>
        </w:rPr>
        <w:t>18,2</w:t>
      </w:r>
      <w:r w:rsidR="00401952" w:rsidRPr="009B6E01">
        <w:rPr>
          <w:rFonts w:ascii="Fira Sans" w:hAnsi="Fira Sans" w:cs="Arial"/>
          <w:sz w:val="19"/>
          <w:szCs w:val="19"/>
        </w:rPr>
        <w:t xml:space="preserve">% w </w:t>
      </w:r>
      <w:r w:rsidR="00894D97" w:rsidRPr="009B6E01">
        <w:rPr>
          <w:rFonts w:ascii="Fira Sans" w:hAnsi="Fira Sans" w:cs="Arial"/>
          <w:sz w:val="19"/>
          <w:szCs w:val="19"/>
        </w:rPr>
        <w:t>lutym</w:t>
      </w:r>
      <w:r w:rsidR="00401952" w:rsidRPr="009B6E01">
        <w:rPr>
          <w:rFonts w:ascii="Fira Sans" w:hAnsi="Fira Sans" w:cs="Arial"/>
          <w:sz w:val="19"/>
          <w:szCs w:val="19"/>
        </w:rPr>
        <w:t xml:space="preserve"> ub.r.)</w:t>
      </w:r>
      <w:r w:rsidR="0073330B" w:rsidRPr="009B6E01">
        <w:rPr>
          <w:rFonts w:ascii="Fira Sans" w:hAnsi="Fira Sans" w:cs="Arial"/>
          <w:sz w:val="19"/>
          <w:szCs w:val="19"/>
        </w:rPr>
        <w:t xml:space="preserve">, </w:t>
      </w:r>
      <w:r w:rsidR="00576184" w:rsidRPr="009B6E01">
        <w:rPr>
          <w:rFonts w:ascii="Fira Sans" w:hAnsi="Fira Sans" w:cs="Arial"/>
          <w:sz w:val="19"/>
          <w:szCs w:val="19"/>
        </w:rPr>
        <w:t>kętrzyński (</w:t>
      </w:r>
      <w:r w:rsidR="00D9779F" w:rsidRPr="009B6E01">
        <w:rPr>
          <w:rFonts w:ascii="Fira Sans" w:hAnsi="Fira Sans" w:cs="Arial"/>
          <w:sz w:val="19"/>
          <w:szCs w:val="19"/>
        </w:rPr>
        <w:t>16,</w:t>
      </w:r>
      <w:r w:rsidR="00B86552" w:rsidRPr="009B6E01">
        <w:rPr>
          <w:rFonts w:ascii="Fira Sans" w:hAnsi="Fira Sans" w:cs="Arial"/>
          <w:sz w:val="19"/>
          <w:szCs w:val="19"/>
        </w:rPr>
        <w:t>7</w:t>
      </w:r>
      <w:r w:rsidR="00576184" w:rsidRPr="009B6E01">
        <w:rPr>
          <w:rFonts w:ascii="Fira Sans" w:hAnsi="Fira Sans" w:cs="Arial"/>
          <w:sz w:val="19"/>
          <w:szCs w:val="19"/>
        </w:rPr>
        <w:t xml:space="preserve">%, wobec odpowiednio </w:t>
      </w:r>
      <w:r w:rsidR="00AA0C56" w:rsidRPr="009B6E01">
        <w:rPr>
          <w:rFonts w:ascii="Fira Sans" w:hAnsi="Fira Sans" w:cs="Arial"/>
          <w:sz w:val="19"/>
          <w:szCs w:val="19"/>
        </w:rPr>
        <w:t>16,8</w:t>
      </w:r>
      <w:r w:rsidR="00576184" w:rsidRPr="009B6E01">
        <w:rPr>
          <w:rFonts w:ascii="Fira Sans" w:hAnsi="Fira Sans" w:cs="Arial"/>
          <w:sz w:val="19"/>
          <w:szCs w:val="19"/>
        </w:rPr>
        <w:t xml:space="preserve">%) i </w:t>
      </w:r>
      <w:r w:rsidR="0073330B" w:rsidRPr="009B6E01">
        <w:rPr>
          <w:rFonts w:ascii="Fira Sans" w:hAnsi="Fira Sans" w:cs="Arial"/>
          <w:sz w:val="19"/>
          <w:szCs w:val="19"/>
        </w:rPr>
        <w:t>braniewski (</w:t>
      </w:r>
      <w:r w:rsidR="00B86552" w:rsidRPr="009B6E01">
        <w:rPr>
          <w:rFonts w:ascii="Fira Sans" w:hAnsi="Fira Sans" w:cs="Arial"/>
          <w:sz w:val="19"/>
          <w:szCs w:val="19"/>
        </w:rPr>
        <w:t>15,</w:t>
      </w:r>
      <w:r w:rsidR="009B6E01" w:rsidRPr="009B6E01">
        <w:rPr>
          <w:rFonts w:ascii="Fira Sans" w:hAnsi="Fira Sans" w:cs="Arial"/>
          <w:sz w:val="19"/>
          <w:szCs w:val="19"/>
        </w:rPr>
        <w:t>9</w:t>
      </w:r>
      <w:r w:rsidR="0073330B" w:rsidRPr="009B6E01">
        <w:rPr>
          <w:rFonts w:ascii="Fira Sans" w:hAnsi="Fira Sans" w:cs="Arial"/>
          <w:sz w:val="19"/>
          <w:szCs w:val="19"/>
        </w:rPr>
        <w:t xml:space="preserve">%, wobec odpowiednio </w:t>
      </w:r>
      <w:r w:rsidR="00B86552" w:rsidRPr="009B6E01">
        <w:rPr>
          <w:rFonts w:ascii="Fira Sans" w:hAnsi="Fira Sans" w:cs="Arial"/>
          <w:sz w:val="19"/>
          <w:szCs w:val="19"/>
        </w:rPr>
        <w:t>15,</w:t>
      </w:r>
      <w:r w:rsidR="00AA0C56" w:rsidRPr="009B6E01">
        <w:rPr>
          <w:rFonts w:ascii="Fira Sans" w:hAnsi="Fira Sans" w:cs="Arial"/>
          <w:sz w:val="19"/>
          <w:szCs w:val="19"/>
        </w:rPr>
        <w:t>7</w:t>
      </w:r>
      <w:r w:rsidR="0073330B" w:rsidRPr="009B6E01">
        <w:rPr>
          <w:rFonts w:ascii="Fira Sans" w:hAnsi="Fira Sans" w:cs="Arial"/>
          <w:sz w:val="19"/>
          <w:szCs w:val="19"/>
        </w:rPr>
        <w:t>%)</w:t>
      </w:r>
      <w:r w:rsidRPr="009B6E01">
        <w:rPr>
          <w:rFonts w:ascii="Fira Sans" w:hAnsi="Fira Sans" w:cs="Arial"/>
          <w:sz w:val="19"/>
          <w:szCs w:val="19"/>
        </w:rPr>
        <w:t>, a o najniższej – Olsztyn</w:t>
      </w:r>
      <w:r w:rsidR="00401952" w:rsidRPr="009B6E01">
        <w:rPr>
          <w:rFonts w:ascii="Fira Sans" w:hAnsi="Fira Sans" w:cs="Arial"/>
          <w:sz w:val="19"/>
          <w:szCs w:val="19"/>
        </w:rPr>
        <w:t xml:space="preserve"> </w:t>
      </w:r>
      <w:r w:rsidRPr="009B6E01">
        <w:rPr>
          <w:rFonts w:ascii="Fira Sans" w:hAnsi="Fira Sans" w:cs="Arial"/>
          <w:sz w:val="19"/>
          <w:szCs w:val="19"/>
        </w:rPr>
        <w:t>(</w:t>
      </w:r>
      <w:r w:rsidR="00D81ADE" w:rsidRPr="009B6E01">
        <w:rPr>
          <w:rFonts w:ascii="Fira Sans" w:hAnsi="Fira Sans" w:cs="Arial"/>
          <w:sz w:val="19"/>
          <w:szCs w:val="19"/>
        </w:rPr>
        <w:t>2,</w:t>
      </w:r>
      <w:r w:rsidR="00B86552" w:rsidRPr="009B6E01">
        <w:rPr>
          <w:rFonts w:ascii="Fira Sans" w:hAnsi="Fira Sans" w:cs="Arial"/>
          <w:sz w:val="19"/>
          <w:szCs w:val="19"/>
        </w:rPr>
        <w:t>3</w:t>
      </w:r>
      <w:r w:rsidRPr="009B6E01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9B6E01">
        <w:rPr>
          <w:rFonts w:ascii="Fira Sans" w:hAnsi="Fira Sans" w:cs="Arial"/>
          <w:sz w:val="19"/>
          <w:szCs w:val="19"/>
        </w:rPr>
        <w:t>2,</w:t>
      </w:r>
      <w:r w:rsidR="00AA0C56" w:rsidRPr="009B6E01">
        <w:rPr>
          <w:rFonts w:ascii="Fira Sans" w:hAnsi="Fira Sans" w:cs="Arial"/>
          <w:sz w:val="19"/>
          <w:szCs w:val="19"/>
        </w:rPr>
        <w:t>4</w:t>
      </w:r>
      <w:r w:rsidRPr="009B6E01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3073B0AD" w14:textId="50F0D28A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894D97">
        <w:rPr>
          <w:b w:val="0"/>
        </w:rPr>
        <w:t>lutego</w:t>
      </w:r>
    </w:p>
    <w:p w14:paraId="614DAB12" w14:textId="236B5022" w:rsidR="00DB65AC" w:rsidRPr="00837937" w:rsidRDefault="00482B9C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762112" behindDoc="0" locked="0" layoutInCell="1" allowOverlap="1" wp14:anchorId="66EDDADA" wp14:editId="7573735D">
            <wp:simplePos x="0" y="0"/>
            <wp:positionH relativeFrom="column">
              <wp:posOffset>3658</wp:posOffset>
            </wp:positionH>
            <wp:positionV relativeFrom="paragraph">
              <wp:posOffset>1448</wp:posOffset>
            </wp:positionV>
            <wp:extent cx="6654165" cy="2498725"/>
            <wp:effectExtent l="0" t="0" r="0" b="0"/>
            <wp:wrapTopAndBottom/>
            <wp:docPr id="10" name="Obraz 10" descr="Mapa przedstawia stopę bezrobocia rejestrowanego w lutym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opa bezrobocia_luty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894D97">
        <w:rPr>
          <w:rFonts w:ascii="Fira Sans" w:hAnsi="Fira Sans" w:cs="Arial"/>
          <w:sz w:val="19"/>
          <w:szCs w:val="19"/>
        </w:rPr>
        <w:t>lutym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894D97">
        <w:rPr>
          <w:rFonts w:ascii="Fira Sans" w:hAnsi="Fira Sans" w:cs="Arial"/>
          <w:sz w:val="19"/>
          <w:szCs w:val="19"/>
        </w:rPr>
        <w:t>5,3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894D97">
        <w:rPr>
          <w:rFonts w:ascii="Fira Sans" w:hAnsi="Fira Sans" w:cs="Arial"/>
          <w:sz w:val="19"/>
          <w:szCs w:val="19"/>
        </w:rPr>
        <w:t>25,0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894D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894D97">
        <w:rPr>
          <w:rFonts w:ascii="Fira Sans" w:hAnsi="Fira Sans" w:cs="Arial"/>
          <w:sz w:val="19"/>
          <w:szCs w:val="19"/>
        </w:rPr>
        <w:t>3,3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72D09">
        <w:rPr>
          <w:rFonts w:ascii="Fira Sans" w:hAnsi="Fira Sans" w:cs="Arial"/>
          <w:sz w:val="19"/>
          <w:szCs w:val="19"/>
        </w:rPr>
        <w:t>1,</w:t>
      </w:r>
      <w:r w:rsidR="00CD5BBD">
        <w:rPr>
          <w:rFonts w:ascii="Fira Sans" w:hAnsi="Fira Sans" w:cs="Arial"/>
          <w:sz w:val="19"/>
          <w:szCs w:val="19"/>
        </w:rPr>
        <w:t>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CD5BBD">
        <w:rPr>
          <w:rFonts w:ascii="Fira Sans" w:hAnsi="Fira Sans" w:cs="Arial"/>
          <w:sz w:val="19"/>
          <w:szCs w:val="19"/>
        </w:rPr>
        <w:t>81,0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C5442A">
        <w:rPr>
          <w:rFonts w:ascii="Fira Sans" w:hAnsi="Fira Sans" w:cs="Arial"/>
          <w:sz w:val="19"/>
          <w:szCs w:val="19"/>
        </w:rPr>
        <w:t>również 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072D09">
        <w:rPr>
          <w:rFonts w:ascii="Fira Sans" w:hAnsi="Fira Sans" w:cs="Arial"/>
          <w:sz w:val="19"/>
          <w:szCs w:val="19"/>
        </w:rPr>
        <w:t>0,</w:t>
      </w:r>
      <w:r w:rsidR="00CD5BBD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072D09">
        <w:rPr>
          <w:rFonts w:ascii="Fira Sans" w:hAnsi="Fira Sans" w:cs="Arial"/>
          <w:sz w:val="19"/>
          <w:szCs w:val="19"/>
        </w:rPr>
        <w:t>8,</w:t>
      </w:r>
      <w:r w:rsidR="00CD5BBD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7BA8C3A7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466D003" w14:textId="39D12FBC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96231A">
        <w:rPr>
          <w:rFonts w:cs="Arial"/>
          <w:szCs w:val="19"/>
        </w:rPr>
        <w:t>1,</w:t>
      </w:r>
      <w:r w:rsidR="00CD5BBD">
        <w:rPr>
          <w:rFonts w:cs="Arial"/>
          <w:szCs w:val="19"/>
        </w:rPr>
        <w:t>1</w:t>
      </w:r>
      <w:r w:rsidR="00C52131">
        <w:rPr>
          <w:rFonts w:cs="Arial"/>
          <w:szCs w:val="19"/>
        </w:rPr>
        <w:t>.</w:t>
      </w:r>
    </w:p>
    <w:p w14:paraId="4746BDC2" w14:textId="68EBE67E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lutym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4,7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72D09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26,0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CD5BBD">
        <w:rPr>
          <w:rFonts w:ascii="Fira Sans" w:hAnsi="Fira Sans" w:cs="Arial"/>
          <w:sz w:val="19"/>
          <w:szCs w:val="19"/>
        </w:rPr>
        <w:t>11,2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CD5BBD">
        <w:rPr>
          <w:rFonts w:ascii="Fira Sans" w:hAnsi="Fira Sans" w:cs="Arial"/>
          <w:sz w:val="19"/>
          <w:szCs w:val="19"/>
        </w:rPr>
        <w:t>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CD5BBD">
        <w:rPr>
          <w:rFonts w:ascii="Fira Sans" w:hAnsi="Fira Sans" w:cs="Arial"/>
          <w:sz w:val="19"/>
          <w:szCs w:val="19"/>
        </w:rPr>
        <w:t>8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CD5BBD">
        <w:rPr>
          <w:rFonts w:ascii="Fira Sans" w:hAnsi="Fira Sans" w:cs="Arial"/>
          <w:sz w:val="19"/>
          <w:szCs w:val="19"/>
        </w:rPr>
        <w:t>lutego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CD5BBD">
        <w:rPr>
          <w:rFonts w:ascii="Fira Sans" w:hAnsi="Fira Sans" w:cs="Arial"/>
          <w:sz w:val="19"/>
          <w:szCs w:val="19"/>
        </w:rPr>
        <w:t>2,9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55,0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 xml:space="preserve">Zmniejszył się </w:t>
      </w:r>
      <w:r w:rsidR="00CD5BBD">
        <w:rPr>
          <w:rFonts w:ascii="Fira Sans" w:hAnsi="Fira Sans" w:cs="Arial"/>
          <w:sz w:val="19"/>
          <w:szCs w:val="19"/>
        </w:rPr>
        <w:t xml:space="preserve">natomiast </w:t>
      </w:r>
      <w:r w:rsidR="00557C3D">
        <w:rPr>
          <w:rFonts w:ascii="Fira Sans" w:hAnsi="Fira Sans" w:cs="Arial"/>
          <w:sz w:val="19"/>
          <w:szCs w:val="19"/>
        </w:rPr>
        <w:t xml:space="preserve">udział </w:t>
      </w:r>
      <w:r w:rsidR="00793E23">
        <w:rPr>
          <w:rFonts w:ascii="Fira Sans" w:hAnsi="Fira Sans" w:cs="Arial"/>
          <w:sz w:val="19"/>
          <w:szCs w:val="19"/>
        </w:rPr>
        <w:t>osób,</w:t>
      </w:r>
      <w:r w:rsidR="00793E23" w:rsidRPr="00F35F19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które</w:t>
      </w:r>
      <w:r w:rsidR="00793E23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utraciły status bezrobotnego w</w:t>
      </w:r>
      <w:r w:rsidR="006F3922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793E23">
        <w:rPr>
          <w:rFonts w:ascii="Fira Sans" w:hAnsi="Fira Sans" w:cs="Arial"/>
          <w:sz w:val="19"/>
          <w:szCs w:val="19"/>
        </w:rPr>
        <w:t xml:space="preserve">o </w:t>
      </w:r>
      <w:r w:rsidR="00CD5BBD">
        <w:rPr>
          <w:rFonts w:ascii="Fira Sans" w:hAnsi="Fira Sans" w:cs="Arial"/>
          <w:sz w:val="19"/>
          <w:szCs w:val="19"/>
        </w:rPr>
        <w:t>1,1</w:t>
      </w:r>
      <w:r w:rsidR="00793E23" w:rsidRPr="007968F1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p. proc. do</w:t>
      </w:r>
      <w:r w:rsidR="00793E23" w:rsidRPr="001475C7">
        <w:rPr>
          <w:rFonts w:ascii="Fira Sans" w:hAnsi="Fira Sans" w:cs="Arial"/>
          <w:sz w:val="19"/>
          <w:szCs w:val="19"/>
        </w:rPr>
        <w:t xml:space="preserve"> </w:t>
      </w:r>
      <w:r w:rsidR="00CD5BBD">
        <w:rPr>
          <w:rFonts w:ascii="Fira Sans" w:hAnsi="Fira Sans" w:cs="Arial"/>
          <w:sz w:val="19"/>
          <w:szCs w:val="19"/>
        </w:rPr>
        <w:t>15,2</w:t>
      </w:r>
      <w:r w:rsidR="00793E23" w:rsidRPr="00AC460E">
        <w:rPr>
          <w:rFonts w:ascii="Fira Sans" w:hAnsi="Fira Sans" w:cs="Arial"/>
          <w:sz w:val="19"/>
          <w:szCs w:val="19"/>
        </w:rPr>
        <w:t>%)</w:t>
      </w:r>
      <w:r w:rsidR="00FC7669">
        <w:rPr>
          <w:rFonts w:ascii="Fira Sans" w:hAnsi="Fira Sans" w:cs="Arial"/>
          <w:sz w:val="19"/>
          <w:szCs w:val="19"/>
        </w:rPr>
        <w:t>,</w:t>
      </w:r>
      <w:r w:rsidR="00793E23" w:rsidRPr="00793E23">
        <w:rPr>
          <w:rFonts w:ascii="Fira Sans" w:hAnsi="Fira Sans" w:cs="Arial"/>
          <w:sz w:val="19"/>
          <w:szCs w:val="19"/>
        </w:rPr>
        <w:t xml:space="preserve"> </w:t>
      </w:r>
      <w:r w:rsidR="00EE69D0">
        <w:rPr>
          <w:rFonts w:ascii="Fira Sans" w:hAnsi="Fira Sans" w:cs="Arial"/>
          <w:sz w:val="19"/>
          <w:szCs w:val="19"/>
        </w:rPr>
        <w:t xml:space="preserve">udział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</w:t>
      </w:r>
      <w:r w:rsidR="00FC7669">
        <w:rPr>
          <w:rFonts w:ascii="Fira Sans" w:hAnsi="Fira Sans" w:cs="Arial"/>
          <w:sz w:val="19"/>
          <w:szCs w:val="19"/>
        </w:rPr>
        <w:t>1,</w:t>
      </w:r>
      <w:r w:rsidR="00CD5BBD">
        <w:rPr>
          <w:rFonts w:ascii="Fira Sans" w:hAnsi="Fira Sans" w:cs="Arial"/>
          <w:sz w:val="19"/>
          <w:szCs w:val="19"/>
        </w:rPr>
        <w:t>2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BBD">
        <w:rPr>
          <w:rFonts w:ascii="Fira Sans" w:hAnsi="Fira Sans" w:cs="Arial"/>
          <w:sz w:val="19"/>
          <w:szCs w:val="19"/>
        </w:rPr>
        <w:t>5,8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>)</w:t>
      </w:r>
      <w:r w:rsidR="00FC7669" w:rsidRPr="00FC7669">
        <w:rPr>
          <w:rFonts w:ascii="Fira Sans" w:hAnsi="Fira Sans" w:cs="Arial"/>
          <w:sz w:val="19"/>
          <w:szCs w:val="19"/>
        </w:rPr>
        <w:t xml:space="preserve"> </w:t>
      </w:r>
      <w:r w:rsidR="00FC7669">
        <w:rPr>
          <w:rFonts w:ascii="Fira Sans" w:hAnsi="Fira Sans" w:cs="Arial"/>
          <w:sz w:val="19"/>
          <w:szCs w:val="19"/>
        </w:rPr>
        <w:t>oraz</w:t>
      </w:r>
      <w:r w:rsidR="00FC7669" w:rsidRPr="00FC7669">
        <w:rPr>
          <w:rFonts w:ascii="Fira Sans" w:hAnsi="Fira Sans" w:cs="Arial"/>
          <w:sz w:val="19"/>
          <w:szCs w:val="19"/>
        </w:rPr>
        <w:t xml:space="preserve"> </w:t>
      </w:r>
      <w:r w:rsidR="00FC7669">
        <w:rPr>
          <w:rFonts w:ascii="Fira Sans" w:hAnsi="Fira Sans" w:cs="Arial"/>
          <w:sz w:val="19"/>
          <w:szCs w:val="19"/>
        </w:rPr>
        <w:t>u</w:t>
      </w:r>
      <w:r w:rsidR="00FC7669" w:rsidRPr="00AC460E">
        <w:rPr>
          <w:rFonts w:ascii="Fira Sans" w:hAnsi="Fira Sans" w:cs="Arial"/>
          <w:sz w:val="19"/>
          <w:szCs w:val="19"/>
        </w:rPr>
        <w:t>dział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osób</w:t>
      </w:r>
      <w:r w:rsidR="00FC7669">
        <w:rPr>
          <w:rFonts w:ascii="Fira Sans" w:hAnsi="Fira Sans" w:cs="Arial"/>
          <w:sz w:val="19"/>
          <w:szCs w:val="19"/>
        </w:rPr>
        <w:t xml:space="preserve">, </w:t>
      </w:r>
      <w:r w:rsidR="00FC7669" w:rsidRPr="00AC460E">
        <w:rPr>
          <w:rFonts w:ascii="Fira Sans" w:hAnsi="Fira Sans" w:cs="Arial"/>
          <w:sz w:val="19"/>
          <w:szCs w:val="19"/>
        </w:rPr>
        <w:t>które</w:t>
      </w:r>
      <w:r w:rsidR="00FC7669" w:rsidRPr="00814BAA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u pracodawcy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 xml:space="preserve">(o </w:t>
      </w:r>
      <w:r w:rsidR="00FC7669">
        <w:rPr>
          <w:rFonts w:ascii="Fira Sans" w:hAnsi="Fira Sans" w:cs="Arial"/>
          <w:sz w:val="19"/>
          <w:szCs w:val="19"/>
        </w:rPr>
        <w:t>0,</w:t>
      </w:r>
      <w:r w:rsidR="00CD5BBD">
        <w:rPr>
          <w:rFonts w:ascii="Fira Sans" w:hAnsi="Fira Sans" w:cs="Arial"/>
          <w:sz w:val="19"/>
          <w:szCs w:val="19"/>
        </w:rPr>
        <w:t>3</w:t>
      </w:r>
      <w:r w:rsidR="00FC766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CD5BBD">
        <w:rPr>
          <w:rFonts w:ascii="Fira Sans" w:hAnsi="Fira Sans" w:cs="Arial"/>
          <w:sz w:val="19"/>
          <w:szCs w:val="19"/>
        </w:rPr>
        <w:t>9,4</w:t>
      </w:r>
      <w:r w:rsidR="00FC7669" w:rsidRPr="00AC460E">
        <w:rPr>
          <w:rFonts w:ascii="Fira Sans" w:hAnsi="Fira Sans" w:cs="Arial"/>
          <w:sz w:val="19"/>
          <w:szCs w:val="19"/>
        </w:rPr>
        <w:t>%)</w:t>
      </w:r>
      <w:r w:rsidR="00FC7669">
        <w:rPr>
          <w:rFonts w:ascii="Fira Sans" w:hAnsi="Fira Sans" w:cs="Arial"/>
          <w:sz w:val="19"/>
          <w:szCs w:val="19"/>
        </w:rPr>
        <w:t>.</w:t>
      </w:r>
    </w:p>
    <w:p w14:paraId="7FEA9DEE" w14:textId="674F737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CD5BBD">
        <w:rPr>
          <w:rFonts w:ascii="Fira Sans" w:hAnsi="Fira Sans" w:cs="Arial"/>
          <w:sz w:val="19"/>
          <w:szCs w:val="19"/>
        </w:rPr>
        <w:t>lutego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CD5BBD">
        <w:rPr>
          <w:rFonts w:ascii="Fira Sans" w:hAnsi="Fira Sans" w:cs="Arial"/>
          <w:sz w:val="19"/>
          <w:szCs w:val="19"/>
        </w:rPr>
        <w:t>34,7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CD5BBD">
        <w:rPr>
          <w:rFonts w:ascii="Fira Sans" w:hAnsi="Fira Sans" w:cs="Arial"/>
          <w:sz w:val="19"/>
          <w:szCs w:val="19"/>
        </w:rPr>
        <w:t>1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BBD">
        <w:rPr>
          <w:rFonts w:ascii="Fira Sans" w:hAnsi="Fira Sans" w:cs="Arial"/>
          <w:sz w:val="19"/>
          <w:szCs w:val="19"/>
        </w:rPr>
        <w:t>81,2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66B9A739" w14:textId="7E717D1B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CD5BBD">
        <w:rPr>
          <w:rFonts w:ascii="Fira Sans" w:hAnsi="Fira Sans" w:cs="Arial"/>
          <w:sz w:val="19"/>
          <w:szCs w:val="19"/>
        </w:rPr>
        <w:t>lutego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C7669">
        <w:rPr>
          <w:rFonts w:ascii="Fira Sans" w:hAnsi="Fira Sans" w:cs="Arial"/>
          <w:sz w:val="19"/>
          <w:szCs w:val="19"/>
        </w:rPr>
        <w:t>5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CD5BBD">
        <w:rPr>
          <w:rFonts w:ascii="Fira Sans" w:hAnsi="Fira Sans" w:cs="Arial"/>
          <w:sz w:val="19"/>
          <w:szCs w:val="19"/>
        </w:rPr>
        <w:t>79,8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C7669">
        <w:rPr>
          <w:rFonts w:ascii="Fira Sans" w:hAnsi="Fira Sans" w:cs="Arial"/>
          <w:sz w:val="19"/>
          <w:szCs w:val="19"/>
        </w:rPr>
        <w:t>80,</w:t>
      </w:r>
      <w:r w:rsidR="00CD5BBD">
        <w:rPr>
          <w:rFonts w:ascii="Fira Sans" w:hAnsi="Fira Sans" w:cs="Arial"/>
          <w:sz w:val="19"/>
          <w:szCs w:val="19"/>
        </w:rPr>
        <w:t>3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CD5BBD">
        <w:rPr>
          <w:rFonts w:ascii="Fira Sans" w:hAnsi="Fira Sans" w:cs="Arial"/>
          <w:sz w:val="19"/>
          <w:szCs w:val="19"/>
        </w:rPr>
        <w:t>zmniejszył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5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AB460A">
        <w:rPr>
          <w:rFonts w:ascii="Fira Sans" w:hAnsi="Fira Sans" w:cs="Arial"/>
          <w:spacing w:val="-2"/>
          <w:sz w:val="19"/>
          <w:szCs w:val="19"/>
        </w:rPr>
        <w:t>44,8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AB460A">
        <w:rPr>
          <w:rFonts w:ascii="Fira Sans" w:hAnsi="Fira Sans" w:cs="Arial"/>
          <w:sz w:val="19"/>
          <w:szCs w:val="19"/>
        </w:rPr>
        <w:t>Zmalał</w:t>
      </w:r>
      <w:r w:rsidR="0068383C">
        <w:rPr>
          <w:rFonts w:ascii="Fira Sans" w:hAnsi="Fira Sans" w:cs="Arial"/>
          <w:sz w:val="19"/>
          <w:szCs w:val="19"/>
        </w:rPr>
        <w:t xml:space="preserve">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AB460A">
        <w:rPr>
          <w:rFonts w:ascii="Fira Sans" w:hAnsi="Fira Sans" w:cs="Arial"/>
          <w:sz w:val="19"/>
          <w:szCs w:val="19"/>
        </w:rPr>
        <w:t xml:space="preserve">osób po 50 roku życia 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B460A">
        <w:rPr>
          <w:rFonts w:ascii="Fira Sans" w:hAnsi="Fira Sans" w:cs="Arial"/>
          <w:spacing w:val="-2"/>
          <w:sz w:val="19"/>
          <w:szCs w:val="19"/>
        </w:rPr>
        <w:t>0,1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AB460A">
        <w:rPr>
          <w:rFonts w:ascii="Fira Sans" w:hAnsi="Fira Sans" w:cs="Arial"/>
          <w:sz w:val="19"/>
          <w:szCs w:val="19"/>
        </w:rPr>
        <w:t>27,2%)</w:t>
      </w:r>
      <w:r w:rsidR="00AB460A" w:rsidRPr="00AB460A">
        <w:rPr>
          <w:rFonts w:ascii="Fira Sans" w:hAnsi="Fira Sans" w:cs="Arial"/>
          <w:sz w:val="19"/>
          <w:szCs w:val="19"/>
        </w:rPr>
        <w:t xml:space="preserve"> </w:t>
      </w:r>
      <w:r w:rsidR="00AB460A">
        <w:rPr>
          <w:rFonts w:ascii="Fira Sans" w:hAnsi="Fira Sans" w:cs="Arial"/>
          <w:sz w:val="19"/>
          <w:szCs w:val="19"/>
        </w:rPr>
        <w:t>oraz</w:t>
      </w:r>
      <w:r w:rsidR="00AB460A" w:rsidRPr="00AB460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B460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AB460A">
        <w:rPr>
          <w:rFonts w:ascii="Fira Sans" w:hAnsi="Fira Sans" w:cs="Arial"/>
          <w:spacing w:val="-2"/>
          <w:sz w:val="19"/>
          <w:szCs w:val="19"/>
        </w:rPr>
        <w:t>iał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2,3 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do 6,2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. Zwiększył się natomiast </w:t>
      </w:r>
      <w:r w:rsidR="00AB460A">
        <w:rPr>
          <w:rFonts w:ascii="Fira Sans" w:hAnsi="Fira Sans" w:cs="Arial"/>
          <w:sz w:val="19"/>
          <w:szCs w:val="19"/>
        </w:rPr>
        <w:t>udział</w:t>
      </w:r>
      <w:r w:rsidR="00AB460A" w:rsidRPr="00AC460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AB460A">
        <w:rPr>
          <w:rFonts w:ascii="Fira Sans" w:hAnsi="Fira Sans" w:cs="Arial"/>
          <w:spacing w:val="-2"/>
          <w:sz w:val="19"/>
          <w:szCs w:val="19"/>
        </w:rPr>
        <w:t>5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821A3">
        <w:rPr>
          <w:rFonts w:ascii="Fira Sans" w:hAnsi="Fira Sans" w:cs="Arial"/>
          <w:sz w:val="19"/>
          <w:szCs w:val="19"/>
        </w:rPr>
        <w:t>13,</w:t>
      </w:r>
      <w:r w:rsidR="00AB460A">
        <w:rPr>
          <w:rFonts w:ascii="Fira Sans" w:hAnsi="Fira Sans" w:cs="Arial"/>
          <w:sz w:val="19"/>
          <w:szCs w:val="19"/>
        </w:rPr>
        <w:t>7</w:t>
      </w:r>
      <w:r w:rsidR="003D2069">
        <w:rPr>
          <w:rFonts w:ascii="Fira Sans" w:hAnsi="Fira Sans" w:cs="Arial"/>
          <w:sz w:val="19"/>
          <w:szCs w:val="19"/>
        </w:rPr>
        <w:t>%)</w:t>
      </w:r>
      <w:r w:rsidR="00973150">
        <w:rPr>
          <w:rFonts w:ascii="Fira Sans" w:hAnsi="Fira Sans" w:cs="Arial"/>
          <w:sz w:val="19"/>
          <w:szCs w:val="19"/>
        </w:rPr>
        <w:t>.</w:t>
      </w:r>
    </w:p>
    <w:p w14:paraId="7B5127F8" w14:textId="3BD00D8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AB460A">
        <w:rPr>
          <w:rFonts w:ascii="Fira Sans" w:hAnsi="Fira Sans" w:cs="Arial"/>
          <w:sz w:val="19"/>
          <w:szCs w:val="19"/>
        </w:rPr>
        <w:t>lutym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B460A">
        <w:rPr>
          <w:rFonts w:ascii="Fira Sans" w:hAnsi="Fira Sans" w:cs="Arial"/>
          <w:sz w:val="19"/>
          <w:szCs w:val="19"/>
        </w:rPr>
        <w:t>26,3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oraz</w:t>
      </w:r>
      <w:r w:rsidR="005E6CBF" w:rsidRPr="00D82474">
        <w:rPr>
          <w:rFonts w:ascii="Fira Sans" w:hAnsi="Fira Sans" w:cs="Arial"/>
          <w:sz w:val="19"/>
          <w:szCs w:val="19"/>
        </w:rPr>
        <w:t xml:space="preserve">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</w:t>
      </w:r>
      <w:r w:rsidR="00AB460A">
        <w:rPr>
          <w:rFonts w:ascii="Fira Sans" w:hAnsi="Fira Sans" w:cs="Arial"/>
          <w:sz w:val="19"/>
          <w:szCs w:val="19"/>
        </w:rPr>
        <w:t>0,5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 </w:t>
      </w:r>
      <w:r w:rsidR="00AB460A">
        <w:rPr>
          <w:rFonts w:ascii="Fira Sans" w:hAnsi="Fira Sans" w:cs="Arial"/>
          <w:sz w:val="19"/>
          <w:szCs w:val="19"/>
        </w:rPr>
        <w:t>oraz</w:t>
      </w:r>
      <w:r w:rsidR="00AB460A" w:rsidRPr="00FB2DBE">
        <w:rPr>
          <w:rFonts w:ascii="Fira Sans" w:hAnsi="Fira Sans" w:cs="Arial"/>
          <w:sz w:val="19"/>
          <w:szCs w:val="19"/>
        </w:rPr>
        <w:t xml:space="preserve"> </w:t>
      </w:r>
      <w:r w:rsidR="00AB460A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B460A">
        <w:rPr>
          <w:rFonts w:ascii="Fira Sans" w:hAnsi="Fira Sans" w:cs="Arial"/>
          <w:sz w:val="19"/>
          <w:szCs w:val="19"/>
        </w:rPr>
        <w:t>0,1</w:t>
      </w:r>
      <w:r w:rsidR="00AB460A" w:rsidRPr="00AC460E">
        <w:rPr>
          <w:rFonts w:ascii="Fira Sans" w:hAnsi="Fira Sans" w:cs="Arial"/>
          <w:sz w:val="19"/>
          <w:szCs w:val="19"/>
        </w:rPr>
        <w:t>%)</w:t>
      </w:r>
      <w:r w:rsidR="00AB460A">
        <w:rPr>
          <w:rFonts w:ascii="Fira Sans" w:hAnsi="Fira Sans" w:cs="Arial"/>
          <w:sz w:val="19"/>
          <w:szCs w:val="19"/>
        </w:rPr>
        <w:t xml:space="preserve">,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FB2DBE">
        <w:rPr>
          <w:rFonts w:ascii="Fira Sans" w:hAnsi="Fira Sans" w:cs="Arial"/>
          <w:sz w:val="19"/>
          <w:szCs w:val="19"/>
        </w:rPr>
        <w:t>5,</w:t>
      </w:r>
      <w:r w:rsidR="00AB460A">
        <w:rPr>
          <w:rFonts w:ascii="Fira Sans" w:hAnsi="Fira Sans" w:cs="Arial"/>
          <w:sz w:val="19"/>
          <w:szCs w:val="19"/>
        </w:rPr>
        <w:t>3</w:t>
      </w:r>
      <w:r w:rsidR="005D3B34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>.</w:t>
      </w:r>
    </w:p>
    <w:p w14:paraId="7377555E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utym 2024 roku oraz w styczniu i lutym 2025 roku.&#10;"/>
      </w:tblPr>
      <w:tblGrid>
        <w:gridCol w:w="5761"/>
        <w:gridCol w:w="1568"/>
        <w:gridCol w:w="1569"/>
        <w:gridCol w:w="1569"/>
      </w:tblGrid>
      <w:tr w:rsidR="00085A9C" w:rsidRPr="002758AF" w14:paraId="4C79C701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412F627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7571F09" w14:textId="47F64628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</w:t>
            </w:r>
          </w:p>
        </w:tc>
        <w:tc>
          <w:tcPr>
            <w:tcW w:w="3138" w:type="dxa"/>
            <w:gridSpan w:val="2"/>
            <w:vAlign w:val="center"/>
          </w:tcPr>
          <w:p w14:paraId="33187629" w14:textId="7416D69B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567DFE13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76D44F78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49F9B431" w14:textId="2D16992E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0B82908C" w14:textId="3B600155" w:rsidR="00085A9C" w:rsidRPr="002758AF" w:rsidRDefault="00085A9C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2AF00F0C" w14:textId="7A1E3652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</w:tr>
      <w:tr w:rsidR="00B51E67" w:rsidRPr="002758AF" w14:paraId="09732833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A88FA04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33EC407F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085A9C" w:rsidRPr="002758AF" w14:paraId="34F9B2AF" w14:textId="77777777" w:rsidTr="00D17564">
        <w:trPr>
          <w:tblHeader/>
        </w:trPr>
        <w:tc>
          <w:tcPr>
            <w:tcW w:w="5761" w:type="dxa"/>
            <w:vAlign w:val="center"/>
          </w:tcPr>
          <w:p w14:paraId="21D9DAC3" w14:textId="77777777" w:rsidR="00085A9C" w:rsidRPr="002758AF" w:rsidRDefault="00085A9C" w:rsidP="00085A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DAA2117" w14:textId="2DAAF0C9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42C43650" w14:textId="0E287120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7C64756C" w14:textId="7A5230B2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</w:tr>
      <w:tr w:rsidR="00085A9C" w:rsidRPr="002758AF" w14:paraId="24D33B68" w14:textId="77777777" w:rsidTr="00D17564">
        <w:trPr>
          <w:tblHeader/>
        </w:trPr>
        <w:tc>
          <w:tcPr>
            <w:tcW w:w="5761" w:type="dxa"/>
            <w:vAlign w:val="center"/>
          </w:tcPr>
          <w:p w14:paraId="6A48C68D" w14:textId="77777777" w:rsidR="00085A9C" w:rsidRPr="002758AF" w:rsidRDefault="00085A9C" w:rsidP="00085A9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4F60D68" w14:textId="74E630DB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13,2</w:t>
            </w:r>
          </w:p>
        </w:tc>
        <w:tc>
          <w:tcPr>
            <w:tcW w:w="1569" w:type="dxa"/>
            <w:vAlign w:val="center"/>
          </w:tcPr>
          <w:p w14:paraId="6E6CFDC2" w14:textId="4088994A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664FF768" w14:textId="13618269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</w:tr>
      <w:tr w:rsidR="00085A9C" w:rsidRPr="002758AF" w14:paraId="38B3B953" w14:textId="77777777" w:rsidTr="00D17564">
        <w:trPr>
          <w:tblHeader/>
        </w:trPr>
        <w:tc>
          <w:tcPr>
            <w:tcW w:w="5761" w:type="dxa"/>
            <w:vAlign w:val="center"/>
          </w:tcPr>
          <w:p w14:paraId="569ACA77" w14:textId="77777777" w:rsidR="00085A9C" w:rsidRPr="002758AF" w:rsidRDefault="00085A9C" w:rsidP="00085A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0B560E3A" w14:textId="5444F4C0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45,3</w:t>
            </w:r>
          </w:p>
        </w:tc>
        <w:tc>
          <w:tcPr>
            <w:tcW w:w="1569" w:type="dxa"/>
            <w:vAlign w:val="center"/>
          </w:tcPr>
          <w:p w14:paraId="7F6C761F" w14:textId="536D7C5B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45,6</w:t>
            </w:r>
          </w:p>
        </w:tc>
        <w:tc>
          <w:tcPr>
            <w:tcW w:w="1569" w:type="dxa"/>
            <w:vAlign w:val="center"/>
          </w:tcPr>
          <w:p w14:paraId="7EFC8628" w14:textId="7DD94E3A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</w:tr>
      <w:tr w:rsidR="00085A9C" w:rsidRPr="002758AF" w14:paraId="7C148E92" w14:textId="77777777" w:rsidTr="00D17564">
        <w:trPr>
          <w:tblHeader/>
        </w:trPr>
        <w:tc>
          <w:tcPr>
            <w:tcW w:w="5761" w:type="dxa"/>
            <w:vAlign w:val="center"/>
          </w:tcPr>
          <w:p w14:paraId="61D96451" w14:textId="77777777" w:rsidR="00085A9C" w:rsidRPr="002758AF" w:rsidRDefault="00085A9C" w:rsidP="00085A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6BEA55FC" w14:textId="1B17F670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17F1873B" w14:textId="2A488C0C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27,5</w:t>
            </w:r>
          </w:p>
        </w:tc>
        <w:tc>
          <w:tcPr>
            <w:tcW w:w="1569" w:type="dxa"/>
            <w:vAlign w:val="center"/>
          </w:tcPr>
          <w:p w14:paraId="27DD9E74" w14:textId="5D92EB86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  <w:tr w:rsidR="00085A9C" w:rsidRPr="002758AF" w14:paraId="7ADADDCF" w14:textId="77777777" w:rsidTr="00D17564">
        <w:trPr>
          <w:tblHeader/>
        </w:trPr>
        <w:tc>
          <w:tcPr>
            <w:tcW w:w="5761" w:type="dxa"/>
            <w:vAlign w:val="center"/>
          </w:tcPr>
          <w:p w14:paraId="3BAE6D5A" w14:textId="77777777" w:rsidR="00085A9C" w:rsidRPr="002758AF" w:rsidRDefault="00085A9C" w:rsidP="00085A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2DA5E858" w14:textId="280C00C8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17,2</w:t>
            </w:r>
          </w:p>
        </w:tc>
        <w:tc>
          <w:tcPr>
            <w:tcW w:w="1569" w:type="dxa"/>
            <w:vAlign w:val="center"/>
          </w:tcPr>
          <w:p w14:paraId="50CF38DB" w14:textId="3C316BCC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  <w:tc>
          <w:tcPr>
            <w:tcW w:w="1569" w:type="dxa"/>
            <w:vAlign w:val="center"/>
          </w:tcPr>
          <w:p w14:paraId="38C50EF0" w14:textId="7163E0C3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</w:tr>
      <w:tr w:rsidR="00085A9C" w:rsidRPr="002758AF" w14:paraId="639EE4EF" w14:textId="77777777" w:rsidTr="00D17564">
        <w:trPr>
          <w:tblHeader/>
        </w:trPr>
        <w:tc>
          <w:tcPr>
            <w:tcW w:w="5761" w:type="dxa"/>
            <w:vAlign w:val="center"/>
          </w:tcPr>
          <w:p w14:paraId="397C391F" w14:textId="77777777" w:rsidR="00085A9C" w:rsidRPr="002758AF" w:rsidRDefault="00085A9C" w:rsidP="00085A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6DA83BE4" w14:textId="316026E2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vAlign w:val="center"/>
          </w:tcPr>
          <w:p w14:paraId="6A0E8DAA" w14:textId="4F0136DE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4B5DAC11" w14:textId="0E1F89E7" w:rsidR="00085A9C" w:rsidRPr="002758AF" w:rsidRDefault="00085A9C" w:rsidP="00085A9C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</w:tbl>
    <w:p w14:paraId="61C1A014" w14:textId="77777777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5C2717C0" w14:textId="13BC16F1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085A9C">
        <w:rPr>
          <w:rFonts w:ascii="Fira Sans" w:hAnsi="Fira Sans" w:cs="Arial"/>
          <w:sz w:val="19"/>
          <w:szCs w:val="19"/>
        </w:rPr>
        <w:t>lutym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085A9C">
        <w:rPr>
          <w:rFonts w:ascii="Fira Sans" w:hAnsi="Fira Sans" w:cs="Arial"/>
          <w:spacing w:val="-2"/>
          <w:sz w:val="19"/>
          <w:szCs w:val="19"/>
        </w:rPr>
        <w:t>3,2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85A9C">
        <w:rPr>
          <w:rFonts w:ascii="Fira Sans" w:hAnsi="Fira Sans" w:cs="Arial"/>
          <w:spacing w:val="-2"/>
          <w:sz w:val="19"/>
          <w:szCs w:val="19"/>
        </w:rPr>
        <w:t>0,6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FB2DBE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85A9C">
        <w:rPr>
          <w:rFonts w:ascii="Fira Sans" w:hAnsi="Fira Sans" w:cs="Arial"/>
          <w:sz w:val="19"/>
          <w:szCs w:val="19"/>
        </w:rPr>
        <w:t>0,6</w:t>
      </w:r>
      <w:r w:rsidR="001C0689">
        <w:rPr>
          <w:rFonts w:ascii="Fira Sans" w:hAnsi="Fira Sans" w:cs="Arial"/>
          <w:sz w:val="19"/>
          <w:szCs w:val="19"/>
        </w:rPr>
        <w:t xml:space="preserve"> tys.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5A9C">
        <w:rPr>
          <w:rFonts w:ascii="Fira Sans" w:hAnsi="Fira Sans" w:cs="Arial"/>
          <w:sz w:val="19"/>
          <w:szCs w:val="19"/>
        </w:rPr>
        <w:t>18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>przed miesiącem</w:t>
      </w:r>
      <w:r w:rsidR="00FB2DBE">
        <w:rPr>
          <w:rFonts w:ascii="Fira Sans" w:hAnsi="Fira Sans" w:cs="Arial"/>
          <w:sz w:val="19"/>
          <w:szCs w:val="19"/>
        </w:rPr>
        <w:t xml:space="preserve"> 2</w:t>
      </w:r>
      <w:r w:rsidR="00085A9C">
        <w:rPr>
          <w:rFonts w:ascii="Fira Sans" w:hAnsi="Fira Sans" w:cs="Arial"/>
          <w:sz w:val="19"/>
          <w:szCs w:val="19"/>
        </w:rPr>
        <w:t>0</w:t>
      </w:r>
      <w:r w:rsidR="00FB2DBE">
        <w:rPr>
          <w:rFonts w:ascii="Fira Sans" w:hAnsi="Fira Sans" w:cs="Arial"/>
          <w:sz w:val="19"/>
          <w:szCs w:val="19"/>
        </w:rPr>
        <w:t>,</w:t>
      </w:r>
      <w:r w:rsidR="003821A3">
        <w:rPr>
          <w:rFonts w:ascii="Fira Sans" w:hAnsi="Fira Sans" w:cs="Arial"/>
          <w:sz w:val="19"/>
          <w:szCs w:val="19"/>
        </w:rPr>
        <w:t xml:space="preserve"> przed rokiem </w:t>
      </w:r>
      <w:r w:rsidR="00FB2DBE">
        <w:rPr>
          <w:rFonts w:ascii="Fira Sans" w:hAnsi="Fira Sans" w:cs="Arial"/>
          <w:sz w:val="19"/>
          <w:szCs w:val="19"/>
        </w:rPr>
        <w:t>1</w:t>
      </w:r>
      <w:r w:rsidR="00085A9C">
        <w:rPr>
          <w:rFonts w:ascii="Fira Sans" w:hAnsi="Fira Sans" w:cs="Arial"/>
          <w:sz w:val="19"/>
          <w:szCs w:val="19"/>
        </w:rPr>
        <w:t>7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62C6FD96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06FB3F5C" w14:textId="77777777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6FBA540E" w14:textId="27D33AA1" w:rsidR="00B51E67" w:rsidRPr="00AC460E" w:rsidRDefault="00F028B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67232" behindDoc="0" locked="0" layoutInCell="1" allowOverlap="1" wp14:anchorId="6D7D02F5" wp14:editId="5AEAFF42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11" name="Obraz 11" descr="Wykres kolumnowy prezentuje liczbę bezrobotnych zarejestrowanych przypadającą na jedną ofertę pracy według miesięcy od 2022 do 2025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9820C4E" wp14:editId="11D2A015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CB39910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085A9C">
        <w:rPr>
          <w:rFonts w:cs="Arial"/>
          <w:szCs w:val="19"/>
        </w:rPr>
        <w:t>lutego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85A9C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085A9C">
        <w:rPr>
          <w:rFonts w:cs="Arial"/>
          <w:szCs w:val="19"/>
        </w:rPr>
        <w:t>111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085A9C">
        <w:rPr>
          <w:rFonts w:cs="Arial"/>
        </w:rPr>
        <w:t>6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085A9C">
        <w:rPr>
          <w:rFonts w:cs="Arial"/>
        </w:rPr>
        <w:t>671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A37A0A9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231B4BBD" w14:textId="7270F515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085A9C">
        <w:rPr>
          <w:rFonts w:cs="Arial"/>
          <w:szCs w:val="19"/>
        </w:rPr>
        <w:t>lutym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085A9C">
        <w:rPr>
          <w:rFonts w:cs="Arial"/>
          <w:szCs w:val="19"/>
        </w:rPr>
        <w:t> 036,88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085A9C">
        <w:rPr>
          <w:rFonts w:cs="Arial"/>
          <w:szCs w:val="19"/>
        </w:rPr>
        <w:t>9,5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085A9C">
        <w:rPr>
          <w:rFonts w:cs="Arial"/>
          <w:szCs w:val="19"/>
        </w:rPr>
        <w:t>15,2</w:t>
      </w:r>
      <w:r w:rsidRPr="00AC460E">
        <w:rPr>
          <w:rFonts w:cs="Arial"/>
          <w:szCs w:val="19"/>
        </w:rPr>
        <w:t>%).</w:t>
      </w:r>
    </w:p>
    <w:p w14:paraId="69354B0E" w14:textId="3EE609D4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085A9C">
        <w:rPr>
          <w:rFonts w:ascii="Fira Sans" w:hAnsi="Fira Sans" w:cs="Arial"/>
          <w:bCs/>
          <w:sz w:val="19"/>
          <w:szCs w:val="19"/>
        </w:rPr>
        <w:t>lutym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0473EF">
        <w:rPr>
          <w:rFonts w:ascii="Fira Sans" w:hAnsi="Fira Sans" w:cs="Arial"/>
          <w:bCs/>
          <w:sz w:val="19"/>
          <w:szCs w:val="19"/>
        </w:rPr>
        <w:t>4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5A9C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13078E">
        <w:rPr>
          <w:rFonts w:ascii="Fira Sans" w:hAnsi="Fira Sans" w:cs="Arial"/>
          <w:bCs/>
          <w:sz w:val="19"/>
          <w:szCs w:val="19"/>
        </w:rPr>
        <w:t xml:space="preserve">budownictwie </w:t>
      </w:r>
      <w:r w:rsidR="0013078E">
        <w:rPr>
          <w:rFonts w:ascii="Fira Sans" w:hAnsi="Fira Sans" w:cs="Arial"/>
          <w:bCs/>
          <w:sz w:val="19"/>
          <w:szCs w:val="19"/>
        </w:rPr>
        <w:br/>
        <w:t>(o 14,8%),</w:t>
      </w:r>
      <w:r w:rsidR="0013078E" w:rsidRPr="0013078E">
        <w:rPr>
          <w:rFonts w:ascii="Fira Sans" w:hAnsi="Fira Sans" w:cs="Arial"/>
          <w:sz w:val="19"/>
          <w:szCs w:val="19"/>
        </w:rPr>
        <w:t xml:space="preserve"> </w:t>
      </w:r>
      <w:r w:rsidR="0013078E" w:rsidRPr="00D2749E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13078E">
        <w:rPr>
          <w:rFonts w:ascii="Fira Sans" w:hAnsi="Fira Sans" w:cs="Arial"/>
          <w:sz w:val="19"/>
          <w:szCs w:val="19"/>
        </w:rPr>
        <w:t>13,2</w:t>
      </w:r>
      <w:r w:rsidR="0013078E" w:rsidRPr="00D2749E">
        <w:rPr>
          <w:rFonts w:ascii="Fira Sans" w:hAnsi="Fira Sans" w:cs="Arial"/>
          <w:sz w:val="19"/>
          <w:szCs w:val="19"/>
        </w:rPr>
        <w:t>%)</w:t>
      </w:r>
      <w:r w:rsidR="0013078E">
        <w:rPr>
          <w:rFonts w:ascii="Fira Sans" w:hAnsi="Fira Sans" w:cs="Arial"/>
          <w:sz w:val="19"/>
          <w:szCs w:val="19"/>
        </w:rPr>
        <w:t>,</w:t>
      </w:r>
      <w:r w:rsidR="0013078E" w:rsidRPr="0013078E">
        <w:rPr>
          <w:rFonts w:ascii="Fira Sans" w:hAnsi="Fira Sans" w:cs="Arial"/>
          <w:sz w:val="19"/>
          <w:szCs w:val="19"/>
        </w:rPr>
        <w:t xml:space="preserve"> </w:t>
      </w:r>
      <w:r w:rsidR="0013078E">
        <w:rPr>
          <w:rFonts w:ascii="Fira Sans" w:hAnsi="Fira Sans" w:cs="Arial"/>
          <w:sz w:val="19"/>
          <w:szCs w:val="19"/>
        </w:rPr>
        <w:t>handlu; naprawie pojazdów samochodowych</w:t>
      </w:r>
      <w:r w:rsidR="0013078E" w:rsidRPr="00D2749E">
        <w:rPr>
          <w:rFonts w:ascii="Fira Sans" w:hAnsi="Fira Sans" w:cs="Arial"/>
          <w:sz w:val="19"/>
          <w:szCs w:val="19"/>
        </w:rPr>
        <w:t xml:space="preserve"> </w:t>
      </w:r>
      <w:r w:rsidR="0013078E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13078E">
        <w:rPr>
          <w:rFonts w:ascii="Fira Sans" w:hAnsi="Fira Sans" w:cs="Arial"/>
          <w:bCs/>
          <w:sz w:val="19"/>
          <w:szCs w:val="19"/>
        </w:rPr>
        <w:t>12,4</w:t>
      </w:r>
      <w:r w:rsidR="0013078E" w:rsidRPr="00D2749E">
        <w:rPr>
          <w:rFonts w:ascii="Fira Sans" w:hAnsi="Fira Sans" w:cs="Arial"/>
          <w:bCs/>
          <w:sz w:val="19"/>
          <w:szCs w:val="19"/>
        </w:rPr>
        <w:t>%)</w:t>
      </w:r>
      <w:r w:rsidR="0013078E">
        <w:rPr>
          <w:rFonts w:ascii="Fira Sans" w:hAnsi="Fira Sans" w:cs="Arial"/>
          <w:bCs/>
          <w:sz w:val="19"/>
          <w:szCs w:val="19"/>
        </w:rPr>
        <w:t xml:space="preserve">, </w:t>
      </w:r>
      <w:r w:rsidR="0013078E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13078E">
        <w:rPr>
          <w:rFonts w:ascii="Fira Sans" w:hAnsi="Fira Sans" w:cs="Arial"/>
          <w:bCs/>
          <w:sz w:val="19"/>
          <w:szCs w:val="19"/>
        </w:rPr>
        <w:t>11,1</w:t>
      </w:r>
      <w:r w:rsidR="0013078E" w:rsidRPr="00D2749E">
        <w:rPr>
          <w:rFonts w:ascii="Fira Sans" w:hAnsi="Fira Sans" w:cs="Arial"/>
          <w:bCs/>
          <w:sz w:val="19"/>
          <w:szCs w:val="19"/>
        </w:rPr>
        <w:t>%)</w:t>
      </w:r>
      <w:r w:rsidR="0013078E">
        <w:rPr>
          <w:rFonts w:ascii="Fira Sans" w:hAnsi="Fira Sans" w:cs="Arial"/>
          <w:bCs/>
          <w:sz w:val="19"/>
          <w:szCs w:val="19"/>
        </w:rPr>
        <w:t>, przetwórstwie przemysłowym</w:t>
      </w:r>
      <w:r w:rsidR="0013078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13078E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13078E">
        <w:rPr>
          <w:rFonts w:ascii="Fira Sans" w:hAnsi="Fira Sans" w:cs="Arial"/>
          <w:bCs/>
          <w:spacing w:val="-1"/>
          <w:sz w:val="19"/>
          <w:szCs w:val="19"/>
        </w:rPr>
        <w:t>8,3</w:t>
      </w:r>
      <w:r w:rsidR="0013078E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13078E">
        <w:rPr>
          <w:rFonts w:ascii="Fira Sans" w:hAnsi="Fira Sans" w:cs="Arial"/>
          <w:bCs/>
          <w:spacing w:val="-1"/>
          <w:sz w:val="19"/>
          <w:szCs w:val="19"/>
        </w:rPr>
        <w:t xml:space="preserve">) </w:t>
      </w:r>
      <w:r w:rsidR="0013078E" w:rsidRPr="00D2749E">
        <w:rPr>
          <w:rFonts w:ascii="Fira Sans" w:hAnsi="Fira Sans" w:cs="Arial"/>
          <w:bCs/>
          <w:sz w:val="19"/>
          <w:szCs w:val="19"/>
        </w:rPr>
        <w:t>oraz</w:t>
      </w:r>
      <w:r w:rsidR="0013078E" w:rsidRPr="0013078E">
        <w:rPr>
          <w:rFonts w:ascii="Fira Sans" w:hAnsi="Fira Sans" w:cs="Arial"/>
          <w:sz w:val="19"/>
          <w:szCs w:val="19"/>
        </w:rPr>
        <w:t xml:space="preserve"> transporcie i gospodarce magazynowej </w:t>
      </w:r>
      <w:r w:rsidR="0013078E">
        <w:rPr>
          <w:rFonts w:ascii="Fira Sans" w:hAnsi="Fira Sans" w:cs="Arial"/>
          <w:sz w:val="19"/>
          <w:szCs w:val="19"/>
        </w:rPr>
        <w:br/>
      </w:r>
      <w:r w:rsidR="0013078E" w:rsidRPr="0013078E">
        <w:rPr>
          <w:rFonts w:ascii="Fira Sans" w:hAnsi="Fira Sans" w:cs="Arial"/>
          <w:bCs/>
          <w:sz w:val="19"/>
          <w:szCs w:val="19"/>
        </w:rPr>
        <w:t xml:space="preserve">(o </w:t>
      </w:r>
      <w:r w:rsidR="0013078E">
        <w:rPr>
          <w:rFonts w:ascii="Fira Sans" w:hAnsi="Fira Sans" w:cs="Arial"/>
          <w:bCs/>
          <w:sz w:val="19"/>
          <w:szCs w:val="19"/>
        </w:rPr>
        <w:t>7,8</w:t>
      </w:r>
      <w:r w:rsidR="0013078E" w:rsidRPr="0013078E">
        <w:rPr>
          <w:rFonts w:ascii="Fira Sans" w:hAnsi="Fira Sans" w:cs="Arial"/>
          <w:bCs/>
          <w:sz w:val="19"/>
          <w:szCs w:val="19"/>
        </w:rPr>
        <w:t>%)</w:t>
      </w:r>
      <w:r w:rsidR="000473EF">
        <w:rPr>
          <w:rFonts w:ascii="Fira Sans" w:hAnsi="Fira Sans" w:cs="Arial"/>
          <w:bCs/>
          <w:sz w:val="19"/>
          <w:szCs w:val="19"/>
        </w:rPr>
        <w:t>.</w:t>
      </w:r>
    </w:p>
    <w:p w14:paraId="3C8D372C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08A59B8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utym 2025 roku oraz w okresie narasatającym styczeń-luty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1ACB5005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26A0AD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8C84F51" w14:textId="5D48CC60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190" w:type="dxa"/>
            <w:gridSpan w:val="2"/>
            <w:vAlign w:val="center"/>
          </w:tcPr>
          <w:p w14:paraId="7D254B6B" w14:textId="397A7BD3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 2025</w:t>
            </w:r>
          </w:p>
        </w:tc>
      </w:tr>
      <w:tr w:rsidR="00D44BC4" w:rsidRPr="002758AF" w14:paraId="600F4886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04C984F2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F26D1E2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1FDE313" w14:textId="182DB404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3A3000A9" w14:textId="48E81BEB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3FD1B5B" w14:textId="6393BC6F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D44BC4" w:rsidRPr="002758AF" w14:paraId="09D4F3DF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455E2E0C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69532372" w14:textId="5F318778" w:rsidR="00D44BC4" w:rsidRPr="00D44BC4" w:rsidRDefault="00D44BC4" w:rsidP="00D44BC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7 036,88</w:t>
            </w:r>
          </w:p>
        </w:tc>
        <w:tc>
          <w:tcPr>
            <w:tcW w:w="1595" w:type="dxa"/>
            <w:vAlign w:val="center"/>
          </w:tcPr>
          <w:p w14:paraId="49195561" w14:textId="0A2702D4" w:rsidR="00D44BC4" w:rsidRPr="00D44BC4" w:rsidRDefault="00D44BC4" w:rsidP="00D44BC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109,5</w:t>
            </w:r>
          </w:p>
        </w:tc>
        <w:tc>
          <w:tcPr>
            <w:tcW w:w="1595" w:type="dxa"/>
            <w:vAlign w:val="center"/>
          </w:tcPr>
          <w:p w14:paraId="3E95F235" w14:textId="15A438A3" w:rsidR="00D44BC4" w:rsidRPr="00D44BC4" w:rsidRDefault="00D44BC4" w:rsidP="00D44BC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7 199,40</w:t>
            </w:r>
          </w:p>
        </w:tc>
        <w:tc>
          <w:tcPr>
            <w:tcW w:w="1595" w:type="dxa"/>
            <w:vAlign w:val="center"/>
          </w:tcPr>
          <w:p w14:paraId="6BED4DF7" w14:textId="581D92D7" w:rsidR="00D44BC4" w:rsidRPr="00D44BC4" w:rsidRDefault="00D44BC4" w:rsidP="00D44BC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D44BC4">
              <w:rPr>
                <w:rFonts w:cs="Arial"/>
                <w:b/>
                <w:szCs w:val="19"/>
              </w:rPr>
              <w:t>109,8</w:t>
            </w:r>
          </w:p>
        </w:tc>
      </w:tr>
      <w:tr w:rsidR="00D44BC4" w:rsidRPr="002758AF" w14:paraId="3AEDCB94" w14:textId="77777777" w:rsidTr="00092A76">
        <w:trPr>
          <w:tblHeader/>
        </w:trPr>
        <w:tc>
          <w:tcPr>
            <w:tcW w:w="4111" w:type="dxa"/>
            <w:vAlign w:val="center"/>
          </w:tcPr>
          <w:p w14:paraId="499C5E4B" w14:textId="77777777" w:rsidR="00D44BC4" w:rsidRPr="002758AF" w:rsidRDefault="00D44BC4" w:rsidP="00D44BC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bottom"/>
          </w:tcPr>
          <w:p w14:paraId="46F6EEDE" w14:textId="7777777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0EDA4A80" w14:textId="52EC1BE4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6D82A66" w14:textId="7777777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768CF83" w14:textId="5390033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</w:p>
        </w:tc>
      </w:tr>
      <w:tr w:rsidR="00D44BC4" w:rsidRPr="002758AF" w14:paraId="44B53B1E" w14:textId="77777777" w:rsidTr="00092A76">
        <w:trPr>
          <w:tblHeader/>
        </w:trPr>
        <w:tc>
          <w:tcPr>
            <w:tcW w:w="4111" w:type="dxa"/>
            <w:vAlign w:val="center"/>
          </w:tcPr>
          <w:p w14:paraId="4FA7B153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bottom"/>
          </w:tcPr>
          <w:p w14:paraId="4E70A80F" w14:textId="019722D8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7 155,29</w:t>
            </w:r>
          </w:p>
        </w:tc>
        <w:tc>
          <w:tcPr>
            <w:tcW w:w="1595" w:type="dxa"/>
            <w:vAlign w:val="center"/>
          </w:tcPr>
          <w:p w14:paraId="6F4A9EB5" w14:textId="1E2058B1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595" w:type="dxa"/>
            <w:vAlign w:val="center"/>
          </w:tcPr>
          <w:p w14:paraId="2BCF878D" w14:textId="59F735D3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7 423,28</w:t>
            </w:r>
          </w:p>
        </w:tc>
        <w:tc>
          <w:tcPr>
            <w:tcW w:w="1595" w:type="dxa"/>
            <w:vAlign w:val="center"/>
          </w:tcPr>
          <w:p w14:paraId="1CB772A1" w14:textId="7BD8B57B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D44BC4" w:rsidRPr="002758AF" w14:paraId="0ABD2E34" w14:textId="77777777" w:rsidTr="00092A76">
        <w:trPr>
          <w:tblHeader/>
        </w:trPr>
        <w:tc>
          <w:tcPr>
            <w:tcW w:w="4111" w:type="dxa"/>
            <w:vAlign w:val="center"/>
          </w:tcPr>
          <w:p w14:paraId="77A9C350" w14:textId="77777777" w:rsidR="00D44BC4" w:rsidRPr="002758AF" w:rsidRDefault="00D44BC4" w:rsidP="00D44BC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bottom"/>
          </w:tcPr>
          <w:p w14:paraId="1EE50A8D" w14:textId="43B71F54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7 158,94</w:t>
            </w:r>
          </w:p>
        </w:tc>
        <w:tc>
          <w:tcPr>
            <w:tcW w:w="1595" w:type="dxa"/>
            <w:vAlign w:val="center"/>
          </w:tcPr>
          <w:p w14:paraId="46B6D6F6" w14:textId="6339A5DE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595" w:type="dxa"/>
            <w:vAlign w:val="center"/>
          </w:tcPr>
          <w:p w14:paraId="18C99ECF" w14:textId="359D1303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7 447,67</w:t>
            </w:r>
          </w:p>
        </w:tc>
        <w:tc>
          <w:tcPr>
            <w:tcW w:w="1595" w:type="dxa"/>
            <w:vAlign w:val="center"/>
          </w:tcPr>
          <w:p w14:paraId="6F6181CB" w14:textId="65EF1A00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D44BC4" w:rsidRPr="002758AF" w14:paraId="3562EBC2" w14:textId="77777777" w:rsidTr="00092A76">
        <w:trPr>
          <w:tblHeader/>
        </w:trPr>
        <w:tc>
          <w:tcPr>
            <w:tcW w:w="4111" w:type="dxa"/>
            <w:vAlign w:val="center"/>
          </w:tcPr>
          <w:p w14:paraId="16A23245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bottom"/>
          </w:tcPr>
          <w:p w14:paraId="18807208" w14:textId="20C56FE2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7 096,16</w:t>
            </w:r>
          </w:p>
        </w:tc>
        <w:tc>
          <w:tcPr>
            <w:tcW w:w="1595" w:type="dxa"/>
            <w:vAlign w:val="center"/>
          </w:tcPr>
          <w:p w14:paraId="676F4F70" w14:textId="5161EA92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  <w:tc>
          <w:tcPr>
            <w:tcW w:w="1595" w:type="dxa"/>
            <w:vAlign w:val="center"/>
          </w:tcPr>
          <w:p w14:paraId="5124349D" w14:textId="3470C918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7 069,04</w:t>
            </w:r>
          </w:p>
        </w:tc>
        <w:tc>
          <w:tcPr>
            <w:tcW w:w="1595" w:type="dxa"/>
            <w:vAlign w:val="center"/>
          </w:tcPr>
          <w:p w14:paraId="34477BBE" w14:textId="65DF6054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D44BC4" w:rsidRPr="002758AF" w14:paraId="4AB09158" w14:textId="77777777" w:rsidTr="00092A76">
        <w:trPr>
          <w:tblHeader/>
        </w:trPr>
        <w:tc>
          <w:tcPr>
            <w:tcW w:w="4111" w:type="dxa"/>
            <w:vAlign w:val="center"/>
          </w:tcPr>
          <w:p w14:paraId="2EFB531C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bottom"/>
          </w:tcPr>
          <w:p w14:paraId="49F4A60A" w14:textId="457F62B6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6 443,73</w:t>
            </w:r>
          </w:p>
        </w:tc>
        <w:tc>
          <w:tcPr>
            <w:tcW w:w="1595" w:type="dxa"/>
            <w:vAlign w:val="center"/>
          </w:tcPr>
          <w:p w14:paraId="7AB026A5" w14:textId="42FAC50C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1595" w:type="dxa"/>
            <w:vAlign w:val="center"/>
          </w:tcPr>
          <w:p w14:paraId="7CDE84CF" w14:textId="29662A8A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6 460,97</w:t>
            </w:r>
          </w:p>
        </w:tc>
        <w:tc>
          <w:tcPr>
            <w:tcW w:w="1595" w:type="dxa"/>
            <w:vAlign w:val="center"/>
          </w:tcPr>
          <w:p w14:paraId="52C7811A" w14:textId="4F7AA70E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</w:tr>
      <w:tr w:rsidR="00D44BC4" w:rsidRPr="002758AF" w14:paraId="674D514B" w14:textId="77777777" w:rsidTr="00092A76">
        <w:trPr>
          <w:tblHeader/>
        </w:trPr>
        <w:tc>
          <w:tcPr>
            <w:tcW w:w="4111" w:type="dxa"/>
            <w:vAlign w:val="center"/>
          </w:tcPr>
          <w:p w14:paraId="72C4C112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bottom"/>
          </w:tcPr>
          <w:p w14:paraId="28946029" w14:textId="2F67A365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7 143,78</w:t>
            </w:r>
          </w:p>
        </w:tc>
        <w:tc>
          <w:tcPr>
            <w:tcW w:w="1595" w:type="dxa"/>
            <w:vAlign w:val="center"/>
          </w:tcPr>
          <w:p w14:paraId="012FC328" w14:textId="35F43554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595" w:type="dxa"/>
            <w:vAlign w:val="center"/>
          </w:tcPr>
          <w:p w14:paraId="4B98B891" w14:textId="74AEB6F9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7 178,78</w:t>
            </w:r>
          </w:p>
        </w:tc>
        <w:tc>
          <w:tcPr>
            <w:tcW w:w="1595" w:type="dxa"/>
            <w:vAlign w:val="center"/>
          </w:tcPr>
          <w:p w14:paraId="205E9380" w14:textId="6DAE580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D44BC4" w:rsidRPr="002758AF" w14:paraId="6C2C26D3" w14:textId="77777777" w:rsidTr="00092A76">
        <w:trPr>
          <w:tblHeader/>
        </w:trPr>
        <w:tc>
          <w:tcPr>
            <w:tcW w:w="4111" w:type="dxa"/>
            <w:vAlign w:val="center"/>
          </w:tcPr>
          <w:p w14:paraId="1C348DA4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bottom"/>
          </w:tcPr>
          <w:p w14:paraId="65E9F8B3" w14:textId="54740232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5 916,34</w:t>
            </w:r>
          </w:p>
        </w:tc>
        <w:tc>
          <w:tcPr>
            <w:tcW w:w="1595" w:type="dxa"/>
            <w:vAlign w:val="center"/>
          </w:tcPr>
          <w:p w14:paraId="272A9137" w14:textId="01852989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95" w:type="dxa"/>
            <w:vAlign w:val="center"/>
          </w:tcPr>
          <w:p w14:paraId="2FCE4F4A" w14:textId="6C97196D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5 953,86</w:t>
            </w:r>
          </w:p>
        </w:tc>
        <w:tc>
          <w:tcPr>
            <w:tcW w:w="1595" w:type="dxa"/>
            <w:vAlign w:val="center"/>
          </w:tcPr>
          <w:p w14:paraId="2711AD25" w14:textId="7BB74E53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D44BC4" w:rsidRPr="002758AF" w14:paraId="3E2416D2" w14:textId="77777777" w:rsidTr="00092A76">
        <w:trPr>
          <w:tblHeader/>
        </w:trPr>
        <w:tc>
          <w:tcPr>
            <w:tcW w:w="4111" w:type="dxa"/>
            <w:vAlign w:val="center"/>
          </w:tcPr>
          <w:p w14:paraId="74DA6A4E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bottom"/>
          </w:tcPr>
          <w:p w14:paraId="250145E3" w14:textId="4244C8E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9 103,26</w:t>
            </w:r>
          </w:p>
        </w:tc>
        <w:tc>
          <w:tcPr>
            <w:tcW w:w="1595" w:type="dxa"/>
            <w:vAlign w:val="center"/>
          </w:tcPr>
          <w:p w14:paraId="7A2D23B3" w14:textId="63DC1E68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595" w:type="dxa"/>
            <w:vAlign w:val="center"/>
          </w:tcPr>
          <w:p w14:paraId="0B510BF2" w14:textId="0E87697B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9 018,29</w:t>
            </w:r>
          </w:p>
        </w:tc>
        <w:tc>
          <w:tcPr>
            <w:tcW w:w="1595" w:type="dxa"/>
            <w:vAlign w:val="center"/>
          </w:tcPr>
          <w:p w14:paraId="30BF837D" w14:textId="7BE64429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D44BC4" w:rsidRPr="002758AF" w14:paraId="29F9936B" w14:textId="77777777" w:rsidTr="00092A76">
        <w:trPr>
          <w:tblHeader/>
        </w:trPr>
        <w:tc>
          <w:tcPr>
            <w:tcW w:w="4111" w:type="dxa"/>
            <w:vAlign w:val="center"/>
          </w:tcPr>
          <w:p w14:paraId="098C49EA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bottom"/>
          </w:tcPr>
          <w:p w14:paraId="3EF25988" w14:textId="4BD1C6BD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6 797,77</w:t>
            </w:r>
          </w:p>
        </w:tc>
        <w:tc>
          <w:tcPr>
            <w:tcW w:w="1595" w:type="dxa"/>
            <w:vAlign w:val="center"/>
          </w:tcPr>
          <w:p w14:paraId="65FC3E64" w14:textId="49C22597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95" w:type="dxa"/>
            <w:vAlign w:val="center"/>
          </w:tcPr>
          <w:p w14:paraId="16510E29" w14:textId="3828DF08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6 708,60</w:t>
            </w:r>
          </w:p>
        </w:tc>
        <w:tc>
          <w:tcPr>
            <w:tcW w:w="1595" w:type="dxa"/>
            <w:vAlign w:val="center"/>
          </w:tcPr>
          <w:p w14:paraId="18F27EDD" w14:textId="13011332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D44BC4" w:rsidRPr="002758AF" w14:paraId="7297DE7E" w14:textId="77777777" w:rsidTr="00092A76">
        <w:trPr>
          <w:tblHeader/>
        </w:trPr>
        <w:tc>
          <w:tcPr>
            <w:tcW w:w="4111" w:type="dxa"/>
            <w:vAlign w:val="center"/>
          </w:tcPr>
          <w:p w14:paraId="66992D03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bottom"/>
          </w:tcPr>
          <w:p w14:paraId="23336942" w14:textId="2B4A1E1C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7 551,41</w:t>
            </w:r>
          </w:p>
        </w:tc>
        <w:tc>
          <w:tcPr>
            <w:tcW w:w="1595" w:type="dxa"/>
            <w:vAlign w:val="center"/>
          </w:tcPr>
          <w:p w14:paraId="1D60AE53" w14:textId="5571F3CF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95" w:type="dxa"/>
            <w:vAlign w:val="center"/>
          </w:tcPr>
          <w:p w14:paraId="6848F9E8" w14:textId="0FA32BA9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7 541,83</w:t>
            </w:r>
          </w:p>
        </w:tc>
        <w:tc>
          <w:tcPr>
            <w:tcW w:w="1595" w:type="dxa"/>
            <w:vAlign w:val="center"/>
          </w:tcPr>
          <w:p w14:paraId="210C5EA7" w14:textId="01CEB59C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D44BC4" w:rsidRPr="002758AF" w14:paraId="46CEADC9" w14:textId="77777777" w:rsidTr="00092A76">
        <w:trPr>
          <w:tblHeader/>
        </w:trPr>
        <w:tc>
          <w:tcPr>
            <w:tcW w:w="4111" w:type="dxa"/>
            <w:vAlign w:val="center"/>
          </w:tcPr>
          <w:p w14:paraId="473F7FF5" w14:textId="77777777" w:rsidR="00D44BC4" w:rsidRPr="002758AF" w:rsidRDefault="00D44BC4" w:rsidP="00D44BC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bottom"/>
          </w:tcPr>
          <w:p w14:paraId="453BCD25" w14:textId="7219D286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5 473,38</w:t>
            </w:r>
          </w:p>
        </w:tc>
        <w:tc>
          <w:tcPr>
            <w:tcW w:w="1595" w:type="dxa"/>
            <w:vAlign w:val="center"/>
          </w:tcPr>
          <w:p w14:paraId="6A1CC154" w14:textId="63AE4901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95" w:type="dxa"/>
            <w:vAlign w:val="center"/>
          </w:tcPr>
          <w:p w14:paraId="3C12F9B7" w14:textId="3033928A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5 422,69</w:t>
            </w:r>
          </w:p>
        </w:tc>
        <w:tc>
          <w:tcPr>
            <w:tcW w:w="1595" w:type="dxa"/>
            <w:vAlign w:val="center"/>
          </w:tcPr>
          <w:p w14:paraId="6C319FDC" w14:textId="4589968B" w:rsidR="00D44BC4" w:rsidRPr="002758AF" w:rsidRDefault="00D44BC4" w:rsidP="00D44B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</w:tbl>
    <w:p w14:paraId="01EDE365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E384F66" w14:textId="61547F38" w:rsidR="0013078E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13078E">
        <w:rPr>
          <w:rFonts w:cs="Arial"/>
          <w:bCs/>
          <w:szCs w:val="19"/>
        </w:rPr>
        <w:t>e</w:t>
      </w:r>
      <w:r w:rsidR="000C775A">
        <w:rPr>
          <w:rFonts w:cs="Arial"/>
          <w:bCs/>
          <w:szCs w:val="19"/>
        </w:rPr>
        <w:t xml:space="preserve"> </w:t>
      </w:r>
      <w:r w:rsidR="0013078E">
        <w:rPr>
          <w:rFonts w:cs="Arial"/>
          <w:bCs/>
          <w:szCs w:val="19"/>
        </w:rPr>
        <w:t>styczniem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0473EF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473EF">
        <w:rPr>
          <w:rFonts w:cs="Arial"/>
          <w:bCs/>
          <w:spacing w:val="-1"/>
          <w:szCs w:val="19"/>
        </w:rPr>
        <w:t>Spadek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0F2719">
        <w:rPr>
          <w:rFonts w:cs="Arial"/>
          <w:bCs/>
          <w:szCs w:val="19"/>
        </w:rPr>
        <w:t>przetwórstwie przemysłowym</w:t>
      </w:r>
      <w:r w:rsidR="000F2719" w:rsidRPr="00D2749E">
        <w:rPr>
          <w:rFonts w:cs="Arial"/>
          <w:bCs/>
          <w:szCs w:val="19"/>
        </w:rPr>
        <w:t xml:space="preserve"> </w:t>
      </w:r>
      <w:r w:rsidR="000F2719" w:rsidRPr="00D2749E">
        <w:rPr>
          <w:rFonts w:cs="Arial"/>
          <w:bCs/>
          <w:spacing w:val="-1"/>
          <w:szCs w:val="19"/>
        </w:rPr>
        <w:t xml:space="preserve">(o </w:t>
      </w:r>
      <w:r w:rsidR="000F2719">
        <w:rPr>
          <w:rFonts w:cs="Arial"/>
          <w:bCs/>
          <w:spacing w:val="-1"/>
          <w:szCs w:val="19"/>
        </w:rPr>
        <w:t>5,7</w:t>
      </w:r>
      <w:r w:rsidR="000F2719" w:rsidRPr="00D2749E">
        <w:rPr>
          <w:rFonts w:cs="Arial"/>
          <w:bCs/>
          <w:spacing w:val="-1"/>
          <w:szCs w:val="19"/>
        </w:rPr>
        <w:t>%</w:t>
      </w:r>
      <w:r w:rsidR="000F2719">
        <w:rPr>
          <w:rFonts w:cs="Arial"/>
          <w:bCs/>
          <w:spacing w:val="-1"/>
          <w:szCs w:val="19"/>
        </w:rPr>
        <w:t xml:space="preserve">), </w:t>
      </w:r>
      <w:r w:rsidR="000F2719" w:rsidRPr="00ED62DB">
        <w:rPr>
          <w:rFonts w:cs="Arial"/>
          <w:bCs/>
          <w:szCs w:val="19"/>
        </w:rPr>
        <w:t xml:space="preserve">zakwaterowaniu i gastronomii (o </w:t>
      </w:r>
      <w:r w:rsidR="000F2719">
        <w:rPr>
          <w:rFonts w:cs="Arial"/>
          <w:bCs/>
          <w:szCs w:val="19"/>
        </w:rPr>
        <w:t>1,7</w:t>
      </w:r>
      <w:r w:rsidR="000F2719" w:rsidRPr="00ED62DB">
        <w:rPr>
          <w:rFonts w:cs="Arial"/>
          <w:bCs/>
          <w:szCs w:val="19"/>
        </w:rPr>
        <w:t>%)</w:t>
      </w:r>
      <w:r w:rsidR="000F2719">
        <w:rPr>
          <w:rFonts w:cs="Arial"/>
          <w:bCs/>
          <w:szCs w:val="19"/>
        </w:rPr>
        <w:t xml:space="preserve"> </w:t>
      </w:r>
      <w:r w:rsidR="000F2719">
        <w:rPr>
          <w:rFonts w:cs="Arial"/>
          <w:szCs w:val="19"/>
        </w:rPr>
        <w:t xml:space="preserve">oraz </w:t>
      </w:r>
      <w:r w:rsidR="000F2719" w:rsidRPr="00C27002">
        <w:rPr>
          <w:rFonts w:cs="Arial"/>
          <w:szCs w:val="19"/>
        </w:rPr>
        <w:t xml:space="preserve">budownictwie </w:t>
      </w:r>
      <w:r w:rsidR="000F2719" w:rsidRPr="00C27002">
        <w:rPr>
          <w:rFonts w:cs="Arial"/>
          <w:bCs/>
          <w:szCs w:val="19"/>
        </w:rPr>
        <w:t xml:space="preserve">(o </w:t>
      </w:r>
      <w:r w:rsidR="000F2719">
        <w:rPr>
          <w:rFonts w:cs="Arial"/>
          <w:bCs/>
          <w:szCs w:val="19"/>
        </w:rPr>
        <w:t>1,2</w:t>
      </w:r>
      <w:r w:rsidR="000F2719" w:rsidRPr="00C27002">
        <w:rPr>
          <w:rFonts w:cs="Arial"/>
          <w:bCs/>
          <w:szCs w:val="19"/>
        </w:rPr>
        <w:t>%)</w:t>
      </w:r>
      <w:r w:rsidR="000F2719">
        <w:rPr>
          <w:rFonts w:cs="Arial"/>
          <w:szCs w:val="19"/>
        </w:rPr>
        <w:t>.</w:t>
      </w:r>
      <w:r w:rsidR="00EE69D0">
        <w:rPr>
          <w:rFonts w:cs="Arial"/>
          <w:szCs w:val="19"/>
        </w:rPr>
        <w:t xml:space="preserve"> Wzrost natomiast wystąpił m.in. w </w:t>
      </w:r>
      <w:r w:rsidR="00EE69D0" w:rsidRPr="0002713D">
        <w:rPr>
          <w:rFonts w:cs="Arial"/>
          <w:bCs/>
          <w:szCs w:val="19"/>
        </w:rPr>
        <w:t>obsłudze rynku nieruchomości</w:t>
      </w:r>
      <w:r w:rsidR="00EE69D0">
        <w:rPr>
          <w:rFonts w:cs="Arial"/>
          <w:bCs/>
          <w:szCs w:val="19"/>
        </w:rPr>
        <w:t xml:space="preserve"> </w:t>
      </w:r>
      <w:r w:rsidR="00EE69D0" w:rsidRPr="0002713D">
        <w:rPr>
          <w:rFonts w:cs="Arial"/>
          <w:bCs/>
          <w:szCs w:val="19"/>
        </w:rPr>
        <w:t xml:space="preserve">(o </w:t>
      </w:r>
      <w:r w:rsidR="00EE69D0">
        <w:rPr>
          <w:rFonts w:cs="Arial"/>
          <w:bCs/>
          <w:szCs w:val="19"/>
        </w:rPr>
        <w:t>2,4</w:t>
      </w:r>
      <w:r w:rsidR="00EE69D0" w:rsidRPr="0002713D">
        <w:rPr>
          <w:rFonts w:cs="Arial"/>
          <w:bCs/>
          <w:szCs w:val="19"/>
        </w:rPr>
        <w:t>%)</w:t>
      </w:r>
      <w:r w:rsidR="00EE69D0">
        <w:rPr>
          <w:rFonts w:cs="Arial"/>
          <w:bCs/>
          <w:szCs w:val="19"/>
        </w:rPr>
        <w:t xml:space="preserve"> oraz </w:t>
      </w:r>
      <w:r w:rsidR="00BC319A" w:rsidRPr="0013078E">
        <w:rPr>
          <w:rFonts w:cs="Arial"/>
          <w:szCs w:val="19"/>
        </w:rPr>
        <w:t xml:space="preserve">transporcie i gospodarce magazynowej </w:t>
      </w:r>
      <w:r w:rsidR="00BC319A" w:rsidRPr="0013078E">
        <w:rPr>
          <w:rFonts w:cs="Arial"/>
          <w:bCs/>
          <w:szCs w:val="19"/>
        </w:rPr>
        <w:t xml:space="preserve">(o </w:t>
      </w:r>
      <w:r w:rsidR="00BC319A">
        <w:rPr>
          <w:rFonts w:cs="Arial"/>
          <w:bCs/>
          <w:szCs w:val="19"/>
        </w:rPr>
        <w:t>1,7</w:t>
      </w:r>
      <w:r w:rsidR="00BC319A" w:rsidRPr="0013078E">
        <w:rPr>
          <w:rFonts w:cs="Arial"/>
          <w:bCs/>
          <w:szCs w:val="19"/>
        </w:rPr>
        <w:t>%)</w:t>
      </w:r>
      <w:r w:rsidR="00BC319A">
        <w:rPr>
          <w:rFonts w:cs="Arial"/>
          <w:bCs/>
          <w:szCs w:val="19"/>
        </w:rPr>
        <w:t>.</w:t>
      </w:r>
    </w:p>
    <w:p w14:paraId="18FE8907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7DB9B58" w14:textId="7633F269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74888CF" wp14:editId="64B55546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B9543BC" wp14:editId="48544CF4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0F2719">
        <w:t>lutym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EE37BF3" w14:textId="6D79D6D7" w:rsidR="00B51E67" w:rsidRDefault="00F028B1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68256" behindDoc="0" locked="0" layoutInCell="1" allowOverlap="1" wp14:anchorId="14DB323F" wp14:editId="0C169639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21" name="Obraz 21" descr="Wykres słupkowy przedstawia różnice w wysokości przeciętnych miesięcznych wynagrodzeń brutto według wybranych sekcji PKD w porównaniu do przeciętnego wynagrodzenia w województwie w lutym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B12B42">
        <w:rPr>
          <w:rFonts w:cs="Arial"/>
          <w:bCs/>
          <w:szCs w:val="19"/>
        </w:rPr>
        <w:t>lutym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B12B42">
        <w:rPr>
          <w:rFonts w:cs="Arial"/>
          <w:bCs/>
          <w:szCs w:val="19"/>
        </w:rPr>
        <w:t>29,4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B12B42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B12B42">
        <w:rPr>
          <w:rFonts w:cs="Arial"/>
          <w:bCs/>
          <w:szCs w:val="19"/>
        </w:rPr>
        <w:t>7,3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EB0D957" w14:textId="1F727531" w:rsidR="00DB3C1E" w:rsidRPr="00C4303E" w:rsidRDefault="00DB3C1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>
        <w:rPr>
          <w:rFonts w:cs="Arial"/>
          <w:bCs/>
        </w:rPr>
        <w:t>luty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7 199,40</w:t>
      </w:r>
      <w:r w:rsidRPr="00A113F6">
        <w:rPr>
          <w:rFonts w:cs="Arial"/>
          <w:bCs/>
        </w:rPr>
        <w:t xml:space="preserve"> zł, tj. o </w:t>
      </w:r>
      <w:r w:rsidR="00B12B42">
        <w:rPr>
          <w:rFonts w:cs="Arial"/>
          <w:bCs/>
        </w:rPr>
        <w:t>9,8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B12B42" w:rsidRPr="00C27002">
        <w:rPr>
          <w:rFonts w:cs="Arial"/>
          <w:szCs w:val="19"/>
        </w:rPr>
        <w:t xml:space="preserve">budownictwie </w:t>
      </w:r>
      <w:r w:rsidR="00B12B42" w:rsidRPr="00C27002">
        <w:rPr>
          <w:rFonts w:cs="Arial"/>
          <w:bCs/>
          <w:szCs w:val="19"/>
        </w:rPr>
        <w:t xml:space="preserve">(o </w:t>
      </w:r>
      <w:r w:rsidR="00B12B42">
        <w:rPr>
          <w:rFonts w:cs="Arial"/>
          <w:bCs/>
          <w:szCs w:val="19"/>
        </w:rPr>
        <w:t>12,1</w:t>
      </w:r>
      <w:r w:rsidR="00B12B42" w:rsidRPr="00C27002">
        <w:rPr>
          <w:rFonts w:cs="Arial"/>
          <w:bCs/>
          <w:szCs w:val="19"/>
        </w:rPr>
        <w:t>%)</w:t>
      </w:r>
      <w:r w:rsidR="00B12B42">
        <w:rPr>
          <w:rFonts w:cs="Arial"/>
          <w:bCs/>
          <w:szCs w:val="19"/>
        </w:rPr>
        <w:t xml:space="preserve">, </w:t>
      </w:r>
      <w:r w:rsidR="00B12B42" w:rsidRPr="00202D23">
        <w:rPr>
          <w:rFonts w:cs="Arial"/>
          <w:bCs/>
          <w:szCs w:val="19"/>
        </w:rPr>
        <w:t>handlu, naprawie pojazdów samochodowych</w:t>
      </w:r>
      <w:r w:rsidR="00B12B42">
        <w:rPr>
          <w:rFonts w:cs="Arial"/>
          <w:bCs/>
          <w:szCs w:val="19"/>
        </w:rPr>
        <w:t xml:space="preserve"> (11,7%), </w:t>
      </w:r>
      <w:r w:rsidR="00B12B42" w:rsidRPr="007B05E3">
        <w:rPr>
          <w:rFonts w:cs="Arial"/>
          <w:szCs w:val="19"/>
        </w:rPr>
        <w:t xml:space="preserve">administrowaniu </w:t>
      </w:r>
      <w:r w:rsidR="005F4C5E">
        <w:rPr>
          <w:rFonts w:cs="Arial"/>
          <w:szCs w:val="19"/>
        </w:rPr>
        <w:br/>
      </w:r>
      <w:r w:rsidR="00B12B42" w:rsidRPr="007B05E3">
        <w:rPr>
          <w:rFonts w:cs="Arial"/>
          <w:szCs w:val="19"/>
        </w:rPr>
        <w:t xml:space="preserve">i działalności wspierającej </w:t>
      </w:r>
      <w:r w:rsidR="00B12B42">
        <w:rPr>
          <w:rFonts w:cs="Arial"/>
          <w:bCs/>
          <w:szCs w:val="19"/>
        </w:rPr>
        <w:t xml:space="preserve">(o 11,0%), </w:t>
      </w:r>
      <w:r w:rsidR="00BC319A">
        <w:rPr>
          <w:rFonts w:cs="Arial"/>
          <w:bCs/>
          <w:szCs w:val="19"/>
        </w:rPr>
        <w:t>informacji i komunikacji</w:t>
      </w:r>
      <w:r w:rsidR="00B12B42" w:rsidRPr="00ED62DB">
        <w:rPr>
          <w:rFonts w:cs="Arial"/>
          <w:bCs/>
          <w:szCs w:val="19"/>
        </w:rPr>
        <w:t xml:space="preserve"> (o </w:t>
      </w:r>
      <w:r w:rsidR="00B12B42">
        <w:rPr>
          <w:rFonts w:cs="Arial"/>
          <w:bCs/>
          <w:szCs w:val="19"/>
        </w:rPr>
        <w:t>10,2</w:t>
      </w:r>
      <w:r w:rsidR="00B12B42" w:rsidRPr="00ED62DB">
        <w:rPr>
          <w:rFonts w:cs="Arial"/>
          <w:bCs/>
          <w:szCs w:val="19"/>
        </w:rPr>
        <w:t>%)</w:t>
      </w:r>
      <w:r w:rsidR="00B12B42">
        <w:rPr>
          <w:rFonts w:cs="Arial"/>
          <w:bCs/>
          <w:szCs w:val="19"/>
        </w:rPr>
        <w:t xml:space="preserve"> oraz </w:t>
      </w:r>
      <w:r>
        <w:rPr>
          <w:rFonts w:cs="Arial"/>
          <w:bCs/>
          <w:szCs w:val="19"/>
        </w:rPr>
        <w:t>przetwórstwie przemysłowym (</w:t>
      </w:r>
      <w:r w:rsidR="00B12B42">
        <w:rPr>
          <w:rFonts w:cs="Arial"/>
          <w:bCs/>
          <w:szCs w:val="19"/>
        </w:rPr>
        <w:t>9,2</w:t>
      </w:r>
      <w:r>
        <w:rPr>
          <w:rFonts w:cs="Arial"/>
          <w:bCs/>
          <w:szCs w:val="19"/>
        </w:rPr>
        <w:t>%)</w:t>
      </w:r>
      <w:r>
        <w:rPr>
          <w:rFonts w:cs="Arial"/>
          <w:bCs/>
          <w:spacing w:val="-1"/>
          <w:szCs w:val="19"/>
        </w:rPr>
        <w:t>.</w:t>
      </w:r>
    </w:p>
    <w:p w14:paraId="3816F238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6357191F" w14:textId="01ED729E" w:rsidR="00DB230E" w:rsidRDefault="00F028B1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769280" behindDoc="0" locked="0" layoutInCell="1" allowOverlap="1" wp14:anchorId="0D52D452" wp14:editId="04AC043D">
            <wp:simplePos x="0" y="0"/>
            <wp:positionH relativeFrom="column">
              <wp:posOffset>3658</wp:posOffset>
            </wp:positionH>
            <wp:positionV relativeFrom="paragraph">
              <wp:posOffset>-3277</wp:posOffset>
            </wp:positionV>
            <wp:extent cx="6654165" cy="2410460"/>
            <wp:effectExtent l="0" t="0" r="0" b="0"/>
            <wp:wrapTopAndBottom/>
            <wp:docPr id="23" name="Obraz 23" descr="Wykres liniowy dla Polski i województwa warmińsko mazurskiego przedstawiający zmiany w porównaniu do 2021 roku  przeciętnego miesięcznego wynagrodzenia brutto w sektorze przedsiębiorstw od 2022 do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52B1F0A8" w14:textId="77777777" w:rsidR="00D86393" w:rsidRDefault="00D86393" w:rsidP="00D86393">
      <w:pPr>
        <w:pStyle w:val="Nagwek2"/>
      </w:pPr>
      <w:r w:rsidRPr="00D41E2A">
        <w:lastRenderedPageBreak/>
        <w:t>Ceny detaliczne</w:t>
      </w:r>
    </w:p>
    <w:p w14:paraId="0F6A3DC4" w14:textId="77777777" w:rsidR="00D86393" w:rsidRDefault="00D86393" w:rsidP="00D86393">
      <w:pPr>
        <w:pStyle w:val="Tekstpodstawowy"/>
        <w:suppressAutoHyphens/>
        <w:rPr>
          <w:rFonts w:cs="Arial"/>
          <w:bCs/>
          <w:szCs w:val="19"/>
        </w:rPr>
      </w:pPr>
      <w:r w:rsidRPr="00203D76">
        <w:rPr>
          <w:rFonts w:cs="Arial"/>
          <w:bCs/>
          <w:szCs w:val="19"/>
        </w:rPr>
        <w:t xml:space="preserve">W 4 kwartale </w:t>
      </w:r>
      <w:r>
        <w:rPr>
          <w:rFonts w:cs="Arial"/>
          <w:bCs/>
          <w:szCs w:val="19"/>
        </w:rPr>
        <w:t>2024</w:t>
      </w:r>
      <w:r w:rsidRPr="00203D76">
        <w:rPr>
          <w:rFonts w:cs="Arial"/>
          <w:bCs/>
          <w:szCs w:val="19"/>
        </w:rPr>
        <w:t> r. ceny towarów i usług konsumpcyjnych w skali roku w województwie warmińsko-</w:t>
      </w:r>
      <w:r w:rsidRPr="00203D76">
        <w:rPr>
          <w:rFonts w:cs="Arial"/>
          <w:bCs/>
        </w:rPr>
        <w:t>mazurskim</w:t>
      </w:r>
      <w:r w:rsidRPr="00203D76">
        <w:rPr>
          <w:rFonts w:cs="Arial"/>
          <w:bCs/>
          <w:szCs w:val="19"/>
        </w:rPr>
        <w:t xml:space="preserve"> wzrosły </w:t>
      </w:r>
      <w:r w:rsidRPr="009567DF">
        <w:rPr>
          <w:rFonts w:cs="Arial"/>
          <w:bCs/>
          <w:szCs w:val="19"/>
        </w:rPr>
        <w:t>(o </w:t>
      </w:r>
      <w:r>
        <w:rPr>
          <w:rFonts w:cs="Arial"/>
          <w:bCs/>
          <w:szCs w:val="19"/>
        </w:rPr>
        <w:t>4,1</w:t>
      </w:r>
      <w:r w:rsidRPr="009567DF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6,2</w:t>
      </w:r>
      <w:r w:rsidRPr="009567DF">
        <w:rPr>
          <w:rFonts w:cs="Arial"/>
          <w:bCs/>
          <w:szCs w:val="19"/>
        </w:rPr>
        <w:t xml:space="preserve">%). Najbardziej wzrosły ceny związane z </w:t>
      </w:r>
      <w:r>
        <w:rPr>
          <w:rFonts w:cs="Arial"/>
          <w:bCs/>
          <w:szCs w:val="19"/>
        </w:rPr>
        <w:t>edukacją</w:t>
      </w:r>
      <w:r w:rsidRPr="009567DF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12,7</w:t>
      </w:r>
      <w:r w:rsidRPr="009567DF">
        <w:rPr>
          <w:rFonts w:cs="Arial"/>
          <w:bCs/>
          <w:szCs w:val="19"/>
        </w:rPr>
        <w:t xml:space="preserve">%), </w:t>
      </w:r>
      <w:r>
        <w:rPr>
          <w:rFonts w:cs="Arial"/>
          <w:bCs/>
          <w:szCs w:val="19"/>
        </w:rPr>
        <w:t xml:space="preserve">z mieszkaniem </w:t>
      </w:r>
      <w:r w:rsidRPr="00203D76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6,8</w:t>
      </w:r>
      <w:r w:rsidRPr="00203D76">
        <w:rPr>
          <w:rFonts w:cs="Arial"/>
          <w:bCs/>
          <w:szCs w:val="19"/>
        </w:rPr>
        <w:t xml:space="preserve">%) </w:t>
      </w:r>
      <w:r>
        <w:rPr>
          <w:rFonts w:cs="Arial"/>
          <w:bCs/>
          <w:szCs w:val="19"/>
        </w:rPr>
        <w:t xml:space="preserve">oraz </w:t>
      </w:r>
      <w:r w:rsidRPr="009567DF">
        <w:rPr>
          <w:rFonts w:cs="Arial"/>
          <w:bCs/>
          <w:szCs w:val="19"/>
        </w:rPr>
        <w:t xml:space="preserve">ceny napojów </w:t>
      </w:r>
      <w:r w:rsidRPr="00203D76">
        <w:rPr>
          <w:rFonts w:cs="Arial"/>
          <w:bCs/>
          <w:szCs w:val="19"/>
        </w:rPr>
        <w:t>alkoholowych</w:t>
      </w:r>
      <w:r>
        <w:rPr>
          <w:rFonts w:cs="Arial"/>
          <w:bCs/>
          <w:szCs w:val="19"/>
        </w:rPr>
        <w:t xml:space="preserve"> i wyrobów tytoniowych</w:t>
      </w:r>
      <w:r w:rsidRPr="00203D76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6,0</w:t>
      </w:r>
      <w:r w:rsidRPr="00203D76">
        <w:rPr>
          <w:rFonts w:cs="Arial"/>
          <w:bCs/>
          <w:szCs w:val="19"/>
        </w:rPr>
        <w:t xml:space="preserve">%). </w:t>
      </w:r>
      <w:r w:rsidRPr="00144899">
        <w:rPr>
          <w:rFonts w:cs="Arial"/>
          <w:bCs/>
          <w:szCs w:val="19"/>
        </w:rPr>
        <w:t>Spadły ceny transportu (o</w:t>
      </w:r>
      <w:r>
        <w:rPr>
          <w:rFonts w:cs="Arial"/>
          <w:bCs/>
          <w:szCs w:val="19"/>
        </w:rPr>
        <w:t>3,1</w:t>
      </w:r>
      <w:r w:rsidRPr="0014489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ceny odzieży i obuwia (o 1,9%)</w:t>
      </w:r>
      <w:r w:rsidRPr="00144899">
        <w:rPr>
          <w:rFonts w:cs="Arial"/>
          <w:bCs/>
          <w:szCs w:val="19"/>
        </w:rPr>
        <w:t>.</w:t>
      </w:r>
    </w:p>
    <w:p w14:paraId="79D04EC8" w14:textId="77777777" w:rsidR="00D86393" w:rsidRPr="009567DF" w:rsidRDefault="00D86393" w:rsidP="00D86393">
      <w:pPr>
        <w:pStyle w:val="Tekstpodstawowy"/>
        <w:suppressAutoHyphens/>
        <w:rPr>
          <w:rFonts w:cs="Arial"/>
          <w:bCs/>
          <w:szCs w:val="19"/>
        </w:rPr>
      </w:pPr>
      <w:r w:rsidRPr="009567DF">
        <w:rPr>
          <w:rFonts w:cs="Arial"/>
          <w:bCs/>
        </w:rPr>
        <w:t>Tempo</w:t>
      </w:r>
      <w:r w:rsidRPr="009567DF">
        <w:rPr>
          <w:rFonts w:cs="Arial"/>
          <w:bCs/>
          <w:szCs w:val="19"/>
        </w:rPr>
        <w:t xml:space="preserve"> wzrostu cen towarów i usług konsumpcyjnych w skali roku było niższe niż w kraju (</w:t>
      </w:r>
      <w:r>
        <w:rPr>
          <w:rFonts w:cs="Arial"/>
          <w:bCs/>
          <w:szCs w:val="19"/>
        </w:rPr>
        <w:t>0,7</w:t>
      </w:r>
      <w:r w:rsidRPr="009567DF">
        <w:rPr>
          <w:rFonts w:cs="Arial"/>
          <w:bCs/>
          <w:szCs w:val="19"/>
        </w:rPr>
        <w:t>%).</w:t>
      </w:r>
    </w:p>
    <w:p w14:paraId="476B52E8" w14:textId="77777777" w:rsidR="00D86393" w:rsidRPr="00BF5A6A" w:rsidRDefault="00D86393" w:rsidP="00D86393">
      <w:pPr>
        <w:pStyle w:val="Tytutablicwykreswmap"/>
      </w:pPr>
      <w:r w:rsidRPr="00AE0C84">
        <w:t>Tablica 5.</w:t>
      </w:r>
      <w:r w:rsidRPr="00BF5A6A">
        <w:t xml:space="preserve"> </w:t>
      </w:r>
      <w:r w:rsidRPr="00BF5A6A">
        <w:rPr>
          <w:bCs/>
        </w:rPr>
        <w:t>Wskaźnik</w:t>
      </w:r>
      <w:r w:rsidRPr="00BF5A6A"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i cen towarów i usług konsumpcyjnych w porównaniu do analogicznego okresu roku poprzedniego dla trzeciego i czwartego kwartału 2022 r. i 2023 r."/>
      </w:tblPr>
      <w:tblGrid>
        <w:gridCol w:w="3699"/>
        <w:gridCol w:w="1697"/>
        <w:gridCol w:w="1698"/>
        <w:gridCol w:w="1698"/>
        <w:gridCol w:w="1698"/>
      </w:tblGrid>
      <w:tr w:rsidR="00D86393" w:rsidRPr="0099281D" w14:paraId="6E63F26F" w14:textId="77777777" w:rsidTr="0030203F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5858AF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4F1994" w14:textId="77777777" w:rsidR="00D86393" w:rsidRPr="0099281D" w:rsidRDefault="00D86393" w:rsidP="0030203F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2023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94FABE" w14:textId="77777777" w:rsidR="00D86393" w:rsidRPr="0099281D" w:rsidRDefault="00D86393" w:rsidP="0030203F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D86393" w:rsidRPr="0099281D" w14:paraId="06347013" w14:textId="77777777" w:rsidTr="0030203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587AFF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735297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4F69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D73FD8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B90CFE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4 kw.</w:t>
            </w:r>
          </w:p>
        </w:tc>
      </w:tr>
      <w:tr w:rsidR="00D86393" w:rsidRPr="0099281D" w14:paraId="17161D9C" w14:textId="77777777" w:rsidTr="0030203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BC4FDD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508549" w14:textId="77777777" w:rsidR="00D86393" w:rsidRPr="0099281D" w:rsidRDefault="00D86393" w:rsidP="0030203F">
            <w:pPr>
              <w:jc w:val="center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D86393" w:rsidRPr="0099281D" w14:paraId="5670F8DD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7AA637" w14:textId="77777777" w:rsidR="00D86393" w:rsidRPr="0099281D" w:rsidRDefault="00D86393" w:rsidP="0030203F">
            <w:pPr>
              <w:spacing w:before="0" w:after="0"/>
              <w:rPr>
                <w:rFonts w:cs="Arial"/>
                <w:b/>
                <w:szCs w:val="19"/>
              </w:rPr>
            </w:pPr>
            <w:r w:rsidRPr="0099281D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475CD3" w14:textId="77777777" w:rsidR="00D86393" w:rsidRPr="0099281D" w:rsidRDefault="00D86393" w:rsidP="0030203F">
            <w:pPr>
              <w:jc w:val="right"/>
              <w:rPr>
                <w:rFonts w:cs="Arial"/>
                <w:b/>
                <w:szCs w:val="19"/>
              </w:rPr>
            </w:pPr>
            <w:r w:rsidRPr="0099281D">
              <w:rPr>
                <w:rFonts w:cs="Arial"/>
                <w:b/>
                <w:bCs/>
                <w:szCs w:val="19"/>
              </w:rPr>
              <w:t>109,8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C10A7B" w14:textId="77777777" w:rsidR="00D86393" w:rsidRPr="0099281D" w:rsidRDefault="00D86393" w:rsidP="0030203F">
            <w:pPr>
              <w:jc w:val="right"/>
              <w:rPr>
                <w:rFonts w:cs="Arial"/>
                <w:b/>
                <w:szCs w:val="19"/>
              </w:rPr>
            </w:pPr>
            <w:r w:rsidRPr="0099281D">
              <w:rPr>
                <w:rFonts w:cs="Arial"/>
                <w:b/>
                <w:bCs/>
                <w:szCs w:val="19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BBE5E0" w14:textId="77777777" w:rsidR="00D86393" w:rsidRPr="00C11193" w:rsidRDefault="00D86393" w:rsidP="0030203F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C11193">
              <w:rPr>
                <w:b/>
                <w:bCs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6EB05E" w14:textId="77777777" w:rsidR="00D86393" w:rsidRPr="00C11193" w:rsidRDefault="00D86393" w:rsidP="0030203F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C11193">
              <w:rPr>
                <w:b/>
                <w:bCs/>
              </w:rPr>
              <w:t>104,1</w:t>
            </w:r>
          </w:p>
        </w:tc>
      </w:tr>
      <w:tr w:rsidR="00D86393" w:rsidRPr="0099281D" w14:paraId="6C338B2D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0813A5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E68739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113,4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DE46DB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107,4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5145C1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EDE33E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104,1</w:t>
            </w:r>
          </w:p>
        </w:tc>
      </w:tr>
      <w:tr w:rsidR="00D86393" w:rsidRPr="0099281D" w14:paraId="322951B4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6F2C65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06D9AA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111,3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D9005C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EFACB3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C142B8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106,0</w:t>
            </w:r>
          </w:p>
        </w:tc>
      </w:tr>
      <w:tr w:rsidR="00D86393" w:rsidRPr="0099281D" w14:paraId="66D1644A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303D74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B28DE4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FA3C51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102,3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E8DD20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D77C51B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98,1</w:t>
            </w:r>
          </w:p>
        </w:tc>
      </w:tr>
      <w:tr w:rsidR="00D86393" w:rsidRPr="0099281D" w14:paraId="76570281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014FAA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59EBFF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110,9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BF7B2A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107,2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4D8E5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1618C7A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106,8</w:t>
            </w:r>
          </w:p>
        </w:tc>
      </w:tr>
      <w:tr w:rsidR="00D86393" w:rsidRPr="0099281D" w14:paraId="4144AFB7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7F512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515DB9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108,5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85662A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AD2F93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06FDD5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105,7</w:t>
            </w:r>
          </w:p>
        </w:tc>
      </w:tr>
      <w:tr w:rsidR="00D86393" w:rsidRPr="0099281D" w14:paraId="4683F521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15E96F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A8F4A7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97,3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BEA6C1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97,6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0FFCE0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64F126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96,9</w:t>
            </w:r>
          </w:p>
        </w:tc>
      </w:tr>
      <w:tr w:rsidR="00D86393" w:rsidRPr="0099281D" w14:paraId="480CB725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5FC0EA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78A741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110,6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B51EB6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680B80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8E101B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103,4</w:t>
            </w:r>
          </w:p>
        </w:tc>
      </w:tr>
      <w:tr w:rsidR="00D86393" w:rsidRPr="0099281D" w14:paraId="4D87886A" w14:textId="77777777" w:rsidTr="0030203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AF064" w14:textId="77777777" w:rsidR="00D86393" w:rsidRPr="0099281D" w:rsidRDefault="00D86393" w:rsidP="0030203F">
            <w:pPr>
              <w:spacing w:before="0" w:after="0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450006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114,6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1EBBE5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9281D">
              <w:rPr>
                <w:rFonts w:cs="Arial"/>
                <w:szCs w:val="19"/>
              </w:rPr>
              <w:t>109,4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1B389A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9645CA"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B5741E4" w14:textId="77777777" w:rsidR="00D86393" w:rsidRPr="0099281D" w:rsidRDefault="00D86393" w:rsidP="0030203F">
            <w:pPr>
              <w:jc w:val="right"/>
              <w:rPr>
                <w:rFonts w:cs="Arial"/>
                <w:szCs w:val="19"/>
              </w:rPr>
            </w:pPr>
            <w:r w:rsidRPr="00C94860">
              <w:t>112,7</w:t>
            </w:r>
          </w:p>
        </w:tc>
      </w:tr>
    </w:tbl>
    <w:p w14:paraId="1F6B9EBE" w14:textId="5826E213" w:rsidR="00CA12FE" w:rsidRPr="00614DAB" w:rsidRDefault="00B51E67" w:rsidP="00614DAB">
      <w:pPr>
        <w:pStyle w:val="Nagwek2"/>
      </w:pPr>
      <w:r w:rsidRPr="00564437">
        <w:t>Rolnictwo</w:t>
      </w:r>
      <w:bookmarkEnd w:id="13"/>
      <w:bookmarkEnd w:id="14"/>
    </w:p>
    <w:p w14:paraId="159ABE21" w14:textId="0EF8E40C" w:rsidR="00564437" w:rsidRPr="00564437" w:rsidRDefault="00564437" w:rsidP="00564437">
      <w:pPr>
        <w:pStyle w:val="Tekstpodstawowy"/>
        <w:suppressAutoHyphens/>
        <w:spacing w:before="360"/>
        <w:rPr>
          <w:szCs w:val="19"/>
        </w:rPr>
      </w:pPr>
      <w:r w:rsidRPr="00564437">
        <w:rPr>
          <w:szCs w:val="19"/>
        </w:rPr>
        <w:t xml:space="preserve">W lutym 2025 r. dostawy zbóż do skupu były większe niż przed miesiącem, jak i przed rokiem. Przeciętne ceny pszenicy </w:t>
      </w:r>
      <w:r w:rsidRPr="00564437">
        <w:rPr>
          <w:szCs w:val="19"/>
        </w:rPr>
        <w:br/>
        <w:t xml:space="preserve">i żyta w skupie były wyższe zarówno w skali roku, jak i miesiąca, natomiast niższe były ceny ziemniaków w skupie. Ceny ziemniaków na targowiskach były niższe w skali roku, natomiast wyższe w skali miesiąca. W skali roku, jak i miesiąca zmalała podaż wszystkich gatunków zwierząt oraz mleka. Wyjątek stanowił skup bydła, którego podaż zmalała w skali miesiąca, natomiast wzrosła w skali roku. Ceny w skupie bydła i drobiu wzrosły zarówno w skali roku, jak i miesiąca, natomiast ceny w skupie świń wzrosły w skali miesiąca, natomiast zmalały w skali roku. Cena mleka w skupie wzrosła </w:t>
      </w:r>
      <w:r w:rsidRPr="00564437">
        <w:rPr>
          <w:szCs w:val="19"/>
        </w:rPr>
        <w:br/>
        <w:t xml:space="preserve">w ujęciu rocznym, natomiast zmalała w ujęciu miesięcznym. </w:t>
      </w:r>
    </w:p>
    <w:p w14:paraId="6C7CB547" w14:textId="7D467E7D" w:rsidR="00564437" w:rsidRPr="00564437" w:rsidRDefault="00564437" w:rsidP="00564437">
      <w:pPr>
        <w:pStyle w:val="Tekstpodstawowy"/>
        <w:suppressAutoHyphens/>
        <w:rPr>
          <w:szCs w:val="19"/>
        </w:rPr>
      </w:pPr>
      <w:r w:rsidRPr="00564437">
        <w:rPr>
          <w:szCs w:val="19"/>
        </w:rPr>
        <w:t xml:space="preserve">W lutym 2025 r. średnia temperatura powietrza na obszarze województwa warmińsko-mazurskiego wyniosła minus </w:t>
      </w:r>
      <w:r w:rsidR="000972A5">
        <w:rPr>
          <w:szCs w:val="19"/>
        </w:rPr>
        <w:br/>
      </w:r>
      <w:r w:rsidRPr="00564437">
        <w:rPr>
          <w:szCs w:val="19"/>
        </w:rPr>
        <w:t>1,2</w:t>
      </w:r>
      <w:r w:rsidRPr="00564437">
        <w:rPr>
          <w:rFonts w:cs="Arial"/>
          <w:szCs w:val="19"/>
        </w:rPr>
        <w:t>°</w:t>
      </w:r>
      <w:r w:rsidRPr="00564437">
        <w:rPr>
          <w:szCs w:val="19"/>
        </w:rPr>
        <w:t>C i była zbliżona do średniej z lat 1991–2020 (nieznacznie wyższa o 0,1</w:t>
      </w:r>
      <w:r w:rsidRPr="00564437">
        <w:rPr>
          <w:rFonts w:cs="Arial"/>
          <w:szCs w:val="19"/>
        </w:rPr>
        <w:t>°</w:t>
      </w:r>
      <w:r w:rsidRPr="00564437">
        <w:rPr>
          <w:szCs w:val="19"/>
        </w:rPr>
        <w:t>C), przy czym maksymalna temperatura</w:t>
      </w:r>
      <w:r w:rsidR="000972A5">
        <w:rPr>
          <w:szCs w:val="19"/>
        </w:rPr>
        <w:t xml:space="preserve"> </w:t>
      </w:r>
      <w:r w:rsidRPr="00564437">
        <w:rPr>
          <w:szCs w:val="19"/>
        </w:rPr>
        <w:t>wyniosła 8,5</w:t>
      </w:r>
      <w:r w:rsidRPr="00564437">
        <w:rPr>
          <w:rFonts w:cs="Arial"/>
          <w:szCs w:val="19"/>
        </w:rPr>
        <w:t>°</w:t>
      </w:r>
      <w:r w:rsidRPr="00564437">
        <w:rPr>
          <w:szCs w:val="19"/>
        </w:rPr>
        <w:t>C (Olsztyn), a minimalna minus 12,6</w:t>
      </w:r>
      <w:r w:rsidRPr="00564437">
        <w:rPr>
          <w:rFonts w:cs="Arial"/>
          <w:szCs w:val="19"/>
        </w:rPr>
        <w:t>°</w:t>
      </w:r>
      <w:r w:rsidRPr="00564437">
        <w:rPr>
          <w:szCs w:val="19"/>
        </w:rPr>
        <w:t>C (Kętrzyn). Średnia suma opadów atmosferycznych (15,0 mm) stanowiła 48% normy z </w:t>
      </w:r>
      <w:proofErr w:type="spellStart"/>
      <w:r w:rsidRPr="00564437">
        <w:rPr>
          <w:szCs w:val="19"/>
        </w:rPr>
        <w:t>wielolecia</w:t>
      </w:r>
      <w:proofErr w:type="spellEnd"/>
      <w:r w:rsidRPr="00564437">
        <w:rPr>
          <w:rStyle w:val="Odwoanieprzypisudolnego"/>
          <w:szCs w:val="19"/>
        </w:rPr>
        <w:footnoteReference w:id="2"/>
      </w:r>
      <w:r w:rsidRPr="00564437">
        <w:rPr>
          <w:szCs w:val="19"/>
        </w:rPr>
        <w:t>. Liczba dni z opadami wyniosła 9, bez względu na region, w którym odczytywano pomiary.</w:t>
      </w:r>
    </w:p>
    <w:p w14:paraId="074354F7" w14:textId="1E9E282D" w:rsidR="00564437" w:rsidRPr="003426F2" w:rsidRDefault="00564437" w:rsidP="00564437">
      <w:pPr>
        <w:pStyle w:val="Tekstpodstawowy"/>
        <w:rPr>
          <w:szCs w:val="19"/>
        </w:rPr>
      </w:pPr>
      <w:r w:rsidRPr="00564437">
        <w:rPr>
          <w:szCs w:val="19"/>
        </w:rPr>
        <w:lastRenderedPageBreak/>
        <w:t xml:space="preserve">Warunki agrometeorologiczne w lutym sprzyjały uprawom rolniczym. W tym okresie zauważalna była tak zwana wegetacja pełzająca. Spowodowało to, że składniki pokarmowe były pobierane przez cały okres zimowy, a na części pól uprawnych były widoczne </w:t>
      </w:r>
      <w:r w:rsidR="000972A5">
        <w:rPr>
          <w:szCs w:val="19"/>
        </w:rPr>
        <w:t xml:space="preserve">ich </w:t>
      </w:r>
      <w:r w:rsidRPr="00564437">
        <w:rPr>
          <w:szCs w:val="19"/>
        </w:rPr>
        <w:t xml:space="preserve">niedobory już pod koniec stycznia. Temperatura jednak była na tyle wysoka, że rolnicy już pod koniec lutego mogli wejść w pole z pierwszymi zabiegami agrotechnicznymi związanymi z aplikacją nawozów mineralnych.  </w:t>
      </w:r>
      <w:r w:rsidRPr="00564437">
        <w:rPr>
          <w:szCs w:val="19"/>
        </w:rPr>
        <w:br/>
        <w:t>W lutym odnotowano opady śniegu, co wpłynęło pozytywnie na rośliny ochraniając je przed mrozem, ale również zrównoważono niedobory wody. Ogólnie zima była bardzo łagodna i nie odnotowano ujemnych skutków przezimowania.</w:t>
      </w:r>
    </w:p>
    <w:p w14:paraId="1CBDECFA" w14:textId="22110281" w:rsidR="00BD4FEB" w:rsidRPr="00BD4FEB" w:rsidRDefault="00BD4FEB" w:rsidP="00BD4FEB">
      <w:pPr>
        <w:pStyle w:val="Tytutablicwykreswmap"/>
      </w:pPr>
      <w:r w:rsidRPr="00246592">
        <w:t xml:space="preserve">Tablica </w:t>
      </w:r>
      <w:r w:rsidR="00D05091">
        <w:t>6</w:t>
      </w:r>
      <w:r w:rsidR="00D42F87" w:rsidRPr="00246592">
        <w:t>.</w:t>
      </w:r>
      <w:r w:rsidRPr="00246592">
        <w:t xml:space="preserve"> Skup </w:t>
      </w:r>
      <w:proofErr w:type="spellStart"/>
      <w:r w:rsidRPr="00246592">
        <w:t>zbóż</w:t>
      </w:r>
      <w:r w:rsidRPr="00246592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2C2E3A" w:rsidRPr="002C2E3A" w14:paraId="494D5120" w14:textId="77777777" w:rsidTr="00A21C94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36785CD3" w14:textId="77777777" w:rsidR="002C2E3A" w:rsidRPr="002C2E3A" w:rsidRDefault="002C2E3A" w:rsidP="00A21C94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428DD5E1" w14:textId="77777777" w:rsidR="002C2E3A" w:rsidRPr="002C2E3A" w:rsidRDefault="002C2E3A" w:rsidP="00A21C9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07 2024–02 2025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565300AA" w14:textId="77777777" w:rsidR="002C2E3A" w:rsidRPr="002C2E3A" w:rsidRDefault="002C2E3A" w:rsidP="00A21C9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02 2025</w:t>
            </w:r>
          </w:p>
        </w:tc>
      </w:tr>
      <w:tr w:rsidR="002C2E3A" w:rsidRPr="002C2E3A" w14:paraId="5A8EF57E" w14:textId="77777777" w:rsidTr="00A21C94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62E0A86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F567E9D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4440EE5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2C2E3A">
              <w:rPr>
                <w:szCs w:val="19"/>
              </w:rPr>
              <w:t>07 202</w:t>
            </w:r>
            <w:bookmarkStart w:id="15" w:name="_Hlk159401555"/>
            <w:r w:rsidRPr="002C2E3A">
              <w:rPr>
                <w:szCs w:val="19"/>
              </w:rPr>
              <w:t>3–</w:t>
            </w:r>
            <w:bookmarkEnd w:id="15"/>
            <w:r w:rsidRPr="002C2E3A">
              <w:rPr>
                <w:szCs w:val="19"/>
              </w:rPr>
              <w:t>02 2024=100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1FC5A6E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92615BC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02 2024=100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51CBD18" w14:textId="77777777" w:rsidR="002C2E3A" w:rsidRPr="002C2E3A" w:rsidRDefault="002C2E3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C2E3A">
              <w:rPr>
                <w:szCs w:val="19"/>
              </w:rPr>
              <w:t>01 2025=100</w:t>
            </w:r>
          </w:p>
        </w:tc>
      </w:tr>
      <w:tr w:rsidR="002C2E3A" w:rsidRPr="002C2E3A" w14:paraId="2C936C34" w14:textId="77777777" w:rsidTr="00A21C94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96CD052" w14:textId="77777777" w:rsidR="002C2E3A" w:rsidRPr="002C2E3A" w:rsidRDefault="002C2E3A" w:rsidP="00A21C94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 xml:space="preserve">Ziarno zbóż </w:t>
            </w:r>
            <w:proofErr w:type="spellStart"/>
            <w:r w:rsidRPr="002C2E3A">
              <w:rPr>
                <w:szCs w:val="19"/>
              </w:rPr>
              <w:t>podstawowych</w:t>
            </w:r>
            <w:r w:rsidRPr="002C2E3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1E80A2B2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393,0</w:t>
            </w:r>
          </w:p>
        </w:tc>
        <w:tc>
          <w:tcPr>
            <w:tcW w:w="1604" w:type="dxa"/>
            <w:vAlign w:val="center"/>
          </w:tcPr>
          <w:p w14:paraId="47EE5663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88,8</w:t>
            </w:r>
          </w:p>
        </w:tc>
        <w:tc>
          <w:tcPr>
            <w:tcW w:w="1604" w:type="dxa"/>
            <w:vAlign w:val="center"/>
          </w:tcPr>
          <w:p w14:paraId="1D74F7FF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35,6</w:t>
            </w:r>
          </w:p>
        </w:tc>
        <w:tc>
          <w:tcPr>
            <w:tcW w:w="1604" w:type="dxa"/>
            <w:vAlign w:val="center"/>
          </w:tcPr>
          <w:p w14:paraId="2B5AB7EC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102,6</w:t>
            </w:r>
          </w:p>
        </w:tc>
        <w:tc>
          <w:tcPr>
            <w:tcW w:w="1605" w:type="dxa"/>
            <w:vAlign w:val="center"/>
          </w:tcPr>
          <w:p w14:paraId="524E9ABF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117,0</w:t>
            </w:r>
          </w:p>
        </w:tc>
      </w:tr>
      <w:tr w:rsidR="002C2E3A" w:rsidRPr="002C2E3A" w14:paraId="36EAA72A" w14:textId="77777777" w:rsidTr="00A21C94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EAAC010" w14:textId="77777777" w:rsidR="002C2E3A" w:rsidRPr="002C2E3A" w:rsidRDefault="002C2E3A" w:rsidP="00A21C94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96EFFD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481B65F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F3E1ED9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D32377C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7A8762EA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2C2E3A" w:rsidRPr="002C2E3A" w14:paraId="2CCC2925" w14:textId="77777777" w:rsidTr="00A21C94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31BCF59" w14:textId="77777777" w:rsidR="002C2E3A" w:rsidRPr="002C2E3A" w:rsidRDefault="002C2E3A" w:rsidP="00A21C94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EE620C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277,6</w:t>
            </w:r>
          </w:p>
        </w:tc>
        <w:tc>
          <w:tcPr>
            <w:tcW w:w="1604" w:type="dxa"/>
            <w:vAlign w:val="center"/>
          </w:tcPr>
          <w:p w14:paraId="20344299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90,8</w:t>
            </w:r>
          </w:p>
        </w:tc>
        <w:tc>
          <w:tcPr>
            <w:tcW w:w="1604" w:type="dxa"/>
            <w:vAlign w:val="center"/>
          </w:tcPr>
          <w:p w14:paraId="0FEBB210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23,5</w:t>
            </w:r>
          </w:p>
        </w:tc>
        <w:tc>
          <w:tcPr>
            <w:tcW w:w="1604" w:type="dxa"/>
            <w:vAlign w:val="center"/>
          </w:tcPr>
          <w:p w14:paraId="601AD86B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97,1</w:t>
            </w:r>
          </w:p>
        </w:tc>
        <w:tc>
          <w:tcPr>
            <w:tcW w:w="1605" w:type="dxa"/>
            <w:vAlign w:val="center"/>
          </w:tcPr>
          <w:p w14:paraId="00ED5B17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117,9</w:t>
            </w:r>
          </w:p>
        </w:tc>
      </w:tr>
      <w:tr w:rsidR="002C2E3A" w:rsidRPr="00C51353" w14:paraId="756AF0B2" w14:textId="77777777" w:rsidTr="00A21C94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F53353A" w14:textId="77777777" w:rsidR="002C2E3A" w:rsidRPr="002C2E3A" w:rsidRDefault="002C2E3A" w:rsidP="00A21C94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C2E3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2DCDAC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21,5</w:t>
            </w:r>
          </w:p>
        </w:tc>
        <w:tc>
          <w:tcPr>
            <w:tcW w:w="1604" w:type="dxa"/>
            <w:vAlign w:val="center"/>
          </w:tcPr>
          <w:p w14:paraId="46380847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70,7</w:t>
            </w:r>
          </w:p>
        </w:tc>
        <w:tc>
          <w:tcPr>
            <w:tcW w:w="1604" w:type="dxa"/>
            <w:vAlign w:val="center"/>
          </w:tcPr>
          <w:p w14:paraId="6EA2643E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2,8</w:t>
            </w:r>
          </w:p>
        </w:tc>
        <w:tc>
          <w:tcPr>
            <w:tcW w:w="1604" w:type="dxa"/>
            <w:vAlign w:val="center"/>
          </w:tcPr>
          <w:p w14:paraId="66EC9BF4" w14:textId="77777777" w:rsidR="002C2E3A" w:rsidRPr="002C2E3A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124,5</w:t>
            </w:r>
          </w:p>
        </w:tc>
        <w:tc>
          <w:tcPr>
            <w:tcW w:w="1605" w:type="dxa"/>
            <w:vAlign w:val="center"/>
          </w:tcPr>
          <w:p w14:paraId="1E27BC2E" w14:textId="77777777" w:rsidR="002C2E3A" w:rsidRPr="00C51353" w:rsidRDefault="002C2E3A" w:rsidP="00A21C9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C2E3A">
              <w:rPr>
                <w:szCs w:val="19"/>
              </w:rPr>
              <w:t>128,2</w:t>
            </w:r>
          </w:p>
        </w:tc>
      </w:tr>
    </w:tbl>
    <w:p w14:paraId="2A8AB923" w14:textId="7DBFD6E5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2C2E3A">
        <w:rPr>
          <w:spacing w:val="-2"/>
          <w:sz w:val="16"/>
          <w:szCs w:val="16"/>
        </w:rPr>
        <w:t xml:space="preserve">a </w:t>
      </w:r>
      <w:r w:rsidR="002C2E3A" w:rsidRPr="002C2E3A">
        <w:rPr>
          <w:spacing w:val="-2"/>
          <w:sz w:val="16"/>
          <w:szCs w:val="16"/>
        </w:rPr>
        <w:t>W okresie styczeń-luty bez skupu realizowanego przez</w:t>
      </w:r>
      <w:r w:rsidR="002C2E3A" w:rsidRPr="00636262">
        <w:rPr>
          <w:spacing w:val="-2"/>
          <w:sz w:val="16"/>
          <w:szCs w:val="16"/>
        </w:rPr>
        <w:t xml:space="preserve"> osoby fizyczne</w:t>
      </w:r>
      <w:r w:rsidRPr="00C270B0">
        <w:rPr>
          <w:spacing w:val="-2"/>
          <w:sz w:val="16"/>
          <w:szCs w:val="16"/>
        </w:rPr>
        <w:t>. b Obejmuje</w:t>
      </w:r>
      <w:r w:rsidRPr="009469E3">
        <w:rPr>
          <w:spacing w:val="-2"/>
          <w:sz w:val="16"/>
          <w:szCs w:val="16"/>
        </w:rPr>
        <w:t>: pszenicę, żyto, jęczmień, owies i pszenżyto; łącznie</w:t>
      </w:r>
      <w:r w:rsidR="000972A5">
        <w:rPr>
          <w:spacing w:val="-2"/>
          <w:sz w:val="16"/>
          <w:szCs w:val="16"/>
        </w:rPr>
        <w:t xml:space="preserve"> </w:t>
      </w:r>
      <w:r w:rsidRPr="009469E3">
        <w:rPr>
          <w:spacing w:val="-2"/>
          <w:sz w:val="16"/>
          <w:szCs w:val="16"/>
        </w:rPr>
        <w:t>z mieszankami zbożowymi, bez ziarna siewnego.</w:t>
      </w:r>
    </w:p>
    <w:p w14:paraId="4F1CF8F6" w14:textId="7F148BBD" w:rsidR="000A140A" w:rsidRPr="00BF243E" w:rsidRDefault="000A140A" w:rsidP="000A140A">
      <w:pPr>
        <w:pStyle w:val="Tekstpodstawowy"/>
        <w:suppressAutoHyphens/>
        <w:spacing w:before="360"/>
        <w:rPr>
          <w:szCs w:val="19"/>
        </w:rPr>
      </w:pPr>
      <w:r w:rsidRPr="000A140A">
        <w:rPr>
          <w:szCs w:val="19"/>
        </w:rPr>
        <w:t>W okresie lipiec 2024 r.–luty 2025 r.</w:t>
      </w:r>
      <w:r w:rsidRPr="000A140A">
        <w:rPr>
          <w:b/>
          <w:szCs w:val="19"/>
        </w:rPr>
        <w:t xml:space="preserve"> skup zbóż podstawowych</w:t>
      </w:r>
      <w:r w:rsidRPr="000A140A">
        <w:rPr>
          <w:szCs w:val="19"/>
        </w:rPr>
        <w:t xml:space="preserve"> (z mieszankami zbożowymi, bez ziarna siewnego) był mniejszy o 11,2% niż w tym samym okresie ub.r. Mniejszy był zarówno skup żyta (o 29,3%), jak i pszenicy (o 9,2%). W lutym 2025 r. dostawy zbóż do skupu były większe niż przed rokiem – łącznie skupiono 35,6 tys. t zbóż, tj. o 2,6% więcej niż </w:t>
      </w:r>
      <w:r w:rsidRPr="000A140A">
        <w:rPr>
          <w:szCs w:val="19"/>
        </w:rPr>
        <w:br/>
        <w:t>w lutym 2024 r. W porównaniu ze styczniem 2025 r. odnotowano wzrost podaży o 17,0%.</w:t>
      </w:r>
      <w:r>
        <w:rPr>
          <w:szCs w:val="19"/>
        </w:rPr>
        <w:t xml:space="preserve"> </w:t>
      </w:r>
    </w:p>
    <w:p w14:paraId="73B4AC95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754DBAAD" w14:textId="0742016C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D05091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A140A" w:rsidRPr="000A140A" w14:paraId="43A4E694" w14:textId="77777777" w:rsidTr="00A21C94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5B1780F" w14:textId="77777777" w:rsidR="000A140A" w:rsidRPr="000A140A" w:rsidRDefault="000A140A" w:rsidP="00A21C94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457C152" w14:textId="77777777" w:rsidR="000A140A" w:rsidRPr="000A140A" w:rsidRDefault="000A140A" w:rsidP="00A21C9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01–02 2025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5A059E2" w14:textId="77777777" w:rsidR="000A140A" w:rsidRPr="000A140A" w:rsidRDefault="000A140A" w:rsidP="00A21C9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02 2025</w:t>
            </w:r>
          </w:p>
        </w:tc>
      </w:tr>
      <w:tr w:rsidR="000A140A" w:rsidRPr="000A140A" w14:paraId="35E52D70" w14:textId="77777777" w:rsidTr="00A21C94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282E8D70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F4DB14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8855C7D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01–02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F3A1987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F21C18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02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D2CAC91" w14:textId="77777777" w:rsidR="000A140A" w:rsidRPr="000A140A" w:rsidRDefault="000A140A" w:rsidP="00A21C9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A140A">
              <w:rPr>
                <w:szCs w:val="19"/>
              </w:rPr>
              <w:t>01 2025=100</w:t>
            </w:r>
          </w:p>
        </w:tc>
      </w:tr>
      <w:tr w:rsidR="000A140A" w:rsidRPr="000A140A" w14:paraId="07DCD0A7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40CF7C8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0A140A">
              <w:rPr>
                <w:szCs w:val="19"/>
              </w:rPr>
              <w:t xml:space="preserve">Żywiec </w:t>
            </w:r>
            <w:proofErr w:type="spellStart"/>
            <w:r w:rsidRPr="000A140A">
              <w:rPr>
                <w:szCs w:val="19"/>
              </w:rPr>
              <w:t>rzeźny</w:t>
            </w:r>
            <w:r w:rsidRPr="000A140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708A822E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58,3</w:t>
            </w:r>
          </w:p>
        </w:tc>
        <w:tc>
          <w:tcPr>
            <w:tcW w:w="1635" w:type="dxa"/>
            <w:vAlign w:val="center"/>
          </w:tcPr>
          <w:p w14:paraId="0CB10657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99,2</w:t>
            </w:r>
          </w:p>
        </w:tc>
        <w:tc>
          <w:tcPr>
            <w:tcW w:w="1635" w:type="dxa"/>
            <w:vAlign w:val="center"/>
          </w:tcPr>
          <w:p w14:paraId="7E4CF32C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23,5</w:t>
            </w:r>
          </w:p>
        </w:tc>
        <w:tc>
          <w:tcPr>
            <w:tcW w:w="1635" w:type="dxa"/>
            <w:vAlign w:val="center"/>
          </w:tcPr>
          <w:p w14:paraId="6919C855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84,5</w:t>
            </w:r>
          </w:p>
        </w:tc>
        <w:tc>
          <w:tcPr>
            <w:tcW w:w="1635" w:type="dxa"/>
            <w:vAlign w:val="center"/>
          </w:tcPr>
          <w:p w14:paraId="1D274DB5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67,6</w:t>
            </w:r>
          </w:p>
        </w:tc>
      </w:tr>
      <w:tr w:rsidR="000A140A" w:rsidRPr="000A140A" w14:paraId="027C4DEA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D3D5D7A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0A140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637DDBF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842CCB7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5B46AB7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56EA6FA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1089D03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0A140A" w:rsidRPr="000A140A" w14:paraId="1BA062AE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5C5CAF8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0A140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40087871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4,8</w:t>
            </w:r>
          </w:p>
        </w:tc>
        <w:tc>
          <w:tcPr>
            <w:tcW w:w="1635" w:type="dxa"/>
            <w:vAlign w:val="center"/>
          </w:tcPr>
          <w:p w14:paraId="20016AA2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121,1</w:t>
            </w:r>
          </w:p>
        </w:tc>
        <w:tc>
          <w:tcPr>
            <w:tcW w:w="1635" w:type="dxa"/>
            <w:vAlign w:val="center"/>
          </w:tcPr>
          <w:p w14:paraId="71648BAF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2,0</w:t>
            </w:r>
          </w:p>
        </w:tc>
        <w:tc>
          <w:tcPr>
            <w:tcW w:w="1635" w:type="dxa"/>
            <w:vAlign w:val="center"/>
          </w:tcPr>
          <w:p w14:paraId="394FB9AD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102,7</w:t>
            </w:r>
          </w:p>
        </w:tc>
        <w:tc>
          <w:tcPr>
            <w:tcW w:w="1635" w:type="dxa"/>
            <w:vAlign w:val="center"/>
          </w:tcPr>
          <w:p w14:paraId="4292FA7D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73,0</w:t>
            </w:r>
          </w:p>
        </w:tc>
      </w:tr>
      <w:tr w:rsidR="000A140A" w:rsidRPr="000A140A" w14:paraId="203EBDBD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2F67BCF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0A140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74F8A2CA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17,1</w:t>
            </w:r>
          </w:p>
        </w:tc>
        <w:tc>
          <w:tcPr>
            <w:tcW w:w="1635" w:type="dxa"/>
            <w:vAlign w:val="center"/>
          </w:tcPr>
          <w:p w14:paraId="018A237C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107,6</w:t>
            </w:r>
          </w:p>
        </w:tc>
        <w:tc>
          <w:tcPr>
            <w:tcW w:w="1635" w:type="dxa"/>
            <w:vAlign w:val="center"/>
          </w:tcPr>
          <w:p w14:paraId="2B800884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7,4</w:t>
            </w:r>
          </w:p>
        </w:tc>
        <w:tc>
          <w:tcPr>
            <w:tcW w:w="1635" w:type="dxa"/>
            <w:vAlign w:val="center"/>
          </w:tcPr>
          <w:p w14:paraId="69D379D5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94,4</w:t>
            </w:r>
          </w:p>
        </w:tc>
        <w:tc>
          <w:tcPr>
            <w:tcW w:w="1635" w:type="dxa"/>
            <w:vAlign w:val="center"/>
          </w:tcPr>
          <w:p w14:paraId="70F5C977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75,6</w:t>
            </w:r>
          </w:p>
        </w:tc>
      </w:tr>
      <w:tr w:rsidR="000A140A" w:rsidRPr="000A140A" w14:paraId="168CA3F7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201B788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0A140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36EA94E7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36,3</w:t>
            </w:r>
          </w:p>
        </w:tc>
        <w:tc>
          <w:tcPr>
            <w:tcW w:w="1635" w:type="dxa"/>
            <w:vAlign w:val="center"/>
          </w:tcPr>
          <w:p w14:paraId="605F3A1B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93,6</w:t>
            </w:r>
          </w:p>
        </w:tc>
        <w:tc>
          <w:tcPr>
            <w:tcW w:w="1635" w:type="dxa"/>
            <w:vAlign w:val="center"/>
          </w:tcPr>
          <w:p w14:paraId="404515FE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14,1</w:t>
            </w:r>
          </w:p>
        </w:tc>
        <w:tc>
          <w:tcPr>
            <w:tcW w:w="1635" w:type="dxa"/>
            <w:vAlign w:val="center"/>
          </w:tcPr>
          <w:p w14:paraId="3569989A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78,2</w:t>
            </w:r>
          </w:p>
        </w:tc>
        <w:tc>
          <w:tcPr>
            <w:tcW w:w="1635" w:type="dxa"/>
            <w:vAlign w:val="center"/>
          </w:tcPr>
          <w:p w14:paraId="2F1011EE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63,4</w:t>
            </w:r>
          </w:p>
        </w:tc>
      </w:tr>
      <w:tr w:rsidR="000A140A" w:rsidRPr="0099281D" w14:paraId="68CB3F68" w14:textId="77777777" w:rsidTr="00A21C94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7AFFAB" w14:textId="77777777" w:rsidR="000A140A" w:rsidRPr="000A140A" w:rsidRDefault="000A140A" w:rsidP="00A21C94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0A140A">
              <w:rPr>
                <w:szCs w:val="19"/>
              </w:rPr>
              <w:t>Mleko</w:t>
            </w:r>
            <w:r w:rsidRPr="000A140A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05AEFACC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140,0</w:t>
            </w:r>
          </w:p>
        </w:tc>
        <w:tc>
          <w:tcPr>
            <w:tcW w:w="1635" w:type="dxa"/>
            <w:vAlign w:val="center"/>
          </w:tcPr>
          <w:p w14:paraId="24D81603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97,5</w:t>
            </w:r>
          </w:p>
        </w:tc>
        <w:tc>
          <w:tcPr>
            <w:tcW w:w="1635" w:type="dxa"/>
            <w:vAlign w:val="center"/>
          </w:tcPr>
          <w:p w14:paraId="10D149E2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66,3</w:t>
            </w:r>
          </w:p>
        </w:tc>
        <w:tc>
          <w:tcPr>
            <w:tcW w:w="1635" w:type="dxa"/>
            <w:vAlign w:val="center"/>
          </w:tcPr>
          <w:p w14:paraId="480C1FF1" w14:textId="77777777" w:rsidR="000A140A" w:rsidRPr="000A140A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94,9</w:t>
            </w:r>
          </w:p>
        </w:tc>
        <w:tc>
          <w:tcPr>
            <w:tcW w:w="1635" w:type="dxa"/>
            <w:vAlign w:val="center"/>
          </w:tcPr>
          <w:p w14:paraId="14324D46" w14:textId="77777777" w:rsidR="000A140A" w:rsidRPr="0099281D" w:rsidRDefault="000A140A" w:rsidP="00A21C94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0A140A">
              <w:rPr>
                <w:szCs w:val="19"/>
              </w:rPr>
              <w:t>90,1</w:t>
            </w:r>
          </w:p>
        </w:tc>
      </w:tr>
    </w:tbl>
    <w:p w14:paraId="1340AC5F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1BF6067E" w14:textId="208D78C6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8814BA">
        <w:rPr>
          <w:szCs w:val="19"/>
        </w:rPr>
        <w:t xml:space="preserve">Od początku br. skup </w:t>
      </w:r>
      <w:r w:rsidRPr="008814BA">
        <w:rPr>
          <w:b/>
          <w:szCs w:val="19"/>
        </w:rPr>
        <w:t>żywca rzeźnego</w:t>
      </w:r>
      <w:r w:rsidRPr="008814BA">
        <w:rPr>
          <w:szCs w:val="19"/>
        </w:rPr>
        <w:t xml:space="preserve"> (w wadze żywej) był mniejszy o 0,8% niż w tym samym okresie ub.r. Odnotowano spadek skupu drobiu (o 6,4%), natomiast wzrost skupu bydła (o 21,1%) oraz trzody chlewnej (o 7,6%). W lutym 2025 r. producenci z województwa warmińsko-mazurskiego dostarczyli do skupu 23,5 tys. t </w:t>
      </w:r>
      <w:r w:rsidRPr="008814BA">
        <w:rPr>
          <w:b/>
          <w:szCs w:val="19"/>
        </w:rPr>
        <w:t>żywca rzeźnego</w:t>
      </w:r>
      <w:r w:rsidRPr="008814BA">
        <w:rPr>
          <w:szCs w:val="19"/>
        </w:rPr>
        <w:t xml:space="preserve"> (w wadze żywej), </w:t>
      </w:r>
      <w:r w:rsidRPr="008814BA">
        <w:rPr>
          <w:szCs w:val="19"/>
        </w:rPr>
        <w:br/>
        <w:t xml:space="preserve">tj. o prawie </w:t>
      </w:r>
      <w:r w:rsidRPr="008814BA">
        <w:rPr>
          <w:rFonts w:eastAsia="Yu Gothic"/>
          <w:szCs w:val="19"/>
        </w:rPr>
        <w:t xml:space="preserve">⅓ </w:t>
      </w:r>
      <w:r w:rsidRPr="008814BA">
        <w:rPr>
          <w:szCs w:val="19"/>
        </w:rPr>
        <w:t xml:space="preserve">mniej (32,4%) niż przed miesiącem i o 15,5% mniej niż przed rokiem. Odnotowano spadek skupu wszystkich gatunków żywca rzeźnego, zarówno w skali roku, jak i miesiąca. Wyjątek stanowił skup bydła, którego podaż zmalała </w:t>
      </w:r>
      <w:r w:rsidRPr="008814BA">
        <w:rPr>
          <w:szCs w:val="19"/>
        </w:rPr>
        <w:br/>
        <w:t>w skali miesiąca, natomiast wzrosła w skali roku.</w:t>
      </w:r>
    </w:p>
    <w:p w14:paraId="275A968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94C8703" w14:textId="6A40AC1C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D05091">
        <w:rPr>
          <w:rFonts w:cs="Arial"/>
          <w:b/>
          <w:szCs w:val="19"/>
        </w:rPr>
        <w:t>8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8814BA" w:rsidRPr="008814BA" w14:paraId="069AE599" w14:textId="77777777" w:rsidTr="00A21C94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4ACB9E2C" w14:textId="77777777" w:rsidR="008814BA" w:rsidRPr="008814BA" w:rsidRDefault="008814BA" w:rsidP="00A21C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007FE371" w14:textId="77777777" w:rsidR="008814BA" w:rsidRPr="008814BA" w:rsidRDefault="008814BA" w:rsidP="00A21C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45451747" w14:textId="77777777" w:rsidR="008814BA" w:rsidRPr="008814BA" w:rsidRDefault="008814BA" w:rsidP="00A21C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Ceny na targowiskach</w:t>
            </w:r>
          </w:p>
        </w:tc>
      </w:tr>
      <w:tr w:rsidR="008814BA" w:rsidRPr="008814BA" w14:paraId="3A8FF7AD" w14:textId="77777777" w:rsidTr="00A21C94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F66E59C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2983995E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02 2025</w:t>
            </w:r>
          </w:p>
        </w:tc>
        <w:tc>
          <w:tcPr>
            <w:tcW w:w="1647" w:type="dxa"/>
            <w:gridSpan w:val="2"/>
            <w:vAlign w:val="center"/>
          </w:tcPr>
          <w:p w14:paraId="389F8331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01–02 2025</w:t>
            </w:r>
          </w:p>
        </w:tc>
        <w:tc>
          <w:tcPr>
            <w:tcW w:w="2470" w:type="dxa"/>
            <w:gridSpan w:val="3"/>
            <w:vAlign w:val="center"/>
          </w:tcPr>
          <w:p w14:paraId="5A78B2AF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02 2025</w:t>
            </w:r>
          </w:p>
        </w:tc>
        <w:tc>
          <w:tcPr>
            <w:tcW w:w="1647" w:type="dxa"/>
            <w:gridSpan w:val="2"/>
            <w:vAlign w:val="center"/>
          </w:tcPr>
          <w:p w14:paraId="636BD324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01–02 2025</w:t>
            </w:r>
          </w:p>
        </w:tc>
      </w:tr>
      <w:tr w:rsidR="008814BA" w:rsidRPr="008814BA" w14:paraId="7690CA81" w14:textId="77777777" w:rsidTr="00A21C94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401D7B65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6139979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8F3913E" w14:textId="77777777" w:rsidR="008814BA" w:rsidRPr="008814BA" w:rsidRDefault="008814BA" w:rsidP="00A21C94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02 2024=100</w:t>
            </w:r>
          </w:p>
        </w:tc>
        <w:tc>
          <w:tcPr>
            <w:tcW w:w="823" w:type="dxa"/>
            <w:vAlign w:val="center"/>
          </w:tcPr>
          <w:p w14:paraId="3317F302" w14:textId="77777777" w:rsidR="008814BA" w:rsidRPr="008814BA" w:rsidRDefault="008814BA" w:rsidP="00A21C94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 2025=100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D25464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FC50CC" w14:textId="77777777" w:rsidR="008814BA" w:rsidRPr="008814BA" w:rsidRDefault="008814BA" w:rsidP="00A21C94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01–02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5B4A576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3C6361" w14:textId="77777777" w:rsidR="008814BA" w:rsidRPr="008814BA" w:rsidRDefault="008814BA" w:rsidP="00A21C94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02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DBD4CF8" w14:textId="77777777" w:rsidR="008814BA" w:rsidRPr="008814BA" w:rsidRDefault="008814BA" w:rsidP="00A21C94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 2025=100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23E7992" w14:textId="77777777" w:rsidR="008814BA" w:rsidRPr="008814BA" w:rsidRDefault="008814BA" w:rsidP="00A21C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CAA7B7" w14:textId="77777777" w:rsidR="008814BA" w:rsidRPr="008814BA" w:rsidRDefault="008814BA" w:rsidP="00A21C94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01–02 2024=100</w:t>
            </w:r>
          </w:p>
        </w:tc>
      </w:tr>
      <w:tr w:rsidR="008814BA" w:rsidRPr="008814BA" w14:paraId="54247E09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B5AB74" w14:textId="77777777" w:rsidR="008814BA" w:rsidRPr="008814BA" w:rsidRDefault="008814BA" w:rsidP="00A21C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814BA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814BA">
              <w:rPr>
                <w:rFonts w:cs="Arial"/>
                <w:sz w:val="16"/>
                <w:szCs w:val="16"/>
              </w:rPr>
              <w:t>zbóż</w:t>
            </w:r>
            <w:r w:rsidRPr="008814BA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814B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814BA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814BA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737F4CE4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5B5B92A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78D87A7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99F43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C3A1CE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736B6A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2EC7C6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56D4C6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D1965E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267689A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8814BA" w:rsidRPr="008814BA" w14:paraId="517FC94C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70411EA" w14:textId="77777777" w:rsidR="008814BA" w:rsidRPr="008814BA" w:rsidRDefault="008814BA" w:rsidP="00A21C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814BA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1230050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93,44</w:t>
            </w:r>
          </w:p>
        </w:tc>
        <w:tc>
          <w:tcPr>
            <w:tcW w:w="823" w:type="dxa"/>
            <w:vAlign w:val="center"/>
          </w:tcPr>
          <w:p w14:paraId="573E31F7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111,5</w:t>
            </w:r>
          </w:p>
        </w:tc>
        <w:tc>
          <w:tcPr>
            <w:tcW w:w="823" w:type="dxa"/>
            <w:vAlign w:val="center"/>
          </w:tcPr>
          <w:p w14:paraId="080FA8B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100,6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C797F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93,21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1CEC3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108,9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79FCB6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122,50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4A45AC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94,2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45F8D8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99,3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0C48CA5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122,92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54564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95,4</w:t>
            </w:r>
          </w:p>
        </w:tc>
      </w:tr>
      <w:tr w:rsidR="008814BA" w:rsidRPr="008814BA" w14:paraId="404CE9FD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E5A5615" w14:textId="77777777" w:rsidR="008814BA" w:rsidRPr="008814BA" w:rsidRDefault="008814BA" w:rsidP="00A21C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814BA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AA5259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73,21</w:t>
            </w:r>
          </w:p>
        </w:tc>
        <w:tc>
          <w:tcPr>
            <w:tcW w:w="823" w:type="dxa"/>
            <w:vAlign w:val="center"/>
          </w:tcPr>
          <w:p w14:paraId="0C9EFF8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115,7</w:t>
            </w:r>
          </w:p>
        </w:tc>
        <w:tc>
          <w:tcPr>
            <w:tcW w:w="823" w:type="dxa"/>
            <w:vAlign w:val="center"/>
          </w:tcPr>
          <w:p w14:paraId="4ABD74F9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102,0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13D3E4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72,59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58A66F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118,5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9C9DF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6417B0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2EDC5C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C95375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493AC7C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</w:tr>
      <w:tr w:rsidR="008814BA" w:rsidRPr="008814BA" w14:paraId="370A1E55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1B959B0" w14:textId="77777777" w:rsidR="008814BA" w:rsidRPr="008814BA" w:rsidRDefault="008814BA" w:rsidP="00A21C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814BA">
              <w:rPr>
                <w:rFonts w:cs="Arial"/>
                <w:sz w:val="16"/>
                <w:szCs w:val="16"/>
              </w:rPr>
              <w:t>Ziemniaki</w:t>
            </w:r>
            <w:r w:rsidRPr="008814BA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814B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814BA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1EB2996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185,65</w:t>
            </w:r>
          </w:p>
        </w:tc>
        <w:tc>
          <w:tcPr>
            <w:tcW w:w="823" w:type="dxa"/>
            <w:vAlign w:val="center"/>
          </w:tcPr>
          <w:p w14:paraId="44B4679A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88,3</w:t>
            </w:r>
          </w:p>
        </w:tc>
        <w:tc>
          <w:tcPr>
            <w:tcW w:w="823" w:type="dxa"/>
            <w:vAlign w:val="center"/>
          </w:tcPr>
          <w:p w14:paraId="57F74E9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91,9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58EFA4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198,51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9246690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7F63F4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210,95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62A3F9D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81,6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D737C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101,8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84EED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209,05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CC9F5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80,7</w:t>
            </w:r>
          </w:p>
        </w:tc>
      </w:tr>
      <w:tr w:rsidR="008814BA" w:rsidRPr="008814BA" w14:paraId="23248FED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A3A662B" w14:textId="77777777" w:rsidR="008814BA" w:rsidRPr="008814BA" w:rsidRDefault="008814BA" w:rsidP="00A21C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814BA">
                <w:rPr>
                  <w:sz w:val="16"/>
                  <w:szCs w:val="16"/>
                </w:rPr>
                <w:t>1 kg</w:t>
              </w:r>
            </w:smartTag>
            <w:r w:rsidRPr="008814BA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4D6E3771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851D041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AF1E2A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A24EED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5EBE082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510C7C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FCDBE9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3158CD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CC8A962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91704EC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8814BA" w:rsidRPr="008814BA" w14:paraId="69DBDAFF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CB247CC" w14:textId="77777777" w:rsidR="008814BA" w:rsidRPr="008814BA" w:rsidRDefault="008814BA" w:rsidP="00A21C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6E7928A2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18D2A7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85617A1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9D52F7C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28BAA80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318AD0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4B34FD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E0AEAE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3E3A806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FB18F86" w14:textId="77777777" w:rsidR="008814BA" w:rsidRPr="008814BA" w:rsidRDefault="008814BA" w:rsidP="00A21C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8814BA" w:rsidRPr="008814BA" w14:paraId="44041C75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26D683E" w14:textId="77777777" w:rsidR="008814BA" w:rsidRPr="008814BA" w:rsidRDefault="008814BA" w:rsidP="00A21C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2A44D2D0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11,45</w:t>
            </w:r>
          </w:p>
        </w:tc>
        <w:tc>
          <w:tcPr>
            <w:tcW w:w="823" w:type="dxa"/>
            <w:vAlign w:val="center"/>
          </w:tcPr>
          <w:p w14:paraId="2D58498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117,7</w:t>
            </w:r>
          </w:p>
        </w:tc>
        <w:tc>
          <w:tcPr>
            <w:tcW w:w="823" w:type="dxa"/>
            <w:vAlign w:val="center"/>
          </w:tcPr>
          <w:p w14:paraId="2F0ABE2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102,4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2EAC4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11,30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93D0C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115,9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BDF40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46B8BC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29CD34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4B2139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A7521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</w:tr>
      <w:tr w:rsidR="008814BA" w:rsidRPr="008814BA" w14:paraId="6D2DC612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CC49CE0" w14:textId="77777777" w:rsidR="008814BA" w:rsidRPr="008814BA" w:rsidRDefault="008814BA" w:rsidP="00A21C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DC33E8D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5,89</w:t>
            </w:r>
          </w:p>
        </w:tc>
        <w:tc>
          <w:tcPr>
            <w:tcW w:w="823" w:type="dxa"/>
            <w:vAlign w:val="center"/>
          </w:tcPr>
          <w:p w14:paraId="564386C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82,1</w:t>
            </w:r>
          </w:p>
        </w:tc>
        <w:tc>
          <w:tcPr>
            <w:tcW w:w="823" w:type="dxa"/>
            <w:vAlign w:val="center"/>
          </w:tcPr>
          <w:p w14:paraId="77958AA7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101,9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F52221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5,83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2B1065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81,8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0ECAC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24779A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C0CFEC0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95E13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EF0207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</w:tr>
      <w:tr w:rsidR="008814BA" w:rsidRPr="008814BA" w14:paraId="2A7C345B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0148060" w14:textId="77777777" w:rsidR="008814BA" w:rsidRPr="008814BA" w:rsidRDefault="008814BA" w:rsidP="00A21C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7D8DA2A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7,51</w:t>
            </w:r>
          </w:p>
        </w:tc>
        <w:tc>
          <w:tcPr>
            <w:tcW w:w="823" w:type="dxa"/>
            <w:vAlign w:val="center"/>
          </w:tcPr>
          <w:p w14:paraId="3DA53728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126,0</w:t>
            </w:r>
          </w:p>
        </w:tc>
        <w:tc>
          <w:tcPr>
            <w:tcW w:w="823" w:type="dxa"/>
            <w:vAlign w:val="center"/>
          </w:tcPr>
          <w:p w14:paraId="0641E1C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110,9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7E9C5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7,06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411079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119,4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21BB64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1E9F1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CA95F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E8FA2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D2866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</w:tr>
      <w:tr w:rsidR="008814BA" w:rsidRPr="003C1300" w14:paraId="7406E280" w14:textId="77777777" w:rsidTr="00A21C94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9F14D57" w14:textId="77777777" w:rsidR="008814BA" w:rsidRPr="008814BA" w:rsidRDefault="008814BA" w:rsidP="00A21C94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 xml:space="preserve">Mleko za 1 </w:t>
            </w:r>
            <w:proofErr w:type="spellStart"/>
            <w:r w:rsidRPr="008814BA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3930EAFB" w14:textId="77777777" w:rsidR="008814BA" w:rsidRPr="008814BA" w:rsidRDefault="008814BA" w:rsidP="00A21C94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229,69</w:t>
            </w:r>
          </w:p>
        </w:tc>
        <w:tc>
          <w:tcPr>
            <w:tcW w:w="823" w:type="dxa"/>
            <w:vAlign w:val="center"/>
          </w:tcPr>
          <w:p w14:paraId="24B37A1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112,3</w:t>
            </w:r>
          </w:p>
        </w:tc>
        <w:tc>
          <w:tcPr>
            <w:tcW w:w="823" w:type="dxa"/>
            <w:vAlign w:val="center"/>
          </w:tcPr>
          <w:p w14:paraId="145EEB0B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99,2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86BCB0F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230,68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59AB8E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112,1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174DC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0F1053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6F21BDD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123D3B6" w14:textId="77777777" w:rsidR="008814BA" w:rsidRPr="008814BA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7DD2A6" w14:textId="77777777" w:rsidR="008814BA" w:rsidRPr="003C1300" w:rsidRDefault="008814BA" w:rsidP="00A21C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814BA">
              <w:rPr>
                <w:sz w:val="16"/>
                <w:szCs w:val="16"/>
              </w:rPr>
              <w:t>.</w:t>
            </w:r>
          </w:p>
        </w:tc>
      </w:tr>
    </w:tbl>
    <w:p w14:paraId="578BCEF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E7A8916" w14:textId="23229CC7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8814BA">
        <w:rPr>
          <w:szCs w:val="19"/>
        </w:rPr>
        <w:t xml:space="preserve">W lutym 2025 r., przy wzroście podaży, producenci z województwa warmińsko-mazurskiego uzyskiwali wyższe niż przed miesiącem ceny za dostarczone do skupu </w:t>
      </w:r>
      <w:r w:rsidRPr="008814BA">
        <w:rPr>
          <w:b/>
          <w:bCs/>
          <w:szCs w:val="19"/>
        </w:rPr>
        <w:t>żyto</w:t>
      </w:r>
      <w:r w:rsidRPr="008814BA">
        <w:rPr>
          <w:szCs w:val="19"/>
        </w:rPr>
        <w:t xml:space="preserve"> (o 2,0%) oraz </w:t>
      </w:r>
      <w:r w:rsidRPr="008814BA">
        <w:rPr>
          <w:b/>
          <w:bCs/>
          <w:szCs w:val="19"/>
        </w:rPr>
        <w:t>pszenicę</w:t>
      </w:r>
      <w:r w:rsidRPr="008814BA">
        <w:rPr>
          <w:szCs w:val="19"/>
        </w:rPr>
        <w:t xml:space="preserve"> (o 0,6%). Na targowiskach w porównaniu z poprzednim miesiącem spadła cena pszenicy (o 0,7%). Od listopada 2024 r. utrzymywała się tendencja wzrostowa cen skupu pszenicy w porównaniu z analogicznym miesiącem poprzedniego roku. Średnia cena pszenicy w skupie była wyższa w skali roku o 11,5%, natomiast na targowiskach niższa o 5,8%. Średnia cena żyta w skupie była wyższa o 15,7%</w:t>
      </w:r>
      <w:r w:rsidRPr="008814BA">
        <w:rPr>
          <w:rFonts w:eastAsia="Yu Gothic"/>
          <w:szCs w:val="19"/>
        </w:rPr>
        <w:t xml:space="preserve"> </w:t>
      </w:r>
      <w:r w:rsidRPr="008814BA">
        <w:rPr>
          <w:szCs w:val="19"/>
        </w:rPr>
        <w:t xml:space="preserve">od notowanej w lutym 2024 r. </w:t>
      </w:r>
    </w:p>
    <w:p w14:paraId="1DE9F027" w14:textId="2ADAFBE3" w:rsidR="008814BA" w:rsidRPr="000C34C4" w:rsidRDefault="008814BA" w:rsidP="008814BA">
      <w:pPr>
        <w:pStyle w:val="Tekstpodstawowy"/>
        <w:suppressAutoHyphens/>
        <w:spacing w:before="360"/>
        <w:rPr>
          <w:szCs w:val="19"/>
        </w:rPr>
      </w:pPr>
      <w:r w:rsidRPr="008814BA">
        <w:rPr>
          <w:szCs w:val="19"/>
        </w:rPr>
        <w:t xml:space="preserve">W lutym 2025 r. ceny w skupie </w:t>
      </w:r>
      <w:r w:rsidRPr="008814BA">
        <w:rPr>
          <w:b/>
          <w:bCs/>
          <w:szCs w:val="19"/>
        </w:rPr>
        <w:t>ziemniaków</w:t>
      </w:r>
      <w:r w:rsidRPr="008814BA">
        <w:rPr>
          <w:szCs w:val="19"/>
        </w:rPr>
        <w:t xml:space="preserve"> zmalały w skali miesiąca, jak i w skali roku. Średnio za 1 </w:t>
      </w:r>
      <w:proofErr w:type="spellStart"/>
      <w:r w:rsidRPr="008814BA">
        <w:rPr>
          <w:szCs w:val="19"/>
        </w:rPr>
        <w:t>dt</w:t>
      </w:r>
      <w:proofErr w:type="spellEnd"/>
      <w:r w:rsidRPr="008814BA">
        <w:rPr>
          <w:szCs w:val="19"/>
        </w:rPr>
        <w:t xml:space="preserve"> ziemniaków płacono 185,65 zł tj.</w:t>
      </w:r>
      <w:r w:rsidR="00554DE3">
        <w:rPr>
          <w:szCs w:val="19"/>
        </w:rPr>
        <w:t xml:space="preserve"> </w:t>
      </w:r>
      <w:r w:rsidR="00554DE3" w:rsidRPr="008814BA">
        <w:rPr>
          <w:szCs w:val="19"/>
        </w:rPr>
        <w:t xml:space="preserve">o </w:t>
      </w:r>
      <w:r w:rsidR="00554DE3" w:rsidRPr="008814BA">
        <w:rPr>
          <w:rFonts w:eastAsia="Yu Gothic"/>
          <w:szCs w:val="19"/>
        </w:rPr>
        <w:t>11,7% mniej</w:t>
      </w:r>
      <w:r w:rsidR="00554DE3" w:rsidRPr="008814BA">
        <w:rPr>
          <w:szCs w:val="19"/>
        </w:rPr>
        <w:t xml:space="preserve"> niż w lutym 2024 r.</w:t>
      </w:r>
      <w:r w:rsidRPr="008814BA">
        <w:rPr>
          <w:szCs w:val="19"/>
        </w:rPr>
        <w:t xml:space="preserve"> </w:t>
      </w:r>
      <w:r w:rsidR="00554DE3">
        <w:rPr>
          <w:szCs w:val="19"/>
        </w:rPr>
        <w:t xml:space="preserve">i o </w:t>
      </w:r>
      <w:r w:rsidRPr="008814BA">
        <w:rPr>
          <w:rFonts w:eastAsia="Yu Gothic"/>
          <w:szCs w:val="19"/>
        </w:rPr>
        <w:t>8,1% mniej</w:t>
      </w:r>
      <w:r w:rsidRPr="008814BA">
        <w:rPr>
          <w:szCs w:val="19"/>
        </w:rPr>
        <w:t xml:space="preserve"> niż w styczniu 2025 r.</w:t>
      </w:r>
      <w:r w:rsidR="00554DE3">
        <w:rPr>
          <w:szCs w:val="19"/>
        </w:rPr>
        <w:t xml:space="preserve"> </w:t>
      </w:r>
      <w:r w:rsidRPr="008814BA">
        <w:rPr>
          <w:szCs w:val="19"/>
        </w:rPr>
        <w:t>Na targowiskach przeciętna cena ziemniaków jadalnych wyniosła 210,95 zł/</w:t>
      </w:r>
      <w:proofErr w:type="spellStart"/>
      <w:r w:rsidRPr="008814BA">
        <w:rPr>
          <w:szCs w:val="19"/>
        </w:rPr>
        <w:t>dt</w:t>
      </w:r>
      <w:proofErr w:type="spellEnd"/>
      <w:r w:rsidRPr="008814BA">
        <w:rPr>
          <w:szCs w:val="19"/>
        </w:rPr>
        <w:t xml:space="preserve">. W ujęciu rocznym cena ziemniaków zmalała o 18,4%, natomiast </w:t>
      </w:r>
      <w:r w:rsidRPr="008814BA">
        <w:rPr>
          <w:szCs w:val="19"/>
        </w:rPr>
        <w:br/>
        <w:t>w ujęciu miesięcznym wzrosła o 1,8%.</w:t>
      </w:r>
    </w:p>
    <w:p w14:paraId="01FBFABA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3ACE6858" w14:textId="77777777" w:rsidR="00BD4FEB" w:rsidRPr="00BD4FEB" w:rsidRDefault="00BD4FEB" w:rsidP="00BD4FEB">
      <w:pPr>
        <w:pStyle w:val="Tytutablicwykreswmap"/>
      </w:pPr>
      <w:r w:rsidRPr="00302798">
        <w:lastRenderedPageBreak/>
        <w:t xml:space="preserve">Wykres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26784217" w14:textId="77777777" w:rsidR="008814BA" w:rsidRPr="008814BA" w:rsidRDefault="00F028B1" w:rsidP="008814B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814BA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770304" behindDoc="0" locked="0" layoutInCell="1" allowOverlap="1" wp14:anchorId="6DBBC600" wp14:editId="13E5894E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90800"/>
            <wp:effectExtent l="0" t="0" r="0" b="0"/>
            <wp:wrapTopAndBottom/>
            <wp:docPr id="24" name="Obraz 24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8814BA">
        <w:rPr>
          <w:rFonts w:ascii="Fira Sans" w:hAnsi="Fira Sans"/>
          <w:sz w:val="19"/>
          <w:szCs w:val="19"/>
        </w:rPr>
        <w:t>W</w:t>
      </w:r>
      <w:r w:rsidR="004113EC" w:rsidRPr="008814BA">
        <w:rPr>
          <w:rFonts w:ascii="Fira Sans" w:hAnsi="Fira Sans"/>
          <w:sz w:val="19"/>
          <w:szCs w:val="19"/>
        </w:rPr>
        <w:t xml:space="preserve"> </w:t>
      </w:r>
      <w:r w:rsidR="008814BA" w:rsidRPr="008814BA">
        <w:rPr>
          <w:rFonts w:ascii="Fira Sans" w:hAnsi="Fira Sans"/>
          <w:sz w:val="19"/>
          <w:szCs w:val="19"/>
        </w:rPr>
        <w:t xml:space="preserve">lutym 2025 r. za 1 kg </w:t>
      </w:r>
      <w:r w:rsidR="008814BA" w:rsidRPr="008814BA">
        <w:rPr>
          <w:rFonts w:ascii="Fira Sans" w:hAnsi="Fira Sans"/>
          <w:b/>
          <w:sz w:val="19"/>
          <w:szCs w:val="19"/>
        </w:rPr>
        <w:t>żywca wieprzowego</w:t>
      </w:r>
      <w:r w:rsidR="008814BA" w:rsidRPr="008814BA">
        <w:rPr>
          <w:rFonts w:ascii="Fira Sans" w:hAnsi="Fira Sans"/>
          <w:sz w:val="19"/>
          <w:szCs w:val="19"/>
        </w:rPr>
        <w:t xml:space="preserve"> w skupie płacono 5,89 zł. Cena ta była wyższa niż miesiąc wcześniej (o 1,9%). W ujęciu rocznym przeciętne ceny żywca wieprzowego w skupie były niższe o 17,9%. </w:t>
      </w:r>
      <w:r w:rsidR="008814BA" w:rsidRPr="008814BA">
        <w:rPr>
          <w:rFonts w:ascii="Fira Sans" w:hAnsi="Fira Sans"/>
          <w:spacing w:val="-2"/>
          <w:sz w:val="19"/>
          <w:szCs w:val="19"/>
        </w:rPr>
        <w:t xml:space="preserve">Wzrost cen żywca wieprzowego </w:t>
      </w:r>
      <w:r w:rsidR="008814BA" w:rsidRPr="008814BA">
        <w:rPr>
          <w:rFonts w:ascii="Fira Sans" w:hAnsi="Fira Sans"/>
          <w:spacing w:val="-2"/>
          <w:sz w:val="19"/>
          <w:szCs w:val="19"/>
        </w:rPr>
        <w:br/>
        <w:t xml:space="preserve">w skupie przy utrzymanym poziomie cen targowiskowych jęczmienia spowodował poprawę rentowności produkcji żywca wieprzowego w porównaniu ze styczniem br. </w:t>
      </w:r>
      <w:r w:rsidR="008814BA" w:rsidRPr="008814BA">
        <w:rPr>
          <w:rFonts w:ascii="Fira Sans" w:hAnsi="Fira Sans"/>
          <w:sz w:val="19"/>
          <w:szCs w:val="19"/>
        </w:rPr>
        <w:t xml:space="preserve">W lutym 2025 r. cena </w:t>
      </w:r>
      <w:smartTag w:uri="urn:schemas-microsoft-com:office:smarttags" w:element="metricconverter">
        <w:smartTagPr>
          <w:attr w:name="ProductID" w:val="1 kg"/>
        </w:smartTagPr>
        <w:r w:rsidR="008814BA" w:rsidRPr="008814BA">
          <w:rPr>
            <w:rFonts w:ascii="Fira Sans" w:hAnsi="Fira Sans"/>
            <w:sz w:val="19"/>
            <w:szCs w:val="19"/>
          </w:rPr>
          <w:t>1 kg</w:t>
        </w:r>
      </w:smartTag>
      <w:r w:rsidR="008814BA" w:rsidRPr="008814BA">
        <w:rPr>
          <w:rFonts w:ascii="Fira Sans" w:hAnsi="Fira Sans"/>
          <w:sz w:val="19"/>
          <w:szCs w:val="19"/>
        </w:rPr>
        <w:t xml:space="preserve"> żywca wieprzowego w skupie równoważyła wartość 4,6 kg jęczmienia na targowiskach (przed miesiącem wskaźnik wyniósł 4,5).</w:t>
      </w:r>
    </w:p>
    <w:p w14:paraId="4C8F0683" w14:textId="395FF350" w:rsidR="00A6095A" w:rsidRDefault="008814BA" w:rsidP="008814B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814BA">
        <w:rPr>
          <w:rFonts w:ascii="Fira Sans" w:hAnsi="Fira Sans"/>
          <w:sz w:val="19"/>
          <w:szCs w:val="19"/>
        </w:rPr>
        <w:t xml:space="preserve">Podaż </w:t>
      </w:r>
      <w:r w:rsidRPr="008814BA">
        <w:rPr>
          <w:rFonts w:ascii="Fira Sans" w:hAnsi="Fira Sans"/>
          <w:b/>
          <w:sz w:val="19"/>
          <w:szCs w:val="19"/>
        </w:rPr>
        <w:t>żywca drobiowego</w:t>
      </w:r>
      <w:r w:rsidRPr="008814BA">
        <w:rPr>
          <w:rFonts w:ascii="Fira Sans" w:hAnsi="Fira Sans"/>
          <w:sz w:val="19"/>
          <w:szCs w:val="19"/>
        </w:rPr>
        <w:t xml:space="preserve"> w skupie w lutym 2025 r. ukształtowała się na niższym poziomie niż przed miesiącem, jak </w:t>
      </w:r>
      <w:r w:rsidRPr="008814BA">
        <w:rPr>
          <w:rFonts w:ascii="Fira Sans" w:hAnsi="Fira Sans"/>
          <w:sz w:val="19"/>
          <w:szCs w:val="19"/>
        </w:rPr>
        <w:br/>
        <w:t>i przed rokiem. Przeciętna cena skupu drobiu rzeźnego (osiągając poziom 7,51 zł za 1 kg) wzrosła o 26,0% w odniesieniu do lutego 2024 r. i o 10,9% w porównaniu ze styczniem br.</w:t>
      </w:r>
      <w:r w:rsidRPr="00315627">
        <w:rPr>
          <w:rFonts w:ascii="Fira Sans" w:hAnsi="Fira Sans"/>
          <w:sz w:val="19"/>
          <w:szCs w:val="19"/>
        </w:rPr>
        <w:t xml:space="preserve"> </w:t>
      </w:r>
    </w:p>
    <w:p w14:paraId="61F60755" w14:textId="358AD91C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B7234A">
        <w:rPr>
          <w:rFonts w:ascii="Fira Sans" w:hAnsi="Fira Sans"/>
          <w:b/>
          <w:bCs/>
          <w:sz w:val="19"/>
          <w:szCs w:val="19"/>
        </w:rPr>
        <w:t xml:space="preserve">Wykres </w:t>
      </w:r>
      <w:r w:rsidR="00F028B1">
        <w:rPr>
          <w:rFonts w:ascii="Fira Sans" w:hAnsi="Fira Sans"/>
          <w:b/>
          <w:bCs/>
          <w:sz w:val="19"/>
          <w:szCs w:val="19"/>
        </w:rPr>
        <w:t>7</w:t>
      </w:r>
      <w:r w:rsidRPr="00B7234A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B7234A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17D2E172" w14:textId="30766387" w:rsidR="008814BA" w:rsidRPr="00363FBA" w:rsidRDefault="00F028B1" w:rsidP="008814BA">
      <w:pPr>
        <w:spacing w:before="360"/>
        <w:rPr>
          <w:rFonts w:eastAsia="Times New Roman" w:cs="Times New Roman"/>
          <w:szCs w:val="19"/>
          <w:lang w:eastAsia="pl-PL"/>
        </w:rPr>
      </w:pPr>
      <w:r w:rsidRPr="008814BA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771328" behindDoc="0" locked="0" layoutInCell="1" allowOverlap="1" wp14:anchorId="217F9235" wp14:editId="51E407D3">
            <wp:simplePos x="0" y="0"/>
            <wp:positionH relativeFrom="column">
              <wp:posOffset>3658</wp:posOffset>
            </wp:positionH>
            <wp:positionV relativeFrom="paragraph">
              <wp:posOffset>2921</wp:posOffset>
            </wp:positionV>
            <wp:extent cx="6654165" cy="2446655"/>
            <wp:effectExtent l="0" t="0" r="0" b="0"/>
            <wp:wrapTopAndBottom/>
            <wp:docPr id="31" name="Obraz 31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FBA">
        <w:rPr>
          <w:rFonts w:eastAsia="Times New Roman" w:cs="Times New Roman"/>
          <w:szCs w:val="19"/>
          <w:lang w:eastAsia="pl-PL"/>
        </w:rPr>
        <w:t xml:space="preserve">W </w:t>
      </w:r>
      <w:r w:rsidR="008814BA" w:rsidRPr="008814BA">
        <w:rPr>
          <w:szCs w:val="19"/>
        </w:rPr>
        <w:t xml:space="preserve">lutym 2025 r. przeciętna cena skupu </w:t>
      </w:r>
      <w:r w:rsidR="008814BA" w:rsidRPr="008814BA">
        <w:rPr>
          <w:b/>
          <w:szCs w:val="19"/>
        </w:rPr>
        <w:t>żywca wołowego</w:t>
      </w:r>
      <w:r w:rsidR="008814BA" w:rsidRPr="008814BA">
        <w:rPr>
          <w:szCs w:val="19"/>
        </w:rPr>
        <w:t xml:space="preserve"> (osiągając poziom 11,45 zł za 1 kg) w porównaniu z lutym 2024 r. wzrosła o 17,7% i w porównaniu ze styczniem br. wzrosła o 2,4%.</w:t>
      </w:r>
    </w:p>
    <w:p w14:paraId="101F9D92" w14:textId="77777777" w:rsidR="008814BA" w:rsidRPr="003426F2" w:rsidRDefault="008814BA" w:rsidP="008814BA">
      <w:pPr>
        <w:spacing w:before="360"/>
        <w:rPr>
          <w:szCs w:val="19"/>
        </w:rPr>
      </w:pPr>
      <w:r w:rsidRPr="008814BA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8814BA">
        <w:rPr>
          <w:rFonts w:eastAsia="Times New Roman" w:cs="Times New Roman"/>
          <w:b/>
          <w:szCs w:val="19"/>
          <w:lang w:eastAsia="pl-PL"/>
        </w:rPr>
        <w:t>mleka</w:t>
      </w:r>
      <w:r w:rsidRPr="008814BA">
        <w:rPr>
          <w:rFonts w:eastAsia="Times New Roman" w:cs="Times New Roman"/>
          <w:szCs w:val="19"/>
          <w:lang w:eastAsia="pl-PL"/>
        </w:rPr>
        <w:t xml:space="preserve"> wyniósł 140,0 mln l i był o 2,5% mniejszy niż w analogicznym okresie ub.r. Średnia cena tego surowca ukształtowała się na poziomie 230,68 zł za 100 l, tj. o 12,1% wyższym niż przed rokiem. </w:t>
      </w:r>
      <w:r w:rsidRPr="008814BA">
        <w:rPr>
          <w:szCs w:val="19"/>
        </w:rPr>
        <w:t xml:space="preserve">W lutym 2025 r. </w:t>
      </w:r>
      <w:r w:rsidRPr="008814BA">
        <w:rPr>
          <w:rFonts w:eastAsia="Times New Roman" w:cs="Times New Roman"/>
          <w:szCs w:val="19"/>
          <w:lang w:eastAsia="pl-PL"/>
        </w:rPr>
        <w:t xml:space="preserve">dostawy </w:t>
      </w:r>
      <w:r w:rsidRPr="008814BA">
        <w:rPr>
          <w:rFonts w:eastAsia="Times New Roman" w:cs="Times New Roman"/>
          <w:b/>
          <w:bCs/>
          <w:szCs w:val="19"/>
          <w:lang w:eastAsia="pl-PL"/>
        </w:rPr>
        <w:t>mleka</w:t>
      </w:r>
      <w:r w:rsidRPr="008814BA">
        <w:rPr>
          <w:rFonts w:eastAsia="Times New Roman" w:cs="Times New Roman"/>
          <w:szCs w:val="19"/>
          <w:lang w:eastAsia="pl-PL"/>
        </w:rPr>
        <w:t xml:space="preserve"> do skupu były mniejsze w ujęciu miesięcznym o 9,9% i w ujęciu rocznym mniejsze o 5,1%. Za 100 l mleka płacono średnio 229,69 zł, tj. o 12,3% więcej w porównaniu z lutym 2024 r. W ujęciu miesięcznym cena mleka zmalała o 0,8%.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3B6E3FC5" w14:textId="27ECA4A3" w:rsidR="000B69D5" w:rsidRDefault="000B69D5" w:rsidP="008814BA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1F491DEB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530D8528" w14:textId="1AC85D00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6E385C">
        <w:rPr>
          <w:rFonts w:ascii="Fira Sans" w:hAnsi="Fira Sans" w:cs="Arial"/>
          <w:bCs/>
          <w:sz w:val="19"/>
          <w:szCs w:val="19"/>
        </w:rPr>
        <w:t>lutym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6E385C">
        <w:rPr>
          <w:rFonts w:ascii="Fira Sans" w:hAnsi="Fira Sans" w:cs="Arial"/>
          <w:bCs/>
          <w:sz w:val="19"/>
          <w:szCs w:val="19"/>
        </w:rPr>
        <w:t>3 736,7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6E385C">
        <w:rPr>
          <w:rFonts w:ascii="Fira Sans" w:hAnsi="Fira Sans" w:cs="Arial"/>
          <w:bCs/>
          <w:sz w:val="19"/>
          <w:szCs w:val="19"/>
        </w:rPr>
        <w:t>ni</w:t>
      </w:r>
      <w:r w:rsidR="007E4759">
        <w:rPr>
          <w:rFonts w:ascii="Fira Sans" w:hAnsi="Fira Sans" w:cs="Arial"/>
          <w:bCs/>
          <w:sz w:val="19"/>
          <w:szCs w:val="19"/>
        </w:rPr>
        <w:t xml:space="preserve">ższa o </w:t>
      </w:r>
      <w:r w:rsidR="006E385C">
        <w:rPr>
          <w:rFonts w:ascii="Fira Sans" w:hAnsi="Fira Sans" w:cs="Arial"/>
          <w:bCs/>
          <w:sz w:val="19"/>
          <w:szCs w:val="19"/>
        </w:rPr>
        <w:t>9,9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6E385C">
        <w:rPr>
          <w:rFonts w:ascii="Fira Sans" w:hAnsi="Fira Sans" w:cs="Arial"/>
          <w:bCs/>
          <w:sz w:val="19"/>
          <w:szCs w:val="19"/>
        </w:rPr>
        <w:t>lutym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6E385C">
        <w:rPr>
          <w:rFonts w:ascii="Fira Sans" w:hAnsi="Fira Sans" w:cs="Arial"/>
          <w:bCs/>
          <w:sz w:val="19"/>
          <w:szCs w:val="19"/>
        </w:rPr>
        <w:t>6,9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E4759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6E385C">
        <w:rPr>
          <w:rFonts w:ascii="Fira Sans" w:hAnsi="Fira Sans" w:cs="Arial"/>
          <w:sz w:val="19"/>
          <w:szCs w:val="19"/>
        </w:rPr>
        <w:t>63,4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48BA1FA1" w14:textId="742DC97F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22,9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6E385C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6E385C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6E385C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 xml:space="preserve"> 13,2</w:t>
      </w:r>
      <w:r w:rsidR="006E385C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7E4759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10,1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 xml:space="preserve"> wystąpił w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 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7E4759" w:rsidRPr="003879BE">
        <w:rPr>
          <w:rFonts w:ascii="Fira Sans" w:hAnsi="Fira Sans" w:cs="Arial"/>
          <w:bCs/>
          <w:sz w:val="19"/>
          <w:szCs w:val="19"/>
        </w:rPr>
        <w:t>ytwarzani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7E4759">
        <w:rPr>
          <w:rFonts w:ascii="Fira Sans" w:hAnsi="Fira Sans" w:cs="Arial"/>
          <w:bCs/>
          <w:sz w:val="19"/>
          <w:szCs w:val="19"/>
        </w:rPr>
        <w:t xml:space="preserve"> </w:t>
      </w:r>
      <w:r w:rsidR="007E4759" w:rsidRPr="003879BE">
        <w:rPr>
          <w:rFonts w:ascii="Fira Sans" w:hAnsi="Fira Sans" w:cs="Arial"/>
          <w:bCs/>
          <w:sz w:val="19"/>
          <w:szCs w:val="19"/>
        </w:rPr>
        <w:t>zaopatrywani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6E385C">
        <w:rPr>
          <w:rFonts w:ascii="Fira Sans" w:hAnsi="Fira Sans" w:cs="Arial"/>
          <w:bCs/>
          <w:spacing w:val="-2"/>
          <w:sz w:val="19"/>
          <w:szCs w:val="19"/>
        </w:rPr>
        <w:t>7,2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275C43FF" w14:textId="10C24B7C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36196D">
        <w:t xml:space="preserve"> </w:t>
      </w:r>
      <w:r w:rsidR="00B53DD6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19A965AE" w14:textId="3F911E0B" w:rsidR="00F15300" w:rsidRPr="00410EC6" w:rsidRDefault="000122FD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72352" behindDoc="0" locked="0" layoutInCell="1" allowOverlap="1" wp14:anchorId="3D3A7126" wp14:editId="652B3FE3">
            <wp:simplePos x="0" y="0"/>
            <wp:positionH relativeFrom="column">
              <wp:posOffset>3658</wp:posOffset>
            </wp:positionH>
            <wp:positionV relativeFrom="paragraph">
              <wp:posOffset>660</wp:posOffset>
            </wp:positionV>
            <wp:extent cx="6654165" cy="2393315"/>
            <wp:effectExtent l="0" t="0" r="0" b="6985"/>
            <wp:wrapTopAndBottom/>
            <wp:docPr id="33" name="Obraz 33" descr="Wykres liniowy dla Polski i województwa warmińsko-mazurskiego przedstawia dynamikę produkcji sprzedanej przemysłu (w cenach stałych) w poszczególnych miesiącach, od 2022 r. do 2024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85C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8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</w:t>
      </w:r>
      <w:r w:rsidR="006E385C">
        <w:rPr>
          <w:rFonts w:cs="Arial"/>
          <w:bCs/>
          <w:szCs w:val="19"/>
        </w:rPr>
        <w:t>lutym</w:t>
      </w:r>
      <w:r w:rsidR="00BB0EDC" w:rsidRPr="005866C1">
        <w:rPr>
          <w:rFonts w:cs="Arial"/>
          <w:bCs/>
          <w:szCs w:val="19"/>
        </w:rPr>
        <w:t xml:space="preserve"> </w:t>
      </w:r>
      <w:bookmarkEnd w:id="18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B845B6">
        <w:rPr>
          <w:rFonts w:cs="Arial"/>
          <w:bCs/>
          <w:szCs w:val="19"/>
        </w:rPr>
        <w:t>9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B845B6">
        <w:rPr>
          <w:rFonts w:eastAsia="Times New Roman" w:cs="Arial"/>
          <w:bCs/>
          <w:szCs w:val="19"/>
          <w:lang w:eastAsia="pl-PL"/>
        </w:rPr>
        <w:t>wy</w:t>
      </w:r>
      <w:r w:rsidR="00C91602">
        <w:rPr>
          <w:rFonts w:eastAsia="Times New Roman" w:cs="Arial"/>
          <w:bCs/>
          <w:szCs w:val="19"/>
          <w:lang w:eastAsia="pl-PL"/>
        </w:rPr>
        <w:t>ższy</w:t>
      </w:r>
      <w:r w:rsidR="00FD60F4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B845B6">
        <w:rPr>
          <w:rFonts w:eastAsia="Times New Roman" w:cs="Arial"/>
          <w:bCs/>
          <w:szCs w:val="19"/>
          <w:lang w:eastAsia="pl-PL"/>
        </w:rPr>
        <w:t>9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B845B6">
        <w:rPr>
          <w:rFonts w:cs="Arial"/>
          <w:szCs w:val="19"/>
        </w:rPr>
        <w:t>Spadek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: </w:t>
      </w:r>
      <w:r w:rsidR="00B845B6" w:rsidRPr="00187ED0">
        <w:rPr>
          <w:rFonts w:cs="Arial"/>
          <w:szCs w:val="19"/>
        </w:rPr>
        <w:t xml:space="preserve">wyrobów z gumy i tworzyw sztucznych (o </w:t>
      </w:r>
      <w:r w:rsidR="00B845B6">
        <w:rPr>
          <w:rFonts w:cs="Arial"/>
          <w:szCs w:val="19"/>
        </w:rPr>
        <w:t>18,4</w:t>
      </w:r>
      <w:r w:rsidR="00B845B6" w:rsidRPr="00187ED0">
        <w:rPr>
          <w:rFonts w:cs="Arial"/>
          <w:szCs w:val="19"/>
        </w:rPr>
        <w:t>%)</w:t>
      </w:r>
      <w:r w:rsidR="00187ED0" w:rsidRPr="00A56B30">
        <w:rPr>
          <w:rFonts w:cs="Arial"/>
          <w:szCs w:val="19"/>
        </w:rPr>
        <w:t xml:space="preserve">, artykułów spożywczych (o </w:t>
      </w:r>
      <w:r w:rsidR="00B845B6">
        <w:rPr>
          <w:rFonts w:cs="Arial"/>
          <w:szCs w:val="19"/>
        </w:rPr>
        <w:t>13,3</w:t>
      </w:r>
      <w:r w:rsidR="00187ED0" w:rsidRPr="00A56B30">
        <w:rPr>
          <w:rFonts w:cs="Arial"/>
          <w:szCs w:val="19"/>
        </w:rPr>
        <w:t>%)</w:t>
      </w:r>
      <w:r w:rsidR="00B845B6">
        <w:rPr>
          <w:rFonts w:cs="Arial"/>
          <w:szCs w:val="19"/>
        </w:rPr>
        <w:t xml:space="preserve">, </w:t>
      </w:r>
      <w:r w:rsidR="005658CA">
        <w:rPr>
          <w:rFonts w:cs="Arial"/>
          <w:szCs w:val="19"/>
        </w:rPr>
        <w:t>mebli (o 11,</w:t>
      </w:r>
      <w:r w:rsidR="009C6770">
        <w:rPr>
          <w:rFonts w:cs="Arial"/>
          <w:szCs w:val="19"/>
        </w:rPr>
        <w:t>2</w:t>
      </w:r>
      <w:r w:rsidR="005658CA">
        <w:rPr>
          <w:rFonts w:cs="Arial"/>
          <w:szCs w:val="19"/>
        </w:rPr>
        <w:t xml:space="preserve">%), </w:t>
      </w:r>
      <w:r w:rsidR="00B845B6" w:rsidRPr="001C2F22">
        <w:rPr>
          <w:rFonts w:cs="Arial"/>
          <w:szCs w:val="19"/>
        </w:rPr>
        <w:t>wyrobów z metali</w:t>
      </w:r>
      <w:r w:rsidR="005658CA">
        <w:rPr>
          <w:rFonts w:cs="Arial"/>
          <w:szCs w:val="19"/>
        </w:rPr>
        <w:t xml:space="preserve"> (o 9,</w:t>
      </w:r>
      <w:r w:rsidR="009C6770">
        <w:rPr>
          <w:rFonts w:cs="Arial"/>
          <w:szCs w:val="19"/>
        </w:rPr>
        <w:t>8</w:t>
      </w:r>
      <w:r w:rsidR="005658CA">
        <w:rPr>
          <w:rFonts w:cs="Arial"/>
          <w:szCs w:val="19"/>
        </w:rPr>
        <w:t>%)</w:t>
      </w:r>
      <w:r w:rsidR="00187ED0" w:rsidRPr="00A56B30">
        <w:rPr>
          <w:rFonts w:cs="Arial"/>
          <w:szCs w:val="19"/>
        </w:rPr>
        <w:t>.</w:t>
      </w:r>
      <w:r w:rsidR="00571421">
        <w:rPr>
          <w:rFonts w:cs="Arial"/>
          <w:szCs w:val="19"/>
        </w:rPr>
        <w:t xml:space="preserve"> </w:t>
      </w:r>
      <w:r w:rsidR="00B845B6">
        <w:rPr>
          <w:rFonts w:eastAsia="Times New Roman" w:cs="Arial"/>
          <w:bCs/>
          <w:szCs w:val="19"/>
          <w:lang w:eastAsia="pl-PL"/>
        </w:rPr>
        <w:t>Wzrost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B845B6">
        <w:rPr>
          <w:rFonts w:eastAsia="Times New Roman" w:cs="Arial"/>
          <w:bCs/>
          <w:szCs w:val="19"/>
          <w:lang w:eastAsia="pl-PL"/>
        </w:rPr>
        <w:t xml:space="preserve">maszyn i urządzeń (o 15,3%), </w:t>
      </w:r>
      <w:r w:rsidR="00B845B6" w:rsidRPr="00B845B6">
        <w:rPr>
          <w:rFonts w:cs="Arial"/>
          <w:szCs w:val="19"/>
        </w:rPr>
        <w:t>wyrobów z</w:t>
      </w:r>
      <w:r w:rsidR="005658CA">
        <w:rPr>
          <w:rFonts w:cs="Arial"/>
          <w:szCs w:val="19"/>
        </w:rPr>
        <w:t xml:space="preserve"> </w:t>
      </w:r>
      <w:r w:rsidR="00B845B6" w:rsidRPr="00B845B6">
        <w:rPr>
          <w:rFonts w:cs="Arial"/>
          <w:szCs w:val="19"/>
        </w:rPr>
        <w:t>pozostałych mineralnych surowców niemetalicznych</w:t>
      </w:r>
      <w:r w:rsidR="005658CA">
        <w:rPr>
          <w:rFonts w:cs="Arial"/>
          <w:szCs w:val="19"/>
        </w:rPr>
        <w:t xml:space="preserve"> oraz</w:t>
      </w:r>
      <w:r w:rsidR="00B845B6" w:rsidRPr="00B845B6">
        <w:rPr>
          <w:rFonts w:cs="Arial"/>
          <w:szCs w:val="19"/>
        </w:rPr>
        <w:t xml:space="preserve"> wyrobów z drewna, korka, słomy i wikliny (po 5,9%)</w:t>
      </w:r>
      <w:r w:rsidR="00702BE6" w:rsidRPr="00B845B6">
        <w:rPr>
          <w:rFonts w:cs="Arial"/>
          <w:szCs w:val="19"/>
        </w:rPr>
        <w:t xml:space="preserve">.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5658CA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5658CA">
        <w:rPr>
          <w:rFonts w:cs="Arial"/>
          <w:bCs/>
          <w:szCs w:val="19"/>
        </w:rPr>
        <w:t>7,</w:t>
      </w:r>
      <w:r w:rsidR="00C84A25">
        <w:rPr>
          <w:rFonts w:cs="Arial"/>
          <w:bCs/>
          <w:szCs w:val="19"/>
        </w:rPr>
        <w:t>5</w:t>
      </w:r>
      <w:r w:rsidR="00B31119" w:rsidRPr="00AC460E">
        <w:rPr>
          <w:rFonts w:cs="Arial"/>
          <w:bCs/>
          <w:szCs w:val="19"/>
        </w:rPr>
        <w:t>%.</w:t>
      </w:r>
    </w:p>
    <w:p w14:paraId="12AE8819" w14:textId="7A40345D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7504F1">
        <w:rPr>
          <w:rFonts w:ascii="Fira Sans" w:hAnsi="Fira Sans" w:cs="Arial"/>
          <w:bCs/>
          <w:sz w:val="19"/>
          <w:szCs w:val="19"/>
        </w:rPr>
        <w:t>lutym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7504F1">
        <w:rPr>
          <w:rFonts w:ascii="Fira Sans" w:hAnsi="Fira Sans" w:cs="Arial"/>
          <w:bCs/>
          <w:sz w:val="19"/>
          <w:szCs w:val="19"/>
        </w:rPr>
        <w:t>49,8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7504F1">
        <w:rPr>
          <w:rFonts w:ascii="Fira Sans" w:hAnsi="Fira Sans" w:cs="Arial"/>
          <w:bCs/>
          <w:sz w:val="19"/>
          <w:szCs w:val="19"/>
        </w:rPr>
        <w:t>6,8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7504F1">
        <w:rPr>
          <w:rFonts w:ascii="Fira Sans" w:hAnsi="Fira Sans" w:cs="Arial"/>
          <w:bCs/>
          <w:sz w:val="19"/>
          <w:szCs w:val="19"/>
        </w:rPr>
        <w:t>ni</w:t>
      </w:r>
      <w:r w:rsidR="00292C44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3,</w:t>
      </w:r>
      <w:r w:rsidR="007504F1">
        <w:rPr>
          <w:rFonts w:ascii="Fira Sans" w:hAnsi="Fira Sans" w:cs="Arial"/>
          <w:bCs/>
          <w:sz w:val="19"/>
          <w:szCs w:val="19"/>
        </w:rPr>
        <w:t>3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7504F1">
        <w:rPr>
          <w:rFonts w:ascii="Fira Sans" w:hAnsi="Fira Sans" w:cs="Arial"/>
          <w:bCs/>
          <w:sz w:val="19"/>
          <w:szCs w:val="19"/>
        </w:rPr>
        <w:t>8,0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4A1932D" w14:textId="1306BF6C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 w:cs="Arial"/>
          <w:bCs/>
          <w:sz w:val="19"/>
          <w:szCs w:val="19"/>
        </w:rPr>
        <w:t>luty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>
        <w:rPr>
          <w:rFonts w:ascii="Fira Sans" w:hAnsi="Fira Sans"/>
          <w:sz w:val="19"/>
          <w:szCs w:val="19"/>
        </w:rPr>
        <w:t>7</w:t>
      </w:r>
      <w:r w:rsidR="007504F1">
        <w:rPr>
          <w:rFonts w:ascii="Fira Sans" w:hAnsi="Fira Sans"/>
          <w:sz w:val="19"/>
          <w:szCs w:val="19"/>
        </w:rPr>
        <w:t> 639,0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7504F1">
        <w:rPr>
          <w:rFonts w:ascii="Fira Sans" w:hAnsi="Fira Sans"/>
          <w:sz w:val="19"/>
          <w:szCs w:val="19"/>
        </w:rPr>
        <w:t>5,9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>
        <w:rPr>
          <w:rFonts w:ascii="Fira Sans" w:hAnsi="Fira Sans"/>
          <w:sz w:val="19"/>
          <w:szCs w:val="19"/>
        </w:rPr>
        <w:t> </w:t>
      </w:r>
      <w:r w:rsidR="007504F1">
        <w:rPr>
          <w:rFonts w:ascii="Fira Sans" w:hAnsi="Fira Sans"/>
          <w:sz w:val="19"/>
          <w:szCs w:val="19"/>
        </w:rPr>
        <w:t>5,7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61162E">
        <w:rPr>
          <w:rFonts w:ascii="Fira Sans" w:hAnsi="Fira Sans"/>
          <w:sz w:val="19"/>
          <w:szCs w:val="19"/>
        </w:rPr>
        <w:t>102,0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61162E">
        <w:rPr>
          <w:rFonts w:ascii="Fira Sans" w:hAnsi="Fira Sans"/>
          <w:sz w:val="19"/>
          <w:szCs w:val="19"/>
        </w:rPr>
        <w:t>2,7</w:t>
      </w:r>
      <w:r w:rsidRPr="00C11F69">
        <w:rPr>
          <w:rFonts w:ascii="Fira Sans" w:hAnsi="Fira Sans"/>
          <w:sz w:val="19"/>
          <w:szCs w:val="19"/>
        </w:rPr>
        <w:t>% niższa niż przed rokiem</w:t>
      </w:r>
      <w:r>
        <w:rPr>
          <w:rFonts w:ascii="Fira Sans" w:hAnsi="Fira Sans"/>
          <w:sz w:val="19"/>
          <w:szCs w:val="19"/>
        </w:rPr>
        <w:t>.</w:t>
      </w:r>
    </w:p>
    <w:p w14:paraId="4CA7F049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61BA0C1D" w14:textId="12B257DF" w:rsidR="00B51E67" w:rsidRPr="00AC460E" w:rsidRDefault="002D0AE5" w:rsidP="003959F5">
      <w:pPr>
        <w:pStyle w:val="Tytutablicwykreswmap"/>
      </w:pPr>
      <w:r w:rsidRPr="000B69D5">
        <w:lastRenderedPageBreak/>
        <w:t xml:space="preserve">Tablica </w:t>
      </w:r>
      <w:r w:rsidR="00D05091">
        <w:t>9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(w cenach stałych) i struktura (w cenach bieżących) produkcji sprzedanej przemysłu"/>
        <w:tblDescription w:val="Tablica przedstawia dynamikę (w cenach stałych) produkcji sprzedanej przemysłu w lutym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1C2F22" w14:paraId="41E13F74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396FAE72" w14:textId="77777777" w:rsidR="00C479B9" w:rsidRPr="001C2F22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08AB9E4B" w14:textId="7B128161" w:rsidR="00C479B9" w:rsidRPr="00C7037C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4650" w:type="dxa"/>
            <w:gridSpan w:val="2"/>
          </w:tcPr>
          <w:p w14:paraId="0C841333" w14:textId="3274F0B4" w:rsidR="00C479B9" w:rsidRPr="00C479B9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01–02 202</w:t>
            </w:r>
            <w:r w:rsidR="00F172AF">
              <w:rPr>
                <w:rFonts w:cs="Arial"/>
                <w:szCs w:val="19"/>
              </w:rPr>
              <w:t>5</w:t>
            </w:r>
          </w:p>
        </w:tc>
      </w:tr>
      <w:tr w:rsidR="00C479B9" w:rsidRPr="001C2F22" w14:paraId="29FA11AD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794C1A42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1B51196" w14:textId="70D73652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26691FEA" w14:textId="6D055C5B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479B9" w:rsidRPr="001C2F22" w14:paraId="516C990F" w14:textId="77777777" w:rsidTr="00C479B9">
        <w:trPr>
          <w:tblHeader/>
        </w:trPr>
        <w:tc>
          <w:tcPr>
            <w:tcW w:w="3515" w:type="dxa"/>
            <w:vAlign w:val="center"/>
          </w:tcPr>
          <w:p w14:paraId="7984E021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79973A5C" w14:textId="0DF0BFE2" w:rsidR="00C479B9" w:rsidRPr="001C2F22" w:rsidRDefault="0099694C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90,1</w:t>
            </w:r>
          </w:p>
        </w:tc>
        <w:tc>
          <w:tcPr>
            <w:tcW w:w="2325" w:type="dxa"/>
          </w:tcPr>
          <w:p w14:paraId="65CB91D5" w14:textId="38A93117" w:rsidR="00C479B9" w:rsidRDefault="0099694C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94,1</w:t>
            </w:r>
          </w:p>
        </w:tc>
        <w:tc>
          <w:tcPr>
            <w:tcW w:w="2325" w:type="dxa"/>
          </w:tcPr>
          <w:p w14:paraId="39A6DCAD" w14:textId="1A706B28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1C2F22" w14:paraId="29174857" w14:textId="77777777" w:rsidTr="00C479B9">
        <w:trPr>
          <w:tblHeader/>
        </w:trPr>
        <w:tc>
          <w:tcPr>
            <w:tcW w:w="3515" w:type="dxa"/>
            <w:vAlign w:val="center"/>
          </w:tcPr>
          <w:p w14:paraId="4E38C7D7" w14:textId="77777777" w:rsidR="00C479B9" w:rsidRPr="001C2F22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73575274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07AEE68B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780313B0" w14:textId="4DA680FA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1C2F22" w14:paraId="4DD46503" w14:textId="77777777" w:rsidTr="00C479B9">
        <w:trPr>
          <w:tblHeader/>
        </w:trPr>
        <w:tc>
          <w:tcPr>
            <w:tcW w:w="3515" w:type="dxa"/>
            <w:vAlign w:val="center"/>
          </w:tcPr>
          <w:p w14:paraId="7D3EFFC1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74E67A42" w14:textId="5AA78C02" w:rsidR="00C479B9" w:rsidRPr="001C2F22" w:rsidRDefault="0099694C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77,1</w:t>
            </w:r>
          </w:p>
        </w:tc>
        <w:tc>
          <w:tcPr>
            <w:tcW w:w="2325" w:type="dxa"/>
          </w:tcPr>
          <w:p w14:paraId="318AEEA4" w14:textId="2645C796" w:rsidR="00C479B9" w:rsidRDefault="0099694C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75,3</w:t>
            </w:r>
          </w:p>
        </w:tc>
        <w:tc>
          <w:tcPr>
            <w:tcW w:w="2325" w:type="dxa"/>
          </w:tcPr>
          <w:p w14:paraId="48ED2C96" w14:textId="26E6E2A1" w:rsidR="00C479B9" w:rsidRPr="001C2F22" w:rsidRDefault="0099694C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C479B9" w:rsidRPr="001C2F22" w14:paraId="698448EF" w14:textId="77777777" w:rsidTr="00C479B9">
        <w:trPr>
          <w:tblHeader/>
        </w:trPr>
        <w:tc>
          <w:tcPr>
            <w:tcW w:w="3515" w:type="dxa"/>
            <w:vAlign w:val="center"/>
          </w:tcPr>
          <w:p w14:paraId="6833FADB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2D2B8A70" w14:textId="7B13B2D9" w:rsidR="00C479B9" w:rsidRPr="001C2F22" w:rsidRDefault="0099694C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2325" w:type="dxa"/>
          </w:tcPr>
          <w:p w14:paraId="0D164F6C" w14:textId="55DD67CF" w:rsidR="00C479B9" w:rsidRDefault="0099694C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94,3</w:t>
            </w:r>
          </w:p>
        </w:tc>
        <w:tc>
          <w:tcPr>
            <w:tcW w:w="2325" w:type="dxa"/>
          </w:tcPr>
          <w:p w14:paraId="7A6AAD38" w14:textId="69B78387" w:rsidR="00C479B9" w:rsidRPr="001C2F22" w:rsidRDefault="0099694C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91,3</w:t>
            </w:r>
          </w:p>
        </w:tc>
      </w:tr>
      <w:tr w:rsidR="00C479B9" w:rsidRPr="001C2F22" w14:paraId="045A125D" w14:textId="77777777" w:rsidTr="00C479B9">
        <w:trPr>
          <w:tblHeader/>
        </w:trPr>
        <w:tc>
          <w:tcPr>
            <w:tcW w:w="3515" w:type="dxa"/>
            <w:vAlign w:val="center"/>
          </w:tcPr>
          <w:p w14:paraId="12EEE1F4" w14:textId="77777777" w:rsidR="00C479B9" w:rsidRPr="001C2F22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715EFB0B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CE6E5D9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63D1D80B" w14:textId="2BF18E25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1C2F22" w14:paraId="00A88F0A" w14:textId="77777777" w:rsidTr="00C479B9">
        <w:trPr>
          <w:tblHeader/>
        </w:trPr>
        <w:tc>
          <w:tcPr>
            <w:tcW w:w="3515" w:type="dxa"/>
            <w:vAlign w:val="center"/>
          </w:tcPr>
          <w:p w14:paraId="0E7F30A3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40798F31" w14:textId="558CAA13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2325" w:type="dxa"/>
          </w:tcPr>
          <w:p w14:paraId="0EC1B3AE" w14:textId="6B70D087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93,3</w:t>
            </w:r>
          </w:p>
        </w:tc>
        <w:tc>
          <w:tcPr>
            <w:tcW w:w="2325" w:type="dxa"/>
          </w:tcPr>
          <w:p w14:paraId="12772A90" w14:textId="2283BEF0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30,1</w:t>
            </w:r>
          </w:p>
        </w:tc>
      </w:tr>
      <w:tr w:rsidR="00C479B9" w:rsidRPr="001C2F22" w14:paraId="594FC2A7" w14:textId="77777777" w:rsidTr="00C479B9">
        <w:trPr>
          <w:tblHeader/>
        </w:trPr>
        <w:tc>
          <w:tcPr>
            <w:tcW w:w="3515" w:type="dxa"/>
            <w:vAlign w:val="center"/>
          </w:tcPr>
          <w:p w14:paraId="5D841300" w14:textId="3A45EED5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2ED9D2D3" w14:textId="332A3A93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2325" w:type="dxa"/>
          </w:tcPr>
          <w:p w14:paraId="5D53B0D1" w14:textId="15A03367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109,1</w:t>
            </w:r>
          </w:p>
        </w:tc>
        <w:tc>
          <w:tcPr>
            <w:tcW w:w="2325" w:type="dxa"/>
          </w:tcPr>
          <w:p w14:paraId="7579B633" w14:textId="433672BC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1C2F22" w14:paraId="5EA34F67" w14:textId="77777777" w:rsidTr="00C479B9">
        <w:trPr>
          <w:tblHeader/>
        </w:trPr>
        <w:tc>
          <w:tcPr>
            <w:tcW w:w="3515" w:type="dxa"/>
            <w:vAlign w:val="center"/>
          </w:tcPr>
          <w:p w14:paraId="63EB71E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A7CD68C" w14:textId="310BCDF2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2325" w:type="dxa"/>
          </w:tcPr>
          <w:p w14:paraId="6911B64D" w14:textId="2CB725F6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95,4</w:t>
            </w:r>
          </w:p>
        </w:tc>
        <w:tc>
          <w:tcPr>
            <w:tcW w:w="2325" w:type="dxa"/>
          </w:tcPr>
          <w:p w14:paraId="023FA4D6" w14:textId="32D1A4C0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1C2F22" w14:paraId="79B87482" w14:textId="77777777" w:rsidTr="00C479B9">
        <w:trPr>
          <w:tblHeader/>
        </w:trPr>
        <w:tc>
          <w:tcPr>
            <w:tcW w:w="3515" w:type="dxa"/>
            <w:vAlign w:val="center"/>
          </w:tcPr>
          <w:p w14:paraId="3A29FBF6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77B3D92A" w14:textId="4D29B583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84,1</w:t>
            </w:r>
          </w:p>
        </w:tc>
        <w:tc>
          <w:tcPr>
            <w:tcW w:w="2325" w:type="dxa"/>
          </w:tcPr>
          <w:p w14:paraId="73F9156E" w14:textId="6FA547F1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93,3</w:t>
            </w:r>
          </w:p>
        </w:tc>
        <w:tc>
          <w:tcPr>
            <w:tcW w:w="2325" w:type="dxa"/>
          </w:tcPr>
          <w:p w14:paraId="499F276E" w14:textId="5964B9AB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1C2F22" w14:paraId="116ACC55" w14:textId="77777777" w:rsidTr="00C479B9">
        <w:trPr>
          <w:tblHeader/>
        </w:trPr>
        <w:tc>
          <w:tcPr>
            <w:tcW w:w="3515" w:type="dxa"/>
            <w:vAlign w:val="center"/>
          </w:tcPr>
          <w:p w14:paraId="345A9F5B" w14:textId="1060459C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2A63A0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13A030EA" w14:textId="3C06174A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81,6</w:t>
            </w:r>
          </w:p>
        </w:tc>
        <w:tc>
          <w:tcPr>
            <w:tcW w:w="2325" w:type="dxa"/>
          </w:tcPr>
          <w:p w14:paraId="7257F09B" w14:textId="2DC398FB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86,4</w:t>
            </w:r>
          </w:p>
        </w:tc>
        <w:tc>
          <w:tcPr>
            <w:tcW w:w="2325" w:type="dxa"/>
          </w:tcPr>
          <w:p w14:paraId="03814619" w14:textId="0A01A46F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14,6</w:t>
            </w:r>
          </w:p>
        </w:tc>
      </w:tr>
      <w:tr w:rsidR="00C479B9" w:rsidRPr="001C2F22" w14:paraId="1CAC06F8" w14:textId="77777777" w:rsidTr="00C479B9">
        <w:trPr>
          <w:tblHeader/>
        </w:trPr>
        <w:tc>
          <w:tcPr>
            <w:tcW w:w="3515" w:type="dxa"/>
            <w:vAlign w:val="center"/>
          </w:tcPr>
          <w:p w14:paraId="492D828A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71F5C1AB" w14:textId="7D9A1D1D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2325" w:type="dxa"/>
          </w:tcPr>
          <w:p w14:paraId="1B0156B0" w14:textId="379080AE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114,8</w:t>
            </w:r>
          </w:p>
        </w:tc>
        <w:tc>
          <w:tcPr>
            <w:tcW w:w="2325" w:type="dxa"/>
          </w:tcPr>
          <w:p w14:paraId="7C13BFA5" w14:textId="60B0BAA7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C479B9" w:rsidRPr="001C2F22" w14:paraId="510547E2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0E940C79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60AF3028" w14:textId="02C5FAA2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2325" w:type="dxa"/>
          </w:tcPr>
          <w:p w14:paraId="20A535EE" w14:textId="1CE72168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91,6</w:t>
            </w:r>
          </w:p>
        </w:tc>
        <w:tc>
          <w:tcPr>
            <w:tcW w:w="2325" w:type="dxa"/>
          </w:tcPr>
          <w:p w14:paraId="3BD76332" w14:textId="7B91F7A2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8,9</w:t>
            </w:r>
          </w:p>
        </w:tc>
      </w:tr>
      <w:tr w:rsidR="00C479B9" w:rsidRPr="001C2F22" w14:paraId="6B634975" w14:textId="77777777" w:rsidTr="00C479B9">
        <w:trPr>
          <w:tblHeader/>
        </w:trPr>
        <w:tc>
          <w:tcPr>
            <w:tcW w:w="3515" w:type="dxa"/>
            <w:vAlign w:val="center"/>
          </w:tcPr>
          <w:p w14:paraId="52A3975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68F1060B" w14:textId="272F9CCA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85,5</w:t>
            </w:r>
          </w:p>
        </w:tc>
        <w:tc>
          <w:tcPr>
            <w:tcW w:w="2325" w:type="dxa"/>
          </w:tcPr>
          <w:p w14:paraId="5219E44F" w14:textId="3FF4E73C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80,3</w:t>
            </w:r>
          </w:p>
        </w:tc>
        <w:tc>
          <w:tcPr>
            <w:tcW w:w="2325" w:type="dxa"/>
          </w:tcPr>
          <w:p w14:paraId="0181CB5C" w14:textId="1FEFDFCA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1C2F22" w14:paraId="2D8C2250" w14:textId="77777777" w:rsidTr="00C479B9">
        <w:trPr>
          <w:tblHeader/>
        </w:trPr>
        <w:tc>
          <w:tcPr>
            <w:tcW w:w="3515" w:type="dxa"/>
            <w:vAlign w:val="center"/>
          </w:tcPr>
          <w:p w14:paraId="5B0600D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105A4C49" w14:textId="51A8AA63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2325" w:type="dxa"/>
          </w:tcPr>
          <w:p w14:paraId="509BC8DE" w14:textId="71D6C5E0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99,4</w:t>
            </w:r>
          </w:p>
        </w:tc>
        <w:tc>
          <w:tcPr>
            <w:tcW w:w="2325" w:type="dxa"/>
          </w:tcPr>
          <w:p w14:paraId="732D57BF" w14:textId="66FE7E90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C479B9" w:rsidRPr="001C2F22" w14:paraId="2184615E" w14:textId="77777777" w:rsidTr="00C479B9">
        <w:trPr>
          <w:tblHeader/>
        </w:trPr>
        <w:tc>
          <w:tcPr>
            <w:tcW w:w="3515" w:type="dxa"/>
            <w:vAlign w:val="center"/>
          </w:tcPr>
          <w:p w14:paraId="740D2E80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8BDE3BB" w14:textId="47D8CA3E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85,4</w:t>
            </w:r>
          </w:p>
        </w:tc>
        <w:tc>
          <w:tcPr>
            <w:tcW w:w="2325" w:type="dxa"/>
          </w:tcPr>
          <w:p w14:paraId="5A29A59D" w14:textId="75AEA8AF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84,9</w:t>
            </w:r>
          </w:p>
        </w:tc>
        <w:tc>
          <w:tcPr>
            <w:tcW w:w="2325" w:type="dxa"/>
          </w:tcPr>
          <w:p w14:paraId="67D640E4" w14:textId="1A161B37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3,2</w:t>
            </w:r>
          </w:p>
        </w:tc>
      </w:tr>
      <w:tr w:rsidR="00C479B9" w:rsidRPr="001C2F22" w14:paraId="127361A2" w14:textId="77777777" w:rsidTr="00C479B9">
        <w:trPr>
          <w:tblHeader/>
        </w:trPr>
        <w:tc>
          <w:tcPr>
            <w:tcW w:w="3515" w:type="dxa"/>
            <w:vAlign w:val="center"/>
          </w:tcPr>
          <w:p w14:paraId="6E98144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5B4E2242" w14:textId="33C4FB0C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88,8</w:t>
            </w:r>
          </w:p>
        </w:tc>
        <w:tc>
          <w:tcPr>
            <w:tcW w:w="2325" w:type="dxa"/>
          </w:tcPr>
          <w:p w14:paraId="030EC5B4" w14:textId="1811C5C9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94,8</w:t>
            </w:r>
          </w:p>
        </w:tc>
        <w:tc>
          <w:tcPr>
            <w:tcW w:w="2325" w:type="dxa"/>
          </w:tcPr>
          <w:p w14:paraId="5F852899" w14:textId="22AE23C1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1C2F22" w14:paraId="2399089D" w14:textId="77777777" w:rsidTr="00C479B9">
        <w:trPr>
          <w:tblHeader/>
        </w:trPr>
        <w:tc>
          <w:tcPr>
            <w:tcW w:w="3515" w:type="dxa"/>
            <w:vAlign w:val="center"/>
          </w:tcPr>
          <w:p w14:paraId="6F75347A" w14:textId="280E8F00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</w:t>
            </w:r>
            <w:r w:rsidR="002A63A0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7E6B2819" w14:textId="3434756E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2325" w:type="dxa"/>
          </w:tcPr>
          <w:p w14:paraId="276DE533" w14:textId="550A3BAB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95,5</w:t>
            </w:r>
          </w:p>
        </w:tc>
        <w:tc>
          <w:tcPr>
            <w:tcW w:w="2325" w:type="dxa"/>
          </w:tcPr>
          <w:p w14:paraId="6FEE49FB" w14:textId="0057CAB3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</w:tr>
      <w:tr w:rsidR="00C479B9" w:rsidRPr="001C2F22" w14:paraId="2E3A1FCB" w14:textId="77777777" w:rsidTr="00C479B9">
        <w:trPr>
          <w:tblHeader/>
        </w:trPr>
        <w:tc>
          <w:tcPr>
            <w:tcW w:w="3515" w:type="dxa"/>
            <w:vAlign w:val="center"/>
          </w:tcPr>
          <w:p w14:paraId="40EC2E33" w14:textId="07AE7963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325" w:type="dxa"/>
          </w:tcPr>
          <w:p w14:paraId="3FB53916" w14:textId="551CD9C9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86,8</w:t>
            </w:r>
          </w:p>
        </w:tc>
        <w:tc>
          <w:tcPr>
            <w:tcW w:w="2325" w:type="dxa"/>
          </w:tcPr>
          <w:p w14:paraId="6DF6A230" w14:textId="478DD32F" w:rsidR="00C479B9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92,1</w:t>
            </w:r>
          </w:p>
        </w:tc>
        <w:tc>
          <w:tcPr>
            <w:tcW w:w="2325" w:type="dxa"/>
          </w:tcPr>
          <w:p w14:paraId="265BE3AD" w14:textId="75F30908" w:rsidR="00C479B9" w:rsidRPr="001C2F22" w:rsidRDefault="002A63A0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3,7</w:t>
            </w:r>
          </w:p>
        </w:tc>
      </w:tr>
    </w:tbl>
    <w:p w14:paraId="06E26E37" w14:textId="07F57CE7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8F27F6">
        <w:rPr>
          <w:rFonts w:ascii="Fira Sans" w:hAnsi="Fira Sans" w:cs="Arial"/>
          <w:bCs/>
          <w:sz w:val="19"/>
          <w:szCs w:val="19"/>
        </w:rPr>
        <w:t>316,1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F27F6">
        <w:rPr>
          <w:rFonts w:ascii="Fira Sans" w:hAnsi="Fira Sans" w:cs="Arial"/>
          <w:bCs/>
          <w:sz w:val="19"/>
          <w:szCs w:val="19"/>
        </w:rPr>
        <w:t>10,3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8C4AA4">
        <w:rPr>
          <w:rFonts w:ascii="Fira Sans" w:hAnsi="Fira Sans" w:cs="Arial"/>
          <w:bCs/>
          <w:sz w:val="19"/>
          <w:szCs w:val="19"/>
        </w:rPr>
        <w:t> 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 xml:space="preserve">wyższa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8F27F6">
        <w:rPr>
          <w:rFonts w:ascii="Fira Sans" w:hAnsi="Fira Sans" w:cs="Arial"/>
          <w:bCs/>
          <w:sz w:val="19"/>
          <w:szCs w:val="19"/>
        </w:rPr>
        <w:t>0,4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8F27F6">
        <w:rPr>
          <w:rFonts w:ascii="Fira Sans" w:hAnsi="Fira Sans" w:cs="Arial"/>
          <w:bCs/>
          <w:sz w:val="19"/>
          <w:szCs w:val="19"/>
        </w:rPr>
        <w:t>e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>styczniem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8F27F6">
        <w:rPr>
          <w:rFonts w:ascii="Fira Sans" w:hAnsi="Fira Sans" w:cs="Arial"/>
          <w:bCs/>
          <w:sz w:val="19"/>
          <w:szCs w:val="19"/>
        </w:rPr>
        <w:t xml:space="preserve"> 5,2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8F27F6">
        <w:rPr>
          <w:rFonts w:ascii="Fira Sans" w:hAnsi="Fira Sans" w:cs="Arial"/>
          <w:bCs/>
          <w:sz w:val="19"/>
          <w:szCs w:val="19"/>
        </w:rPr>
        <w:t> 14,8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8F27F6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847821">
        <w:rPr>
          <w:rFonts w:ascii="Fira Sans" w:hAnsi="Fira Sans" w:cs="Arial"/>
          <w:bCs/>
          <w:sz w:val="19"/>
          <w:szCs w:val="19"/>
        </w:rPr>
        <w:t>34,</w:t>
      </w:r>
      <w:r w:rsidR="008F27F6">
        <w:rPr>
          <w:rFonts w:ascii="Fira Sans" w:hAnsi="Fira Sans" w:cs="Arial"/>
          <w:bCs/>
          <w:sz w:val="19"/>
          <w:szCs w:val="19"/>
        </w:rPr>
        <w:t>8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F27F6">
        <w:rPr>
          <w:rFonts w:ascii="Fira Sans" w:hAnsi="Fira Sans" w:cs="Arial"/>
          <w:bCs/>
          <w:sz w:val="19"/>
          <w:szCs w:val="19"/>
        </w:rPr>
        <w:t>5,3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37AAE1B0" w14:textId="1E8D1297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8F27F6">
        <w:rPr>
          <w:rFonts w:ascii="Fira Sans" w:hAnsi="Fira Sans"/>
          <w:sz w:val="19"/>
          <w:szCs w:val="19"/>
        </w:rPr>
        <w:t>203,5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8F27F6">
        <w:rPr>
          <w:rFonts w:ascii="Fira Sans" w:hAnsi="Fira Sans"/>
          <w:sz w:val="19"/>
          <w:szCs w:val="19"/>
        </w:rPr>
        <w:t>64,4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8F27F6">
        <w:rPr>
          <w:rFonts w:ascii="Fira Sans" w:hAnsi="Fira Sans"/>
          <w:sz w:val="19"/>
          <w:szCs w:val="19"/>
        </w:rPr>
        <w:t>wzrosła</w:t>
      </w:r>
      <w:r w:rsidR="0021619A">
        <w:rPr>
          <w:rFonts w:ascii="Fira Sans" w:hAnsi="Fira Sans"/>
          <w:sz w:val="19"/>
          <w:szCs w:val="19"/>
        </w:rPr>
        <w:t xml:space="preserve"> o </w:t>
      </w:r>
      <w:r w:rsidR="008F27F6">
        <w:rPr>
          <w:rFonts w:ascii="Fira Sans" w:hAnsi="Fira Sans"/>
          <w:sz w:val="19"/>
          <w:szCs w:val="19"/>
        </w:rPr>
        <w:t>16,2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8F27F6">
        <w:rPr>
          <w:rFonts w:ascii="Fira Sans" w:hAnsi="Fira Sans" w:cs="Arial"/>
          <w:bCs/>
          <w:sz w:val="19"/>
          <w:szCs w:val="19"/>
        </w:rPr>
        <w:t>lutego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8F27F6">
        <w:rPr>
          <w:rFonts w:ascii="Fira Sans" w:hAnsi="Fira Sans" w:cs="Arial"/>
          <w:bCs/>
          <w:sz w:val="19"/>
          <w:szCs w:val="19"/>
        </w:rPr>
        <w:t>63,4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>lutym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847821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lastRenderedPageBreak/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8F27F6">
        <w:rPr>
          <w:rFonts w:ascii="Fira Sans" w:hAnsi="Fira Sans" w:cs="Arial"/>
          <w:bCs/>
          <w:sz w:val="19"/>
          <w:szCs w:val="19"/>
        </w:rPr>
        <w:t xml:space="preserve">wszystkich </w:t>
      </w:r>
      <w:r w:rsidR="00847821">
        <w:rPr>
          <w:rFonts w:ascii="Fira Sans" w:hAnsi="Fira Sans" w:cs="Arial"/>
          <w:bCs/>
          <w:sz w:val="19"/>
          <w:szCs w:val="19"/>
        </w:rPr>
        <w:t>dział</w:t>
      </w:r>
      <w:r w:rsidR="008F27F6">
        <w:rPr>
          <w:rFonts w:ascii="Fira Sans" w:hAnsi="Fira Sans" w:cs="Arial"/>
          <w:bCs/>
          <w:sz w:val="19"/>
          <w:szCs w:val="19"/>
        </w:rPr>
        <w:t>ów budownictwa województwa warmińsko-mazurskiego. W</w:t>
      </w:r>
      <w:r w:rsidR="00B651C7">
        <w:rPr>
          <w:rFonts w:ascii="Fira Sans" w:hAnsi="Fira Sans" w:cs="Arial"/>
          <w:bCs/>
          <w:sz w:val="19"/>
          <w:szCs w:val="19"/>
        </w:rPr>
        <w:t> </w:t>
      </w:r>
      <w:r w:rsidR="008F27F6">
        <w:rPr>
          <w:rFonts w:ascii="Fira Sans" w:hAnsi="Fira Sans" w:cs="Arial"/>
          <w:bCs/>
          <w:sz w:val="19"/>
          <w:szCs w:val="19"/>
        </w:rPr>
        <w:t xml:space="preserve">przedsiębiorstwach zajmujących się głównie </w:t>
      </w:r>
      <w:r w:rsidR="00B651C7">
        <w:rPr>
          <w:rFonts w:ascii="Fira Sans" w:hAnsi="Fira Sans" w:cs="Arial"/>
          <w:bCs/>
          <w:sz w:val="19"/>
          <w:szCs w:val="19"/>
        </w:rPr>
        <w:t xml:space="preserve">budową budynków odnotowano jej wzrost o 71,2%, w </w:t>
      </w:r>
      <w:r w:rsidR="003F574C">
        <w:rPr>
          <w:rFonts w:ascii="Fira Sans" w:hAnsi="Fira Sans" w:cs="Arial"/>
          <w:bCs/>
          <w:sz w:val="19"/>
          <w:szCs w:val="19"/>
        </w:rPr>
        <w:t xml:space="preserve">grupie podmiotów wykonujących </w:t>
      </w:r>
      <w:r w:rsidR="00B651C7">
        <w:rPr>
          <w:rFonts w:ascii="Fira Sans" w:hAnsi="Fira Sans" w:cs="Arial"/>
          <w:bCs/>
          <w:sz w:val="19"/>
          <w:szCs w:val="19"/>
        </w:rPr>
        <w:t>roboty budowlane specjalistyczne – o 70,6%, a w przedsiębiorstwach związanych z budową obiektów</w:t>
      </w:r>
      <w:r w:rsidR="00847821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847821">
        <w:rPr>
          <w:rFonts w:ascii="Fira Sans" w:hAnsi="Fira Sans" w:cs="Arial"/>
          <w:sz w:val="19"/>
          <w:szCs w:val="19"/>
        </w:rPr>
        <w:t xml:space="preserve"> </w:t>
      </w:r>
      <w:r w:rsidR="00847821" w:rsidRPr="001C2F22">
        <w:rPr>
          <w:rFonts w:ascii="Fira Sans" w:hAnsi="Fira Sans" w:cs="Arial"/>
          <w:sz w:val="19"/>
          <w:szCs w:val="19"/>
        </w:rPr>
        <w:t>wodnej</w:t>
      </w:r>
      <w:r w:rsidR="0084782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B651C7">
        <w:rPr>
          <w:rFonts w:ascii="Fira Sans" w:hAnsi="Fira Sans" w:cs="Arial"/>
          <w:bCs/>
          <w:sz w:val="19"/>
          <w:szCs w:val="19"/>
        </w:rPr>
        <w:t>– o 42,3%.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</w:p>
    <w:p w14:paraId="31A0EF23" w14:textId="16282FFB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0B69D5">
        <w:t>1</w:t>
      </w:r>
      <w:r w:rsidR="00D05091">
        <w:t>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i struktura produkcji budowlano-montażowej (w cenach bieżących)"/>
        <w:tblDescription w:val="Tablica przedstawia dynamikę produkcji budowlano-montażowej (w cenach bieżących) w lutym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78BA90CD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0602CF29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6801672F" w14:textId="69E668B6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51C7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34D20946" w14:textId="7AA76D53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01–02 202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60D3587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28520887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1D5A320F" w14:textId="33A50F0C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0C2E21CC" w14:textId="70D10282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69CDACE7" w14:textId="77777777" w:rsidTr="00F172AF">
        <w:trPr>
          <w:tblHeader/>
        </w:trPr>
        <w:tc>
          <w:tcPr>
            <w:tcW w:w="3351" w:type="dxa"/>
            <w:vAlign w:val="center"/>
          </w:tcPr>
          <w:p w14:paraId="26F5A067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38175AB9" w14:textId="66D6BFD5" w:rsidR="00F172AF" w:rsidRPr="001C2F22" w:rsidRDefault="00B651C7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163,4</w:t>
            </w:r>
          </w:p>
        </w:tc>
        <w:tc>
          <w:tcPr>
            <w:tcW w:w="2088" w:type="dxa"/>
          </w:tcPr>
          <w:p w14:paraId="1BD1D8E8" w14:textId="16C2F679" w:rsidR="00F172AF" w:rsidRDefault="00B651C7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144,8</w:t>
            </w:r>
          </w:p>
        </w:tc>
        <w:tc>
          <w:tcPr>
            <w:tcW w:w="2403" w:type="dxa"/>
          </w:tcPr>
          <w:p w14:paraId="730033BC" w14:textId="283F349B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307EA1EE" w14:textId="77777777" w:rsidTr="00F172AF">
        <w:trPr>
          <w:tblHeader/>
        </w:trPr>
        <w:tc>
          <w:tcPr>
            <w:tcW w:w="3351" w:type="dxa"/>
            <w:vAlign w:val="center"/>
          </w:tcPr>
          <w:p w14:paraId="126F12A1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A2A75DE" w14:textId="4D3AC714" w:rsidR="00F172AF" w:rsidRPr="001C2F22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171,2</w:t>
            </w:r>
          </w:p>
        </w:tc>
        <w:tc>
          <w:tcPr>
            <w:tcW w:w="2088" w:type="dxa"/>
          </w:tcPr>
          <w:p w14:paraId="738BF44D" w14:textId="1ABA03B6" w:rsidR="00F172AF" w:rsidRDefault="00B651C7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154,2</w:t>
            </w:r>
          </w:p>
        </w:tc>
        <w:tc>
          <w:tcPr>
            <w:tcW w:w="2403" w:type="dxa"/>
          </w:tcPr>
          <w:p w14:paraId="59F89525" w14:textId="599ED311" w:rsidR="00F172AF" w:rsidRPr="001C2F22" w:rsidRDefault="00B651C7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</w:p>
        </w:tc>
      </w:tr>
      <w:tr w:rsidR="00F172AF" w:rsidRPr="001C2F22" w14:paraId="5A7D56A3" w14:textId="77777777" w:rsidTr="00F172AF">
        <w:trPr>
          <w:tblHeader/>
        </w:trPr>
        <w:tc>
          <w:tcPr>
            <w:tcW w:w="3351" w:type="dxa"/>
            <w:vAlign w:val="center"/>
          </w:tcPr>
          <w:p w14:paraId="0516FA1C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5D85C50F" w14:textId="3D07C8C6" w:rsidR="00F172AF" w:rsidRPr="001C2F22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2088" w:type="dxa"/>
          </w:tcPr>
          <w:p w14:paraId="2D585EED" w14:textId="35A57E44" w:rsidR="00F172AF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136,0</w:t>
            </w:r>
          </w:p>
        </w:tc>
        <w:tc>
          <w:tcPr>
            <w:tcW w:w="2403" w:type="dxa"/>
          </w:tcPr>
          <w:p w14:paraId="6FE5B5D3" w14:textId="7DC17402" w:rsidR="00F172AF" w:rsidRPr="001C2F22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22,5</w:t>
            </w:r>
          </w:p>
        </w:tc>
      </w:tr>
      <w:tr w:rsidR="00F172AF" w:rsidRPr="001C2F22" w14:paraId="33D9331B" w14:textId="77777777" w:rsidTr="00F172AF">
        <w:trPr>
          <w:tblHeader/>
        </w:trPr>
        <w:tc>
          <w:tcPr>
            <w:tcW w:w="3351" w:type="dxa"/>
            <w:vAlign w:val="center"/>
          </w:tcPr>
          <w:p w14:paraId="15719624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41999E46" w14:textId="296ED11C" w:rsidR="00F172AF" w:rsidRPr="001C2F22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170,6</w:t>
            </w:r>
          </w:p>
        </w:tc>
        <w:tc>
          <w:tcPr>
            <w:tcW w:w="2088" w:type="dxa"/>
          </w:tcPr>
          <w:p w14:paraId="222A8D71" w14:textId="1DBC797F" w:rsidR="00F172AF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132,8</w:t>
            </w:r>
          </w:p>
        </w:tc>
        <w:tc>
          <w:tcPr>
            <w:tcW w:w="2403" w:type="dxa"/>
          </w:tcPr>
          <w:p w14:paraId="3D59A9F0" w14:textId="7551C775" w:rsidR="00F172AF" w:rsidRPr="001C2F22" w:rsidRDefault="00B651C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21,6</w:t>
            </w:r>
          </w:p>
        </w:tc>
      </w:tr>
    </w:tbl>
    <w:p w14:paraId="2E8A6143" w14:textId="1CAA5A7D" w:rsidR="00B730D7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B651C7">
        <w:rPr>
          <w:rFonts w:ascii="Fira Sans" w:hAnsi="Fira Sans"/>
          <w:sz w:val="19"/>
          <w:szCs w:val="19"/>
        </w:rPr>
        <w:t>e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B651C7">
        <w:rPr>
          <w:rFonts w:ascii="Fira Sans" w:hAnsi="Fira Sans"/>
          <w:sz w:val="19"/>
          <w:szCs w:val="19"/>
        </w:rPr>
        <w:t>styczniem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B651C7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dzia</w:t>
      </w:r>
      <w:r w:rsidR="00B651C7">
        <w:rPr>
          <w:rFonts w:ascii="Fira Sans" w:hAnsi="Fira Sans"/>
          <w:sz w:val="19"/>
          <w:szCs w:val="19"/>
        </w:rPr>
        <w:t>łów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„</w:t>
      </w:r>
      <w:r w:rsidR="004C0C1D" w:rsidRPr="004E44A6">
        <w:rPr>
          <w:rFonts w:ascii="Fira Sans" w:hAnsi="Fira Sans"/>
          <w:sz w:val="19"/>
          <w:szCs w:val="19"/>
        </w:rPr>
        <w:t>robot</w:t>
      </w:r>
      <w:r w:rsidR="004C0C1D">
        <w:rPr>
          <w:rFonts w:ascii="Fira Sans" w:hAnsi="Fira Sans"/>
          <w:sz w:val="19"/>
          <w:szCs w:val="19"/>
        </w:rPr>
        <w:t>y</w:t>
      </w:r>
      <w:r w:rsidR="004C0C1D" w:rsidRPr="004E44A6">
        <w:rPr>
          <w:rFonts w:ascii="Fira Sans" w:hAnsi="Fira Sans"/>
          <w:sz w:val="19"/>
          <w:szCs w:val="19"/>
        </w:rPr>
        <w:t xml:space="preserve"> budowlan</w:t>
      </w:r>
      <w:r w:rsidR="004C0C1D">
        <w:rPr>
          <w:rFonts w:ascii="Fira Sans" w:hAnsi="Fira Sans"/>
          <w:sz w:val="19"/>
          <w:szCs w:val="19"/>
        </w:rPr>
        <w:t>e</w:t>
      </w:r>
      <w:r w:rsidR="004C0C1D" w:rsidRPr="004E44A6">
        <w:rPr>
          <w:rFonts w:ascii="Fira Sans" w:hAnsi="Fira Sans"/>
          <w:sz w:val="19"/>
          <w:szCs w:val="19"/>
        </w:rPr>
        <w:t xml:space="preserve"> specjalistyczn</w:t>
      </w:r>
      <w:r w:rsidR="004C0C1D">
        <w:rPr>
          <w:rFonts w:ascii="Fira Sans" w:hAnsi="Fira Sans"/>
          <w:sz w:val="19"/>
          <w:szCs w:val="19"/>
        </w:rPr>
        <w:t>e”</w:t>
      </w:r>
      <w:r w:rsidR="004C0C1D" w:rsidRPr="004E44A6">
        <w:rPr>
          <w:rFonts w:ascii="Fira Sans" w:hAnsi="Fira Sans"/>
          <w:sz w:val="19"/>
          <w:szCs w:val="19"/>
        </w:rPr>
        <w:t xml:space="preserve"> </w:t>
      </w:r>
      <w:r w:rsidR="00B651C7">
        <w:rPr>
          <w:rFonts w:ascii="Fira Sans" w:hAnsi="Fira Sans"/>
          <w:sz w:val="19"/>
          <w:szCs w:val="19"/>
        </w:rPr>
        <w:t xml:space="preserve">(o 89,9%) oraz </w:t>
      </w:r>
      <w:r w:rsidR="00EE43CE" w:rsidRPr="004E44A6">
        <w:rPr>
          <w:rFonts w:ascii="Fira Sans" w:hAnsi="Fira Sans"/>
          <w:sz w:val="19"/>
          <w:szCs w:val="19"/>
        </w:rPr>
        <w:t>„budowa obiektów inżynierii lądowej i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EE43CE" w:rsidRPr="004E44A6">
        <w:rPr>
          <w:rFonts w:ascii="Fira Sans" w:hAnsi="Fira Sans"/>
          <w:sz w:val="19"/>
          <w:szCs w:val="19"/>
        </w:rPr>
        <w:t>wodnej”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B651C7">
        <w:rPr>
          <w:rFonts w:ascii="Fira Sans" w:hAnsi="Fira Sans"/>
          <w:sz w:val="19"/>
          <w:szCs w:val="19"/>
        </w:rPr>
        <w:t>(</w:t>
      </w:r>
      <w:r w:rsidR="00EE43CE">
        <w:rPr>
          <w:rFonts w:ascii="Fira Sans" w:hAnsi="Fira Sans"/>
          <w:sz w:val="19"/>
          <w:szCs w:val="19"/>
        </w:rPr>
        <w:t xml:space="preserve">o </w:t>
      </w:r>
      <w:r w:rsidR="00B651C7">
        <w:rPr>
          <w:rFonts w:ascii="Fira Sans" w:hAnsi="Fira Sans"/>
          <w:sz w:val="19"/>
          <w:szCs w:val="19"/>
        </w:rPr>
        <w:t>17,5</w:t>
      </w:r>
      <w:r w:rsidR="00EE43CE">
        <w:rPr>
          <w:rFonts w:ascii="Fira Sans" w:hAnsi="Fira Sans"/>
          <w:sz w:val="19"/>
          <w:szCs w:val="19"/>
        </w:rPr>
        <w:t>%</w:t>
      </w:r>
      <w:r w:rsidR="00B651C7">
        <w:rPr>
          <w:rFonts w:ascii="Fira Sans" w:hAnsi="Fira Sans"/>
          <w:sz w:val="19"/>
          <w:szCs w:val="19"/>
        </w:rPr>
        <w:t>).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B651C7">
        <w:rPr>
          <w:rFonts w:ascii="Fira Sans" w:hAnsi="Fira Sans"/>
          <w:sz w:val="19"/>
          <w:szCs w:val="19"/>
        </w:rPr>
        <w:t>Spadek odnotowano w </w:t>
      </w:r>
      <w:r w:rsidR="004C0C1D">
        <w:rPr>
          <w:rFonts w:ascii="Fira Sans" w:hAnsi="Fira Sans"/>
          <w:sz w:val="19"/>
          <w:szCs w:val="19"/>
        </w:rPr>
        <w:t xml:space="preserve">przedsiębiorstwach zajmujących się </w:t>
      </w:r>
      <w:r w:rsidR="00EE43CE">
        <w:rPr>
          <w:rFonts w:ascii="Fira Sans" w:hAnsi="Fira Sans" w:cs="Arial"/>
          <w:sz w:val="19"/>
          <w:szCs w:val="19"/>
        </w:rPr>
        <w:t>wznoszeniem</w:t>
      </w:r>
      <w:r w:rsidR="004C0C1D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0C1D">
        <w:rPr>
          <w:rFonts w:ascii="Fira Sans" w:hAnsi="Fira Sans"/>
          <w:spacing w:val="-2"/>
          <w:sz w:val="19"/>
          <w:szCs w:val="19"/>
        </w:rPr>
        <w:t xml:space="preserve"> </w:t>
      </w:r>
      <w:r w:rsidR="00B651C7">
        <w:rPr>
          <w:rFonts w:ascii="Fira Sans" w:hAnsi="Fira Sans"/>
          <w:spacing w:val="-2"/>
          <w:sz w:val="19"/>
          <w:szCs w:val="19"/>
        </w:rPr>
        <w:t>(o 1,8%)</w:t>
      </w:r>
      <w:r w:rsidR="00EE43CE">
        <w:rPr>
          <w:rFonts w:ascii="Fira Sans" w:hAnsi="Fira Sans"/>
          <w:sz w:val="19"/>
          <w:szCs w:val="19"/>
        </w:rPr>
        <w:t>.</w:t>
      </w:r>
      <w:r w:rsidR="00CA25AE">
        <w:rPr>
          <w:rFonts w:ascii="Fira Sans" w:hAnsi="Fira Sans"/>
          <w:sz w:val="19"/>
          <w:szCs w:val="19"/>
        </w:rPr>
        <w:t xml:space="preserve"> </w:t>
      </w:r>
    </w:p>
    <w:p w14:paraId="19576089" w14:textId="4EAD14C6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/>
          <w:sz w:val="19"/>
          <w:szCs w:val="19"/>
        </w:rPr>
        <w:t>luty 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B651C7">
        <w:rPr>
          <w:rFonts w:ascii="Fira Sans" w:hAnsi="Fira Sans"/>
          <w:sz w:val="19"/>
          <w:szCs w:val="19"/>
        </w:rPr>
        <w:t>642,9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12,</w:t>
      </w:r>
      <w:r w:rsidR="00B651C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B651C7">
        <w:rPr>
          <w:rFonts w:ascii="Fira Sans" w:hAnsi="Fira Sans"/>
          <w:sz w:val="19"/>
          <w:szCs w:val="19"/>
        </w:rPr>
        <w:t>70,8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B651C7">
        <w:rPr>
          <w:rFonts w:ascii="Fira Sans" w:hAnsi="Fira Sans"/>
          <w:sz w:val="19"/>
          <w:szCs w:val="19"/>
        </w:rPr>
        <w:t>7,5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152828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152828">
        <w:rPr>
          <w:rFonts w:ascii="Fira Sans" w:hAnsi="Fira Sans"/>
          <w:sz w:val="19"/>
          <w:szCs w:val="19"/>
        </w:rPr>
        <w:t>44,8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odnotowano we wszystkich działach budownictwa.</w:t>
      </w:r>
      <w:r w:rsidRPr="00093313">
        <w:rPr>
          <w:rFonts w:ascii="Fira Sans" w:hAnsi="Fira Sans"/>
          <w:sz w:val="19"/>
          <w:szCs w:val="19"/>
        </w:rPr>
        <w:t xml:space="preserve"> </w:t>
      </w:r>
      <w:r w:rsidR="00152828">
        <w:rPr>
          <w:rFonts w:ascii="Fira Sans" w:hAnsi="Fira Sans"/>
          <w:sz w:val="19"/>
          <w:szCs w:val="19"/>
        </w:rPr>
        <w:t>W przedsiębiorstwach,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>
        <w:rPr>
          <w:rFonts w:ascii="Fira Sans" w:hAnsi="Fira Sans"/>
          <w:sz w:val="19"/>
          <w:szCs w:val="19"/>
        </w:rPr>
        <w:t xml:space="preserve">produkcja budowlano-montażowa była </w:t>
      </w:r>
      <w:r w:rsidR="00152828">
        <w:rPr>
          <w:rFonts w:ascii="Fira Sans" w:hAnsi="Fira Sans"/>
          <w:sz w:val="19"/>
          <w:szCs w:val="19"/>
        </w:rPr>
        <w:t>wyż</w:t>
      </w:r>
      <w:r>
        <w:rPr>
          <w:rFonts w:ascii="Fira Sans" w:hAnsi="Fira Sans"/>
          <w:sz w:val="19"/>
          <w:szCs w:val="19"/>
        </w:rPr>
        <w:t>sza o</w:t>
      </w:r>
      <w:r w:rsidR="00152828">
        <w:rPr>
          <w:rFonts w:ascii="Fira Sans" w:hAnsi="Fira Sans"/>
          <w:sz w:val="19"/>
          <w:szCs w:val="19"/>
        </w:rPr>
        <w:t> 54,2</w:t>
      </w:r>
      <w:r>
        <w:rPr>
          <w:rFonts w:ascii="Fira Sans" w:hAnsi="Fira Sans"/>
          <w:sz w:val="19"/>
          <w:szCs w:val="19"/>
        </w:rPr>
        <w:t xml:space="preserve">%, </w:t>
      </w:r>
      <w:r w:rsidR="00C71664">
        <w:rPr>
          <w:rFonts w:ascii="Fira Sans" w:hAnsi="Fira Sans"/>
          <w:sz w:val="19"/>
          <w:szCs w:val="19"/>
        </w:rPr>
        <w:t xml:space="preserve">w </w:t>
      </w:r>
      <w:r w:rsidR="00C71664" w:rsidRPr="004E44A6">
        <w:rPr>
          <w:rFonts w:ascii="Fira Sans" w:hAnsi="Fira Sans"/>
          <w:sz w:val="19"/>
          <w:szCs w:val="19"/>
        </w:rPr>
        <w:t>przedsiębiorstw</w:t>
      </w:r>
      <w:r w:rsidR="00C71664">
        <w:rPr>
          <w:rFonts w:ascii="Fira Sans" w:hAnsi="Fira Sans"/>
          <w:sz w:val="19"/>
          <w:szCs w:val="19"/>
        </w:rPr>
        <w:t xml:space="preserve">ach </w:t>
      </w:r>
      <w:r w:rsidR="00C71664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71664">
        <w:rPr>
          <w:rFonts w:ascii="Fira Sans" w:hAnsi="Fira Sans"/>
          <w:sz w:val="19"/>
          <w:szCs w:val="19"/>
        </w:rPr>
        <w:t xml:space="preserve"> – o 32,8%, a </w:t>
      </w:r>
      <w:r>
        <w:rPr>
          <w:rFonts w:ascii="Fira Sans" w:hAnsi="Fira Sans"/>
          <w:sz w:val="19"/>
          <w:szCs w:val="19"/>
        </w:rPr>
        <w:t xml:space="preserve">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– o </w:t>
      </w:r>
      <w:r w:rsidR="00152828">
        <w:rPr>
          <w:rFonts w:ascii="Fira Sans" w:hAnsi="Fira Sans"/>
          <w:sz w:val="19"/>
          <w:szCs w:val="19"/>
        </w:rPr>
        <w:t>36,0</w:t>
      </w:r>
      <w:r>
        <w:rPr>
          <w:rFonts w:ascii="Fira Sans" w:hAnsi="Fira Sans"/>
          <w:sz w:val="19"/>
          <w:szCs w:val="19"/>
        </w:rPr>
        <w:t>%.</w:t>
      </w:r>
    </w:p>
    <w:p w14:paraId="0DC201A3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66C589D4" w14:textId="406BF356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90AD7">
        <w:rPr>
          <w:rFonts w:ascii="Fira Sans" w:hAnsi="Fira Sans" w:cs="Arial"/>
          <w:bCs/>
          <w:sz w:val="19"/>
          <w:szCs w:val="19"/>
        </w:rPr>
        <w:t>lutym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890AD7">
        <w:rPr>
          <w:rFonts w:ascii="Fira Sans" w:hAnsi="Fira Sans"/>
          <w:sz w:val="19"/>
          <w:szCs w:val="19"/>
        </w:rPr>
        <w:t>spadła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 xml:space="preserve">liczba 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890AD7">
        <w:rPr>
          <w:rFonts w:ascii="Fira Sans" w:hAnsi="Fira Sans"/>
          <w:sz w:val="19"/>
          <w:szCs w:val="19"/>
        </w:rPr>
        <w:t> 25,8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890AD7">
        <w:rPr>
          <w:rFonts w:ascii="Fira Sans" w:hAnsi="Fira Sans"/>
          <w:sz w:val="19"/>
          <w:szCs w:val="19"/>
        </w:rPr>
        <w:t xml:space="preserve">, </w:t>
      </w:r>
      <w:r w:rsidR="00156B16" w:rsidRPr="00AC460E">
        <w:rPr>
          <w:rFonts w:ascii="Fira Sans" w:hAnsi="Fira Sans"/>
          <w:sz w:val="19"/>
          <w:szCs w:val="19"/>
        </w:rPr>
        <w:t>rozpoczę</w:t>
      </w:r>
      <w:r w:rsidR="00156B16">
        <w:rPr>
          <w:rFonts w:ascii="Fira Sans" w:hAnsi="Fira Sans"/>
          <w:sz w:val="19"/>
          <w:szCs w:val="19"/>
        </w:rPr>
        <w:t>tych</w:t>
      </w:r>
      <w:r w:rsidR="00156B16" w:rsidRPr="00AC460E">
        <w:rPr>
          <w:rFonts w:ascii="Fira Sans" w:hAnsi="Fira Sans"/>
          <w:sz w:val="19"/>
          <w:szCs w:val="19"/>
        </w:rPr>
        <w:t xml:space="preserve"> (</w:t>
      </w:r>
      <w:r w:rsidR="00156B16">
        <w:rPr>
          <w:rFonts w:ascii="Fira Sans" w:hAnsi="Fira Sans"/>
          <w:sz w:val="19"/>
          <w:szCs w:val="19"/>
        </w:rPr>
        <w:t xml:space="preserve">o </w:t>
      </w:r>
      <w:r w:rsidR="00890AD7">
        <w:rPr>
          <w:rFonts w:ascii="Fira Sans" w:hAnsi="Fira Sans"/>
          <w:sz w:val="19"/>
          <w:szCs w:val="19"/>
        </w:rPr>
        <w:t>19,4</w:t>
      </w:r>
      <w:r w:rsidR="00156B16">
        <w:rPr>
          <w:rFonts w:ascii="Fira Sans" w:hAnsi="Fira Sans"/>
          <w:sz w:val="19"/>
          <w:szCs w:val="19"/>
        </w:rPr>
        <w:t xml:space="preserve">%) </w:t>
      </w:r>
      <w:r w:rsidR="001D733A">
        <w:rPr>
          <w:rFonts w:ascii="Fira Sans" w:hAnsi="Fira Sans"/>
          <w:sz w:val="19"/>
          <w:szCs w:val="19"/>
        </w:rPr>
        <w:t>oraz</w:t>
      </w:r>
      <w:r w:rsidR="00156B16" w:rsidRPr="009A3959">
        <w:rPr>
          <w:rFonts w:ascii="Fira Sans" w:hAnsi="Fira Sans"/>
          <w:sz w:val="19"/>
          <w:szCs w:val="19"/>
        </w:rPr>
        <w:t xml:space="preserve"> </w:t>
      </w:r>
      <w:r w:rsidR="00890AD7">
        <w:rPr>
          <w:rFonts w:ascii="Fira Sans" w:hAnsi="Fira Sans"/>
          <w:sz w:val="19"/>
          <w:szCs w:val="19"/>
        </w:rPr>
        <w:t xml:space="preserve">mieszkań, </w:t>
      </w:r>
      <w:r w:rsidR="00156B16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156B16">
        <w:rPr>
          <w:rFonts w:ascii="Fira Sans" w:hAnsi="Fira Sans"/>
          <w:sz w:val="19"/>
          <w:szCs w:val="19"/>
        </w:rPr>
        <w:t>ń</w:t>
      </w:r>
      <w:r w:rsidR="00156B16" w:rsidRPr="00AC460E">
        <w:rPr>
          <w:rFonts w:ascii="Fira Sans" w:hAnsi="Fira Sans"/>
          <w:sz w:val="19"/>
          <w:szCs w:val="19"/>
        </w:rPr>
        <w:t xml:space="preserve"> z</w:t>
      </w:r>
      <w:r w:rsidR="00890AD7">
        <w:rPr>
          <w:rFonts w:ascii="Fira Sans" w:hAnsi="Fira Sans"/>
          <w:sz w:val="19"/>
          <w:szCs w:val="19"/>
        </w:rPr>
        <w:t> </w:t>
      </w:r>
      <w:r w:rsidR="00156B16" w:rsidRPr="00AC460E">
        <w:rPr>
          <w:rFonts w:ascii="Fira Sans" w:hAnsi="Fira Sans"/>
          <w:sz w:val="19"/>
          <w:szCs w:val="19"/>
        </w:rPr>
        <w:t>projektem budowlanym (</w:t>
      </w:r>
      <w:r w:rsidR="00156B16">
        <w:rPr>
          <w:rFonts w:ascii="Fira Sans" w:hAnsi="Fira Sans"/>
          <w:sz w:val="19"/>
          <w:szCs w:val="19"/>
        </w:rPr>
        <w:t xml:space="preserve">o </w:t>
      </w:r>
      <w:r w:rsidR="00890AD7">
        <w:rPr>
          <w:rFonts w:ascii="Fira Sans" w:hAnsi="Fira Sans"/>
          <w:sz w:val="19"/>
          <w:szCs w:val="19"/>
        </w:rPr>
        <w:t>15,7</w:t>
      </w:r>
      <w:r w:rsidR="00156B16">
        <w:rPr>
          <w:rFonts w:ascii="Fira Sans" w:hAnsi="Fira Sans"/>
          <w:sz w:val="19"/>
          <w:szCs w:val="19"/>
        </w:rPr>
        <w:t>%).</w:t>
      </w:r>
    </w:p>
    <w:p w14:paraId="43456C06" w14:textId="6A75BB9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890AD7">
        <w:rPr>
          <w:rFonts w:ascii="Fira Sans" w:hAnsi="Fira Sans" w:cs="Arial"/>
          <w:bCs/>
          <w:sz w:val="19"/>
          <w:szCs w:val="19"/>
        </w:rPr>
        <w:t>lutym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90AD7">
        <w:rPr>
          <w:rFonts w:ascii="Fira Sans" w:hAnsi="Fira Sans"/>
          <w:sz w:val="19"/>
          <w:szCs w:val="19"/>
        </w:rPr>
        <w:t>302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890AD7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0A2CC9">
        <w:rPr>
          <w:rFonts w:ascii="Fira Sans" w:hAnsi="Fira Sans"/>
          <w:sz w:val="19"/>
          <w:szCs w:val="19"/>
        </w:rPr>
        <w:t>105</w:t>
      </w:r>
      <w:r w:rsidR="001D733A">
        <w:rPr>
          <w:rFonts w:ascii="Fira Sans" w:hAnsi="Fira Sans"/>
          <w:sz w:val="19"/>
          <w:szCs w:val="19"/>
        </w:rPr>
        <w:t xml:space="preserve"> </w:t>
      </w:r>
      <w:r w:rsidR="000A2CC9">
        <w:rPr>
          <w:rFonts w:ascii="Fira Sans" w:hAnsi="Fira Sans"/>
          <w:sz w:val="19"/>
          <w:szCs w:val="19"/>
        </w:rPr>
        <w:t>mni</w:t>
      </w:r>
      <w:r w:rsidR="001D733A">
        <w:rPr>
          <w:rFonts w:ascii="Fira Sans" w:hAnsi="Fira Sans"/>
          <w:sz w:val="19"/>
          <w:szCs w:val="19"/>
        </w:rPr>
        <w:t>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A2CC9">
        <w:rPr>
          <w:rFonts w:ascii="Fira Sans" w:hAnsi="Fira Sans" w:cs="Arial"/>
          <w:sz w:val="19"/>
          <w:szCs w:val="19"/>
        </w:rPr>
        <w:t xml:space="preserve">spadek 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0A2CC9">
        <w:rPr>
          <w:rFonts w:ascii="Fira Sans" w:hAnsi="Fira Sans" w:cs="Arial"/>
          <w:sz w:val="19"/>
          <w:szCs w:val="19"/>
        </w:rPr>
        <w:t>25,</w:t>
      </w:r>
      <w:r w:rsidR="00731320">
        <w:rPr>
          <w:rFonts w:ascii="Fira Sans" w:hAnsi="Fira Sans" w:cs="Arial"/>
          <w:sz w:val="19"/>
          <w:szCs w:val="19"/>
        </w:rPr>
        <w:t>8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A2CC9" w:rsidRPr="00AC460E">
        <w:rPr>
          <w:rFonts w:ascii="Fira Sans" w:hAnsi="Fira Sans"/>
          <w:sz w:val="19"/>
          <w:szCs w:val="19"/>
        </w:rPr>
        <w:t>inwestorzy indywidualni</w:t>
      </w:r>
      <w:r w:rsidR="000A2CC9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0A2CC9">
        <w:rPr>
          <w:rFonts w:ascii="Fira Sans" w:hAnsi="Fira Sans"/>
          <w:sz w:val="19"/>
          <w:szCs w:val="19"/>
        </w:rPr>
        <w:t>159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A2CC9">
        <w:rPr>
          <w:rFonts w:ascii="Fira Sans" w:hAnsi="Fira Sans"/>
          <w:sz w:val="19"/>
          <w:szCs w:val="19"/>
        </w:rPr>
        <w:t>52,6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0A2CC9" w:rsidRPr="00AC460E">
        <w:rPr>
          <w:rFonts w:ascii="Fira Sans" w:hAnsi="Fira Sans"/>
          <w:sz w:val="19"/>
          <w:szCs w:val="19"/>
        </w:rPr>
        <w:t xml:space="preserve">deweloperzy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56B16">
        <w:rPr>
          <w:rFonts w:ascii="Fira Sans" w:hAnsi="Fira Sans"/>
          <w:sz w:val="19"/>
          <w:szCs w:val="19"/>
        </w:rPr>
        <w:t>1</w:t>
      </w:r>
      <w:r w:rsidR="000A2CC9">
        <w:rPr>
          <w:rFonts w:ascii="Fira Sans" w:hAnsi="Fira Sans"/>
          <w:sz w:val="19"/>
          <w:szCs w:val="19"/>
        </w:rPr>
        <w:t>43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A2CC9">
        <w:rPr>
          <w:rFonts w:ascii="Fira Sans" w:hAnsi="Fira Sans"/>
          <w:sz w:val="19"/>
          <w:szCs w:val="19"/>
        </w:rPr>
        <w:t>47,4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43,2%,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0A2CC9">
        <w:rPr>
          <w:rFonts w:ascii="Fira Sans" w:hAnsi="Fira Sans"/>
          <w:sz w:val="19"/>
          <w:szCs w:val="19"/>
        </w:rPr>
        <w:t>56,8</w:t>
      </w:r>
      <w:r w:rsidR="00BF1FFB">
        <w:rPr>
          <w:rFonts w:ascii="Fira Sans" w:hAnsi="Fira Sans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594DEC22" w14:textId="15E61F75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0A2CC9">
        <w:rPr>
          <w:rFonts w:ascii="Fira Sans" w:hAnsi="Fira Sans" w:cs="Arial"/>
          <w:bCs/>
          <w:sz w:val="19"/>
          <w:szCs w:val="19"/>
        </w:rPr>
        <w:t>lutym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0A2CC9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1D68B8E8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58A6CFA" w14:textId="15425F6F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D05091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95425F" w:rsidRPr="00A92692">
        <w:rPr>
          <w:rFonts w:cs="Arial"/>
          <w:sz w:val="16"/>
          <w:szCs w:val="16"/>
        </w:rPr>
        <w:t>–</w:t>
      </w:r>
      <w:r w:rsidR="0095425F">
        <w:t>luty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 oddanych do użytkowania w okresie styczeń-luty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3E9E93FD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3A83A4B6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6752B78D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6B588977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34296C9A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64A03131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08C0E4C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480D7038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469702DD" w14:textId="07A56B9A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02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A55AF0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F6FD80D" w14:textId="77777777" w:rsidTr="00FE3737">
        <w:trPr>
          <w:tblHeader/>
        </w:trPr>
        <w:tc>
          <w:tcPr>
            <w:tcW w:w="3175" w:type="dxa"/>
            <w:vAlign w:val="center"/>
          </w:tcPr>
          <w:p w14:paraId="3438127C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6629DDE9" w14:textId="7B16D377" w:rsidR="002B3024" w:rsidRPr="001C2F22" w:rsidRDefault="00D240E9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8</w:t>
            </w:r>
            <w:r>
              <w:rPr>
                <w:rStyle w:val="Pogrubienie"/>
              </w:rPr>
              <w:t>15</w:t>
            </w:r>
          </w:p>
        </w:tc>
        <w:tc>
          <w:tcPr>
            <w:tcW w:w="1824" w:type="dxa"/>
            <w:vAlign w:val="center"/>
          </w:tcPr>
          <w:p w14:paraId="6F331CB1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16E0A578" w14:textId="452129AA" w:rsidR="002B3024" w:rsidRPr="001C2F22" w:rsidRDefault="00D240E9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105,8</w:t>
            </w:r>
          </w:p>
        </w:tc>
        <w:tc>
          <w:tcPr>
            <w:tcW w:w="1824" w:type="dxa"/>
            <w:vAlign w:val="center"/>
          </w:tcPr>
          <w:p w14:paraId="4338A71D" w14:textId="76A998F3" w:rsidR="002B3024" w:rsidRPr="001C2F22" w:rsidRDefault="00D240E9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86,7</w:t>
            </w:r>
          </w:p>
        </w:tc>
      </w:tr>
      <w:tr w:rsidR="00127149" w:rsidRPr="001C2F22" w14:paraId="586012E5" w14:textId="77777777" w:rsidTr="00FE3737">
        <w:trPr>
          <w:tblHeader/>
        </w:trPr>
        <w:tc>
          <w:tcPr>
            <w:tcW w:w="3175" w:type="dxa"/>
            <w:vAlign w:val="center"/>
          </w:tcPr>
          <w:p w14:paraId="30C066BB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6031DF16" w14:textId="77546FB2" w:rsidR="00127149" w:rsidRPr="001C2F22" w:rsidRDefault="00D240E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314</w:t>
            </w:r>
          </w:p>
        </w:tc>
        <w:tc>
          <w:tcPr>
            <w:tcW w:w="1824" w:type="dxa"/>
            <w:vAlign w:val="center"/>
          </w:tcPr>
          <w:p w14:paraId="74482FF2" w14:textId="3FB252CC" w:rsidR="00127149" w:rsidRPr="001C2F22" w:rsidRDefault="00D240E9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38,5</w:t>
            </w:r>
          </w:p>
        </w:tc>
        <w:tc>
          <w:tcPr>
            <w:tcW w:w="1823" w:type="dxa"/>
            <w:vAlign w:val="center"/>
          </w:tcPr>
          <w:p w14:paraId="106458C5" w14:textId="3612A892" w:rsidR="00127149" w:rsidRPr="001C2F22" w:rsidRDefault="00D240E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824" w:type="dxa"/>
            <w:vAlign w:val="center"/>
          </w:tcPr>
          <w:p w14:paraId="74AE28CC" w14:textId="7BDE644E" w:rsidR="00127149" w:rsidRPr="001C2F22" w:rsidRDefault="00D240E9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131,2</w:t>
            </w:r>
          </w:p>
        </w:tc>
      </w:tr>
      <w:tr w:rsidR="00127149" w:rsidRPr="001C2F22" w14:paraId="3BB8EB2C" w14:textId="77777777" w:rsidTr="00FE3737">
        <w:trPr>
          <w:tblHeader/>
        </w:trPr>
        <w:tc>
          <w:tcPr>
            <w:tcW w:w="3175" w:type="dxa"/>
            <w:vAlign w:val="center"/>
          </w:tcPr>
          <w:p w14:paraId="78C1AD8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392B5283" w14:textId="3A02EEC1" w:rsidR="00127149" w:rsidRPr="001C2F22" w:rsidRDefault="00D240E9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501</w:t>
            </w:r>
          </w:p>
        </w:tc>
        <w:tc>
          <w:tcPr>
            <w:tcW w:w="1824" w:type="dxa"/>
            <w:vAlign w:val="center"/>
          </w:tcPr>
          <w:p w14:paraId="4E093B3D" w14:textId="2D3089D8" w:rsidR="00127149" w:rsidRPr="001C2F22" w:rsidRDefault="00D240E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61,5</w:t>
            </w:r>
          </w:p>
        </w:tc>
        <w:tc>
          <w:tcPr>
            <w:tcW w:w="1823" w:type="dxa"/>
            <w:vAlign w:val="center"/>
          </w:tcPr>
          <w:p w14:paraId="53327038" w14:textId="3BEEC9AB" w:rsidR="00127149" w:rsidRPr="001C2F22" w:rsidRDefault="00D240E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131,3</w:t>
            </w:r>
          </w:p>
        </w:tc>
        <w:tc>
          <w:tcPr>
            <w:tcW w:w="1824" w:type="dxa"/>
            <w:vAlign w:val="center"/>
          </w:tcPr>
          <w:p w14:paraId="5108051C" w14:textId="1FE0A742" w:rsidR="00127149" w:rsidRPr="001C2F22" w:rsidRDefault="00D240E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58,8</w:t>
            </w:r>
          </w:p>
        </w:tc>
      </w:tr>
    </w:tbl>
    <w:p w14:paraId="4022D552" w14:textId="40757489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styczeń–luty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C32E38">
        <w:rPr>
          <w:szCs w:val="19"/>
        </w:rPr>
        <w:t>815</w:t>
      </w:r>
      <w:r>
        <w:rPr>
          <w:szCs w:val="19"/>
        </w:rPr>
        <w:t xml:space="preserve"> mieszka</w:t>
      </w:r>
      <w:r w:rsidR="00C32E38">
        <w:rPr>
          <w:szCs w:val="19"/>
        </w:rPr>
        <w:t>ń</w:t>
      </w:r>
      <w:r>
        <w:rPr>
          <w:szCs w:val="19"/>
        </w:rPr>
        <w:t xml:space="preserve">, tj. o </w:t>
      </w:r>
      <w:r w:rsidR="00C32E38">
        <w:rPr>
          <w:szCs w:val="19"/>
        </w:rPr>
        <w:t>45</w:t>
      </w:r>
      <w:r>
        <w:rPr>
          <w:szCs w:val="19"/>
        </w:rPr>
        <w:t xml:space="preserve"> (o </w:t>
      </w:r>
      <w:r w:rsidR="00C32E38">
        <w:rPr>
          <w:szCs w:val="19"/>
        </w:rPr>
        <w:t>5,8</w:t>
      </w:r>
      <w:r>
        <w:rPr>
          <w:szCs w:val="19"/>
        </w:rPr>
        <w:t xml:space="preserve">%) </w:t>
      </w:r>
      <w:r w:rsidR="00C32E38">
        <w:rPr>
          <w:szCs w:val="19"/>
        </w:rPr>
        <w:t>więc</w:t>
      </w:r>
      <w:r>
        <w:rPr>
          <w:szCs w:val="19"/>
        </w:rPr>
        <w:t xml:space="preserve">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C32E38">
        <w:rPr>
          <w:szCs w:val="19"/>
        </w:rPr>
        <w:t>86,7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32E38">
        <w:rPr>
          <w:szCs w:val="19"/>
        </w:rPr>
        <w:t>7,7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–luty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35E7891" w14:textId="789AB18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C74319">
        <w:t xml:space="preserve"> </w:t>
      </w:r>
      <w:r w:rsidR="000122FD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2A441AFC" w14:textId="4F05D1BD" w:rsidR="003D4CA7" w:rsidRPr="00AC460E" w:rsidRDefault="000122FD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73376" behindDoc="0" locked="0" layoutInCell="1" allowOverlap="1" wp14:anchorId="2D4C28F0" wp14:editId="416DD66F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2554605"/>
            <wp:effectExtent l="0" t="0" r="0" b="0"/>
            <wp:wrapTopAndBottom/>
            <wp:docPr id="34" name="Obraz 34" descr="Wykres liniowy dla Polski i województwa warmińsko-mazurskiego przedstawia zmiany w porównaniu z 2021 r. w liczbie mieszkań oddanych do użytkowania  według okresów narastających od 2022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DC3353">
        <w:rPr>
          <w:szCs w:val="19"/>
        </w:rPr>
        <w:t>ostródzkim</w:t>
      </w:r>
      <w:r w:rsidR="00675DAD">
        <w:rPr>
          <w:szCs w:val="19"/>
        </w:rPr>
        <w:t xml:space="preserve"> (</w:t>
      </w:r>
      <w:r w:rsidR="00DC3353">
        <w:rPr>
          <w:szCs w:val="19"/>
        </w:rPr>
        <w:t>1</w:t>
      </w:r>
      <w:r w:rsidR="00C32E38">
        <w:rPr>
          <w:szCs w:val="19"/>
        </w:rPr>
        <w:t>96</w:t>
      </w:r>
      <w:r w:rsidR="00675DAD">
        <w:rPr>
          <w:szCs w:val="19"/>
        </w:rPr>
        <w:t>)</w:t>
      </w:r>
      <w:r w:rsidR="00C32E38">
        <w:rPr>
          <w:szCs w:val="19"/>
        </w:rPr>
        <w:t xml:space="preserve"> i olsztyńskim (168)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C32E38">
        <w:rPr>
          <w:szCs w:val="19"/>
        </w:rPr>
        <w:t> </w:t>
      </w:r>
      <w:r w:rsidR="00D25326">
        <w:rPr>
          <w:szCs w:val="19"/>
        </w:rPr>
        <w:t>gołdapskim</w:t>
      </w:r>
      <w:r w:rsidR="002E2341">
        <w:rPr>
          <w:szCs w:val="19"/>
        </w:rPr>
        <w:t> </w:t>
      </w:r>
      <w:r w:rsidR="005F7A6C">
        <w:rPr>
          <w:szCs w:val="19"/>
        </w:rPr>
        <w:t>(</w:t>
      </w:r>
      <w:r w:rsidR="00C32E38">
        <w:rPr>
          <w:szCs w:val="19"/>
        </w:rPr>
        <w:t>2</w:t>
      </w:r>
      <w:r w:rsidR="005F7A6C">
        <w:rPr>
          <w:szCs w:val="19"/>
        </w:rPr>
        <w:t>)</w:t>
      </w:r>
      <w:r w:rsidR="00C32E38">
        <w:rPr>
          <w:szCs w:val="19"/>
        </w:rPr>
        <w:t xml:space="preserve"> i kętrzyńskim (5)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224B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224BAB">
        <w:rPr>
          <w:szCs w:val="19"/>
        </w:rPr>
        <w:t xml:space="preserve">(ponad 140 </w:t>
      </w:r>
      <w:r w:rsidR="00224BAB" w:rsidRPr="00224BAB">
        <w:rPr>
          <w:szCs w:val="19"/>
        </w:rPr>
        <w:t>m</w:t>
      </w:r>
      <w:r w:rsidR="00224BAB" w:rsidRPr="00224BAB">
        <w:rPr>
          <w:szCs w:val="19"/>
          <w:vertAlign w:val="superscript"/>
        </w:rPr>
        <w:t>2</w:t>
      </w:r>
      <w:r w:rsidR="00224BAB">
        <w:rPr>
          <w:szCs w:val="19"/>
        </w:rPr>
        <w:t>)</w:t>
      </w:r>
      <w:r w:rsidR="00315896">
        <w:rPr>
          <w:szCs w:val="19"/>
        </w:rPr>
        <w:t xml:space="preserve">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224BAB">
        <w:rPr>
          <w:szCs w:val="19"/>
        </w:rPr>
        <w:t> 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proofErr w:type="spellStart"/>
      <w:r w:rsidR="00224BAB">
        <w:rPr>
          <w:szCs w:val="19"/>
        </w:rPr>
        <w:t>piskim</w:t>
      </w:r>
      <w:proofErr w:type="spellEnd"/>
      <w:r w:rsidR="00224BAB">
        <w:rPr>
          <w:szCs w:val="19"/>
        </w:rPr>
        <w:t xml:space="preserve">, </w:t>
      </w:r>
      <w:r w:rsidR="00DC3353">
        <w:rPr>
          <w:szCs w:val="19"/>
        </w:rPr>
        <w:t>szczycieńskim</w:t>
      </w:r>
      <w:r w:rsidR="00224BAB">
        <w:rPr>
          <w:szCs w:val="19"/>
        </w:rPr>
        <w:t xml:space="preserve"> i Elblągu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DC3353">
        <w:rPr>
          <w:szCs w:val="19"/>
        </w:rPr>
        <w:t>60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C3353">
        <w:rPr>
          <w:szCs w:val="19"/>
        </w:rPr>
        <w:t>powiecie działdowskim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CBF3E4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8582A19" w14:textId="5F0C7030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styczeń-</w:t>
      </w:r>
      <w:r w:rsidR="00482B9C">
        <w:t>luty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4953EABB" w14:textId="5DBB2902" w:rsidR="000376F2" w:rsidRDefault="00482B9C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763136" behindDoc="0" locked="0" layoutInCell="1" allowOverlap="1" wp14:anchorId="70212BB5" wp14:editId="66CCFCEA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92400"/>
            <wp:effectExtent l="0" t="0" r="0" b="0"/>
            <wp:wrapTopAndBottom/>
            <wp:docPr id="13" name="Obraz 13" descr="Mapa prezentuje mieszkania oddane do użytkowania w przeliczeniu na 10 tys. ludności według powiatów województwa warmińsko-mazurskiego w okresie styczeń-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eszkania_luty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2E2341">
        <w:rPr>
          <w:rFonts w:ascii="Fira Sans" w:hAnsi="Fira Sans"/>
          <w:sz w:val="19"/>
          <w:szCs w:val="19"/>
        </w:rPr>
        <w:t>lutym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2E2341">
        <w:rPr>
          <w:rFonts w:ascii="Fira Sans" w:hAnsi="Fira Sans"/>
          <w:sz w:val="19"/>
          <w:szCs w:val="19"/>
        </w:rPr>
        <w:t>558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2E2341">
        <w:rPr>
          <w:rFonts w:ascii="Fira Sans" w:hAnsi="Fira Sans"/>
          <w:sz w:val="19"/>
          <w:szCs w:val="19"/>
        </w:rPr>
        <w:t>104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2E2341">
        <w:rPr>
          <w:rFonts w:ascii="Fira Sans" w:hAnsi="Fira Sans"/>
          <w:sz w:val="19"/>
          <w:szCs w:val="19"/>
        </w:rPr>
        <w:t>15,7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F95294">
        <w:rPr>
          <w:rFonts w:ascii="Fira Sans" w:hAnsi="Fira Sans"/>
          <w:sz w:val="19"/>
          <w:szCs w:val="19"/>
        </w:rPr>
        <w:t xml:space="preserve">mniej niż w </w:t>
      </w:r>
      <w:r w:rsidR="002E2341">
        <w:rPr>
          <w:rFonts w:ascii="Fira Sans" w:hAnsi="Fira Sans"/>
          <w:sz w:val="19"/>
          <w:szCs w:val="19"/>
        </w:rPr>
        <w:t>lutym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2E2341">
        <w:rPr>
          <w:rFonts w:ascii="Fira Sans" w:hAnsi="Fira Sans"/>
          <w:sz w:val="19"/>
          <w:szCs w:val="19"/>
        </w:rPr>
        <w:t>63,4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2E234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1775D5">
        <w:rPr>
          <w:rFonts w:ascii="Fira Sans" w:hAnsi="Fira Sans"/>
          <w:sz w:val="19"/>
          <w:szCs w:val="19"/>
        </w:rPr>
        <w:t xml:space="preserve"> a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36,6</w:t>
      </w:r>
      <w:r w:rsidR="008862EA">
        <w:rPr>
          <w:rFonts w:ascii="Fira Sans" w:hAnsi="Fira Sans"/>
          <w:sz w:val="19"/>
          <w:szCs w:val="19"/>
        </w:rPr>
        <w:t>%</w:t>
      </w:r>
      <w:r w:rsidR="002E2341" w:rsidRPr="002E2341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i</w:t>
      </w:r>
      <w:r w:rsidR="002E2341" w:rsidRPr="00AC460E">
        <w:rPr>
          <w:rFonts w:ascii="Fira Sans" w:hAnsi="Fira Sans"/>
          <w:sz w:val="19"/>
          <w:szCs w:val="19"/>
        </w:rPr>
        <w:t>nwestorów</w:t>
      </w:r>
      <w:r w:rsidR="002E2341">
        <w:rPr>
          <w:rFonts w:ascii="Fira Sans" w:hAnsi="Fira Sans"/>
          <w:sz w:val="19"/>
          <w:szCs w:val="19"/>
        </w:rPr>
        <w:t xml:space="preserve"> </w:t>
      </w:r>
      <w:r w:rsidR="002E2341" w:rsidRPr="00AC460E">
        <w:rPr>
          <w:rFonts w:ascii="Fira Sans" w:hAnsi="Fira Sans"/>
          <w:sz w:val="19"/>
          <w:szCs w:val="19"/>
        </w:rPr>
        <w:t>indywidualnych</w:t>
      </w:r>
      <w:r w:rsidR="00405492">
        <w:rPr>
          <w:rFonts w:ascii="Fira Sans" w:hAnsi="Fira Sans"/>
          <w:sz w:val="19"/>
          <w:szCs w:val="19"/>
        </w:rPr>
        <w:t>.</w:t>
      </w:r>
    </w:p>
    <w:p w14:paraId="3360E61F" w14:textId="606F10A1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D05091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B22B01">
        <w:t>luty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, na budowę których uzyskano pozwolenia lub dokonano zgłoszenia z projektem budowlanym i mieszkań, których budowę rozpoczęto w okresie styczeń-luty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397416C0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2768F31A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042FCFF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24F0803B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5052C9C1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35999845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607364B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45EB6532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72960926" w14:textId="662C9E37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02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0E9FCC8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B932F7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88FD107" w14:textId="23CD3AD6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02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A74E27F" w14:textId="77777777" w:rsidTr="00CA36BE">
        <w:trPr>
          <w:tblHeader/>
        </w:trPr>
        <w:tc>
          <w:tcPr>
            <w:tcW w:w="2387" w:type="dxa"/>
            <w:vAlign w:val="center"/>
          </w:tcPr>
          <w:p w14:paraId="1312C8EF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52B327CE" w14:textId="3674A7AB" w:rsidR="005458C7" w:rsidRPr="002A310C" w:rsidRDefault="002E234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849</w:t>
            </w:r>
          </w:p>
        </w:tc>
        <w:tc>
          <w:tcPr>
            <w:tcW w:w="1312" w:type="dxa"/>
            <w:vAlign w:val="center"/>
          </w:tcPr>
          <w:p w14:paraId="3E0ADF68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42295CE4" w14:textId="7595D020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72,9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7DD74F0" w14:textId="01585F70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805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DBFA6D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322D5E8" w14:textId="6228F425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105,1</w:t>
            </w:r>
          </w:p>
        </w:tc>
      </w:tr>
      <w:tr w:rsidR="005458C7" w:rsidRPr="001C2F22" w14:paraId="21097827" w14:textId="77777777" w:rsidTr="00CA36BE">
        <w:trPr>
          <w:tblHeader/>
        </w:trPr>
        <w:tc>
          <w:tcPr>
            <w:tcW w:w="2387" w:type="dxa"/>
            <w:vAlign w:val="center"/>
          </w:tcPr>
          <w:p w14:paraId="51220B56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2219BCFC" w14:textId="5D7D54B1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410</w:t>
            </w:r>
          </w:p>
        </w:tc>
        <w:tc>
          <w:tcPr>
            <w:tcW w:w="1312" w:type="dxa"/>
            <w:vAlign w:val="center"/>
          </w:tcPr>
          <w:p w14:paraId="5073C1C0" w14:textId="5CDCF11F" w:rsidR="005458C7" w:rsidRPr="001C2F22" w:rsidRDefault="002E2341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48,3</w:t>
            </w:r>
          </w:p>
        </w:tc>
        <w:tc>
          <w:tcPr>
            <w:tcW w:w="1269" w:type="dxa"/>
            <w:vAlign w:val="center"/>
          </w:tcPr>
          <w:p w14:paraId="03DCB10E" w14:textId="6E3AE934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4811272" w14:textId="707BC54E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6AD6746" w14:textId="74F587CD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55FA352" w14:textId="2B494CE8" w:rsidR="005458C7" w:rsidRPr="001C2F22" w:rsidRDefault="002E234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105,0</w:t>
            </w:r>
          </w:p>
        </w:tc>
      </w:tr>
      <w:tr w:rsidR="005458C7" w:rsidRPr="001C2F22" w14:paraId="0C398E4F" w14:textId="77777777" w:rsidTr="00CA36BE">
        <w:trPr>
          <w:tblHeader/>
        </w:trPr>
        <w:tc>
          <w:tcPr>
            <w:tcW w:w="2387" w:type="dxa"/>
            <w:vAlign w:val="center"/>
          </w:tcPr>
          <w:p w14:paraId="03533136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29938B35" w14:textId="63D94211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439</w:t>
            </w:r>
          </w:p>
        </w:tc>
        <w:tc>
          <w:tcPr>
            <w:tcW w:w="1312" w:type="dxa"/>
            <w:vAlign w:val="center"/>
          </w:tcPr>
          <w:p w14:paraId="1C5038A4" w14:textId="11485377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51,7</w:t>
            </w:r>
          </w:p>
        </w:tc>
        <w:tc>
          <w:tcPr>
            <w:tcW w:w="1269" w:type="dxa"/>
            <w:vAlign w:val="center"/>
          </w:tcPr>
          <w:p w14:paraId="4C99A187" w14:textId="49C95263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CD6897E" w14:textId="1061A063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D656B43" w14:textId="36445AA3" w:rsidR="005458C7" w:rsidRPr="001C2F22" w:rsidRDefault="002E234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6D09D92" w14:textId="7C78E5A2" w:rsidR="005458C7" w:rsidRPr="002E2341" w:rsidRDefault="002E2341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104,9</w:t>
            </w:r>
          </w:p>
        </w:tc>
      </w:tr>
      <w:tr w:rsidR="00A3765D" w:rsidRPr="001C2F22" w14:paraId="2867FB7C" w14:textId="77777777" w:rsidTr="002D69A8">
        <w:trPr>
          <w:tblHeader/>
        </w:trPr>
        <w:tc>
          <w:tcPr>
            <w:tcW w:w="2387" w:type="dxa"/>
            <w:vAlign w:val="center"/>
          </w:tcPr>
          <w:p w14:paraId="17151CE2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2001B5B6" w14:textId="77777777" w:rsidR="00A3765D" w:rsidRPr="009D50D6" w:rsidRDefault="009D50D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9D50D6">
              <w:t>–</w:t>
            </w:r>
          </w:p>
        </w:tc>
        <w:tc>
          <w:tcPr>
            <w:tcW w:w="1312" w:type="dxa"/>
            <w:vAlign w:val="center"/>
          </w:tcPr>
          <w:p w14:paraId="7CA4D603" w14:textId="77777777" w:rsidR="00A3765D" w:rsidRPr="001C2F22" w:rsidRDefault="009D50D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E544EB">
              <w:t>–</w:t>
            </w:r>
          </w:p>
        </w:tc>
        <w:tc>
          <w:tcPr>
            <w:tcW w:w="1269" w:type="dxa"/>
            <w:vAlign w:val="center"/>
          </w:tcPr>
          <w:p w14:paraId="5AB33B8E" w14:textId="77777777" w:rsidR="00A3765D" w:rsidRPr="009D50D6" w:rsidRDefault="009D50D6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9D50D6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900AA34" w14:textId="54EB5B16" w:rsidR="00A3765D" w:rsidRPr="001C2F22" w:rsidRDefault="002E234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8E4AC9" w14:textId="03AD8CBD" w:rsidR="00A3765D" w:rsidRPr="001C2F22" w:rsidRDefault="002E234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D7B5D9" w14:textId="77777777" w:rsidR="00A3765D" w:rsidRPr="001C2F22" w:rsidRDefault="009D50D6" w:rsidP="00A3765D">
            <w:pPr>
              <w:spacing w:before="60" w:after="60"/>
              <w:jc w:val="right"/>
              <w:rPr>
                <w:szCs w:val="19"/>
              </w:rPr>
            </w:pPr>
            <w:r w:rsidRPr="009D50D6">
              <w:rPr>
                <w:rFonts w:cs="Arial"/>
                <w:b/>
                <w:szCs w:val="19"/>
              </w:rPr>
              <w:t>.</w:t>
            </w:r>
          </w:p>
        </w:tc>
      </w:tr>
    </w:tbl>
    <w:p w14:paraId="382779A0" w14:textId="6B11507D" w:rsidR="00092DA4" w:rsidRDefault="00092DA4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453B38">
        <w:rPr>
          <w:rFonts w:ascii="Fira Sans" w:hAnsi="Fira Sans"/>
          <w:sz w:val="19"/>
          <w:szCs w:val="19"/>
        </w:rPr>
        <w:t>lutym</w:t>
      </w:r>
      <w:r w:rsidR="009D50D6"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7878AF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7878AF">
        <w:rPr>
          <w:rFonts w:ascii="Fira Sans" w:hAnsi="Fira Sans"/>
          <w:sz w:val="19"/>
          <w:szCs w:val="19"/>
        </w:rPr>
        <w:t>19,4</w:t>
      </w:r>
      <w:r>
        <w:rPr>
          <w:rFonts w:ascii="Fira Sans" w:hAnsi="Fira Sans"/>
          <w:sz w:val="19"/>
          <w:szCs w:val="19"/>
        </w:rPr>
        <w:t xml:space="preserve">%, do </w:t>
      </w:r>
      <w:r w:rsidR="007878AF">
        <w:rPr>
          <w:rFonts w:ascii="Fira Sans" w:hAnsi="Fira Sans"/>
          <w:sz w:val="19"/>
          <w:szCs w:val="19"/>
        </w:rPr>
        <w:t>461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7878AF">
        <w:rPr>
          <w:rFonts w:ascii="Fira Sans" w:hAnsi="Fira Sans" w:cs="Arial"/>
          <w:bCs/>
          <w:noProof/>
          <w:sz w:val="19"/>
          <w:szCs w:val="19"/>
        </w:rPr>
        <w:t> lutym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9D50D6" w:rsidRPr="00AC460E">
        <w:rPr>
          <w:rFonts w:ascii="Fira Sans" w:hAnsi="Fira Sans"/>
          <w:sz w:val="19"/>
          <w:szCs w:val="19"/>
        </w:rPr>
        <w:t>deweloperzy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7878AF">
        <w:rPr>
          <w:rFonts w:ascii="Fira Sans" w:hAnsi="Fira Sans"/>
          <w:sz w:val="19"/>
          <w:szCs w:val="19"/>
        </w:rPr>
        <w:t>62,7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7878AF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3B5F25">
        <w:rPr>
          <w:rFonts w:ascii="Fira Sans" w:hAnsi="Fira Sans"/>
          <w:sz w:val="19"/>
          <w:szCs w:val="19"/>
        </w:rPr>
        <w:t xml:space="preserve">inwestorzy </w:t>
      </w:r>
      <w:r w:rsidR="009D50D6" w:rsidRPr="00AC460E">
        <w:rPr>
          <w:rFonts w:ascii="Fira Sans" w:hAnsi="Fira Sans"/>
          <w:sz w:val="19"/>
          <w:szCs w:val="19"/>
        </w:rPr>
        <w:t xml:space="preserve">indywidualni </w:t>
      </w:r>
      <w:r w:rsidRPr="00AC460E">
        <w:rPr>
          <w:rFonts w:ascii="Fira Sans" w:hAnsi="Fira Sans"/>
          <w:sz w:val="19"/>
          <w:szCs w:val="19"/>
        </w:rPr>
        <w:t>(</w:t>
      </w:r>
      <w:r w:rsidR="007878AF">
        <w:rPr>
          <w:rFonts w:ascii="Fira Sans" w:hAnsi="Fira Sans"/>
          <w:sz w:val="19"/>
          <w:szCs w:val="19"/>
        </w:rPr>
        <w:t>37,3</w:t>
      </w:r>
      <w:r w:rsidRPr="00AC460E">
        <w:rPr>
          <w:rFonts w:ascii="Fira Sans" w:hAnsi="Fira Sans"/>
          <w:sz w:val="19"/>
          <w:szCs w:val="19"/>
        </w:rPr>
        <w:t>%)</w:t>
      </w:r>
      <w:r w:rsidR="007878AF">
        <w:rPr>
          <w:rFonts w:ascii="Fira Sans" w:hAnsi="Fira Sans"/>
          <w:sz w:val="19"/>
          <w:szCs w:val="19"/>
        </w:rPr>
        <w:t>.</w:t>
      </w:r>
    </w:p>
    <w:p w14:paraId="4C8E7188" w14:textId="74BC4465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–luty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5D71B4BB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6E2F605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2A8F0354" w14:textId="34BA7A11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4194D">
        <w:rPr>
          <w:rFonts w:ascii="Fira Sans" w:hAnsi="Fira Sans" w:cs="Arial"/>
          <w:bCs/>
          <w:sz w:val="19"/>
          <w:szCs w:val="19"/>
        </w:rPr>
        <w:t>lutym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>5,4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B4194D">
        <w:rPr>
          <w:rFonts w:ascii="Fira Sans" w:hAnsi="Fira Sans" w:cs="Arial"/>
          <w:sz w:val="19"/>
          <w:szCs w:val="19"/>
        </w:rPr>
        <w:t>29,4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4B7F89C1" w14:textId="029CC4D9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B4194D">
        <w:rPr>
          <w:rFonts w:ascii="Fira Sans" w:hAnsi="Fira Sans" w:cs="Arial"/>
          <w:bCs/>
          <w:spacing w:val="-2"/>
          <w:sz w:val="19"/>
          <w:szCs w:val="19"/>
        </w:rPr>
        <w:t>lutym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„paliwa” (o </w:t>
      </w:r>
      <w:r w:rsidR="00B4194D">
        <w:rPr>
          <w:rFonts w:ascii="Fira Sans" w:hAnsi="Fira Sans" w:cs="Arial"/>
          <w:bCs/>
          <w:spacing w:val="-2"/>
          <w:sz w:val="19"/>
          <w:szCs w:val="19"/>
        </w:rPr>
        <w:t>121,3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>%), „</w:t>
      </w:r>
      <w:r w:rsidR="00B47B62" w:rsidRPr="00B47B62">
        <w:rPr>
          <w:rFonts w:ascii="Fira Sans" w:hAnsi="Fira Sans" w:cs="Arial"/>
          <w:sz w:val="19"/>
          <w:szCs w:val="19"/>
        </w:rPr>
        <w:t>farmaceutyki, kosmetyki, sprzęt ortopedyczny”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B4194D">
        <w:rPr>
          <w:rFonts w:ascii="Fira Sans" w:hAnsi="Fira Sans" w:cs="Arial"/>
          <w:bCs/>
          <w:spacing w:val="-2"/>
          <w:sz w:val="19"/>
          <w:szCs w:val="19"/>
        </w:rPr>
        <w:t>19,9</w:t>
      </w:r>
      <w:r w:rsidR="00B47B62" w:rsidRPr="00B4194D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B4194D" w:rsidRPr="00B4194D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B4194D" w:rsidRPr="00B4194D">
        <w:rPr>
          <w:rFonts w:ascii="Fira Sans" w:hAnsi="Fira Sans" w:cs="Arial"/>
          <w:sz w:val="19"/>
          <w:szCs w:val="19"/>
        </w:rPr>
        <w:t>prasa, książki, pozostała sprzedaż w wyspecjalizowanych sklepach”</w:t>
      </w:r>
      <w:r w:rsidR="00B4194D" w:rsidRPr="00B4194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B4194D">
        <w:rPr>
          <w:rFonts w:ascii="Fira Sans" w:hAnsi="Fira Sans" w:cs="Arial"/>
          <w:spacing w:val="-2"/>
          <w:sz w:val="19"/>
          <w:szCs w:val="19"/>
        </w:rPr>
        <w:t>17,3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 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8725D7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B7F6E" w:rsidRPr="00B47B62">
        <w:rPr>
          <w:rFonts w:ascii="Fira Sans" w:hAnsi="Fira Sans" w:cs="Arial"/>
          <w:sz w:val="19"/>
          <w:szCs w:val="19"/>
        </w:rPr>
        <w:t>te</w:t>
      </w:r>
      <w:r w:rsidR="00EB7F6E" w:rsidRPr="00217B15">
        <w:rPr>
          <w:rFonts w:ascii="Fira Sans" w:hAnsi="Fira Sans" w:cs="Arial"/>
          <w:sz w:val="19"/>
          <w:szCs w:val="19"/>
        </w:rPr>
        <w:t>kstylia, odzież, obuwie</w:t>
      </w:r>
      <w:r w:rsidR="00EB7F6E">
        <w:rPr>
          <w:rFonts w:ascii="Fira Sans" w:hAnsi="Fira Sans" w:cs="Arial"/>
          <w:sz w:val="19"/>
          <w:szCs w:val="19"/>
        </w:rPr>
        <w:t>” (o</w:t>
      </w:r>
      <w:r w:rsidR="008725D7">
        <w:rPr>
          <w:rFonts w:ascii="Fira Sans" w:hAnsi="Fira Sans" w:cs="Arial"/>
          <w:sz w:val="19"/>
          <w:szCs w:val="19"/>
        </w:rPr>
        <w:t> 18,2</w:t>
      </w:r>
      <w:r w:rsidR="00EB7F6E">
        <w:rPr>
          <w:rFonts w:ascii="Fira Sans" w:hAnsi="Fira Sans" w:cs="Arial"/>
          <w:sz w:val="19"/>
          <w:szCs w:val="19"/>
        </w:rPr>
        <w:t>%</w:t>
      </w:r>
      <w:r w:rsidR="008725D7">
        <w:rPr>
          <w:rFonts w:ascii="Fira Sans" w:hAnsi="Fira Sans" w:cs="Arial"/>
          <w:sz w:val="19"/>
          <w:szCs w:val="19"/>
        </w:rPr>
        <w:t xml:space="preserve">). </w:t>
      </w:r>
    </w:p>
    <w:p w14:paraId="76D47B97" w14:textId="33DFA7F4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e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styczniem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2,9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F4E65">
        <w:rPr>
          <w:rFonts w:ascii="Fira Sans" w:hAnsi="Fira Sans" w:cs="Arial"/>
          <w:spacing w:val="-4"/>
          <w:sz w:val="19"/>
          <w:szCs w:val="19"/>
        </w:rPr>
        <w:t xml:space="preserve"> wystąpił jej spadek.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5F4E65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FA1A2F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FA1A2F">
        <w:rPr>
          <w:rFonts w:ascii="Fira Sans" w:hAnsi="Fira Sans" w:cs="Arial"/>
          <w:sz w:val="19"/>
          <w:szCs w:val="19"/>
        </w:rPr>
        <w:t xml:space="preserve">odnotowano spadek </w:t>
      </w:r>
      <w:r w:rsidR="008725D7">
        <w:rPr>
          <w:rFonts w:ascii="Fira Sans" w:hAnsi="Fira Sans" w:cs="Arial"/>
          <w:sz w:val="19"/>
          <w:szCs w:val="19"/>
        </w:rPr>
        <w:t xml:space="preserve">o </w:t>
      </w:r>
      <w:r w:rsidR="00FA1A2F">
        <w:rPr>
          <w:rFonts w:ascii="Fira Sans" w:hAnsi="Fira Sans" w:cs="Arial"/>
          <w:sz w:val="19"/>
          <w:szCs w:val="19"/>
        </w:rPr>
        <w:t>8,3</w:t>
      </w:r>
      <w:r w:rsidR="008725D7">
        <w:rPr>
          <w:rFonts w:ascii="Fira Sans" w:hAnsi="Fira Sans" w:cs="Arial"/>
          <w:sz w:val="19"/>
          <w:szCs w:val="19"/>
        </w:rPr>
        <w:t>%</w:t>
      </w:r>
      <w:r w:rsidR="00FA1A2F">
        <w:rPr>
          <w:rFonts w:ascii="Fira Sans" w:hAnsi="Fira Sans" w:cs="Arial"/>
          <w:sz w:val="19"/>
          <w:szCs w:val="19"/>
        </w:rPr>
        <w:t>, a w grupie</w:t>
      </w:r>
      <w:r w:rsidR="00EB7F6E">
        <w:rPr>
          <w:rFonts w:ascii="Fira Sans" w:hAnsi="Fira Sans" w:cs="Arial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FA1A2F" w:rsidRPr="004D3CE9">
        <w:rPr>
          <w:rFonts w:ascii="Fira Sans" w:hAnsi="Fira Sans" w:cs="Arial"/>
          <w:sz w:val="19"/>
          <w:szCs w:val="19"/>
        </w:rPr>
        <w:t>żywność, napoje i</w:t>
      </w:r>
      <w:r w:rsidR="00FA1A2F">
        <w:rPr>
          <w:rFonts w:ascii="Fira Sans" w:hAnsi="Fira Sans" w:cs="Arial"/>
          <w:sz w:val="19"/>
          <w:szCs w:val="19"/>
        </w:rPr>
        <w:t xml:space="preserve"> </w:t>
      </w:r>
      <w:r w:rsidR="00FA1A2F" w:rsidRPr="004D3CE9">
        <w:rPr>
          <w:rFonts w:ascii="Fira Sans" w:hAnsi="Fira Sans" w:cs="Arial"/>
          <w:sz w:val="19"/>
          <w:szCs w:val="19"/>
        </w:rPr>
        <w:t>wyroby tytoniowe”</w:t>
      </w:r>
      <w:r w:rsidR="00FA1A2F">
        <w:rPr>
          <w:rFonts w:ascii="Fira Sans" w:hAnsi="Fira Sans" w:cs="Arial"/>
          <w:sz w:val="19"/>
          <w:szCs w:val="19"/>
        </w:rPr>
        <w:t xml:space="preserve"> – o 1,1%.</w:t>
      </w:r>
    </w:p>
    <w:p w14:paraId="1A5F8283" w14:textId="4BDB50A2" w:rsidR="003F1B42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>
        <w:rPr>
          <w:rFonts w:ascii="Fira Sans" w:hAnsi="Fira Sans"/>
          <w:sz w:val="19"/>
          <w:szCs w:val="19"/>
        </w:rPr>
        <w:t>luty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B4194D">
        <w:rPr>
          <w:rFonts w:ascii="Fira Sans" w:hAnsi="Fira Sans"/>
          <w:sz w:val="19"/>
          <w:szCs w:val="19"/>
        </w:rPr>
        <w:t>5,3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 „</w:t>
      </w:r>
      <w:r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B4194D">
        <w:rPr>
          <w:rFonts w:ascii="Fira Sans" w:hAnsi="Fira Sans" w:cs="Arial"/>
          <w:sz w:val="19"/>
          <w:szCs w:val="19"/>
        </w:rPr>
        <w:t>108,8</w:t>
      </w:r>
      <w:r w:rsidRPr="002D781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a </w:t>
      </w:r>
      <w:r w:rsidR="00B4194D">
        <w:rPr>
          <w:rFonts w:ascii="Fira Sans" w:hAnsi="Fira Sans" w:cs="Arial"/>
          <w:sz w:val="19"/>
          <w:szCs w:val="19"/>
        </w:rPr>
        <w:t>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4194D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B4194D" w:rsidRPr="00B47B62">
        <w:rPr>
          <w:rFonts w:ascii="Fira Sans" w:hAnsi="Fira Sans" w:cs="Arial"/>
          <w:sz w:val="19"/>
          <w:szCs w:val="19"/>
        </w:rPr>
        <w:t>te</w:t>
      </w:r>
      <w:r w:rsidR="00B4194D" w:rsidRPr="00217B15">
        <w:rPr>
          <w:rFonts w:ascii="Fira Sans" w:hAnsi="Fira Sans" w:cs="Arial"/>
          <w:sz w:val="19"/>
          <w:szCs w:val="19"/>
        </w:rPr>
        <w:t>kstylia, odzież, obuwie</w:t>
      </w:r>
      <w:r w:rsidR="00B4194D">
        <w:rPr>
          <w:rFonts w:ascii="Fira Sans" w:hAnsi="Fira Sans" w:cs="Arial"/>
          <w:sz w:val="19"/>
          <w:szCs w:val="19"/>
        </w:rPr>
        <w:t>” (o </w:t>
      </w:r>
      <w:r w:rsidR="00FA1A2F">
        <w:rPr>
          <w:rFonts w:ascii="Fira Sans" w:hAnsi="Fira Sans" w:cs="Arial"/>
          <w:sz w:val="19"/>
          <w:szCs w:val="19"/>
        </w:rPr>
        <w:t>21,7</w:t>
      </w:r>
      <w:r w:rsidR="00B4194D">
        <w:rPr>
          <w:rFonts w:ascii="Fira Sans" w:hAnsi="Fira Sans" w:cs="Arial"/>
          <w:sz w:val="19"/>
          <w:szCs w:val="19"/>
        </w:rPr>
        <w:t>%)</w:t>
      </w:r>
    </w:p>
    <w:p w14:paraId="50963ED3" w14:textId="1AC488E6" w:rsidR="00B51E67" w:rsidRPr="00AC460E" w:rsidRDefault="002D0AE5" w:rsidP="00196A0F">
      <w:pPr>
        <w:pStyle w:val="Tytutablicwykreswmap"/>
      </w:pPr>
      <w:r w:rsidRPr="00AC460E">
        <w:t>Tablica 1</w:t>
      </w:r>
      <w:r w:rsidR="00D05091">
        <w:t>3</w:t>
      </w:r>
      <w:bookmarkStart w:id="24" w:name="_GoBack"/>
      <w:bookmarkEnd w:id="24"/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Dynamika i struktura sprzedaży detalicznej (w cenach bieżących)"/>
        <w:tblDescription w:val="Tablica przedstawia dynamikę sprzedaży detalicznej (w cenach bieżących) &#10;w lutym 2025 r. do analogicznego miesiąca poprzedniego roku oraz dynamikę i strukturę sprzedaży w okresie narastającym 2025 r. do analogicznego okresu 2024 r. według grup rodzajów działalności przedsiębiorstw "/>
      </w:tblPr>
      <w:tblGrid>
        <w:gridCol w:w="3557"/>
        <w:gridCol w:w="2581"/>
        <w:gridCol w:w="2018"/>
        <w:gridCol w:w="2334"/>
      </w:tblGrid>
      <w:tr w:rsidR="003F1B42" w:rsidRPr="001C2F22" w14:paraId="7FBBDF25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2EF4FEF1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04CF02C1" w14:textId="391E37FD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D2B73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352" w:type="dxa"/>
            <w:gridSpan w:val="2"/>
          </w:tcPr>
          <w:p w14:paraId="07E538AC" w14:textId="59AA2616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02 2025</w:t>
            </w:r>
          </w:p>
        </w:tc>
      </w:tr>
      <w:tr w:rsidR="003F1B42" w:rsidRPr="001C2F22" w14:paraId="2F059742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656C8547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0CB82018" w14:textId="703741F5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6B1F68D5" w14:textId="715CB5D2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3E2B2D11" w14:textId="77777777" w:rsidTr="003F1B42">
        <w:trPr>
          <w:tblHeader/>
        </w:trPr>
        <w:tc>
          <w:tcPr>
            <w:tcW w:w="3557" w:type="dxa"/>
            <w:vAlign w:val="center"/>
          </w:tcPr>
          <w:p w14:paraId="04889DC4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08191311" w14:textId="1A2C8BF9" w:rsidR="003F1B42" w:rsidRPr="001C2F22" w:rsidRDefault="00313418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105,4</w:t>
            </w:r>
          </w:p>
        </w:tc>
        <w:tc>
          <w:tcPr>
            <w:tcW w:w="2018" w:type="dxa"/>
          </w:tcPr>
          <w:p w14:paraId="2AD7650A" w14:textId="355FD9A9" w:rsidR="003F1B42" w:rsidRDefault="0061280E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105,3</w:t>
            </w:r>
          </w:p>
        </w:tc>
        <w:tc>
          <w:tcPr>
            <w:tcW w:w="2334" w:type="dxa"/>
          </w:tcPr>
          <w:p w14:paraId="44FD22C1" w14:textId="0EB402AD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BD7CA8D" w14:textId="77777777" w:rsidTr="003F1B42">
        <w:trPr>
          <w:tblHeader/>
        </w:trPr>
        <w:tc>
          <w:tcPr>
            <w:tcW w:w="3557" w:type="dxa"/>
            <w:vAlign w:val="center"/>
          </w:tcPr>
          <w:p w14:paraId="196CAEAF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79762A51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12DBE569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45424EDA" w14:textId="244C0155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4015AADE" w14:textId="77777777" w:rsidTr="003F1B42">
        <w:trPr>
          <w:tblHeader/>
        </w:trPr>
        <w:tc>
          <w:tcPr>
            <w:tcW w:w="3557" w:type="dxa"/>
            <w:vAlign w:val="center"/>
          </w:tcPr>
          <w:p w14:paraId="40825665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63392BFE" w14:textId="357A211D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97,7</w:t>
            </w:r>
          </w:p>
        </w:tc>
        <w:tc>
          <w:tcPr>
            <w:tcW w:w="2018" w:type="dxa"/>
          </w:tcPr>
          <w:p w14:paraId="2F34BF3A" w14:textId="13D682E0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102,1</w:t>
            </w:r>
          </w:p>
        </w:tc>
        <w:tc>
          <w:tcPr>
            <w:tcW w:w="2334" w:type="dxa"/>
          </w:tcPr>
          <w:p w14:paraId="23599E2B" w14:textId="60427816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24,0</w:t>
            </w:r>
          </w:p>
        </w:tc>
      </w:tr>
      <w:tr w:rsidR="003F1B42" w:rsidRPr="001C2F22" w14:paraId="5EE6A190" w14:textId="77777777" w:rsidTr="003F1B42">
        <w:trPr>
          <w:tblHeader/>
        </w:trPr>
        <w:tc>
          <w:tcPr>
            <w:tcW w:w="3557" w:type="dxa"/>
            <w:vAlign w:val="center"/>
          </w:tcPr>
          <w:p w14:paraId="1A48D8E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7B69A24" w14:textId="0337C532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221,3</w:t>
            </w:r>
          </w:p>
        </w:tc>
        <w:tc>
          <w:tcPr>
            <w:tcW w:w="2018" w:type="dxa"/>
          </w:tcPr>
          <w:p w14:paraId="25F4A071" w14:textId="73EDF2B1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208,8</w:t>
            </w:r>
          </w:p>
        </w:tc>
        <w:tc>
          <w:tcPr>
            <w:tcW w:w="2334" w:type="dxa"/>
          </w:tcPr>
          <w:p w14:paraId="33445110" w14:textId="30FF70EF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11,9</w:t>
            </w:r>
          </w:p>
        </w:tc>
      </w:tr>
      <w:tr w:rsidR="003F1B42" w:rsidRPr="001C2F22" w14:paraId="2581F16E" w14:textId="77777777" w:rsidTr="003F1B42">
        <w:trPr>
          <w:tblHeader/>
        </w:trPr>
        <w:tc>
          <w:tcPr>
            <w:tcW w:w="3557" w:type="dxa"/>
            <w:vAlign w:val="center"/>
          </w:tcPr>
          <w:p w14:paraId="50D0E77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794D2F2C" w14:textId="20388722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93,6</w:t>
            </w:r>
          </w:p>
        </w:tc>
        <w:tc>
          <w:tcPr>
            <w:tcW w:w="2018" w:type="dxa"/>
          </w:tcPr>
          <w:p w14:paraId="236FF7B7" w14:textId="5F4A9044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94,6</w:t>
            </w:r>
          </w:p>
        </w:tc>
        <w:tc>
          <w:tcPr>
            <w:tcW w:w="2334" w:type="dxa"/>
          </w:tcPr>
          <w:p w14:paraId="2117B4DB" w14:textId="28AD2480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30,5</w:t>
            </w:r>
          </w:p>
        </w:tc>
      </w:tr>
      <w:tr w:rsidR="003F1B42" w:rsidRPr="001C2F22" w14:paraId="6824675F" w14:textId="77777777" w:rsidTr="003F1B42">
        <w:trPr>
          <w:tblHeader/>
        </w:trPr>
        <w:tc>
          <w:tcPr>
            <w:tcW w:w="3557" w:type="dxa"/>
            <w:vAlign w:val="center"/>
          </w:tcPr>
          <w:p w14:paraId="0517C176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7B657DB1" w14:textId="1F19C3D1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119,9</w:t>
            </w:r>
          </w:p>
        </w:tc>
        <w:tc>
          <w:tcPr>
            <w:tcW w:w="2018" w:type="dxa"/>
          </w:tcPr>
          <w:p w14:paraId="35AAD7C2" w14:textId="037A2B2A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124,5</w:t>
            </w:r>
          </w:p>
        </w:tc>
        <w:tc>
          <w:tcPr>
            <w:tcW w:w="2334" w:type="dxa"/>
          </w:tcPr>
          <w:p w14:paraId="7F93E77B" w14:textId="6922672D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6,1</w:t>
            </w:r>
          </w:p>
        </w:tc>
      </w:tr>
      <w:tr w:rsidR="003F1B42" w:rsidRPr="001C2F22" w14:paraId="686FC4B8" w14:textId="77777777" w:rsidTr="003F1B42">
        <w:trPr>
          <w:tblHeader/>
        </w:trPr>
        <w:tc>
          <w:tcPr>
            <w:tcW w:w="3557" w:type="dxa"/>
            <w:vAlign w:val="center"/>
          </w:tcPr>
          <w:p w14:paraId="579E93EF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799E0B4B" w14:textId="28762F35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81,8</w:t>
            </w:r>
          </w:p>
        </w:tc>
        <w:tc>
          <w:tcPr>
            <w:tcW w:w="2018" w:type="dxa"/>
          </w:tcPr>
          <w:p w14:paraId="5F228121" w14:textId="4BFDC5E2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78,3</w:t>
            </w:r>
          </w:p>
        </w:tc>
        <w:tc>
          <w:tcPr>
            <w:tcW w:w="2334" w:type="dxa"/>
          </w:tcPr>
          <w:p w14:paraId="3F24236C" w14:textId="3D8B4D03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3F1B42" w:rsidRPr="001C2F22" w14:paraId="48ABEC16" w14:textId="77777777" w:rsidTr="003F1B42">
        <w:trPr>
          <w:tblHeader/>
        </w:trPr>
        <w:tc>
          <w:tcPr>
            <w:tcW w:w="3557" w:type="dxa"/>
            <w:vAlign w:val="center"/>
          </w:tcPr>
          <w:p w14:paraId="22DAA28F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389B0804" w14:textId="1253E730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90,3</w:t>
            </w:r>
          </w:p>
        </w:tc>
        <w:tc>
          <w:tcPr>
            <w:tcW w:w="2018" w:type="dxa"/>
          </w:tcPr>
          <w:p w14:paraId="03FEE64E" w14:textId="020EE0DA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87,6</w:t>
            </w:r>
          </w:p>
        </w:tc>
        <w:tc>
          <w:tcPr>
            <w:tcW w:w="2334" w:type="dxa"/>
          </w:tcPr>
          <w:p w14:paraId="2E8F408B" w14:textId="3F36C4BB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3,7</w:t>
            </w:r>
          </w:p>
        </w:tc>
      </w:tr>
      <w:tr w:rsidR="003F1B42" w:rsidRPr="001C2F22" w14:paraId="607D3FD6" w14:textId="77777777" w:rsidTr="003F1B42">
        <w:trPr>
          <w:tblHeader/>
        </w:trPr>
        <w:tc>
          <w:tcPr>
            <w:tcW w:w="3557" w:type="dxa"/>
            <w:vAlign w:val="center"/>
          </w:tcPr>
          <w:p w14:paraId="068CEEC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581" w:type="dxa"/>
            <w:vAlign w:val="center"/>
          </w:tcPr>
          <w:p w14:paraId="67B1C3AD" w14:textId="1CE0AC2D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117,3</w:t>
            </w:r>
          </w:p>
        </w:tc>
        <w:tc>
          <w:tcPr>
            <w:tcW w:w="2018" w:type="dxa"/>
          </w:tcPr>
          <w:p w14:paraId="7F8AC025" w14:textId="07F4F777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113,0</w:t>
            </w:r>
          </w:p>
        </w:tc>
        <w:tc>
          <w:tcPr>
            <w:tcW w:w="2334" w:type="dxa"/>
          </w:tcPr>
          <w:p w14:paraId="29ACAD33" w14:textId="3F814316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4,7</w:t>
            </w:r>
          </w:p>
        </w:tc>
      </w:tr>
      <w:tr w:rsidR="003F1B42" w:rsidRPr="001C2F22" w14:paraId="1E474A94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4006EB6E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6482AA02" w14:textId="30AB411B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99,8</w:t>
            </w:r>
          </w:p>
        </w:tc>
        <w:tc>
          <w:tcPr>
            <w:tcW w:w="2018" w:type="dxa"/>
          </w:tcPr>
          <w:p w14:paraId="02F5E48F" w14:textId="67A100F3" w:rsidR="003F1B4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97,1</w:t>
            </w:r>
          </w:p>
        </w:tc>
        <w:tc>
          <w:tcPr>
            <w:tcW w:w="2334" w:type="dxa"/>
          </w:tcPr>
          <w:p w14:paraId="03C100C5" w14:textId="203023F3" w:rsidR="003F1B42" w:rsidRPr="001C2F22" w:rsidRDefault="0061280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11,2</w:t>
            </w:r>
          </w:p>
        </w:tc>
      </w:tr>
    </w:tbl>
    <w:p w14:paraId="3004CE68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6F3FED" w14:textId="222F7C49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1280E">
        <w:rPr>
          <w:rFonts w:ascii="Fira Sans" w:hAnsi="Fira Sans" w:cs="Arial"/>
          <w:bCs/>
          <w:sz w:val="19"/>
          <w:szCs w:val="19"/>
        </w:rPr>
        <w:t>lutym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1280E">
        <w:rPr>
          <w:rFonts w:ascii="Fira Sans" w:hAnsi="Fira Sans" w:cs="Arial"/>
          <w:bCs/>
          <w:sz w:val="19"/>
          <w:szCs w:val="19"/>
        </w:rPr>
        <w:t>38,9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61280E">
        <w:rPr>
          <w:rFonts w:ascii="Fira Sans" w:hAnsi="Fira Sans" w:cs="Arial"/>
          <w:bCs/>
          <w:sz w:val="19"/>
          <w:szCs w:val="19"/>
        </w:rPr>
        <w:t xml:space="preserve">mniejsza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61280E">
        <w:rPr>
          <w:rFonts w:ascii="Fira Sans" w:hAnsi="Fira Sans" w:cs="Arial"/>
          <w:bCs/>
          <w:sz w:val="19"/>
          <w:szCs w:val="19"/>
        </w:rPr>
        <w:t>1,9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61280E">
        <w:rPr>
          <w:rFonts w:ascii="Fira Sans" w:hAnsi="Fira Sans" w:cs="Arial"/>
          <w:bCs/>
          <w:sz w:val="19"/>
          <w:szCs w:val="19"/>
        </w:rPr>
        <w:t>e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>styczniem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4B2B8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>lutym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>58,0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1280E">
        <w:rPr>
          <w:rFonts w:ascii="Fira Sans" w:hAnsi="Fira Sans" w:cs="Arial"/>
          <w:bCs/>
          <w:sz w:val="19"/>
          <w:szCs w:val="19"/>
        </w:rPr>
        <w:t>6,9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7C26990" w14:textId="56C0CC3C" w:rsidR="003F1B42" w:rsidRDefault="003F1B42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 xml:space="preserve">a w przedsiębiorstwach handlowych (o </w:t>
      </w:r>
      <w:r w:rsidR="0061280E">
        <w:rPr>
          <w:rFonts w:ascii="Fira Sans" w:hAnsi="Fira Sans" w:cs="Arial"/>
          <w:bCs/>
          <w:sz w:val="19"/>
          <w:szCs w:val="19"/>
        </w:rPr>
        <w:t>41,5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6128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 </w:t>
      </w:r>
      <w:r w:rsidR="0061280E">
        <w:rPr>
          <w:rFonts w:ascii="Fira Sans" w:hAnsi="Fira Sans" w:cs="Arial"/>
          <w:bCs/>
          <w:sz w:val="19"/>
          <w:szCs w:val="19"/>
        </w:rPr>
        <w:t>56,6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BA4A1A5" w14:textId="77777777" w:rsidR="00A96F0B" w:rsidRDefault="00A96F0B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08C7978C" w14:textId="77777777" w:rsidR="00A96F0B" w:rsidRPr="008F208E" w:rsidRDefault="00A96F0B" w:rsidP="00A96F0B">
      <w:pPr>
        <w:pStyle w:val="Nagwek2"/>
        <w:rPr>
          <w:caps/>
        </w:rPr>
      </w:pPr>
      <w:bookmarkStart w:id="25" w:name="_Toc318868796"/>
      <w:bookmarkStart w:id="26" w:name="_Toc318962238"/>
      <w:bookmarkStart w:id="27" w:name="_Toc381870585"/>
      <w:r w:rsidRPr="007B6B25">
        <w:lastRenderedPageBreak/>
        <w:t>Wyniki</w:t>
      </w:r>
      <w:r w:rsidRPr="007B6B25">
        <w:rPr>
          <w:caps/>
        </w:rPr>
        <w:t xml:space="preserve"> </w:t>
      </w:r>
      <w:r w:rsidRPr="007B6B25">
        <w:t>finansowe</w:t>
      </w:r>
      <w:r w:rsidRPr="007B6B25">
        <w:rPr>
          <w:caps/>
        </w:rPr>
        <w:t xml:space="preserve"> </w:t>
      </w:r>
      <w:r w:rsidRPr="007B6B25">
        <w:t>przedsiębiorstw</w:t>
      </w:r>
    </w:p>
    <w:p w14:paraId="65E8B208" w14:textId="0EDE6797" w:rsidR="008672D9" w:rsidRPr="008F208E" w:rsidRDefault="008672D9" w:rsidP="008672D9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7E2078">
        <w:rPr>
          <w:rFonts w:cs="Arial"/>
          <w:bCs/>
          <w:spacing w:val="-2"/>
          <w:szCs w:val="19"/>
        </w:rPr>
        <w:t xml:space="preserve">W </w:t>
      </w:r>
      <w:r w:rsidR="007E2078" w:rsidRPr="007E2078">
        <w:rPr>
          <w:rFonts w:cs="Arial"/>
          <w:bCs/>
          <w:spacing w:val="-2"/>
          <w:szCs w:val="19"/>
        </w:rPr>
        <w:t>2024 r. zarówno wyniki finansowe badanych przedsiębiorstw, wyniki na operacjach finansowych, jak i wyniki na pozostałej działalności operacyjnej były niższe niż uzyskane rok wcześniej. W efekcie większego spadku przychodów z całokształtu działalności niż kosztów ich uzyskania, wzrósł wskaźnik poziomu kosztów. Mniej korzystne niż przed rokiem były również inne</w:t>
      </w:r>
      <w:r w:rsidR="002D7AC0">
        <w:rPr>
          <w:rFonts w:cs="Arial"/>
          <w:bCs/>
          <w:spacing w:val="-2"/>
          <w:szCs w:val="19"/>
        </w:rPr>
        <w:t xml:space="preserve">, </w:t>
      </w:r>
      <w:r w:rsidR="007E2078" w:rsidRPr="007E2078">
        <w:rPr>
          <w:rFonts w:cs="Arial"/>
          <w:bCs/>
          <w:spacing w:val="-2"/>
          <w:szCs w:val="19"/>
        </w:rPr>
        <w:t>podstawowe wskaźniki ekonomiczno-finansowe, m.in. zmniejszył się wskaźnik rentowności obrotu brutto i netto, natomiast powiększyła się strata netto.</w:t>
      </w:r>
    </w:p>
    <w:p w14:paraId="5FDE8874" w14:textId="77777777" w:rsidR="00A96F0B" w:rsidRPr="008F208E" w:rsidRDefault="00A96F0B" w:rsidP="00A96F0B">
      <w:pPr>
        <w:pStyle w:val="Tytutablicwykreswmap"/>
      </w:pPr>
      <w:r w:rsidRPr="00CA66CC">
        <w:rPr>
          <w:szCs w:val="19"/>
        </w:rPr>
        <w:t xml:space="preserve">Tablica 14. </w:t>
      </w:r>
      <w:r w:rsidRPr="00CA66CC"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rzychody, koszty oraz wyniki finansowe podmiotów objętych badaniem"/>
        <w:tblDescription w:val="Tablica przedstawia przychody, koszty i wyniki finansowe w 2023 r. i 2024 r. "/>
      </w:tblPr>
      <w:tblGrid>
        <w:gridCol w:w="6646"/>
        <w:gridCol w:w="1910"/>
        <w:gridCol w:w="1911"/>
      </w:tblGrid>
      <w:tr w:rsidR="008672D9" w:rsidRPr="008672D9" w14:paraId="0BCC80CD" w14:textId="77777777" w:rsidTr="00E95B5C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5B344824" w14:textId="77777777" w:rsidR="008672D9" w:rsidRPr="008672D9" w:rsidRDefault="008672D9" w:rsidP="00E95B5C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C079DF" w14:textId="77777777" w:rsidR="008672D9" w:rsidRPr="008672D9" w:rsidRDefault="008672D9" w:rsidP="00E95B5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01–12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6105654" w14:textId="77777777" w:rsidR="008672D9" w:rsidRPr="008672D9" w:rsidRDefault="008672D9" w:rsidP="00E95B5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01–12 2024</w:t>
            </w:r>
          </w:p>
        </w:tc>
      </w:tr>
      <w:tr w:rsidR="008672D9" w:rsidRPr="008672D9" w14:paraId="1D264019" w14:textId="77777777" w:rsidTr="00E95B5C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F75F95C" w14:textId="77777777" w:rsidR="008672D9" w:rsidRPr="008672D9" w:rsidRDefault="008672D9" w:rsidP="00E95B5C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BEC23CD" w14:textId="77777777" w:rsidR="008672D9" w:rsidRPr="008672D9" w:rsidRDefault="008672D9" w:rsidP="00E95B5C">
            <w:pPr>
              <w:jc w:val="center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 mln zł</w:t>
            </w:r>
          </w:p>
        </w:tc>
      </w:tr>
      <w:tr w:rsidR="008672D9" w:rsidRPr="008672D9" w14:paraId="76CDDE9F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75C3A4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F4C23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58 681,0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78A138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54 869,1</w:t>
            </w:r>
          </w:p>
        </w:tc>
      </w:tr>
      <w:tr w:rsidR="008672D9" w:rsidRPr="008672D9" w14:paraId="776E607E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2E26E93" w14:textId="77777777" w:rsidR="008672D9" w:rsidRPr="008672D9" w:rsidRDefault="008672D9" w:rsidP="00E95B5C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B8DE22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57 163,3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62EAB4B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53 634,5</w:t>
            </w:r>
          </w:p>
        </w:tc>
      </w:tr>
      <w:tr w:rsidR="008672D9" w:rsidRPr="008672D9" w14:paraId="7000359A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078B28A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664036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56 070,6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BA168F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53 298,5</w:t>
            </w:r>
          </w:p>
        </w:tc>
      </w:tr>
      <w:tr w:rsidR="008672D9" w:rsidRPr="008672D9" w14:paraId="7FB8AAD6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1543FD" w14:textId="77777777" w:rsidR="008672D9" w:rsidRPr="008672D9" w:rsidRDefault="008672D9" w:rsidP="00E95B5C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DE223D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54 736,1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1D47C7D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51 879,1</w:t>
            </w:r>
          </w:p>
        </w:tc>
      </w:tr>
      <w:tr w:rsidR="008672D9" w:rsidRPr="008672D9" w14:paraId="38EF1D46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A7ED571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F3A14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2 427,2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F3C592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1 755,3</w:t>
            </w:r>
          </w:p>
        </w:tc>
      </w:tr>
      <w:tr w:rsidR="008672D9" w:rsidRPr="008672D9" w14:paraId="4D0D80E0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842D8DA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85F58B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234,9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FFFFFF" w:themeFill="background1"/>
            <w:vAlign w:val="center"/>
          </w:tcPr>
          <w:p w14:paraId="7929A0DF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214,9</w:t>
            </w:r>
          </w:p>
        </w:tc>
      </w:tr>
      <w:tr w:rsidR="008672D9" w:rsidRPr="008672D9" w14:paraId="165E4EE2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A15E094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554104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-51,8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FFFFFF" w:themeFill="background1"/>
            <w:vAlign w:val="center"/>
          </w:tcPr>
          <w:p w14:paraId="65AC1995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-399,6</w:t>
            </w:r>
          </w:p>
        </w:tc>
      </w:tr>
      <w:tr w:rsidR="008672D9" w:rsidRPr="008672D9" w14:paraId="092086D7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050134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0BFE35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2 610,4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241AAF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1 570,6</w:t>
            </w:r>
          </w:p>
        </w:tc>
      </w:tr>
      <w:tr w:rsidR="008672D9" w:rsidRPr="008672D9" w14:paraId="79BEDC3F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E1A2B9" w14:textId="77777777" w:rsidR="008672D9" w:rsidRPr="008672D9" w:rsidRDefault="008672D9" w:rsidP="00E95B5C">
            <w:pPr>
              <w:spacing w:before="0" w:after="0" w:line="264" w:lineRule="auto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2C6B06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2 306,7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129A87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1 313,3</w:t>
            </w:r>
          </w:p>
        </w:tc>
      </w:tr>
      <w:tr w:rsidR="008672D9" w:rsidRPr="008672D9" w14:paraId="11159424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A14475D" w14:textId="77777777" w:rsidR="008672D9" w:rsidRPr="008672D9" w:rsidRDefault="008672D9" w:rsidP="00E95B5C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2729B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2 934,4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F38A82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1 953,2</w:t>
            </w:r>
          </w:p>
        </w:tc>
      </w:tr>
      <w:tr w:rsidR="008672D9" w:rsidRPr="008672D9" w14:paraId="4428C5BF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3E0E6AC" w14:textId="77777777" w:rsidR="008672D9" w:rsidRPr="008672D9" w:rsidRDefault="008672D9" w:rsidP="00E95B5C">
            <w:pPr>
              <w:spacing w:before="0" w:after="0" w:line="264" w:lineRule="auto"/>
              <w:ind w:left="176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FE13CC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627,7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4A659B" w14:textId="77777777" w:rsidR="008672D9" w:rsidRPr="008672D9" w:rsidRDefault="008672D9" w:rsidP="00E95B5C">
            <w:pPr>
              <w:spacing w:line="264" w:lineRule="auto"/>
              <w:jc w:val="right"/>
              <w:rPr>
                <w:rFonts w:cs="Arial"/>
                <w:szCs w:val="19"/>
              </w:rPr>
            </w:pPr>
            <w:r w:rsidRPr="008672D9">
              <w:rPr>
                <w:rFonts w:cs="Arial"/>
                <w:szCs w:val="19"/>
              </w:rPr>
              <w:t>639,9</w:t>
            </w:r>
          </w:p>
        </w:tc>
      </w:tr>
    </w:tbl>
    <w:p w14:paraId="027A2A97" w14:textId="6AFEBA08" w:rsidR="00D40406" w:rsidRPr="000D5444" w:rsidRDefault="00D40406" w:rsidP="001F4B93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0D5444">
        <w:rPr>
          <w:rFonts w:cs="Arial"/>
          <w:bCs/>
          <w:spacing w:val="-2"/>
          <w:szCs w:val="19"/>
        </w:rPr>
        <w:t>Przychody z całokształtu działalności w 2024 r. były o 6,5% niższe niż w 2023 r., a koszty uzyskania tych przychodów zmniejszyły się o 4,9%, co znalazło odzwierciedlenie w pogorszeniu się wskaźnika poziomu kosztów. Przychody netto</w:t>
      </w:r>
      <w:r w:rsidR="00691336">
        <w:rPr>
          <w:rFonts w:cs="Arial"/>
          <w:bCs/>
          <w:spacing w:val="-2"/>
          <w:szCs w:val="19"/>
        </w:rPr>
        <w:t xml:space="preserve"> </w:t>
      </w:r>
      <w:r w:rsidRPr="000D5444">
        <w:rPr>
          <w:rFonts w:cs="Arial"/>
          <w:bCs/>
          <w:spacing w:val="-2"/>
          <w:szCs w:val="19"/>
        </w:rPr>
        <w:t>ze sprzedaży produktów, towarów i materiałów oraz koszty tej działalności były niższe niż przed rokiem – odpowiednio</w:t>
      </w:r>
      <w:r w:rsidR="00691336">
        <w:rPr>
          <w:rFonts w:cs="Arial"/>
          <w:bCs/>
          <w:spacing w:val="-2"/>
          <w:szCs w:val="19"/>
        </w:rPr>
        <w:t xml:space="preserve"> </w:t>
      </w:r>
      <w:r w:rsidRPr="000D5444">
        <w:rPr>
          <w:rFonts w:cs="Arial"/>
          <w:bCs/>
          <w:spacing w:val="-2"/>
          <w:szCs w:val="19"/>
        </w:rPr>
        <w:t xml:space="preserve">o 6,2% i o 5,2%. W ujęciu liczbowym największy spadek przychodów netto ze sprzedaży produktów, towarów i materiałów odnotowano w przetwórstwie przemysłowym, w </w:t>
      </w:r>
      <w:r w:rsidRPr="000D5444">
        <w:rPr>
          <w:rFonts w:cs="Arial"/>
          <w:szCs w:val="19"/>
        </w:rPr>
        <w:t>handlu; naprawie pojazdów samochodowych</w:t>
      </w:r>
      <w:r w:rsidRPr="000D5444">
        <w:rPr>
          <w:rFonts w:cs="Arial"/>
          <w:bCs/>
          <w:spacing w:val="-2"/>
          <w:szCs w:val="19"/>
        </w:rPr>
        <w:t xml:space="preserve"> i w budownictwie.</w:t>
      </w:r>
    </w:p>
    <w:p w14:paraId="23C0A35F" w14:textId="77777777" w:rsidR="00D40406" w:rsidRPr="000D5444" w:rsidRDefault="00D40406" w:rsidP="001F4B93">
      <w:pPr>
        <w:pStyle w:val="Tekstpodstawowy"/>
        <w:suppressAutoHyphens/>
        <w:rPr>
          <w:rFonts w:cs="Arial"/>
          <w:bCs/>
          <w:spacing w:val="-4"/>
          <w:szCs w:val="19"/>
        </w:rPr>
      </w:pPr>
      <w:r w:rsidRPr="000D5444">
        <w:rPr>
          <w:rFonts w:cs="Arial"/>
          <w:bCs/>
          <w:spacing w:val="-4"/>
          <w:szCs w:val="19"/>
        </w:rPr>
        <w:t>Wynik finansowy ze sprzedaży produktów, towarów i materiałów był o 27,7% niższy niż przed rokiem i wyniósł 1 755,3 mln zł. Wynik na pozostałej działalności operacyjnej pogorszył się o 8,5% i osiągnął wartość 214,9 mln zł. Mniej korzystny niż przed rokiem był również wynik na operacjach finansowych (minus 399,6 mln zł, wobec minus 51,8 mln zł w 2023 r.), co było następstwem większego spadku przychodów finansowych (o 48,2%) niż kosztów finansowych (o 4,4%).</w:t>
      </w:r>
    </w:p>
    <w:p w14:paraId="73C26749" w14:textId="77777777" w:rsidR="000D5444" w:rsidRDefault="00D40406" w:rsidP="001F4B93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0D5444">
        <w:rPr>
          <w:rFonts w:cs="Arial"/>
          <w:bCs/>
          <w:spacing w:val="-2"/>
          <w:szCs w:val="19"/>
        </w:rPr>
        <w:t>Wynik finansowy brutto osiągnął wartość 1 570,6mln zł i był niższy o 1 039,8 mln zł (tj. o 39,8%) od uzyskanego w 2023 r. Obciążenia wyniku finansowego brutto podatkiem dochodowym zmniejszyły się w skali roku o 15,2% do 257,4 mln zł. Wzrosła natomiast relacja podatku dochodowego od osób prawnych i fizycznych do zysku brutto – z 9,3% do 11,7%. Wynik finansowy netto ukształtował się na poziomie 1 313,3 mln zł i był niższy o 993,4 mln zł (tj. o 43,1%) w porównaniu z uzyskanym rok wcześniej; zysk netto zmniejszył się o 33,4%, a strata netto zwiększyła się o 1,9%.</w:t>
      </w:r>
    </w:p>
    <w:p w14:paraId="27933948" w14:textId="1F6CC4A5" w:rsidR="00D40406" w:rsidRPr="008F208E" w:rsidRDefault="00D40406" w:rsidP="001F4B93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7B6B25">
        <w:rPr>
          <w:rFonts w:cs="Arial"/>
          <w:bCs/>
          <w:spacing w:val="-2"/>
          <w:szCs w:val="19"/>
        </w:rPr>
        <w:t xml:space="preserve">W </w:t>
      </w:r>
      <w:r w:rsidR="007B6B25" w:rsidRPr="007B6B25">
        <w:rPr>
          <w:rFonts w:cs="Arial"/>
          <w:bCs/>
          <w:spacing w:val="-2"/>
          <w:szCs w:val="19"/>
        </w:rPr>
        <w:t xml:space="preserve">omawianym okresie zysk netto wykazało 72,2% badanych przedsiębiorstw wobec 76,9% przed rokiem. Udział przychodów przedsiębiorstw wykazujących zysk netto w ogólnej kwocie przychodów z całokształtu działalności zmniejszył się z 84,2% </w:t>
      </w:r>
      <w:r w:rsidR="007B6B25" w:rsidRPr="007B6B25">
        <w:rPr>
          <w:rFonts w:cs="Arial"/>
          <w:bCs/>
          <w:spacing w:val="-2"/>
          <w:szCs w:val="19"/>
        </w:rPr>
        <w:lastRenderedPageBreak/>
        <w:t>do 81,7%. W przetwórstwie przemysłowym zysk netto odnotowało 70,0% przedsiębiorstw (w 2023 r. – 76,9%), a udział uzyskanych przez nie przychodów w przychodach wszystkich podmiotów tej sekcji stanowił 82,8% (rok wcześniej 83,8%).</w:t>
      </w:r>
    </w:p>
    <w:p w14:paraId="0DB1F7D9" w14:textId="77777777" w:rsidR="00A96F0B" w:rsidRPr="008F208E" w:rsidRDefault="00A96F0B" w:rsidP="00A96F0B">
      <w:pPr>
        <w:pStyle w:val="Tytutablicwykreswmap"/>
      </w:pPr>
      <w:r w:rsidRPr="00CA66CC">
        <w:rPr>
          <w:szCs w:val="19"/>
        </w:rPr>
        <w:t xml:space="preserve">Tablica 15. </w:t>
      </w:r>
      <w:r w:rsidRPr="00CA66CC"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zedstawia podstawowe wskaźniki ekonomiczno-finansowe w 2023 i 2024 r."/>
      </w:tblPr>
      <w:tblGrid>
        <w:gridCol w:w="6646"/>
        <w:gridCol w:w="1910"/>
        <w:gridCol w:w="1911"/>
      </w:tblGrid>
      <w:tr w:rsidR="00A100FD" w:rsidRPr="000A1993" w14:paraId="06276D25" w14:textId="77777777" w:rsidTr="00E95B5C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28CCFF67" w14:textId="77777777" w:rsidR="00A100FD" w:rsidRPr="00A100FD" w:rsidRDefault="00A100FD" w:rsidP="00E95B5C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6EDE3E" w14:textId="77777777" w:rsidR="00A100FD" w:rsidRPr="00A100FD" w:rsidRDefault="00A100FD" w:rsidP="00E95B5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01–12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0E9D5" w14:textId="77777777" w:rsidR="00A100FD" w:rsidRPr="00A100FD" w:rsidRDefault="00A100FD" w:rsidP="00E95B5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01–12 2024</w:t>
            </w:r>
          </w:p>
        </w:tc>
      </w:tr>
      <w:tr w:rsidR="00A100FD" w:rsidRPr="000A1993" w14:paraId="6CB64699" w14:textId="77777777" w:rsidTr="00E95B5C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192D2F9" w14:textId="77777777" w:rsidR="00A100FD" w:rsidRPr="00A100FD" w:rsidRDefault="00A100FD" w:rsidP="00E95B5C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B46C94" w14:textId="77777777" w:rsidR="00A100FD" w:rsidRPr="00A100FD" w:rsidRDefault="00A100FD" w:rsidP="00E95B5C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 %</w:t>
            </w:r>
          </w:p>
        </w:tc>
      </w:tr>
      <w:tr w:rsidR="00A100FD" w:rsidRPr="000A1993" w14:paraId="64E357EE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BF5DCF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7E9C59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95,6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B40ED7A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97,1</w:t>
            </w:r>
          </w:p>
        </w:tc>
      </w:tr>
      <w:tr w:rsidR="00A100FD" w:rsidRPr="000A1993" w14:paraId="2D88335E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0B133E9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211B15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4,2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618B943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3,3</w:t>
            </w:r>
          </w:p>
        </w:tc>
      </w:tr>
      <w:tr w:rsidR="00A100FD" w:rsidRPr="000A1993" w14:paraId="6CDADF05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D276E4B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BF2895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4,4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C84C733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2,9</w:t>
            </w:r>
          </w:p>
        </w:tc>
      </w:tr>
      <w:tr w:rsidR="00A100FD" w:rsidRPr="000A1993" w14:paraId="1A9111F9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AAA772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E69827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3,9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D6804E7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2,4</w:t>
            </w:r>
          </w:p>
        </w:tc>
      </w:tr>
      <w:tr w:rsidR="00A100FD" w:rsidRPr="000A1993" w14:paraId="60793478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A6B4144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B3B64E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31,9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C6597B0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35,4</w:t>
            </w:r>
          </w:p>
        </w:tc>
      </w:tr>
      <w:tr w:rsidR="00A100FD" w:rsidRPr="000A1993" w14:paraId="3946D3A7" w14:textId="77777777" w:rsidTr="00E95B5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4DED169" w14:textId="77777777" w:rsidR="00A100FD" w:rsidRPr="00A100FD" w:rsidRDefault="00A100FD" w:rsidP="00E95B5C">
            <w:pPr>
              <w:spacing w:before="100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147F9D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rFonts w:cs="Arial"/>
                <w:szCs w:val="19"/>
              </w:rPr>
              <w:t>97,7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470750B" w14:textId="77777777" w:rsidR="00A100FD" w:rsidRPr="00A100FD" w:rsidRDefault="00A100FD" w:rsidP="00E95B5C">
            <w:pPr>
              <w:spacing w:before="100"/>
              <w:jc w:val="right"/>
              <w:rPr>
                <w:rFonts w:cs="Arial"/>
                <w:szCs w:val="19"/>
              </w:rPr>
            </w:pPr>
            <w:r w:rsidRPr="00A100FD">
              <w:rPr>
                <w:szCs w:val="19"/>
              </w:rPr>
              <w:t>94,8</w:t>
            </w:r>
          </w:p>
        </w:tc>
      </w:tr>
    </w:tbl>
    <w:p w14:paraId="6DD73348" w14:textId="49814BAC" w:rsidR="00C03DD3" w:rsidRPr="008F208E" w:rsidRDefault="00C03DD3" w:rsidP="001F4B93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0D5444">
        <w:rPr>
          <w:rFonts w:cs="Arial"/>
          <w:bCs/>
          <w:spacing w:val="-2"/>
          <w:szCs w:val="19"/>
        </w:rPr>
        <w:t xml:space="preserve">W badanych przedsiębiorstwach odnotowano pogorszenie większości wskaźników ekonomiczno-finansowych. W skali roku wskaźnik poziomu kosztów z całokształtu działalności wzrósł o 1,5 p. proc. Wskaźnik rentowności sprzedaży produktów, towarów i materiałów obniżył się o 0,9 p. proc. Wskaźniki rentowności obrotu brutto i netto obniżyły się o 1,5 p. proc. Zmalał też wskaźnik płynności finansowej II stopnia (o 2,9 p. proc.), natomiast wzrósł wskaźnik płynności finansowej I stopnia </w:t>
      </w:r>
      <w:r w:rsidRPr="000D5444">
        <w:rPr>
          <w:rFonts w:cs="Arial"/>
          <w:bCs/>
          <w:spacing w:val="-2"/>
          <w:szCs w:val="19"/>
        </w:rPr>
        <w:br/>
        <w:t xml:space="preserve">(o 3,5 p. proc.). </w:t>
      </w:r>
      <w:r w:rsidRPr="00FD4E93">
        <w:rPr>
          <w:rFonts w:cs="Arial"/>
          <w:bCs/>
          <w:spacing w:val="-2"/>
          <w:szCs w:val="19"/>
        </w:rPr>
        <w:t>Jedną z najbardziej opłacalnych działalności było budownictwo (</w:t>
      </w:r>
      <w:r w:rsidR="00691336" w:rsidRPr="00FD4E93">
        <w:rPr>
          <w:rFonts w:cs="Arial"/>
          <w:bCs/>
          <w:spacing w:val="-2"/>
          <w:szCs w:val="19"/>
        </w:rPr>
        <w:t xml:space="preserve">wskaźnik rentowności obrotu netto wyniósł </w:t>
      </w:r>
      <w:r w:rsidRPr="00FD4E93">
        <w:rPr>
          <w:rFonts w:cs="Arial"/>
          <w:bCs/>
          <w:spacing w:val="-2"/>
          <w:szCs w:val="19"/>
        </w:rPr>
        <w:t>8,4%).</w:t>
      </w:r>
    </w:p>
    <w:p w14:paraId="7ABE7ABC" w14:textId="77777777" w:rsidR="00A96F0B" w:rsidRPr="008F208E" w:rsidRDefault="00A96F0B" w:rsidP="00A96F0B">
      <w:pPr>
        <w:pStyle w:val="Tytutablicwykreswmap"/>
      </w:pPr>
      <w:r w:rsidRPr="00211AD4">
        <w:rPr>
          <w:szCs w:val="19"/>
        </w:rPr>
        <w:t xml:space="preserve">Wykres 10. </w:t>
      </w:r>
      <w:r w:rsidRPr="00211AD4">
        <w:t>Wskaźnik rentowności obrotu netto</w:t>
      </w:r>
    </w:p>
    <w:p w14:paraId="3D384F42" w14:textId="45021D81" w:rsidR="00C03DD3" w:rsidRPr="000D5444" w:rsidRDefault="00211AD4" w:rsidP="00C03DD3">
      <w:pPr>
        <w:pStyle w:val="Tekstpodstawowy"/>
        <w:suppressAutoHyphens/>
        <w:spacing w:before="360"/>
        <w:rPr>
          <w:rFonts w:cs="Arial"/>
          <w:bCs/>
          <w:spacing w:val="-2"/>
          <w:szCs w:val="19"/>
        </w:rPr>
      </w:pPr>
      <w:r>
        <w:rPr>
          <w:rFonts w:cs="Arial"/>
          <w:bCs/>
          <w:noProof/>
          <w:spacing w:val="-2"/>
          <w:szCs w:val="19"/>
        </w:rPr>
        <w:drawing>
          <wp:anchor distT="0" distB="0" distL="114300" distR="114300" simplePos="0" relativeHeight="252781568" behindDoc="0" locked="0" layoutInCell="1" allowOverlap="1" wp14:anchorId="7D32BA65" wp14:editId="2F50069F">
            <wp:simplePos x="0" y="0"/>
            <wp:positionH relativeFrom="column">
              <wp:posOffset>0</wp:posOffset>
            </wp:positionH>
            <wp:positionV relativeFrom="paragraph">
              <wp:posOffset>231</wp:posOffset>
            </wp:positionV>
            <wp:extent cx="6654165" cy="2491105"/>
            <wp:effectExtent l="0" t="0" r="0" b="0"/>
            <wp:wrapTopAndBottom/>
            <wp:docPr id="18" name="Obraz 18" descr="Wykres kolumnowy przedstawiający wskaźnik rentowności obrotu netto dla Polski i województwa warmińsko-mazurskiego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lumnowy przedstawiający wskaźnik rentowności obrotu netto dla Polski i województwa warmińsko-mazurskiego od 2021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6F0B" w:rsidRPr="000D5444">
        <w:rPr>
          <w:rFonts w:cs="Arial"/>
          <w:bCs/>
          <w:spacing w:val="-2"/>
          <w:szCs w:val="19"/>
        </w:rPr>
        <w:t>W</w:t>
      </w:r>
      <w:r w:rsidR="00C03DD3" w:rsidRPr="000D5444">
        <w:rPr>
          <w:rFonts w:cs="Arial"/>
          <w:bCs/>
          <w:spacing w:val="-2"/>
          <w:szCs w:val="19"/>
        </w:rPr>
        <w:t xml:space="preserve">artość aktywów obrotowych badanych przedsiębiorstw wyniosła na koniec grudnia 2024 r. 19 675,9 mln zł i była nieznacznie niższa (o 0,6%) niż na koniec grudnia 2024 r., w tym zmalały przede wszystkim krótkoterminowe rozliczenia międzyokresowe (o 34,5%) oraz należności krótkoterminowe (o 4,2%) i zapasy (o 3,1%). Wzrosły natomiast inwestycje krótkoterminowe (o 17,9%). W rzeczowej strukturze aktywów obrotowych zwiększył się udział inwestycji krótkoterminowych (z 18,2% do 21,5%). Obniżył się natomiast udział należności krótkoterminowych (z 37,5% do 36,1%), zapasów (z 41,5% do 40,4%) i krótkoterminowych rozliczeń międzyokresowych (z 2,8% do 1,9%). W strukturze zapasów zmalał udział materiałów </w:t>
      </w:r>
      <w:r w:rsidR="00C03DD3" w:rsidRPr="000D5444">
        <w:rPr>
          <w:rFonts w:cs="Arial"/>
          <w:bCs/>
          <w:spacing w:val="-2"/>
          <w:szCs w:val="19"/>
        </w:rPr>
        <w:br/>
        <w:t>(z 33,5% do 31,9%), a zwiększył się udział towarów (z 26,4% do 27,2%), półproduktów i produktów w toku (z 14,4% do 15,1%) oraz produktów gotowych (z 24,2% do 24,5%). Aktywa obrotowe finansowane były głównie zobowiązaniami</w:t>
      </w:r>
      <w:r w:rsidR="00E26D0C">
        <w:rPr>
          <w:rFonts w:cs="Arial"/>
          <w:bCs/>
          <w:spacing w:val="-2"/>
          <w:szCs w:val="19"/>
        </w:rPr>
        <w:t xml:space="preserve"> </w:t>
      </w:r>
      <w:r w:rsidR="00C03DD3" w:rsidRPr="000D5444">
        <w:rPr>
          <w:rFonts w:cs="Arial"/>
          <w:bCs/>
          <w:spacing w:val="-2"/>
          <w:szCs w:val="19"/>
        </w:rPr>
        <w:t xml:space="preserve">krótkoterminowymi – relacja zobowiązań krótkoterminowych do aktywów obrotowych wyniosła 60,8% (rok wcześniej 56,9%). </w:t>
      </w:r>
    </w:p>
    <w:p w14:paraId="34457DEE" w14:textId="77777777" w:rsidR="00C03DD3" w:rsidRPr="00FC104E" w:rsidRDefault="00C03DD3" w:rsidP="00C03DD3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0D5444">
        <w:rPr>
          <w:rFonts w:cs="Arial"/>
          <w:bCs/>
          <w:spacing w:val="-2"/>
          <w:szCs w:val="19"/>
        </w:rPr>
        <w:lastRenderedPageBreak/>
        <w:t xml:space="preserve">Zobowiązania długo- i krótkoterminowe (bez funduszy specjalnych) na koniec grudnia 2024 r. wyniosły 17 644,3 mln zł </w:t>
      </w:r>
      <w:r w:rsidRPr="000D5444">
        <w:rPr>
          <w:rFonts w:cs="Arial"/>
          <w:bCs/>
          <w:spacing w:val="-2"/>
          <w:szCs w:val="19"/>
        </w:rPr>
        <w:br/>
        <w:t xml:space="preserve">i utrzymały się na zbliżonym poziomie co przed rokiem. Zobowiązania długoterminowe stanowiły 32,2% ogółu zobowiązań (wobec 36,1% w grudniu 2023 r.). Wartość zobowiązań długoterminowych wyniosła 5 677,9 mln zł i była o 10,9% mniejsza niż rok wcześniej. Zobowiązania krótkoterminowe badanych przedsiębiorstw wyniosły 11 966,3 mln zł i w skali roku były wyższe o 6,2%, w tym zobowiązania z tytułu kredytów i pożyczek były wyższe o prawie połowę (o 47,7%), natomiast z tytułu dostaw </w:t>
      </w:r>
      <w:r w:rsidRPr="000D5444">
        <w:rPr>
          <w:rFonts w:cs="Arial"/>
          <w:bCs/>
          <w:spacing w:val="-2"/>
          <w:szCs w:val="19"/>
        </w:rPr>
        <w:br/>
        <w:t>i usług niższe o 6,8% i z tytułu podatków, ceł, ubezpieczeń i innych świadczeń niższe o 0,9%.</w:t>
      </w:r>
    </w:p>
    <w:p w14:paraId="7738C6F9" w14:textId="77777777" w:rsidR="00A96F0B" w:rsidRPr="000D5444" w:rsidRDefault="00A96F0B" w:rsidP="00A96F0B">
      <w:pPr>
        <w:pStyle w:val="Nagwek2"/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</w:pPr>
      <w:r w:rsidRPr="000D5444">
        <w:rPr>
          <w:rStyle w:val="Nagwek1Znak"/>
          <w:rFonts w:ascii="Fira Sans" w:eastAsiaTheme="majorEastAsia" w:hAnsi="Fira Sans" w:cstheme="majorBidi"/>
          <w:bCs w:val="0"/>
          <w:sz w:val="19"/>
          <w:szCs w:val="26"/>
          <w:lang w:eastAsia="en-US"/>
        </w:rPr>
        <w:t>Nakłady inwestycyjne</w:t>
      </w:r>
      <w:bookmarkEnd w:id="25"/>
      <w:bookmarkEnd w:id="26"/>
      <w:bookmarkEnd w:id="27"/>
    </w:p>
    <w:p w14:paraId="765CD525" w14:textId="4135BA76" w:rsidR="00512344" w:rsidRPr="000D5444" w:rsidRDefault="00512344" w:rsidP="00512344">
      <w:r w:rsidRPr="000D5444">
        <w:t>Nakłady inwestycyjne zrealizowane w 2024 r. przez przedsiębiorstwa mające siedzibę na terenie województwa warmińsko-mazurskiego osiągnęły wartość 1 957,8 mln zł</w:t>
      </w:r>
      <w:r w:rsidR="00E26D0C">
        <w:t xml:space="preserve"> </w:t>
      </w:r>
      <w:r w:rsidR="00E26D0C" w:rsidRPr="000D5444">
        <w:t>(w cenach bieżących)</w:t>
      </w:r>
      <w:r w:rsidR="00E26D0C">
        <w:t xml:space="preserve"> </w:t>
      </w:r>
      <w:r w:rsidRPr="000D5444">
        <w:t>i były</w:t>
      </w:r>
      <w:r w:rsidR="00E26D0C">
        <w:t xml:space="preserve"> </w:t>
      </w:r>
      <w:r w:rsidRPr="000D5444">
        <w:t>o</w:t>
      </w:r>
      <w:r w:rsidR="00E26D0C">
        <w:t xml:space="preserve"> </w:t>
      </w:r>
      <w:r w:rsidRPr="000D5444">
        <w:t>15,5% niższe niż w 2023 r.</w:t>
      </w:r>
    </w:p>
    <w:p w14:paraId="6269DD6E" w14:textId="77777777" w:rsidR="00512344" w:rsidRPr="00450165" w:rsidRDefault="00512344" w:rsidP="00512344">
      <w:r w:rsidRPr="000D5444">
        <w:t xml:space="preserve">Nakłady na budynki i budowle zmniejszyły się o prawie </w:t>
      </w:r>
      <w:r w:rsidRPr="000D5444">
        <w:rPr>
          <w:rFonts w:eastAsia="Yu Gothic"/>
        </w:rPr>
        <w:t>⅓</w:t>
      </w:r>
      <w:r w:rsidRPr="000D5444">
        <w:t xml:space="preserve"> (31,6%). Nakłady na zakupy zmniejszyły się o 5,3%, przy czym nakłady na maszyny, urządzenia techniczne, narzędzia i wyposażenie były niższe o 6,6%, natomiast nakłady na środki transportu były wyższe o 3,2%. Udział zakupów w nakładach ogółem wyniósł 68,2% (przed rokiem 60,8%).</w:t>
      </w:r>
    </w:p>
    <w:p w14:paraId="615F97AD" w14:textId="209AB192" w:rsidR="00A96F0B" w:rsidRPr="00450165" w:rsidRDefault="00A96F0B" w:rsidP="00A96F0B">
      <w:pPr>
        <w:pStyle w:val="Tytutablicwykreswmap"/>
        <w:ind w:left="907" w:hanging="907"/>
      </w:pPr>
      <w:r w:rsidRPr="00450165">
        <w:rPr>
          <w:szCs w:val="19"/>
        </w:rPr>
        <w:t xml:space="preserve">Wykres 11. </w:t>
      </w:r>
      <w:r w:rsidRPr="00450165">
        <w:t xml:space="preserve">Nakłady inwestycyjne </w:t>
      </w:r>
      <w:r w:rsidRPr="00450165">
        <w:rPr>
          <w:b w:val="0"/>
        </w:rPr>
        <w:t>(ceny bieżące</w:t>
      </w:r>
      <w:r w:rsidR="00512344">
        <w:rPr>
          <w:b w:val="0"/>
        </w:rPr>
        <w:t>)</w:t>
      </w:r>
      <w:r w:rsidRPr="00450165">
        <w:rPr>
          <w:b w:val="0"/>
        </w:rPr>
        <w:br/>
        <w:t>wzrost/spadek w stosunku do roku poprzedniego</w:t>
      </w:r>
    </w:p>
    <w:p w14:paraId="7246F7EE" w14:textId="77777777" w:rsidR="00224831" w:rsidRDefault="000122FD" w:rsidP="00512344">
      <w:pPr>
        <w:spacing w:before="360"/>
      </w:pPr>
      <w:r>
        <w:rPr>
          <w:noProof/>
        </w:rPr>
        <w:drawing>
          <wp:anchor distT="0" distB="0" distL="114300" distR="114300" simplePos="0" relativeHeight="252774400" behindDoc="0" locked="0" layoutInCell="1" allowOverlap="1" wp14:anchorId="304AB59E" wp14:editId="54E85381">
            <wp:simplePos x="0" y="0"/>
            <wp:positionH relativeFrom="column">
              <wp:posOffset>3658</wp:posOffset>
            </wp:positionH>
            <wp:positionV relativeFrom="paragraph">
              <wp:posOffset>-2489</wp:posOffset>
            </wp:positionV>
            <wp:extent cx="6654165" cy="2482850"/>
            <wp:effectExtent l="0" t="0" r="0" b="0"/>
            <wp:wrapTopAndBottom/>
            <wp:docPr id="36" name="Obraz 36" descr="Wykres kolumnowy przedstawia wzrost lub spadek nakładów inwestycyjnych &#10;w porównaniu do poprzedniego roku &#10;w latach 2022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kolumnowy przedstawia wzrost lub spadek nakładów inwestycyjnych &#10;w porównaniu do poprzedniego roku &#10;w latach 2022-20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6F0B" w:rsidRPr="00450165">
        <w:t>Spa</w:t>
      </w:r>
      <w:r w:rsidR="00512344" w:rsidRPr="000D5444">
        <w:t>dek nakładów odnotowano m.in. w opiece zdrowotnej i pomocy społecznej (o 77,1%) oraz w dostawie wody; gospodarowaniu ściekami i odpadami; rekultywacji (o 44,7%). Wzrost nakładów miał miejsce m.in. w działalności profesjonalnej, naukowej i technicznej (ponad 2-krotny wzrost).</w:t>
      </w:r>
    </w:p>
    <w:p w14:paraId="18BB86CF" w14:textId="77777777" w:rsidR="00224831" w:rsidRDefault="00512344" w:rsidP="00224831">
      <w:r w:rsidRPr="000D5444">
        <w:t xml:space="preserve">W 2024 r. inwestowały głównie przedsiębiorstwa prowadzące działalność w zakresie przetwórstwa przemysłowego (na które przypadało 73,8% ogółu poniesionych nakładów). W strukturze nakładów według sekcji w porównaniu z 2023 r. zwiększył się udział nakładów poniesionych przez przedsiębiorstwa zajmujące się m.in. handlem; naprawą pojazdów samochodowych (wzrost o 3,4 p. proc.), natomiast zmniejszył się udział nakładów przedsiębiorstw prowadzących działalność w zakresie m.in. przetwórstwa przemysłowego (spadek o 2,9 p. proc.) oraz dostaw wody; gospodarowania ściekami i odpadami; rekultywacji (spadek o 2,2 p. proc.). </w:t>
      </w:r>
    </w:p>
    <w:p w14:paraId="1EDCAECE" w14:textId="21D23803" w:rsidR="00512344" w:rsidRPr="00C216E5" w:rsidRDefault="00512344" w:rsidP="00224831">
      <w:r w:rsidRPr="000D5444">
        <w:rPr>
          <w:rFonts w:cs="Arial"/>
          <w:bCs/>
          <w:spacing w:val="-2"/>
          <w:szCs w:val="19"/>
        </w:rPr>
        <w:t>W 2024 r. rozpoczęto 637 inwestycje, tj. o 17,3% więcej niż rok wcześniej. Łączna wartość kosztorysowa inwestycji nowo rozpoczętych wyniosła 783,4 mln zł i była o 2,7% wyższa niż w 2023 r. Na ulepszenie (tj. przebudowę, rozbudowę, rekonstrukcję lub modernizację) istniejących środków trwałych przypadało 42,9% wartości kosztorysowej wszystkich inwestycji rozpoczętych (rok wcześniej 29,8%).</w:t>
      </w:r>
      <w:r w:rsidRPr="00A23C65">
        <w:rPr>
          <w:rFonts w:cs="Arial"/>
          <w:bCs/>
          <w:spacing w:val="-2"/>
          <w:szCs w:val="19"/>
        </w:rPr>
        <w:t xml:space="preserve"> </w:t>
      </w:r>
    </w:p>
    <w:p w14:paraId="1DC8EB4D" w14:textId="132ACFE2" w:rsidR="00A96F0B" w:rsidRDefault="00A96F0B" w:rsidP="00512344">
      <w:pPr>
        <w:spacing w:before="360"/>
        <w:rPr>
          <w:rFonts w:cs="Arial"/>
          <w:bCs/>
          <w:spacing w:val="-2"/>
          <w:szCs w:val="19"/>
        </w:rPr>
      </w:pPr>
    </w:p>
    <w:p w14:paraId="3FF79E8C" w14:textId="77777777" w:rsidR="00A96F0B" w:rsidRDefault="00A96F0B" w:rsidP="00A96F0B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r>
        <w:br w:type="page"/>
      </w:r>
    </w:p>
    <w:p w14:paraId="3E522A06" w14:textId="77777777" w:rsidR="00390E32" w:rsidRPr="00AC460E" w:rsidRDefault="0044105D" w:rsidP="005A4507">
      <w:pPr>
        <w:pStyle w:val="Nagwek2"/>
        <w:spacing w:before="240"/>
      </w:pPr>
      <w:r w:rsidRPr="00AC460E">
        <w:lastRenderedPageBreak/>
        <w:t>P</w:t>
      </w:r>
      <w:r w:rsidR="00390E32" w:rsidRPr="00AC460E">
        <w:t>odmioty gospodarki narodowej</w:t>
      </w:r>
    </w:p>
    <w:p w14:paraId="7123004B" w14:textId="44F5FC3F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A26AF4">
        <w:rPr>
          <w:rFonts w:cs="FiraSans-Regular"/>
          <w:color w:val="000000" w:themeColor="text1"/>
          <w:szCs w:val="19"/>
        </w:rPr>
        <w:t>lutego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9F42B2">
        <w:rPr>
          <w:rFonts w:cs="FiraSans-Regular"/>
          <w:szCs w:val="19"/>
        </w:rPr>
        <w:t>150,</w:t>
      </w:r>
      <w:r w:rsidR="00A46550">
        <w:rPr>
          <w:rFonts w:cs="FiraSans-Regular"/>
          <w:szCs w:val="19"/>
        </w:rPr>
        <w:t>3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032FBD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A46550">
        <w:rPr>
          <w:rFonts w:cs="FiraSans-Regular"/>
          <w:szCs w:val="19"/>
        </w:rPr>
        <w:t>1,8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66CF2E76" w14:textId="0970C22F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A46550">
        <w:rPr>
          <w:rFonts w:cs="FiraSans-Regular"/>
          <w:szCs w:val="19"/>
        </w:rPr>
        <w:t>2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1,5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</w:t>
      </w:r>
      <w:r w:rsidR="00757FE3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190791">
        <w:rPr>
          <w:rFonts w:cs="FiraSans-Regular"/>
          <w:szCs w:val="19"/>
        </w:rPr>
        <w:t>6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190791">
        <w:rPr>
          <w:rFonts w:cs="FiraSans-Regular"/>
          <w:szCs w:val="19"/>
        </w:rPr>
        <w:t>8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190791">
        <w:rPr>
          <w:rFonts w:cs="FiraSans-Regular"/>
          <w:szCs w:val="19"/>
        </w:rPr>
        <w:t>5,8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757FE3">
        <w:rPr>
          <w:rFonts w:cs="FiraSans-Regular"/>
          <w:szCs w:val="19"/>
        </w:rPr>
        <w:t>2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35365064" w14:textId="4F2643C2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1,9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7FB6D8E7" w14:textId="0C5DD89D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5,7%),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F25912">
        <w:rPr>
          <w:rFonts w:cs="FiraSans-Regular"/>
          <w:szCs w:val="19"/>
        </w:rPr>
        <w:t>4,9</w:t>
      </w:r>
      <w:r w:rsidR="0039785C" w:rsidRPr="0016278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>4,0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24AC0830" w14:textId="1E3C2313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25912">
        <w:rPr>
          <w:rFonts w:cs="FiraSans-Regular"/>
          <w:color w:val="000000" w:themeColor="text1"/>
          <w:szCs w:val="19"/>
        </w:rPr>
        <w:t>lutym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B4515D">
        <w:rPr>
          <w:rFonts w:cs="FiraSans-Regular"/>
          <w:szCs w:val="19"/>
        </w:rPr>
        <w:t>691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EB42EE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EB42EE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B4515D">
        <w:rPr>
          <w:rFonts w:cs="FiraSans-Regular"/>
          <w:szCs w:val="19"/>
        </w:rPr>
        <w:t>17,3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B4515D">
        <w:rPr>
          <w:rFonts w:cs="FiraSans-Regular"/>
          <w:szCs w:val="19"/>
        </w:rPr>
        <w:t>54</w:t>
      </w:r>
      <w:r w:rsidR="00EA5DD7">
        <w:rPr>
          <w:rFonts w:cs="FiraSans-Regular"/>
          <w:szCs w:val="19"/>
        </w:rPr>
        <w:t>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B4515D">
        <w:rPr>
          <w:rFonts w:cs="FiraSans-Regular"/>
          <w:szCs w:val="19"/>
        </w:rPr>
        <w:t>18,0</w:t>
      </w:r>
      <w:r w:rsidR="00EA5DD7">
        <w:rPr>
          <w:rFonts w:cs="FiraSans-Regular"/>
          <w:szCs w:val="19"/>
        </w:rPr>
        <w:t xml:space="preserve">% </w:t>
      </w:r>
      <w:r w:rsidR="00B4515D">
        <w:rPr>
          <w:rFonts w:cs="FiraSans-Regular"/>
          <w:szCs w:val="19"/>
        </w:rPr>
        <w:t>mniej niż w styczniu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B4515D">
        <w:t>spadła</w:t>
      </w:r>
      <w:r w:rsidR="008E470C">
        <w:t xml:space="preserve"> o </w:t>
      </w:r>
      <w:r w:rsidR="00B4515D">
        <w:t>24,2</w:t>
      </w:r>
      <w:r w:rsidR="00C32A18">
        <w:t>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B4515D">
        <w:t>mniej</w:t>
      </w:r>
      <w:r w:rsidR="00BB565A">
        <w:t xml:space="preserve"> o </w:t>
      </w:r>
      <w:r w:rsidR="00B4515D">
        <w:t>26,5</w:t>
      </w:r>
      <w:r w:rsidR="001E5CEB">
        <w:t>%</w:t>
      </w:r>
      <w:r w:rsidR="00136590">
        <w:t>.</w:t>
      </w:r>
    </w:p>
    <w:p w14:paraId="76C2CD0F" w14:textId="477231A2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4515D">
        <w:rPr>
          <w:rFonts w:cs="FiraSans-Regular"/>
          <w:color w:val="000000" w:themeColor="text1"/>
          <w:szCs w:val="19"/>
        </w:rPr>
        <w:t>lutym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B4515D">
        <w:rPr>
          <w:rFonts w:cs="FiraSans-Regular"/>
          <w:szCs w:val="19"/>
        </w:rPr>
        <w:t>580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E77C7E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BC2A6B">
        <w:rPr>
          <w:rFonts w:cs="FiraSans-Regular"/>
          <w:szCs w:val="19"/>
        </w:rPr>
        <w:t>31,8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mniej niż w styczniu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B4515D">
        <w:rPr>
          <w:rFonts w:cs="FiraSans-Regular"/>
          <w:szCs w:val="19"/>
        </w:rPr>
        <w:t>511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A652DE">
        <w:rPr>
          <w:rFonts w:cs="FiraSans-Regular"/>
          <w:szCs w:val="19"/>
        </w:rPr>
        <w:t>ó</w:t>
      </w:r>
      <w:r w:rsidR="00FC6D68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B4515D">
        <w:rPr>
          <w:rFonts w:cs="FiraSans-Regular"/>
          <w:szCs w:val="19"/>
        </w:rPr>
        <w:t>spadek</w:t>
      </w:r>
      <w:r>
        <w:rPr>
          <w:rFonts w:cs="FiraSans-Regular"/>
          <w:szCs w:val="19"/>
        </w:rPr>
        <w:t xml:space="preserve"> o </w:t>
      </w:r>
      <w:r w:rsidR="00B4515D">
        <w:rPr>
          <w:rFonts w:cs="FiraSans-Regular"/>
          <w:szCs w:val="19"/>
        </w:rPr>
        <w:t>32,7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A41BE6C" w14:textId="569C55FB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5D2F46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0122FD">
        <w:t>lutym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37330662" w14:textId="12B5667A" w:rsidR="00D92B5B" w:rsidRDefault="000122FD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775424" behindDoc="0" locked="0" layoutInCell="1" allowOverlap="1" wp14:anchorId="54291C3A" wp14:editId="11F32337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3382010"/>
            <wp:effectExtent l="0" t="0" r="0" b="8890"/>
            <wp:wrapTopAndBottom/>
            <wp:docPr id="37" name="Obraz 37" descr="Wykres słupkowy przedstawia liczbę podmiotów gospodarki narodowej nowo zarejestrowanych &#10;i wyrejestrowanych według powiatów województwa warmińsko-mazurskiego w luty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4515D">
        <w:rPr>
          <w:rFonts w:cs="FiraSans-Regular"/>
          <w:color w:val="000000" w:themeColor="text1"/>
          <w:szCs w:val="19"/>
        </w:rPr>
        <w:t>lutego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E77C7E">
        <w:rPr>
          <w:rFonts w:cs="FiraSans-Regular"/>
          <w:color w:val="000000" w:themeColor="text1"/>
          <w:szCs w:val="19"/>
        </w:rPr>
        <w:t>24,</w:t>
      </w:r>
      <w:r w:rsidR="00B4515D">
        <w:rPr>
          <w:rFonts w:cs="FiraSans-Regular"/>
          <w:color w:val="000000" w:themeColor="text1"/>
          <w:szCs w:val="19"/>
        </w:rPr>
        <w:t>6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B4515D">
        <w:rPr>
          <w:rFonts w:cs="FiraSans-Regular"/>
          <w:color w:val="000000" w:themeColor="text1"/>
          <w:szCs w:val="19"/>
        </w:rPr>
        <w:t>0,5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B4515D">
        <w:rPr>
          <w:rFonts w:cs="FiraSans-Regular"/>
          <w:color w:val="000000" w:themeColor="text1"/>
          <w:szCs w:val="19"/>
        </w:rPr>
        <w:t>3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>(</w:t>
      </w:r>
      <w:r w:rsidR="00A652DE">
        <w:rPr>
          <w:rFonts w:cs="FiraSans-Regular"/>
          <w:szCs w:val="19"/>
        </w:rPr>
        <w:t xml:space="preserve">w </w:t>
      </w:r>
      <w:r w:rsidR="00B4515D">
        <w:rPr>
          <w:rFonts w:cs="FiraSans-Regular"/>
          <w:szCs w:val="19"/>
        </w:rPr>
        <w:t>styczniu 2025 r. – 96,4%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3B88AC94" w14:textId="77777777" w:rsidR="00D92B5B" w:rsidRDefault="00D92B5B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5516E7B" w14:textId="561371B7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482B9C">
        <w:t>lutym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20080774" w14:textId="51C394AE" w:rsidR="008D2F44" w:rsidRPr="00AC460E" w:rsidRDefault="00482B9C" w:rsidP="00BF01F8">
      <w:pPr>
        <w:pStyle w:val="Nagwek2"/>
      </w:pPr>
      <w:r>
        <w:rPr>
          <w:noProof/>
        </w:rPr>
        <w:drawing>
          <wp:anchor distT="0" distB="0" distL="114300" distR="114300" simplePos="0" relativeHeight="252764160" behindDoc="0" locked="0" layoutInCell="1" allowOverlap="1" wp14:anchorId="572BAE5A" wp14:editId="02A0AC1C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3167380"/>
            <wp:effectExtent l="0" t="0" r="0" b="0"/>
            <wp:wrapTopAndBottom/>
            <wp:docPr id="15" name="Obraz 15" descr="Mapa prezentuje zmianę (wzrost/spadek w %) liczby podmiotów gospodarki narodowej oraz osób fizycznych z zawieszoną działalnością w województwie warmińsko-mazurskim według powiatów w lutym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odmioty_luty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6F12AB67" w14:textId="0C708E0F" w:rsidR="00736C00" w:rsidRPr="00782397" w:rsidRDefault="00EC6E8D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EC6E8D">
        <w:rPr>
          <w:rFonts w:eastAsia="Times New Roman" w:cs="Calibri"/>
          <w:szCs w:val="19"/>
          <w:lang w:eastAsia="pl-PL"/>
        </w:rPr>
        <w:t>W marcu br. większości badanych obszarów gospodarki oceny koniunktury formułowane przez przedsiębiorców są niekorzystne. Najbardziej pesymistyczne nastroje gospodarcze panują wśród jednostek zajmujących się budownictwem. W tej sekcji odnotowano również największy spadek wartości wskaźnika ogólnego klimatu koniunktury, o 7,6 w skali miesiąca. Pogorszenie ocen zaobserwowano również w gronie podmiotów prowadzących handel hurtowy. Niekorzystnie, ale na zbliżonym poziomie do tego z lutego br., oceniają koniunkturę przedsiębiorcy zajmujący się przetwórstwem przemysłowym oraz transportem i gospodarką magazynową. W sekcji zakwaterowanie i gastronomia wyrażone opinie na temat sytuacji gospodarczej są negatywne i na takim samym poziomie, jak w ubiegłym miesiącu. Jedynie w sekcji informacja i komunikacja oceny koniunktury są na poziomie neutralnym.</w:t>
      </w:r>
      <w:r w:rsidR="005C237C" w:rsidRPr="005C237C">
        <w:rPr>
          <w:rFonts w:eastAsia="Times New Roman" w:cs="Calibri"/>
          <w:szCs w:val="19"/>
          <w:lang w:eastAsia="pl-PL"/>
        </w:rPr>
        <w:t>.</w:t>
      </w:r>
    </w:p>
    <w:p w14:paraId="3A468C73" w14:textId="77777777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BB54F3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3F86DF56" w14:textId="7AFD0478" w:rsidR="00E24095" w:rsidRDefault="001938A2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776448" behindDoc="0" locked="0" layoutInCell="1" allowOverlap="1" wp14:anchorId="57A160BC" wp14:editId="473BFAE4">
            <wp:simplePos x="0" y="0"/>
            <wp:positionH relativeFrom="column">
              <wp:posOffset>3658</wp:posOffset>
            </wp:positionH>
            <wp:positionV relativeFrom="paragraph">
              <wp:posOffset>1803</wp:posOffset>
            </wp:positionV>
            <wp:extent cx="6654165" cy="3237865"/>
            <wp:effectExtent l="0" t="0" r="0" b="635"/>
            <wp:wrapTopAndBottom/>
            <wp:docPr id="5" name="Obraz 5" descr="Wykres słupkowy przedstawia poprawę, pogorszenie oraz saldo ogólnego klimatu koniunktury gospodarczej województwa warmińsko-mazurskiego według badanych rodzajów działalności gospodarczej w marc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1A2AAB8" w14:textId="77777777" w:rsidR="001938A2" w:rsidRPr="001938A2" w:rsidRDefault="001938A2" w:rsidP="001938A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1938A2">
        <w:rPr>
          <w:rFonts w:cs="FiraSans-Bold"/>
          <w:b/>
          <w:bCs/>
          <w:szCs w:val="19"/>
        </w:rPr>
        <w:lastRenderedPageBreak/>
        <w:t>Wyniki badania dot. rynku pracy</w:t>
      </w:r>
      <w:r w:rsidRPr="001938A2">
        <w:rPr>
          <w:szCs w:val="19"/>
          <w:vertAlign w:val="superscript"/>
        </w:rPr>
        <w:footnoteReference w:id="5"/>
      </w:r>
    </w:p>
    <w:p w14:paraId="1E5CF174" w14:textId="77777777" w:rsidR="001938A2" w:rsidRPr="001938A2" w:rsidRDefault="001938A2" w:rsidP="001938A2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>1. Czy zamierzają Państwo w najbliższych trzech miesiącach:</w:t>
      </w:r>
    </w:p>
    <w:p w14:paraId="6910F235" w14:textId="219D6783" w:rsidR="00265873" w:rsidRPr="00265873" w:rsidRDefault="001938A2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77472" behindDoc="0" locked="0" layoutInCell="1" allowOverlap="1" wp14:anchorId="0EC47A3D" wp14:editId="4DD16855">
            <wp:simplePos x="0" y="0"/>
            <wp:positionH relativeFrom="column">
              <wp:posOffset>3658</wp:posOffset>
            </wp:positionH>
            <wp:positionV relativeFrom="paragraph">
              <wp:posOffset>-1702</wp:posOffset>
            </wp:positionV>
            <wp:extent cx="6654165" cy="3597910"/>
            <wp:effectExtent l="0" t="0" r="0" b="2540"/>
            <wp:wrapTopAndBottom/>
            <wp:docPr id="12" name="Obraz 12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E8D" w:rsidRPr="00115803">
        <w:rPr>
          <w:szCs w:val="19"/>
        </w:rPr>
        <w:t xml:space="preserve">W najbliższych trzech miesiącach </w:t>
      </w:r>
      <w:r w:rsidR="00EC6E8D" w:rsidRPr="00115803">
        <w:t>przedsiębiorcy badanych rodzajów działalności, mając na uwadze aktualną sytuację, w zdecydowanej większości zamierzają utrzymać zatrudnienie</w:t>
      </w:r>
      <w:r w:rsidR="00EC6E8D">
        <w:t xml:space="preserve"> na obecnym poziomie</w:t>
      </w:r>
      <w:r w:rsidR="00EC6E8D" w:rsidRPr="00115803">
        <w:t xml:space="preserve">, zarówno w przypadku pracowników </w:t>
      </w:r>
      <w:r w:rsidR="00EC6E8D" w:rsidRPr="00115803">
        <w:rPr>
          <w:szCs w:val="19"/>
        </w:rPr>
        <w:t>relatywnie łatwych do zastąpienia,</w:t>
      </w:r>
      <w:r w:rsidR="00EC6E8D" w:rsidRPr="00115803">
        <w:t xml:space="preserve"> jak i </w:t>
      </w:r>
      <w:r w:rsidR="00EC6E8D" w:rsidRPr="00115803">
        <w:rPr>
          <w:szCs w:val="19"/>
        </w:rPr>
        <w:t>relatywnie trudnych do zastąpienia</w:t>
      </w:r>
      <w:r w:rsidR="00EC6E8D">
        <w:rPr>
          <w:szCs w:val="19"/>
        </w:rPr>
        <w:t xml:space="preserve">. W </w:t>
      </w:r>
      <w:r w:rsidR="00A1736A">
        <w:rPr>
          <w:szCs w:val="19"/>
        </w:rPr>
        <w:t xml:space="preserve">obu </w:t>
      </w:r>
      <w:r w:rsidR="00EC6E8D" w:rsidRPr="00115803">
        <w:t>przypadk</w:t>
      </w:r>
      <w:r w:rsidR="00A1736A">
        <w:t>ach</w:t>
      </w:r>
      <w:r w:rsidR="00EC6E8D" w:rsidRPr="00115803">
        <w:t xml:space="preserve"> </w:t>
      </w:r>
      <w:r w:rsidR="00EC6E8D">
        <w:rPr>
          <w:szCs w:val="19"/>
        </w:rPr>
        <w:t>ograniczyć zatrudnienie planują m.in. przedsiębiorcy w handlu hurtowym (</w:t>
      </w:r>
      <w:r w:rsidR="00A1736A">
        <w:rPr>
          <w:szCs w:val="19"/>
        </w:rPr>
        <w:t>pracowników relatywnie łatwych do zastąpienia 21,5%</w:t>
      </w:r>
      <w:r w:rsidR="00EC6E8D">
        <w:rPr>
          <w:szCs w:val="19"/>
        </w:rPr>
        <w:t xml:space="preserve"> badanych podmiotów</w:t>
      </w:r>
      <w:r w:rsidR="00A1736A">
        <w:rPr>
          <w:szCs w:val="19"/>
        </w:rPr>
        <w:t>, relatywnie trudnych do zastąpienia – 17,7%)</w:t>
      </w:r>
      <w:r w:rsidR="00834CF2">
        <w:rPr>
          <w:szCs w:val="19"/>
        </w:rPr>
        <w:t>.</w:t>
      </w:r>
      <w:r w:rsidR="00265873" w:rsidRPr="00946273">
        <w:rPr>
          <w:szCs w:val="19"/>
        </w:rPr>
        <w:t xml:space="preserve"> </w:t>
      </w:r>
    </w:p>
    <w:p w14:paraId="1A16653A" w14:textId="1C3FF50A" w:rsidR="001938A2" w:rsidRPr="001938A2" w:rsidRDefault="001938A2" w:rsidP="001938A2">
      <w:pPr>
        <w:autoSpaceDE w:val="0"/>
        <w:autoSpaceDN w:val="0"/>
        <w:adjustRightInd w:val="0"/>
        <w:spacing w:before="240"/>
        <w:rPr>
          <w:i/>
        </w:rPr>
      </w:pPr>
      <w:r>
        <w:rPr>
          <w:noProof/>
          <w:szCs w:val="19"/>
        </w:rPr>
        <w:drawing>
          <wp:anchor distT="0" distB="0" distL="114300" distR="114300" simplePos="0" relativeHeight="252778496" behindDoc="0" locked="0" layoutInCell="1" allowOverlap="1" wp14:anchorId="2733691B" wp14:editId="0C8877E5">
            <wp:simplePos x="0" y="0"/>
            <wp:positionH relativeFrom="column">
              <wp:posOffset>0</wp:posOffset>
            </wp:positionH>
            <wp:positionV relativeFrom="paragraph">
              <wp:posOffset>498104</wp:posOffset>
            </wp:positionV>
            <wp:extent cx="6654165" cy="1997075"/>
            <wp:effectExtent l="0" t="0" r="0" b="3175"/>
            <wp:wrapTopAndBottom/>
            <wp:docPr id="14" name="Obraz 14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yt_02a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2. </w:t>
      </w:r>
      <w:r w:rsidRPr="001938A2">
        <w:rPr>
          <w:i/>
        </w:rPr>
        <w:t>Które z poniższych czynników i w jakim stopniu wpłyną na poziom wynagrodzenia pracowników w Państwa firmie w najbliższych trzech miesiącach:</w:t>
      </w:r>
      <w:r w:rsidRPr="001938A2">
        <w:rPr>
          <w:rFonts w:cs="FiraSans-Bold"/>
          <w:bCs/>
          <w:i/>
          <w:szCs w:val="19"/>
        </w:rPr>
        <w:t xml:space="preserve"> </w:t>
      </w:r>
    </w:p>
    <w:p w14:paraId="1060FFF6" w14:textId="62AD6C38" w:rsidR="001938A2" w:rsidRDefault="001938A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A5E71C" w14:textId="4308F1BB" w:rsidR="00265873" w:rsidRPr="00265873" w:rsidRDefault="001938A2" w:rsidP="004B0CE6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lastRenderedPageBreak/>
        <w:drawing>
          <wp:anchor distT="0" distB="0" distL="114300" distR="114300" simplePos="0" relativeHeight="252779520" behindDoc="0" locked="0" layoutInCell="1" allowOverlap="1" wp14:anchorId="5FA40188" wp14:editId="58D5B222">
            <wp:simplePos x="0" y="0"/>
            <wp:positionH relativeFrom="column">
              <wp:posOffset>0</wp:posOffset>
            </wp:positionH>
            <wp:positionV relativeFrom="paragraph">
              <wp:posOffset>144</wp:posOffset>
            </wp:positionV>
            <wp:extent cx="6654165" cy="1997075"/>
            <wp:effectExtent l="0" t="0" r="0" b="3175"/>
            <wp:wrapTopAndBottom/>
            <wp:docPr id="16" name="Obraz 16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2b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E8D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77,2% przedsiębiorców prowadzących działalność w </w:t>
      </w:r>
      <w:r w:rsidR="00A1736A">
        <w:t>przetwórstwie przemysłowym</w:t>
      </w:r>
      <w:r w:rsidR="00EC6E8D">
        <w:t xml:space="preserve"> oraz </w:t>
      </w:r>
      <w:r w:rsidR="00A1736A">
        <w:t>69,0</w:t>
      </w:r>
      <w:r w:rsidR="00EC6E8D">
        <w:t>% w</w:t>
      </w:r>
      <w:r w:rsidR="006F0129">
        <w:t> </w:t>
      </w:r>
      <w:r w:rsidR="00A1736A">
        <w:t>budownictwie</w:t>
      </w:r>
      <w:r w:rsidR="00EC6E8D">
        <w:t xml:space="preserve">. Istotnym czynnikiem były </w:t>
      </w:r>
      <w:r w:rsidR="00EC6E8D" w:rsidRPr="00AB0457">
        <w:t>tzw. podwyżki inflacyjne,</w:t>
      </w:r>
      <w:r w:rsidR="00EC6E8D">
        <w:t xml:space="preserve"> najczęściej wymieniane przez firmy działające w</w:t>
      </w:r>
      <w:r w:rsidR="006F0129">
        <w:t> budownictwie</w:t>
      </w:r>
      <w:r w:rsidR="00EC6E8D">
        <w:t xml:space="preserve"> (</w:t>
      </w:r>
      <w:r w:rsidR="006F0129">
        <w:t>68,4</w:t>
      </w:r>
      <w:r w:rsidR="00EC6E8D">
        <w:t>% badanych podmiotów) i przetwórstwie przemysłowym (</w:t>
      </w:r>
      <w:r w:rsidR="006F0129">
        <w:t>60,5</w:t>
      </w:r>
      <w:r w:rsidR="00EC6E8D">
        <w:t>%). Wśród czynników wpływających w</w:t>
      </w:r>
      <w:r w:rsidR="006F0129">
        <w:t> </w:t>
      </w:r>
      <w:r w:rsidR="00EC6E8D">
        <w:t>małym stopniu lub niemających wpływu na poziom wynagrodzenia, było utrzymanie konkurencyjnych płac. Odpowiedzi te dominowały w</w:t>
      </w:r>
      <w:r w:rsidR="006F0129">
        <w:t xml:space="preserve"> </w:t>
      </w:r>
      <w:r w:rsidR="00EC6E8D">
        <w:t xml:space="preserve">firmach </w:t>
      </w:r>
      <w:r w:rsidR="006F0129">
        <w:t>budowlanych</w:t>
      </w:r>
      <w:r w:rsidR="00EC6E8D">
        <w:t xml:space="preserve"> (</w:t>
      </w:r>
      <w:r w:rsidR="006F0129">
        <w:t>47,2</w:t>
      </w:r>
      <w:r w:rsidR="00EC6E8D">
        <w:t xml:space="preserve">%) i </w:t>
      </w:r>
      <w:r w:rsidR="006F0129">
        <w:t>usług</w:t>
      </w:r>
      <w:r w:rsidR="00D10365">
        <w:t>owych</w:t>
      </w:r>
      <w:r w:rsidR="00EC6E8D">
        <w:t xml:space="preserve"> (</w:t>
      </w:r>
      <w:r w:rsidR="006F0129">
        <w:t>44,9</w:t>
      </w:r>
      <w:r w:rsidR="00EC6E8D">
        <w:t>%</w:t>
      </w:r>
      <w:r w:rsidR="00BC2EEF" w:rsidRPr="00AD4526">
        <w:rPr>
          <w:rFonts w:cs="FiraSans-Bold"/>
          <w:bCs/>
          <w:szCs w:val="19"/>
        </w:rPr>
        <w:t>)</w:t>
      </w:r>
      <w:r w:rsidR="00BC2EEF">
        <w:t>.</w:t>
      </w:r>
    </w:p>
    <w:p w14:paraId="2089D072" w14:textId="77777777" w:rsidR="001938A2" w:rsidRPr="001938A2" w:rsidRDefault="001938A2" w:rsidP="001938A2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3. </w:t>
      </w:r>
      <w:r w:rsidRPr="001938A2">
        <w:rPr>
          <w:i/>
          <w:spacing w:val="-2"/>
        </w:rPr>
        <w:t>W jakim stopniu Państwa decyzje w zakresie zatrudnienia i wynagrodzeń w najbliższych trzech miesiącach oparte są:</w:t>
      </w:r>
    </w:p>
    <w:p w14:paraId="46A0F021" w14:textId="54CB59A3" w:rsidR="00265873" w:rsidRDefault="001938A2" w:rsidP="00555DED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80544" behindDoc="0" locked="0" layoutInCell="1" allowOverlap="1" wp14:anchorId="0E8DB519" wp14:editId="6BCBF2BA">
            <wp:simplePos x="0" y="0"/>
            <wp:positionH relativeFrom="column">
              <wp:posOffset>0</wp:posOffset>
            </wp:positionH>
            <wp:positionV relativeFrom="paragraph">
              <wp:posOffset>-2001</wp:posOffset>
            </wp:positionV>
            <wp:extent cx="6654165" cy="4767580"/>
            <wp:effectExtent l="0" t="0" r="0" b="0"/>
            <wp:wrapTopAndBottom/>
            <wp:docPr id="17" name="Obraz 17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3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ED3">
        <w:t xml:space="preserve">Przedstawiciele wszystkich badanych rodzajów działalności wskazali, że decyzje w zakresie zatrudnienia i wynagrodzeń w najbliższych trzech miesiącach będą oparte na podstawie bieżących danych, w tym najczęściej przez przedsiębiorców działających w </w:t>
      </w:r>
      <w:r w:rsidR="00381B37">
        <w:t>przetwórstwie przemysłowym</w:t>
      </w:r>
      <w:r w:rsidR="00040ED3">
        <w:t xml:space="preserve"> (</w:t>
      </w:r>
      <w:r w:rsidR="00381B37">
        <w:t>83,6</w:t>
      </w:r>
      <w:r w:rsidR="00040ED3">
        <w:t>%). Oczekiwania dotyczące zmian jakie mogą nastąpić w długim okresie (rok) najczęściej wskazywane były jako czynnik w małym stopniu wpływający lub nie mający wpływu na takie decyzje</w:t>
      </w:r>
      <w:r w:rsidR="0016168D">
        <w:t>.</w:t>
      </w:r>
    </w:p>
    <w:p w14:paraId="6529264D" w14:textId="77777777" w:rsidR="00DF0262" w:rsidRDefault="00DF0262">
      <w:pPr>
        <w:spacing w:before="0" w:after="160" w:line="259" w:lineRule="auto"/>
      </w:pPr>
      <w:r>
        <w:br w:type="page"/>
      </w:r>
    </w:p>
    <w:p w14:paraId="46F9E327" w14:textId="77777777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7B8C1C1E" w14:textId="77777777" w:rsidR="0012472C" w:rsidRPr="00AC460E" w:rsidRDefault="00D05091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491F99A4" w14:textId="1092EDFF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297BA1">
        <w:rPr>
          <w:rFonts w:cs="Arial"/>
          <w:b/>
          <w:szCs w:val="19"/>
        </w:rPr>
        <w:t>marcu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614FC9">
        <w:rPr>
          <w:rFonts w:cs="Arial"/>
          <w:szCs w:val="19"/>
        </w:rPr>
        <w:t>zał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97BA1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297BA1">
        <w:rPr>
          <w:rFonts w:cs="Arial"/>
          <w:szCs w:val="19"/>
        </w:rPr>
        <w:t>marca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5C561466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D597581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8" w:name="_Toc318868797"/>
      <w:bookmarkStart w:id="29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8"/>
      <w:bookmarkEnd w:id="29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55B35BA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FDB7A6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7B106D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321D7B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A1E98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87A9F7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905A19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DD442D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8D5D0C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37620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B7DFF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17B62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B41BE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9F8B6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3A121F76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CD1393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618BE6D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2492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22F55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29CD6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BA1CB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EBB38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540EB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5BBA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BBE2F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FEB85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F25A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49CC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4FB6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051D6AB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44DCA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750532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F926F48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C409E1" w14:textId="41D1B4B6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BBC5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49FDA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8AA39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B1DF1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C796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F3C0F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3F1A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DEE48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F158B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E5709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31B6C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49291E4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F3BB4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AE3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203D2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D665E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0FD78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CC78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3165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1DBB5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EA8830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B73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3F7E4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DC50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184FB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14B5C7F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D51F7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A31AB8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44EA12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D49D98" w14:textId="7EAEF5B5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AE76C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10AB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9338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E8FB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F9BD8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8E9A4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676A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5CBA4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64420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455AB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773DB2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CC626E1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8CE43C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0B126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CE66B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475E2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F32EA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523AA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A1CF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A3F96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A3286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51BE6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0143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7D57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88EE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766F68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4F94AB0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AB2F0EB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DD13CF0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1BADA9" w14:textId="53B4210E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20A9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BCB5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9DBBA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34668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4E551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22F3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D8CCE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3AE2C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1A28E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A1275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0D37F18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1A60DD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02B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B7C88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941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6863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E7AB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460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3DC6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E4B46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E888D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D567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ECFB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DE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4DC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5F4F1489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393F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D379739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8B1556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2709C4" w14:textId="198EF953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AE95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B8549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930B9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31543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777A3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98ACC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2A3B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3377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9720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492CF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525DA6F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D3C1EE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1C3B27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A21B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4F3C4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E488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CF1A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BCAE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8D3C2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8DB4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C107D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A38B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3BC9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A3B6D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AB6C1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4AD3E86B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DAFC9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1902C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8D3323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EF9630" w14:textId="200B6206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618C6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54F5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920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5E8A8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F448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8129C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2DA6A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5FB81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25957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DE37A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7D5055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882E4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965539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444E8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A854AE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96C8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A9B3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451B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40046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F51AF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1836C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F9F08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8CE6B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7B26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7A8B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4A7467F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DDF1162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AAA53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A90BC78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9B15BF" w14:textId="00718D66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9E052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639391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4FBB2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CB05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8A75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D2963F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EDCC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CB6A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CBF5B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19E21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6EC5A973" w14:textId="77777777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002937E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DE12635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736596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83AC7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7D7E0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595A3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E6D13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F5E22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F1FFF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F440C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65D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82E44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7D6C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C33CC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005F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6B520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3A872D9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B10276C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5C528C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7B9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C101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5BC95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486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3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0636C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70509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D000E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5BF6E2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F22FB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1CDC3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38087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0FCE18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4AD7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3D466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3C3682A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7FDF50" w14:textId="7DF44891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A6C18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5C0E9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9BFC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2F233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66BA5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8634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D50DA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7AAE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7D442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AD060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5B5731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08484C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6E664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AFB0C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1DD44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64952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BB0DA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08802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E2893D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C396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F31B4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69699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04FC6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530CD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21408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3C3BAF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0C9FA8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55BE4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70B5BA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F892E9" w14:textId="36D5DE2B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28D5A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9A30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3BED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21F73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165D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FFF397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30DF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ED488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039AA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5133C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71DE7CE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8B6B506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4B8F5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C675C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A18BF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845F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48C0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004DF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BBE6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9054D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1407C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7A92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4541C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A1D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E4400C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797E738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F6B777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D4367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39C898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D161DC" w14:textId="1C3B5BE0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A40B5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52E67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0140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EC741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2E1DE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3ECDD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6B622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A27DF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C64A5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1F940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2C007C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3232205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5DCC5C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9D14D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235D5C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6D9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CF45B5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1733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F12C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D01C6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DF946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4C471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F64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D79EE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F7659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60159CF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B86B92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3039B27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63FC36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CF83AE" w14:textId="2019B680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FB587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E7CC3A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B2EC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EEFA0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FA1E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5EE3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54750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194D9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C1F2A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8764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0195DE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34691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DB015EE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463A5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C3988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2EEAA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0EE06F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8D8E2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92CA4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66DF7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E985B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05E94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D3895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49613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23703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0061914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8D739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991EC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3F844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EC352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2F423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0B35A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1732E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0951F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9B30F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B2A73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C491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FCF3B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1F81F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C98E3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051145B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0EF43C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ABC786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B6461D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50A14BA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C9F012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0BCDD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E468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94728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BB0BD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B825F2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45BE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958B9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1943A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4513B1" w14:textId="1D2ABC66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1ACFF5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2AC6436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A8D2038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19CB7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9EFA15" w14:textId="0B8A67B4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ECC26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EB0B4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1BF05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E116B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308E9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DC291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0AA7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38C55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F85FB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CF50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F94E97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1548C04A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23058AA9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676CD862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A53C94" w14:textId="691195B6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11C2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66103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88A54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39A7C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E74BD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559EA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B3FF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5CB58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ABC29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552B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2A30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B4F01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4534F0BD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5B62302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769E3C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546A9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8AE5A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98D84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EAD5CC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CD216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8811F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6E4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061D6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A3023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98ACE1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62D16B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D68A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B8A565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B04583B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0B9938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5E199B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092E8B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64B5F2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8EB1D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14947F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359C34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5A5C67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BB039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886961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E3809ED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6E1BDAF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36D4B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4112B93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51FA28D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9ABA541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EFAAFE" w14:textId="2E7CDB6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2D7FC032" w14:textId="06F921F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18FD038D" w14:textId="1E98884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D7DF357" w14:textId="5CB1B2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23ED3683" w14:textId="2821C78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5E50F443" w14:textId="32F191D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62B7A2C7" w14:textId="7873C2BC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39EC9079" w14:textId="0C028EE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436F462D" w14:textId="5930D6E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1EE40C7C" w14:textId="41B17BD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2DBFA63F" w14:textId="50E7CC3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C599761" w14:textId="6792BBF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3374F0" w:rsidRPr="007E0CF8" w14:paraId="32C2AF6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21C156E2" w14:textId="77777777" w:rsidR="003374F0" w:rsidRPr="001311CA" w:rsidRDefault="003374F0" w:rsidP="003374F0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12EE396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EDDAFE8" w14:textId="04AAF51E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  <w:shd w:val="clear" w:color="auto" w:fill="auto"/>
          </w:tcPr>
          <w:p w14:paraId="29B23CE3" w14:textId="2D8A2118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35D68FA1" w14:textId="327EBCCB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50F20D" w14:textId="7CB12253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362990A" w14:textId="1DDE856B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895F6F2" w14:textId="748B44E2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C2F5204" w14:textId="777592BD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E6A54D2" w14:textId="444DCB1B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044CF63" w14:textId="48E640B9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AD4CD4D" w14:textId="2B00631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0D4CFA1" w14:textId="53422132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F2DFFFF" w14:textId="4D3A5E5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38D2EAB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1D0E7F9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6603390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3A7221B" w14:textId="0D54DA1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1DD45D52" w14:textId="0B3F8F2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770CE1C3" w14:textId="2062CF9B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443DE0EA" w14:textId="09C323BD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14EA3A37" w14:textId="1E3EBF9C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78C81536" w14:textId="6849951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2EE2B287" w14:textId="69EA8AB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49E7ACE6" w14:textId="65D99BF9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57E0D4CF" w14:textId="6841907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751008F" w14:textId="364F625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298F555A" w14:textId="1E7BB5C3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7ACA2AA5" w14:textId="0AF8C8B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3374F0" w:rsidRPr="007E0CF8" w14:paraId="44EAA10B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E822766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22E3625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1DFE4DC" w14:textId="28A59E8E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  <w:shd w:val="clear" w:color="auto" w:fill="auto"/>
          </w:tcPr>
          <w:p w14:paraId="755BA755" w14:textId="74C07C55" w:rsidR="003374F0" w:rsidRPr="003374F0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</w:tcPr>
          <w:p w14:paraId="582F58CB" w14:textId="3320D335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6E59C2" w14:textId="4A7CDC6B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76448A" w14:textId="6C065878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B302C8A" w14:textId="5137FD89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2296BC4" w14:textId="0CB685CF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A1842E7" w14:textId="323DECE9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FCB65C5" w14:textId="61BD3242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90C05D7" w14:textId="76F9A1B2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D48E9B0" w14:textId="73614DFC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139E3F3" w14:textId="0FE8DC8A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5DFB7A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30EC93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7F0AB7B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6EF4CB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55E3FA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BBCA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074C8A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B418EF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D17A3A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EED2C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BE09CD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2ECE45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501363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8A074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C459E8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3323281F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29538E3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61B457A5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5E934675" w14:textId="1823D27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5302D776" w14:textId="314D906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2F10A55B" w14:textId="07A94DE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2CA46595" w14:textId="051D8CC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39D9D095" w14:textId="59AD7DB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7423BA98" w14:textId="6FBB9DE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19BA4A97" w14:textId="0BA5A66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1ACC2F97" w14:textId="6CEC634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264A7831" w14:textId="43AA642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11F1BC75" w14:textId="7AD1FF1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01D78104" w14:textId="65331E84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437D25E2" w14:textId="7526AB2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3374F0" w:rsidRPr="007E0CF8" w14:paraId="5E3714E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6C6EFA5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8E48A98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2A5DA82" w14:textId="504E4319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  <w:shd w:val="clear" w:color="auto" w:fill="auto"/>
          </w:tcPr>
          <w:p w14:paraId="5FBC9FA4" w14:textId="657103DA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  <w:shd w:val="clear" w:color="auto" w:fill="auto"/>
          </w:tcPr>
          <w:p w14:paraId="62453E80" w14:textId="22C2559E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57BB23C" w14:textId="19A324AA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715355" w14:textId="126A78A6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796ABD0" w14:textId="5809FE3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A4A0C6C" w14:textId="248D33D3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5CB7E79" w14:textId="5313400E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BFCFBB" w14:textId="6E872E9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B9128BA" w14:textId="5D6E60DF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D441B5" w14:textId="531811C4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BE9AA4C" w14:textId="4EDEC428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6C643E8F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228CB77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21251E5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3DCAAD7" w14:textId="5C9E46C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0392D333" w14:textId="3F0F1A0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2BCFDE1" w14:textId="4165C26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17647CFA" w14:textId="77DEBC2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51B4D4E" w14:textId="36E632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03714B95" w14:textId="38344FA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2C6D46FB" w14:textId="49E083D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7748D955" w14:textId="452EEEE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0C67D07" w14:textId="3490E4CC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19B745CB" w14:textId="35A632C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26FD44D4" w14:textId="43F635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5D4648D0" w14:textId="57775CE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3374F0" w:rsidRPr="007E0CF8" w14:paraId="39EEC1D2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5CC0DC79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6DD6F6C7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AC634EA" w14:textId="5DDB6A6C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  <w:shd w:val="clear" w:color="auto" w:fill="auto"/>
          </w:tcPr>
          <w:p w14:paraId="50E8E254" w14:textId="458EABBE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  <w:shd w:val="clear" w:color="auto" w:fill="auto"/>
          </w:tcPr>
          <w:p w14:paraId="113F8AF5" w14:textId="6EA328A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DC295B2" w14:textId="1896DCD9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CF5AC73" w14:textId="30E9E8DB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7E58900" w14:textId="61951F98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BC59AF0" w14:textId="499B3034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6D5F680" w14:textId="6120FD1D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95E7C85" w14:textId="4EA66943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8DBC2FE" w14:textId="602D8DD1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1D491D2" w14:textId="57151E05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2EAEF64" w14:textId="5C056C35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651070D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8E5DBF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F34AA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84342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D1803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30220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96704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5D8E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35C3F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AB3F1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9FE17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9A891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8A54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CF291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B682B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A9BB20A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8869D8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1616F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E138A43" w14:textId="0215382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ABE2E3" w14:textId="03179D7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2C014B" w14:textId="3BFF9BC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3A8A90" w14:textId="58089DD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E29ADF" w14:textId="5D9D521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5C0759" w14:textId="77644E7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92ACDC" w14:textId="5E2432C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FE515C" w14:textId="2DBDEC9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83FD4E" w14:textId="6A29477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996CBC" w14:textId="4CA6D94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D2224" w14:textId="37EA2BB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143A19D" w14:textId="2D9D05A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3374F0" w:rsidRPr="007E0CF8" w14:paraId="4EDBCE27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20A17B3" w14:textId="77777777" w:rsidR="003374F0" w:rsidRPr="00F52016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27B7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CC4A5C" w14:textId="14FAB650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4D6BB5" w14:textId="7130E6BD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29F91D" w14:textId="4060A288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4698C4" w14:textId="4B98CF9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5F58C3" w14:textId="084B4B6A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DD2E93" w14:textId="6ADBAB66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506916" w14:textId="62301D29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DC46DC" w14:textId="21C6C995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745E7" w14:textId="44162CF0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61A2E8" w14:textId="7ACA75CD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9B37F04" w14:textId="75092482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61C8309" w14:textId="4EE9A91A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1809ED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E5B3EF5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8C4CDD5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8AF91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83017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DCBDE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6D0D5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A4DF8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20F9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01C60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168AA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2048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04A36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FDA9F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6F4D9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015FC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C21E5B" w:rsidRPr="007E0CF8" w14:paraId="7988FBA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1192B1C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D97BCFE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13A44B9" w14:textId="4C9D8B1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436B4EFD" w14:textId="52ED828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06C21B54" w14:textId="7CB4CC4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F9F09B4" w14:textId="3F0DC73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3443453" w14:textId="0E9F5EF9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98509C" w14:textId="130B24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0593F45" w14:textId="2D82B0F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ADD28A9" w14:textId="09CABA8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16DB921" w14:textId="4161E6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96409BF" w14:textId="63D349E1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2DD6A773" w14:textId="3BC63719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1EE2B00F" w14:textId="3E3C854F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3374F0" w:rsidRPr="007E0CF8" w14:paraId="4943ED86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72B0518" w14:textId="77777777" w:rsidR="003374F0" w:rsidRPr="001311CA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86F31DF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0CD93525" w14:textId="3CAE3A6F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shd w:val="clear" w:color="auto" w:fill="auto"/>
          </w:tcPr>
          <w:p w14:paraId="03D88CF5" w14:textId="0304905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shd w:val="clear" w:color="auto" w:fill="auto"/>
          </w:tcPr>
          <w:p w14:paraId="25A4558B" w14:textId="3978E49D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2C72745D" w14:textId="66AA973D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E6D679" w14:textId="565DC710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BEACC2" w14:textId="27B7EF23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CF66F49" w14:textId="40FC3CDE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5181112" w14:textId="41C1C054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753B94E" w14:textId="0EE351B2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1F8B00B" w14:textId="02298BC2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C864D25" w14:textId="036CDB66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074A524C" w14:textId="0F607B74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197A255F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DFC0532" w14:textId="77777777" w:rsidR="00C21E5B" w:rsidRPr="001311CA" w:rsidRDefault="00C21E5B" w:rsidP="00C21E5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602EFF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CF7D2B0" w14:textId="660B447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4A5A92E9" w14:textId="594F67AB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0FC2E0EB" w14:textId="5648F96A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423B5CE8" w14:textId="48953FBC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7A67F955" w14:textId="20BADC2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01D535E8" w14:textId="3B9D6BC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B81BADA" w14:textId="213BE146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6AEA3887" w14:textId="113DEE3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6878336" w14:textId="0FE82E7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07C18550" w14:textId="594A479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2624079C" w14:textId="11A961F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4F44B254" w14:textId="2A1F3E9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3374F0" w:rsidRPr="007E0CF8" w14:paraId="2CDEDA49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DF873B7" w14:textId="77777777" w:rsidR="003374F0" w:rsidRPr="00F52016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F7C3B40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BF9E530" w14:textId="11FDEA9F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  <w:shd w:val="clear" w:color="auto" w:fill="auto"/>
          </w:tcPr>
          <w:p w14:paraId="5CDA1B3B" w14:textId="551E7E4C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  <w:shd w:val="clear" w:color="auto" w:fill="auto"/>
          </w:tcPr>
          <w:p w14:paraId="36539A80" w14:textId="64488CB8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05AE1D6" w14:textId="7C911110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996B790" w14:textId="3E4873D9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60D13F0" w14:textId="608DE2F3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EC2A525" w14:textId="4D556844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C4656CD" w14:textId="54EE1982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17CF8EC" w14:textId="6BC08D00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26658B8" w14:textId="521E3413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B663C4B" w14:textId="6BA272E2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C2404F5" w14:textId="0E764E31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8E660C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C68ED98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06FE09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0720B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F7F315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9408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303F9C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93662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376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93044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1780D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B7882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EF59A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4E02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C69F9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85007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1C10E8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C160DC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ADA3D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72AF9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C6265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B8C6B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AB69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F7DD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000B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8BFEC1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D1D06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34DE4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4021F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64925F" w14:textId="22ED2221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5DC6083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3B994D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67511D7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3A2A1E" w14:textId="24105DD9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66E7F89" w14:textId="2F244D45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1FA54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146D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CB2FA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F14B0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BD922F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1E3C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08FEF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2A746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0FE2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E3948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476ACF06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36D60B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BE1B37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3B27082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6370FE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0DCE31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50137E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ACB9D5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060364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60F73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9D3FF9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50139B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B1016F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34DFAB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1990BE9" w14:textId="7E430CB9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7DC2625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9500CE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A4CC0B1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D8928AE" w14:textId="61A564B4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2*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1EA8802" w14:textId="7FADF1EC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D7084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09EB36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355F02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2EAF1A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A45FD5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A15ED9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648B00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9574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A148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B5F9AC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743DC73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25449D52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4541F4A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41452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07D3B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531EA7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7CBC5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68BC7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126C42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DCFE9B5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5946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5B107B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4940917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E2D78F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8786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FEEA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6CF016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433A55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D21AD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0A645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B736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4A7BE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3CB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DD8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604F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C3C7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D2402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F2FAB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A332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DA0B4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5797EDB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C372A5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1201A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7D72C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D6F939" w14:textId="132DE204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23BB2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3CE960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5EC8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32A91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8D8E0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8F797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3498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7D27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2867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14D252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687B90E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86579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EDA65B1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7BEF4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971E3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6E9FB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1D56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945A1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50C20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305DA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86E60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328F9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BCD01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8873B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CB7658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6A3648C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FD31291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7C45A1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87FC3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4E2C14F" w14:textId="39D07F3A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1EE7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EB3CB4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8A69B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0756A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4C43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3994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F711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7264B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8F50EC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20324C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F93CD58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24397FE3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CEBF5EA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2A43218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5F2AB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7B49B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C8934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C7E14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1AB88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25514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AB186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D3456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1AB6D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E647C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5D658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DD51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B5EC9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01917682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C69C70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31053DF9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27389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B40A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FCCE7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89B3E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C7646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1 981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B62D7A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2 488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F8B3A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11FE1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3 520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E4D971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A9316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4 648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DA230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4 929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7E83C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5 471</w:t>
            </w:r>
          </w:p>
        </w:tc>
      </w:tr>
      <w:tr w:rsidR="00DF3D72" w:rsidRPr="007E0CF8" w14:paraId="1A25D21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7C0236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46DB92B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658CF9" w14:textId="77777777" w:rsidR="00DF3D72" w:rsidRPr="007E0CF8" w:rsidRDefault="00EF646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DE0AF1" w14:textId="0A75D132" w:rsidR="00DF3D72" w:rsidRPr="007E0CF8" w:rsidRDefault="00D430D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569B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F3FC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8E27A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942F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3CD9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21EF3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E406E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E881B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C40D4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3D926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69ECA26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F93B9B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F708A3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B724E5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B33756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2CEE6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2BF8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3B982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4827A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25AFD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D8CA1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CCAFB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EBD0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6877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26C1F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91,6</w:t>
            </w:r>
          </w:p>
        </w:tc>
      </w:tr>
      <w:tr w:rsidR="00DF3D72" w:rsidRPr="007E0CF8" w14:paraId="019C270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1F6306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D26ACFA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FC6DDD0" w14:textId="77777777" w:rsidR="00DF3D72" w:rsidRPr="007E0CF8" w:rsidRDefault="00EF646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141,3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B388374" w14:textId="575401CF" w:rsidR="00DF3D72" w:rsidRPr="007E0CF8" w:rsidRDefault="00D430D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17BB9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84E13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C0751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57B33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840F7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5310A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B2426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AB9AE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961870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85D07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25E092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92D6D1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47F980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3B862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2C97750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71004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249E3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6E94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BFB9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3C87F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390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49CC2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29DA2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A29F7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CBC8B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5685E56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3609642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713B7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02333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74BF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E41DA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053067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C82F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A8EEF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E413C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D8A7C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A8F3A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9730C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36C1C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B471F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257B49A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9BF83BA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2D5D7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E66C751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7F92D4B" w14:textId="1D1B5E92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B58E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9F959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3BFC0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FAD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E8FF6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9AD96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92123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28A3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0E75C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BC9BD9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1F7F5BF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C693C6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1FB433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50D4E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03991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153A5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6CB2F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19810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782D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467C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6DEA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D1B1B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9B876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A6770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0FDA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28E3538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3F7CEF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4CC01CC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16DB2C6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700A3C" w14:textId="33CDA93A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4B0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5C44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B61CD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7E15B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14CA2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B1EF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00D4C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EEF23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E0D5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E22CF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1164B4F6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34080F13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4372C1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3A410B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219D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AE09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B1132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39A4F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79E4E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50527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781DD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1C56B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3817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DE11F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2E7E4C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F7EEEB2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3981EBF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E05770" w14:textId="603DFFF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871331" w14:textId="4591078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81EC8" w14:textId="67DBE39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3C1D2A6" w14:textId="79B6441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BAE4AD" w14:textId="605ED6F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3876E" w14:textId="316A570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CF64D9" w14:textId="5799FE2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35CA328" w14:textId="49B766F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C3CED" w14:textId="1BF530C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EA32A1" w14:textId="285CF41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51EDC" w14:textId="110E1B1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9DA5A0" w14:textId="72BED42F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591771" w:rsidRPr="007E0CF8" w14:paraId="4E2A58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41B271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4675956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DB3299" w14:textId="44D00BF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31092C" w14:textId="318B2DA6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39C4EA" w14:textId="3E0D5FC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43F604" w14:textId="26FFCAA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41A2FC" w14:textId="6C12C44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168BD7" w14:textId="013F14E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FF9F54" w14:textId="1D4F2B5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904CD4" w14:textId="0D7A064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E04FD6" w14:textId="70A88EC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639119" w14:textId="691BF59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C22315" w14:textId="07FBFCC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C89C8A" w14:textId="5B8492A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497F4AEC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336A25CA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A3878FF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7338143E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869479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FAA486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8675D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642FD8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C50C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03BDED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9A32E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A04B19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6DBCF2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F678F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8B6889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60A3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32AD8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5422F090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96D868F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9CFF57E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A099893" w14:textId="0ED70A7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D2F02EA" w14:textId="6AB9BFF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8F97BB" w14:textId="730631C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2BCE123" w14:textId="4FB1AC3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15CD76" w14:textId="6E278D1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780839" w14:textId="7E5DB66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E0632C" w14:textId="6C2A721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9817A" w14:textId="3367C7E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F8EDC7" w14:textId="2F6BCF64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6B792" w14:textId="5600023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7D326E" w14:textId="5961345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04905D" w14:textId="460BBFFC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591771" w:rsidRPr="007E0CF8" w14:paraId="33A42C0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B73A7AB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F41F6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660C9B" w14:textId="6B0EDE9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3FE941D" w14:textId="242CC9DD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84F57A" w14:textId="3D09B2E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CA1419" w14:textId="789D13B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71E790" w14:textId="6EDB92D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CD490B" w14:textId="7D382B2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77FAA5" w14:textId="77D9E52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5D76901" w14:textId="191FE67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E415C4" w14:textId="2416C8B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23E833" w14:textId="3411A5E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8FF13A" w14:textId="0D8B4CE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260BEC" w14:textId="2816CB8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6B65DE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C39294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7F29AB5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25F7E2" w14:textId="347DDA7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8A362C2" w14:textId="5B33C30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F107528" w14:textId="6BCEBB29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60B7" w14:textId="74EF143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A1682" w14:textId="12E8949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EE64BF" w14:textId="7F987D3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9BE653" w14:textId="1809124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DFF06B" w14:textId="2F0E2EF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12DD" w14:textId="4E2B9989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B6187" w14:textId="79ADE94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96F8E" w14:textId="1FDAE75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3D969A3" w14:textId="78B1D675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591771" w:rsidRPr="007E0CF8" w14:paraId="5D9FB1C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3CDF33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34B8C88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5B118E" w14:textId="66C1288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BD2764" w14:textId="0192597F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9CE0A5" w14:textId="64B4D578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863186D" w14:textId="3FD836A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ACB216" w14:textId="5FCFBED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38E170" w14:textId="426CB7B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2D71A8" w14:textId="28CC588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6E306C" w14:textId="2CE6AEC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44526A" w14:textId="75C8A17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A624F" w14:textId="1399290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3A3435" w14:textId="0FC1A9B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F1C858" w14:textId="6EFA349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A7679B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27523D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EDFB66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ED26CA5" w14:textId="1B3DA86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99EC1B1" w14:textId="27714E1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995A4" w14:textId="40CD41F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6E9575" w14:textId="1D694FE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68A463" w14:textId="6C2AB48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773F9B" w14:textId="3D5C323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D00EC0" w14:textId="14FFA1B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4D2B5E3" w14:textId="2DEC416D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8B304" w14:textId="5B96B8C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1842FF" w14:textId="403C983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CF005D" w14:textId="6FA96174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4DC473" w14:textId="7B6B5761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591771" w:rsidRPr="007E0CF8" w14:paraId="21D16E5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E28711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886D9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E1A7C1" w14:textId="1015DB9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ED65CB" w14:textId="668013E8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6C595" w14:textId="10A74F8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6B6BEBE" w14:textId="4F01BC7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C06228" w14:textId="2CE4579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257EC" w14:textId="0A81B408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73C5D6" w14:textId="16A6727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979790F" w14:textId="10292CC0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2617E2" w14:textId="0161634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6EEE00" w14:textId="68EA58E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AD58FC" w14:textId="213AD42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3B6D00" w14:textId="7F4550D4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A346F9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82FB89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F8A13F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64EA5B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37F6F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09E58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B8362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03420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08CCA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A0E34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3C4A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08A80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4148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353B8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3A008F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4AAA063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A93D89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FAA7029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DA1F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5C89F5" w14:textId="6D9A5988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25391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0B42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0E957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885AF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163E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62B1E6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4FAF0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FA7DA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B34EE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6C896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40C4D3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BD897A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50062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09EC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B36FA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CFE53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9A212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61C9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B3EE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C2311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E20A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B71E5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12C2B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C5F18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CEACB8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492917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A031711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398DD90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78B6D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0BA55B" w14:textId="57E9D420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D37DE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59306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6F291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871C7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5C9A6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9D88EA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9A44C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4CB8D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B0A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A7BB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429187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876E190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3B83246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6D5C8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84851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F34EA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1C269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01603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D53DB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ADEC4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D4F16B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28700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ECA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8125C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933628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68138CB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414AE0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6600F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40C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7A303B" w14:textId="50293F8D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99342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572AB9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B2D772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40EEF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1BF4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370BE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47FB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3CB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E47AC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47945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10A8659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1BD0E8D0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8803D4B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ABC35E6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5F072575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116C6F41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7F4DB05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783107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A1B1079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B53E618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CAF1563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23D45BA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4CD8DC2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7CC40EC2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08772D07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5F72F74E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3034D105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75438CA6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3B77A25C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779C662E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64A5E84" wp14:editId="4500DCF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290E78E7" wp14:editId="7AA5C84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608ECD8" w14:textId="77777777" w:rsidR="001F6CBE" w:rsidRPr="00AC460E" w:rsidRDefault="00D05091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6FFB32F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58864732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663D87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74D652E5" wp14:editId="1F938D70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17534142" w14:textId="77777777" w:rsidR="001F6CBE" w:rsidRPr="00AC460E" w:rsidRDefault="00D05091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1F00CDC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12DE9A67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00D61A4B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0BB5D8E" w14:textId="77777777" w:rsidR="001F6CBE" w:rsidRPr="00AC460E" w:rsidRDefault="00D05091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7CE4262C" w14:textId="5800FE5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23EF5CCA" wp14:editId="30C76D7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BEF83" w14:textId="77777777" w:rsidR="00040ED3" w:rsidRDefault="00040ED3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3E403135" w14:textId="77777777" w:rsidR="00040ED3" w:rsidRPr="00BB1085" w:rsidRDefault="00040ED3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FAC9612" w14:textId="17D96F29" w:rsidR="00040ED3" w:rsidRPr="00D223A7" w:rsidRDefault="00D05091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555DED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lutym 2025 r.</w:t>
                              </w:r>
                            </w:hyperlink>
                          </w:p>
                          <w:p w14:paraId="5B0605E2" w14:textId="77777777" w:rsidR="00040ED3" w:rsidRPr="00BB1085" w:rsidRDefault="00040ED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11C84AC" w14:textId="77777777" w:rsidR="00040ED3" w:rsidRPr="00BB1085" w:rsidRDefault="00040ED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E1A7E99" w14:textId="77777777" w:rsidR="00040ED3" w:rsidRPr="008B4C1C" w:rsidRDefault="00D05091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040ED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9776B55" w14:textId="77777777" w:rsidR="00040ED3" w:rsidRPr="00BB1085" w:rsidRDefault="00040ED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5D54BF" w14:textId="77777777" w:rsidR="00040ED3" w:rsidRDefault="00040ED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891E6B" w14:textId="77777777" w:rsidR="00040ED3" w:rsidRPr="008B4C1C" w:rsidRDefault="00D05091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040ED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F60D273" w14:textId="77777777" w:rsidR="00040ED3" w:rsidRPr="009B46C2" w:rsidRDefault="00040ED3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5CCA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99BEF83" w14:textId="77777777" w:rsidR="00040ED3" w:rsidRDefault="00040ED3" w:rsidP="00591DA8">
                      <w:pPr>
                        <w:rPr>
                          <w:b/>
                        </w:rPr>
                      </w:pPr>
                    </w:p>
                    <w:p w14:paraId="3E403135" w14:textId="77777777" w:rsidR="00040ED3" w:rsidRPr="00BB1085" w:rsidRDefault="00040ED3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3FAC9612" w14:textId="17D96F29" w:rsidR="00040ED3" w:rsidRPr="00D223A7" w:rsidRDefault="00715CBC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555DED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lutym 2025 r.</w:t>
                        </w:r>
                      </w:hyperlink>
                    </w:p>
                    <w:p w14:paraId="5B0605E2" w14:textId="77777777" w:rsidR="00040ED3" w:rsidRPr="00BB1085" w:rsidRDefault="00040ED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11C84AC" w14:textId="77777777" w:rsidR="00040ED3" w:rsidRPr="00BB1085" w:rsidRDefault="00040ED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E1A7E99" w14:textId="77777777" w:rsidR="00040ED3" w:rsidRPr="008B4C1C" w:rsidRDefault="00715CBC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040ED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9776B55" w14:textId="77777777" w:rsidR="00040ED3" w:rsidRPr="00BB1085" w:rsidRDefault="00040ED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5D54BF" w14:textId="77777777" w:rsidR="00040ED3" w:rsidRDefault="00040ED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8891E6B" w14:textId="77777777" w:rsidR="00040ED3" w:rsidRPr="008B4C1C" w:rsidRDefault="00715CBC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040ED3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F60D273" w14:textId="77777777" w:rsidR="00040ED3" w:rsidRPr="009B46C2" w:rsidRDefault="00040ED3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EC8FC" w14:textId="77777777" w:rsidR="0072196C" w:rsidRDefault="0072196C" w:rsidP="000662E2">
      <w:pPr>
        <w:spacing w:after="0" w:line="240" w:lineRule="auto"/>
      </w:pPr>
      <w:r>
        <w:separator/>
      </w:r>
    </w:p>
  </w:endnote>
  <w:endnote w:type="continuationSeparator" w:id="0">
    <w:p w14:paraId="240A4FEB" w14:textId="77777777" w:rsidR="0072196C" w:rsidRDefault="007219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29547BD7" w14:textId="77777777" w:rsidR="00040ED3" w:rsidRDefault="00040E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91FAFB6" w14:textId="77777777" w:rsidR="00040ED3" w:rsidRDefault="00040ED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4CA0B366" w14:textId="77777777" w:rsidR="00040ED3" w:rsidRDefault="00040E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C0F3090" w14:textId="77777777" w:rsidR="00040ED3" w:rsidRDefault="00040ED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47A1453D" w14:textId="77777777" w:rsidR="00040ED3" w:rsidRDefault="00040ED3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00945" w14:textId="77777777" w:rsidR="0072196C" w:rsidRDefault="0072196C" w:rsidP="000662E2">
      <w:pPr>
        <w:spacing w:after="0" w:line="240" w:lineRule="auto"/>
      </w:pPr>
      <w:r>
        <w:separator/>
      </w:r>
    </w:p>
  </w:footnote>
  <w:footnote w:type="continuationSeparator" w:id="0">
    <w:p w14:paraId="4B0F68B0" w14:textId="77777777" w:rsidR="0072196C" w:rsidRDefault="0072196C" w:rsidP="000662E2">
      <w:pPr>
        <w:spacing w:after="0" w:line="240" w:lineRule="auto"/>
      </w:pPr>
      <w:r>
        <w:continuationSeparator/>
      </w:r>
    </w:p>
  </w:footnote>
  <w:footnote w:id="1">
    <w:p w14:paraId="0A511517" w14:textId="77777777" w:rsidR="00040ED3" w:rsidRPr="00EE31BA" w:rsidRDefault="00040ED3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71B6775B" w14:textId="77777777" w:rsidR="00564437" w:rsidRPr="00EE31BA" w:rsidRDefault="00564437" w:rsidP="00564437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759337FB" w14:textId="77777777" w:rsidR="00040ED3" w:rsidRPr="00EE31BA" w:rsidRDefault="00040ED3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BD78E0C" w14:textId="77777777" w:rsidR="00040ED3" w:rsidRPr="00EE31BA" w:rsidRDefault="00040ED3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87C1428" w14:textId="77777777" w:rsidR="00040ED3" w:rsidRPr="00302EDD" w:rsidRDefault="00040ED3" w:rsidP="001938A2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09208" w14:textId="77777777" w:rsidR="00040ED3" w:rsidRPr="00D258B6" w:rsidRDefault="00040ED3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052F1" w14:textId="77777777" w:rsidR="00040ED3" w:rsidRDefault="00040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817679697" o:spid="_x0000_i1034" type="#_x0000_t75" style="width:123.35pt;height:124.65pt;visibility:visible;mso-wrap-style:square" o:bullet="t">
        <v:imagedata r:id="rId1" o:title=""/>
      </v:shape>
    </w:pict>
  </w:numPicBullet>
  <w:numPicBullet w:numPicBulletId="1">
    <w:pict>
      <v:shape w14:anchorId="60CA94A9" id="Obraz 565798536" o:spid="_x0000_i1035" type="#_x0000_t75" style="width:124pt;height:124.6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24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3F"/>
    <w:rsid w:val="00302057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5C52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4B33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1E7C"/>
    <w:rsid w:val="003C1F87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91B"/>
    <w:rsid w:val="004C0A38"/>
    <w:rsid w:val="004C0BE5"/>
    <w:rsid w:val="004C0C1D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54A"/>
    <w:rsid w:val="004E1584"/>
    <w:rsid w:val="004E15CA"/>
    <w:rsid w:val="004E1742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3537"/>
    <w:rsid w:val="004F35EC"/>
    <w:rsid w:val="004F3821"/>
    <w:rsid w:val="004F3D17"/>
    <w:rsid w:val="004F3DC5"/>
    <w:rsid w:val="004F4041"/>
    <w:rsid w:val="004F4099"/>
    <w:rsid w:val="004F40E7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5F4C"/>
    <w:rsid w:val="005C63E6"/>
    <w:rsid w:val="005C6522"/>
    <w:rsid w:val="005C6752"/>
    <w:rsid w:val="005C68E1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C39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5D7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14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DB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2C6"/>
    <w:rsid w:val="00B435E0"/>
    <w:rsid w:val="00B43694"/>
    <w:rsid w:val="00B44164"/>
    <w:rsid w:val="00B442FD"/>
    <w:rsid w:val="00B44821"/>
    <w:rsid w:val="00B44967"/>
    <w:rsid w:val="00B44995"/>
    <w:rsid w:val="00B44CFB"/>
    <w:rsid w:val="00B4515D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20121"/>
    <w:rsid w:val="00C20125"/>
    <w:rsid w:val="00C20181"/>
    <w:rsid w:val="00C2019E"/>
    <w:rsid w:val="00C2033E"/>
    <w:rsid w:val="00C207E5"/>
    <w:rsid w:val="00C21252"/>
    <w:rsid w:val="00C213B6"/>
    <w:rsid w:val="00C21485"/>
    <w:rsid w:val="00C215C2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514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3"/>
    <w:rsid w:val="00C906D7"/>
    <w:rsid w:val="00C90A77"/>
    <w:rsid w:val="00C90B74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BBD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091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973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6CDB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,"/>
  <w:listSeparator w:val=";"/>
  <w14:docId w14:val="3E86C34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lutym-2025-r-,1,154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lutym-2025-r-,1,154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B91878-BD6E-47DC-A3AB-526540D6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28202</TotalTime>
  <Pages>37</Pages>
  <Words>8765</Words>
  <Characters>50665</Characters>
  <Application>Microsoft Office Word</Application>
  <DocSecurity>0</DocSecurity>
  <Lines>2666</Lines>
  <Paragraphs>1800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lutym 2025 r.</vt:lpstr>
    </vt:vector>
  </TitlesOfParts>
  <Company/>
  <LinksUpToDate>false</LinksUpToDate>
  <CharactersWithSpaces>57630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lutym 2025 r.</dc:title>
  <dc:subject/>
  <dc:creator>Stankiewicz Magda</dc:creator>
  <cp:keywords/>
  <dc:description/>
  <cp:lastModifiedBy>Błaszczyk Marcin</cp:lastModifiedBy>
  <cp:revision>3323</cp:revision>
  <cp:lastPrinted>2025-03-27T07:56:00Z</cp:lastPrinted>
  <dcterms:created xsi:type="dcterms:W3CDTF">2022-10-21T12:22:00Z</dcterms:created>
  <dcterms:modified xsi:type="dcterms:W3CDTF">2025-03-30T10:38:00Z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