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5036FB">
        <w:rPr>
          <w:spacing w:val="-2"/>
        </w:rPr>
        <w:t>listopadzie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004047">
            <w:pPr>
              <w:pStyle w:val="Wypunktowanie-podsumowanie"/>
            </w:pPr>
            <w:r w:rsidRPr="00BB222E">
              <w:t xml:space="preserve">W </w:t>
            </w:r>
            <w:r w:rsidR="00373826">
              <w:t>listopadzie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</w:t>
            </w:r>
            <w:r w:rsidR="00022961">
              <w:t>zmniejszyło się</w:t>
            </w:r>
            <w:r w:rsidRPr="00BB222E">
              <w:t xml:space="preserve"> w skali roku</w:t>
            </w:r>
            <w:r w:rsidR="00D00519">
              <w:t xml:space="preserve"> o 0,</w:t>
            </w:r>
            <w:r w:rsidR="00E31A3E">
              <w:t>6</w:t>
            </w:r>
            <w:r w:rsidR="00D00519">
              <w:t>%, a w</w:t>
            </w:r>
            <w:r w:rsidR="00CB46DE">
              <w:t xml:space="preserve"> </w:t>
            </w:r>
            <w:r w:rsidR="00D00519">
              <w:t xml:space="preserve">porównaniu z poprzednim miesiącem </w:t>
            </w:r>
            <w:r w:rsidR="00E31A3E">
              <w:t xml:space="preserve">wzrosło </w:t>
            </w:r>
            <w:r w:rsidR="00D00519">
              <w:t>o 0,</w:t>
            </w:r>
            <w:r w:rsidR="00E31A3E">
              <w:t>1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0A3613">
              <w:t>0</w:t>
            </w:r>
            <w:r w:rsidR="00A40FBF" w:rsidRPr="008961C0">
              <w:t xml:space="preserve">% i </w:t>
            </w:r>
            <w:r w:rsidR="000A3613">
              <w:t>zmniejszyła się</w:t>
            </w:r>
            <w:r w:rsidR="00A40FBF" w:rsidRPr="008961C0">
              <w:t xml:space="preserve"> w</w:t>
            </w:r>
            <w:r w:rsidR="008C1F5C">
              <w:t> </w:t>
            </w:r>
            <w:r w:rsidR="00AE037E">
              <w:t>skali roku</w:t>
            </w:r>
            <w:r w:rsidR="00004047">
              <w:t xml:space="preserve"> </w:t>
            </w:r>
            <w:r w:rsidR="00004047" w:rsidRPr="00004047">
              <w:t>o 0,1 p. proc.</w:t>
            </w:r>
            <w:r w:rsidR="00004047">
              <w:t xml:space="preserve">, a w skali </w:t>
            </w:r>
            <w:r w:rsidR="00AE037E">
              <w:t>miesiąca</w:t>
            </w:r>
            <w:r w:rsidR="00004047">
              <w:t xml:space="preserve"> nie zmieniła się.</w:t>
            </w:r>
            <w:r w:rsidR="000A3613">
              <w:t xml:space="preserve"> 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E31A3E">
              <w:t>listopadzie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E50B2E">
              <w:t>10,</w:t>
            </w:r>
            <w:r w:rsidR="00E31A3E">
              <w:t>4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E31A3E">
              <w:t xml:space="preserve">niższe </w:t>
            </w:r>
            <w:r w:rsidR="00EC6566">
              <w:t>o</w:t>
            </w:r>
            <w:r w:rsidR="00D00519">
              <w:t xml:space="preserve"> </w:t>
            </w:r>
            <w:r w:rsidR="0044797B">
              <w:t>1,6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5036FB" w:rsidRDefault="005036FB" w:rsidP="00ED1F98">
            <w:pPr>
              <w:pStyle w:val="Wypunktowanie-podsumowanie"/>
            </w:pPr>
            <w:r w:rsidRPr="00AD6FC6">
              <w:t>Ceny towarów i usług konsumpcyjnych w 3 kwartale 202</w:t>
            </w:r>
            <w:r w:rsidR="00C95DE0">
              <w:t>4</w:t>
            </w:r>
            <w:r w:rsidR="00DC0F6A">
              <w:t xml:space="preserve"> r. wzrosły </w:t>
            </w:r>
            <w:r w:rsidR="00DC0F6A" w:rsidRPr="00F36FF1">
              <w:t>o 4</w:t>
            </w:r>
            <w:r w:rsidRPr="00F36FF1">
              <w:t>,</w:t>
            </w:r>
            <w:r w:rsidR="00C95DE0" w:rsidRPr="00F36FF1">
              <w:t>4</w:t>
            </w:r>
            <w:r w:rsidRPr="00F36FF1">
              <w:t>%</w:t>
            </w:r>
            <w:r w:rsidRPr="00AD6FC6">
              <w:t xml:space="preserve"> w skali roku (wobec wzrostu odpowiednio o </w:t>
            </w:r>
            <w:r w:rsidR="00C95DE0">
              <w:t>2,6</w:t>
            </w:r>
            <w:r w:rsidRPr="00AD6FC6">
              <w:t xml:space="preserve">% w 2 kwartale </w:t>
            </w:r>
            <w:r>
              <w:t>202</w:t>
            </w:r>
            <w:r w:rsidR="00C95DE0">
              <w:t>4</w:t>
            </w:r>
            <w:r>
              <w:t xml:space="preserve"> r</w:t>
            </w:r>
            <w:r w:rsidRPr="00AD6FC6">
              <w:t>.).</w:t>
            </w:r>
          </w:p>
          <w:p w:rsidR="00FD6119" w:rsidRPr="00E967C0" w:rsidRDefault="004934BC" w:rsidP="004934BC">
            <w:pPr>
              <w:pStyle w:val="Wypunktowanie-podsumowanie"/>
            </w:pPr>
            <w:r w:rsidRPr="004934BC">
              <w:t xml:space="preserve">Na rynku rolnym w </w:t>
            </w:r>
            <w:r w:rsidR="00CD22FE">
              <w:t>listopadzie</w:t>
            </w:r>
            <w:r w:rsidRPr="004934BC">
              <w:t xml:space="preserve"> 2024 r. przeciętne ceny skupu </w:t>
            </w:r>
            <w:r w:rsidR="00CD22FE">
              <w:t xml:space="preserve">pszenicy, żyta, żywca wołowego i drobiowego były wyższe niż przed rokiem, niższe były ceny ziemniaków i żywca wieprzowego. W ujęciu miesięcznym więcej płacono za pszenicę, żyto, ziemniaki, żywiec wołowy i mleko, a mniej za żywiec wieprzowy i drobiowy.  </w:t>
            </w:r>
            <w:r>
              <w:t xml:space="preserve"> </w:t>
            </w:r>
          </w:p>
          <w:p w:rsidR="00534934" w:rsidRPr="00534934" w:rsidRDefault="00534934" w:rsidP="00534934">
            <w:pPr>
              <w:pStyle w:val="Wypunktowanie-podsumowanie"/>
              <w:rPr>
                <w:spacing w:val="-2"/>
              </w:rPr>
            </w:pPr>
            <w:r w:rsidRPr="00534934">
              <w:rPr>
                <w:spacing w:val="-2"/>
              </w:rPr>
              <w:t xml:space="preserve">W listopadzie br. produkcja sprzedana przemysłu (w cenach stałych) zwiększyła się w skali roku (o 4,0%), a zmniejszyła się w skali miesiąca (o 1,8%). </w:t>
            </w:r>
            <w:r w:rsidRPr="00534934">
              <w:rPr>
                <w:spacing w:val="2"/>
              </w:rPr>
              <w:t>Produkcja budowlano-montażowa (w cenach bieżących) była większa o 1,3% niż przed rokiem i o 2,1%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1E54E4">
              <w:t>listopadzie</w:t>
            </w:r>
            <w:r w:rsidR="00FE527F">
              <w:t xml:space="preserve"> </w:t>
            </w:r>
            <w:r w:rsidR="00D4401A">
              <w:t xml:space="preserve">br. </w:t>
            </w:r>
            <w:r w:rsidR="0027066F">
              <w:t xml:space="preserve">była </w:t>
            </w:r>
            <w:r w:rsidR="001E54E4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1E54E4">
              <w:t>7,8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960BD2">
              <w:t> </w:t>
            </w:r>
            <w:r w:rsidR="001E54E4">
              <w:t>15,5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C5365B" w:rsidRDefault="00C5365B" w:rsidP="00C5365B">
            <w:pPr>
              <w:pStyle w:val="Wypunktowanie-podsumowanie"/>
            </w:pPr>
            <w:r>
              <w:t>W listopadzie</w:t>
            </w:r>
            <w:r w:rsidRPr="002B4329">
              <w:t xml:space="preserve"> br.</w:t>
            </w:r>
            <w:r w:rsidRPr="00DA0501">
              <w:t xml:space="preserve"> odnotowano</w:t>
            </w:r>
            <w:r>
              <w:t xml:space="preserve"> spadek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2,8</w:t>
            </w:r>
            <w:r w:rsidRPr="0034092E">
              <w:t xml:space="preserve">%). </w:t>
            </w:r>
            <w:r>
              <w:t>Natomiast wyższa</w:t>
            </w:r>
            <w:r w:rsidRPr="0034092E">
              <w:t xml:space="preserve"> </w:t>
            </w:r>
            <w:r>
              <w:t>niż przed rokiem była sprzedaż hurtowa</w:t>
            </w:r>
            <w:r w:rsidRPr="0034092E">
              <w:t xml:space="preserve"> (o </w:t>
            </w:r>
            <w:r>
              <w:t>5,1%).</w:t>
            </w:r>
          </w:p>
          <w:p w:rsidR="00E8025C" w:rsidRDefault="00E8025C" w:rsidP="00E8025C">
            <w:pPr>
              <w:pStyle w:val="Wypunktowanie-podsumowanie"/>
            </w:pPr>
            <w:r>
              <w:t>W listopadzie br. liczba podmiotów gospodarki narodowej wpisanych do rejestru REGON była większa o 4,1% niż rok wcześniej i o 0,3% niż w poprzednim miesiącu.</w:t>
            </w:r>
          </w:p>
          <w:p w:rsidR="00D031B3" w:rsidRPr="00C83152" w:rsidRDefault="00FC6109" w:rsidP="00FC2DE3">
            <w:pPr>
              <w:pStyle w:val="Wypunktowanie-podsumowanie"/>
            </w:pPr>
            <w:r w:rsidRPr="00FC6109">
              <w:t>W grudniu br. w większości badanych obszarów gospodarki oceny koniunktury formułowane przez przedsiębiorców są niekorzystne. Najbardziej pesymistyczne nastroje gospodarcze panują wśród jednostek zajmujących się transportem i gospodarką magazynową. W tej sekcji odnotowano również największy spadek wartości wskaźnika ogólnego klimatu koniunktury. W porównaniu z listopadem br. bardziej negatywne opinie formułują podmioty prowadzące działalność w zakresie budownictwa, handlu hurtowego oraz detalicznego. Przedsiębiorcy zajmujący się przetwórstwem przemysłowym, zakwaterowaniem i gastronomią, a także informacją i komunikacją oceniają koniunkturę pozytywnie, ale na poziomie zbliżonym do tego z ubiegłego miesiąca. W sekcji informacja i komunikacja opinie są najbardziej optymistyczne.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5036FB" w:rsidRDefault="005036FB" w:rsidP="005036FB">
      <w:pPr>
        <w:pStyle w:val="Spistreci"/>
      </w:pPr>
      <w:r w:rsidRPr="00D71E63">
        <w:t>Ceny detaliczne</w:t>
      </w:r>
      <w:r w:rsidRPr="00D71E63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5036FB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5036FB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5036FB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5036FB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5036FB">
        <w:t>18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7B74DB">
        <w:t>2</w:t>
      </w:r>
      <w:r w:rsidR="005036FB">
        <w:t>0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C5788A">
        <w:t>4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5036FB">
        <w:rPr>
          <w:b/>
        </w:rPr>
        <w:t>grudniu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5036FB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5036FB">
        <w:rPr>
          <w:b/>
        </w:rPr>
        <w:t>31</w:t>
      </w:r>
      <w:r w:rsidRPr="003F7CF7">
        <w:rPr>
          <w:b/>
        </w:rPr>
        <w:t xml:space="preserve"> </w:t>
      </w:r>
      <w:r w:rsidR="005036FB">
        <w:rPr>
          <w:b/>
        </w:rPr>
        <w:t>grudnia</w:t>
      </w:r>
      <w:r w:rsidR="00857D36" w:rsidRPr="003F7CF7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417F3F" w:rsidRPr="003F7CF7">
        <w:rPr>
          <w:b/>
        </w:rPr>
        <w:t>4</w:t>
      </w:r>
      <w:r w:rsidRPr="003F7CF7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A71D7C">
            <w:pPr>
              <w:pStyle w:val="Tekstwewprowadzeniulead"/>
            </w:pPr>
            <w:r w:rsidRPr="0004066E">
              <w:t xml:space="preserve">W </w:t>
            </w:r>
            <w:r w:rsidR="00815DFC">
              <w:t>listopadzie</w:t>
            </w:r>
            <w:r w:rsidR="0084319C" w:rsidRPr="0084319C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471790">
              <w:t xml:space="preserve">, </w:t>
            </w:r>
            <w:r w:rsidR="0053038B">
              <w:t>ale wzrosło</w:t>
            </w:r>
            <w:r w:rsidR="0084319C">
              <w:t> 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E335E0">
              <w:t xml:space="preserve"> </w:t>
            </w:r>
            <w:r w:rsidR="00E335E0" w:rsidRPr="00E335E0">
              <w:t>zmniejszyła się</w:t>
            </w:r>
            <w:r w:rsidR="00F7163F" w:rsidRPr="008961C0">
              <w:t xml:space="preserve"> w skali roku</w:t>
            </w:r>
            <w:r w:rsidR="00AE037E">
              <w:t xml:space="preserve"> i</w:t>
            </w:r>
            <w:r w:rsidR="00F7163F">
              <w:t xml:space="preserve"> </w:t>
            </w:r>
            <w:r w:rsidR="00004047">
              <w:t>nie zmieniła się w</w:t>
            </w:r>
            <w:r w:rsidR="00A71D7C">
              <w:t> </w:t>
            </w:r>
            <w:r w:rsidR="00004047">
              <w:t xml:space="preserve">skali </w:t>
            </w:r>
            <w:r w:rsidR="00F7163F">
              <w:t>miesiąca.</w:t>
            </w:r>
          </w:p>
        </w:tc>
      </w:tr>
    </w:tbl>
    <w:p w:rsidR="006C319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53038B">
        <w:t>listopadzie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0A5263">
        <w:t>wyniosło</w:t>
      </w:r>
      <w:r w:rsidR="00EC2AF0" w:rsidRPr="000A5263">
        <w:t xml:space="preserve"> </w:t>
      </w:r>
      <w:r w:rsidR="0053038B">
        <w:t>1582,0</w:t>
      </w:r>
      <w:r w:rsidR="00273DE3" w:rsidRPr="000A5263">
        <w:t xml:space="preserve"> tys.</w:t>
      </w:r>
      <w:r w:rsidRPr="000A5263">
        <w:t xml:space="preserve"> </w:t>
      </w:r>
      <w:r w:rsidRPr="008A7326">
        <w:t xml:space="preserve">osób </w:t>
      </w:r>
      <w:r w:rsidR="00B54828" w:rsidRPr="008A7326">
        <w:t>(w przeliczeniu na etaty) i </w:t>
      </w:r>
      <w:r w:rsidR="00A358B1">
        <w:t>zmniejszyło się</w:t>
      </w:r>
      <w:r w:rsidRPr="008A7326">
        <w:t xml:space="preserve"> o </w:t>
      </w:r>
      <w:r w:rsidR="00BC4F99">
        <w:t>0,</w:t>
      </w:r>
      <w:r w:rsidR="0053038B">
        <w:t>6</w:t>
      </w:r>
      <w:r w:rsidR="0058228D" w:rsidRPr="008A7326">
        <w:t>% w skali roku (w </w:t>
      </w:r>
      <w:r w:rsidRPr="008A7326">
        <w:t xml:space="preserve">poprzednim miesiącu o </w:t>
      </w:r>
      <w:r w:rsidR="009A34D0">
        <w:t>0,</w:t>
      </w:r>
      <w:r w:rsidR="0053038B">
        <w:t>5</w:t>
      </w:r>
      <w:r w:rsidRPr="008A7326">
        <w:t xml:space="preserve">%). </w:t>
      </w:r>
      <w:r w:rsidR="00445BAC" w:rsidRPr="008A7326">
        <w:t>Naj</w:t>
      </w:r>
      <w:r w:rsidR="00567D99">
        <w:t>bardziej znaczący spadek</w:t>
      </w:r>
      <w:r w:rsidRPr="008A7326">
        <w:t xml:space="preserve"> </w:t>
      </w:r>
      <w:r w:rsidR="00467602" w:rsidRPr="008A7326">
        <w:t>odnotowano</w:t>
      </w:r>
      <w:r w:rsidR="006C3196">
        <w:t xml:space="preserve"> w </w:t>
      </w:r>
      <w:r w:rsidR="00567D99" w:rsidRPr="008A7326">
        <w:t>wytwarzaniu i zaopatrywaniu w energię elektryczną, gaz, parę wodną i gorącą wodę (o </w:t>
      </w:r>
      <w:r w:rsidR="00567D99">
        <w:t>15,</w:t>
      </w:r>
      <w:r w:rsidR="0053038B">
        <w:t>2</w:t>
      </w:r>
      <w:r w:rsidR="00567D99" w:rsidRPr="008A7326">
        <w:t>%),</w:t>
      </w:r>
      <w:r w:rsidR="00567D99">
        <w:t xml:space="preserve"> a ponadto </w:t>
      </w:r>
      <w:r w:rsidR="00533B21">
        <w:t>m.</w:t>
      </w:r>
      <w:r w:rsidR="00533B21" w:rsidRPr="00533B21">
        <w:t xml:space="preserve">in. </w:t>
      </w:r>
      <w:r w:rsidR="003A3FAC">
        <w:t xml:space="preserve">w </w:t>
      </w:r>
      <w:r w:rsidR="0053038B" w:rsidRPr="00117ADE">
        <w:t>transporcie i gospodarce magazynowej (o</w:t>
      </w:r>
      <w:r w:rsidR="0053038B">
        <w:t xml:space="preserve"> 3,2%), </w:t>
      </w:r>
      <w:r w:rsidR="003A3FAC">
        <w:t xml:space="preserve">administrowaniu i działalności wspierającej </w:t>
      </w:r>
      <w:r w:rsidR="00117ADE">
        <w:t xml:space="preserve">(o </w:t>
      </w:r>
      <w:r w:rsidR="0053038B">
        <w:t>3,1</w:t>
      </w:r>
      <w:r w:rsidR="00117ADE">
        <w:t xml:space="preserve">%), </w:t>
      </w:r>
      <w:r w:rsidR="002E5578">
        <w:t xml:space="preserve">oraz działalności profesjonalnej, naukowej i technicznej (o 1,6%). Największy wzrost nastąpił w </w:t>
      </w:r>
      <w:r w:rsidR="002E5578" w:rsidRPr="008A7326">
        <w:t xml:space="preserve">obsłudze rynku nieruchomości (o </w:t>
      </w:r>
      <w:r w:rsidR="002E5578">
        <w:t>11,</w:t>
      </w:r>
      <w:r w:rsidR="0053038B">
        <w:t>1</w:t>
      </w:r>
      <w:r w:rsidR="002E5578" w:rsidRPr="008A7326">
        <w:t>%)</w:t>
      </w:r>
      <w:r w:rsidR="002E5578">
        <w:t xml:space="preserve">, a w dalszej kolejności </w:t>
      </w:r>
      <w:r w:rsidR="000E31CA">
        <w:t xml:space="preserve">m.in. </w:t>
      </w:r>
      <w:r w:rsidR="002E5578">
        <w:t>w zakwaterowaniu i gastronomii (o 7,</w:t>
      </w:r>
      <w:r w:rsidR="0053038B">
        <w:t>6</w:t>
      </w:r>
      <w:r w:rsidR="002E5578">
        <w:t>%), informacji i komunikacji (o 1,</w:t>
      </w:r>
      <w:r w:rsidR="0053038B">
        <w:t>7</w:t>
      </w:r>
      <w:r w:rsidR="002E5578">
        <w:t>%)</w:t>
      </w:r>
      <w:r w:rsidR="000E31CA">
        <w:t xml:space="preserve"> oraz</w:t>
      </w:r>
      <w:r w:rsidR="002E5578">
        <w:t xml:space="preserve"> przetwórstwie przemysłowym (o 1,</w:t>
      </w:r>
      <w:r w:rsidR="0053038B">
        <w:t>2</w:t>
      </w:r>
      <w:r w:rsidR="002E5578">
        <w:t>%)</w:t>
      </w:r>
      <w:r w:rsidR="000E31CA">
        <w:t xml:space="preserve">. </w:t>
      </w:r>
    </w:p>
    <w:p w:rsidR="0041192D" w:rsidRDefault="00C65CB2" w:rsidP="00894782">
      <w:pPr>
        <w:pStyle w:val="Tekstzwyky"/>
      </w:pPr>
      <w:r w:rsidRPr="008A7326">
        <w:t xml:space="preserve">W porównaniu z </w:t>
      </w:r>
      <w:r w:rsidR="0041192D">
        <w:t>październikiem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41192D">
        <w:t xml:space="preserve">wzrosło </w:t>
      </w:r>
      <w:r w:rsidRPr="008A7326">
        <w:t xml:space="preserve">o </w:t>
      </w:r>
      <w:r w:rsidR="00C53A69" w:rsidRPr="008A7326">
        <w:t>0,</w:t>
      </w:r>
      <w:r w:rsidR="0041192D">
        <w:t>1</w:t>
      </w:r>
      <w:r w:rsidR="00594F00" w:rsidRPr="008A7326">
        <w:t>%</w:t>
      </w:r>
      <w:r w:rsidR="00F923AF" w:rsidRPr="008A7326">
        <w:t xml:space="preserve">; najbardziej </w:t>
      </w:r>
      <w:r w:rsidR="00821C28">
        <w:t>w</w:t>
      </w:r>
      <w:r w:rsidR="002E5578" w:rsidRPr="002E5578">
        <w:t xml:space="preserve"> </w:t>
      </w:r>
      <w:r w:rsidR="0041192D">
        <w:t xml:space="preserve">administrowaniu i działalności wspierającej (o 2,4%), a ponadto m.in. w zakwaterowaniu i </w:t>
      </w:r>
      <w:r w:rsidR="0041192D" w:rsidRPr="00CC427B">
        <w:t>gastronomii (o 0,</w:t>
      </w:r>
      <w:r w:rsidR="0041192D">
        <w:t xml:space="preserve">5%), a także w handlu; naprawie pojazdów samochodowych oraz wytwarzaniu i </w:t>
      </w:r>
      <w:r w:rsidR="0041192D" w:rsidRPr="008A7326">
        <w:t>zaopatrywaniu w energię elektryczną, gaz, parę wodną i gorącą wodę</w:t>
      </w:r>
      <w:r w:rsidR="0041192D">
        <w:t xml:space="preserve"> (po 0,2%). Spadek </w:t>
      </w:r>
      <w:r w:rsidR="002E6E71">
        <w:t>odnotowano</w:t>
      </w:r>
      <w:r w:rsidR="0041192D">
        <w:t xml:space="preserve"> jedynie w transporcie i gospodarce magazynowej (o 1,0%).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2E6E71">
        <w:t>listopadzie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6C3196" w:rsidP="0053038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53038B">
              <w:rPr>
                <w:lang w:eastAsia="pl-PL"/>
              </w:rPr>
              <w:t>1</w:t>
            </w:r>
            <w:r w:rsidR="0048211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202</w:t>
            </w:r>
            <w:r w:rsidR="00FA6297"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53038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6C3196">
              <w:rPr>
                <w:lang w:eastAsia="pl-PL"/>
              </w:rPr>
              <w:t>1</w:t>
            </w:r>
            <w:r w:rsidR="0053038B">
              <w:rPr>
                <w:lang w:eastAsia="pl-PL"/>
              </w:rPr>
              <w:t>1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6C3196" w:rsidP="0053038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53038B">
              <w:rPr>
                <w:lang w:eastAsia="pl-PL"/>
              </w:rPr>
              <w:t>1</w:t>
            </w:r>
            <w:r w:rsidR="00FA629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</w:t>
            </w:r>
            <w:r w:rsidR="00FA6297">
              <w:rPr>
                <w:lang w:eastAsia="pl-PL"/>
              </w:rPr>
              <w:t>23</w:t>
            </w:r>
            <w:r w:rsidR="00FA6297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53038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6C3196">
              <w:rPr>
                <w:lang w:eastAsia="pl-PL"/>
              </w:rPr>
              <w:t>1</w:t>
            </w:r>
            <w:r w:rsidR="0053038B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53038B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038B" w:rsidRPr="005F3134" w:rsidRDefault="0053038B" w:rsidP="0053038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3038B" w:rsidRPr="0053038B" w:rsidRDefault="0053038B" w:rsidP="0053038B">
            <w:pPr>
              <w:pStyle w:val="Tekstkomunikatliczby"/>
              <w:rPr>
                <w:b/>
              </w:rPr>
            </w:pPr>
            <w:r w:rsidRPr="0053038B">
              <w:rPr>
                <w:b/>
              </w:rPr>
              <w:t>1582,0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3038B" w:rsidRPr="0053038B" w:rsidRDefault="0053038B" w:rsidP="0053038B">
            <w:pPr>
              <w:pStyle w:val="Tekstkomunikatliczby"/>
              <w:rPr>
                <w:b/>
              </w:rPr>
            </w:pPr>
            <w:r w:rsidRPr="0053038B">
              <w:rPr>
                <w:b/>
              </w:rPr>
              <w:t>99,4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3038B" w:rsidRPr="0053038B" w:rsidRDefault="0053038B" w:rsidP="0053038B">
            <w:pPr>
              <w:pStyle w:val="Tekstkomunikatliczby"/>
              <w:rPr>
                <w:b/>
              </w:rPr>
            </w:pPr>
            <w:r w:rsidRPr="0053038B">
              <w:rPr>
                <w:b/>
              </w:rPr>
              <w:t>1591,8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3038B" w:rsidRPr="0053038B" w:rsidRDefault="0053038B" w:rsidP="0053038B">
            <w:pPr>
              <w:pStyle w:val="Tekstkomunikatliczby"/>
              <w:rPr>
                <w:b/>
              </w:rPr>
            </w:pPr>
            <w:r w:rsidRPr="0053038B">
              <w:rPr>
                <w:b/>
              </w:rPr>
              <w:t>100,1</w:t>
            </w:r>
          </w:p>
        </w:tc>
      </w:tr>
      <w:tr w:rsidR="0053038B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53038B" w:rsidRPr="005F3134" w:rsidRDefault="0053038B" w:rsidP="0053038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3038B" w:rsidRDefault="0053038B" w:rsidP="0053038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390,7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393,5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100,8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53038B" w:rsidRDefault="0053038B" w:rsidP="0053038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53038B" w:rsidRDefault="0053038B" w:rsidP="0053038B">
            <w:pPr>
              <w:pStyle w:val="Tekstkomunikatliczby"/>
              <w:rPr>
                <w:sz w:val="20"/>
              </w:rPr>
            </w:pP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349,8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352,7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102,1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20,0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84,8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83,1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93,1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101,8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341,5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342,4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98,8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267,5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273,6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98,5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36,8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107,2</w:t>
            </w:r>
          </w:p>
        </w:tc>
      </w:tr>
      <w:tr w:rsidR="0053038B" w:rsidRPr="004378A8" w:rsidTr="007176C7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136,3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136,4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101,2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26,1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111,1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26,2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113,0</w:t>
            </w:r>
          </w:p>
        </w:tc>
      </w:tr>
      <w:tr w:rsidR="0053038B" w:rsidRPr="004378A8" w:rsidTr="002F09AA">
        <w:tc>
          <w:tcPr>
            <w:tcW w:w="3969" w:type="dxa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109,4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111,7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101,1</w:t>
            </w:r>
          </w:p>
        </w:tc>
      </w:tr>
      <w:tr w:rsidR="0053038B" w:rsidRPr="004378A8" w:rsidTr="00CC427B">
        <w:tc>
          <w:tcPr>
            <w:tcW w:w="3969" w:type="dxa"/>
            <w:shd w:val="clear" w:color="auto" w:fill="auto"/>
            <w:vAlign w:val="center"/>
          </w:tcPr>
          <w:p w:rsidR="0053038B" w:rsidRPr="005F3134" w:rsidRDefault="0053038B" w:rsidP="0053038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143,1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140,7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3038B" w:rsidRDefault="0053038B" w:rsidP="0053038B">
            <w:pPr>
              <w:pStyle w:val="Tekstkomunikatliczby"/>
            </w:pPr>
            <w:r>
              <w:t>96,8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2E6E71">
        <w:t>listopad</w:t>
      </w:r>
      <w:r w:rsidRPr="00F92FEA">
        <w:t xml:space="preserve"> br. przeciętne zatrudnienie w sektorze przedsiębiorstw wyniosło 1</w:t>
      </w:r>
      <w:r w:rsidR="007141D7">
        <w:t>59</w:t>
      </w:r>
      <w:r w:rsidR="002E6E71">
        <w:t>1</w:t>
      </w:r>
      <w:r w:rsidR="00AD52E3">
        <w:t>,8</w:t>
      </w:r>
      <w:r w:rsidRPr="00F92FEA">
        <w:t xml:space="preserve"> tys. osób i wzrosło o </w:t>
      </w:r>
      <w:r w:rsidR="00F92FEA" w:rsidRPr="00F92FEA">
        <w:t>0,</w:t>
      </w:r>
      <w:r w:rsidR="002E6E71">
        <w:t>1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</w:t>
      </w:r>
      <w:r w:rsidRPr="00CC427B">
        <w:t xml:space="preserve">wyniósł </w:t>
      </w:r>
      <w:r w:rsidR="00D16133" w:rsidRPr="00CC427B">
        <w:t>1,</w:t>
      </w:r>
      <w:r w:rsidR="002E6E71">
        <w:t>3</w:t>
      </w:r>
      <w:r w:rsidR="00D16133" w:rsidRPr="00CC427B">
        <w:t>%</w:t>
      </w:r>
      <w:r w:rsidRPr="00CC427B">
        <w:t>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listopad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34488D">
        <w:t>listopad</w:t>
      </w:r>
      <w:r w:rsidR="00F70075">
        <w:t>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022D93">
        <w:t>08,</w:t>
      </w:r>
      <w:r w:rsidR="0034488D">
        <w:t>4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34488D">
        <w:t>1,5</w:t>
      </w:r>
      <w:r w:rsidRPr="00373847">
        <w:t xml:space="preserve"> tys. (tj. o </w:t>
      </w:r>
      <w:r w:rsidR="0034488D">
        <w:t>1,3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="0034488D">
        <w:t xml:space="preserve">zwiększyła się </w:t>
      </w:r>
      <w:r w:rsidRPr="00373847">
        <w:t xml:space="preserve">o </w:t>
      </w:r>
      <w:r w:rsidR="0034488D">
        <w:t>0,1</w:t>
      </w:r>
      <w:r w:rsidRPr="00373847">
        <w:t xml:space="preserve"> tys. osób (tj. o </w:t>
      </w:r>
      <w:r w:rsidR="0034488D">
        <w:t>0,1</w:t>
      </w:r>
      <w:r w:rsidRPr="00373847">
        <w:t>%). Kobiety stanowiły 4</w:t>
      </w:r>
      <w:r w:rsidR="0034488D">
        <w:t>8,8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34488D">
        <w:t>49,4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022D93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022D93" w:rsidRPr="00F65763" w:rsidRDefault="00022D93" w:rsidP="00022D9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022D93" w:rsidRPr="00F65763" w:rsidRDefault="0034488D" w:rsidP="00022D93">
            <w:pPr>
              <w:pStyle w:val="Tablicezdanymi-gwka"/>
            </w:pPr>
            <w:r>
              <w:t>11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022D93" w:rsidRPr="00F65763" w:rsidRDefault="0034488D" w:rsidP="00022D93">
            <w:pPr>
              <w:pStyle w:val="Tablicezdanymi-gwka"/>
            </w:pPr>
            <w:r>
              <w:t>10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022D93" w:rsidRPr="00F65763" w:rsidRDefault="0034488D" w:rsidP="00022D93">
            <w:pPr>
              <w:pStyle w:val="Tablicezdanymi-gwka"/>
            </w:pPr>
            <w:r>
              <w:t>11</w:t>
            </w:r>
          </w:p>
        </w:tc>
      </w:tr>
      <w:tr w:rsidR="0034488D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488D" w:rsidRPr="00F65763" w:rsidRDefault="0034488D" w:rsidP="0034488D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34488D" w:rsidRPr="00496F68" w:rsidRDefault="0034488D" w:rsidP="0034488D">
            <w:pPr>
              <w:pStyle w:val="Tekstkomunikatliczby"/>
            </w:pPr>
            <w:r>
              <w:t>109,9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34488D" w:rsidRPr="00496F68" w:rsidRDefault="0034488D" w:rsidP="0034488D">
            <w:pPr>
              <w:pStyle w:val="Tekstkomunikatliczby"/>
            </w:pPr>
            <w:r>
              <w:t>108,3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34488D" w:rsidRPr="00496F68" w:rsidRDefault="0034488D" w:rsidP="0034488D">
            <w:pPr>
              <w:pStyle w:val="Tekstkomunikatliczby"/>
            </w:pPr>
            <w:r>
              <w:t>108,4</w:t>
            </w:r>
          </w:p>
        </w:tc>
      </w:tr>
      <w:tr w:rsidR="0034488D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4488D" w:rsidRPr="00F65763" w:rsidRDefault="0034488D" w:rsidP="0034488D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34488D" w:rsidRPr="00496F68" w:rsidRDefault="0034488D" w:rsidP="0034488D">
            <w:pPr>
              <w:pStyle w:val="Tekstkomunikatliczby"/>
            </w:pPr>
            <w:r>
              <w:t>12,7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34488D" w:rsidRPr="00496F68" w:rsidRDefault="0034488D" w:rsidP="0034488D">
            <w:pPr>
              <w:pStyle w:val="Tekstkomunikatliczby"/>
            </w:pPr>
            <w:r>
              <w:t>13,6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34488D" w:rsidRPr="00496F68" w:rsidRDefault="0034488D" w:rsidP="0034488D">
            <w:pPr>
              <w:pStyle w:val="Tekstkomunikatliczby"/>
            </w:pPr>
            <w:r>
              <w:t>12,0</w:t>
            </w:r>
          </w:p>
        </w:tc>
      </w:tr>
      <w:tr w:rsidR="0034488D" w:rsidRPr="00F65763" w:rsidTr="00FA6297">
        <w:trPr>
          <w:trHeight w:val="480"/>
        </w:trPr>
        <w:tc>
          <w:tcPr>
            <w:tcW w:w="5245" w:type="dxa"/>
            <w:vAlign w:val="center"/>
          </w:tcPr>
          <w:p w:rsidR="0034488D" w:rsidRPr="00F65763" w:rsidRDefault="0034488D" w:rsidP="0034488D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34488D" w:rsidRPr="00496F68" w:rsidRDefault="0034488D" w:rsidP="0034488D">
            <w:pPr>
              <w:pStyle w:val="Tekstkomunikatliczby"/>
            </w:pPr>
            <w:r>
              <w:t>13,1</w:t>
            </w:r>
          </w:p>
        </w:tc>
        <w:tc>
          <w:tcPr>
            <w:tcW w:w="1748" w:type="dxa"/>
          </w:tcPr>
          <w:p w:rsidR="0034488D" w:rsidRPr="00496F68" w:rsidRDefault="0034488D" w:rsidP="0034488D">
            <w:pPr>
              <w:pStyle w:val="Tekstkomunikatliczby"/>
            </w:pPr>
            <w:r>
              <w:t>14,9</w:t>
            </w:r>
          </w:p>
        </w:tc>
        <w:tc>
          <w:tcPr>
            <w:tcW w:w="1749" w:type="dxa"/>
          </w:tcPr>
          <w:p w:rsidR="0034488D" w:rsidRPr="00496F68" w:rsidRDefault="0034488D" w:rsidP="0034488D">
            <w:pPr>
              <w:pStyle w:val="Tekstkomunikatliczby"/>
            </w:pPr>
            <w:r>
              <w:t>11,9</w:t>
            </w:r>
          </w:p>
        </w:tc>
      </w:tr>
      <w:tr w:rsidR="0034488D" w:rsidRPr="00F45643" w:rsidTr="00FA6297">
        <w:trPr>
          <w:trHeight w:val="480"/>
        </w:trPr>
        <w:tc>
          <w:tcPr>
            <w:tcW w:w="5245" w:type="dxa"/>
            <w:vAlign w:val="center"/>
          </w:tcPr>
          <w:p w:rsidR="0034488D" w:rsidRPr="00F65763" w:rsidRDefault="0034488D" w:rsidP="0034488D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34488D" w:rsidRPr="002D3D02" w:rsidRDefault="0034488D" w:rsidP="0034488D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:rsidR="0034488D" w:rsidRPr="002D3D02" w:rsidRDefault="0034488D" w:rsidP="0034488D">
            <w:pPr>
              <w:pStyle w:val="Tekstkomunikatliczby"/>
            </w:pPr>
            <w:r>
              <w:t>4,0</w:t>
            </w:r>
          </w:p>
        </w:tc>
        <w:tc>
          <w:tcPr>
            <w:tcW w:w="1749" w:type="dxa"/>
            <w:shd w:val="clear" w:color="auto" w:fill="auto"/>
          </w:tcPr>
          <w:p w:rsidR="0034488D" w:rsidRPr="002D3D02" w:rsidRDefault="0034488D" w:rsidP="0034488D">
            <w:pPr>
              <w:pStyle w:val="Tekstkomunikatliczby"/>
            </w:pPr>
            <w:r>
              <w:t>4,0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EC5263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listopad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716F50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br. wyniosła 4,</w:t>
      </w:r>
      <w:r w:rsidR="000A3613">
        <w:rPr>
          <w:shd w:val="clear" w:color="auto" w:fill="FFFFFF"/>
        </w:rPr>
        <w:t>0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</w:t>
      </w:r>
      <w:r w:rsidR="00716F50">
        <w:rPr>
          <w:shd w:val="clear" w:color="auto" w:fill="FFFFFF"/>
        </w:rPr>
        <w:t>5,0</w:t>
      </w:r>
      <w:r w:rsidRPr="00D95BBA">
        <w:rPr>
          <w:shd w:val="clear" w:color="auto" w:fill="FFFFFF"/>
        </w:rPr>
        <w:t xml:space="preserve">%). </w:t>
      </w:r>
      <w:r w:rsidR="000A3613">
        <w:rPr>
          <w:shd w:val="clear" w:color="auto" w:fill="FFFFFF"/>
        </w:rPr>
        <w:t>Zmniejszyła</w:t>
      </w:r>
      <w:r w:rsidR="00AE037E">
        <w:rPr>
          <w:shd w:val="clear" w:color="auto" w:fill="FFFFFF"/>
        </w:rPr>
        <w:t xml:space="preserve"> się </w:t>
      </w:r>
      <w:r w:rsidR="000A3613">
        <w:rPr>
          <w:shd w:val="clear" w:color="auto" w:fill="FFFFFF"/>
        </w:rPr>
        <w:t>o</w:t>
      </w:r>
      <w:r w:rsidR="00E325AA">
        <w:rPr>
          <w:shd w:val="clear" w:color="auto" w:fill="FFFFFF"/>
        </w:rPr>
        <w:t> </w:t>
      </w:r>
      <w:r w:rsidR="000A3613">
        <w:rPr>
          <w:shd w:val="clear" w:color="auto" w:fill="FFFFFF"/>
        </w:rPr>
        <w:t xml:space="preserve">0,1 p. proc. </w:t>
      </w:r>
      <w:r w:rsidR="00AE037E">
        <w:rPr>
          <w:shd w:val="clear" w:color="auto" w:fill="FFFFFF"/>
        </w:rPr>
        <w:t>w sk</w:t>
      </w:r>
      <w:r w:rsidRPr="00D95BBA">
        <w:rPr>
          <w:shd w:val="clear" w:color="auto" w:fill="FFFFFF"/>
        </w:rPr>
        <w:t>ali roku</w:t>
      </w:r>
      <w:r w:rsidR="00704439">
        <w:rPr>
          <w:shd w:val="clear" w:color="auto" w:fill="FFFFFF"/>
        </w:rPr>
        <w:t xml:space="preserve"> i nie zmieniła się w skali</w:t>
      </w:r>
      <w:r w:rsidR="00AE037E">
        <w:rPr>
          <w:shd w:val="clear" w:color="auto" w:fill="FFFFFF"/>
        </w:rPr>
        <w:t xml:space="preserve"> </w:t>
      </w:r>
      <w:r w:rsidRPr="00BB222E">
        <w:rPr>
          <w:shd w:val="clear" w:color="auto" w:fill="FFFFFF"/>
        </w:rPr>
        <w:t>miesiąca</w:t>
      </w:r>
      <w:r>
        <w:rPr>
          <w:shd w:val="clear" w:color="auto" w:fill="FFFFFF"/>
        </w:rPr>
        <w:t xml:space="preserve">. </w:t>
      </w:r>
    </w:p>
    <w:p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704439">
        <w:rPr>
          <w:shd w:val="clear" w:color="auto" w:fill="FFFFFF"/>
        </w:rPr>
        <w:t>ały szydłowiecki (23,1</w:t>
      </w:r>
      <w:r w:rsidR="00643A56">
        <w:rPr>
          <w:shd w:val="clear" w:color="auto" w:fill="FFFFFF"/>
        </w:rPr>
        <w:t xml:space="preserve">% wobec </w:t>
      </w:r>
      <w:r w:rsidR="005776A7">
        <w:rPr>
          <w:shd w:val="clear" w:color="auto" w:fill="FFFFFF"/>
        </w:rPr>
        <w:t>24,</w:t>
      </w:r>
      <w:r w:rsidR="00716F50">
        <w:rPr>
          <w:shd w:val="clear" w:color="auto" w:fill="FFFFFF"/>
        </w:rPr>
        <w:t>0</w:t>
      </w:r>
      <w:r w:rsidR="00643A56">
        <w:rPr>
          <w:shd w:val="clear" w:color="auto" w:fill="FFFFFF"/>
        </w:rPr>
        <w:t>% w</w:t>
      </w:r>
      <w:r w:rsidR="00704439">
        <w:rPr>
          <w:shd w:val="clear" w:color="auto" w:fill="FFFFFF"/>
        </w:rPr>
        <w:t xml:space="preserve"> </w:t>
      </w:r>
      <w:r w:rsidR="00716F50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u</w:t>
      </w:r>
      <w:r w:rsidR="00643A56">
        <w:rPr>
          <w:shd w:val="clear" w:color="auto" w:fill="FFFFFF"/>
        </w:rPr>
        <w:t xml:space="preserve">b. roku), </w:t>
      </w:r>
      <w:r w:rsidR="00704439">
        <w:rPr>
          <w:shd w:val="clear" w:color="auto" w:fill="FFFFFF"/>
        </w:rPr>
        <w:t>przysuski (17,</w:t>
      </w:r>
      <w:r w:rsidR="00716F50">
        <w:rPr>
          <w:shd w:val="clear" w:color="auto" w:fill="FFFFFF"/>
        </w:rPr>
        <w:t>5</w:t>
      </w:r>
      <w:r w:rsidR="00704439">
        <w:rPr>
          <w:shd w:val="clear" w:color="auto" w:fill="FFFFFF"/>
        </w:rPr>
        <w:t xml:space="preserve"> % </w:t>
      </w:r>
      <w:r w:rsidR="00716F50">
        <w:rPr>
          <w:shd w:val="clear" w:color="auto" w:fill="FFFFFF"/>
        </w:rPr>
        <w:t>wobec 18,6%) oraz radomski (15,9% wobec 16,3</w:t>
      </w:r>
      <w:r w:rsidRPr="007465D4">
        <w:rPr>
          <w:shd w:val="clear" w:color="auto" w:fill="FFFFFF"/>
        </w:rPr>
        <w:t xml:space="preserve">%), a o </w:t>
      </w:r>
      <w:r w:rsidR="00643A56">
        <w:rPr>
          <w:shd w:val="clear" w:color="auto" w:fill="FFFFFF"/>
        </w:rPr>
        <w:t>najniższej – m.st. Warszawa (1,4</w:t>
      </w:r>
      <w:r w:rsidRPr="007465D4">
        <w:rPr>
          <w:shd w:val="clear" w:color="auto" w:fill="FFFFFF"/>
        </w:rPr>
        <w:t>% wobec</w:t>
      </w:r>
      <w:r>
        <w:rPr>
          <w:shd w:val="clear" w:color="auto" w:fill="FFFFFF"/>
        </w:rPr>
        <w:t xml:space="preserve"> 1,4%), warszawski zachodni (1,</w:t>
      </w:r>
      <w:r w:rsidR="00643A56">
        <w:rPr>
          <w:shd w:val="clear" w:color="auto" w:fill="FFFFFF"/>
        </w:rPr>
        <w:t>6</w:t>
      </w:r>
      <w:r w:rsidR="00716F50">
        <w:rPr>
          <w:shd w:val="clear" w:color="auto" w:fill="FFFFFF"/>
        </w:rPr>
        <w:t>% wobec 1,5</w:t>
      </w:r>
      <w:r w:rsidR="00704439">
        <w:rPr>
          <w:shd w:val="clear" w:color="auto" w:fill="FFFFFF"/>
        </w:rPr>
        <w:t>%) i pruszkowski (2,1</w:t>
      </w:r>
      <w:r w:rsidR="00716F50">
        <w:rPr>
          <w:shd w:val="clear" w:color="auto" w:fill="FFFFFF"/>
        </w:rPr>
        <w:t>% wobec 2,2</w:t>
      </w:r>
      <w:r w:rsidRPr="007465D4">
        <w:rPr>
          <w:shd w:val="clear" w:color="auto" w:fill="FFFFFF"/>
        </w:rPr>
        <w:t>%).</w:t>
      </w:r>
    </w:p>
    <w:p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643A56">
        <w:rPr>
          <w:shd w:val="clear" w:color="auto" w:fill="FFFFFF"/>
        </w:rPr>
        <w:t xml:space="preserve"> </w:t>
      </w:r>
      <w:r w:rsidR="00716F50">
        <w:rPr>
          <w:shd w:val="clear" w:color="auto" w:fill="FFFFFF"/>
        </w:rPr>
        <w:t>listopad</w:t>
      </w:r>
      <w:r>
        <w:rPr>
          <w:shd w:val="clear" w:color="auto" w:fill="FFFFFF"/>
        </w:rPr>
        <w:t xml:space="preserve">em </w:t>
      </w:r>
      <w:r w:rsidRPr="007465D4">
        <w:rPr>
          <w:shd w:val="clear" w:color="auto" w:fill="FFFFFF"/>
        </w:rPr>
        <w:t>ub. roku stopa</w:t>
      </w:r>
      <w:r>
        <w:rPr>
          <w:shd w:val="clear" w:color="auto" w:fill="FFFFFF"/>
        </w:rPr>
        <w:t xml:space="preserve"> bezrobocia zmniejsz</w:t>
      </w:r>
      <w:r w:rsidR="00716F50">
        <w:rPr>
          <w:shd w:val="clear" w:color="auto" w:fill="FFFFFF"/>
        </w:rPr>
        <w:t>yła się w 23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 xml:space="preserve"> powiatach: </w:t>
      </w:r>
      <w:r w:rsidR="00716F50">
        <w:rPr>
          <w:shd w:val="clear" w:color="auto" w:fill="FFFFFF"/>
        </w:rPr>
        <w:t xml:space="preserve">przysuskim (o 1,1 p. proc.), </w:t>
      </w:r>
      <w:r w:rsidRPr="00F314BD">
        <w:rPr>
          <w:shd w:val="clear" w:color="auto" w:fill="FFFFFF"/>
        </w:rPr>
        <w:t xml:space="preserve">szydłowieckim </w:t>
      </w:r>
      <w:r w:rsidR="00704439">
        <w:rPr>
          <w:shd w:val="clear" w:color="auto" w:fill="FFFFFF"/>
        </w:rPr>
        <w:t xml:space="preserve">(o </w:t>
      </w:r>
      <w:r w:rsidR="00716F50">
        <w:rPr>
          <w:shd w:val="clear" w:color="auto" w:fill="FFFFFF"/>
        </w:rPr>
        <w:t xml:space="preserve">0,9 p. proc.) </w:t>
      </w:r>
      <w:r w:rsidRPr="00530C1F">
        <w:t>oraz</w:t>
      </w:r>
      <w:r w:rsidR="00704439">
        <w:t xml:space="preserve"> </w:t>
      </w:r>
      <w:r w:rsidR="00716F50">
        <w:t>żuromińskim</w:t>
      </w:r>
      <w:r w:rsidR="007F402C">
        <w:t xml:space="preserve"> </w:t>
      </w:r>
      <w:r w:rsidRPr="00530C1F">
        <w:t>(</w:t>
      </w:r>
      <w:r w:rsidR="00704439">
        <w:t>o</w:t>
      </w:r>
      <w:r w:rsidRPr="00530C1F">
        <w:t xml:space="preserve"> 0</w:t>
      </w:r>
      <w:r w:rsidR="00716F50">
        <w:rPr>
          <w:shd w:val="clear" w:color="auto" w:fill="FFFFFF"/>
        </w:rPr>
        <w:t>,7</w:t>
      </w:r>
      <w:r w:rsidRPr="007465D4">
        <w:rPr>
          <w:shd w:val="clear" w:color="auto" w:fill="FFFFFF"/>
        </w:rPr>
        <w:t xml:space="preserve"> p. p</w:t>
      </w:r>
      <w:r>
        <w:rPr>
          <w:shd w:val="clear" w:color="auto" w:fill="FFFFFF"/>
        </w:rPr>
        <w:t>r</w:t>
      </w:r>
      <w:r w:rsidR="00643A56">
        <w:rPr>
          <w:shd w:val="clear" w:color="auto" w:fill="FFFFFF"/>
        </w:rPr>
        <w:t>oc.). Wzrost w</w:t>
      </w:r>
      <w:r w:rsidR="002B61CF">
        <w:rPr>
          <w:shd w:val="clear" w:color="auto" w:fill="FFFFFF"/>
        </w:rPr>
        <w:t> </w:t>
      </w:r>
      <w:r w:rsidR="00716F50">
        <w:rPr>
          <w:shd w:val="clear" w:color="auto" w:fill="FFFFFF"/>
        </w:rPr>
        <w:t>granicach 0,1–0,4</w:t>
      </w:r>
      <w:r w:rsidRPr="00A16574">
        <w:rPr>
          <w:shd w:val="clear" w:color="auto" w:fill="FFFFFF"/>
        </w:rPr>
        <w:t xml:space="preserve"> p. proc. </w:t>
      </w:r>
      <w:r w:rsidR="00716F50">
        <w:rPr>
          <w:shd w:val="clear" w:color="auto" w:fill="FFFFFF"/>
        </w:rPr>
        <w:t>zanotowano w 13</w:t>
      </w:r>
      <w:r w:rsidRPr="007465D4">
        <w:rPr>
          <w:shd w:val="clear" w:color="auto" w:fill="FFFFFF"/>
        </w:rPr>
        <w:t xml:space="preserve"> powiatach.</w:t>
      </w:r>
    </w:p>
    <w:p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</w:t>
      </w:r>
      <w:r w:rsidR="00716F50">
        <w:rPr>
          <w:shd w:val="clear" w:color="auto" w:fill="FFFFFF"/>
        </w:rPr>
        <w:t>października</w:t>
      </w:r>
      <w:r w:rsidRPr="007465D4">
        <w:rPr>
          <w:shd w:val="clear" w:color="auto" w:fill="FFFFFF"/>
        </w:rPr>
        <w:t xml:space="preserve"> 2024 r.</w:t>
      </w:r>
      <w:r w:rsidRPr="003D5432">
        <w:t xml:space="preserve"> </w:t>
      </w:r>
      <w:r w:rsidRPr="003D5432">
        <w:rPr>
          <w:shd w:val="clear" w:color="auto" w:fill="FFFFFF"/>
        </w:rPr>
        <w:t xml:space="preserve">spadek </w:t>
      </w:r>
      <w:r>
        <w:rPr>
          <w:shd w:val="clear" w:color="auto" w:fill="FFFFFF"/>
        </w:rPr>
        <w:t xml:space="preserve">stopy bezrobocia </w:t>
      </w:r>
      <w:r w:rsidR="00643A56">
        <w:rPr>
          <w:shd w:val="clear" w:color="auto" w:fill="FFFFFF"/>
        </w:rPr>
        <w:t xml:space="preserve">w granicach </w:t>
      </w:r>
      <w:r>
        <w:rPr>
          <w:shd w:val="clear" w:color="auto" w:fill="FFFFFF"/>
        </w:rPr>
        <w:t>0,1</w:t>
      </w:r>
      <w:r w:rsidR="002B61CF">
        <w:rPr>
          <w:shd w:val="clear" w:color="auto" w:fill="FFFFFF"/>
        </w:rPr>
        <w:t>–0,</w:t>
      </w:r>
      <w:r w:rsidR="00716F50">
        <w:rPr>
          <w:shd w:val="clear" w:color="auto" w:fill="FFFFFF"/>
        </w:rPr>
        <w:t>3</w:t>
      </w:r>
      <w:r w:rsidR="002B61CF">
        <w:rPr>
          <w:shd w:val="clear" w:color="auto" w:fill="FFFFFF"/>
        </w:rPr>
        <w:t xml:space="preserve"> </w:t>
      </w:r>
      <w:r w:rsidRPr="003D5432">
        <w:rPr>
          <w:shd w:val="clear" w:color="auto" w:fill="FFFFFF"/>
        </w:rPr>
        <w:t xml:space="preserve">p. proc. </w:t>
      </w:r>
      <w:r w:rsidR="00704439">
        <w:rPr>
          <w:shd w:val="clear" w:color="auto" w:fill="FFFFFF"/>
        </w:rPr>
        <w:t>wyst</w:t>
      </w:r>
      <w:r w:rsidR="00716F50">
        <w:rPr>
          <w:shd w:val="clear" w:color="auto" w:fill="FFFFFF"/>
        </w:rPr>
        <w:t>ąpił w 13</w:t>
      </w:r>
      <w:r>
        <w:rPr>
          <w:shd w:val="clear" w:color="auto" w:fill="FFFFFF"/>
        </w:rPr>
        <w:t xml:space="preserve"> powiatach</w:t>
      </w:r>
      <w:r w:rsidRPr="003D5432">
        <w:rPr>
          <w:shd w:val="clear" w:color="auto" w:fill="FFFFFF"/>
        </w:rPr>
        <w:t xml:space="preserve">. </w:t>
      </w:r>
      <w:r>
        <w:rPr>
          <w:shd w:val="clear" w:color="auto" w:fill="FFFFFF"/>
        </w:rPr>
        <w:t>W</w:t>
      </w:r>
      <w:r w:rsidRPr="007465D4">
        <w:rPr>
          <w:shd w:val="clear" w:color="auto" w:fill="FFFFFF"/>
        </w:rPr>
        <w:t>zr</w:t>
      </w:r>
      <w:r>
        <w:rPr>
          <w:shd w:val="clear" w:color="auto" w:fill="FFFFFF"/>
        </w:rPr>
        <w:t>ost stop</w:t>
      </w:r>
      <w:r w:rsidR="00704439">
        <w:rPr>
          <w:shd w:val="clear" w:color="auto" w:fill="FFFFFF"/>
        </w:rPr>
        <w:t xml:space="preserve">y bezrobocia </w:t>
      </w:r>
      <w:r w:rsidR="00716F50" w:rsidRPr="00716F50">
        <w:rPr>
          <w:shd w:val="clear" w:color="auto" w:fill="FFFFFF"/>
        </w:rPr>
        <w:t>w granicach 0,1–0,</w:t>
      </w:r>
      <w:r w:rsidR="00716F50">
        <w:rPr>
          <w:shd w:val="clear" w:color="auto" w:fill="FFFFFF"/>
        </w:rPr>
        <w:t>4</w:t>
      </w:r>
      <w:r w:rsidR="00716F50" w:rsidRPr="00716F50">
        <w:rPr>
          <w:shd w:val="clear" w:color="auto" w:fill="FFFFFF"/>
        </w:rPr>
        <w:t xml:space="preserve"> p. proc. </w:t>
      </w:r>
      <w:r w:rsidR="00716F50">
        <w:rPr>
          <w:shd w:val="clear" w:color="auto" w:fill="FFFFFF"/>
        </w:rPr>
        <w:t>zanotowano w 9</w:t>
      </w:r>
      <w:r>
        <w:rPr>
          <w:shd w:val="clear" w:color="auto" w:fill="FFFFFF"/>
        </w:rPr>
        <w:t xml:space="preserve"> powiatach.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116B69">
        <w:t>listopada</w:t>
      </w:r>
      <w:r w:rsidR="0040289C" w:rsidRPr="007A3672">
        <w:t>)</w:t>
      </w:r>
    </w:p>
    <w:p w:rsidR="00C27F99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8" cy="3273805"/>
            <wp:effectExtent l="0" t="0" r="0" b="3175"/>
            <wp:docPr id="26" name="Obraz 26" descr="Na mapie przedstawiono stopę bezrobocia rejestrowanego według powiatów województwa mazowieckiego w końcu listopada 2024 roku. Dane do mapy dostępne w załączonym pliku excel." title="Mapa 1. Stopa bezrobocia rejestrowanego według powiatów w 2024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8" cy="32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34488D">
        <w:rPr>
          <w:szCs w:val="19"/>
        </w:rPr>
        <w:t>listopadzie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34488D">
        <w:rPr>
          <w:szCs w:val="19"/>
        </w:rPr>
        <w:t>2,0</w:t>
      </w:r>
      <w:r w:rsidRPr="00182910">
        <w:rPr>
          <w:szCs w:val="19"/>
        </w:rPr>
        <w:t xml:space="preserve"> tys. osób bezrobotnych, tj. </w:t>
      </w:r>
      <w:r w:rsidR="00F70075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022D93">
        <w:rPr>
          <w:szCs w:val="19"/>
        </w:rPr>
        <w:t>5</w:t>
      </w:r>
      <w:r w:rsidR="0034488D">
        <w:rPr>
          <w:szCs w:val="19"/>
        </w:rPr>
        <w:t>,7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34488D">
        <w:rPr>
          <w:szCs w:val="19"/>
        </w:rPr>
        <w:t>12,0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34488D">
        <w:rPr>
          <w:szCs w:val="19"/>
        </w:rPr>
        <w:t>sób nowo zarejestrowanych 76,1</w:t>
      </w:r>
      <w:r w:rsidRPr="00182910">
        <w:rPr>
          <w:szCs w:val="19"/>
        </w:rPr>
        <w:t>% stanowiły osoby rejestrujące się po raz kolejny (przed rokiem 7</w:t>
      </w:r>
      <w:r w:rsidR="0034488D">
        <w:rPr>
          <w:szCs w:val="19"/>
        </w:rPr>
        <w:t>6,4</w:t>
      </w:r>
      <w:r w:rsidRPr="00182910">
        <w:rPr>
          <w:szCs w:val="19"/>
        </w:rPr>
        <w:t>%). Udział osób dotychczas niepracujących wyniósł 1</w:t>
      </w:r>
      <w:r w:rsidR="0034488D">
        <w:rPr>
          <w:szCs w:val="19"/>
        </w:rPr>
        <w:t>5,3</w:t>
      </w:r>
      <w:r w:rsidRPr="00182910">
        <w:rPr>
          <w:szCs w:val="19"/>
        </w:rPr>
        <w:t>%</w:t>
      </w:r>
      <w:r w:rsidR="00B90499">
        <w:rPr>
          <w:szCs w:val="19"/>
        </w:rPr>
        <w:t xml:space="preserve"> (spadek o </w:t>
      </w:r>
      <w:r w:rsidR="0034488D">
        <w:rPr>
          <w:szCs w:val="19"/>
        </w:rPr>
        <w:t>0,7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34488D">
        <w:rPr>
          <w:szCs w:val="19"/>
        </w:rPr>
        <w:t>4,0</w:t>
      </w:r>
      <w:r w:rsidR="00A259A6">
        <w:rPr>
          <w:szCs w:val="19"/>
        </w:rPr>
        <w:t xml:space="preserve">% (wzrost o </w:t>
      </w:r>
      <w:r w:rsidR="0034488D">
        <w:rPr>
          <w:szCs w:val="19"/>
        </w:rPr>
        <w:t>0,9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022D93">
        <w:rPr>
          <w:szCs w:val="19"/>
        </w:rPr>
        <w:t>41</w:t>
      </w:r>
      <w:r w:rsidR="0034488D">
        <w:rPr>
          <w:szCs w:val="19"/>
        </w:rPr>
        <w:t>,8</w:t>
      </w:r>
      <w:r w:rsidRPr="00182910">
        <w:rPr>
          <w:szCs w:val="19"/>
        </w:rPr>
        <w:t>% mieszkało na wsi (</w:t>
      </w:r>
      <w:r w:rsidR="0034488D">
        <w:rPr>
          <w:szCs w:val="19"/>
        </w:rPr>
        <w:t>bez zmian w skali roku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34488D">
        <w:rPr>
          <w:szCs w:val="19"/>
        </w:rPr>
        <w:t>7</w:t>
      </w:r>
      <w:r w:rsidR="00022D93">
        <w:rPr>
          <w:szCs w:val="19"/>
        </w:rPr>
        <w:t>,5</w:t>
      </w:r>
      <w:r w:rsidRPr="00182910">
        <w:rPr>
          <w:szCs w:val="19"/>
        </w:rPr>
        <w:t>% nowo zarejestrowanych bezrobotnych (</w:t>
      </w:r>
      <w:r w:rsidR="00022D93">
        <w:rPr>
          <w:szCs w:val="19"/>
        </w:rPr>
        <w:t>wzros</w:t>
      </w:r>
      <w:r w:rsidR="0034488D">
        <w:rPr>
          <w:szCs w:val="19"/>
        </w:rPr>
        <w:t>t o 0,4</w:t>
      </w:r>
      <w:r w:rsidR="00022D93">
        <w:rPr>
          <w:szCs w:val="19"/>
        </w:rPr>
        <w:t xml:space="preserve"> </w:t>
      </w:r>
      <w:r w:rsidR="00C13D7D">
        <w:rPr>
          <w:szCs w:val="19"/>
        </w:rPr>
        <w:t>p. proc.</w:t>
      </w:r>
      <w:r w:rsidRPr="00182910">
        <w:rPr>
          <w:szCs w:val="19"/>
        </w:rPr>
        <w:t>).</w:t>
      </w:r>
    </w:p>
    <w:p w:rsidR="00D642F9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34488D">
        <w:rPr>
          <w:szCs w:val="19"/>
        </w:rPr>
        <w:t>listopadzie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34488D">
        <w:rPr>
          <w:szCs w:val="19"/>
        </w:rPr>
        <w:t>1</w:t>
      </w:r>
      <w:r w:rsidR="00022D93">
        <w:rPr>
          <w:szCs w:val="19"/>
        </w:rPr>
        <w:t>,9</w:t>
      </w:r>
      <w:r w:rsidRPr="00182910">
        <w:rPr>
          <w:szCs w:val="19"/>
        </w:rPr>
        <w:t xml:space="preserve"> tys. osób, tj. </w:t>
      </w:r>
      <w:r w:rsidR="00F70075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34488D">
        <w:rPr>
          <w:szCs w:val="19"/>
        </w:rPr>
        <w:t>9,3</w:t>
      </w:r>
      <w:r w:rsidRPr="00182910">
        <w:rPr>
          <w:szCs w:val="19"/>
        </w:rPr>
        <w:t>% niż przed rokiem i</w:t>
      </w:r>
      <w:r w:rsidR="00A37062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34488D">
        <w:rPr>
          <w:szCs w:val="19"/>
        </w:rPr>
        <w:t>20,2</w:t>
      </w:r>
      <w:r w:rsidRPr="00182910">
        <w:rPr>
          <w:szCs w:val="19"/>
        </w:rPr>
        <w:t xml:space="preserve">% niż przed miesiącem. Z powodu podjęcia pracy z rejestru bezrobotnych wyłączono </w:t>
      </w:r>
      <w:r w:rsidR="0034488D">
        <w:rPr>
          <w:szCs w:val="19"/>
        </w:rPr>
        <w:t>6,9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34488D">
        <w:rPr>
          <w:szCs w:val="19"/>
        </w:rPr>
        <w:t>mniej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34488D">
        <w:rPr>
          <w:szCs w:val="19"/>
        </w:rPr>
        <w:t>6,9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34488D">
        <w:rPr>
          <w:szCs w:val="19"/>
        </w:rPr>
        <w:t>1,5</w:t>
      </w:r>
      <w:r w:rsidR="00A259A6">
        <w:rPr>
          <w:szCs w:val="19"/>
        </w:rPr>
        <w:t xml:space="preserve"> p. proc. i wyniósł </w:t>
      </w:r>
      <w:r w:rsidR="0034488D">
        <w:rPr>
          <w:szCs w:val="19"/>
        </w:rPr>
        <w:t>57,7</w:t>
      </w:r>
      <w:r w:rsidR="00C13D7D">
        <w:rPr>
          <w:szCs w:val="19"/>
        </w:rPr>
        <w:t>%. Zwiększył</w:t>
      </w:r>
      <w:r w:rsidRPr="00182910">
        <w:rPr>
          <w:szCs w:val="19"/>
        </w:rPr>
        <w:t xml:space="preserve"> się </w:t>
      </w:r>
      <w:r w:rsidR="00C13D7D">
        <w:rPr>
          <w:szCs w:val="19"/>
        </w:rPr>
        <w:t>również</w:t>
      </w:r>
      <w:r w:rsidRPr="00182910">
        <w:rPr>
          <w:szCs w:val="19"/>
        </w:rPr>
        <w:t xml:space="preserve"> </w:t>
      </w:r>
      <w:r w:rsidR="00D642F9" w:rsidRPr="00D642F9">
        <w:rPr>
          <w:szCs w:val="19"/>
        </w:rPr>
        <w:t xml:space="preserve">udział </w:t>
      </w:r>
      <w:r w:rsidR="005B4BCC">
        <w:rPr>
          <w:szCs w:val="19"/>
        </w:rPr>
        <w:t xml:space="preserve">osób, które </w:t>
      </w:r>
      <w:r w:rsidR="005B4BCC" w:rsidRPr="005B4BCC">
        <w:rPr>
          <w:szCs w:val="19"/>
        </w:rPr>
        <w:t xml:space="preserve">utraciły status bezrobotnego w wyniku niepotwierdzenia gotowości do </w:t>
      </w:r>
      <w:r w:rsidR="005B4BCC">
        <w:rPr>
          <w:szCs w:val="19"/>
        </w:rPr>
        <w:t>pracy (o</w:t>
      </w:r>
      <w:r w:rsidR="00E45243">
        <w:rPr>
          <w:szCs w:val="19"/>
        </w:rPr>
        <w:t> </w:t>
      </w:r>
      <w:r w:rsidR="005B4BCC">
        <w:rPr>
          <w:szCs w:val="19"/>
        </w:rPr>
        <w:t xml:space="preserve">1,6 p. proc. do 22,4%). </w:t>
      </w:r>
      <w:r w:rsidR="00C13D7D">
        <w:rPr>
          <w:szCs w:val="19"/>
        </w:rPr>
        <w:t xml:space="preserve">Zmniejszył się natomiast </w:t>
      </w:r>
      <w:r w:rsidR="00E91986">
        <w:rPr>
          <w:szCs w:val="19"/>
        </w:rPr>
        <w:t xml:space="preserve">odsetek osób, które: </w:t>
      </w:r>
      <w:r w:rsidR="009158AC" w:rsidRPr="009158AC">
        <w:rPr>
          <w:szCs w:val="19"/>
        </w:rPr>
        <w:t>rozpoczęły szkolen</w:t>
      </w:r>
      <w:r w:rsidR="00F70075">
        <w:rPr>
          <w:szCs w:val="19"/>
        </w:rPr>
        <w:t>i</w:t>
      </w:r>
      <w:r w:rsidR="0034488D">
        <w:rPr>
          <w:szCs w:val="19"/>
        </w:rPr>
        <w:t>e lub staż u pracodawców (o</w:t>
      </w:r>
      <w:r w:rsidR="00E45243">
        <w:rPr>
          <w:szCs w:val="19"/>
        </w:rPr>
        <w:t> </w:t>
      </w:r>
      <w:r w:rsidR="0034488D">
        <w:rPr>
          <w:szCs w:val="19"/>
        </w:rPr>
        <w:t>2,8 p. proc. do 4,8</w:t>
      </w:r>
      <w:r w:rsidR="009158AC" w:rsidRPr="009158AC">
        <w:rPr>
          <w:szCs w:val="19"/>
        </w:rPr>
        <w:t>%)</w:t>
      </w:r>
      <w:r w:rsidR="00E91986">
        <w:rPr>
          <w:szCs w:val="19"/>
          <w:lang w:eastAsia="en-US"/>
        </w:rPr>
        <w:t xml:space="preserve">, </w:t>
      </w:r>
      <w:r w:rsidR="00E91986" w:rsidRPr="00E91986">
        <w:rPr>
          <w:szCs w:val="19"/>
        </w:rPr>
        <w:t>dobrowolnie zrezygnowały ze statusu bezrobotnego (o 0,7 p. proc. do 4,7%)</w:t>
      </w:r>
      <w:r w:rsidR="00B130D5">
        <w:rPr>
          <w:szCs w:val="19"/>
        </w:rPr>
        <w:t xml:space="preserve"> oraz</w:t>
      </w:r>
      <w:r w:rsidR="00E91986">
        <w:rPr>
          <w:szCs w:val="19"/>
        </w:rPr>
        <w:t xml:space="preserve"> </w:t>
      </w:r>
      <w:r w:rsidR="00182910" w:rsidRPr="00182910">
        <w:rPr>
          <w:szCs w:val="19"/>
        </w:rPr>
        <w:t>nabyły pra</w:t>
      </w:r>
      <w:r w:rsidR="00B90499">
        <w:rPr>
          <w:szCs w:val="19"/>
        </w:rPr>
        <w:t>wa emerytalne lub rentowe</w:t>
      </w:r>
      <w:r w:rsidR="00313755">
        <w:rPr>
          <w:szCs w:val="19"/>
        </w:rPr>
        <w:t xml:space="preserve"> </w:t>
      </w:r>
      <w:r w:rsidR="0034488D">
        <w:rPr>
          <w:szCs w:val="19"/>
        </w:rPr>
        <w:t>(o 0,1 p. proc. do 0,6</w:t>
      </w:r>
      <w:r w:rsidR="0034488D" w:rsidRPr="0034488D">
        <w:rPr>
          <w:szCs w:val="19"/>
        </w:rPr>
        <w:t>%).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34488D">
        <w:rPr>
          <w:szCs w:val="19"/>
        </w:rPr>
        <w:t>listopad</w:t>
      </w:r>
      <w:r w:rsidR="00D642F9">
        <w:rPr>
          <w:szCs w:val="19"/>
        </w:rPr>
        <w:t>a</w:t>
      </w:r>
      <w:r w:rsidRPr="00182910">
        <w:rPr>
          <w:szCs w:val="19"/>
        </w:rPr>
        <w:t xml:space="preserve"> br. bez prawa do zasiłku pozostawało 9</w:t>
      </w:r>
      <w:r w:rsidR="0034488D">
        <w:rPr>
          <w:szCs w:val="19"/>
        </w:rPr>
        <w:t>1,6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313755">
        <w:rPr>
          <w:szCs w:val="19"/>
        </w:rPr>
        <w:t>5</w:t>
      </w:r>
      <w:r w:rsidRPr="00182910">
        <w:rPr>
          <w:szCs w:val="19"/>
        </w:rPr>
        <w:t>% (spadek o 0,</w:t>
      </w:r>
      <w:r w:rsidR="0034488D">
        <w:rPr>
          <w:szCs w:val="19"/>
        </w:rPr>
        <w:t>8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34488D">
        <w:t>5,0</w:t>
      </w:r>
      <w:r w:rsidR="00B90499">
        <w:t xml:space="preserve"> tys., tj. 50,</w:t>
      </w:r>
      <w:r w:rsidR="0034488D">
        <w:t>7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34488D">
        <w:t>4,0 tys., co stanowiło 22,2</w:t>
      </w:r>
      <w:r>
        <w:t>% ogółu bezrobotnych (w tym osoby w wieku poni</w:t>
      </w:r>
      <w:r w:rsidR="003531BE">
        <w:t>żej 25 roku życia stanowiły 11,</w:t>
      </w:r>
      <w:r w:rsidR="00716F50">
        <w:t>6</w:t>
      </w:r>
      <w:r>
        <w:t>%). Osób w wiek</w:t>
      </w:r>
      <w:r w:rsidR="00A81B68">
        <w:t>u powyżej 5</w:t>
      </w:r>
      <w:r w:rsidR="00B90499">
        <w:t>0 roku życia było 29,</w:t>
      </w:r>
      <w:r w:rsidR="00716F50">
        <w:t>9</w:t>
      </w:r>
      <w:r>
        <w:t xml:space="preserve"> tys. (2</w:t>
      </w:r>
      <w:r w:rsidR="00B90499">
        <w:t>7,</w:t>
      </w:r>
      <w:r w:rsidR="00716F50">
        <w:t>6</w:t>
      </w:r>
      <w:r>
        <w:t>%). Ze świadczeń po</w:t>
      </w:r>
      <w:r w:rsidR="00FC4395">
        <w:t>mocy społecznej korzystało 0,</w:t>
      </w:r>
      <w:r w:rsidR="00D642F9">
        <w:t>6</w:t>
      </w:r>
      <w:r w:rsidR="00182910">
        <w:t xml:space="preserve"> tys. bezrobotnych, tj. 0,</w:t>
      </w:r>
      <w:r w:rsidR="00716F50">
        <w:t>6</w:t>
      </w:r>
      <w:r>
        <w:t>% ogólnej ich liczby. Osób bezrobotnych posiadających co najmniej jedno dziecko w wieku do 6 roku życia było 1</w:t>
      </w:r>
      <w:r w:rsidR="00716F50">
        <w:t>4,2</w:t>
      </w:r>
      <w:r w:rsidR="00A81B68">
        <w:t xml:space="preserve"> </w:t>
      </w:r>
      <w:r>
        <w:t>tys. (tj. 13,</w:t>
      </w:r>
      <w:r w:rsidR="00716F50">
        <w:t>1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716F50">
        <w:t>62</w:t>
      </w:r>
      <w:r w:rsidR="00C13D7D">
        <w:t xml:space="preserve"> oso</w:t>
      </w:r>
      <w:r w:rsidR="00D642F9">
        <w:t>b</w:t>
      </w:r>
      <w:r w:rsidR="00C13D7D">
        <w:t>y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313755">
        <w:t>i wyniosła 5,5</w:t>
      </w:r>
      <w:r w:rsidR="000A7C29">
        <w:t xml:space="preserve"> tys. (tj. 5</w:t>
      </w:r>
      <w:r w:rsidR="00716F50">
        <w:t>,1</w:t>
      </w:r>
      <w:r w:rsidRPr="00373847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listopad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>W</w:t>
      </w:r>
      <w:r w:rsidR="003C3750">
        <w:t xml:space="preserve"> </w:t>
      </w:r>
      <w:r w:rsidR="00716F50">
        <w:t>listopadzie</w:t>
      </w:r>
      <w:r>
        <w:t xml:space="preserve"> br. do urzędów pracy zgłoszono 1</w:t>
      </w:r>
      <w:r w:rsidR="00716F50">
        <w:t>3,5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716F50">
        <w:t>mnie</w:t>
      </w:r>
      <w:r w:rsidR="006A5C96">
        <w:t xml:space="preserve">j o </w:t>
      </w:r>
      <w:r w:rsidR="00716F50">
        <w:t>16,7</w:t>
      </w:r>
      <w:r w:rsidR="00D642F9">
        <w:t>% niż przed rokiem i</w:t>
      </w:r>
      <w:r w:rsidR="006A5C96">
        <w:t xml:space="preserve"> o </w:t>
      </w:r>
      <w:r w:rsidR="00716F50">
        <w:t>18,7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</w:t>
      </w:r>
      <w:r w:rsidR="003C3750">
        <w:t>4</w:t>
      </w:r>
      <w:r>
        <w:t xml:space="preserve"> osób bezrobotnych </w:t>
      </w:r>
      <w:r w:rsidRPr="005F3134">
        <w:t>(</w:t>
      </w:r>
      <w:r w:rsidR="00716F50">
        <w:t>12</w:t>
      </w:r>
      <w:r w:rsidR="000A7C29">
        <w:t xml:space="preserve"> </w:t>
      </w:r>
      <w:r w:rsidRPr="005F3134">
        <w:t>przed rokiem).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716F50">
        <w:t>listopada</w:t>
      </w:r>
      <w:r>
        <w:t xml:space="preserve"> br.</w:t>
      </w:r>
      <w:r w:rsidRPr="005F3134">
        <w:t xml:space="preserve"> </w:t>
      </w:r>
      <w:r w:rsidR="00716F50">
        <w:t>37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716F50">
        <w:t>6,4</w:t>
      </w:r>
      <w:r>
        <w:t xml:space="preserve"> </w:t>
      </w:r>
      <w:r w:rsidRPr="005F3134">
        <w:t xml:space="preserve">tys. pracowników (przed rokiem odpowiednio </w:t>
      </w:r>
      <w:r w:rsidR="000A7C29">
        <w:t>43</w:t>
      </w:r>
      <w:r w:rsidR="003531BE">
        <w:t xml:space="preserve"> </w:t>
      </w:r>
      <w:r w:rsidR="000A7C29">
        <w:t>zakłady</w:t>
      </w:r>
      <w:r>
        <w:t xml:space="preserve"> </w:t>
      </w:r>
      <w:r w:rsidRPr="005F3134">
        <w:t>–</w:t>
      </w:r>
      <w:r w:rsidR="00716F50">
        <w:t xml:space="preserve"> 13,2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5301AE">
            <w:pPr>
              <w:pStyle w:val="Tekstwewprowadzeniulead"/>
            </w:pPr>
            <w:r>
              <w:t xml:space="preserve">W </w:t>
            </w:r>
            <w:r w:rsidR="005301AE">
              <w:t>listopadzie</w:t>
            </w:r>
            <w:r w:rsidR="00F946D0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C4483A">
              <w:t xml:space="preserve"> </w:t>
            </w:r>
            <w:r w:rsidR="005301AE">
              <w:t xml:space="preserve">i zmniejszyło się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:rsidR="00D34FCC" w:rsidRDefault="000153C7" w:rsidP="000060C9">
      <w:pPr>
        <w:pStyle w:val="Tekstzwyky"/>
      </w:pPr>
      <w:r w:rsidRPr="00CA4B5E">
        <w:rPr>
          <w:b/>
        </w:rPr>
        <w:t>Przeciętne miesięczne wynagrodzenie brutto w sektorze przedsiębiorstw</w:t>
      </w:r>
      <w:r w:rsidR="00AA171D">
        <w:t xml:space="preserve"> w </w:t>
      </w:r>
      <w:r w:rsidR="00E3535F">
        <w:t>listopadzie</w:t>
      </w:r>
      <w:r w:rsidR="00AA171D">
        <w:t xml:space="preserve"> </w:t>
      </w:r>
      <w:r w:rsidR="00180C70">
        <w:t>b</w:t>
      </w:r>
      <w:r w:rsidRPr="00CA4B5E">
        <w:t xml:space="preserve">r. wyniosło </w:t>
      </w:r>
      <w:r w:rsidR="00AA171D">
        <w:t>9</w:t>
      </w:r>
      <w:r w:rsidR="00E3535F">
        <w:t>480,33</w:t>
      </w:r>
      <w:r w:rsidRPr="00CA4B5E">
        <w:t xml:space="preserve"> zł </w:t>
      </w:r>
      <w:r w:rsidR="008A039C" w:rsidRPr="00CA4B5E">
        <w:t xml:space="preserve">i było wyższe </w:t>
      </w:r>
      <w:r w:rsidR="008A039C" w:rsidRPr="00E72568">
        <w:t xml:space="preserve">niż w </w:t>
      </w:r>
      <w:r w:rsidR="008A039C" w:rsidRPr="00E72568">
        <w:rPr>
          <w:szCs w:val="19"/>
        </w:rPr>
        <w:t>kraju</w:t>
      </w:r>
      <w:r w:rsidR="00D07FB0" w:rsidRPr="00E72568">
        <w:rPr>
          <w:szCs w:val="19"/>
        </w:rPr>
        <w:t xml:space="preserve"> </w:t>
      </w:r>
      <w:r w:rsidR="004E582C" w:rsidRPr="00E72568">
        <w:rPr>
          <w:szCs w:val="19"/>
        </w:rPr>
        <w:t>(</w:t>
      </w:r>
      <w:r w:rsidR="00E72568" w:rsidRPr="00E72568">
        <w:rPr>
          <w:rFonts w:cs="Arial"/>
          <w:szCs w:val="19"/>
        </w:rPr>
        <w:t>8478,26</w:t>
      </w:r>
      <w:r w:rsidR="004E582C" w:rsidRPr="00E72568">
        <w:rPr>
          <w:szCs w:val="19"/>
        </w:rPr>
        <w:t xml:space="preserve"> </w:t>
      </w:r>
      <w:r w:rsidR="00D07FB0" w:rsidRPr="00E72568">
        <w:rPr>
          <w:szCs w:val="19"/>
        </w:rPr>
        <w:t>zł)</w:t>
      </w:r>
      <w:r w:rsidR="007A6AA3" w:rsidRPr="00E72568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AA171D">
        <w:t>10,</w:t>
      </w:r>
      <w:r w:rsidR="00E3535F">
        <w:t>4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2235AF">
        <w:t>1</w:t>
      </w:r>
      <w:r w:rsidR="00D34FCC">
        <w:t>0,</w:t>
      </w:r>
      <w:r w:rsidR="00E3535F">
        <w:t>5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3B219B">
        <w:t>Wzrost odnotowano we wszystkich badanych sekcjach; n</w:t>
      </w:r>
      <w:r w:rsidR="00962A0C">
        <w:t xml:space="preserve">ajwiększy </w:t>
      </w:r>
      <w:r w:rsidR="00AA171D">
        <w:t xml:space="preserve">w </w:t>
      </w:r>
      <w:r w:rsidR="00E3535F">
        <w:t xml:space="preserve">przetwórstwie przemysłowym (o 13,8%), a ponadto m.in. w budownictwie (o 12,9%), </w:t>
      </w:r>
      <w:r w:rsidR="00D34FCC">
        <w:t>wytwarzaniu</w:t>
      </w:r>
      <w:r w:rsidR="00D34FCC" w:rsidRPr="00E31B7C">
        <w:t xml:space="preserve"> </w:t>
      </w:r>
      <w:r w:rsidR="00D34FCC">
        <w:t>i </w:t>
      </w:r>
      <w:r w:rsidR="00D34FCC" w:rsidRPr="008A7326">
        <w:t>zaopatrywaniu w energię elektryczną, gaz, parę wodną i go</w:t>
      </w:r>
      <w:r w:rsidR="00D34FCC" w:rsidRPr="00996B4C">
        <w:t>rącą wodę (o 1</w:t>
      </w:r>
      <w:r w:rsidR="00E3535F">
        <w:t>2,5</w:t>
      </w:r>
      <w:r w:rsidR="00D34FCC" w:rsidRPr="00996B4C">
        <w:t>%)</w:t>
      </w:r>
      <w:r w:rsidR="00E3535F">
        <w:t xml:space="preserve"> oraz </w:t>
      </w:r>
      <w:r w:rsidR="003F6A25">
        <w:t>obsłudze rynku nieruchomości (</w:t>
      </w:r>
      <w:r w:rsidR="00D34FCC" w:rsidRPr="00E420F6">
        <w:t>o</w:t>
      </w:r>
      <w:r w:rsidR="00D34FCC">
        <w:t xml:space="preserve"> 1</w:t>
      </w:r>
      <w:r w:rsidR="00E3535F">
        <w:t>2,4</w:t>
      </w:r>
      <w:r w:rsidR="00D34FCC">
        <w:t>%)</w:t>
      </w:r>
      <w:r w:rsidR="00E3535F">
        <w:t xml:space="preserve">. </w:t>
      </w:r>
      <w:r w:rsidR="00D34FCC">
        <w:t xml:space="preserve"> </w:t>
      </w:r>
    </w:p>
    <w:p w:rsidR="0006617D" w:rsidRDefault="00D02B7B" w:rsidP="00470658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1E0D74">
        <w:t>październikiem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1E0D74">
        <w:t>niższe</w:t>
      </w:r>
      <w:r w:rsidR="002C2671" w:rsidRPr="008A7326">
        <w:t xml:space="preserve"> o </w:t>
      </w:r>
      <w:r w:rsidR="001E0D74">
        <w:t>1,6</w:t>
      </w:r>
      <w:r w:rsidR="002C2671" w:rsidRPr="008A7326">
        <w:t>%</w:t>
      </w:r>
      <w:r w:rsidRPr="008A7326">
        <w:t xml:space="preserve">. </w:t>
      </w:r>
      <w:r w:rsidR="001E0D74">
        <w:t>Najbardziej znaczący spadek odnotowano w</w:t>
      </w:r>
      <w:r w:rsidR="00C07A69">
        <w:t xml:space="preserve"> </w:t>
      </w:r>
      <w:r w:rsidR="00FF0F62">
        <w:t>transporcie i gospodarce magazynowej (o 1</w:t>
      </w:r>
      <w:r w:rsidR="001E0D74">
        <w:t>0,4</w:t>
      </w:r>
      <w:r w:rsidR="00FF0F62">
        <w:t>%)</w:t>
      </w:r>
      <w:r w:rsidR="0006617D">
        <w:t xml:space="preserve">, a w dalszej kolejności w budownictwie (o </w:t>
      </w:r>
      <w:r w:rsidR="001E0D74">
        <w:t>6</w:t>
      </w:r>
      <w:r w:rsidR="0006617D">
        <w:t xml:space="preserve">,6%), </w:t>
      </w:r>
      <w:r w:rsidR="001E0D74">
        <w:t xml:space="preserve">handlu; naprawie pojazdów samochodowych (o 1,0%) oraz obsłudze rynku nieruchomości (o 0,4%). Największy wzrost wystąpił w </w:t>
      </w:r>
      <w:r w:rsidR="008A2BB5">
        <w:t>wytwarzaniu</w:t>
      </w:r>
      <w:r w:rsidR="008A2BB5" w:rsidRPr="00E31B7C">
        <w:t xml:space="preserve"> </w:t>
      </w:r>
      <w:r w:rsidR="008A2BB5">
        <w:t>i </w:t>
      </w:r>
      <w:r w:rsidR="008A2BB5" w:rsidRPr="008A7326">
        <w:t>zaopatrywaniu w energię elektryczną, gaz, parę wodną i gorącą wodę</w:t>
      </w:r>
      <w:r w:rsidR="008A2BB5">
        <w:t xml:space="preserve"> (o </w:t>
      </w:r>
      <w:r w:rsidR="001E0D74">
        <w:t>16,8</w:t>
      </w:r>
      <w:r w:rsidR="008A2BB5">
        <w:t>%)</w:t>
      </w:r>
      <w:r w:rsidR="001E0D74">
        <w:t xml:space="preserve">, a ponadto m.in. w przetwórstwie przemysłowym (o 2,4%), </w:t>
      </w:r>
      <w:r w:rsidR="0006617D" w:rsidRPr="0007188F">
        <w:rPr>
          <w:bCs/>
        </w:rPr>
        <w:t>działalności profesjonalnej, n</w:t>
      </w:r>
      <w:r w:rsidR="0006617D">
        <w:rPr>
          <w:bCs/>
        </w:rPr>
        <w:t>aukowej i </w:t>
      </w:r>
      <w:r w:rsidR="0006617D" w:rsidRPr="0007188F">
        <w:rPr>
          <w:bCs/>
        </w:rPr>
        <w:t>technicznej</w:t>
      </w:r>
      <w:r w:rsidR="0006617D">
        <w:rPr>
          <w:bCs/>
        </w:rPr>
        <w:t xml:space="preserve"> (o 1,3%)</w:t>
      </w:r>
      <w:r w:rsidR="001E0D74">
        <w:rPr>
          <w:bCs/>
        </w:rPr>
        <w:t xml:space="preserve"> oraz zakwaterowaniu i gastronomii (o 0,9%)</w:t>
      </w:r>
      <w:r w:rsidR="0006617D">
        <w:rPr>
          <w:bCs/>
        </w:rPr>
        <w:t xml:space="preserve">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116B69">
        <w:rPr>
          <w:noProof/>
        </w:rPr>
        <w:t>listopadzie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EC5263" w:rsidP="00DA237F">
      <w:pPr>
        <w:pStyle w:val="Obiektwykres"/>
        <w:spacing w:after="0"/>
        <w:jc w:val="center"/>
      </w:pPr>
      <w:bookmarkStart w:id="2" w:name="_GoBack"/>
      <w:r>
        <w:rPr>
          <w:noProof/>
        </w:rPr>
        <w:drawing>
          <wp:inline distT="0" distB="0" distL="0" distR="0">
            <wp:extent cx="5438713" cy="2551179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 listopadzie 2024 roku. Dane do wykresu dostępne w załączonym pliku excel." title="Wykres 4. Odchylenia względne przeciętnych miesięcznych wynagrodzeń brutto w wybranych sekcjach od średniego wynagrodzenia w sektorze przedsiębiorstw w województwi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13" cy="25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>w</w:t>
      </w:r>
      <w:r w:rsidR="00A328A5">
        <w:t xml:space="preserve"> </w:t>
      </w:r>
      <w:r w:rsidR="00B46BD1">
        <w:t>listopadzie</w:t>
      </w:r>
      <w:r w:rsidR="00A328A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A328A5" w:rsidP="00B46B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B46BD1">
              <w:rPr>
                <w:lang w:eastAsia="pl-PL"/>
              </w:rPr>
              <w:t>1</w:t>
            </w:r>
            <w:r w:rsidR="00FA6297" w:rsidRPr="005F3134">
              <w:rPr>
                <w:lang w:eastAsia="pl-PL"/>
              </w:rPr>
              <w:t xml:space="preserve"> 202</w:t>
            </w:r>
            <w:r w:rsidR="00FA6297"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B46B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328A5">
              <w:rPr>
                <w:lang w:eastAsia="pl-PL"/>
              </w:rPr>
              <w:t>1</w:t>
            </w:r>
            <w:r w:rsidR="00B46BD1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A328A5" w:rsidP="00B46B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B46BD1">
              <w:rPr>
                <w:lang w:eastAsia="pl-PL"/>
              </w:rPr>
              <w:t>1</w:t>
            </w:r>
            <w:r w:rsidR="00FA629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</w:t>
            </w:r>
            <w:r w:rsidR="00FA6297">
              <w:rPr>
                <w:lang w:eastAsia="pl-PL"/>
              </w:rPr>
              <w:t>23</w:t>
            </w:r>
            <w:r w:rsidR="00FA6297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B46B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328A5">
              <w:rPr>
                <w:lang w:eastAsia="pl-PL"/>
              </w:rPr>
              <w:t>1</w:t>
            </w:r>
            <w:r w:rsidR="00B46BD1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47592F" w:rsidRPr="003904AB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7592F" w:rsidRPr="005F3134" w:rsidRDefault="0047592F" w:rsidP="0047592F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592F" w:rsidRPr="0047592F" w:rsidRDefault="0047592F" w:rsidP="0047592F">
            <w:pPr>
              <w:pStyle w:val="Tekstkomunikatliczby"/>
              <w:rPr>
                <w:b/>
              </w:rPr>
            </w:pPr>
            <w:r w:rsidRPr="0047592F">
              <w:rPr>
                <w:b/>
              </w:rPr>
              <w:t>9480,33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592F" w:rsidRPr="0047592F" w:rsidRDefault="0047592F" w:rsidP="0047592F">
            <w:pPr>
              <w:pStyle w:val="Tekstkomunikatliczby"/>
              <w:rPr>
                <w:b/>
              </w:rPr>
            </w:pPr>
            <w:r w:rsidRPr="0047592F">
              <w:rPr>
                <w:b/>
              </w:rPr>
              <w:t>110,4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592F" w:rsidRPr="0047592F" w:rsidRDefault="0047592F" w:rsidP="0047592F">
            <w:pPr>
              <w:pStyle w:val="Tekstkomunikatliczby"/>
              <w:rPr>
                <w:b/>
              </w:rPr>
            </w:pPr>
            <w:r w:rsidRPr="0047592F">
              <w:rPr>
                <w:b/>
              </w:rPr>
              <w:t>9427,79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592F" w:rsidRPr="0047592F" w:rsidRDefault="0047592F" w:rsidP="0047592F">
            <w:pPr>
              <w:pStyle w:val="Tekstkomunikatliczby"/>
              <w:rPr>
                <w:b/>
              </w:rPr>
            </w:pPr>
            <w:r w:rsidRPr="0047592F">
              <w:rPr>
                <w:b/>
              </w:rPr>
              <w:t>111,0</w:t>
            </w:r>
          </w:p>
        </w:tc>
      </w:tr>
      <w:tr w:rsidR="0047592F" w:rsidRPr="003904AB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7592F" w:rsidRPr="005F3134" w:rsidRDefault="0047592F" w:rsidP="0047592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592F" w:rsidRDefault="0047592F" w:rsidP="0047592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9223,08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8940,12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112,4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47592F" w:rsidRDefault="0047592F" w:rsidP="0047592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47592F" w:rsidRDefault="0047592F" w:rsidP="0047592F">
            <w:pPr>
              <w:pStyle w:val="Tekstkomunikatliczby"/>
              <w:rPr>
                <w:sz w:val="20"/>
              </w:rPr>
            </w:pP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8946,93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8727,04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113,2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15292,37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13767,18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112,0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9406,21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9594,44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114,8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9255,01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109,8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9391,84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110,2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8461,98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8160,82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111,8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6891,13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107,9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6884,37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109,7</w:t>
            </w:r>
          </w:p>
        </w:tc>
      </w:tr>
      <w:tr w:rsidR="0047592F" w:rsidRPr="003904AB" w:rsidTr="00875424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13669,66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107,3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13881,80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107,7</w:t>
            </w:r>
          </w:p>
        </w:tc>
      </w:tr>
      <w:tr w:rsidR="0047592F" w:rsidRPr="003904AB" w:rsidTr="002F09AA">
        <w:tc>
          <w:tcPr>
            <w:tcW w:w="3969" w:type="dxa"/>
            <w:shd w:val="clear" w:color="auto" w:fill="auto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10314,95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10207,08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109,1</w:t>
            </w:r>
          </w:p>
        </w:tc>
      </w:tr>
      <w:tr w:rsidR="0047592F" w:rsidRPr="003904AB" w:rsidTr="002F09AA">
        <w:tc>
          <w:tcPr>
            <w:tcW w:w="3969" w:type="dxa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12712,13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107,5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12831,81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108,0</w:t>
            </w:r>
          </w:p>
        </w:tc>
      </w:tr>
      <w:tr w:rsidR="0047592F" w:rsidRPr="003904AB" w:rsidTr="00996B4C">
        <w:tc>
          <w:tcPr>
            <w:tcW w:w="3969" w:type="dxa"/>
            <w:shd w:val="clear" w:color="auto" w:fill="auto"/>
            <w:vAlign w:val="center"/>
          </w:tcPr>
          <w:p w:rsidR="0047592F" w:rsidRPr="005F3134" w:rsidRDefault="0047592F" w:rsidP="0047592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7009,67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6992,48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592F" w:rsidRDefault="0047592F" w:rsidP="0047592F">
            <w:pPr>
              <w:pStyle w:val="Tekstkomunikatliczby"/>
            </w:pPr>
            <w:r>
              <w:t>113,0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E72EDE">
        <w:t>listopad</w:t>
      </w:r>
      <w:r w:rsidRPr="00F92FEA">
        <w:t xml:space="preserve"> br. przeciętne miesięczne wynagrodzenie brutto w sektorze przedsiębiorstw wyniosło </w:t>
      </w:r>
      <w:r w:rsidR="00576397">
        <w:t>9</w:t>
      </w:r>
      <w:r w:rsidR="0006617D">
        <w:t>42</w:t>
      </w:r>
      <w:r w:rsidR="00E72EDE">
        <w:t>7,79</w:t>
      </w:r>
      <w:r w:rsidRPr="00F92FEA">
        <w:t xml:space="preserve"> zł i było o </w:t>
      </w:r>
      <w:r w:rsidR="001329FE">
        <w:t>1</w:t>
      </w:r>
      <w:r w:rsidR="00E72EDE">
        <w:t>1,0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</w:t>
      </w:r>
      <w:r w:rsidR="00A52224">
        <w:t xml:space="preserve">także </w:t>
      </w:r>
      <w:r w:rsidRPr="00F92FEA">
        <w:t xml:space="preserve">o </w:t>
      </w:r>
      <w:r w:rsidR="00576397">
        <w:t>11,</w:t>
      </w:r>
      <w:r w:rsidR="00A52224">
        <w:t>0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listopad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A7" w:rsidRDefault="003F6AA7" w:rsidP="003F6AA7">
      <w:pPr>
        <w:pStyle w:val="Tekstkomunikattytu"/>
      </w:pPr>
      <w:bookmarkStart w:id="3" w:name="_Toc309805947"/>
      <w:bookmarkStart w:id="4" w:name="_Toc309805948"/>
      <w:r w:rsidRPr="00D8599D">
        <w:t>Ceny</w:t>
      </w:r>
      <w:r w:rsidRPr="00D8599D">
        <w:rPr>
          <w:spacing w:val="60"/>
        </w:rPr>
        <w:t xml:space="preserve"> </w:t>
      </w:r>
      <w:r w:rsidRPr="00D8599D">
        <w:t>detaliczne</w:t>
      </w:r>
      <w:bookmarkEnd w:id="3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3F6AA7" w:rsidRPr="00F350CB" w:rsidTr="0037382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3F6AA7" w:rsidRPr="00F36FF1" w:rsidRDefault="003F6AA7" w:rsidP="009B7AB1">
            <w:pPr>
              <w:pStyle w:val="Tekstkomunikatlid"/>
            </w:pPr>
            <w:r w:rsidRPr="00F36FF1">
              <w:rPr>
                <w:bCs/>
              </w:rPr>
              <w:t>W 3 kwartale 202</w:t>
            </w:r>
            <w:r w:rsidR="009B7AB1" w:rsidRPr="00F36FF1">
              <w:rPr>
                <w:bCs/>
              </w:rPr>
              <w:t>4</w:t>
            </w:r>
            <w:r w:rsidRPr="00F36FF1">
              <w:rPr>
                <w:bCs/>
              </w:rPr>
              <w:t xml:space="preserve"> r. w województwie mazowieckim ceny towarów i usług konsumpcyjnych wzrosły w skali roku o</w:t>
            </w:r>
            <w:r w:rsidR="00DC0F6A" w:rsidRPr="00F36FF1">
              <w:rPr>
                <w:bCs/>
              </w:rPr>
              <w:t> 4</w:t>
            </w:r>
            <w:r w:rsidRPr="00F36FF1">
              <w:rPr>
                <w:bCs/>
              </w:rPr>
              <w:t>,</w:t>
            </w:r>
            <w:r w:rsidR="009B7AB1" w:rsidRPr="00F36FF1">
              <w:rPr>
                <w:bCs/>
              </w:rPr>
              <w:t>4</w:t>
            </w:r>
            <w:r w:rsidRPr="00F36FF1">
              <w:rPr>
                <w:bCs/>
              </w:rPr>
              <w:t xml:space="preserve">% (w kraju – o </w:t>
            </w:r>
            <w:r w:rsidR="00DC0F6A" w:rsidRPr="00F36FF1">
              <w:rPr>
                <w:bCs/>
              </w:rPr>
              <w:t>4</w:t>
            </w:r>
            <w:r w:rsidR="009B7AB1" w:rsidRPr="00F36FF1">
              <w:rPr>
                <w:bCs/>
              </w:rPr>
              <w:t>,5</w:t>
            </w:r>
            <w:r w:rsidRPr="00F36FF1">
              <w:rPr>
                <w:bCs/>
              </w:rPr>
              <w:t>%); w 3 kwartale 202</w:t>
            </w:r>
            <w:r w:rsidR="009B7AB1" w:rsidRPr="00F36FF1">
              <w:rPr>
                <w:bCs/>
              </w:rPr>
              <w:t>3</w:t>
            </w:r>
            <w:r w:rsidRPr="00F36FF1">
              <w:rPr>
                <w:bCs/>
              </w:rPr>
              <w:t xml:space="preserve"> r. wzrost cen wyniósł 1</w:t>
            </w:r>
            <w:r w:rsidR="009B7AB1" w:rsidRPr="00F36FF1">
              <w:rPr>
                <w:bCs/>
              </w:rPr>
              <w:t>0,</w:t>
            </w:r>
            <w:r w:rsidRPr="00F36FF1">
              <w:rPr>
                <w:bCs/>
              </w:rPr>
              <w:t xml:space="preserve">5%. </w:t>
            </w:r>
          </w:p>
        </w:tc>
      </w:tr>
    </w:tbl>
    <w:p w:rsidR="009B7AB1" w:rsidRDefault="003F6AA7" w:rsidP="000060C9">
      <w:pPr>
        <w:pStyle w:val="Tekstzwyky"/>
      </w:pPr>
      <w:r w:rsidRPr="00F36FF1">
        <w:t>Największy wzrost cen w porównaniu z 3 kw. 202</w:t>
      </w:r>
      <w:r w:rsidR="009B7AB1" w:rsidRPr="00F36FF1">
        <w:t>3</w:t>
      </w:r>
      <w:r w:rsidRPr="00F36FF1">
        <w:t xml:space="preserve"> r. dotyczył </w:t>
      </w:r>
      <w:r w:rsidR="009B7AB1" w:rsidRPr="00F36FF1">
        <w:t xml:space="preserve">edukacji – wyniósł 9,6%. Ceny dotyczące użytkowania mieszkania wzrosły o 7,1%, rekreacji i kultury – o 5,3%, związane ze zdrowiem – o 4,8%. Żywność i napoje bezalkoholowe były droższe niż przed rokiem o 4,5%, a napoje alkoholowe i wyroby tytoniowe o 3,9%. </w:t>
      </w:r>
      <w:r w:rsidR="00A85255" w:rsidRPr="00F36FF1">
        <w:t xml:space="preserve">Spadek cen odnotowano </w:t>
      </w:r>
      <w:r w:rsidR="008674A0">
        <w:t>dla odzieży i </w:t>
      </w:r>
      <w:r w:rsidR="00F36FF1" w:rsidRPr="00F36FF1">
        <w:t xml:space="preserve">obuwia – o 1,8% oraz </w:t>
      </w:r>
      <w:r w:rsidR="00A85255" w:rsidRPr="00F36FF1">
        <w:t>dla towarów i </w:t>
      </w:r>
      <w:r w:rsidR="009B7AB1" w:rsidRPr="00F36FF1">
        <w:t>usług w</w:t>
      </w:r>
      <w:r w:rsidR="00A85255" w:rsidRPr="00F36FF1">
        <w:t xml:space="preserve"> </w:t>
      </w:r>
      <w:r w:rsidR="009B7AB1" w:rsidRPr="00F36FF1">
        <w:t xml:space="preserve">transporcie </w:t>
      </w:r>
      <w:r w:rsidR="00A85255" w:rsidRPr="00F36FF1">
        <w:t>–</w:t>
      </w:r>
      <w:r w:rsidR="009B7AB1" w:rsidRPr="00F36FF1">
        <w:t xml:space="preserve"> </w:t>
      </w:r>
      <w:r w:rsidR="00A85255" w:rsidRPr="00F36FF1">
        <w:t>o</w:t>
      </w:r>
      <w:r w:rsidR="009B7AB1" w:rsidRPr="00F36FF1">
        <w:t xml:space="preserve"> </w:t>
      </w:r>
      <w:r w:rsidR="00A85255" w:rsidRPr="00F36FF1">
        <w:t>1,1%</w:t>
      </w:r>
      <w:r w:rsidR="00F36FF1" w:rsidRPr="00F36FF1">
        <w:t>.</w:t>
      </w:r>
      <w:r w:rsidR="00A85255">
        <w:t xml:space="preserve"> </w:t>
      </w:r>
    </w:p>
    <w:p w:rsidR="003F6AA7" w:rsidRPr="00C8312A" w:rsidRDefault="003F6AA7" w:rsidP="003F6AA7">
      <w:pPr>
        <w:pStyle w:val="Tytuwykresuitabeli"/>
        <w:spacing w:before="240"/>
      </w:pPr>
      <w:r w:rsidRPr="00C8312A">
        <w:t>Tablica 4.</w:t>
      </w:r>
      <w:r w:rsidRPr="00C8312A"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3F6AA7" w:rsidRPr="001C4197" w:rsidTr="00373826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481A0E">
            <w:pPr>
              <w:pStyle w:val="Tekstkomunikatgwka"/>
            </w:pPr>
            <w:r>
              <w:t>202</w:t>
            </w:r>
            <w:r w:rsidR="00481A0E">
              <w:t>3</w:t>
            </w:r>
          </w:p>
        </w:tc>
        <w:tc>
          <w:tcPr>
            <w:tcW w:w="361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481A0E">
            <w:pPr>
              <w:pStyle w:val="Tekstkomunikatgwka"/>
            </w:pPr>
            <w:r>
              <w:t>202</w:t>
            </w:r>
            <w:r w:rsidR="00481A0E">
              <w:t>4</w:t>
            </w:r>
          </w:p>
        </w:tc>
      </w:tr>
      <w:tr w:rsidR="003F6AA7" w:rsidRPr="001C4197" w:rsidTr="00373826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  <w:r>
              <w:t>3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  <w:r>
              <w:t>2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</w:pPr>
            <w:r>
              <w:t>3 kw.</w:t>
            </w:r>
          </w:p>
        </w:tc>
      </w:tr>
      <w:tr w:rsidR="003F6AA7" w:rsidRPr="001C4197" w:rsidTr="00373826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F6AA7" w:rsidRPr="001C4197" w:rsidRDefault="003F6AA7" w:rsidP="00373826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81A0E" w:rsidRPr="00263069" w:rsidRDefault="00481A0E" w:rsidP="00481A0E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113,4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110,5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102,6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81A0E" w:rsidRPr="00481A0E" w:rsidRDefault="00481A0E" w:rsidP="00481A0E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104,4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81A0E" w:rsidRPr="00C61E42" w:rsidRDefault="00481A0E" w:rsidP="00481A0E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118,9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113,3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102,5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104,5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Pr="00C61E42" w:rsidRDefault="00481A0E" w:rsidP="00481A0E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112,9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110,9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103,3</w:t>
            </w:r>
          </w:p>
        </w:tc>
        <w:tc>
          <w:tcPr>
            <w:tcW w:w="1808" w:type="dxa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103,9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Pr="00C61E42" w:rsidRDefault="00481A0E" w:rsidP="00481A0E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106,5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99,6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98,2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Pr="00C61E42" w:rsidRDefault="00481A0E" w:rsidP="00481A0E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116,6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114,0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101,6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107,1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Pr="00C61E42" w:rsidRDefault="00481A0E" w:rsidP="00481A0E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110,4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109,5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104,3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104,8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Default="00481A0E" w:rsidP="00481A0E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98,6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96,8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99,8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98,9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Default="00481A0E" w:rsidP="00481A0E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113,5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110,7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104,3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105,3</w:t>
            </w:r>
          </w:p>
        </w:tc>
      </w:tr>
      <w:tr w:rsidR="00481A0E" w:rsidRPr="00C61E42" w:rsidTr="009B7AB1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481A0E" w:rsidRDefault="00481A0E" w:rsidP="00481A0E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113,2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112,3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109,8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481A0E" w:rsidRPr="00481A0E" w:rsidRDefault="00481A0E" w:rsidP="00481A0E">
            <w:pPr>
              <w:pStyle w:val="Tekstkomunikatliczby"/>
            </w:pPr>
            <w:r w:rsidRPr="00481A0E">
              <w:t>109,6</w:t>
            </w:r>
          </w:p>
        </w:tc>
      </w:tr>
    </w:tbl>
    <w:p w:rsidR="003F6AA7" w:rsidRDefault="003F6AA7" w:rsidP="000060C9">
      <w:pPr>
        <w:pStyle w:val="Tekstkomunikat"/>
      </w:pPr>
      <w:r w:rsidRPr="003160C0">
        <w:t xml:space="preserve">W 3 kwartale </w:t>
      </w:r>
      <w:r>
        <w:t>202</w:t>
      </w:r>
      <w:r w:rsidR="00481A0E">
        <w:t>4</w:t>
      </w:r>
      <w:r>
        <w:t xml:space="preserve"> </w:t>
      </w:r>
      <w:r w:rsidRPr="003160C0">
        <w:t xml:space="preserve">r. wzrost cen towarów i </w:t>
      </w:r>
      <w:r w:rsidRPr="00581435">
        <w:t>usług konsumpcyjnych</w:t>
      </w:r>
      <w:r w:rsidRPr="003160C0">
        <w:t xml:space="preserve"> w województwie mazowieckim był </w:t>
      </w:r>
      <w:r w:rsidR="00481A0E">
        <w:t>nieco mniej</w:t>
      </w:r>
      <w:r w:rsidR="00F36FF1">
        <w:t>szy</w:t>
      </w:r>
      <w:r w:rsidR="00481A0E">
        <w:t xml:space="preserve"> </w:t>
      </w:r>
      <w:r w:rsidRPr="003160C0">
        <w:t>niż w kraju</w:t>
      </w:r>
      <w:r w:rsidR="00DC0F6A">
        <w:rPr>
          <w:bCs/>
        </w:rPr>
        <w:t xml:space="preserve"> </w:t>
      </w:r>
      <w:r w:rsidR="00DC0F6A" w:rsidRPr="00F36FF1">
        <w:rPr>
          <w:bCs/>
        </w:rPr>
        <w:t>(4</w:t>
      </w:r>
      <w:r w:rsidRPr="00F36FF1">
        <w:rPr>
          <w:bCs/>
        </w:rPr>
        <w:t>,</w:t>
      </w:r>
      <w:r w:rsidR="00481A0E" w:rsidRPr="00F36FF1">
        <w:rPr>
          <w:bCs/>
        </w:rPr>
        <w:t>4</w:t>
      </w:r>
      <w:r w:rsidRPr="00F36FF1">
        <w:rPr>
          <w:bCs/>
        </w:rPr>
        <w:t xml:space="preserve">% wobec </w:t>
      </w:r>
      <w:r w:rsidR="00DC0F6A" w:rsidRPr="00F36FF1">
        <w:rPr>
          <w:bCs/>
        </w:rPr>
        <w:t>4</w:t>
      </w:r>
      <w:r w:rsidR="00481A0E" w:rsidRPr="00F36FF1">
        <w:rPr>
          <w:bCs/>
        </w:rPr>
        <w:t>,5</w:t>
      </w:r>
      <w:r w:rsidRPr="00F36FF1">
        <w:rPr>
          <w:bCs/>
        </w:rPr>
        <w:t>%).</w:t>
      </w:r>
      <w:r>
        <w:rPr>
          <w:bCs/>
        </w:rPr>
        <w:t xml:space="preserve"> </w:t>
      </w:r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5878BE" w:rsidP="005878BE">
            <w:pPr>
              <w:pStyle w:val="Tekstwewprowadzeniulead"/>
            </w:pPr>
            <w:r w:rsidRPr="005878BE">
              <w:rPr>
                <w:color w:val="000000" w:themeColor="text1"/>
              </w:rPr>
              <w:t xml:space="preserve">Na rynku rolnym w listopadzie 2024 r. przeciętne ceny skupu pszenicy, żyta, żywca wołowego i drobiowego były wyższe niż przed rokiem, niższe były ceny ziemniaków i żywca wieprzowego. </w:t>
            </w:r>
            <w:r>
              <w:rPr>
                <w:color w:val="000000" w:themeColor="text1"/>
              </w:rPr>
              <w:t>W ujęciu miesięcznym więcej pła</w:t>
            </w:r>
            <w:r w:rsidRPr="005878BE">
              <w:rPr>
                <w:color w:val="000000" w:themeColor="text1"/>
              </w:rPr>
              <w:t>cono za pszenicę, żyto, ziemniaki, żywiec wołowy i mleko, a mniej za żywiec wieprzowy i drobiowy.</w:t>
            </w:r>
            <w:r>
              <w:rPr>
                <w:color w:val="000000" w:themeColor="text1"/>
              </w:rPr>
              <w:t xml:space="preserve"> 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5878BE">
        <w:rPr>
          <w:color w:val="000000" w:themeColor="text1"/>
        </w:rPr>
        <w:t>listopadzie</w:t>
      </w:r>
      <w:r w:rsidR="00C34B70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5878BE">
        <w:rPr>
          <w:color w:val="000000" w:themeColor="text1"/>
        </w:rPr>
        <w:t>3,6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5878BE">
        <w:rPr>
          <w:color w:val="000000" w:themeColor="text1"/>
        </w:rPr>
        <w:t>na tym samym poziomie co przeciętna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5878BE">
        <w:rPr>
          <w:color w:val="000000" w:themeColor="text1"/>
        </w:rPr>
        <w:t>13,9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C34B70">
        <w:rPr>
          <w:color w:val="000000" w:themeColor="text1"/>
        </w:rPr>
        <w:t xml:space="preserve">minus </w:t>
      </w:r>
      <w:r w:rsidR="005878BE">
        <w:rPr>
          <w:color w:val="000000" w:themeColor="text1"/>
        </w:rPr>
        <w:t>6,0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</w:t>
      </w:r>
      <w:r w:rsidR="00C34B70">
        <w:rPr>
          <w:color w:val="000000" w:themeColor="text1"/>
        </w:rPr>
        <w:t xml:space="preserve">obie wartości zarejestrowano w stacji meteorologicznej </w:t>
      </w:r>
      <w:r w:rsidR="00376BC0">
        <w:rPr>
          <w:color w:val="000000" w:themeColor="text1"/>
        </w:rPr>
        <w:t xml:space="preserve">w </w:t>
      </w:r>
      <w:r w:rsidR="00C34B70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5878BE">
        <w:rPr>
          <w:color w:val="000000" w:themeColor="text1"/>
        </w:rPr>
        <w:t>23,6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5878BE">
        <w:rPr>
          <w:color w:val="000000" w:themeColor="text1"/>
        </w:rPr>
        <w:t>67</w:t>
      </w:r>
      <w:r w:rsidR="001A1133">
        <w:rPr>
          <w:color w:val="000000" w:themeColor="text1"/>
        </w:rPr>
        <w:t xml:space="preserve">% normy z wielolecia (od </w:t>
      </w:r>
      <w:r w:rsidR="005878BE">
        <w:rPr>
          <w:color w:val="000000" w:themeColor="text1"/>
        </w:rPr>
        <w:t>50</w:t>
      </w:r>
      <w:r>
        <w:rPr>
          <w:color w:val="000000" w:themeColor="text1"/>
        </w:rPr>
        <w:t>% w</w:t>
      </w:r>
      <w:r w:rsidR="005D0BF5">
        <w:rPr>
          <w:color w:val="000000" w:themeColor="text1"/>
        </w:rPr>
        <w:t> </w:t>
      </w:r>
      <w:r w:rsidR="005878BE">
        <w:rPr>
          <w:color w:val="000000" w:themeColor="text1"/>
        </w:rPr>
        <w:t>Kozienicach</w:t>
      </w:r>
      <w:r w:rsidR="00677C96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5878BE">
        <w:rPr>
          <w:color w:val="000000" w:themeColor="text1"/>
        </w:rPr>
        <w:t>85</w:t>
      </w:r>
      <w:r w:rsidR="00FF744B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w </w:t>
      </w:r>
      <w:r w:rsidR="005878BE"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5878BE">
        <w:rPr>
          <w:color w:val="000000" w:themeColor="text1"/>
        </w:rPr>
        <w:t>11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2A6DDB">
        <w:rPr>
          <w:color w:val="000000" w:themeColor="text1"/>
        </w:rPr>
        <w:t>5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3F6AA7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:rsidTr="004F1B0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A46E99" w:rsidP="00332FBC">
            <w:pPr>
              <w:pStyle w:val="Tekstkomunikatgwka"/>
            </w:pPr>
            <w:r>
              <w:t>07–1</w:t>
            </w:r>
            <w:r w:rsidR="00332FBC">
              <w:t>1</w:t>
            </w:r>
            <w:r w:rsidR="0012101A">
              <w:t xml:space="preserve"> 202</w:t>
            </w:r>
            <w:r w:rsidR="006941F0"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A46E99" w:rsidP="00332FBC">
            <w:pPr>
              <w:pStyle w:val="Tekstkomunikatgwka"/>
            </w:pPr>
            <w:r>
              <w:t>1</w:t>
            </w:r>
            <w:r w:rsidR="00332FBC">
              <w:t>1</w:t>
            </w:r>
            <w:r w:rsidR="0012101A">
              <w:t xml:space="preserve"> 202</w:t>
            </w:r>
            <w:r w:rsidR="006941F0">
              <w:t>4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A46E99" w:rsidP="00332FBC">
            <w:pPr>
              <w:pStyle w:val="Tekstkomunikatgwka"/>
            </w:pPr>
            <w:r>
              <w:t>1</w:t>
            </w:r>
            <w:r w:rsidR="00332FBC">
              <w:t>1</w:t>
            </w:r>
            <w:r w:rsidR="0012101A">
              <w:t xml:space="preserve"> 202</w:t>
            </w:r>
            <w:r w:rsidR="006941F0">
              <w:t>3</w:t>
            </w:r>
            <w:r w:rsidR="0012101A">
              <w:t>=</w:t>
            </w:r>
            <w:r w:rsidR="0012101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332FBC" w:rsidP="00A46E99">
            <w:pPr>
              <w:pStyle w:val="Tekstkomunikatgwka"/>
            </w:pPr>
            <w:r>
              <w:t>10</w:t>
            </w:r>
            <w:r w:rsidR="0012101A" w:rsidRPr="00E538C3">
              <w:t xml:space="preserve"> 20</w:t>
            </w:r>
            <w:r w:rsidR="0012101A">
              <w:t>2</w:t>
            </w:r>
            <w:r w:rsidR="006941F0">
              <w:t>4</w:t>
            </w:r>
            <w:r w:rsidR="0012101A">
              <w:t>=</w:t>
            </w:r>
            <w:r w:rsidR="0012101A" w:rsidRPr="00E538C3">
              <w:t>100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227,0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83,1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32FBC" w:rsidP="00A46E99">
            <w:pPr>
              <w:pStyle w:val="Tekstkomunikatliczby"/>
            </w:pPr>
            <w:r>
              <w:t>46,5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91,0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122,6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165,3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79,9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32FBC" w:rsidP="00A46E99">
            <w:pPr>
              <w:pStyle w:val="Tekstkomunikatliczby"/>
            </w:pPr>
            <w:r>
              <w:t>37,6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87,9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9F7A27" w:rsidP="004F1B04">
            <w:pPr>
              <w:pStyle w:val="Tekstkomunikatliczby"/>
            </w:pPr>
            <w:r>
              <w:t>130,0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24,5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32FBC" w:rsidP="00A46E99">
            <w:pPr>
              <w:pStyle w:val="Tekstkomunikatliczby"/>
            </w:pPr>
            <w:r>
              <w:t>79,3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32FBC" w:rsidP="00A46E99">
            <w:pPr>
              <w:pStyle w:val="Tekstkomunikatliczby"/>
            </w:pPr>
            <w:r>
              <w:t>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32FBC" w:rsidP="004F1B04">
            <w:pPr>
              <w:pStyle w:val="Tekstkomunikatliczby"/>
            </w:pPr>
            <w:r>
              <w:t>114,8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EF51FB" w:rsidP="004F1B04">
            <w:pPr>
              <w:pStyle w:val="Tekstkomunikatliczby"/>
            </w:pPr>
            <w:r>
              <w:t>108,9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EB0E36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E35CDC" w:rsidRDefault="006941F0" w:rsidP="003F6AA7">
      <w:pPr>
        <w:pStyle w:val="Tekstkomunikat"/>
        <w:spacing w:before="240"/>
      </w:pPr>
      <w:r>
        <w:t>W</w:t>
      </w:r>
      <w:r w:rsidR="00A46E99">
        <w:t xml:space="preserve"> </w:t>
      </w:r>
      <w:r w:rsidR="009F7A27">
        <w:t>listopadzie</w:t>
      </w:r>
      <w:r>
        <w:t xml:space="preserve"> </w:t>
      </w:r>
      <w:r w:rsidR="006E7EC8">
        <w:t xml:space="preserve">2024 r. </w:t>
      </w:r>
      <w:r w:rsidR="006E7EC8" w:rsidRPr="006E7EC8">
        <w:rPr>
          <w:b/>
        </w:rPr>
        <w:t>skup</w:t>
      </w:r>
      <w:r w:rsidR="006E7EC8"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 w:rsidR="006E7EC8">
        <w:t xml:space="preserve">wyniósł </w:t>
      </w:r>
      <w:r w:rsidR="009F7A27">
        <w:t>46,5</w:t>
      </w:r>
      <w:r w:rsidR="006E7EC8">
        <w:t xml:space="preserve"> tys. ton i</w:t>
      </w:r>
      <w:r w:rsidR="00E7787A">
        <w:t> </w:t>
      </w:r>
      <w:r w:rsidR="007A2D0D">
        <w:t>był o</w:t>
      </w:r>
      <w:r w:rsidR="005D0BF5">
        <w:t> </w:t>
      </w:r>
      <w:r w:rsidR="009F7A27">
        <w:t>9,0</w:t>
      </w:r>
      <w:r w:rsidR="007A2D0D">
        <w:t xml:space="preserve">% </w:t>
      </w:r>
      <w:r w:rsidR="005F13A0">
        <w:t>mniejszy</w:t>
      </w:r>
      <w:r w:rsidR="006E7EC8">
        <w:t xml:space="preserve"> niż przed rokiem</w:t>
      </w:r>
      <w:r w:rsidR="007A2D0D">
        <w:rPr>
          <w:color w:val="000000" w:themeColor="text1"/>
        </w:rPr>
        <w:t xml:space="preserve">, </w:t>
      </w:r>
      <w:r w:rsidR="007A2D0D" w:rsidRPr="000953AF">
        <w:rPr>
          <w:color w:val="000000" w:themeColor="text1"/>
        </w:rPr>
        <w:t xml:space="preserve">przy czym dostawy pszenicy były </w:t>
      </w:r>
      <w:r w:rsidR="005F13A0">
        <w:rPr>
          <w:color w:val="000000" w:themeColor="text1"/>
        </w:rPr>
        <w:t>mniejsze</w:t>
      </w:r>
      <w:r w:rsidR="007A2D0D" w:rsidRPr="000953AF">
        <w:rPr>
          <w:color w:val="000000" w:themeColor="text1"/>
        </w:rPr>
        <w:t xml:space="preserve"> o </w:t>
      </w:r>
      <w:r w:rsidR="009F7A27">
        <w:rPr>
          <w:color w:val="000000" w:themeColor="text1"/>
        </w:rPr>
        <w:t>12,1</w:t>
      </w:r>
      <w:r w:rsidR="007A2D0D">
        <w:rPr>
          <w:color w:val="000000" w:themeColor="text1"/>
        </w:rPr>
        <w:t xml:space="preserve">%, a żyta </w:t>
      </w:r>
      <w:r w:rsidR="009F7A27">
        <w:rPr>
          <w:color w:val="000000" w:themeColor="text1"/>
        </w:rPr>
        <w:t xml:space="preserve">większe </w:t>
      </w:r>
      <w:r w:rsidR="007A2D0D" w:rsidRPr="000953AF">
        <w:rPr>
          <w:color w:val="000000" w:themeColor="text1"/>
        </w:rPr>
        <w:t xml:space="preserve">o </w:t>
      </w:r>
      <w:r w:rsidR="00A46E99">
        <w:rPr>
          <w:color w:val="000000" w:themeColor="text1"/>
        </w:rPr>
        <w:t>1</w:t>
      </w:r>
      <w:r w:rsidR="009F7A27">
        <w:rPr>
          <w:color w:val="000000" w:themeColor="text1"/>
        </w:rPr>
        <w:t>4,8</w:t>
      </w:r>
      <w:r w:rsidR="007A2D0D" w:rsidRPr="000953AF">
        <w:rPr>
          <w:color w:val="000000" w:themeColor="text1"/>
        </w:rPr>
        <w:t>%.</w:t>
      </w:r>
      <w:r w:rsidR="007A2D0D">
        <w:t xml:space="preserve"> W </w:t>
      </w:r>
      <w:r w:rsidR="006E7EC8">
        <w:t xml:space="preserve">skali miesiąca skup </w:t>
      </w:r>
      <w:r w:rsidR="00417A98">
        <w:t xml:space="preserve">pszenicy był </w:t>
      </w:r>
      <w:r w:rsidR="00A46E99">
        <w:t>większy</w:t>
      </w:r>
      <w:r w:rsidR="005F13A0">
        <w:t xml:space="preserve"> </w:t>
      </w:r>
      <w:r w:rsidR="00417A98">
        <w:t xml:space="preserve">o </w:t>
      </w:r>
      <w:r w:rsidR="00C04570">
        <w:t>30,0</w:t>
      </w:r>
      <w:r w:rsidR="005F13A0">
        <w:t>%</w:t>
      </w:r>
      <w:r w:rsidR="00417A98">
        <w:t xml:space="preserve">, a żyta </w:t>
      </w:r>
      <w:r w:rsidR="00C04570">
        <w:t>o</w:t>
      </w:r>
      <w:r w:rsidR="005F13A0">
        <w:t xml:space="preserve"> </w:t>
      </w:r>
      <w:r w:rsidR="00EF51FB">
        <w:t>8,9</w:t>
      </w:r>
      <w:r w:rsidR="005F13A0">
        <w:t>%</w:t>
      </w:r>
      <w:r w:rsidR="00417A98">
        <w:t>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3F6AA7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C04570">
            <w:pPr>
              <w:pStyle w:val="Tekstkomunikatgwka"/>
              <w:suppressAutoHyphens/>
            </w:pPr>
            <w:r>
              <w:t>01–</w:t>
            </w:r>
            <w:r w:rsidR="00B64E05">
              <w:t>1</w:t>
            </w:r>
            <w:r w:rsidR="00C04570">
              <w:t>1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B64E05" w:rsidP="00C04570">
            <w:pPr>
              <w:pStyle w:val="Tekstkomunikatgwka"/>
              <w:suppressAutoHyphens/>
            </w:pPr>
            <w:r>
              <w:t>1</w:t>
            </w:r>
            <w:r w:rsidR="00C04570">
              <w:t>1</w:t>
            </w:r>
            <w:r w:rsidR="002110A0"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C04570">
            <w:pPr>
              <w:pStyle w:val="Tekstkomunikatgwka"/>
              <w:suppressAutoHyphens/>
            </w:pPr>
            <w:r>
              <w:t>01–</w:t>
            </w:r>
            <w:r w:rsidR="00B64E05">
              <w:t>1</w:t>
            </w:r>
            <w:r w:rsidR="00C04570">
              <w:t>1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B64E05" w:rsidP="00C04570">
            <w:pPr>
              <w:pStyle w:val="Tekstkomunikatgwka"/>
            </w:pPr>
            <w:r>
              <w:t>1</w:t>
            </w:r>
            <w:r w:rsidR="00C04570">
              <w:t>1</w:t>
            </w:r>
            <w:r w:rsidR="002110A0" w:rsidRPr="00E538C3">
              <w:t xml:space="preserve"> 20</w:t>
            </w:r>
            <w:r w:rsidR="002110A0">
              <w:t>23=</w:t>
            </w:r>
            <w:r w:rsidR="002110A0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C04570" w:rsidP="00696598">
            <w:pPr>
              <w:pStyle w:val="Tekstkomunikatgwka"/>
            </w:pPr>
            <w:r>
              <w:t>10</w:t>
            </w:r>
            <w:r w:rsidR="002110A0" w:rsidRPr="00E538C3">
              <w:t xml:space="preserve"> 20</w:t>
            </w:r>
            <w:r w:rsidR="002110A0">
              <w:t>24=</w:t>
            </w:r>
            <w:r w:rsidR="002110A0"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B64E05" w:rsidP="00C04570">
            <w:pPr>
              <w:pStyle w:val="Tekstkomunikatliczby"/>
            </w:pPr>
            <w:r>
              <w:t>1</w:t>
            </w:r>
            <w:r w:rsidR="00C04570">
              <w:t>151,4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B64E05" w:rsidP="00481383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98,1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104,7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91,5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50,9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B64E05" w:rsidP="00481383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897BF3">
            <w:pPr>
              <w:pStyle w:val="Tekstkomunikatliczby"/>
            </w:pPr>
            <w:r>
              <w:t>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EF51FB" w:rsidP="00481383">
            <w:pPr>
              <w:pStyle w:val="Tekstkomunikatliczby"/>
            </w:pPr>
            <w:r>
              <w:t>103,3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110,5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257,4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63634D">
            <w:pPr>
              <w:pStyle w:val="Tekstkomunikatliczby"/>
            </w:pPr>
            <w:r>
              <w:t>20,6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92,2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842,2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107,2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73,9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107,0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90,6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2527,5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209,7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4570" w:rsidP="0063634D">
            <w:pPr>
              <w:pStyle w:val="Tekstkomunikatliczby"/>
            </w:pPr>
            <w:r>
              <w:t>98,0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4570" w:rsidP="00481383">
            <w:pPr>
              <w:pStyle w:val="Tekstkomunikatliczby"/>
            </w:pPr>
            <w:r>
              <w:t>95,2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 w:rsidR="00C04570">
        <w:rPr>
          <w:color w:val="000000" w:themeColor="text1"/>
        </w:rPr>
        <w:t>W okresie lipiec–listopad</w:t>
      </w:r>
      <w:r w:rsidR="00864AE1" w:rsidRPr="00864AE1">
        <w:rPr>
          <w:color w:val="000000" w:themeColor="text1"/>
        </w:rPr>
        <w:t xml:space="preserve"> bez skupu </w:t>
      </w:r>
      <w:r w:rsidRPr="000953AF">
        <w:rPr>
          <w:rFonts w:cs="Arial"/>
          <w:color w:val="000000" w:themeColor="text1"/>
        </w:rPr>
        <w:t>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B64E05">
        <w:t>1</w:t>
      </w:r>
      <w:r w:rsidR="009D3413">
        <w:t>151,4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B64E05">
        <w:t>4,2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D218DA">
        <w:t xml:space="preserve">wołowego (o </w:t>
      </w:r>
      <w:r w:rsidR="00B64E05">
        <w:t>2,4</w:t>
      </w:r>
      <w:r w:rsidR="00D218DA">
        <w:t xml:space="preserve">%) i </w:t>
      </w:r>
      <w:r w:rsidR="008A1EFA">
        <w:t>drobiowego (o </w:t>
      </w:r>
      <w:r w:rsidR="009D3413">
        <w:t>7,2</w:t>
      </w:r>
      <w:r w:rsidR="009C34FD">
        <w:t xml:space="preserve">%), </w:t>
      </w:r>
      <w:r w:rsidR="00503925">
        <w:t xml:space="preserve">a spadek </w:t>
      </w:r>
      <w:r w:rsidR="004F1B04">
        <w:t xml:space="preserve">wieprzowego (o </w:t>
      </w:r>
      <w:r w:rsidR="009D3413">
        <w:t>4,1</w:t>
      </w:r>
      <w:r w:rsidR="004F1B04">
        <w:t>%).</w:t>
      </w:r>
      <w:r w:rsidR="009C34FD">
        <w:t xml:space="preserve"> </w:t>
      </w:r>
      <w:r>
        <w:t xml:space="preserve">W </w:t>
      </w:r>
      <w:r w:rsidR="009D3413">
        <w:t>listopadzie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9D3413">
        <w:t>98,1</w:t>
      </w:r>
      <w:r w:rsidR="007A1492">
        <w:t xml:space="preserve"> tys. ton) była </w:t>
      </w:r>
      <w:r w:rsidR="00146336">
        <w:t>wyższa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9D3413">
        <w:t>4,7</w:t>
      </w:r>
      <w:r w:rsidR="007A2D0D">
        <w:t>%</w:t>
      </w:r>
      <w:r w:rsidR="00AA3BC8">
        <w:t>,</w:t>
      </w:r>
      <w:r w:rsidR="007A2D0D">
        <w:t xml:space="preserve"> </w:t>
      </w:r>
      <w:r w:rsidR="00AA3BC8">
        <w:t>a</w:t>
      </w:r>
      <w:r w:rsidR="001151F4">
        <w:t xml:space="preserve"> w ujęciu miesięcznym </w:t>
      </w:r>
      <w:r w:rsidR="009D3413">
        <w:t xml:space="preserve">niższa </w:t>
      </w:r>
      <w:r w:rsidR="001151F4">
        <w:t xml:space="preserve">o </w:t>
      </w:r>
      <w:r w:rsidR="009D3413">
        <w:t>8</w:t>
      </w:r>
      <w:r w:rsidR="00146336">
        <w:t>,5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9D3413">
        <w:rPr>
          <w:color w:val="000000" w:themeColor="text1"/>
        </w:rPr>
        <w:t>listopad</w:t>
      </w:r>
      <w:r>
        <w:rPr>
          <w:color w:val="000000" w:themeColor="text1"/>
        </w:rPr>
        <w:t xml:space="preserve"> br. (</w:t>
      </w:r>
      <w:r w:rsidR="009D3413">
        <w:rPr>
          <w:color w:val="000000" w:themeColor="text1"/>
        </w:rPr>
        <w:t>2527,5</w:t>
      </w:r>
      <w:r>
        <w:rPr>
          <w:color w:val="000000" w:themeColor="text1"/>
        </w:rPr>
        <w:t xml:space="preserve"> mln l) były o </w:t>
      </w:r>
      <w:r w:rsidR="009D3413">
        <w:rPr>
          <w:color w:val="000000" w:themeColor="text1"/>
        </w:rPr>
        <w:t>2,4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</w:t>
      </w:r>
      <w:r w:rsidR="00146336">
        <w:rPr>
          <w:color w:val="000000" w:themeColor="text1"/>
        </w:rPr>
        <w:t xml:space="preserve"> </w:t>
      </w:r>
      <w:r w:rsidR="009D3413">
        <w:rPr>
          <w:color w:val="000000" w:themeColor="text1"/>
        </w:rPr>
        <w:t>listopadzie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9D3413">
        <w:rPr>
          <w:color w:val="000000" w:themeColor="text1"/>
        </w:rPr>
        <w:t>209,7</w:t>
      </w:r>
      <w:r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9D3413">
        <w:rPr>
          <w:color w:val="000000" w:themeColor="text1"/>
        </w:rPr>
        <w:t>mniejszy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9D3413">
        <w:rPr>
          <w:color w:val="000000" w:themeColor="text1"/>
        </w:rPr>
        <w:t>4,8%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146336">
        <w:rPr>
          <w:color w:val="000000" w:themeColor="text1"/>
        </w:rPr>
        <w:t>2,</w:t>
      </w:r>
      <w:r w:rsidR="009D3413">
        <w:rPr>
          <w:color w:val="000000" w:themeColor="text1"/>
        </w:rPr>
        <w:t>0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3F6AA7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146336" w:rsidP="009D3413">
            <w:pPr>
              <w:pStyle w:val="Tekstkomunikatgwka"/>
              <w:suppressAutoHyphens/>
            </w:pPr>
            <w:r>
              <w:t>1</w:t>
            </w:r>
            <w:r w:rsidR="009D3413">
              <w:t>1</w:t>
            </w:r>
            <w:r w:rsidR="002110A0" w:rsidRPr="006414AE">
              <w:t xml:space="preserve"> 202</w:t>
            </w:r>
            <w:r w:rsidR="002110A0"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9D341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46336">
              <w:t>1</w:t>
            </w:r>
            <w:r w:rsidR="009D3413">
              <w:t>1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146336" w:rsidP="009D3413">
            <w:pPr>
              <w:pStyle w:val="Tekstkomunikatgwka"/>
              <w:suppressAutoHyphens/>
            </w:pPr>
            <w:r>
              <w:t>1</w:t>
            </w:r>
            <w:r w:rsidR="009D3413">
              <w:t>1</w:t>
            </w:r>
            <w:r w:rsidR="002110A0">
              <w:t xml:space="preserve"> 2023=</w:t>
            </w:r>
            <w:r w:rsidR="002110A0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9D3413" w:rsidP="00146336">
            <w:pPr>
              <w:pStyle w:val="Tekstkomunikatgwka"/>
              <w:suppressAutoHyphens/>
            </w:pPr>
            <w:r>
              <w:t>10</w:t>
            </w:r>
            <w:r w:rsidR="002110A0">
              <w:t xml:space="preserve"> 2024=</w:t>
            </w:r>
            <w:r w:rsidR="002110A0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9D341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46336">
              <w:t>1</w:t>
            </w:r>
            <w:r w:rsidR="009D3413">
              <w:t>1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94,14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108,3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104,1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85,40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85,9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64,82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102,0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100,4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57,01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80,9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61,28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20622F">
            <w:pPr>
              <w:pStyle w:val="Tekstkomunikatliczby"/>
            </w:pPr>
            <w:r>
              <w:t>81,7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116,0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85,04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98,2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317B1E">
            <w:pPr>
              <w:pStyle w:val="Tekstkomunikatliczby"/>
            </w:pPr>
            <w:r>
              <w:t>14,97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143,7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117,3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A353A6">
            <w:pPr>
              <w:pStyle w:val="Tekstkomunikatliczby"/>
            </w:pPr>
            <w:r>
              <w:t>11,18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EF51FB">
            <w:pPr>
              <w:pStyle w:val="Tekstkomunikatliczby"/>
            </w:pPr>
            <w:r>
              <w:t>100,</w:t>
            </w:r>
            <w:r w:rsidR="00EF51FB">
              <w:t>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6,67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81,0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93,4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A353A6">
            <w:pPr>
              <w:pStyle w:val="Tekstkomunikatliczby"/>
            </w:pPr>
            <w:r>
              <w:t>7,52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65A6C">
            <w:pPr>
              <w:pStyle w:val="Tekstkomunikatliczby"/>
            </w:pPr>
            <w:r>
              <w:t>84,4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9D3413">
            <w:pPr>
              <w:pStyle w:val="Tekstkomunikatliczby"/>
            </w:pPr>
            <w:r>
              <w:t>5,</w:t>
            </w:r>
            <w:r w:rsidR="00317B1E">
              <w:t>3</w:t>
            </w:r>
            <w:r w:rsidR="009D3413">
              <w:t>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46336" w:rsidP="00481383">
            <w:pPr>
              <w:pStyle w:val="Tekstkomunikatliczby"/>
            </w:pPr>
            <w:r>
              <w:t>1</w:t>
            </w:r>
            <w:r w:rsidR="009D3413">
              <w:t>05,0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9D3413" w:rsidP="00A353A6">
            <w:pPr>
              <w:pStyle w:val="Tekstkomunikatliczby"/>
            </w:pPr>
            <w:r>
              <w:t>98,8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5,13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91,1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46336" w:rsidP="009D3413">
            <w:pPr>
              <w:pStyle w:val="Tekstkomunikatliczby"/>
            </w:pPr>
            <w:r>
              <w:t>2</w:t>
            </w:r>
            <w:r w:rsidR="009D3413">
              <w:t>38,63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46336" w:rsidP="00481383">
            <w:pPr>
              <w:pStyle w:val="Tekstkomunikatliczby"/>
            </w:pPr>
            <w:r>
              <w:t>1</w:t>
            </w:r>
            <w:r w:rsidR="009D3413">
              <w:t>14,7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9D3413" w:rsidP="00481383">
            <w:pPr>
              <w:pStyle w:val="Tekstkomunikatliczby"/>
            </w:pPr>
            <w:r>
              <w:t>108,3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205,18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9D3413" w:rsidP="00481383">
            <w:pPr>
              <w:pStyle w:val="Tekstkomunikatliczby"/>
            </w:pPr>
            <w:r>
              <w:t>100,0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E35CDC" w:rsidRDefault="009D3413" w:rsidP="003F6AA7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>W listopadzie</w:t>
      </w:r>
      <w:r w:rsidR="007A2D0D" w:rsidRPr="000953AF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2024 r.</w:t>
      </w:r>
      <w:r w:rsidR="007A2D0D" w:rsidRPr="000953AF">
        <w:rPr>
          <w:color w:val="000000" w:themeColor="text1"/>
        </w:rPr>
        <w:t xml:space="preserve"> za 1 dt </w:t>
      </w:r>
      <w:r w:rsidR="007A2D0D" w:rsidRPr="00415220">
        <w:rPr>
          <w:b/>
          <w:color w:val="000000" w:themeColor="text1"/>
        </w:rPr>
        <w:t>pszenicy</w:t>
      </w:r>
      <w:r w:rsidR="007A2D0D"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>94,14</w:t>
      </w:r>
      <w:r w:rsidR="007A2D0D" w:rsidRPr="000953AF">
        <w:rPr>
          <w:color w:val="000000" w:themeColor="text1"/>
        </w:rPr>
        <w:t xml:space="preserve"> zł, tj. </w:t>
      </w:r>
      <w:r w:rsidR="00146336">
        <w:rPr>
          <w:color w:val="000000" w:themeColor="text1"/>
        </w:rPr>
        <w:t xml:space="preserve">więcej </w:t>
      </w:r>
      <w:r w:rsidR="000C497E">
        <w:rPr>
          <w:color w:val="000000" w:themeColor="text1"/>
        </w:rPr>
        <w:t xml:space="preserve">o </w:t>
      </w:r>
      <w:r>
        <w:rPr>
          <w:color w:val="000000" w:themeColor="text1"/>
        </w:rPr>
        <w:t>4,1</w:t>
      </w:r>
      <w:r w:rsidR="000C497E">
        <w:rPr>
          <w:color w:val="000000" w:themeColor="text1"/>
        </w:rPr>
        <w:t xml:space="preserve">% niż </w:t>
      </w:r>
      <w:r w:rsidR="007A2D0D" w:rsidRPr="000953AF">
        <w:rPr>
          <w:color w:val="000000" w:themeColor="text1"/>
        </w:rPr>
        <w:t xml:space="preserve">przed miesiącem i o </w:t>
      </w:r>
      <w:r>
        <w:rPr>
          <w:color w:val="000000" w:themeColor="text1"/>
        </w:rPr>
        <w:t>8,3</w:t>
      </w:r>
      <w:r w:rsidR="00E32440">
        <w:rPr>
          <w:color w:val="000000" w:themeColor="text1"/>
        </w:rPr>
        <w:t>%</w:t>
      </w:r>
      <w:r w:rsidR="007A2D0D" w:rsidRPr="000953AF">
        <w:rPr>
          <w:color w:val="000000" w:themeColor="text1"/>
        </w:rPr>
        <w:t xml:space="preserve"> niż przed rokiem</w:t>
      </w:r>
      <w:r w:rsidR="007A2D0D" w:rsidRPr="007A1976">
        <w:rPr>
          <w:color w:val="000000" w:themeColor="text1"/>
        </w:rPr>
        <w:t xml:space="preserve">. </w:t>
      </w:r>
      <w:r w:rsidR="007A2D0D" w:rsidRPr="00E2378E">
        <w:rPr>
          <w:color w:val="000000" w:themeColor="text1"/>
        </w:rPr>
        <w:t xml:space="preserve">Na targowiskach przeciętna cena pszenicy ukształtowała się na poziomie </w:t>
      </w:r>
      <w:r w:rsidR="006F6179">
        <w:rPr>
          <w:color w:val="000000" w:themeColor="text1"/>
        </w:rPr>
        <w:t>1</w:t>
      </w:r>
      <w:r w:rsidR="00047AB2">
        <w:rPr>
          <w:color w:val="000000" w:themeColor="text1"/>
        </w:rPr>
        <w:t>1</w:t>
      </w:r>
      <w:r w:rsidR="00146336">
        <w:rPr>
          <w:color w:val="000000" w:themeColor="text1"/>
        </w:rPr>
        <w:t>0,</w:t>
      </w:r>
      <w:r w:rsidR="00047AB2">
        <w:rPr>
          <w:color w:val="000000" w:themeColor="text1"/>
        </w:rPr>
        <w:t>13</w:t>
      </w:r>
      <w:r w:rsidR="00150BDF" w:rsidRPr="00E2378E">
        <w:rPr>
          <w:color w:val="000000" w:themeColor="text1"/>
        </w:rPr>
        <w:t xml:space="preserve"> zł i była </w:t>
      </w:r>
      <w:r w:rsidR="00047AB2">
        <w:rPr>
          <w:color w:val="000000" w:themeColor="text1"/>
        </w:rPr>
        <w:t>wyższa</w:t>
      </w:r>
      <w:r w:rsidR="00150BDF" w:rsidRPr="00E2378E">
        <w:rPr>
          <w:color w:val="000000" w:themeColor="text1"/>
        </w:rPr>
        <w:t xml:space="preserve"> o</w:t>
      </w:r>
      <w:r w:rsidR="000C497E" w:rsidRPr="00E2378E">
        <w:rPr>
          <w:color w:val="000000" w:themeColor="text1"/>
          <w:spacing w:val="-6"/>
        </w:rPr>
        <w:t xml:space="preserve"> </w:t>
      </w:r>
      <w:r w:rsidR="00047AB2">
        <w:rPr>
          <w:color w:val="000000" w:themeColor="text1"/>
          <w:spacing w:val="-6"/>
        </w:rPr>
        <w:t>1,7</w:t>
      </w:r>
      <w:r w:rsidR="007A2D0D" w:rsidRPr="00E2378E">
        <w:rPr>
          <w:color w:val="000000" w:themeColor="text1"/>
          <w:spacing w:val="-6"/>
        </w:rPr>
        <w:t>% niż w</w:t>
      </w:r>
      <w:r w:rsidR="00047AB2">
        <w:rPr>
          <w:color w:val="000000" w:themeColor="text1"/>
          <w:spacing w:val="-6"/>
        </w:rPr>
        <w:t xml:space="preserve"> październiku </w:t>
      </w:r>
      <w:r w:rsidR="000C497E" w:rsidRPr="00E2378E">
        <w:rPr>
          <w:color w:val="000000" w:themeColor="text1"/>
        </w:rPr>
        <w:t>br.</w:t>
      </w:r>
      <w:r w:rsidR="00E32440" w:rsidRPr="00E2378E">
        <w:rPr>
          <w:color w:val="000000" w:themeColor="text1"/>
        </w:rPr>
        <w:t xml:space="preserve"> </w:t>
      </w:r>
      <w:r w:rsidR="00B76477" w:rsidRPr="00E2378E">
        <w:rPr>
          <w:color w:val="000000" w:themeColor="text1"/>
        </w:rPr>
        <w:t>i</w:t>
      </w:r>
      <w:r w:rsidR="005D0BF5" w:rsidRPr="00E2378E">
        <w:rPr>
          <w:color w:val="000000" w:themeColor="text1"/>
        </w:rPr>
        <w:t> </w:t>
      </w:r>
      <w:r w:rsidR="007A2D0D" w:rsidRPr="00E2378E">
        <w:rPr>
          <w:color w:val="000000" w:themeColor="text1"/>
        </w:rPr>
        <w:t xml:space="preserve">o </w:t>
      </w:r>
      <w:r w:rsidR="00047AB2">
        <w:rPr>
          <w:color w:val="000000" w:themeColor="text1"/>
        </w:rPr>
        <w:t>0,5</w:t>
      </w:r>
      <w:r w:rsidR="007A2D0D" w:rsidRPr="00E2378E">
        <w:rPr>
          <w:color w:val="000000" w:themeColor="text1"/>
        </w:rPr>
        <w:t>% niż w</w:t>
      </w:r>
      <w:r w:rsidR="005D41F8">
        <w:rPr>
          <w:color w:val="000000" w:themeColor="text1"/>
        </w:rPr>
        <w:t xml:space="preserve"> </w:t>
      </w:r>
      <w:r w:rsidR="00866182">
        <w:rPr>
          <w:color w:val="000000" w:themeColor="text1"/>
        </w:rPr>
        <w:t>listopadzie</w:t>
      </w:r>
      <w:r w:rsidR="005D41F8">
        <w:rPr>
          <w:color w:val="000000" w:themeColor="text1"/>
        </w:rPr>
        <w:t xml:space="preserve"> </w:t>
      </w:r>
      <w:r w:rsidR="007A2D0D" w:rsidRPr="00E2378E">
        <w:rPr>
          <w:color w:val="000000" w:themeColor="text1"/>
        </w:rPr>
        <w:t>2023 r.</w:t>
      </w:r>
      <w:r w:rsidR="007A2D0D" w:rsidRPr="007A1976">
        <w:rPr>
          <w:color w:val="000000" w:themeColor="text1"/>
        </w:rPr>
        <w:t xml:space="preserve"> </w:t>
      </w:r>
      <w:r w:rsidR="007A2D0D" w:rsidRPr="00415220">
        <w:rPr>
          <w:b/>
          <w:color w:val="000000" w:themeColor="text1"/>
        </w:rPr>
        <w:t>Cena</w:t>
      </w:r>
      <w:r w:rsidR="007A2D0D" w:rsidRPr="007A1976">
        <w:rPr>
          <w:color w:val="000000" w:themeColor="text1"/>
        </w:rPr>
        <w:t xml:space="preserve"> skupu </w:t>
      </w:r>
      <w:r w:rsidR="007A2D0D" w:rsidRPr="00415220">
        <w:rPr>
          <w:b/>
          <w:color w:val="000000" w:themeColor="text1"/>
        </w:rPr>
        <w:t xml:space="preserve">żyta </w:t>
      </w:r>
      <w:r w:rsidR="007A2D0D" w:rsidRPr="007A1976">
        <w:rPr>
          <w:color w:val="000000" w:themeColor="text1"/>
        </w:rPr>
        <w:t xml:space="preserve">w porównaniu z poprzednim miesiącem </w:t>
      </w:r>
      <w:r w:rsidR="00465A6C">
        <w:rPr>
          <w:color w:val="000000" w:themeColor="text1"/>
        </w:rPr>
        <w:t>wzrosła</w:t>
      </w:r>
      <w:r w:rsidR="00664E8C">
        <w:rPr>
          <w:color w:val="000000" w:themeColor="text1"/>
        </w:rPr>
        <w:t xml:space="preserve"> </w:t>
      </w:r>
      <w:r w:rsidR="009C34FD">
        <w:rPr>
          <w:color w:val="000000" w:themeColor="text1"/>
        </w:rPr>
        <w:t>o</w:t>
      </w:r>
      <w:r w:rsidR="00802105">
        <w:rPr>
          <w:color w:val="000000" w:themeColor="text1"/>
        </w:rPr>
        <w:t> </w:t>
      </w:r>
      <w:r>
        <w:rPr>
          <w:color w:val="000000" w:themeColor="text1"/>
        </w:rPr>
        <w:t>0</w:t>
      </w:r>
      <w:r w:rsidR="005D41F8">
        <w:rPr>
          <w:color w:val="000000" w:themeColor="text1"/>
        </w:rPr>
        <w:t>,4</w:t>
      </w:r>
      <w:r w:rsidR="007A2D0D" w:rsidRPr="007A1976">
        <w:rPr>
          <w:color w:val="000000" w:themeColor="text1"/>
        </w:rPr>
        <w:t xml:space="preserve">% (do </w:t>
      </w:r>
      <w:r w:rsidR="005D41F8">
        <w:rPr>
          <w:color w:val="000000" w:themeColor="text1"/>
        </w:rPr>
        <w:t>64,</w:t>
      </w:r>
      <w:r>
        <w:rPr>
          <w:color w:val="000000" w:themeColor="text1"/>
        </w:rPr>
        <w:t>82</w:t>
      </w:r>
      <w:r w:rsidR="009C34FD">
        <w:rPr>
          <w:color w:val="000000" w:themeColor="text1"/>
        </w:rPr>
        <w:t xml:space="preserve"> zł), a </w:t>
      </w:r>
      <w:r w:rsidR="007A2D0D" w:rsidRPr="007A1976">
        <w:rPr>
          <w:color w:val="000000" w:themeColor="text1"/>
        </w:rPr>
        <w:t xml:space="preserve">cena targowiskowa </w:t>
      </w:r>
      <w:r w:rsidR="005D41F8">
        <w:rPr>
          <w:color w:val="000000" w:themeColor="text1"/>
        </w:rPr>
        <w:t xml:space="preserve">spadła </w:t>
      </w:r>
      <w:r w:rsidR="00790D65">
        <w:rPr>
          <w:color w:val="000000" w:themeColor="text1"/>
        </w:rPr>
        <w:t xml:space="preserve">o </w:t>
      </w:r>
      <w:r w:rsidR="005D41F8">
        <w:rPr>
          <w:color w:val="000000" w:themeColor="text1"/>
        </w:rPr>
        <w:t>0,</w:t>
      </w:r>
      <w:r w:rsidR="00866182">
        <w:rPr>
          <w:color w:val="000000" w:themeColor="text1"/>
        </w:rPr>
        <w:t>3</w:t>
      </w:r>
      <w:r w:rsidR="00790D65">
        <w:rPr>
          <w:color w:val="000000" w:themeColor="text1"/>
        </w:rPr>
        <w:t xml:space="preserve">% </w:t>
      </w:r>
      <w:r w:rsidR="007A2D0D" w:rsidRPr="007A1976">
        <w:rPr>
          <w:color w:val="000000" w:themeColor="text1"/>
        </w:rPr>
        <w:t>(</w:t>
      </w:r>
      <w:r w:rsidR="00790D65">
        <w:rPr>
          <w:color w:val="000000" w:themeColor="text1"/>
        </w:rPr>
        <w:t xml:space="preserve">do </w:t>
      </w:r>
      <w:r w:rsidR="00866182">
        <w:rPr>
          <w:color w:val="000000" w:themeColor="text1"/>
        </w:rPr>
        <w:t>79,80</w:t>
      </w:r>
      <w:r w:rsidR="007A2D0D" w:rsidRPr="007A1976">
        <w:rPr>
          <w:color w:val="000000" w:themeColor="text1"/>
        </w:rPr>
        <w:t xml:space="preserve"> zł).</w:t>
      </w:r>
      <w:r w:rsidR="00065041">
        <w:rPr>
          <w:color w:val="000000" w:themeColor="text1"/>
        </w:rPr>
        <w:t xml:space="preserve"> W porównaniu z listopadem</w:t>
      </w:r>
      <w:r w:rsidR="005D41F8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2023</w:t>
      </w:r>
      <w:r w:rsidR="007A2D0D" w:rsidRPr="007A1976">
        <w:rPr>
          <w:color w:val="000000" w:themeColor="text1"/>
        </w:rPr>
        <w:t xml:space="preserve"> r. za żyto w</w:t>
      </w:r>
      <w:r w:rsidR="003733E0">
        <w:rPr>
          <w:color w:val="000000" w:themeColor="text1"/>
        </w:rPr>
        <w:t xml:space="preserve"> </w:t>
      </w:r>
      <w:r w:rsidR="007A2D0D" w:rsidRPr="007A1976">
        <w:rPr>
          <w:color w:val="000000" w:themeColor="text1"/>
        </w:rPr>
        <w:t xml:space="preserve">skupie płacono </w:t>
      </w:r>
      <w:r w:rsidR="005D41F8">
        <w:rPr>
          <w:color w:val="000000" w:themeColor="text1"/>
        </w:rPr>
        <w:t>więcej</w:t>
      </w:r>
      <w:r w:rsidR="00E2378E" w:rsidRPr="007A1976">
        <w:rPr>
          <w:color w:val="000000" w:themeColor="text1"/>
        </w:rPr>
        <w:t xml:space="preserve"> </w:t>
      </w:r>
      <w:r w:rsidR="007A2D0D" w:rsidRPr="007A1976">
        <w:rPr>
          <w:color w:val="000000" w:themeColor="text1"/>
        </w:rPr>
        <w:t>o</w:t>
      </w:r>
      <w:r w:rsidR="007A2D0D">
        <w:rPr>
          <w:color w:val="000000" w:themeColor="text1"/>
        </w:rPr>
        <w:t> </w:t>
      </w:r>
      <w:r w:rsidR="00065041">
        <w:rPr>
          <w:color w:val="000000" w:themeColor="text1"/>
        </w:rPr>
        <w:t>2,0</w:t>
      </w:r>
      <w:r w:rsidR="007A2D0D">
        <w:rPr>
          <w:color w:val="000000" w:themeColor="text1"/>
        </w:rPr>
        <w:t>%</w:t>
      </w:r>
      <w:r w:rsidR="00BA5276">
        <w:rPr>
          <w:color w:val="000000" w:themeColor="text1"/>
        </w:rPr>
        <w:t>, a</w:t>
      </w:r>
      <w:r w:rsidR="007A2D0D" w:rsidRPr="007A1976">
        <w:rPr>
          <w:color w:val="000000" w:themeColor="text1"/>
        </w:rPr>
        <w:t xml:space="preserve"> </w:t>
      </w:r>
      <w:r w:rsidR="00866182">
        <w:rPr>
          <w:color w:val="000000" w:themeColor="text1"/>
        </w:rPr>
        <w:t xml:space="preserve">cena na </w:t>
      </w:r>
      <w:r w:rsidR="007A2D0D" w:rsidRPr="007A1976">
        <w:rPr>
          <w:color w:val="000000" w:themeColor="text1"/>
        </w:rPr>
        <w:t xml:space="preserve">targowiskach </w:t>
      </w:r>
      <w:r w:rsidR="00866182">
        <w:rPr>
          <w:color w:val="000000" w:themeColor="text1"/>
        </w:rPr>
        <w:t>była na tym samym poziomie.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3F6AA7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D7186A" w:rsidP="002838E3">
            <w:pPr>
              <w:pStyle w:val="Tablicezdanymi-gwka"/>
              <w:spacing w:before="100" w:after="100"/>
            </w:pPr>
            <w:r>
              <w:t>1</w:t>
            </w:r>
            <w:r w:rsidR="002838E3">
              <w:t>1</w:t>
            </w:r>
            <w:r w:rsidR="002110A0" w:rsidRPr="00144EF8">
              <w:t xml:space="preserve"> 202</w:t>
            </w:r>
            <w:r w:rsidR="002110A0"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D7186A" w:rsidP="002838E3">
            <w:pPr>
              <w:pStyle w:val="Tablicezdanymi-gwka"/>
              <w:spacing w:before="100" w:after="100"/>
            </w:pPr>
            <w:r>
              <w:t>01–1</w:t>
            </w:r>
            <w:r w:rsidR="002838E3">
              <w:t>1</w:t>
            </w:r>
            <w:r w:rsidR="002110A0"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D7186A" w:rsidP="00E8372C">
            <w:pPr>
              <w:pStyle w:val="Tablicezdanymi-gwka"/>
            </w:pPr>
            <w:r>
              <w:t>10</w:t>
            </w:r>
            <w:r w:rsidR="002110A0" w:rsidRPr="00144EF8">
              <w:t xml:space="preserve"> 202</w:t>
            </w:r>
            <w:r w:rsidR="002110A0">
              <w:t>3</w:t>
            </w:r>
            <w:r w:rsidR="002110A0"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</w:pPr>
            <w:r>
              <w:t>0</w:t>
            </w:r>
            <w:r w:rsidR="00D7186A">
              <w:t>9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D7186A" w:rsidP="002838E3">
            <w:pPr>
              <w:pStyle w:val="Tablicezdanymi-gwka"/>
            </w:pPr>
            <w:r>
              <w:t>01–1</w:t>
            </w:r>
            <w:r w:rsidR="002838E3">
              <w:t>1</w:t>
            </w:r>
            <w:r w:rsidR="002110A0"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838E3" w:rsidP="008A2195">
            <w:pPr>
              <w:pStyle w:val="Tekstkomunikatliczby"/>
            </w:pPr>
            <w:r>
              <w:t>110,13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838E3" w:rsidP="00481383">
            <w:pPr>
              <w:pStyle w:val="Tekstkomunikatliczby"/>
            </w:pPr>
            <w:r>
              <w:t>100,5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838E3" w:rsidP="00481383">
            <w:pPr>
              <w:pStyle w:val="Tekstkomunikatliczby"/>
            </w:pPr>
            <w:r>
              <w:t>101,7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838E3" w:rsidP="000956BA">
            <w:pPr>
              <w:pStyle w:val="Tekstkomunikatliczby"/>
            </w:pPr>
            <w:r>
              <w:t>106,95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838E3" w:rsidP="000956BA">
            <w:pPr>
              <w:pStyle w:val="Tekstkomunikatliczby"/>
            </w:pPr>
            <w:r>
              <w:t>80,4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838E3" w:rsidP="000956BA">
            <w:pPr>
              <w:pStyle w:val="Tekstkomunikatliczby"/>
            </w:pPr>
            <w:r>
              <w:t>79,80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838E3" w:rsidP="00481383">
            <w:pPr>
              <w:pStyle w:val="Tekstkomunikatliczby"/>
            </w:pPr>
            <w:r>
              <w:t>100,0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838E3" w:rsidP="00481383">
            <w:pPr>
              <w:pStyle w:val="Tekstkomunikatliczby"/>
            </w:pPr>
            <w:r>
              <w:t>99,7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838E3" w:rsidP="000956BA">
            <w:pPr>
              <w:pStyle w:val="Tekstkomunikatliczby"/>
            </w:pPr>
            <w:r>
              <w:t>73,89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838E3" w:rsidP="000956BA">
            <w:pPr>
              <w:pStyle w:val="Tekstkomunikatliczby"/>
            </w:pPr>
            <w:r>
              <w:t>73,9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2838E3" w:rsidP="000956BA">
            <w:pPr>
              <w:pStyle w:val="Tekstkomunikatliczby"/>
            </w:pPr>
            <w:r>
              <w:t>225,32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2838E3" w:rsidP="00481383">
            <w:pPr>
              <w:pStyle w:val="Tekstkomunikatliczby"/>
            </w:pPr>
            <w:r>
              <w:t>98,1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2838E3" w:rsidP="00481383">
            <w:pPr>
              <w:pStyle w:val="Tekstkomunikatliczby"/>
            </w:pPr>
            <w:r>
              <w:t>105,1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2838E3" w:rsidP="00481383">
            <w:pPr>
              <w:pStyle w:val="Tekstkomunikatliczby"/>
            </w:pPr>
            <w:r>
              <w:t>235,04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2838E3" w:rsidP="00481383">
            <w:pPr>
              <w:pStyle w:val="Tekstkomunikatliczby"/>
            </w:pPr>
            <w:r>
              <w:t>118,2</w:t>
            </w:r>
          </w:p>
        </w:tc>
      </w:tr>
    </w:tbl>
    <w:p w:rsidR="003F6AA7" w:rsidRDefault="002110A0" w:rsidP="00E35CDC">
      <w:pPr>
        <w:pStyle w:val="Notkipodtablic"/>
      </w:pPr>
      <w:r>
        <w:t>a</w:t>
      </w:r>
      <w:r w:rsidRPr="00892E15">
        <w:t xml:space="preserve"> Jadalne późne. </w:t>
      </w:r>
    </w:p>
    <w:p w:rsidR="003F6AA7" w:rsidRDefault="003F6AA7">
      <w:pPr>
        <w:rPr>
          <w:sz w:val="15"/>
          <w:lang w:eastAsia="pl-PL"/>
        </w:rPr>
      </w:pPr>
      <w:r>
        <w:br w:type="page"/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9B680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listopad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C12A82">
        <w:rPr>
          <w:color w:val="000000" w:themeColor="text1"/>
        </w:rPr>
        <w:t xml:space="preserve"> listopadzie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C12A82">
        <w:rPr>
          <w:color w:val="000000" w:themeColor="text1"/>
        </w:rPr>
        <w:t>61,28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D7186A">
        <w:rPr>
          <w:color w:val="000000" w:themeColor="text1"/>
        </w:rPr>
        <w:t xml:space="preserve">więcej </w:t>
      </w:r>
      <w:r w:rsidR="00C12A82">
        <w:rPr>
          <w:color w:val="000000" w:themeColor="text1"/>
        </w:rPr>
        <w:t>o 16,0</w:t>
      </w:r>
      <w:r w:rsidR="00273AB0">
        <w:rPr>
          <w:color w:val="000000" w:themeColor="text1"/>
        </w:rPr>
        <w:t xml:space="preserve">% niż przed miesiącem i </w:t>
      </w:r>
      <w:r w:rsidR="00C12A82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9515B9">
        <w:rPr>
          <w:color w:val="000000" w:themeColor="text1"/>
        </w:rPr>
        <w:t> </w:t>
      </w:r>
      <w:r w:rsidR="00C12A82">
        <w:rPr>
          <w:color w:val="000000" w:themeColor="text1"/>
        </w:rPr>
        <w:t>18,3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>
        <w:rPr>
          <w:color w:val="000000" w:themeColor="text1"/>
        </w:rPr>
        <w:t xml:space="preserve">Na targowiskach przeciętna cena 1 dt ziemniaków wynosiła </w:t>
      </w:r>
      <w:r w:rsidR="00E8372C">
        <w:rPr>
          <w:color w:val="000000" w:themeColor="text1"/>
        </w:rPr>
        <w:t>2</w:t>
      </w:r>
      <w:r w:rsidR="00F376C9">
        <w:rPr>
          <w:color w:val="000000" w:themeColor="text1"/>
        </w:rPr>
        <w:t>25,32</w:t>
      </w:r>
      <w:r w:rsidR="00124024">
        <w:rPr>
          <w:color w:val="000000" w:themeColor="text1"/>
        </w:rPr>
        <w:t xml:space="preserve"> zł i była </w:t>
      </w:r>
      <w:r w:rsidR="00E8372C">
        <w:rPr>
          <w:color w:val="000000" w:themeColor="text1"/>
        </w:rPr>
        <w:t xml:space="preserve">niższa </w:t>
      </w:r>
      <w:r w:rsidR="00124024">
        <w:rPr>
          <w:color w:val="000000" w:themeColor="text1"/>
        </w:rPr>
        <w:t xml:space="preserve">o </w:t>
      </w:r>
      <w:r w:rsidR="00F376C9">
        <w:rPr>
          <w:color w:val="000000" w:themeColor="text1"/>
        </w:rPr>
        <w:t>1,9</w:t>
      </w:r>
      <w:r w:rsidR="00124024">
        <w:rPr>
          <w:color w:val="000000" w:themeColor="text1"/>
        </w:rPr>
        <w:t>% niż przed rokiem</w:t>
      </w:r>
      <w:r w:rsidR="00E8372C">
        <w:rPr>
          <w:color w:val="000000" w:themeColor="text1"/>
        </w:rPr>
        <w:t xml:space="preserve"> i</w:t>
      </w:r>
      <w:r w:rsidR="00802105">
        <w:rPr>
          <w:color w:val="000000" w:themeColor="text1"/>
        </w:rPr>
        <w:t> </w:t>
      </w:r>
      <w:r w:rsidR="00F376C9">
        <w:rPr>
          <w:color w:val="000000" w:themeColor="text1"/>
        </w:rPr>
        <w:t xml:space="preserve">wyższa </w:t>
      </w:r>
      <w:r w:rsidR="00E8372C">
        <w:rPr>
          <w:color w:val="000000" w:themeColor="text1"/>
        </w:rPr>
        <w:t xml:space="preserve">o </w:t>
      </w:r>
      <w:r w:rsidR="00F376C9">
        <w:rPr>
          <w:color w:val="000000" w:themeColor="text1"/>
        </w:rPr>
        <w:t>5,1</w:t>
      </w:r>
      <w:r w:rsidR="00E8372C">
        <w:rPr>
          <w:color w:val="000000" w:themeColor="text1"/>
        </w:rPr>
        <w:t>% niż przed miesiącem</w:t>
      </w:r>
      <w:r w:rsidR="00124024">
        <w:rPr>
          <w:color w:val="000000" w:themeColor="text1"/>
        </w:rPr>
        <w:t>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9B680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listopad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A7" w:rsidRDefault="00C12A82" w:rsidP="00E35CDC">
      <w:pPr>
        <w:pStyle w:val="Tekstkomunikat"/>
        <w:spacing w:before="360"/>
        <w:rPr>
          <w:color w:val="000000" w:themeColor="text1"/>
        </w:rPr>
      </w:pPr>
      <w:bookmarkStart w:id="5" w:name="_Toc309805949"/>
      <w:r>
        <w:rPr>
          <w:color w:val="000000" w:themeColor="text1"/>
        </w:rPr>
        <w:t>W listopadzie</w:t>
      </w:r>
      <w:r w:rsidR="00E8372C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2024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9953A2">
        <w:rPr>
          <w:color w:val="000000" w:themeColor="text1"/>
        </w:rPr>
        <w:t>1</w:t>
      </w:r>
      <w:r>
        <w:rPr>
          <w:color w:val="000000" w:themeColor="text1"/>
        </w:rPr>
        <w:t>9,0</w:t>
      </w:r>
      <w:r w:rsidR="00273AB0" w:rsidRPr="000953AF">
        <w:rPr>
          <w:color w:val="000000" w:themeColor="text1"/>
        </w:rPr>
        <w:t xml:space="preserve">% niż przed rokiem i o </w:t>
      </w:r>
      <w:r>
        <w:rPr>
          <w:color w:val="000000" w:themeColor="text1"/>
        </w:rPr>
        <w:t>6,6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</w:p>
    <w:p w:rsidR="003F6AA7" w:rsidRDefault="003F6AA7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9B6803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listopad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Default="009C34FD" w:rsidP="000119A3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7C1AF8">
        <w:t>wyższa</w:t>
      </w:r>
      <w:r>
        <w:t xml:space="preserve"> </w:t>
      </w:r>
      <w:r w:rsidR="007A5927">
        <w:t xml:space="preserve">o </w:t>
      </w:r>
      <w:r w:rsidR="00C12A82">
        <w:t>43,7</w:t>
      </w:r>
      <w:r w:rsidR="00E8372C">
        <w:t>% niż przed</w:t>
      </w:r>
      <w:r w:rsidR="007A5927">
        <w:t xml:space="preserve"> rokiem</w:t>
      </w:r>
      <w:r w:rsidR="00E8372C">
        <w:t xml:space="preserve"> i </w:t>
      </w:r>
      <w:r w:rsidR="009953A2">
        <w:t xml:space="preserve">o </w:t>
      </w:r>
      <w:r w:rsidR="00C12A82">
        <w:t>17,3</w:t>
      </w:r>
      <w:r w:rsidR="009953A2">
        <w:t>% niż przed</w:t>
      </w:r>
      <w:r w:rsidR="00E8372C">
        <w:t xml:space="preserve"> miesiącem</w:t>
      </w:r>
      <w:r w:rsidR="007A5927">
        <w:t>.</w:t>
      </w:r>
    </w:p>
    <w:p w:rsidR="005B6055" w:rsidRDefault="00C12A82" w:rsidP="00FB09D7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 listopadzie</w:t>
      </w:r>
      <w:r w:rsidR="00074796">
        <w:rPr>
          <w:color w:val="000000" w:themeColor="text1"/>
          <w:spacing w:val="-1"/>
        </w:rPr>
        <w:t xml:space="preserve"> </w:t>
      </w:r>
      <w:r w:rsidR="009C34FD">
        <w:rPr>
          <w:color w:val="000000" w:themeColor="text1"/>
          <w:spacing w:val="-1"/>
        </w:rPr>
        <w:t>b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5D7B74">
        <w:rPr>
          <w:color w:val="000000" w:themeColor="text1"/>
          <w:spacing w:val="-2"/>
        </w:rPr>
        <w:t>5,</w:t>
      </w:r>
      <w:r w:rsidR="006F0878">
        <w:rPr>
          <w:color w:val="000000" w:themeColor="text1"/>
          <w:spacing w:val="-2"/>
        </w:rPr>
        <w:t>3</w:t>
      </w:r>
      <w:r>
        <w:rPr>
          <w:color w:val="000000" w:themeColor="text1"/>
          <w:spacing w:val="-2"/>
        </w:rPr>
        <w:t>3</w:t>
      </w:r>
      <w:r w:rsidR="005B6055" w:rsidRPr="000953AF">
        <w:rPr>
          <w:color w:val="000000" w:themeColor="text1"/>
          <w:spacing w:val="-2"/>
        </w:rPr>
        <w:t xml:space="preserve"> zł, tj. </w:t>
      </w:r>
      <w:r>
        <w:rPr>
          <w:color w:val="000000" w:themeColor="text1"/>
          <w:spacing w:val="-2"/>
        </w:rPr>
        <w:t xml:space="preserve">mniej </w:t>
      </w:r>
      <w:r w:rsidR="005B6055" w:rsidRPr="000953AF">
        <w:rPr>
          <w:color w:val="000000" w:themeColor="text1"/>
          <w:spacing w:val="-2"/>
        </w:rPr>
        <w:t xml:space="preserve">o </w:t>
      </w:r>
      <w:r w:rsidR="00EF51FB">
        <w:rPr>
          <w:color w:val="000000" w:themeColor="text1"/>
          <w:spacing w:val="-2"/>
        </w:rPr>
        <w:t>1,2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 xml:space="preserve">październiku </w:t>
      </w:r>
      <w:r w:rsidR="00CC2A3D">
        <w:rPr>
          <w:color w:val="000000" w:themeColor="text1"/>
          <w:spacing w:val="-2"/>
        </w:rPr>
        <w:t>br.</w:t>
      </w:r>
      <w:r w:rsidR="009C34FD">
        <w:rPr>
          <w:color w:val="000000" w:themeColor="text1"/>
          <w:spacing w:val="-2"/>
        </w:rPr>
        <w:t xml:space="preserve"> i </w:t>
      </w:r>
      <w:r>
        <w:rPr>
          <w:color w:val="000000" w:themeColor="text1"/>
          <w:spacing w:val="-2"/>
        </w:rPr>
        <w:t xml:space="preserve">więcej </w:t>
      </w:r>
      <w:r w:rsidR="000F62D6">
        <w:rPr>
          <w:color w:val="000000" w:themeColor="text1"/>
          <w:spacing w:val="-2"/>
        </w:rPr>
        <w:t xml:space="preserve">o </w:t>
      </w:r>
      <w:r w:rsidR="00EF51FB">
        <w:rPr>
          <w:color w:val="000000" w:themeColor="text1"/>
          <w:spacing w:val="-2"/>
        </w:rPr>
        <w:t>5,0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 xml:space="preserve">listopadzie </w:t>
      </w:r>
      <w:r w:rsidR="005B6055">
        <w:rPr>
          <w:color w:val="000000" w:themeColor="text1"/>
          <w:spacing w:val="-2"/>
        </w:rPr>
        <w:t>2023 r</w:t>
      </w:r>
      <w:r w:rsidR="005B6055"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>listopadzie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0F62D6">
        <w:rPr>
          <w:color w:val="000000" w:themeColor="text1"/>
        </w:rPr>
        <w:t>1</w:t>
      </w:r>
      <w:r w:rsidR="00C12A82">
        <w:rPr>
          <w:color w:val="000000" w:themeColor="text1"/>
        </w:rPr>
        <w:t>4,7</w:t>
      </w:r>
      <w:r w:rsidRPr="000953AF">
        <w:rPr>
          <w:color w:val="000000" w:themeColor="text1"/>
        </w:rPr>
        <w:t xml:space="preserve">% niż przed rokiem i o </w:t>
      </w:r>
      <w:r w:rsidR="00C12A82">
        <w:rPr>
          <w:color w:val="000000" w:themeColor="text1"/>
        </w:rPr>
        <w:t>8,3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C13DDE" w:rsidP="001518B7">
            <w:pPr>
              <w:pStyle w:val="Tekstwewprowadzeniulead"/>
            </w:pPr>
            <w:r w:rsidRPr="009B5C14">
              <w:rPr>
                <w:bCs/>
                <w:spacing w:val="-2"/>
              </w:rPr>
              <w:t>Produkcja sp</w:t>
            </w:r>
            <w:r>
              <w:rPr>
                <w:bCs/>
                <w:spacing w:val="-2"/>
              </w:rPr>
              <w:t>rzedana przemysłu w listopadzie</w:t>
            </w:r>
            <w:r w:rsidRPr="009B5C14">
              <w:rPr>
                <w:bCs/>
                <w:spacing w:val="-2"/>
              </w:rPr>
              <w:t xml:space="preserve"> br. osiągnęła wartość (w cenach </w:t>
            </w:r>
            <w:r>
              <w:rPr>
                <w:bCs/>
                <w:spacing w:val="-2"/>
              </w:rPr>
              <w:t>bieżących) 48694,4</w:t>
            </w:r>
            <w:r w:rsidRPr="009B5C14">
              <w:rPr>
                <w:bCs/>
                <w:spacing w:val="-2"/>
              </w:rPr>
              <w:t xml:space="preserve"> mln </w:t>
            </w:r>
            <w:r>
              <w:rPr>
                <w:bCs/>
                <w:spacing w:val="-2"/>
              </w:rPr>
              <w:t>zł i była (w cenach stałych) o 4,0</w:t>
            </w:r>
            <w:r w:rsidRPr="009B5C14">
              <w:rPr>
                <w:bCs/>
                <w:spacing w:val="-2"/>
              </w:rPr>
              <w:t>% wyższa niż</w:t>
            </w:r>
            <w:r>
              <w:rPr>
                <w:bCs/>
                <w:spacing w:val="-2"/>
              </w:rPr>
              <w:t xml:space="preserve"> przed rokiem (wobec wzrostu o 5,6% w październiku</w:t>
            </w:r>
            <w:r w:rsidRPr="009B5C14">
              <w:rPr>
                <w:bCs/>
                <w:spacing w:val="-2"/>
              </w:rPr>
              <w:t xml:space="preserve"> br.); w stosunku do </w:t>
            </w:r>
            <w:r>
              <w:rPr>
                <w:bCs/>
                <w:spacing w:val="-2"/>
              </w:rPr>
              <w:t>poprzedniego miesiąca zmniejszyła się o 1,8</w:t>
            </w:r>
            <w:r w:rsidRPr="009B5C14">
              <w:rPr>
                <w:bCs/>
                <w:spacing w:val="-2"/>
              </w:rPr>
              <w:t>%.</w:t>
            </w:r>
          </w:p>
        </w:tc>
      </w:tr>
    </w:tbl>
    <w:p w:rsidR="00A95FE2" w:rsidRPr="007243EB" w:rsidRDefault="00A95FE2" w:rsidP="00A95FE2">
      <w:pPr>
        <w:pStyle w:val="Tekstzwyky"/>
      </w:pPr>
      <w:r w:rsidRPr="00C7356C">
        <w:t>Produkcja sprzedana w przetwórs</w:t>
      </w:r>
      <w:r>
        <w:t>twie przemysłowym (stanowiąca 86,2</w:t>
      </w:r>
      <w:r w:rsidRPr="00C7356C">
        <w:t>% produkcji sprzedanej przemysłu) w porównaniu z</w:t>
      </w:r>
      <w:r>
        <w:t> listopadem</w:t>
      </w:r>
      <w:r w:rsidRPr="00C7356C">
        <w:t xml:space="preserve"> ub. roku zwięk</w:t>
      </w:r>
      <w:r>
        <w:t>szyła się (w cenach stałych) o 2,8%. Zwiększyła się również (o 22,8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11,7</w:t>
      </w:r>
      <w:r w:rsidRPr="00C7356C">
        <w:t>%</w:t>
      </w:r>
      <w:r>
        <w:t xml:space="preserve"> produkcji przemysłowej).</w:t>
      </w:r>
    </w:p>
    <w:p w:rsidR="00441D57" w:rsidRDefault="00F072F0" w:rsidP="00A27377">
      <w:pPr>
        <w:pStyle w:val="Tytuwykresuitabeli"/>
        <w:spacing w:before="240"/>
      </w:pPr>
      <w:r w:rsidRPr="00FA09D3">
        <w:t xml:space="preserve">Wykres </w:t>
      </w:r>
      <w:r w:rsidR="00E35CDC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listopad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A4" w:rsidRPr="00FB6626" w:rsidRDefault="00532AA4" w:rsidP="00532AA4">
      <w:pPr>
        <w:pStyle w:val="Tytuwykresuitabeli"/>
        <w:tabs>
          <w:tab w:val="clear" w:pos="1021"/>
        </w:tabs>
        <w:spacing w:before="240"/>
        <w:ind w:left="0" w:firstLine="0"/>
        <w:rPr>
          <w:b w:val="0"/>
        </w:rPr>
      </w:pPr>
      <w:bookmarkStart w:id="6" w:name="_Toc309805950"/>
      <w:r>
        <w:rPr>
          <w:b w:val="0"/>
        </w:rPr>
        <w:t>W listopadzie</w:t>
      </w:r>
      <w:r w:rsidRPr="00FB6626">
        <w:rPr>
          <w:b w:val="0"/>
        </w:rPr>
        <w:t xml:space="preserve"> br. wzrost produkcji sprzedane</w:t>
      </w:r>
      <w:r>
        <w:rPr>
          <w:b w:val="0"/>
        </w:rPr>
        <w:t>j w ujęciu rocznym notowano w 20</w:t>
      </w:r>
      <w:r w:rsidRPr="00FB6626">
        <w:rPr>
          <w:b w:val="0"/>
        </w:rPr>
        <w:t xml:space="preserve"> (spośród 32 występujących w województwie) działach przemysłu, m.in. w: produkcji maszyn i urządzeń</w:t>
      </w:r>
      <w:r>
        <w:rPr>
          <w:b w:val="0"/>
        </w:rPr>
        <w:t xml:space="preserve"> (o 25,6%), </w:t>
      </w:r>
      <w:r w:rsidRPr="00FB6626">
        <w:rPr>
          <w:b w:val="0"/>
        </w:rPr>
        <w:t>komputerów, wyrobów el</w:t>
      </w:r>
      <w:r>
        <w:rPr>
          <w:b w:val="0"/>
        </w:rPr>
        <w:t>ektronicznych i optycznych (o 17,1</w:t>
      </w:r>
      <w:r w:rsidRPr="00FB6626">
        <w:rPr>
          <w:b w:val="0"/>
        </w:rPr>
        <w:t xml:space="preserve">%), wyrobów z pozostałych mineralnych surowców niemetalicznych (o </w:t>
      </w:r>
      <w:r>
        <w:rPr>
          <w:b w:val="0"/>
        </w:rPr>
        <w:t>10</w:t>
      </w:r>
      <w:r w:rsidRPr="00FB6626">
        <w:rPr>
          <w:b w:val="0"/>
        </w:rPr>
        <w:t>,</w:t>
      </w:r>
      <w:r>
        <w:rPr>
          <w:b w:val="0"/>
        </w:rPr>
        <w:t>4</w:t>
      </w:r>
      <w:r w:rsidRPr="00FB6626">
        <w:rPr>
          <w:b w:val="0"/>
        </w:rPr>
        <w:t>%), chemik</w:t>
      </w:r>
      <w:r>
        <w:rPr>
          <w:b w:val="0"/>
        </w:rPr>
        <w:t>aliów i wyrobów chemicznych (o 3,7</w:t>
      </w:r>
      <w:r w:rsidRPr="00FB6626">
        <w:rPr>
          <w:b w:val="0"/>
        </w:rPr>
        <w:t>%), p</w:t>
      </w:r>
      <w:r>
        <w:rPr>
          <w:b w:val="0"/>
        </w:rPr>
        <w:t>apieru i wyrobów z papieru (o 1,8</w:t>
      </w:r>
      <w:r w:rsidRPr="00FB6626">
        <w:rPr>
          <w:b w:val="0"/>
        </w:rPr>
        <w:t xml:space="preserve">%), wyrobów </w:t>
      </w:r>
      <w:r>
        <w:rPr>
          <w:b w:val="0"/>
        </w:rPr>
        <w:t>z gumy i tworzyw sztucznych (o 1,6%), wyrobów z metali (o 0,7</w:t>
      </w:r>
      <w:r w:rsidRPr="00FB6626">
        <w:rPr>
          <w:b w:val="0"/>
        </w:rPr>
        <w:t>%)</w:t>
      </w:r>
      <w:r>
        <w:rPr>
          <w:b w:val="0"/>
        </w:rPr>
        <w:t>.</w:t>
      </w:r>
      <w:r w:rsidRPr="00FB6626">
        <w:rPr>
          <w:b w:val="0"/>
        </w:rPr>
        <w:t xml:space="preserve"> Zmniejszyła się natomiast produkcja sprzedana m.in. </w:t>
      </w:r>
      <w:r>
        <w:rPr>
          <w:b w:val="0"/>
        </w:rPr>
        <w:t>urządzeń elektrycznych (o 1,1</w:t>
      </w:r>
      <w:r w:rsidRPr="00FB6626">
        <w:rPr>
          <w:b w:val="0"/>
        </w:rPr>
        <w:t xml:space="preserve">%), </w:t>
      </w:r>
      <w:r>
        <w:rPr>
          <w:b w:val="0"/>
        </w:rPr>
        <w:t>napojów (o 0,7</w:t>
      </w:r>
      <w:r w:rsidRPr="00FB6626">
        <w:rPr>
          <w:b w:val="0"/>
        </w:rPr>
        <w:t>%)</w:t>
      </w:r>
      <w:r>
        <w:rPr>
          <w:b w:val="0"/>
        </w:rPr>
        <w:t xml:space="preserve">, </w:t>
      </w:r>
      <w:r w:rsidRPr="00FB6626">
        <w:rPr>
          <w:b w:val="0"/>
        </w:rPr>
        <w:t>artyku</w:t>
      </w:r>
      <w:r>
        <w:rPr>
          <w:b w:val="0"/>
        </w:rPr>
        <w:t>łów spożywczych (o 0,5</w:t>
      </w:r>
      <w:r w:rsidRPr="00FB6626">
        <w:rPr>
          <w:b w:val="0"/>
        </w:rPr>
        <w:t>%)</w:t>
      </w:r>
      <w:r>
        <w:rPr>
          <w:b w:val="0"/>
        </w:rPr>
        <w:t>.</w:t>
      </w:r>
    </w:p>
    <w:p w:rsidR="008A5789" w:rsidRPr="008A5789" w:rsidRDefault="00F63245" w:rsidP="008A5789">
      <w:pPr>
        <w:pStyle w:val="Tytuwykresuitabeli"/>
        <w:tabs>
          <w:tab w:val="clear" w:pos="1021"/>
        </w:tabs>
      </w:pPr>
      <w:r w:rsidRPr="00F63245">
        <w:t xml:space="preserve">Tablica </w:t>
      </w:r>
      <w:r w:rsidR="003F6AA7">
        <w:t>9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E7787A">
        <w:br/>
      </w:r>
      <w:r w:rsidR="002D0419">
        <w:t>w listopadzie</w:t>
      </w:r>
      <w:r w:rsidR="00380A8F" w:rsidRPr="00F63245">
        <w:t xml:space="preserve">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istopadzie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2D0419" w:rsidP="002110A0">
            <w:pPr>
              <w:pStyle w:val="Tekstkomunikatgwka"/>
              <w:suppressAutoHyphens/>
            </w:pPr>
            <w:r>
              <w:t>11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2D0419" w:rsidP="002110A0">
            <w:pPr>
              <w:pStyle w:val="Tekstkomunikatgwka"/>
              <w:suppressAutoHyphens/>
            </w:pPr>
            <w:r>
              <w:t>01–11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2D0419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0419" w:rsidRPr="00F072F0" w:rsidRDefault="002D0419" w:rsidP="002D0419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104,0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2D0419" w:rsidRPr="003545A4" w:rsidRDefault="002D0419" w:rsidP="002D0419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D0419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102,8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105,8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87,1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99,5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20,2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99,3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97,6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101,8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114,8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2D0419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103,7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100,9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101,6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2,9</w:t>
            </w:r>
          </w:p>
        </w:tc>
      </w:tr>
      <w:tr w:rsidR="002D0419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110,4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111,5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100,7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110,8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117,1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119,7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5,3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98,9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95,7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4,2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125,6</w:t>
            </w:r>
          </w:p>
        </w:tc>
        <w:tc>
          <w:tcPr>
            <w:tcW w:w="2032" w:type="dxa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95,0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2D0419" w:rsidRPr="003545A4" w:rsidTr="00481383">
        <w:tc>
          <w:tcPr>
            <w:tcW w:w="4395" w:type="dxa"/>
            <w:vAlign w:val="center"/>
          </w:tcPr>
          <w:p w:rsidR="002D0419" w:rsidRPr="00C61E42" w:rsidRDefault="002D0419" w:rsidP="002D0419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122,8</w:t>
            </w:r>
          </w:p>
        </w:tc>
        <w:tc>
          <w:tcPr>
            <w:tcW w:w="2032" w:type="dxa"/>
            <w:vAlign w:val="center"/>
          </w:tcPr>
          <w:p w:rsidR="002D0419" w:rsidRDefault="002D0419" w:rsidP="002D0419">
            <w:pPr>
              <w:pStyle w:val="Tekstkomunikatliczby"/>
              <w:spacing w:before="90" w:after="90"/>
            </w:pPr>
            <w:r>
              <w:t>120,3</w:t>
            </w:r>
          </w:p>
        </w:tc>
        <w:tc>
          <w:tcPr>
            <w:tcW w:w="2032" w:type="dxa"/>
            <w:vAlign w:val="center"/>
          </w:tcPr>
          <w:p w:rsidR="002D0419" w:rsidRPr="003545A4" w:rsidRDefault="002D0419" w:rsidP="002D0419">
            <w:pPr>
              <w:pStyle w:val="Tekstkomunikatliczby"/>
              <w:spacing w:before="90" w:after="90"/>
            </w:pPr>
            <w:r>
              <w:t>10,6</w:t>
            </w:r>
          </w:p>
        </w:tc>
      </w:tr>
    </w:tbl>
    <w:p w:rsidR="00F952DA" w:rsidRPr="00A310E0" w:rsidRDefault="00F952DA" w:rsidP="00F952DA">
      <w:pPr>
        <w:pStyle w:val="Tekstkomunikat"/>
        <w:rPr>
          <w:spacing w:val="2"/>
        </w:rPr>
      </w:pPr>
      <w:r w:rsidRPr="00A310E0">
        <w:rPr>
          <w:spacing w:val="2"/>
        </w:rPr>
        <w:t>Wydajność pracy w przemyśle, mierzona produkcją sprzedaną na 1 zatrudnionego, w</w:t>
      </w:r>
      <w:r>
        <w:rPr>
          <w:spacing w:val="2"/>
        </w:rPr>
        <w:t xml:space="preserve"> listopadzie</w:t>
      </w:r>
      <w:r w:rsidRPr="00A310E0">
        <w:rPr>
          <w:spacing w:val="2"/>
        </w:rPr>
        <w:t xml:space="preserve"> br. w</w:t>
      </w:r>
      <w:r>
        <w:rPr>
          <w:spacing w:val="2"/>
        </w:rPr>
        <w:t>yniosła (w cenach bieżących) 124,6</w:t>
      </w:r>
      <w:r w:rsidRPr="00A310E0">
        <w:rPr>
          <w:spacing w:val="2"/>
        </w:rPr>
        <w:t xml:space="preserve"> tys. </w:t>
      </w:r>
      <w:r>
        <w:rPr>
          <w:spacing w:val="2"/>
        </w:rPr>
        <w:t>zł i była (w cenach stałych) o 5,7</w:t>
      </w:r>
      <w:r w:rsidRPr="00A310E0">
        <w:rPr>
          <w:spacing w:val="2"/>
        </w:rPr>
        <w:t>% wyższa niż przed rokiem, przy wzrośc</w:t>
      </w:r>
      <w:r>
        <w:rPr>
          <w:spacing w:val="2"/>
        </w:rPr>
        <w:t>ie przeciętnego zatrudnienia o 0,1</w:t>
      </w:r>
      <w:r w:rsidRPr="00A310E0">
        <w:rPr>
          <w:spacing w:val="2"/>
        </w:rPr>
        <w:t>% i przeciętnego miesię</w:t>
      </w:r>
      <w:r>
        <w:rPr>
          <w:spacing w:val="2"/>
        </w:rPr>
        <w:t>cznego wynagrodzenia brutto o 12,9</w:t>
      </w:r>
      <w:r w:rsidRPr="00A310E0">
        <w:rPr>
          <w:spacing w:val="2"/>
        </w:rPr>
        <w:t>%.</w:t>
      </w:r>
    </w:p>
    <w:p w:rsidR="00F952DA" w:rsidRPr="00F81482" w:rsidRDefault="00F952DA" w:rsidP="00F952DA">
      <w:pPr>
        <w:pStyle w:val="Tekstkomunikat"/>
        <w:rPr>
          <w:spacing w:val="-2"/>
        </w:rPr>
      </w:pPr>
      <w:r w:rsidRPr="00F81482">
        <w:rPr>
          <w:spacing w:val="-2"/>
        </w:rPr>
        <w:t>W okresie styczeń–listopad br. produkcja sprzedana przemysłu wyniosła (w cenach bieżących) 495818,3 mln zł i była (w cenach stałych) o 6,5% wyższa niż w analogicznym okresie ub. roku.</w:t>
      </w:r>
    </w:p>
    <w:p w:rsidR="00F952DA" w:rsidRPr="00F512BE" w:rsidRDefault="00F952DA" w:rsidP="00F952DA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listopadzie br. osiągnęła wartość 12353,0 mln zł i była o 25,8</w:t>
      </w:r>
      <w:r w:rsidRPr="00F512BE">
        <w:rPr>
          <w:spacing w:val="-2"/>
        </w:rPr>
        <w:t>% wyższa niż przed rokiem (wobec wzrostu o 2</w:t>
      </w:r>
      <w:r>
        <w:rPr>
          <w:spacing w:val="-2"/>
        </w:rPr>
        <w:t>0,1% w październiku br.). W okresie styczeń–listopad</w:t>
      </w:r>
      <w:r w:rsidRPr="00F512BE">
        <w:rPr>
          <w:spacing w:val="-2"/>
        </w:rPr>
        <w:t xml:space="preserve"> br. produkcja sprz</w:t>
      </w:r>
      <w:r>
        <w:rPr>
          <w:spacing w:val="-2"/>
        </w:rPr>
        <w:t>edana budownictwa wyniosła 107735,9 mln zł i była o 10,6</w:t>
      </w:r>
      <w:r w:rsidRPr="00F512BE">
        <w:rPr>
          <w:spacing w:val="-2"/>
        </w:rPr>
        <w:t>% wyższa w porównaniu z analogicznym okresem ub. roku.</w:t>
      </w:r>
    </w:p>
    <w:p w:rsidR="00F952DA" w:rsidRPr="00495938" w:rsidRDefault="00F952DA" w:rsidP="000060C9">
      <w:pPr>
        <w:pStyle w:val="Tekstkomunikat"/>
      </w:pPr>
      <w:r w:rsidRPr="00495938">
        <w:t>Wydajność pracy w budownictwie, mierzona przychodami ze sprzedaży wyrobów i usług n</w:t>
      </w:r>
      <w:r>
        <w:t>a 1 zatrudnionego w listopadzie</w:t>
      </w:r>
      <w:r w:rsidRPr="00495938">
        <w:t xml:space="preserve"> br. uks</w:t>
      </w:r>
      <w:r>
        <w:t>ztałtowała się na poziomie 132,8</w:t>
      </w:r>
      <w:r w:rsidRPr="00495938">
        <w:t xml:space="preserve"> tys. zł </w:t>
      </w:r>
      <w:r>
        <w:t>(w cenach bieżących) i była o 24,7</w:t>
      </w:r>
      <w:r w:rsidRPr="00495938">
        <w:t>% wyższa niż przed rokiem, przy wzroście przeciętnego z</w:t>
      </w:r>
      <w:r>
        <w:t>atrudnienia w budownictwie o 0,9</w:t>
      </w:r>
      <w:r w:rsidRPr="00495938">
        <w:t>% i przeciętnego miesięcz</w:t>
      </w:r>
      <w:r>
        <w:t>nego wynagrodzenia brutto o 12,9</w:t>
      </w:r>
      <w:r w:rsidRPr="00495938">
        <w:t>%.</w:t>
      </w:r>
    </w:p>
    <w:p w:rsidR="00F952DA" w:rsidRDefault="00F952DA" w:rsidP="00F952DA">
      <w:pPr>
        <w:pStyle w:val="Tekstkomunikat"/>
        <w:rPr>
          <w:spacing w:val="-2"/>
        </w:rPr>
      </w:pPr>
      <w:r w:rsidRPr="00F952DA">
        <w:rPr>
          <w:spacing w:val="-2"/>
        </w:rPr>
        <w:t>Produkcja budowlano-montażowa</w:t>
      </w:r>
      <w:r w:rsidRPr="003C5165">
        <w:rPr>
          <w:spacing w:val="-2"/>
        </w:rPr>
        <w:t xml:space="preserve"> (w cenach bieżących) w</w:t>
      </w:r>
      <w:r>
        <w:rPr>
          <w:spacing w:val="-2"/>
        </w:rPr>
        <w:t xml:space="preserve"> listopadzie br. wyniosła 2792,1 mln zł i była o 1,3% wyższa niż przed rokiem (wobec wzrostu o 12,0% w październiku</w:t>
      </w:r>
      <w:r w:rsidRPr="003C5165">
        <w:rPr>
          <w:spacing w:val="-2"/>
        </w:rPr>
        <w:t xml:space="preserve"> br.). </w:t>
      </w:r>
      <w:r>
        <w:rPr>
          <w:spacing w:val="-2"/>
        </w:rPr>
        <w:t>Wzrost</w:t>
      </w:r>
      <w:r w:rsidRPr="003C5165">
        <w:rPr>
          <w:spacing w:val="-2"/>
        </w:rPr>
        <w:t xml:space="preserve"> produkcji odnotowano</w:t>
      </w:r>
      <w:r w:rsidRPr="00F952DA">
        <w:rPr>
          <w:spacing w:val="-2"/>
        </w:rPr>
        <w:t xml:space="preserve"> w podmiotach, których podstawowym rodzajem działalności jest wznoszenie budynków (o 15,9%). Spadek natomiast wystąpił w przedsiębiorstwach wykonujących głównie roboty budowlane specjalistyczne (o 5,6%) oraz </w:t>
      </w:r>
      <w:r w:rsidRPr="003C5165">
        <w:rPr>
          <w:spacing w:val="-2"/>
        </w:rPr>
        <w:t xml:space="preserve">w jednostkach specjalizujących się </w:t>
      </w:r>
      <w:r w:rsidR="001F2B22" w:rsidRPr="003C5165">
        <w:rPr>
          <w:spacing w:val="-2"/>
        </w:rPr>
        <w:t>w</w:t>
      </w:r>
      <w:r w:rsidR="001F2B22">
        <w:rPr>
          <w:spacing w:val="-2"/>
        </w:rPr>
        <w:t> </w:t>
      </w:r>
      <w:r w:rsidR="001F2B22" w:rsidRPr="008C1F39">
        <w:rPr>
          <w:spacing w:val="4"/>
        </w:rPr>
        <w:t>budowie obiektów i</w:t>
      </w:r>
      <w:r w:rsidR="001F2B22">
        <w:rPr>
          <w:spacing w:val="4"/>
        </w:rPr>
        <w:t>nżynierii lądowej i wodnej (o 1,5%). W okresie styczeń–listopad</w:t>
      </w:r>
      <w:r w:rsidR="001F2B22" w:rsidRPr="008C1F39">
        <w:rPr>
          <w:spacing w:val="4"/>
        </w:rPr>
        <w:t xml:space="preserve"> br. produkcja budowlano-montażowa uk</w:t>
      </w:r>
      <w:r w:rsidR="001F2B22">
        <w:rPr>
          <w:spacing w:val="4"/>
        </w:rPr>
        <w:t>ształtowała się na poziomie 25844,7 mln zł i była o 3,4% wyższa</w:t>
      </w:r>
      <w:r w:rsidR="001F2B22" w:rsidRPr="008C1F39">
        <w:rPr>
          <w:spacing w:val="4"/>
        </w:rPr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3F6AA7">
        <w:t>10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1F2B22">
        <w:t>owlano-montażowej w listopadzie</w:t>
      </w:r>
      <w:r w:rsidR="003F56C1" w:rsidRPr="003F56C1">
        <w:t xml:space="preserve"> 2024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1F2B22" w:rsidP="008812C2">
            <w:pPr>
              <w:pStyle w:val="Tekstkomunikatgwka"/>
              <w:suppressAutoHyphens/>
            </w:pPr>
            <w:r>
              <w:t>11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1F2B22" w:rsidP="008812C2">
            <w:pPr>
              <w:pStyle w:val="Tekstkomunikatgwka"/>
              <w:suppressAutoHyphens/>
            </w:pPr>
            <w:r>
              <w:t>01–11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504124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04124" w:rsidRPr="00B07A46" w:rsidRDefault="00504124" w:rsidP="00504124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04124" w:rsidRPr="002C4DF1" w:rsidRDefault="00504124" w:rsidP="00504124">
            <w:pPr>
              <w:pStyle w:val="Tekstkomunikatliczby"/>
              <w:rPr>
                <w:b/>
              </w:rPr>
            </w:pPr>
            <w:r>
              <w:rPr>
                <w:b/>
              </w:rPr>
              <w:t>101,3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504124" w:rsidRDefault="00504124" w:rsidP="00504124">
            <w:pPr>
              <w:pStyle w:val="Tekstkomunikatliczby"/>
              <w:rPr>
                <w:b/>
              </w:rPr>
            </w:pPr>
            <w:r>
              <w:rPr>
                <w:b/>
              </w:rPr>
              <w:t>103,4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504124" w:rsidRPr="002C4DF1" w:rsidRDefault="00504124" w:rsidP="0050412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04124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504124" w:rsidRPr="00C61E42" w:rsidRDefault="00504124" w:rsidP="00504124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504124" w:rsidRPr="002C4DF1" w:rsidRDefault="00504124" w:rsidP="00504124">
            <w:pPr>
              <w:pStyle w:val="Tekstkomunikatliczby"/>
            </w:pPr>
            <w:r>
              <w:t>115,9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504124" w:rsidRDefault="00504124" w:rsidP="00504124">
            <w:pPr>
              <w:pStyle w:val="Tekstkomunikatliczby"/>
            </w:pPr>
            <w:r>
              <w:t>110,3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504124" w:rsidRPr="002C4DF1" w:rsidRDefault="00504124" w:rsidP="00504124">
            <w:pPr>
              <w:pStyle w:val="Tekstkomunikatliczby"/>
            </w:pPr>
            <w:r>
              <w:t>21,7</w:t>
            </w:r>
          </w:p>
        </w:tc>
      </w:tr>
      <w:tr w:rsidR="00504124" w:rsidRPr="002C4DF1" w:rsidTr="00481383">
        <w:tc>
          <w:tcPr>
            <w:tcW w:w="2031" w:type="pct"/>
            <w:vAlign w:val="center"/>
          </w:tcPr>
          <w:p w:rsidR="00504124" w:rsidRPr="00C61E42" w:rsidRDefault="00504124" w:rsidP="00504124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504124" w:rsidRPr="002C4DF1" w:rsidRDefault="00504124" w:rsidP="00504124">
            <w:pPr>
              <w:pStyle w:val="Tekstkomunikatliczby"/>
            </w:pPr>
            <w:r>
              <w:t>98,5</w:t>
            </w:r>
          </w:p>
        </w:tc>
        <w:tc>
          <w:tcPr>
            <w:tcW w:w="990" w:type="pct"/>
          </w:tcPr>
          <w:p w:rsidR="00504124" w:rsidRDefault="00504124" w:rsidP="00504124">
            <w:pPr>
              <w:pStyle w:val="Tekstkomunikatliczby"/>
            </w:pPr>
            <w:r>
              <w:t>100,8</w:t>
            </w:r>
          </w:p>
        </w:tc>
        <w:tc>
          <w:tcPr>
            <w:tcW w:w="989" w:type="pct"/>
          </w:tcPr>
          <w:p w:rsidR="00504124" w:rsidRPr="002C4DF1" w:rsidRDefault="00504124" w:rsidP="00504124">
            <w:pPr>
              <w:pStyle w:val="Tekstkomunikatliczby"/>
            </w:pPr>
            <w:r>
              <w:t>56,3</w:t>
            </w:r>
          </w:p>
        </w:tc>
      </w:tr>
      <w:tr w:rsidR="00504124" w:rsidRPr="002C4DF1" w:rsidTr="00481383">
        <w:tc>
          <w:tcPr>
            <w:tcW w:w="2031" w:type="pct"/>
            <w:vAlign w:val="center"/>
          </w:tcPr>
          <w:p w:rsidR="00504124" w:rsidRPr="00C61E42" w:rsidRDefault="00504124" w:rsidP="00504124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504124" w:rsidRPr="002C4DF1" w:rsidRDefault="00504124" w:rsidP="00504124">
            <w:pPr>
              <w:pStyle w:val="Tekstkomunikatliczby"/>
            </w:pPr>
            <w:r>
              <w:t>94,4</w:t>
            </w:r>
          </w:p>
        </w:tc>
        <w:tc>
          <w:tcPr>
            <w:tcW w:w="990" w:type="pct"/>
          </w:tcPr>
          <w:p w:rsidR="00504124" w:rsidRDefault="00504124" w:rsidP="00504124">
            <w:pPr>
              <w:pStyle w:val="Tekstkomunikatliczby"/>
            </w:pPr>
            <w:r>
              <w:t>103,8</w:t>
            </w:r>
          </w:p>
        </w:tc>
        <w:tc>
          <w:tcPr>
            <w:tcW w:w="989" w:type="pct"/>
          </w:tcPr>
          <w:p w:rsidR="00504124" w:rsidRPr="002C4DF1" w:rsidRDefault="00504124" w:rsidP="00504124">
            <w:pPr>
              <w:pStyle w:val="Tekstkomunikatliczby"/>
            </w:pPr>
            <w:r>
              <w:t>22,0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C102A8">
            <w:pPr>
              <w:pStyle w:val="Tekstwewprowadzeniulead"/>
              <w:jc w:val="both"/>
            </w:pPr>
            <w:r w:rsidRPr="0051488A">
              <w:t>W</w:t>
            </w:r>
            <w:r>
              <w:t xml:space="preserve"> </w:t>
            </w:r>
            <w:r w:rsidR="00C102A8" w:rsidRPr="00C102A8">
              <w:t>listopad</w:t>
            </w:r>
            <w:r w:rsidR="00C102A8">
              <w:t>zie</w:t>
            </w:r>
            <w:r w:rsidR="00C102A8" w:rsidRPr="00C102A8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C102A8">
              <w:t>7,8</w:t>
            </w:r>
            <w:r w:rsidR="007403A0">
              <w:t xml:space="preserve">% </w:t>
            </w:r>
            <w:r w:rsidR="00C102A8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</w:t>
            </w:r>
            <w:r w:rsidR="000722CD">
              <w:t>mniej</w:t>
            </w:r>
            <w:r w:rsidR="001D01D7">
              <w:t>szyła się</w:t>
            </w:r>
            <w:r w:rsidR="00B014F0">
              <w:t xml:space="preserve"> o</w:t>
            </w:r>
            <w:r w:rsidR="00874183">
              <w:t> </w:t>
            </w:r>
            <w:r w:rsidR="00C102A8">
              <w:t>4,</w:t>
            </w:r>
            <w:r w:rsidR="000722CD">
              <w:t>9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0722CD">
              <w:t>wzrosł</w:t>
            </w:r>
            <w:r w:rsidR="0032737A">
              <w:t xml:space="preserve">a </w:t>
            </w:r>
            <w:r w:rsidR="00A344F4">
              <w:t xml:space="preserve">o </w:t>
            </w:r>
            <w:r w:rsidR="00C102A8">
              <w:t>24,2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B4743" w:rsidRPr="00CB4743">
        <w:t xml:space="preserve">listopadzie </w:t>
      </w:r>
      <w:r w:rsidR="00050F17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B4743">
        <w:t>416</w:t>
      </w:r>
      <w:r w:rsidR="00137B08">
        <w:t>7</w:t>
      </w:r>
      <w:r w:rsidR="00132EB7">
        <w:t xml:space="preserve"> </w:t>
      </w:r>
      <w:r w:rsidRPr="0051488A">
        <w:t>mieszka</w:t>
      </w:r>
      <w:r w:rsidR="0032737A">
        <w:t>ń</w:t>
      </w:r>
      <w:r w:rsidR="005020DB">
        <w:t>,</w:t>
      </w:r>
      <w:r>
        <w:t xml:space="preserve"> tj. </w:t>
      </w:r>
      <w:r w:rsidR="00CB4743">
        <w:t>więcej</w:t>
      </w:r>
      <w:r w:rsidR="0024558A" w:rsidRPr="0051488A">
        <w:t xml:space="preserve"> </w:t>
      </w:r>
      <w:r>
        <w:t xml:space="preserve">o </w:t>
      </w:r>
      <w:r w:rsidR="00CB4743">
        <w:t>300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B4743">
        <w:t>7,8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o</w:t>
      </w:r>
      <w:r w:rsidR="00CC6582">
        <w:t xml:space="preserve"> </w:t>
      </w:r>
      <w:r w:rsidR="00CB4743">
        <w:t>560</w:t>
      </w:r>
      <w:r w:rsidR="0024558A">
        <w:t xml:space="preserve"> </w:t>
      </w:r>
      <w:r w:rsidR="00F47929">
        <w:t xml:space="preserve">(o </w:t>
      </w:r>
      <w:r w:rsidR="00CB4743">
        <w:t>15,5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CB4743">
        <w:t>3277</w:t>
      </w:r>
      <w:r w:rsidR="00C50F0C" w:rsidRPr="00C50F0C">
        <w:t xml:space="preserve"> (</w:t>
      </w:r>
      <w:r w:rsidR="0032737A">
        <w:t>7</w:t>
      </w:r>
      <w:r w:rsidR="00CB4743">
        <w:t>8,6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CB4743">
        <w:t>808</w:t>
      </w:r>
      <w:r w:rsidR="006B4CAB">
        <w:t xml:space="preserve"> (</w:t>
      </w:r>
      <w:r w:rsidR="00CB4743">
        <w:t>19,4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CB4743">
        <w:t>listopadem</w:t>
      </w:r>
      <w:r w:rsidR="00137B08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B4743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CB4743">
        <w:rPr>
          <w:spacing w:val="-2"/>
        </w:rPr>
        <w:t>10,0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CB4743">
        <w:t>2,0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137B08">
        <w:t>2</w:t>
      </w:r>
      <w:r w:rsidR="00CB4743">
        <w:t>5,2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E35CDC">
        <w:t>1</w:t>
      </w:r>
      <w:r w:rsidR="003F6AA7">
        <w:t>1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C102A8">
        <w:t>listopad</w:t>
      </w:r>
      <w:r w:rsidR="00137B08">
        <w:t xml:space="preserve"> </w:t>
      </w:r>
      <w:r w:rsidRPr="00583CAE">
        <w:t>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listopad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FF7CC7">
            <w:pPr>
              <w:pStyle w:val="Tablicezdanymi-gwka"/>
            </w:pPr>
            <w:r>
              <w:t>01–</w:t>
            </w:r>
            <w:r w:rsidR="00137B08">
              <w:t>1</w:t>
            </w:r>
            <w:r w:rsidR="00FF7CC7">
              <w:t>1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6A42" w:rsidRPr="0029558B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6A42" w:rsidRPr="0029558B" w:rsidRDefault="00026A42" w:rsidP="00026A42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  <w:rPr>
                <w:b/>
              </w:rPr>
            </w:pPr>
            <w:r w:rsidRPr="00026A42">
              <w:rPr>
                <w:b/>
              </w:rPr>
              <w:t>34345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  <w:rPr>
                <w:b/>
              </w:rPr>
            </w:pPr>
            <w:r w:rsidRPr="00026A42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  <w:rPr>
                <w:b/>
              </w:rPr>
            </w:pPr>
            <w:r w:rsidRPr="00026A42">
              <w:rPr>
                <w:b/>
              </w:rPr>
              <w:t>87,0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  <w:rPr>
                <w:b/>
              </w:rPr>
            </w:pPr>
            <w:r w:rsidRPr="00026A42">
              <w:rPr>
                <w:b/>
              </w:rPr>
              <w:t>87,2</w:t>
            </w:r>
          </w:p>
        </w:tc>
      </w:tr>
      <w:tr w:rsidR="00026A42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026A42" w:rsidRPr="00624170" w:rsidRDefault="00026A42" w:rsidP="00026A42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9186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26,7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88,6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147,5</w:t>
            </w:r>
          </w:p>
        </w:tc>
      </w:tr>
      <w:tr w:rsidR="00026A42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026A42" w:rsidRDefault="00026A42" w:rsidP="00026A42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182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0,5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95,3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48,0</w:t>
            </w:r>
          </w:p>
        </w:tc>
      </w:tr>
      <w:tr w:rsidR="00026A42" w:rsidRPr="00624170" w:rsidTr="00A94E91">
        <w:tc>
          <w:tcPr>
            <w:tcW w:w="3514" w:type="dxa"/>
            <w:vAlign w:val="center"/>
          </w:tcPr>
          <w:p w:rsidR="00026A42" w:rsidRPr="007E4FDC" w:rsidRDefault="00026A42" w:rsidP="00026A42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24492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71,3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86,4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65,8</w:t>
            </w:r>
          </w:p>
        </w:tc>
      </w:tr>
      <w:tr w:rsidR="00026A42" w:rsidRPr="00624170" w:rsidTr="00A94E91">
        <w:tc>
          <w:tcPr>
            <w:tcW w:w="3514" w:type="dxa"/>
            <w:vAlign w:val="center"/>
          </w:tcPr>
          <w:p w:rsidR="00026A42" w:rsidRDefault="00026A42" w:rsidP="00026A42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340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1,0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129,8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40,1</w:t>
            </w:r>
          </w:p>
        </w:tc>
      </w:tr>
      <w:tr w:rsidR="00026A42" w:rsidRPr="00624170" w:rsidTr="00A94E91">
        <w:tc>
          <w:tcPr>
            <w:tcW w:w="3514" w:type="dxa"/>
            <w:vAlign w:val="center"/>
          </w:tcPr>
          <w:p w:rsidR="00026A42" w:rsidRDefault="00026A42" w:rsidP="00026A42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145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0,4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47,2</w:t>
            </w:r>
          </w:p>
        </w:tc>
        <w:tc>
          <w:tcPr>
            <w:tcW w:w="1744" w:type="dxa"/>
            <w:vAlign w:val="bottom"/>
          </w:tcPr>
          <w:p w:rsidR="00026A42" w:rsidRPr="00026A42" w:rsidRDefault="00026A42" w:rsidP="00026A42">
            <w:pPr>
              <w:pStyle w:val="Tekstkomunikatliczby"/>
            </w:pPr>
            <w:r w:rsidRPr="00026A42">
              <w:t>46,9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E35CDC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EC5263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listopad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026A42">
        <w:t xml:space="preserve">listopad </w:t>
      </w:r>
      <w:r w:rsidRPr="00B9018D">
        <w:t xml:space="preserve">br. oddano do użytkowania </w:t>
      </w:r>
      <w:r w:rsidR="00026A42">
        <w:t>34345</w:t>
      </w:r>
      <w:r w:rsidRPr="00B9018D">
        <w:t xml:space="preserve"> mieszka</w:t>
      </w:r>
      <w:r w:rsidR="00026A42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ub. </w:t>
      </w:r>
      <w:r w:rsidR="00B31332">
        <w:t>roku o </w:t>
      </w:r>
      <w:r w:rsidR="00026A42">
        <w:t>5148</w:t>
      </w:r>
      <w:r w:rsidRPr="00B9018D">
        <w:t xml:space="preserve">, tj. o </w:t>
      </w:r>
      <w:r w:rsidR="0066331B">
        <w:t>1</w:t>
      </w:r>
      <w:r w:rsidR="00026A42">
        <w:t>3,0</w:t>
      </w:r>
      <w:r w:rsidRPr="00B9018D">
        <w:t>%. Najwięcej mieszkań zostało oddanych do użytkowania w m.st. Warszawie (</w:t>
      </w:r>
      <w:r w:rsidR="00026A42">
        <w:t>13007</w:t>
      </w:r>
      <w:r w:rsidRPr="00B9018D">
        <w:t xml:space="preserve">), a w dalszej kolejności w powiatach </w:t>
      </w:r>
      <w:r w:rsidR="00D928D3">
        <w:t>pruszkowskim (</w:t>
      </w:r>
      <w:r w:rsidR="00026A42">
        <w:t>2595</w:t>
      </w:r>
      <w:r w:rsidR="00D928D3">
        <w:t xml:space="preserve">), </w:t>
      </w:r>
      <w:r w:rsidR="00DA51D6">
        <w:t>woło</w:t>
      </w:r>
      <w:r w:rsidR="00DA51D6" w:rsidRPr="00B9018D">
        <w:t>mińskim (</w:t>
      </w:r>
      <w:r w:rsidR="00026A42">
        <w:t>2294</w:t>
      </w:r>
      <w:r w:rsidR="00DA51D6" w:rsidRPr="00B9018D">
        <w:t>)</w:t>
      </w:r>
      <w:r w:rsidR="00DA51D6">
        <w:t xml:space="preserve"> </w:t>
      </w:r>
      <w:r w:rsidRPr="00B9018D">
        <w:t xml:space="preserve">i </w:t>
      </w:r>
      <w:r w:rsidR="00CA5DA6">
        <w:t>piaseczyńskim</w:t>
      </w:r>
      <w:r w:rsidRPr="00B9018D">
        <w:t xml:space="preserve"> (</w:t>
      </w:r>
      <w:r w:rsidR="00026A42">
        <w:t>1684</w:t>
      </w:r>
      <w:r w:rsidRPr="00B9018D">
        <w:t xml:space="preserve">), a najmniej w </w:t>
      </w:r>
      <w:r w:rsidR="00D928D3">
        <w:t>łosickim</w:t>
      </w:r>
      <w:r w:rsidR="00D928D3" w:rsidRPr="00B9018D">
        <w:t xml:space="preserve"> (</w:t>
      </w:r>
      <w:r w:rsidR="00CA5DA6">
        <w:t>3</w:t>
      </w:r>
      <w:r w:rsidR="00026A42">
        <w:t>7</w:t>
      </w:r>
      <w:r w:rsidR="00D928D3" w:rsidRPr="00B9018D">
        <w:t>)</w:t>
      </w:r>
      <w:r w:rsidR="00D928D3">
        <w:t xml:space="preserve">, </w:t>
      </w:r>
      <w:r w:rsidRPr="00B9018D">
        <w:t>lipskim (</w:t>
      </w:r>
      <w:r w:rsidR="00CA5DA6">
        <w:t>3</w:t>
      </w:r>
      <w:r w:rsidR="00026A42">
        <w:t>8</w:t>
      </w:r>
      <w:r w:rsidRPr="00B9018D">
        <w:t xml:space="preserve">) oraz </w:t>
      </w:r>
      <w:r w:rsidR="00DA51D6">
        <w:t>żuromińskim</w:t>
      </w:r>
      <w:r w:rsidR="00B31332">
        <w:t xml:space="preserve"> (</w:t>
      </w:r>
      <w:r w:rsidR="00026A42">
        <w:t>61</w:t>
      </w:r>
      <w:r w:rsidR="00B31332">
        <w:t>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840E94">
        <w:rPr>
          <w:spacing w:val="-4"/>
        </w:rPr>
        <w:t>listopad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EC5263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listopad 2024 roku na 10 tysięcy ludności według powiatów województwa mazowieckiego. Dane do mapy dostępne w załączonym pliku excel." title="Mapa 2. Mieszkania oddane do użytkowania na 10 tys. ludności a według powiatów w okresie styczeń-listopad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7D0E2D" w:rsidRPr="00637702">
        <w:t>0</w:t>
      </w:r>
      <w:r w:rsidR="00F0482D" w:rsidRPr="00637702">
        <w:t xml:space="preserve"> </w:t>
      </w:r>
      <w:r w:rsidR="007D0E2D" w:rsidRPr="00637702">
        <w:t>czerwca</w:t>
      </w:r>
      <w:r w:rsidRPr="00637702">
        <w:t xml:space="preserve"> 20</w:t>
      </w:r>
      <w:r w:rsidR="006C4575" w:rsidRPr="00637702">
        <w:t>2</w:t>
      </w:r>
      <w:r w:rsidR="007D0E2D" w:rsidRPr="00637702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:rsidR="00D4772B" w:rsidRPr="00D8599D" w:rsidRDefault="00630568" w:rsidP="001F0138">
      <w:pPr>
        <w:pStyle w:val="Tekstzwyky"/>
        <w:spacing w:before="360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B30DCB" w:rsidRPr="00D8599D">
        <w:t>listopadzie</w:t>
      </w:r>
      <w:r w:rsidR="00137DE3" w:rsidRPr="00D8599D">
        <w:t xml:space="preserve"> br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B30DCB" w:rsidRPr="00D8599D">
        <w:t>79,1</w:t>
      </w:r>
      <w:r w:rsidR="000A1ACE" w:rsidRPr="00D8599D">
        <w:t> 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B30DCB" w:rsidRPr="00D8599D">
        <w:t>mniejsza</w:t>
      </w:r>
      <w:r w:rsidR="00CD7F81" w:rsidRPr="00D8599D">
        <w:t xml:space="preserve"> o </w:t>
      </w:r>
      <w:r w:rsidR="00F96F55" w:rsidRPr="00D8599D">
        <w:t>1,3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D4772B" w:rsidRPr="00D8599D">
        <w:t xml:space="preserve">powiatach </w:t>
      </w:r>
      <w:r w:rsidR="00B30DCB" w:rsidRPr="00D8599D">
        <w:t>sokołowskim</w:t>
      </w:r>
      <w:r w:rsidR="00D4772B" w:rsidRPr="00D8599D">
        <w:t xml:space="preserve"> (</w:t>
      </w:r>
      <w:r w:rsidR="00B30DCB" w:rsidRPr="00D8599D">
        <w:t>198,0</w:t>
      </w:r>
      <w:r w:rsidR="00D4772B" w:rsidRPr="00D8599D">
        <w:t xml:space="preserve"> m</w:t>
      </w:r>
      <w:r w:rsidR="00D4772B" w:rsidRPr="00D8599D">
        <w:rPr>
          <w:vertAlign w:val="superscript"/>
        </w:rPr>
        <w:t>2</w:t>
      </w:r>
      <w:r w:rsidR="00D4772B" w:rsidRPr="00D8599D">
        <w:t xml:space="preserve">), </w:t>
      </w:r>
      <w:r w:rsidR="00DE32DA" w:rsidRPr="00D8599D">
        <w:t xml:space="preserve">przasnyskim </w:t>
      </w:r>
      <w:r w:rsidR="002712A1" w:rsidRPr="00D8599D">
        <w:t>(1</w:t>
      </w:r>
      <w:r w:rsidR="007A5424" w:rsidRPr="00D8599D">
        <w:t>9</w:t>
      </w:r>
      <w:r w:rsidR="00B30DCB" w:rsidRPr="00D8599D">
        <w:t>1</w:t>
      </w:r>
      <w:r w:rsidR="007A5424" w:rsidRPr="00D8599D">
        <w:t>,</w:t>
      </w:r>
      <w:r w:rsidR="00B30DCB" w:rsidRPr="00D8599D">
        <w:t>3</w:t>
      </w:r>
      <w:r w:rsidR="002712A1" w:rsidRPr="00D8599D">
        <w:t xml:space="preserve"> m</w:t>
      </w:r>
      <w:r w:rsidR="002712A1" w:rsidRPr="00D8599D">
        <w:rPr>
          <w:vertAlign w:val="superscript"/>
        </w:rPr>
        <w:t>2</w:t>
      </w:r>
      <w:r w:rsidR="002712A1" w:rsidRPr="00D8599D">
        <w:t xml:space="preserve">) i </w:t>
      </w:r>
      <w:r w:rsidR="007A5424" w:rsidRPr="00D8599D">
        <w:t>łosickim</w:t>
      </w:r>
      <w:r w:rsidR="00D4772B" w:rsidRPr="00D8599D">
        <w:t xml:space="preserve"> (1</w:t>
      </w:r>
      <w:r w:rsidR="00295561" w:rsidRPr="00D8599D">
        <w:t>8</w:t>
      </w:r>
      <w:r w:rsidR="00B30DCB" w:rsidRPr="00D8599D">
        <w:t>9</w:t>
      </w:r>
      <w:r w:rsidR="007A5424" w:rsidRPr="00D8599D">
        <w:t>,7</w:t>
      </w:r>
      <w:r w:rsidR="00D4772B" w:rsidRPr="00D8599D">
        <w:t xml:space="preserve"> m</w:t>
      </w:r>
      <w:r w:rsidR="00D4772B" w:rsidRPr="00D8599D">
        <w:rPr>
          <w:vertAlign w:val="superscript"/>
        </w:rPr>
        <w:t>2</w:t>
      </w:r>
      <w:r w:rsidR="00D4772B" w:rsidRPr="00D8599D">
        <w:t>)</w:t>
      </w:r>
      <w:r w:rsidR="002712A1" w:rsidRPr="00D8599D">
        <w:t xml:space="preserve">. </w:t>
      </w:r>
      <w:r w:rsidR="00D4772B" w:rsidRPr="00D8599D">
        <w:t xml:space="preserve">Najmniejsze powstały w </w:t>
      </w:r>
      <w:r w:rsidR="00B30DCB" w:rsidRPr="00D8599D">
        <w:t>m. Siedlcach (57,8 m</w:t>
      </w:r>
      <w:r w:rsidR="00B30DCB" w:rsidRPr="00D8599D">
        <w:rPr>
          <w:vertAlign w:val="superscript"/>
        </w:rPr>
        <w:t>2</w:t>
      </w:r>
      <w:r w:rsidR="00B30DCB" w:rsidRPr="00D8599D">
        <w:t>), m.st. Warszawie (58,3 m</w:t>
      </w:r>
      <w:r w:rsidR="00B30DCB" w:rsidRPr="00D8599D">
        <w:rPr>
          <w:vertAlign w:val="superscript"/>
        </w:rPr>
        <w:t>2</w:t>
      </w:r>
      <w:r w:rsidR="00B30DCB" w:rsidRPr="00D8599D">
        <w:t xml:space="preserve">) i powiecie wołomińskim </w:t>
      </w:r>
      <w:r w:rsidR="006742DE" w:rsidRPr="00D8599D">
        <w:t>(</w:t>
      </w:r>
      <w:r w:rsidR="00B30DCB" w:rsidRPr="00D8599D">
        <w:t>78,4</w:t>
      </w:r>
      <w:r w:rsidR="006742DE" w:rsidRPr="00D8599D">
        <w:t xml:space="preserve"> m</w:t>
      </w:r>
      <w:r w:rsidR="006742DE" w:rsidRPr="00D8599D">
        <w:rPr>
          <w:vertAlign w:val="superscript"/>
        </w:rPr>
        <w:t>2</w:t>
      </w:r>
      <w:r w:rsidR="006742DE" w:rsidRPr="00D8599D">
        <w:t>)</w:t>
      </w:r>
      <w:r w:rsidR="00295561" w:rsidRPr="00D8599D">
        <w:t xml:space="preserve">. </w:t>
      </w:r>
      <w:r w:rsidR="00AB74B5" w:rsidRPr="00D8599D">
        <w:t xml:space="preserve"> </w:t>
      </w:r>
    </w:p>
    <w:p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B30DCB">
        <w:t>listopadzie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B30DCB">
        <w:t>3596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D328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B30DCB">
        <w:t>187</w:t>
      </w:r>
      <w:r w:rsidR="00BF5AD3" w:rsidRPr="00D20E74">
        <w:t xml:space="preserve"> </w:t>
      </w:r>
      <w:r w:rsidR="00BF5AD3" w:rsidRPr="00AF7E8B">
        <w:t xml:space="preserve">(o </w:t>
      </w:r>
      <w:r w:rsidR="00B30DCB">
        <w:t>4,9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03352A" w:rsidRPr="00AF7E8B">
        <w:t xml:space="preserve"> i </w:t>
      </w:r>
      <w:r w:rsidR="00DC75BB" w:rsidRPr="00AF7E8B">
        <w:t xml:space="preserve">o </w:t>
      </w:r>
      <w:r w:rsidR="00B30DCB">
        <w:t>821</w:t>
      </w:r>
      <w:r w:rsidR="00644390" w:rsidRPr="00AF7E8B">
        <w:t xml:space="preserve"> </w:t>
      </w:r>
      <w:r w:rsidR="0003352A" w:rsidRPr="00AF7E8B">
        <w:t>(o</w:t>
      </w:r>
      <w:r w:rsidR="00CD7F81" w:rsidRPr="00AF7E8B">
        <w:t xml:space="preserve"> </w:t>
      </w:r>
      <w:r w:rsidR="00B30DCB">
        <w:t>18,6</w:t>
      </w:r>
      <w:r w:rsidR="0003352A" w:rsidRPr="00AF7E8B">
        <w:t xml:space="preserve">%) </w:t>
      </w:r>
      <w:r w:rsidR="00002364" w:rsidRPr="00AF7E8B">
        <w:t xml:space="preserve">niż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B30DCB">
        <w:t>7</w:t>
      </w:r>
      <w:r w:rsidR="00FD3287">
        <w:t>2</w:t>
      </w:r>
      <w:r w:rsidR="00B30DCB">
        <w:t>,9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DF25D4" w:rsidRPr="00AF7E8B">
        <w:t>2</w:t>
      </w:r>
      <w:r w:rsidR="00B30DCB">
        <w:t>7,1</w:t>
      </w:r>
      <w:r w:rsidR="00AB0BDC" w:rsidRPr="00AF7E8B">
        <w:t>% indywidualne.</w:t>
      </w:r>
      <w:r w:rsidR="00325C89" w:rsidRPr="00AF7E8B">
        <w:t xml:space="preserve"> </w:t>
      </w:r>
    </w:p>
    <w:p w:rsidR="00DF25D4" w:rsidRDefault="00C45B8B" w:rsidP="007A5B39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797000">
        <w:t>3436</w:t>
      </w:r>
      <w:r w:rsidR="0020040C" w:rsidRPr="00AF7E8B">
        <w:t xml:space="preserve"> mieszkań, co oznacza </w:t>
      </w:r>
      <w:r w:rsidR="00FD3287">
        <w:t>wzrost</w:t>
      </w:r>
      <w:r w:rsidR="0020040C" w:rsidRPr="00AF7E8B">
        <w:t xml:space="preserve"> o </w:t>
      </w:r>
      <w:r w:rsidR="00797000">
        <w:t>670</w:t>
      </w:r>
      <w:r w:rsidR="0020040C" w:rsidRPr="00AF7E8B">
        <w:t xml:space="preserve"> (o </w:t>
      </w:r>
      <w:r w:rsidR="00797000">
        <w:t>24,2</w:t>
      </w:r>
      <w:r w:rsidR="0020040C" w:rsidRPr="00AF7E8B">
        <w:t xml:space="preserve">%) w skali roku i </w:t>
      </w:r>
      <w:r w:rsidR="00797000">
        <w:t xml:space="preserve">spadek </w:t>
      </w:r>
      <w:r w:rsidR="0020040C" w:rsidRPr="00AF7E8B">
        <w:t xml:space="preserve">o </w:t>
      </w:r>
      <w:r w:rsidR="00797000">
        <w:t>752</w:t>
      </w:r>
      <w:r w:rsidR="000846DB" w:rsidRPr="00AF7E8B">
        <w:t xml:space="preserve"> </w:t>
      </w:r>
      <w:r w:rsidR="007F71B8" w:rsidRPr="00AF7E8B">
        <w:t>(o </w:t>
      </w:r>
      <w:r w:rsidR="00797000">
        <w:t>18,0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797000">
        <w:t>73,8</w:t>
      </w:r>
      <w:r w:rsidR="0020040C" w:rsidRPr="0020040C">
        <w:t xml:space="preserve">% ogólnej ich liczby, a indywidualne </w:t>
      </w:r>
      <w:r w:rsidR="00AA162D">
        <w:t>2</w:t>
      </w:r>
      <w:r w:rsidR="00797000">
        <w:t>4,4</w:t>
      </w:r>
      <w:r w:rsidR="0020040C" w:rsidRPr="0020040C">
        <w:t>%.</w:t>
      </w:r>
      <w:r w:rsidR="00AD19B0">
        <w:t xml:space="preserve"> </w:t>
      </w:r>
    </w:p>
    <w:p w:rsidR="00745998" w:rsidRPr="00DF25D4" w:rsidRDefault="00745998" w:rsidP="007A5B39">
      <w:pPr>
        <w:pStyle w:val="Tekstzwyky"/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3F6AA7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F748D0">
        <w:t>listopad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listopad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F748D0">
            <w:pPr>
              <w:pStyle w:val="Tablicezdanymi-gwka"/>
            </w:pPr>
            <w:r>
              <w:t>01–</w:t>
            </w:r>
            <w:r w:rsidR="00B668C4">
              <w:t>1</w:t>
            </w:r>
            <w:r w:rsidR="00F748D0">
              <w:t>1</w:t>
            </w:r>
            <w:r w:rsidR="003E3638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F748D0">
            <w:pPr>
              <w:pStyle w:val="Tablicezdanymi-gwka"/>
            </w:pPr>
            <w:r>
              <w:t>01–</w:t>
            </w:r>
            <w:r w:rsidR="00B668C4">
              <w:t>1</w:t>
            </w:r>
            <w:r w:rsidR="00F748D0">
              <w:t>1</w:t>
            </w:r>
            <w:r w:rsidR="00156801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F748D0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748D0" w:rsidRPr="0029558B" w:rsidRDefault="00F748D0" w:rsidP="00F748D0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53181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133,8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42628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748D0" w:rsidRPr="00F748D0" w:rsidRDefault="00F748D0" w:rsidP="00F748D0">
            <w:pPr>
              <w:pStyle w:val="Tekstkomunikatliczby"/>
              <w:rPr>
                <w:b/>
              </w:rPr>
            </w:pPr>
            <w:r w:rsidRPr="00F748D0">
              <w:rPr>
                <w:b/>
              </w:rPr>
              <w:t>126,4</w:t>
            </w:r>
          </w:p>
        </w:tc>
      </w:tr>
      <w:tr w:rsidR="00F748D0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F748D0" w:rsidRPr="00624170" w:rsidRDefault="00F748D0" w:rsidP="00F748D0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11363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21,4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114,1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11155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26,2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112,2</w:t>
            </w:r>
          </w:p>
        </w:tc>
      </w:tr>
      <w:tr w:rsidR="00F748D0" w:rsidRPr="00C75F2C" w:rsidTr="00765F7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F748D0" w:rsidRDefault="00F748D0" w:rsidP="00F748D0">
            <w:pPr>
              <w:pStyle w:val="Tablicezdanymi-boczek1"/>
              <w:spacing w:before="80" w:after="8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133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F748D0" w:rsidRDefault="00F748D0" w:rsidP="00F748D0">
            <w:pPr>
              <w:pStyle w:val="Tekstkomunikatliczby"/>
            </w:pPr>
            <w:r>
              <w:t>332,5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172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0,4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366,0</w:t>
            </w:r>
          </w:p>
        </w:tc>
      </w:tr>
      <w:tr w:rsidR="00F748D0" w:rsidRPr="00C75F2C" w:rsidTr="00417F3F">
        <w:tc>
          <w:tcPr>
            <w:tcW w:w="2268" w:type="dxa"/>
            <w:vAlign w:val="center"/>
          </w:tcPr>
          <w:p w:rsidR="00F748D0" w:rsidRPr="007E4FDC" w:rsidRDefault="00F748D0" w:rsidP="00F748D0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40986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77,1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140,0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31049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72,8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133,2</w:t>
            </w:r>
          </w:p>
        </w:tc>
      </w:tr>
      <w:tr w:rsidR="00F748D0" w:rsidRPr="00C75F2C" w:rsidTr="00A94E91">
        <w:tc>
          <w:tcPr>
            <w:tcW w:w="2268" w:type="dxa"/>
            <w:vAlign w:val="center"/>
          </w:tcPr>
          <w:p w:rsidR="00F748D0" w:rsidRPr="007E4FDC" w:rsidRDefault="00F748D0" w:rsidP="00F748D0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155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0,3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212,3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36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31,3</w:t>
            </w:r>
          </w:p>
        </w:tc>
      </w:tr>
      <w:tr w:rsidR="00F748D0" w:rsidRPr="00C75F2C" w:rsidTr="00765F72">
        <w:tc>
          <w:tcPr>
            <w:tcW w:w="2268" w:type="dxa"/>
            <w:vAlign w:val="center"/>
          </w:tcPr>
          <w:p w:rsidR="00F748D0" w:rsidRDefault="00F748D0" w:rsidP="00F748D0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544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1,0</w:t>
            </w:r>
          </w:p>
        </w:tc>
        <w:tc>
          <w:tcPr>
            <w:tcW w:w="1367" w:type="dxa"/>
            <w:vAlign w:val="bottom"/>
          </w:tcPr>
          <w:p w:rsidR="00F748D0" w:rsidRDefault="00F748D0" w:rsidP="00F748D0">
            <w:pPr>
              <w:pStyle w:val="Tekstkomunikatliczby"/>
            </w:pPr>
            <w:r>
              <w:t>146,6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216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0,5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F748D0" w:rsidRDefault="00F748D0" w:rsidP="00F748D0">
            <w:pPr>
              <w:pStyle w:val="Tekstkomunikatliczby"/>
            </w:pPr>
            <w:r>
              <w:t>96,0</w:t>
            </w:r>
          </w:p>
        </w:tc>
      </w:tr>
    </w:tbl>
    <w:p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A15833" w:rsidRDefault="00C5365B" w:rsidP="00AE5455">
            <w:pPr>
              <w:pStyle w:val="Tekstkomunikatlid"/>
              <w:rPr>
                <w:spacing w:val="-2"/>
              </w:rPr>
            </w:pPr>
            <w:r>
              <w:t>W listopadzie</w:t>
            </w:r>
            <w:r w:rsidR="00A72973" w:rsidRPr="00A15833">
              <w:t xml:space="preserve"> br. sprzedaż detaliczna była niższa niż przed rokiem, natomiast wyższa była sprzedaż hurtowa.</w:t>
            </w:r>
          </w:p>
        </w:tc>
      </w:tr>
    </w:tbl>
    <w:p w:rsidR="00C5365B" w:rsidRDefault="00C5365B" w:rsidP="00C5365B">
      <w:pPr>
        <w:pStyle w:val="Wypunktowanie-podsumowanie"/>
        <w:numPr>
          <w:ilvl w:val="0"/>
          <w:numId w:val="0"/>
        </w:numPr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</w:t>
      </w:r>
      <w:r>
        <w:t>a handlowe i niehandlowe w listopadzie br. była o 2,8% niższa</w:t>
      </w:r>
      <w:r w:rsidRPr="00ED1F98">
        <w:t xml:space="preserve"> niż</w:t>
      </w:r>
      <w:r>
        <w:t xml:space="preserve"> przed rokiem. Spadek sprzedaży odnotowano </w:t>
      </w:r>
      <w:r w:rsidR="00472BF0" w:rsidRPr="001740B8">
        <w:t>m.in.</w:t>
      </w:r>
      <w:r w:rsidR="00472BF0">
        <w:t xml:space="preserve"> </w:t>
      </w:r>
      <w:r>
        <w:t>w grupie „tekstylia, odzież, obuwie” (o</w:t>
      </w:r>
      <w:r w:rsidR="00E9411F">
        <w:t xml:space="preserve"> </w:t>
      </w:r>
      <w:r>
        <w:t xml:space="preserve">3,3%) oraz </w:t>
      </w:r>
      <w:r w:rsidRPr="00ED1F98">
        <w:t>„farmaceutyki, kosmety</w:t>
      </w:r>
      <w:r>
        <w:t xml:space="preserve">ki, sprzęt ortopedyczny” </w:t>
      </w:r>
      <w:r w:rsidRPr="001740B8">
        <w:t>(</w:t>
      </w:r>
      <w:r w:rsidR="00472BF0" w:rsidRPr="001740B8">
        <w:t>o</w:t>
      </w:r>
      <w:r w:rsidR="00472BF0">
        <w:t xml:space="preserve"> </w:t>
      </w:r>
      <w:r>
        <w:t>1,9%). Największy wzrost sprzedaży dotyczył jednostek z grupy</w:t>
      </w:r>
      <w:r w:rsidRPr="00ED1F98">
        <w:rPr>
          <w:color w:val="000000" w:themeColor="text1"/>
        </w:rPr>
        <w:t>:</w:t>
      </w:r>
      <w:r w:rsidRPr="009D0D4F">
        <w:rPr>
          <w:color w:val="000000" w:themeColor="text1"/>
        </w:rPr>
        <w:t xml:space="preserve"> </w:t>
      </w:r>
      <w:r w:rsidRPr="00ED1F98">
        <w:t>„pojazdy samocho</w:t>
      </w:r>
      <w:r>
        <w:t>dowe, motocykle, części” (o 27,8</w:t>
      </w:r>
      <w:r w:rsidRPr="00ED1F98">
        <w:t>%)</w:t>
      </w:r>
      <w:r>
        <w:t xml:space="preserve"> oraz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</w:t>
      </w:r>
      <w:r w:rsidR="00E9411F">
        <w:t xml:space="preserve"> </w:t>
      </w:r>
      <w:r>
        <w:t>13,1</w:t>
      </w:r>
      <w:r w:rsidRPr="00ED1F98">
        <w:t>%)</w:t>
      </w:r>
      <w:r>
        <w:t>, a</w:t>
      </w:r>
      <w:r w:rsidR="00E9411F">
        <w:t xml:space="preserve"> </w:t>
      </w:r>
      <w:r>
        <w:t>w dalszej kolejności</w:t>
      </w:r>
      <w:r w:rsidRPr="00ED1F98">
        <w:t xml:space="preserve"> „prasa, książki, pozostała sprzedaż w wys</w:t>
      </w:r>
      <w:r>
        <w:t>pecjalizowanych sklepach” (o</w:t>
      </w:r>
      <w:r w:rsidR="00472BF0">
        <w:t> </w:t>
      </w:r>
      <w:r>
        <w:t xml:space="preserve">6,9%), „pozostałe” (o 3,0%), „meble, RTV, AGD” (o 2,0%) oraz </w:t>
      </w:r>
      <w:r w:rsidRPr="00A15833">
        <w:t>„żywność, napoj</w:t>
      </w:r>
      <w:r w:rsidR="004309F3">
        <w:t>e i wyroby tytoniowe” (o 1,7%).</w:t>
      </w:r>
    </w:p>
    <w:p w:rsidR="00C5365B" w:rsidRDefault="00C5365B" w:rsidP="00C5365B">
      <w:pPr>
        <w:spacing w:before="120" w:after="120" w:line="240" w:lineRule="exact"/>
        <w:rPr>
          <w:lang w:eastAsia="pl-PL"/>
        </w:rPr>
      </w:pPr>
      <w:r w:rsidRPr="00C5365B">
        <w:rPr>
          <w:color w:val="000000"/>
          <w:lang w:eastAsia="pl-PL"/>
        </w:rPr>
        <w:t xml:space="preserve">W porównaniu z październikiem br. </w:t>
      </w:r>
      <w:r w:rsidRPr="00C5365B">
        <w:rPr>
          <w:lang w:eastAsia="pl-PL"/>
        </w:rPr>
        <w:t>s</w:t>
      </w:r>
      <w:r w:rsidRPr="00C5365B">
        <w:rPr>
          <w:bCs/>
          <w:lang w:eastAsia="pl-PL"/>
        </w:rPr>
        <w:t>przedaż detaliczna</w:t>
      </w:r>
      <w:r w:rsidRPr="00C5365B">
        <w:rPr>
          <w:lang w:eastAsia="pl-PL"/>
        </w:rPr>
        <w:t xml:space="preserve"> była wyższa o 1,2%. Najbardziej </w:t>
      </w:r>
      <w:r w:rsidRPr="00C5365B">
        <w:rPr>
          <w:color w:val="000000"/>
          <w:lang w:eastAsia="pl-PL"/>
        </w:rPr>
        <w:t>wzrosła</w:t>
      </w:r>
      <w:r w:rsidRPr="00C5365B">
        <w:rPr>
          <w:lang w:eastAsia="pl-PL"/>
        </w:rPr>
        <w:t xml:space="preserve"> </w:t>
      </w:r>
      <w:r w:rsidRPr="00C5365B">
        <w:rPr>
          <w:color w:val="000000"/>
          <w:lang w:eastAsia="pl-PL"/>
        </w:rPr>
        <w:t>sprzedaż prowadzona w przedsiębiorstwach z</w:t>
      </w:r>
      <w:r w:rsidR="00E9411F">
        <w:rPr>
          <w:color w:val="000000"/>
          <w:lang w:eastAsia="pl-PL"/>
        </w:rPr>
        <w:t xml:space="preserve"> </w:t>
      </w:r>
      <w:r w:rsidRPr="00C5365B">
        <w:rPr>
          <w:color w:val="000000"/>
          <w:lang w:eastAsia="pl-PL"/>
        </w:rPr>
        <w:t>grupy</w:t>
      </w:r>
      <w:r w:rsidRPr="00C5365B">
        <w:rPr>
          <w:lang w:eastAsia="pl-PL"/>
        </w:rPr>
        <w:t xml:space="preserve"> „farmaceutyki, kosmetyki, sprzęt ortopedyczny” (o</w:t>
      </w:r>
      <w:r w:rsidR="00DE0B8E">
        <w:rPr>
          <w:lang w:eastAsia="pl-PL"/>
        </w:rPr>
        <w:t xml:space="preserve"> </w:t>
      </w:r>
      <w:r w:rsidRPr="00C5365B">
        <w:rPr>
          <w:lang w:eastAsia="pl-PL"/>
        </w:rPr>
        <w:t>11,1%), „prasa, książki, pozostała sprzedaż w wyspec</w:t>
      </w:r>
      <w:r>
        <w:rPr>
          <w:lang w:eastAsia="pl-PL"/>
        </w:rPr>
        <w:t>jalizowanych sklepach” (o 9,6%) oraz</w:t>
      </w:r>
      <w:r w:rsidRPr="00C5365B">
        <w:rPr>
          <w:lang w:eastAsia="pl-PL"/>
        </w:rPr>
        <w:t xml:space="preserve"> „meble, RTV, AGD” (o 8,2%), a w dalszej </w:t>
      </w:r>
      <w:r w:rsidRPr="001740B8">
        <w:rPr>
          <w:lang w:eastAsia="pl-PL"/>
        </w:rPr>
        <w:t>kolejności „tekstylia</w:t>
      </w:r>
      <w:r>
        <w:rPr>
          <w:lang w:eastAsia="pl-PL"/>
        </w:rPr>
        <w:t xml:space="preserve">, odzież, </w:t>
      </w:r>
      <w:r w:rsidRPr="001740B8">
        <w:rPr>
          <w:lang w:eastAsia="pl-PL"/>
        </w:rPr>
        <w:t>obuwie” (</w:t>
      </w:r>
      <w:r w:rsidR="00267147" w:rsidRPr="001740B8">
        <w:rPr>
          <w:lang w:eastAsia="pl-PL"/>
        </w:rPr>
        <w:t xml:space="preserve">o </w:t>
      </w:r>
      <w:r w:rsidRPr="001740B8">
        <w:rPr>
          <w:lang w:eastAsia="pl-PL"/>
        </w:rPr>
        <w:t xml:space="preserve">4,0%) </w:t>
      </w:r>
      <w:r w:rsidR="003D427C" w:rsidRPr="001740B8">
        <w:rPr>
          <w:lang w:eastAsia="pl-PL"/>
        </w:rPr>
        <w:t>i</w:t>
      </w:r>
      <w:r w:rsidR="00267147" w:rsidRPr="001740B8">
        <w:rPr>
          <w:lang w:eastAsia="pl-PL"/>
        </w:rPr>
        <w:t xml:space="preserve"> </w:t>
      </w:r>
      <w:r w:rsidRPr="001740B8">
        <w:rPr>
          <w:lang w:eastAsia="pl-PL"/>
        </w:rPr>
        <w:t>„pozostałe” (o 3,2%)</w:t>
      </w:r>
      <w:r w:rsidR="001740B8">
        <w:rPr>
          <w:lang w:eastAsia="pl-PL"/>
        </w:rPr>
        <w:t>.</w:t>
      </w:r>
    </w:p>
    <w:p w:rsidR="00C5365B" w:rsidRPr="00C5365B" w:rsidRDefault="00C5365B" w:rsidP="00C5365B">
      <w:pPr>
        <w:spacing w:before="120" w:after="120" w:line="240" w:lineRule="exact"/>
        <w:rPr>
          <w:lang w:eastAsia="pl-PL"/>
        </w:rPr>
      </w:pPr>
      <w:r w:rsidRPr="00C5365B">
        <w:rPr>
          <w:lang w:eastAsia="pl-PL"/>
        </w:rPr>
        <w:t>W okresie styczeń–listopad 2024 r. sprzedaż detaliczna obniżyła się w skali roku o 1,2%. Największy spadek sprzedaży miały przedsiębiorstwa z grupy „żywność, napoje i wyroby tytoniowe” (</w:t>
      </w:r>
      <w:r w:rsidRPr="001740B8">
        <w:rPr>
          <w:lang w:eastAsia="pl-PL"/>
        </w:rPr>
        <w:t>o 1,</w:t>
      </w:r>
      <w:r w:rsidR="00267147" w:rsidRPr="001740B8">
        <w:rPr>
          <w:lang w:eastAsia="pl-PL"/>
        </w:rPr>
        <w:t>8</w:t>
      </w:r>
      <w:r w:rsidRPr="001740B8">
        <w:rPr>
          <w:lang w:eastAsia="pl-PL"/>
        </w:rPr>
        <w:t>%),</w:t>
      </w:r>
      <w:r w:rsidRPr="00C5365B">
        <w:rPr>
          <w:lang w:eastAsia="pl-PL"/>
        </w:rPr>
        <w:t xml:space="preserve"> natomiast największy wzrost sprzedaży odnotowały przedsiębiorstwa z grupy „pojazdy samochodowe, motocykle, części” (o 23,3%).</w:t>
      </w:r>
    </w:p>
    <w:p w:rsidR="00B07672" w:rsidRDefault="00C5365B" w:rsidP="00E32134">
      <w:pPr>
        <w:pStyle w:val="Tekstkomunikattytwykrestabl"/>
        <w:spacing w:before="360"/>
      </w:pPr>
      <w:r>
        <w:t>T</w:t>
      </w:r>
      <w:r w:rsidR="00B07672">
        <w:t>ablica 1</w:t>
      </w:r>
      <w:r w:rsidR="003F6AA7">
        <w:t>3</w:t>
      </w:r>
      <w:r w:rsidR="00B07672">
        <w:t>.</w:t>
      </w:r>
      <w:r w:rsidR="00B07672">
        <w:tab/>
        <w:t>Dynamika i struktura (w cenach bieżących) sprzedaży detalicznej w</w:t>
      </w:r>
      <w:r>
        <w:t xml:space="preserve"> listopadzie</w:t>
      </w:r>
      <w:r w:rsidR="00C63569">
        <w:t xml:space="preserve"> </w:t>
      </w:r>
      <w:r w:rsidR="00B07672">
        <w:t>202</w:t>
      </w:r>
      <w:r w:rsidR="00813EBF">
        <w:t>4</w:t>
      </w:r>
      <w:r w:rsidR="00B07672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stopadzie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C5365B" w:rsidP="007C49F4">
            <w:pPr>
              <w:pStyle w:val="Tekstkomunikatgwka"/>
            </w:pPr>
            <w:r>
              <w:t>11</w:t>
            </w:r>
            <w:r w:rsidR="00A72973">
              <w:t xml:space="preserve"> </w:t>
            </w:r>
            <w:r w:rsidR="008812C2">
              <w:t>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B25D40" w:rsidP="002A7B72">
            <w:pPr>
              <w:pStyle w:val="Tekstkomunikatgwka"/>
            </w:pPr>
            <w:r>
              <w:t>0</w:t>
            </w:r>
            <w:r w:rsidR="007C49F4">
              <w:t>1–</w:t>
            </w:r>
            <w:r w:rsidR="00C5365B">
              <w:t>11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C5365B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C5365B" w:rsidRPr="004C1070" w:rsidRDefault="00C5365B" w:rsidP="00C5365B">
            <w:pPr>
              <w:pStyle w:val="TekstkomunikatB1"/>
              <w:spacing w:before="80" w:after="8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>
              <w:rPr>
                <w:b/>
                <w:sz w:val="16"/>
                <w:lang w:eastAsia="pl-PL"/>
              </w:rPr>
              <w:t>97,2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>
              <w:rPr>
                <w:b/>
                <w:sz w:val="16"/>
                <w:lang w:eastAsia="pl-PL"/>
              </w:rPr>
              <w:t>98,8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 w:rsidRPr="00B047E5">
              <w:rPr>
                <w:b/>
                <w:sz w:val="16"/>
                <w:lang w:eastAsia="pl-PL"/>
              </w:rPr>
              <w:t>100,0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C5365B" w:rsidRDefault="00C5365B" w:rsidP="00C5365B">
            <w:pPr>
              <w:pStyle w:val="TekstkomunikatB2"/>
              <w:spacing w:before="80" w:after="8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</w:tr>
      <w:tr w:rsidR="00C5365B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127,8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123,3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7,1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101,7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green"/>
                <w:lang w:eastAsia="pl-PL"/>
              </w:rPr>
            </w:pPr>
            <w:r>
              <w:rPr>
                <w:sz w:val="16"/>
                <w:lang w:eastAsia="pl-PL"/>
              </w:rPr>
              <w:t>98,2</w:t>
            </w:r>
          </w:p>
        </w:tc>
        <w:tc>
          <w:tcPr>
            <w:tcW w:w="2106" w:type="dxa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B047E5">
              <w:rPr>
                <w:sz w:val="16"/>
                <w:lang w:eastAsia="pl-PL"/>
              </w:rPr>
              <w:t>14,0</w:t>
            </w:r>
          </w:p>
        </w:tc>
      </w:tr>
      <w:tr w:rsidR="00C5365B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5365B" w:rsidRPr="004C1070" w:rsidRDefault="00C5365B" w:rsidP="00C5365B">
            <w:pPr>
              <w:pStyle w:val="TekstkomunikatB1"/>
              <w:spacing w:before="80" w:after="8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113,1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116,5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3,3</w:t>
            </w:r>
          </w:p>
        </w:tc>
      </w:tr>
    </w:tbl>
    <w:p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3F6AA7">
        <w:t>3</w:t>
      </w:r>
      <w:r>
        <w:t>.</w:t>
      </w:r>
      <w:r>
        <w:tab/>
        <w:t>Dynamika i struktura (w cenach bie</w:t>
      </w:r>
      <w:r w:rsidR="00A94E91">
        <w:t xml:space="preserve">żących) </w:t>
      </w:r>
      <w:r w:rsidR="00685299">
        <w:t>sprzedaży detalicznej w</w:t>
      </w:r>
      <w:r w:rsidR="00C5365B">
        <w:t xml:space="preserve"> listopadzie</w:t>
      </w:r>
      <w:r w:rsidR="00A94E91">
        <w:t xml:space="preserve"> </w:t>
      </w:r>
      <w:r>
        <w:t>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stopadzie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C5365B" w:rsidP="008812C2">
            <w:pPr>
              <w:pStyle w:val="Tekstkomunikatgwka"/>
            </w:pPr>
            <w:r>
              <w:t>11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C5365B" w:rsidP="008812C2">
            <w:pPr>
              <w:pStyle w:val="Tekstkomunikatgwka"/>
            </w:pPr>
            <w:r>
              <w:t>01–11</w:t>
            </w:r>
            <w:r w:rsidR="007C49F4">
              <w:t xml:space="preserve"> </w:t>
            </w:r>
            <w:r w:rsidR="008812C2">
              <w:t>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4,9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5365B" w:rsidRPr="00F55DB2" w:rsidRDefault="00C5365B" w:rsidP="00C5365B">
            <w:pPr>
              <w:pStyle w:val="TekstkomunikatB1"/>
              <w:spacing w:before="80" w:after="8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96,7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green"/>
                <w:lang w:eastAsia="pl-PL"/>
              </w:rPr>
            </w:pPr>
            <w:r>
              <w:rPr>
                <w:sz w:val="16"/>
                <w:lang w:eastAsia="pl-PL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6,0</w:t>
            </w:r>
          </w:p>
        </w:tc>
      </w:tr>
      <w:tr w:rsidR="00C5365B" w:rsidRPr="00222C1B" w:rsidTr="00757890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99,5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17,4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106,9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B047E5">
              <w:rPr>
                <w:sz w:val="16"/>
                <w:lang w:eastAsia="pl-PL"/>
              </w:rPr>
              <w:t>6,2</w:t>
            </w:r>
          </w:p>
        </w:tc>
      </w:tr>
      <w:tr w:rsidR="00C5365B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C5365B" w:rsidRDefault="00C5365B" w:rsidP="00C5365B">
            <w:pPr>
              <w:pStyle w:val="TekstkomunikatB1"/>
              <w:spacing w:before="80" w:after="8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103,0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C5365B" w:rsidRPr="00B047E5" w:rsidRDefault="00C5365B" w:rsidP="00C5365B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9,1</w:t>
            </w:r>
          </w:p>
        </w:tc>
      </w:tr>
    </w:tbl>
    <w:p w:rsidR="00C5365B" w:rsidRPr="00C5365B" w:rsidRDefault="00C5365B" w:rsidP="00C5365B">
      <w:pPr>
        <w:spacing w:before="360" w:after="120" w:line="240" w:lineRule="exact"/>
        <w:rPr>
          <w:lang w:eastAsia="pl-PL"/>
        </w:rPr>
      </w:pPr>
      <w:r w:rsidRPr="00C5365B">
        <w:rPr>
          <w:b/>
          <w:bCs/>
          <w:lang w:eastAsia="pl-PL"/>
        </w:rPr>
        <w:t>Sprzedaż hurtowa</w:t>
      </w:r>
      <w:r w:rsidRPr="00C5365B">
        <w:rPr>
          <w:lang w:eastAsia="pl-PL"/>
        </w:rPr>
        <w:t xml:space="preserve"> (w cenach bieżących) w przedsiębiorstwach handlowych w listopadzie br. była o 2,2% niższa w stosunku do poprzedniego miesiąca, ale o 5,1% wyższa w odniesieniu do listopada 2023 r. W przedsiębiorstwach hurtowych była odpowiednio </w:t>
      </w:r>
      <w:r w:rsidR="00472BF0" w:rsidRPr="001740B8">
        <w:rPr>
          <w:lang w:eastAsia="pl-PL"/>
        </w:rPr>
        <w:t>ni</w:t>
      </w:r>
      <w:r w:rsidRPr="001740B8">
        <w:rPr>
          <w:lang w:eastAsia="pl-PL"/>
        </w:rPr>
        <w:t>ższa</w:t>
      </w:r>
      <w:r w:rsidRPr="00C5365B">
        <w:rPr>
          <w:lang w:eastAsia="pl-PL"/>
        </w:rPr>
        <w:t xml:space="preserve"> o 4,7% i wyższa o 2,9%.</w:t>
      </w:r>
    </w:p>
    <w:p w:rsidR="00C5365B" w:rsidRPr="00C5365B" w:rsidRDefault="00C5365B" w:rsidP="00C5365B">
      <w:r w:rsidRPr="00C5365B">
        <w:t>W okresie styczeń</w:t>
      </w:r>
      <w:r w:rsidRPr="00C5365B">
        <w:rPr>
          <w:color w:val="000000"/>
        </w:rPr>
        <w:t>–listopad</w:t>
      </w:r>
      <w:r w:rsidRPr="00C5365B">
        <w:t xml:space="preserve"> 2024 r. przedsiębiorstwa handlowe zrealizowały sprzedaż hurtową o 3,5% większą niż przed rokiem, a przedsiębiorstwa hurtowe większą o 4,4%.</w:t>
      </w:r>
    </w:p>
    <w:p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E8025C" w:rsidP="000060C9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>
              <w:rPr>
                <w:lang w:eastAsia="en-US"/>
              </w:rPr>
              <w:t>W listopadzie</w:t>
            </w:r>
            <w:r w:rsidRPr="00A12681">
              <w:rPr>
                <w:lang w:eastAsia="en-US"/>
              </w:rPr>
              <w:t xml:space="preserve"> br.</w:t>
            </w:r>
            <w:r w:rsidRPr="00A12681">
              <w:rPr>
                <w:color w:val="000000"/>
                <w:lang w:eastAsia="en-US"/>
              </w:rPr>
              <w:t xml:space="preserve"> liczba podmiotów gospodarki narodowej</w:t>
            </w:r>
            <w:r w:rsidRPr="00A12681">
              <w:rPr>
                <w:lang w:eastAsia="en-US"/>
              </w:rPr>
              <w:t xml:space="preserve"> wpisanych do rejestru REGON </w:t>
            </w:r>
            <w:r w:rsidRPr="00A12681">
              <w:rPr>
                <w:color w:val="000000"/>
                <w:lang w:eastAsia="en-US"/>
              </w:rPr>
              <w:t>wzrosła</w:t>
            </w:r>
            <w:r w:rsidRPr="00A12681">
              <w:rPr>
                <w:lang w:eastAsia="en-US"/>
              </w:rPr>
              <w:t xml:space="preserve"> w </w:t>
            </w:r>
            <w:r w:rsidRPr="00A12681">
              <w:rPr>
                <w:color w:val="000000"/>
                <w:lang w:eastAsia="en-US"/>
              </w:rPr>
              <w:t>stosunku</w:t>
            </w:r>
            <w:r>
              <w:rPr>
                <w:color w:val="000000"/>
                <w:lang w:eastAsia="en-US"/>
              </w:rPr>
              <w:t xml:space="preserve"> do poprzedniego miesiąca o 0,3</w:t>
            </w:r>
            <w:r w:rsidRPr="00220586">
              <w:rPr>
                <w:color w:val="000000"/>
                <w:lang w:eastAsia="en-US"/>
              </w:rPr>
              <w:t>%. Więcej niż przed miesiącem (</w:t>
            </w:r>
            <w:r>
              <w:rPr>
                <w:color w:val="000000"/>
                <w:spacing w:val="-1"/>
                <w:lang w:eastAsia="en-US"/>
              </w:rPr>
              <w:t>o 0,8</w:t>
            </w:r>
            <w:r w:rsidRPr="00220586">
              <w:rPr>
                <w:color w:val="000000"/>
                <w:spacing w:val="-1"/>
                <w:lang w:eastAsia="en-US"/>
              </w:rPr>
              <w:t xml:space="preserve">%) </w:t>
            </w:r>
            <w:r w:rsidRPr="00220586">
              <w:rPr>
                <w:color w:val="000000"/>
                <w:lang w:eastAsia="en-US"/>
              </w:rPr>
              <w:t>było</w:t>
            </w:r>
            <w:r w:rsidRPr="00220586">
              <w:rPr>
                <w:color w:val="000000"/>
                <w:spacing w:val="-1"/>
                <w:lang w:eastAsia="en-US"/>
              </w:rPr>
              <w:t xml:space="preserve"> </w:t>
            </w:r>
            <w:r w:rsidRPr="00220586">
              <w:rPr>
                <w:color w:val="000000"/>
                <w:lang w:eastAsia="en-US"/>
              </w:rPr>
              <w:t xml:space="preserve">jednostek z </w:t>
            </w:r>
            <w:r>
              <w:rPr>
                <w:color w:val="000000"/>
                <w:spacing w:val="-1"/>
                <w:lang w:eastAsia="en-US"/>
              </w:rPr>
              <w:t xml:space="preserve">zawieszoną działalnością. Natomiast mniej było </w:t>
            </w:r>
            <w:r w:rsidRPr="00704440">
              <w:rPr>
                <w:color w:val="000000"/>
                <w:spacing w:val="-1"/>
                <w:lang w:eastAsia="en-US"/>
              </w:rPr>
              <w:t>jednostek nowo zarejestrowanych</w:t>
            </w:r>
            <w:r>
              <w:rPr>
                <w:color w:val="000000"/>
                <w:spacing w:val="-1"/>
                <w:lang w:eastAsia="en-US"/>
              </w:rPr>
              <w:t xml:space="preserve"> oraz</w:t>
            </w:r>
            <w:r w:rsidRPr="00704440">
              <w:rPr>
                <w:color w:val="000000"/>
                <w:spacing w:val="-1"/>
                <w:lang w:eastAsia="en-US"/>
              </w:rPr>
              <w:t xml:space="preserve"> jednostek wykreślonych z rejestru REGON </w:t>
            </w:r>
            <w:r>
              <w:rPr>
                <w:color w:val="000000"/>
                <w:spacing w:val="-1"/>
                <w:lang w:eastAsia="en-US"/>
              </w:rPr>
              <w:t>(odpowiednio o</w:t>
            </w:r>
            <w:r w:rsidR="000060C9">
              <w:rPr>
                <w:color w:val="000000"/>
                <w:spacing w:val="-1"/>
                <w:lang w:eastAsia="en-US"/>
              </w:rPr>
              <w:t> </w:t>
            </w:r>
            <w:r>
              <w:rPr>
                <w:color w:val="000000"/>
                <w:spacing w:val="-1"/>
                <w:lang w:eastAsia="en-US"/>
              </w:rPr>
              <w:t>11,3% i 6,3%).</w:t>
            </w:r>
            <w:r w:rsidRPr="00220586">
              <w:rPr>
                <w:color w:val="000000"/>
                <w:lang w:eastAsia="en-US"/>
              </w:rPr>
              <w:t xml:space="preserve"> </w:t>
            </w:r>
          </w:p>
        </w:tc>
      </w:tr>
    </w:tbl>
    <w:p w:rsidR="00E8025C" w:rsidRPr="00E8025C" w:rsidRDefault="00E8025C" w:rsidP="00E8025C">
      <w:pPr>
        <w:spacing w:before="120" w:after="120" w:line="240" w:lineRule="exact"/>
        <w:rPr>
          <w:lang w:eastAsia="pl-PL"/>
        </w:rPr>
      </w:pPr>
      <w:r w:rsidRPr="00E8025C">
        <w:rPr>
          <w:lang w:eastAsia="pl-PL"/>
        </w:rPr>
        <w:t xml:space="preserve">Według stanu na koniec listopada br. liczba </w:t>
      </w:r>
      <w:r w:rsidRPr="00E8025C">
        <w:rPr>
          <w:b/>
          <w:lang w:eastAsia="pl-PL"/>
        </w:rPr>
        <w:t>podmiotów gospodarki narodowej</w:t>
      </w:r>
      <w:r w:rsidRPr="00E8025C">
        <w:rPr>
          <w:lang w:eastAsia="pl-PL"/>
        </w:rPr>
        <w:t xml:space="preserve"> wpisanych do rejestru REGON wyniosła 1050447, co oznacza wzrost o 4,1% w skali roku oraz o 0,3% w stosunku do poprzedniego miesiąca.</w:t>
      </w:r>
    </w:p>
    <w:p w:rsidR="00E8025C" w:rsidRPr="00E8025C" w:rsidRDefault="00E8025C" w:rsidP="00782A1C">
      <w:pPr>
        <w:spacing w:before="120" w:after="120" w:line="240" w:lineRule="exact"/>
        <w:rPr>
          <w:rFonts w:eastAsia="Calibri"/>
          <w:szCs w:val="19"/>
        </w:rPr>
      </w:pPr>
      <w:r w:rsidRPr="00E8025C">
        <w:rPr>
          <w:rFonts w:eastAsia="Calibri"/>
          <w:szCs w:val="19"/>
        </w:rPr>
        <w:t>W ogólnej liczbie zarejestrowanych podmiotów najwięcej jest osób fizycznych prowadzących działalność gospodarczą. W końcu listopada br. było ich 677941, tj. więcej o 3,8% niż rok wcześniej. Liczba spółek figurujących w rejestrze REGON wyniosła 294704, w tym 234950 spółek handlowych (w skali roku odpowiednio wzrost o 4,7% i 5,9%). Spółek cywilnych zarejestrowanych było 59302, tj. więcej o 0,2% w stosunku do ubiegłego roku.</w:t>
      </w:r>
    </w:p>
    <w:p w:rsidR="00E8025C" w:rsidRPr="00E8025C" w:rsidRDefault="00E8025C" w:rsidP="00E8025C">
      <w:pPr>
        <w:spacing w:before="120" w:after="120" w:line="240" w:lineRule="exact"/>
        <w:rPr>
          <w:lang w:eastAsia="pl-PL"/>
        </w:rPr>
      </w:pPr>
      <w:r w:rsidRPr="00E8025C">
        <w:rPr>
          <w:lang w:eastAsia="pl-PL"/>
        </w:rPr>
        <w:t xml:space="preserve">Według </w:t>
      </w:r>
      <w:r w:rsidRPr="00E8025C">
        <w:rPr>
          <w:b/>
          <w:lang w:eastAsia="pl-PL"/>
        </w:rPr>
        <w:t>przewidywanej liczby pracujących</w:t>
      </w:r>
      <w:r w:rsidRPr="00E8025C">
        <w:rPr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2,2%, a powyżej 49 osób – 0,6%. W skali roku wzrost liczby podmiotów wystąpił wśród jednostek najmniejszych (do 9 osób) – o 4,3%.</w:t>
      </w:r>
    </w:p>
    <w:p w:rsidR="00E8025C" w:rsidRPr="00E8025C" w:rsidRDefault="00E8025C" w:rsidP="00E8025C">
      <w:pPr>
        <w:spacing w:before="120" w:after="120" w:line="240" w:lineRule="exact"/>
        <w:rPr>
          <w:lang w:eastAsia="pl-PL"/>
        </w:rPr>
      </w:pPr>
      <w:r w:rsidRPr="00E8025C">
        <w:rPr>
          <w:lang w:eastAsia="pl-PL"/>
        </w:rPr>
        <w:t>W porównaniu z listopadem 2023 r. największy wzrost liczby podmiotów odnotowano w sekcjach: informacja i komunikacja (o 7,3%), administrowanie i działalność wspierająca (o 7,2%), wytwarzanie i zaopatrywanie w energię elektryczną, gaz, parę wodną i gorącą wodę (o 6,9%).</w:t>
      </w:r>
    </w:p>
    <w:p w:rsidR="00E8025C" w:rsidRPr="00E8025C" w:rsidRDefault="00E8025C" w:rsidP="00E8025C">
      <w:pPr>
        <w:spacing w:before="120" w:after="120" w:line="240" w:lineRule="exact"/>
        <w:rPr>
          <w:lang w:eastAsia="pl-PL"/>
        </w:rPr>
      </w:pPr>
      <w:r w:rsidRPr="00E8025C">
        <w:rPr>
          <w:lang w:eastAsia="pl-PL"/>
        </w:rPr>
        <w:t>W stosunku do października 2024 r. liczba podmiotów zwiększyła się m.in. w sekcjach: opieka zdrowotna i po</w:t>
      </w:r>
      <w:r w:rsidR="00A618FB">
        <w:rPr>
          <w:lang w:eastAsia="pl-PL"/>
        </w:rPr>
        <w:t>moc społeczna (o 0,8%), administrowanie i działalność wspierająca</w:t>
      </w:r>
      <w:r w:rsidRPr="00E8025C">
        <w:rPr>
          <w:lang w:eastAsia="pl-PL"/>
        </w:rPr>
        <w:t xml:space="preserve"> (o 0,7%), informacja i komunikacja (o 0,5%). </w:t>
      </w:r>
    </w:p>
    <w:p w:rsidR="003F6AA7" w:rsidRDefault="003F6AA7">
      <w:pPr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br w:type="page"/>
      </w:r>
    </w:p>
    <w:p w:rsidR="00825760" w:rsidRPr="00724771" w:rsidRDefault="00852C25" w:rsidP="00A374CC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3F6AA7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5B2AF7">
        <w:t>listopadzie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 listopadzie 2024 roku według powiatów województwa mazowieckiego. Dane do wykresu dostępne są w załączonym pliku excel." title="Wykres 11. Podmioty gospodarki narodowej nowo zarejestrowane i wyrejestrowan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25C" w:rsidRPr="00E8025C" w:rsidRDefault="00E8025C" w:rsidP="00E8025C">
      <w:pPr>
        <w:spacing w:before="360" w:after="120" w:line="240" w:lineRule="exact"/>
        <w:rPr>
          <w:rFonts w:cs="FiraSans-Regular"/>
          <w:color w:val="000000"/>
          <w:szCs w:val="19"/>
          <w:lang w:eastAsia="pl-PL"/>
        </w:rPr>
      </w:pPr>
      <w:r w:rsidRPr="00E8025C">
        <w:rPr>
          <w:rFonts w:cs="FiraSans-Regular"/>
          <w:color w:val="000000"/>
          <w:szCs w:val="19"/>
          <w:lang w:eastAsia="pl-PL"/>
        </w:rPr>
        <w:t xml:space="preserve">W listopadzie br. do rejestru REGON wpisano 6149 </w:t>
      </w:r>
      <w:r w:rsidRPr="00E8025C">
        <w:rPr>
          <w:rFonts w:cs="FiraSans-Regular"/>
          <w:b/>
          <w:color w:val="000000"/>
          <w:szCs w:val="19"/>
          <w:lang w:eastAsia="pl-PL"/>
        </w:rPr>
        <w:t>nowych podmiotów</w:t>
      </w:r>
      <w:r w:rsidRPr="00E8025C">
        <w:rPr>
          <w:rFonts w:cs="FiraSans-Regular"/>
          <w:color w:val="000000"/>
          <w:szCs w:val="19"/>
          <w:lang w:eastAsia="pl-PL"/>
        </w:rPr>
        <w:t>, tj. o 11,3% mniej niż w poprzednim miesiącu. Wśród nowo zarejestrowanych jednostek przeważały osoby fizyczne prowadzące działalność gospodarczą, których wpisano 4375 (o 8,0% mniej niż w poprzednim miesiącu). Liczba nowo zarejestrowanych spółek handlowych była mniejsza o</w:t>
      </w:r>
      <w:r w:rsidR="00184DF2">
        <w:rPr>
          <w:rFonts w:cs="FiraSans-Regular"/>
          <w:color w:val="000000"/>
          <w:szCs w:val="19"/>
          <w:lang w:eastAsia="pl-PL"/>
        </w:rPr>
        <w:t> </w:t>
      </w:r>
      <w:r w:rsidRPr="00E8025C">
        <w:rPr>
          <w:rFonts w:cs="FiraSans-Regular"/>
          <w:color w:val="000000"/>
          <w:szCs w:val="19"/>
          <w:lang w:eastAsia="pl-PL"/>
        </w:rPr>
        <w:t>23,8%, w tym spółek z ograniczoną odpowiedzialnością o 25,3%.</w:t>
      </w:r>
    </w:p>
    <w:p w:rsidR="00E8025C" w:rsidRPr="00E8025C" w:rsidRDefault="00E8025C" w:rsidP="00E8025C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E8025C">
        <w:rPr>
          <w:rFonts w:cs="FiraSans-Regular"/>
          <w:color w:val="000000"/>
          <w:szCs w:val="19"/>
          <w:lang w:eastAsia="pl-PL"/>
        </w:rPr>
        <w:t xml:space="preserve">W badanym miesiącu </w:t>
      </w:r>
      <w:r w:rsidRPr="00E8025C">
        <w:rPr>
          <w:rFonts w:cs="FiraSans-Regular"/>
          <w:b/>
          <w:color w:val="000000"/>
          <w:szCs w:val="19"/>
          <w:lang w:eastAsia="pl-PL"/>
        </w:rPr>
        <w:t>wykreślono</w:t>
      </w:r>
      <w:r w:rsidRPr="00E8025C">
        <w:rPr>
          <w:rFonts w:cs="FiraSans-Regular"/>
          <w:color w:val="000000"/>
          <w:szCs w:val="19"/>
          <w:lang w:eastAsia="pl-PL"/>
        </w:rPr>
        <w:t xml:space="preserve"> z rejestru REGON 2865 podmiotów (o 6,3% mniej </w:t>
      </w:r>
      <w:r w:rsidRPr="00E8025C">
        <w:rPr>
          <w:lang w:eastAsia="pl-PL"/>
        </w:rPr>
        <w:t>niż miesiąc wcześniej</w:t>
      </w:r>
      <w:r w:rsidRPr="00E8025C">
        <w:rPr>
          <w:rFonts w:cs="FiraSans-Regular"/>
          <w:color w:val="000000"/>
          <w:szCs w:val="19"/>
          <w:lang w:eastAsia="pl-PL"/>
        </w:rPr>
        <w:t>), w tym 2160 osób fizycznych prowadzących działalność gospodarczą (o 6,6% mniej).</w:t>
      </w:r>
    </w:p>
    <w:p w:rsidR="00E8025C" w:rsidRPr="00E8025C" w:rsidRDefault="00E8025C" w:rsidP="00E8025C">
      <w:pPr>
        <w:spacing w:before="120" w:after="120" w:line="240" w:lineRule="exact"/>
        <w:rPr>
          <w:lang w:eastAsia="pl-PL"/>
        </w:rPr>
      </w:pPr>
      <w:r w:rsidRPr="00E8025C">
        <w:rPr>
          <w:lang w:eastAsia="pl-PL"/>
        </w:rPr>
        <w:t xml:space="preserve">Według stanu na koniec listopada br. w rejestrze REGON 142599 podmiotów miało </w:t>
      </w:r>
      <w:r w:rsidRPr="00E8025C">
        <w:rPr>
          <w:b/>
          <w:lang w:eastAsia="pl-PL"/>
        </w:rPr>
        <w:t>zawieszoną działalność</w:t>
      </w:r>
      <w:r w:rsidRPr="00E8025C">
        <w:rPr>
          <w:lang w:eastAsia="pl-PL"/>
        </w:rPr>
        <w:t xml:space="preserve"> (o 0,8% więcej niż przed miesiącem). Zdecydowaną większość stanowiły osoby fizyczne prowadzące działalność gospodarczą (89,7%, tyle samo co w poprzednim miesiącu).</w:t>
      </w:r>
    </w:p>
    <w:p w:rsidR="00780569" w:rsidRDefault="00780569">
      <w:pPr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br w:type="page"/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5B2AF7">
        <w:t>listopadzie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listopada 2024 roku w stosunku do poprzedniego miesiąca w % w powiatach województwa mazowieckiego. Dane do mapy dostępne w załączonym pliku excel." title="Mapa 3. Podmioty gospodarki narodowej z zawieszoną działalnością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967409" w:rsidRPr="00437C0E" w:rsidRDefault="00FC6109" w:rsidP="001C165B">
            <w:pPr>
              <w:pStyle w:val="Tekstwewprowadzeniulead"/>
              <w:rPr>
                <w:spacing w:val="-2"/>
              </w:rPr>
            </w:pPr>
            <w:r w:rsidRPr="00FC6109">
              <w:rPr>
                <w:spacing w:val="-2"/>
              </w:rPr>
              <w:t>W grudniu br. w większości badanych obszarów gospodarki oceny koniunktury formułowane przez przedsiębiorców są niekorzystne. Najbardziej pesymistyczne nastroje gospodarcze panują wśród jednostek zajmujących się tran</w:t>
            </w:r>
            <w:r w:rsidR="001C165B">
              <w:rPr>
                <w:spacing w:val="-2"/>
              </w:rPr>
              <w:t>sportem i </w:t>
            </w:r>
            <w:r w:rsidRPr="00FC6109">
              <w:rPr>
                <w:spacing w:val="-2"/>
              </w:rPr>
              <w:t>gospodarką magazynową. W tej sekcji odnotowano również największy spadek wartości wskaźni</w:t>
            </w:r>
            <w:r w:rsidR="001C165B">
              <w:rPr>
                <w:spacing w:val="-2"/>
              </w:rPr>
              <w:t>ka ogólnego klimatu koniunktury (</w:t>
            </w:r>
            <w:r w:rsidRPr="00FC6109">
              <w:rPr>
                <w:spacing w:val="-2"/>
              </w:rPr>
              <w:t>o 4,5 w skali miesiąca</w:t>
            </w:r>
            <w:r w:rsidR="001C165B">
              <w:rPr>
                <w:spacing w:val="-2"/>
              </w:rPr>
              <w:t>)</w:t>
            </w:r>
            <w:r w:rsidRPr="00FC6109">
              <w:rPr>
                <w:spacing w:val="-2"/>
              </w:rPr>
              <w:t>. W porównaniu z listopadem br. bardziej negatywne opinie formułują podmioty prowadzące działalność w zakresie budownictwa, handlu hurtowego oraz detalicznego. Przedsiębiorcy zajmujący się przetwórstwem przemysłowym, zakwaterowaniem i gastronomią, a także informacją i komunikacją oceniają koniunkturę pozytywnie, ale na poziomie zbliżonym do tego z ubiegłego miesiąca. W sekcji informacja i komunikacja opinie są najbardziej optymistyczne.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3F6AA7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781BE1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 listopadzie i grudniu 2024 roku oraz w grud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62608E" w:rsidRDefault="00685407" w:rsidP="002C3738">
      <w:pPr>
        <w:pStyle w:val="Tytuwykresuitabeli"/>
        <w:rPr>
          <w:rFonts w:cs="FiraSans-Bold"/>
          <w:bCs/>
        </w:rPr>
      </w:pPr>
      <w:r w:rsidRPr="0062608E">
        <w:t xml:space="preserve">Pytania </w:t>
      </w:r>
      <w:r w:rsidR="00742200">
        <w:t xml:space="preserve">o </w:t>
      </w:r>
      <w:r w:rsidR="00F26098">
        <w:t>rynek pracy</w:t>
      </w:r>
    </w:p>
    <w:p w:rsidR="00627226" w:rsidRPr="007811C4" w:rsidRDefault="00627226" w:rsidP="00627226">
      <w:pPr>
        <w:pStyle w:val="TytupytanieCOVIDUkraina"/>
      </w:pPr>
      <w:r w:rsidRPr="00B52A66">
        <w:rPr>
          <w:i w:val="0"/>
        </w:rPr>
        <w:t xml:space="preserve">Pyt. </w:t>
      </w:r>
      <w:r w:rsidR="00EC492E" w:rsidRPr="00B52A66">
        <w:rPr>
          <w:i w:val="0"/>
        </w:rPr>
        <w:t>1</w:t>
      </w:r>
      <w:r w:rsidR="001A7C65" w:rsidRPr="00B52A66">
        <w:rPr>
          <w:i w:val="0"/>
        </w:rPr>
        <w:t>.</w:t>
      </w:r>
      <w:r w:rsidR="001A7C65" w:rsidRPr="00FE57BF">
        <w:t xml:space="preserve"> </w:t>
      </w:r>
      <w:r w:rsidR="00F26098" w:rsidRPr="00F26098">
        <w:t>Czy zamierzają Państwo w najbliższych trzech miesiącach:</w:t>
      </w:r>
    </w:p>
    <w:p w:rsidR="00B3339B" w:rsidRDefault="00B3339B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84913"/>
            <wp:effectExtent l="0" t="0" r="0" b="6350"/>
            <wp:docPr id="8" name="Obraz 8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grudni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39B" w:rsidRDefault="00B3339B">
      <w:pPr>
        <w:rPr>
          <w:rFonts w:eastAsiaTheme="minorHAnsi"/>
        </w:rPr>
      </w:pPr>
      <w:r>
        <w:rPr>
          <w:rFonts w:eastAsiaTheme="minorHAnsi"/>
        </w:rPr>
        <w:br w:type="page"/>
      </w:r>
    </w:p>
    <w:p w:rsidR="00027198" w:rsidRPr="00B3339B" w:rsidRDefault="00F26098" w:rsidP="00B3339B">
      <w:pPr>
        <w:spacing w:before="360" w:after="240"/>
      </w:pPr>
      <w:r w:rsidRPr="00F26098">
        <w:t>We wszystkich badanych rodzajach działalności dominują przedsiębiorcy, którzy zamierzają w najbliższych trzech miesiącach utrzymać zatrudnienie w porównaniu z aktualna sytuacją. Deklaracje takie dotyczą zarówno pracowników relatywnie łatwych, jak i relatyw</w:t>
      </w:r>
      <w:r w:rsidR="002626C0">
        <w:t xml:space="preserve">nie trudnych do zastąpienia, przy czym we wszystkich badanych działalnościach </w:t>
      </w:r>
      <w:r w:rsidR="00361002">
        <w:t xml:space="preserve">większy odsetek takich odpowiedzi notowano w przypadku </w:t>
      </w:r>
      <w:r w:rsidR="002626C0">
        <w:t xml:space="preserve">pracowników relatywnie trudnych do zastąpienia </w:t>
      </w:r>
    </w:p>
    <w:p w:rsidR="00627226" w:rsidRPr="007811C4" w:rsidRDefault="00627226" w:rsidP="00627226">
      <w:pPr>
        <w:pStyle w:val="TytupytanieCOVIDUkraina"/>
      </w:pPr>
      <w:r w:rsidRPr="00B52A66">
        <w:rPr>
          <w:i w:val="0"/>
        </w:rPr>
        <w:t xml:space="preserve">Pyt. </w:t>
      </w:r>
      <w:r w:rsidR="00EC492E" w:rsidRPr="00B52A66">
        <w:rPr>
          <w:i w:val="0"/>
        </w:rPr>
        <w:t>2</w:t>
      </w:r>
      <w:r w:rsidR="001A7C65" w:rsidRPr="00B52A66">
        <w:rPr>
          <w:i w:val="0"/>
        </w:rPr>
        <w:t>.</w:t>
      </w:r>
      <w:r w:rsidR="001A7C65" w:rsidRPr="00DA1CCB">
        <w:t xml:space="preserve"> </w:t>
      </w:r>
      <w:r w:rsidR="00F26098" w:rsidRPr="00F26098">
        <w:t>Które z poniższych czynników i w jakim stopniu wpłyną na poziom wynagrodzenia</w:t>
      </w:r>
      <w:r w:rsidR="00F26098">
        <w:t xml:space="preserve"> pracowników w Państwa firmie w </w:t>
      </w:r>
      <w:r w:rsidR="00F26098" w:rsidRPr="00F26098">
        <w:t>najbliższych trzech miesiącach:</w:t>
      </w:r>
    </w:p>
    <w:p w:rsidR="00627226" w:rsidRPr="007811C4" w:rsidRDefault="00B3339B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517145"/>
            <wp:effectExtent l="0" t="0" r="0" b="0"/>
            <wp:docPr id="12" name="Obraz 12" descr="Na dwóch wykresach kolumnowych (w istotnym stopniu oraz w małym stopniu/brak wpływu) zaprezentowano odsetek odpowiedzi w % udzielonych w grudniu 2024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39B" w:rsidRDefault="00F26098" w:rsidP="00E27352">
      <w:pPr>
        <w:pStyle w:val="Tekstzwyky"/>
        <w:spacing w:before="480"/>
      </w:pPr>
      <w:r w:rsidRPr="00072738">
        <w:t>Niezależnie od rodzaju prowadzonej działalności najwięcej przedsiębiorców wyraziło zdanie, że na poziom wynagrodzeń pracowników w najbliższych trzech miesiącach w istotnym stopniu wpłynie sytuacja finansowa firmy</w:t>
      </w:r>
      <w:r>
        <w:t>. Za czynniki wymienione w badaniu, których wpływ na wynagrodzenia będzie mały najczęściej wskazywano</w:t>
      </w:r>
      <w:r w:rsidRPr="00C47587">
        <w:t xml:space="preserve"> </w:t>
      </w:r>
      <w:r w:rsidRPr="00072738">
        <w:t>utrzymanie realnej wartości wynagrodzeń (podwyżki inflacyjne)</w:t>
      </w:r>
      <w:r w:rsidR="004D1ADF">
        <w:t>, a w budownictwie – utrzymanie konkurencyjności płac</w:t>
      </w:r>
      <w:r>
        <w:t>.</w:t>
      </w:r>
    </w:p>
    <w:p w:rsidR="00B3339B" w:rsidRDefault="00B3339B">
      <w:pPr>
        <w:rPr>
          <w:lang w:eastAsia="pl-PL"/>
        </w:rPr>
      </w:pPr>
      <w:r>
        <w:br w:type="page"/>
      </w:r>
    </w:p>
    <w:p w:rsidR="00685407" w:rsidRDefault="00685407" w:rsidP="00190471">
      <w:pPr>
        <w:pStyle w:val="TytupytanieCOVIDUkraina"/>
        <w:spacing w:after="120"/>
        <w:rPr>
          <w:spacing w:val="-2"/>
        </w:rPr>
      </w:pPr>
      <w:r w:rsidRPr="00B52A66">
        <w:rPr>
          <w:i w:val="0"/>
        </w:rPr>
        <w:t>Pyt. 3</w:t>
      </w:r>
      <w:r w:rsidR="00304846" w:rsidRPr="00B52A66">
        <w:rPr>
          <w:i w:val="0"/>
        </w:rPr>
        <w:t>.</w:t>
      </w:r>
      <w:r w:rsidR="00304846" w:rsidRPr="00757E7B">
        <w:t xml:space="preserve"> </w:t>
      </w:r>
      <w:r w:rsidR="00F26098" w:rsidRPr="00F26098">
        <w:rPr>
          <w:spacing w:val="-1"/>
        </w:rPr>
        <w:t>W jakim stopniu Państwa decyzje w zakresie zatrudnienia i wynagrodzeń w najbliższych trzech miesiącach oparte są:</w:t>
      </w:r>
    </w:p>
    <w:p w:rsidR="00E22ED0" w:rsidRPr="007811C4" w:rsidRDefault="00B3339B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18" name="Obraz 18" descr="Na dwóch wykresach kolumnowych (w istotnym stopniu oraz w małym stopniu/brak wpływu) zaprezentowano odsetek odpowiedzi w % udzielonych w grudni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10" w:rsidRPr="00B3339B" w:rsidRDefault="00F26098" w:rsidP="00B3339B">
      <w:pPr>
        <w:pStyle w:val="Tekstzwyky"/>
        <w:spacing w:before="480"/>
      </w:pPr>
      <w:r w:rsidRPr="001275DD"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</w:t>
      </w:r>
      <w:r w:rsidR="00412E98">
        <w:t xml:space="preserve">częściej </w:t>
      </w:r>
      <w:r w:rsidRPr="001275DD">
        <w:t>podejmowane są na podstawie oczekiwań dotyczących zmian, jakie mogą nastąpić w długim okresie</w:t>
      </w:r>
      <w:r w:rsidR="00836045">
        <w:t xml:space="preserve"> (rok) </w:t>
      </w:r>
      <w:r w:rsidRPr="001275DD">
        <w:t>.</w:t>
      </w:r>
    </w:p>
    <w:p w:rsidR="00234B33" w:rsidRDefault="00FE2A03" w:rsidP="00B3339B">
      <w:pPr>
        <w:spacing w:before="516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3F6AA7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3F6AA7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3F6AA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427334" w:rsidTr="005020D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Default="00427334" w:rsidP="00427334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1595,1</w:t>
            </w:r>
          </w:p>
        </w:tc>
      </w:tr>
      <w:tr w:rsidR="00427334" w:rsidTr="005020D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Default="00427334" w:rsidP="0042733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</w:p>
        </w:tc>
      </w:tr>
      <w:tr w:rsidR="00427334" w:rsidTr="005020DB">
        <w:tc>
          <w:tcPr>
            <w:tcW w:w="4220" w:type="dxa"/>
            <w:vMerge w:val="restart"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99,9</w:t>
            </w:r>
          </w:p>
        </w:tc>
        <w:tc>
          <w:tcPr>
            <w:tcW w:w="906" w:type="dxa"/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100,3</w:t>
            </w:r>
          </w:p>
        </w:tc>
      </w:tr>
      <w:tr w:rsidR="00427334" w:rsidTr="005020DB">
        <w:tc>
          <w:tcPr>
            <w:tcW w:w="4220" w:type="dxa"/>
            <w:vMerge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</w:p>
        </w:tc>
      </w:tr>
      <w:tr w:rsidR="00427334" w:rsidTr="005020DB">
        <w:tc>
          <w:tcPr>
            <w:tcW w:w="4220" w:type="dxa"/>
            <w:vMerge w:val="restart"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100,4</w:t>
            </w:r>
          </w:p>
        </w:tc>
        <w:tc>
          <w:tcPr>
            <w:tcW w:w="906" w:type="dxa"/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</w:tr>
      <w:tr w:rsidR="00427334" w:rsidTr="005020DB">
        <w:tc>
          <w:tcPr>
            <w:tcW w:w="4220" w:type="dxa"/>
            <w:vMerge/>
            <w:shd w:val="clear" w:color="auto" w:fill="auto"/>
            <w:vAlign w:val="center"/>
          </w:tcPr>
          <w:p w:rsidR="00427334" w:rsidRDefault="00427334" w:rsidP="0042733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100,3</w:t>
            </w:r>
          </w:p>
        </w:tc>
        <w:tc>
          <w:tcPr>
            <w:tcW w:w="906" w:type="dxa"/>
            <w:shd w:val="clear" w:color="auto" w:fill="auto"/>
          </w:tcPr>
          <w:p w:rsidR="00427334" w:rsidRPr="009D2E67" w:rsidRDefault="00427334" w:rsidP="009D2E67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Pr="009D2E67" w:rsidRDefault="00427334" w:rsidP="009D2E67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9D2E67" w:rsidRDefault="00427334" w:rsidP="009D2E67">
            <w:pPr>
              <w:pStyle w:val="wartocibezgwiazdek"/>
            </w:pPr>
          </w:p>
        </w:tc>
      </w:tr>
      <w:tr w:rsidR="00476CBB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:rsidTr="003F6AA7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A7C29" w:rsidP="001137DA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716F50" w:rsidP="001137DA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F527A5" w:rsidP="001137DA">
            <w:pPr>
              <w:pStyle w:val="wartocibezgwiazdek"/>
            </w:pPr>
            <w:r>
              <w:t>4,0</w:t>
            </w:r>
          </w:p>
        </w:tc>
      </w:tr>
      <w:tr w:rsidR="00476CBB" w:rsidTr="003F6AA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F527A5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84112E" w:rsidP="001137DA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37062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33204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A7C29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716F50" w:rsidP="001137DA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:rsidTr="003F6AA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bookmarkStart w:id="8" w:name="OLE_LINK2"/>
            <w:r>
              <w:t>17764</w:t>
            </w:r>
            <w:bookmarkEnd w:id="8"/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A7C29" w:rsidP="001137DA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716F50" w:rsidP="001137DA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:rsidTr="003F6AA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A7C29" w:rsidP="001137D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716F50" w:rsidP="001137DA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8607E8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Pr="00784AAE" w:rsidRDefault="008607E8" w:rsidP="008607E8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9D2E67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13449" w:rsidRDefault="008607E8" w:rsidP="009D2E67">
            <w:pPr>
              <w:pStyle w:val="wartocibezgwiazdek"/>
            </w:pPr>
            <w:r w:rsidRPr="00B13449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8607E8" w:rsidRDefault="008607E8" w:rsidP="009D2E67">
            <w:pPr>
              <w:pStyle w:val="wartocibezgwiazdek"/>
            </w:pPr>
            <w:r w:rsidRPr="008607E8">
              <w:t>8466,90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9D2E67">
            <w:pPr>
              <w:pStyle w:val="wartocibezgwiazdek"/>
            </w:pPr>
            <w:r w:rsidRPr="00B92AD0">
              <w:t>9029,77</w:t>
            </w:r>
          </w:p>
        </w:tc>
      </w:tr>
      <w:tr w:rsidR="00427334" w:rsidRPr="00B84C9F" w:rsidTr="005020DB">
        <w:tc>
          <w:tcPr>
            <w:tcW w:w="4220" w:type="dxa"/>
            <w:vMerge/>
            <w:shd w:val="clear" w:color="auto" w:fill="auto"/>
            <w:vAlign w:val="center"/>
          </w:tcPr>
          <w:p w:rsidR="00427334" w:rsidRDefault="00427334" w:rsidP="0042733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80300" w:rsidRDefault="00427334" w:rsidP="009D2E67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1137DA" w:rsidRDefault="00427334" w:rsidP="009D2E67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B13449" w:rsidRDefault="00427334" w:rsidP="009D2E67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491BAE" w:rsidRDefault="00427334" w:rsidP="009D2E67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8607E8" w:rsidRDefault="00427334" w:rsidP="009D2E67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F3CB4" w:rsidRDefault="00427334" w:rsidP="009D2E67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Default="00427334" w:rsidP="009D2E67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</w:p>
        </w:tc>
      </w:tr>
      <w:tr w:rsidR="00427334" w:rsidTr="005020DB">
        <w:tc>
          <w:tcPr>
            <w:tcW w:w="4220" w:type="dxa"/>
            <w:vMerge w:val="restart"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80300" w:rsidRDefault="00427334" w:rsidP="009D2E67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1137DA" w:rsidRDefault="00427334" w:rsidP="009D2E67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B13449" w:rsidRDefault="00427334" w:rsidP="009D2E67">
            <w:pPr>
              <w:pStyle w:val="wartocibezgwiazdek"/>
            </w:pPr>
            <w:r w:rsidRPr="00B13449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491BAE" w:rsidRDefault="00427334" w:rsidP="009D2E67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8607E8" w:rsidRDefault="00427334" w:rsidP="009D2E67">
            <w:pPr>
              <w:pStyle w:val="wartocibezgwiazdek"/>
            </w:pPr>
            <w:r w:rsidRPr="008607E8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F3CB4" w:rsidRDefault="00427334" w:rsidP="009D2E67">
            <w:pPr>
              <w:pStyle w:val="wartocibezgwiazdek"/>
            </w:pPr>
            <w:r w:rsidRPr="00DF3CB4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Default="00427334" w:rsidP="009D2E67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105,1</w:t>
            </w:r>
          </w:p>
        </w:tc>
      </w:tr>
      <w:tr w:rsidR="00427334" w:rsidTr="005020DB">
        <w:tc>
          <w:tcPr>
            <w:tcW w:w="4220" w:type="dxa"/>
            <w:vMerge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80300" w:rsidRDefault="00427334" w:rsidP="009D2E67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1137DA" w:rsidRDefault="00427334" w:rsidP="009D2E67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B13449" w:rsidRDefault="00427334" w:rsidP="009D2E67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491BAE" w:rsidRDefault="00427334" w:rsidP="009D2E67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8607E8" w:rsidRDefault="00427334" w:rsidP="009D2E67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F3CB4" w:rsidRDefault="00427334" w:rsidP="009D2E67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Default="00427334" w:rsidP="009D2E67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</w:p>
        </w:tc>
      </w:tr>
      <w:tr w:rsidR="00427334" w:rsidTr="005020DB">
        <w:tc>
          <w:tcPr>
            <w:tcW w:w="4220" w:type="dxa"/>
            <w:vMerge w:val="restart"/>
            <w:shd w:val="clear" w:color="auto" w:fill="auto"/>
            <w:vAlign w:val="center"/>
          </w:tcPr>
          <w:p w:rsidR="00427334" w:rsidRDefault="00427334" w:rsidP="0042733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80300" w:rsidRDefault="00427334" w:rsidP="009D2E67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1137DA" w:rsidRDefault="00427334" w:rsidP="009D2E67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B13449" w:rsidRDefault="00427334" w:rsidP="009D2E67">
            <w:pPr>
              <w:pStyle w:val="wartocibezgwiazdek"/>
            </w:pPr>
            <w:r w:rsidRPr="00B13449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491BAE" w:rsidRDefault="00427334" w:rsidP="009D2E67">
            <w:pPr>
              <w:pStyle w:val="wartocibezgwiazdek"/>
            </w:pPr>
            <w:r w:rsidRPr="00491BAE"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8607E8" w:rsidRDefault="00427334" w:rsidP="009D2E67">
            <w:pPr>
              <w:pStyle w:val="wartocibezgwiazdek"/>
            </w:pPr>
            <w:r w:rsidRPr="008607E8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F3CB4" w:rsidRDefault="00427334" w:rsidP="009D2E67">
            <w:pPr>
              <w:pStyle w:val="wartocibezgwiazdek"/>
            </w:pPr>
            <w:r w:rsidRPr="00DF3CB4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110,8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Default="00427334" w:rsidP="009D2E67">
            <w:pPr>
              <w:pStyle w:val="wartocibezgwiazdek"/>
            </w:pPr>
            <w:r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108,3</w:t>
            </w:r>
          </w:p>
        </w:tc>
      </w:tr>
      <w:tr w:rsidR="00427334" w:rsidTr="005020DB">
        <w:tc>
          <w:tcPr>
            <w:tcW w:w="4220" w:type="dxa"/>
            <w:vMerge/>
            <w:shd w:val="clear" w:color="auto" w:fill="auto"/>
            <w:vAlign w:val="center"/>
          </w:tcPr>
          <w:p w:rsidR="00427334" w:rsidRDefault="00427334" w:rsidP="0042733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27334" w:rsidRDefault="00427334" w:rsidP="0042733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80300" w:rsidRDefault="00427334" w:rsidP="009D2E67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1137DA" w:rsidRDefault="00427334" w:rsidP="009D2E67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B13449" w:rsidRDefault="00427334" w:rsidP="009D2E67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491BAE" w:rsidRDefault="00427334" w:rsidP="009D2E67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27334" w:rsidRPr="008607E8" w:rsidRDefault="00427334" w:rsidP="009D2E67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Pr="00DF3CB4" w:rsidRDefault="00427334" w:rsidP="009D2E67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27334" w:rsidRDefault="00427334" w:rsidP="009D2E67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27334" w:rsidRDefault="00427334" w:rsidP="009D2E67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27334" w:rsidRPr="00B92AD0" w:rsidRDefault="00427334" w:rsidP="009D2E67">
            <w:pPr>
              <w:pStyle w:val="wartocibezgwiazdek"/>
            </w:pPr>
          </w:p>
        </w:tc>
      </w:tr>
      <w:tr w:rsidR="00945531" w:rsidTr="003F6AA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</w:tr>
      <w:tr w:rsidR="00945531" w:rsidTr="003F6AA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</w:tr>
      <w:tr w:rsidR="002863F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90F2F" w:rsidRDefault="002863F5" w:rsidP="00DD2544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8B436D" w:rsidRDefault="002863F5" w:rsidP="001A10C3">
            <w:pPr>
              <w:pStyle w:val="wartocibezgwiazdek"/>
            </w:pPr>
            <w:r w:rsidRPr="008B436D"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8B436D" w:rsidRDefault="002863F5" w:rsidP="001A10C3">
            <w:pPr>
              <w:pStyle w:val="wartocibezgwiazdek"/>
            </w:pPr>
            <w:r w:rsidRPr="008B436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2863F5" w:rsidP="00DD2544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DD2544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63F5" w:rsidRPr="002863F5" w:rsidRDefault="002863F5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BD14B4" w:rsidRDefault="002863F5" w:rsidP="00DD2544">
            <w:pPr>
              <w:pStyle w:val="Tablicezdanymi-danebezgwiazdekost"/>
            </w:pPr>
            <w:r>
              <w:t>107,6</w:t>
            </w:r>
          </w:p>
        </w:tc>
      </w:tr>
      <w:tr w:rsidR="00F84313" w:rsidTr="003F6AA7">
        <w:tc>
          <w:tcPr>
            <w:tcW w:w="4220" w:type="dxa"/>
            <w:vMerge/>
            <w:shd w:val="clear" w:color="auto" w:fill="auto"/>
            <w:vAlign w:val="center"/>
          </w:tcPr>
          <w:p w:rsidR="00F84313" w:rsidRDefault="00F84313" w:rsidP="00F84313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4313" w:rsidRDefault="00F84313" w:rsidP="00F843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4313" w:rsidRPr="002863F5" w:rsidRDefault="00F84313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4313" w:rsidRPr="002863F5" w:rsidRDefault="00F84313" w:rsidP="00DD2544">
            <w:pPr>
              <w:pStyle w:val="Tablicezdanymi-danebezgwiazdekost"/>
            </w:pPr>
            <w:r w:rsidRPr="002863F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4313" w:rsidRPr="002863F5" w:rsidRDefault="00F84313" w:rsidP="00DD2544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4313" w:rsidRPr="008B436D" w:rsidRDefault="00F84313" w:rsidP="00F84313">
            <w:pPr>
              <w:pStyle w:val="wartocibezgwiazdek"/>
            </w:pPr>
            <w:r w:rsidRPr="008B436D">
              <w:t>.</w:t>
            </w:r>
          </w:p>
        </w:tc>
        <w:tc>
          <w:tcPr>
            <w:tcW w:w="905" w:type="dxa"/>
            <w:shd w:val="clear" w:color="auto" w:fill="auto"/>
          </w:tcPr>
          <w:p w:rsidR="00F84313" w:rsidRPr="008B436D" w:rsidRDefault="00F84313" w:rsidP="00F84313">
            <w:pPr>
              <w:pStyle w:val="wartocibezgwiazdek"/>
            </w:pPr>
            <w:r w:rsidRPr="008B436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4313" w:rsidRPr="00E96079" w:rsidRDefault="00F84313" w:rsidP="00DD2544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4313" w:rsidRPr="008B436D" w:rsidRDefault="00F84313" w:rsidP="00DD2544">
            <w:pPr>
              <w:pStyle w:val="Tablicezdanymi-danebezgwiazdekost"/>
            </w:pPr>
            <w:r w:rsidRPr="008B436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4313" w:rsidRPr="008B436D" w:rsidRDefault="00F84313" w:rsidP="00DD2544">
            <w:pPr>
              <w:pStyle w:val="Tablicezdanymi-danebezgwiazdekost"/>
            </w:pPr>
            <w:r w:rsidRPr="008B436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4313" w:rsidRPr="00DD2544" w:rsidRDefault="00DD2544" w:rsidP="00DD2544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4313" w:rsidRPr="008B436D" w:rsidRDefault="00F84313" w:rsidP="00DD2544">
            <w:pPr>
              <w:pStyle w:val="Tablicezdanymi-danebezgwiazdekost"/>
            </w:pPr>
            <w:r w:rsidRPr="008B436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4313" w:rsidRPr="008B436D" w:rsidRDefault="00DD2544" w:rsidP="00DD2544">
            <w:pPr>
              <w:pStyle w:val="Tablicezdanymi-danebezgwiazdekost"/>
            </w:pPr>
            <w:r w:rsidRPr="008B436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4313" w:rsidRPr="000D48F1" w:rsidRDefault="00F84313" w:rsidP="00DD2544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C5788A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3F6AA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3F6AA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3F6AA7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3F6AA7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74554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936788">
            <w:pPr>
              <w:pStyle w:val="wartocibezgwiazdek"/>
            </w:pPr>
            <w:r>
              <w:t>10</w:t>
            </w:r>
            <w:r w:rsidR="00936788">
              <w:t>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74554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EF51FB" w:rsidP="001137DA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:rsidTr="003F6AA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681B37" w:rsidP="001137DA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36788" w:rsidP="001137DA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A5276" w:rsidP="001137DA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154D6E" w:rsidTr="003F6AA7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DD2544">
            <w:pPr>
              <w:pStyle w:val="Tablicezdanymi-danebezgwiazdekost"/>
            </w:pPr>
          </w:p>
        </w:tc>
      </w:tr>
      <w:tr w:rsidR="00E3124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E31245" w:rsidRDefault="00E31245" w:rsidP="00E3124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B3538" w:rsidRDefault="00E31245" w:rsidP="00DD2544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43585D" w:rsidRDefault="00E31245" w:rsidP="00DD254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EA2A10" w:rsidRDefault="00E31245" w:rsidP="00DD2544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723927" w:rsidRDefault="00E31245" w:rsidP="00DD2544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5A4029" w:rsidRDefault="00E31245" w:rsidP="00DD2544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31245" w:rsidRPr="00723927" w:rsidRDefault="00E31245" w:rsidP="00DD2544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081F6F" w:rsidRDefault="00E31245" w:rsidP="00DD2544">
            <w:pPr>
              <w:pStyle w:val="Tablicezdanymi-danebezgwiazdekost"/>
            </w:pPr>
            <w:r>
              <w:t>95,4</w:t>
            </w:r>
          </w:p>
        </w:tc>
      </w:tr>
      <w:tr w:rsidR="00BA16AC" w:rsidTr="004C3965">
        <w:tc>
          <w:tcPr>
            <w:tcW w:w="4220" w:type="dxa"/>
            <w:vMerge/>
            <w:shd w:val="clear" w:color="auto" w:fill="auto"/>
            <w:vAlign w:val="center"/>
          </w:tcPr>
          <w:p w:rsidR="00BA16AC" w:rsidRDefault="00BA16AC" w:rsidP="00BA16A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A16AC" w:rsidRDefault="00BA16AC" w:rsidP="00BA16A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A16AC" w:rsidRPr="00AF0E91" w:rsidRDefault="00BA16AC" w:rsidP="00BA16AC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CB3538" w:rsidRDefault="00BA16AC" w:rsidP="00BA16AC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43585D" w:rsidRDefault="00BA16AC" w:rsidP="00BA16AC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EA2A10" w:rsidRDefault="00BA16AC" w:rsidP="00BA16AC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723927" w:rsidRDefault="00BA16AC" w:rsidP="00BA16AC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5A4029" w:rsidRDefault="00BA16AC" w:rsidP="00BA16AC">
            <w:pPr>
              <w:pStyle w:val="Tablicezdanymi-danezgwiazdost"/>
            </w:pPr>
            <w:r>
              <w:t>111,7*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A16AC" w:rsidRPr="0004376A" w:rsidRDefault="00BA16AC" w:rsidP="00BA16AC">
            <w:pPr>
              <w:pStyle w:val="Wartocigwiazdka"/>
              <w:spacing w:line="240" w:lineRule="auto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</w:p>
        </w:tc>
      </w:tr>
      <w:tr w:rsidR="00E3124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E31245" w:rsidRDefault="00E31245" w:rsidP="00E3124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43585D" w:rsidRDefault="00E31245" w:rsidP="00DD2544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A4AC4" w:rsidRDefault="00E31245" w:rsidP="00DD2544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723927" w:rsidRDefault="00E31245" w:rsidP="00DD2544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150C60" w:rsidRDefault="00E31245" w:rsidP="00DD254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31245" w:rsidRPr="00723927" w:rsidRDefault="00E31245" w:rsidP="00DD2544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04376A" w:rsidRDefault="00E31245" w:rsidP="00DD2544">
            <w:pPr>
              <w:pStyle w:val="Tablicezdanymi-danebezgwiazdekost"/>
            </w:pPr>
            <w:r>
              <w:t>94,9</w:t>
            </w:r>
          </w:p>
        </w:tc>
      </w:tr>
      <w:tr w:rsidR="00BA16AC" w:rsidTr="003F6AA7">
        <w:tc>
          <w:tcPr>
            <w:tcW w:w="4220" w:type="dxa"/>
            <w:vMerge/>
            <w:shd w:val="clear" w:color="auto" w:fill="auto"/>
            <w:vAlign w:val="center"/>
          </w:tcPr>
          <w:p w:rsidR="00BA16AC" w:rsidRDefault="00BA16AC" w:rsidP="00BA16A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A16AC" w:rsidRDefault="00BA16AC" w:rsidP="00BA16A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43585D" w:rsidRDefault="00BA16AC" w:rsidP="00BA16AC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723927" w:rsidRDefault="00BA16AC" w:rsidP="00BA16AC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723927" w:rsidRDefault="00BA16AC" w:rsidP="00BA16AC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A16AC" w:rsidRPr="005A4029" w:rsidRDefault="00BA16AC" w:rsidP="00BA16AC">
            <w:pPr>
              <w:pStyle w:val="Wartocigwiazdka"/>
            </w:pPr>
            <w:r>
              <w:t>105,6*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A16AC" w:rsidRPr="0004376A" w:rsidRDefault="00BA16AC" w:rsidP="00BA16AC">
            <w:pPr>
              <w:pStyle w:val="Wartocigwiazdka"/>
              <w:spacing w:line="240" w:lineRule="auto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A16AC" w:rsidRPr="0004376A" w:rsidRDefault="00BA16AC" w:rsidP="00BA16AC">
            <w:pPr>
              <w:pStyle w:val="wartocibezgwiazdek"/>
            </w:pPr>
          </w:p>
        </w:tc>
      </w:tr>
      <w:tr w:rsidR="00DE738C" w:rsidTr="003F6AA7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1137DA">
            <w:pPr>
              <w:pStyle w:val="wartocibezgwiazdek"/>
            </w:pPr>
          </w:p>
        </w:tc>
      </w:tr>
      <w:tr w:rsidR="00E3124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E31245" w:rsidRDefault="00E31245" w:rsidP="00E3124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31245" w:rsidRPr="00C3700C" w:rsidRDefault="00E31245" w:rsidP="00E31245">
            <w:pPr>
              <w:pStyle w:val="wartocibezgwiazdek"/>
            </w:pPr>
            <w:r>
              <w:t>137,8</w:t>
            </w:r>
          </w:p>
        </w:tc>
      </w:tr>
      <w:tr w:rsidR="00D51437" w:rsidTr="003F6AA7">
        <w:tc>
          <w:tcPr>
            <w:tcW w:w="4220" w:type="dxa"/>
            <w:vMerge/>
            <w:shd w:val="clear" w:color="auto" w:fill="auto"/>
            <w:vAlign w:val="center"/>
          </w:tcPr>
          <w:p w:rsidR="00D51437" w:rsidRDefault="00D51437" w:rsidP="00D51437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51437" w:rsidRDefault="00D51437" w:rsidP="00D5143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51437" w:rsidRPr="0004376A" w:rsidRDefault="00D51437" w:rsidP="00D51437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51437" w:rsidRPr="0004376A" w:rsidRDefault="00D51437" w:rsidP="00D51437">
            <w:pPr>
              <w:pStyle w:val="wartocibezgwiazdek"/>
            </w:pPr>
          </w:p>
        </w:tc>
      </w:tr>
      <w:tr w:rsidR="00E31245" w:rsidTr="003F6AA7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E31245" w:rsidRDefault="00E31245" w:rsidP="00E3124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DCD3E6"/>
          </w:tcPr>
          <w:p w:rsidR="00E31245" w:rsidRPr="00C3700C" w:rsidRDefault="00E31245" w:rsidP="00E31245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E31245" w:rsidRPr="00C3700C" w:rsidRDefault="00E31245" w:rsidP="00E31245">
            <w:pPr>
              <w:pStyle w:val="wartocibezgwiazdek"/>
            </w:pPr>
            <w:r>
              <w:t>131,0</w:t>
            </w:r>
          </w:p>
        </w:tc>
      </w:tr>
      <w:tr w:rsidR="00D51437" w:rsidTr="003F6AA7">
        <w:tc>
          <w:tcPr>
            <w:tcW w:w="4220" w:type="dxa"/>
            <w:vMerge/>
            <w:shd w:val="clear" w:color="auto" w:fill="auto"/>
            <w:vAlign w:val="center"/>
          </w:tcPr>
          <w:p w:rsidR="00D51437" w:rsidRDefault="00D51437" w:rsidP="00D5143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51437" w:rsidRDefault="00D51437" w:rsidP="00D5143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:rsidR="00D51437" w:rsidRPr="0004376A" w:rsidRDefault="00D51437" w:rsidP="00D51437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DCD3E6"/>
          </w:tcPr>
          <w:p w:rsidR="00D51437" w:rsidRPr="0004376A" w:rsidRDefault="00D51437" w:rsidP="00D51437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</w:tcPr>
          <w:p w:rsidR="00D51437" w:rsidRDefault="00D51437" w:rsidP="00D51437">
            <w:pPr>
              <w:pStyle w:val="wartocibezgwiazdek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78513B" w:rsidRDefault="0078513B" w:rsidP="001C066B">
      <w:pPr>
        <w:pStyle w:val="Notkipodtablic"/>
      </w:pP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C5788A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3F6AA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3F6AA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AE142F" w:rsidTr="005020D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AE142F" w:rsidRDefault="00AE142F" w:rsidP="00AE142F">
            <w:pPr>
              <w:pStyle w:val="wartocibezgwiazdek"/>
            </w:pPr>
            <w:r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43464</w:t>
            </w:r>
          </w:p>
        </w:tc>
      </w:tr>
      <w:tr w:rsidR="00AE142F" w:rsidTr="005020D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Pr="005604EE" w:rsidRDefault="00AE142F" w:rsidP="00AE142F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11493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14352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17308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21113*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23971*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26571*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30178*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AE142F" w:rsidRDefault="00AE142F" w:rsidP="00AE142F">
            <w:pPr>
              <w:pStyle w:val="wartocibezgwiazdek"/>
            </w:pPr>
            <w:r>
              <w:t>34345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</w:p>
        </w:tc>
      </w:tr>
      <w:tr w:rsidR="00AE142F" w:rsidTr="005020DB">
        <w:tc>
          <w:tcPr>
            <w:tcW w:w="4220" w:type="dxa"/>
            <w:vMerge w:val="restart"/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109</w:t>
            </w:r>
            <w:r w:rsidR="00415799">
              <w:t>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E142F" w:rsidRDefault="00AE142F" w:rsidP="00AE142F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100,8</w:t>
            </w:r>
          </w:p>
        </w:tc>
      </w:tr>
      <w:tr w:rsidR="00AE142F" w:rsidTr="005020DB">
        <w:tc>
          <w:tcPr>
            <w:tcW w:w="4220" w:type="dxa"/>
            <w:vMerge/>
            <w:shd w:val="clear" w:color="auto" w:fill="auto"/>
            <w:vAlign w:val="center"/>
          </w:tcPr>
          <w:p w:rsidR="00AE142F" w:rsidRPr="005604EE" w:rsidRDefault="00AE142F" w:rsidP="00AE142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142F" w:rsidRPr="005604EE" w:rsidRDefault="00AE142F" w:rsidP="00AE142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81,2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  <w:r>
              <w:t>78,4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84,9*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86,1*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84,6*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142F" w:rsidRDefault="00AE142F" w:rsidP="00AE142F">
            <w:pPr>
              <w:pStyle w:val="Wartocigwiazdka"/>
            </w:pPr>
            <w:r>
              <w:t>84,7*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E142F" w:rsidRDefault="00AE142F" w:rsidP="00AE142F">
            <w:pPr>
              <w:pStyle w:val="wartocibezgwiazdek"/>
            </w:pPr>
            <w:r>
              <w:t>87,0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142F" w:rsidRDefault="00AE142F" w:rsidP="00AE142F">
            <w:pPr>
              <w:pStyle w:val="wartocibezgwiazdek"/>
            </w:pPr>
          </w:p>
        </w:tc>
      </w:tr>
      <w:tr w:rsidR="00945531" w:rsidTr="003F6AA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</w:tr>
      <w:tr w:rsidR="00065291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:rsidTr="003F6AA7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25D40" w:rsidP="001137DA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7C49F4" w:rsidP="001137DA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685299" w:rsidP="001137DA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080B50" w:rsidP="001137DA">
            <w:pPr>
              <w:pStyle w:val="wartocibezgwiazdek"/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782A1C" w:rsidP="001137DA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13EBF" w:rsidRPr="005E04AC" w:rsidRDefault="00DD1F25" w:rsidP="001137DA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</w:tr>
      <w:tr w:rsidR="0030743E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0743E" w:rsidRPr="00F16A67" w:rsidRDefault="007E5971" w:rsidP="00DD2544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Default="007E5971" w:rsidP="00DD2544">
            <w:pPr>
              <w:pStyle w:val="Tablicezdanymi-danebezgwiazdekost"/>
            </w:pPr>
            <w:r>
              <w:t>100,6</w:t>
            </w:r>
          </w:p>
        </w:tc>
      </w:tr>
      <w:tr w:rsidR="001C7F02" w:rsidTr="003F6AA7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C7F02" w:rsidRPr="00F16A67" w:rsidRDefault="006765B1" w:rsidP="00DD2544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C7F02" w:rsidRPr="00F16A67" w:rsidRDefault="00A52452" w:rsidP="00DD254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112395" w:rsidP="00DD2544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C7F02" w:rsidRPr="00F16A67" w:rsidRDefault="009D40A3" w:rsidP="00DD2544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B81379" w:rsidP="00DD2544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B25D40" w:rsidP="00DD2544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7C49F4" w:rsidP="00DD2544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C7F02" w:rsidRPr="00F16A67" w:rsidRDefault="00685299" w:rsidP="00DD2544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080B50" w:rsidP="00DD2544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782A1C" w:rsidP="00DD2544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C7F02" w:rsidRPr="00F16A67" w:rsidRDefault="00DD1F25" w:rsidP="00DD2544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C7F02" w:rsidRDefault="001C7F02" w:rsidP="00DD2544">
            <w:pPr>
              <w:pStyle w:val="Tablicezdanymi-danebezgwiazdekost"/>
            </w:pPr>
          </w:p>
        </w:tc>
      </w:tr>
      <w:tr w:rsidR="00945531" w:rsidTr="003F6AA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D2544">
            <w:pPr>
              <w:pStyle w:val="Tablicezdanymi-danebezgwiazdekost"/>
            </w:pPr>
          </w:p>
        </w:tc>
      </w:tr>
      <w:tr w:rsidR="00BB52E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116878" w:rsidRDefault="00BB52E5" w:rsidP="00DD2544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6,2</w:t>
            </w:r>
          </w:p>
        </w:tc>
      </w:tr>
      <w:tr w:rsidR="00BB52E5" w:rsidTr="003F6AA7">
        <w:tc>
          <w:tcPr>
            <w:tcW w:w="4220" w:type="dxa"/>
            <w:vMerge/>
            <w:shd w:val="clear" w:color="auto" w:fill="auto"/>
            <w:vAlign w:val="center"/>
          </w:tcPr>
          <w:p w:rsidR="00BB52E5" w:rsidRPr="005604EE" w:rsidRDefault="00BB52E5" w:rsidP="00BB52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116878" w:rsidRDefault="00BB52E5" w:rsidP="00DD254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4,</w:t>
            </w:r>
            <w:r w:rsidR="002A7C71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1D089A" w:rsidP="00DD254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</w:p>
        </w:tc>
      </w:tr>
      <w:tr w:rsidR="00BB52E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116878" w:rsidRDefault="00BB52E5" w:rsidP="00DD254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5,1</w:t>
            </w:r>
          </w:p>
        </w:tc>
      </w:tr>
      <w:tr w:rsidR="00BB52E5" w:rsidRPr="008049C1" w:rsidTr="003F6AA7">
        <w:tc>
          <w:tcPr>
            <w:tcW w:w="4220" w:type="dxa"/>
            <w:vMerge/>
            <w:shd w:val="clear" w:color="auto" w:fill="auto"/>
            <w:vAlign w:val="center"/>
          </w:tcPr>
          <w:p w:rsidR="00BB52E5" w:rsidRPr="005604EE" w:rsidRDefault="00BB52E5" w:rsidP="00BB52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116878" w:rsidRDefault="00BB52E5" w:rsidP="00DD2544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3,</w:t>
            </w:r>
            <w:r w:rsidR="002A7C71"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1D089A" w:rsidP="00DD2544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</w:p>
        </w:tc>
      </w:tr>
      <w:tr w:rsidR="00BB52E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FC5421" w:rsidRDefault="00BB52E5" w:rsidP="00DD2544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80883,3</w:t>
            </w:r>
          </w:p>
        </w:tc>
      </w:tr>
      <w:tr w:rsidR="00BB52E5" w:rsidTr="003F6AA7">
        <w:tc>
          <w:tcPr>
            <w:tcW w:w="4220" w:type="dxa"/>
            <w:vMerge/>
            <w:shd w:val="clear" w:color="auto" w:fill="auto"/>
            <w:vAlign w:val="center"/>
          </w:tcPr>
          <w:p w:rsidR="00BB52E5" w:rsidRPr="005604EE" w:rsidRDefault="00BB52E5" w:rsidP="00BB52E5"/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0E6903" w:rsidRDefault="00BB52E5" w:rsidP="00DD2544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80FFA" w:rsidP="00DD2544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</w:p>
        </w:tc>
      </w:tr>
      <w:tr w:rsidR="00BB52E5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0E6903" w:rsidRDefault="00BB52E5" w:rsidP="00DD2544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  <w:r>
              <w:t>118,0</w:t>
            </w:r>
          </w:p>
        </w:tc>
      </w:tr>
      <w:tr w:rsidR="00BB52E5" w:rsidTr="003F6AA7">
        <w:tc>
          <w:tcPr>
            <w:tcW w:w="4220" w:type="dxa"/>
            <w:vMerge/>
            <w:shd w:val="clear" w:color="auto" w:fill="auto"/>
            <w:vAlign w:val="center"/>
          </w:tcPr>
          <w:p w:rsidR="00BB52E5" w:rsidRPr="005604EE" w:rsidRDefault="00BB52E5" w:rsidP="00BB52E5"/>
        </w:tc>
        <w:tc>
          <w:tcPr>
            <w:tcW w:w="317" w:type="dxa"/>
            <w:shd w:val="clear" w:color="auto" w:fill="auto"/>
            <w:vAlign w:val="center"/>
          </w:tcPr>
          <w:p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0E6903" w:rsidRDefault="00BB52E5" w:rsidP="00DD2544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E76527" w:rsidRDefault="00B80FFA" w:rsidP="00DD2544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52E5" w:rsidRPr="00E76527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52E5" w:rsidRPr="00E76527" w:rsidRDefault="00BB52E5" w:rsidP="00DD2544">
            <w:pPr>
              <w:pStyle w:val="Tablicezdanymi-danebezgwiazdekost"/>
            </w:pPr>
          </w:p>
        </w:tc>
      </w:tr>
      <w:tr w:rsidR="007F4988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3F6AA7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3F6AA7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3F6AA7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3F6AA7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0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2B0CE2" w:rsidRPr="001F0138">
                <w:rPr>
                  <w:rStyle w:val="Hipercze"/>
                  <w:sz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1F0138">
                <w:rPr>
                  <w:rStyle w:val="Hipercze"/>
                  <w:sz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313C95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37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r w:rsidRPr="001F0138">
                <w:rPr>
                  <w:rStyle w:val="Hipercze"/>
                  <w:sz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313C95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1" w:tooltip="Link do linkedin" w:history="1">
              <w:r w:rsidR="008D6D4C" w:rsidRPr="001F0138">
                <w:rPr>
                  <w:rStyle w:val="Hipercze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C95" w:rsidRPr="005501AC" w:rsidRDefault="00313C9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313C95" w:rsidRPr="00C5788A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opracowania Biuletyn Statystyczny Województwa Mazowieckiego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313C95" w:rsidRPr="00C5788A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opracowania Raport o sytuacji społeczno-gospodarczej województwa mazowieckiego 2021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313C95" w:rsidRPr="00C5788A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opracowania Sytuacja społeczno-gospodarcza województw Nr 3/2021" w:history="1"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3/2024</w:t>
                              </w:r>
                            </w:hyperlink>
                            <w:r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13C95" w:rsidRPr="005501AC" w:rsidRDefault="00313C9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313C95" w:rsidRPr="004B4794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:rsidR="00313C95" w:rsidRPr="008F30FF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313C95" w:rsidRDefault="00313C95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313C95" w:rsidRPr="004B4794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313C95" w:rsidRPr="005D4C96" w:rsidRDefault="00313C9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8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313C95" w:rsidRPr="00AA106C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313C95" w:rsidRDefault="00313C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9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313C95" w:rsidRPr="005D4C96" w:rsidRDefault="00313C9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313C95" w:rsidRPr="005501AC" w:rsidRDefault="00313C9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313C95" w:rsidRPr="00C5788A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1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313C95" w:rsidRPr="00C5788A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313C95" w:rsidRPr="00C5788A" w:rsidRDefault="00313C9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3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>Sytuacja społeczno-gospodarcza województw Nr 3/2024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313C95" w:rsidRPr="005501AC" w:rsidRDefault="00313C9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313C95" w:rsidRPr="004B4794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:rsidR="00313C95" w:rsidRPr="008F30FF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313C95" w:rsidRDefault="00313C95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313C95" w:rsidRPr="004B4794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313C95" w:rsidRPr="005D4C96" w:rsidRDefault="00313C9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6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313C95" w:rsidRPr="00AA106C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313C95" w:rsidRDefault="00313C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313C95" w:rsidRPr="005D4C96" w:rsidRDefault="00313C9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8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95" w:rsidRDefault="00313C95">
      <w:r>
        <w:separator/>
      </w:r>
    </w:p>
  </w:endnote>
  <w:endnote w:type="continuationSeparator" w:id="0">
    <w:p w:rsidR="00313C95" w:rsidRDefault="0031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1BA3821-826E-4465-97EB-19D5C2F7EA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B6D03B4-1A18-4305-AA4B-DC36C7CB1442}"/>
    <w:embedBold r:id="rId3" w:fontKey="{30F312CE-8D89-4571-A7BB-53738AED7C16}"/>
    <w:embedItalic r:id="rId4" w:fontKey="{F471430B-282E-4669-ABBE-05B724453CFC}"/>
    <w:embedBoldItalic r:id="rId5" w:fontKey="{BCC81551-F5EE-4532-93A7-5F558D9197B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3F5B425-152D-4E37-827F-DBF4CA897C05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27318EA0-76F4-484C-922D-D639B6EF7C0A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95" w:rsidRDefault="00313C9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13C95" w:rsidRDefault="00313C9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95" w:rsidRPr="008C15F1" w:rsidRDefault="00313C9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B7688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313C95" w:rsidRDefault="00313C9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95" w:rsidRDefault="00313C95">
      <w:r>
        <w:separator/>
      </w:r>
    </w:p>
  </w:footnote>
  <w:footnote w:type="continuationSeparator" w:id="0">
    <w:p w:rsidR="00313C95" w:rsidRDefault="00313C95">
      <w:r>
        <w:continuationSeparator/>
      </w:r>
    </w:p>
  </w:footnote>
  <w:footnote w:id="1">
    <w:p w:rsidR="00313C95" w:rsidRPr="007B3BA9" w:rsidRDefault="00313C95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313C95" w:rsidRPr="0002187D" w:rsidRDefault="00313C95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313C95" w:rsidRPr="000F0B9F" w:rsidRDefault="00313C95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313C95" w:rsidRDefault="00313C95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313C95" w:rsidRPr="00825760" w:rsidRDefault="00313C95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313C95" w:rsidRDefault="00313C95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313C95" w:rsidRPr="00106935" w:rsidRDefault="00313C95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95" w:rsidRPr="0089050E" w:rsidRDefault="00313C95" w:rsidP="0034651C">
    <w:pPr>
      <w:spacing w:before="120"/>
      <w:jc w:val="center"/>
      <w:rPr>
        <w:lang w:val="en-GB"/>
      </w:rPr>
    </w:pPr>
  </w:p>
  <w:p w:rsidR="00313C95" w:rsidRDefault="00313C95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3C95" w:rsidRPr="003C6C8D" w:rsidRDefault="00313C9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313C95" w:rsidRPr="003C6C8D" w:rsidRDefault="00313C9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313C95" w:rsidRDefault="00313C95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313C95" w:rsidRDefault="00313C95" w:rsidP="0037412B">
    <w:pPr>
      <w:spacing w:before="120"/>
      <w:rPr>
        <w:sz w:val="12"/>
        <w:szCs w:val="12"/>
      </w:rPr>
    </w:pPr>
  </w:p>
  <w:p w:rsidR="00313C95" w:rsidRPr="0037412B" w:rsidRDefault="00313C95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grudnia 2024 roku, Nr 11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3C95" w:rsidRPr="00FE252C" w:rsidRDefault="00313C9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313C95" w:rsidRPr="003439F1" w:rsidRDefault="00313C9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grudnia 2024 roku, Nr 11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oxzXtzwCAABB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313C95" w:rsidRPr="00FE252C" w:rsidRDefault="00313C9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313C95" w:rsidRPr="003439F1" w:rsidRDefault="00313C9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B5E4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8576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69"/>
    <w:rsid w:val="00116BAE"/>
    <w:rsid w:val="00116F65"/>
    <w:rsid w:val="001172CE"/>
    <w:rsid w:val="00117518"/>
    <w:rsid w:val="0011763C"/>
    <w:rsid w:val="0011774A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C95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88D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2F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A45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833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DCB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39B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A81"/>
    <w:rsid w:val="00B50DB3"/>
    <w:rsid w:val="00B50EC4"/>
    <w:rsid w:val="00B50EFA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43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CA"/>
    <w:rsid w:val="00F51863"/>
    <w:rsid w:val="00F51888"/>
    <w:rsid w:val="00F51B4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8576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D254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2076,pojecie.html" TargetMode="External"/><Relationship Id="rId55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53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1_61,dziedzina.html" TargetMode="External"/><Relationship Id="rId56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image" Target="media/image26.png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2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1C69-64D9-4997-8A12-38681F56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22469</TotalTime>
  <Pages>27</Pages>
  <Words>7287</Words>
  <Characters>43413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listopadzie 2024 r.</vt:lpstr>
    </vt:vector>
  </TitlesOfParts>
  <Company>US_RADOM</Company>
  <LinksUpToDate>false</LinksUpToDate>
  <CharactersWithSpaces>50599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listopadzie 2024 r.</dc:title>
  <dc:subject/>
  <dc:creator>Moskalska Izabela</dc:creator>
  <cp:keywords/>
  <dc:description/>
  <cp:lastModifiedBy>Sońta Iwona</cp:lastModifiedBy>
  <cp:revision>287</cp:revision>
  <cp:lastPrinted>2024-12-23T13:08:00Z</cp:lastPrinted>
  <dcterms:created xsi:type="dcterms:W3CDTF">2021-04-28T13:00:00Z</dcterms:created>
  <dcterms:modified xsi:type="dcterms:W3CDTF">2024-12-30T09:39:00Z</dcterms:modified>
</cp:coreProperties>
</file>