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6440F863" w:rsidR="009D0B48" w:rsidRPr="00922904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9E43D0">
        <w:rPr>
          <w:rFonts w:ascii="Fira Sans" w:hAnsi="Fira Sans" w:cstheme="minorHAnsi"/>
          <w:sz w:val="19"/>
          <w:szCs w:val="19"/>
        </w:rPr>
        <w:t>czerwca 2024 r. liczyła 75,1</w:t>
      </w:r>
      <w:r w:rsidRPr="00922904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>
        <w:rPr>
          <w:rFonts w:ascii="Fira Sans" w:hAnsi="Fira Sans" w:cstheme="minorHAnsi"/>
          <w:sz w:val="19"/>
          <w:szCs w:val="19"/>
        </w:rPr>
        <w:t>rzyjął tutaj wartość ujemną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</w:t>
      </w:r>
      <w:r w:rsidR="008723F0">
        <w:rPr>
          <w:rFonts w:ascii="Fira Sans" w:hAnsi="Fira Sans" w:cstheme="minorHAnsi"/>
          <w:sz w:val="19"/>
          <w:szCs w:val="19"/>
        </w:rPr>
        <w:t>a, że liczba urodzeń jest niższa</w:t>
      </w:r>
      <w:r w:rsidRPr="00922904">
        <w:rPr>
          <w:rFonts w:ascii="Fira Sans" w:hAnsi="Fira Sans" w:cstheme="minorHAnsi"/>
          <w:sz w:val="19"/>
          <w:szCs w:val="19"/>
        </w:rPr>
        <w:t xml:space="preserve"> niż zgonów. W ciągu </w:t>
      </w:r>
      <w:r w:rsidR="008723F0">
        <w:rPr>
          <w:rFonts w:ascii="Fira Sans" w:hAnsi="Fira Sans" w:cstheme="minorHAnsi"/>
          <w:sz w:val="19"/>
          <w:szCs w:val="19"/>
        </w:rPr>
        <w:t>pierwszego półrocza 2024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 w:rsidR="008723F0">
        <w:rPr>
          <w:rFonts w:ascii="Fira Sans" w:hAnsi="Fira Sans" w:cstheme="minorHAnsi"/>
          <w:sz w:val="19"/>
          <w:szCs w:val="19"/>
        </w:rPr>
        <w:t xml:space="preserve"> przyrost</w:t>
      </w:r>
      <w:r w:rsidR="00A33A0C">
        <w:rPr>
          <w:rFonts w:ascii="Fira Sans" w:hAnsi="Fira Sans" w:cstheme="minorHAnsi"/>
          <w:sz w:val="19"/>
          <w:szCs w:val="19"/>
        </w:rPr>
        <w:t xml:space="preserve"> naturalny wyniósł minus 1 osoba</w:t>
      </w:r>
      <w:r w:rsidR="008723F0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(w przeliczen</w:t>
      </w:r>
      <w:r w:rsidR="008723F0">
        <w:rPr>
          <w:rFonts w:ascii="Fira Sans" w:hAnsi="Fira Sans" w:cstheme="minorHAnsi"/>
          <w:sz w:val="19"/>
          <w:szCs w:val="19"/>
        </w:rPr>
        <w:t>iu na 1000 mieszkańców minus 0,03</w:t>
      </w:r>
      <w:r w:rsidRPr="00922904">
        <w:rPr>
          <w:rFonts w:ascii="Fira Sans" w:hAnsi="Fira Sans" w:cstheme="minorHAnsi"/>
          <w:sz w:val="19"/>
          <w:szCs w:val="19"/>
        </w:rPr>
        <w:t>). W Siedlcach jest więcej kobiet (52,7%) niż mężczyzn, taka tendencja utrzymuje się od wielu lat.</w:t>
      </w:r>
    </w:p>
    <w:p w14:paraId="2616E862" w14:textId="43BAD24D" w:rsidR="009D0B48" w:rsidRPr="009D0B48" w:rsidRDefault="009D0B48" w:rsidP="009D0B4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3B33D9">
        <w:rPr>
          <w:rFonts w:ascii="Fira Sans" w:hAnsi="Fira Sans"/>
          <w:sz w:val="19"/>
          <w:szCs w:val="19"/>
        </w:rPr>
        <w:t>W trzecim</w:t>
      </w:r>
      <w:r w:rsidRPr="009D0B48">
        <w:rPr>
          <w:rFonts w:ascii="Fira Sans" w:hAnsi="Fira Sans"/>
          <w:sz w:val="19"/>
          <w:szCs w:val="19"/>
        </w:rPr>
        <w:t xml:space="preserve"> kwartale 2024 r. w rejestrach Powiatowego Urz</w:t>
      </w:r>
      <w:r w:rsidR="003B33D9">
        <w:rPr>
          <w:rFonts w:ascii="Fira Sans" w:hAnsi="Fira Sans"/>
          <w:sz w:val="19"/>
          <w:szCs w:val="19"/>
        </w:rPr>
        <w:t>ędu Pracy w Siedlcach było 1292</w:t>
      </w:r>
      <w:r w:rsidRPr="009D0B48">
        <w:rPr>
          <w:rFonts w:ascii="Fira Sans" w:hAnsi="Fira Sans"/>
          <w:sz w:val="19"/>
          <w:szCs w:val="19"/>
        </w:rPr>
        <w:t xml:space="preserve"> osób bezrobotnych,</w:t>
      </w:r>
      <w:r w:rsidR="003B33D9">
        <w:rPr>
          <w:rFonts w:ascii="Fira Sans" w:hAnsi="Fira Sans"/>
          <w:sz w:val="19"/>
          <w:szCs w:val="19"/>
        </w:rPr>
        <w:t xml:space="preserve"> a stopa bezrobocia wyniosła 3,6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0AE33F92" w:rsidR="009D0B48" w:rsidRPr="00B959A5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Na</w:t>
      </w:r>
      <w:r>
        <w:rPr>
          <w:rFonts w:ascii="Fira Sans" w:hAnsi="Fira Sans" w:cstheme="minorHAnsi"/>
          <w:sz w:val="19"/>
          <w:szCs w:val="19"/>
        </w:rPr>
        <w:t xml:space="preserve"> rynku mieszkaniowym w Siedlcach</w:t>
      </w:r>
      <w:r w:rsidRPr="009D0B48">
        <w:rPr>
          <w:rFonts w:ascii="Fira Sans" w:hAnsi="Fira Sans" w:cstheme="minorHAnsi"/>
          <w:sz w:val="19"/>
          <w:szCs w:val="19"/>
        </w:rPr>
        <w:t xml:space="preserve"> </w:t>
      </w:r>
      <w:r w:rsidR="003B33D9">
        <w:rPr>
          <w:rFonts w:ascii="Fira Sans" w:hAnsi="Fira Sans" w:cstheme="minorHAnsi"/>
          <w:sz w:val="19"/>
          <w:szCs w:val="19"/>
        </w:rPr>
        <w:t>w trzecim</w:t>
      </w:r>
      <w:r w:rsidR="00AA6C05">
        <w:rPr>
          <w:rFonts w:ascii="Fira Sans" w:hAnsi="Fira Sans" w:cstheme="minorHAnsi"/>
          <w:sz w:val="19"/>
          <w:szCs w:val="19"/>
        </w:rPr>
        <w:t xml:space="preserve"> kwart</w:t>
      </w:r>
      <w:r w:rsidR="003B6542">
        <w:rPr>
          <w:rFonts w:ascii="Fira Sans" w:hAnsi="Fira Sans" w:cstheme="minorHAnsi"/>
          <w:sz w:val="19"/>
          <w:szCs w:val="19"/>
        </w:rPr>
        <w:t>ale 2024 r. spadła do 12</w:t>
      </w:r>
      <w:r w:rsidR="00FE2C00">
        <w:rPr>
          <w:rFonts w:ascii="Fira Sans" w:hAnsi="Fira Sans" w:cstheme="minorHAnsi"/>
          <w:sz w:val="19"/>
          <w:szCs w:val="19"/>
        </w:rPr>
        <w:t xml:space="preserve"> </w:t>
      </w:r>
      <w:r w:rsidR="00AA6C05">
        <w:rPr>
          <w:rFonts w:ascii="Fira Sans" w:hAnsi="Fira Sans" w:cstheme="minorHAnsi"/>
          <w:sz w:val="19"/>
          <w:szCs w:val="19"/>
        </w:rPr>
        <w:t xml:space="preserve">liczba mieszkań </w:t>
      </w:r>
      <w:r w:rsidR="00B959A5">
        <w:rPr>
          <w:rFonts w:ascii="Fira Sans" w:hAnsi="Fira Sans" w:cstheme="minorHAnsi"/>
          <w:sz w:val="19"/>
          <w:szCs w:val="19"/>
        </w:rPr>
        <w:t xml:space="preserve">oddanych do </w:t>
      </w:r>
      <w:r w:rsidR="00AA6C05">
        <w:rPr>
          <w:rFonts w:ascii="Fira Sans" w:hAnsi="Fira Sans" w:cstheme="minorHAnsi"/>
          <w:sz w:val="19"/>
          <w:szCs w:val="19"/>
        </w:rPr>
        <w:t xml:space="preserve">użytkowania, </w:t>
      </w:r>
      <w:r w:rsidR="00B959A5">
        <w:rPr>
          <w:rFonts w:ascii="Fira Sans" w:hAnsi="Fira Sans" w:cstheme="minorHAnsi"/>
          <w:sz w:val="19"/>
          <w:szCs w:val="19"/>
        </w:rPr>
        <w:t xml:space="preserve">było to </w:t>
      </w:r>
      <w:r w:rsidR="003B6542">
        <w:rPr>
          <w:rFonts w:ascii="Fira Sans" w:hAnsi="Fira Sans" w:cstheme="minorHAnsi"/>
          <w:sz w:val="19"/>
          <w:szCs w:val="19"/>
        </w:rPr>
        <w:t>więcej o 3</w:t>
      </w:r>
      <w:r w:rsidR="00AA6C05">
        <w:rPr>
          <w:rFonts w:ascii="Fira Sans" w:hAnsi="Fira Sans" w:cstheme="minorHAnsi"/>
          <w:sz w:val="19"/>
          <w:szCs w:val="19"/>
        </w:rPr>
        <w:t xml:space="preserve"> </w:t>
      </w:r>
      <w:r w:rsidR="002B0142">
        <w:rPr>
          <w:rFonts w:ascii="Fira Sans" w:hAnsi="Fira Sans" w:cstheme="minorHAnsi"/>
          <w:sz w:val="19"/>
          <w:szCs w:val="19"/>
        </w:rPr>
        <w:t>mieszkania</w:t>
      </w:r>
      <w:r w:rsidR="00B959A5">
        <w:rPr>
          <w:rFonts w:ascii="Fira Sans" w:hAnsi="Fira Sans" w:cstheme="minorHAnsi"/>
          <w:sz w:val="19"/>
          <w:szCs w:val="19"/>
        </w:rPr>
        <w:t xml:space="preserve"> </w:t>
      </w:r>
      <w:r w:rsidR="00FE2C00">
        <w:rPr>
          <w:rFonts w:ascii="Fira Sans" w:hAnsi="Fira Sans" w:cstheme="minorHAnsi"/>
          <w:sz w:val="19"/>
          <w:szCs w:val="19"/>
        </w:rPr>
        <w:t>niż w analogicznym okresie 2023 r.</w:t>
      </w:r>
      <w:r w:rsidR="00B959A5">
        <w:rPr>
          <w:rFonts w:ascii="Fira Sans" w:hAnsi="Fira Sans" w:cstheme="minorHAnsi"/>
          <w:sz w:val="19"/>
          <w:szCs w:val="19"/>
        </w:rPr>
        <w:t xml:space="preserve"> </w:t>
      </w:r>
      <w:r w:rsidR="00A97266">
        <w:rPr>
          <w:rFonts w:ascii="Fira Sans" w:hAnsi="Fira Sans" w:cstheme="minorHAnsi"/>
          <w:sz w:val="19"/>
          <w:szCs w:val="19"/>
        </w:rPr>
        <w:t>P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rzeciętna powierzchnia użytkowa 1 oddanego mieszkania wyniosła </w:t>
      </w:r>
      <w:r w:rsidR="005E0029">
        <w:rPr>
          <w:rFonts w:ascii="Fira Sans" w:hAnsi="Fira Sans" w:cstheme="minorHAnsi"/>
          <w:sz w:val="19"/>
          <w:szCs w:val="19"/>
        </w:rPr>
        <w:t>145</w:t>
      </w:r>
      <w:r w:rsidR="003B6542">
        <w:rPr>
          <w:rFonts w:ascii="Fira Sans" w:hAnsi="Fira Sans" w:cstheme="minorHAnsi"/>
          <w:sz w:val="19"/>
          <w:szCs w:val="19"/>
        </w:rPr>
        <w:t xml:space="preserve">,0 </w:t>
      </w:r>
      <w:r w:rsidR="0061330A" w:rsidRPr="0061330A">
        <w:rPr>
          <w:rFonts w:ascii="Fira Sans" w:hAnsi="Fira Sans" w:cstheme="minorHAnsi"/>
          <w:sz w:val="19"/>
          <w:szCs w:val="19"/>
        </w:rPr>
        <w:t>m</w:t>
      </w:r>
      <w:r w:rsidR="0061330A" w:rsidRPr="0061330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>
        <w:rPr>
          <w:rFonts w:ascii="Fira Sans" w:hAnsi="Fira Sans" w:cstheme="minorHAnsi"/>
          <w:sz w:val="19"/>
          <w:szCs w:val="19"/>
        </w:rPr>
        <w:t xml:space="preserve">i była </w:t>
      </w:r>
      <w:r w:rsidR="003B6542">
        <w:rPr>
          <w:rFonts w:ascii="Fira Sans" w:hAnsi="Fira Sans" w:cstheme="minorHAnsi"/>
          <w:sz w:val="19"/>
          <w:szCs w:val="19"/>
        </w:rPr>
        <w:t>niższa niż w trzecim kwartale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2023</w:t>
      </w:r>
      <w:r w:rsidR="00FE2C00">
        <w:rPr>
          <w:rFonts w:ascii="Fira Sans" w:hAnsi="Fira Sans" w:cstheme="minorHAnsi"/>
          <w:sz w:val="19"/>
          <w:szCs w:val="19"/>
        </w:rPr>
        <w:t> </w:t>
      </w:r>
      <w:r w:rsidR="0061330A" w:rsidRPr="0061330A">
        <w:rPr>
          <w:rFonts w:ascii="Fira Sans" w:hAnsi="Fira Sans" w:cstheme="minorHAnsi"/>
          <w:sz w:val="19"/>
          <w:szCs w:val="19"/>
        </w:rPr>
        <w:t>r</w:t>
      </w:r>
      <w:r w:rsidR="0061330A">
        <w:rPr>
          <w:rFonts w:ascii="Fira Sans" w:hAnsi="Fira Sans" w:cstheme="minorHAnsi"/>
          <w:sz w:val="19"/>
          <w:szCs w:val="19"/>
        </w:rPr>
        <w:t>.</w:t>
      </w:r>
    </w:p>
    <w:p w14:paraId="728ADB4D" w14:textId="261F5B5E" w:rsidR="00B959A5" w:rsidRPr="00922904" w:rsidRDefault="00B959A5" w:rsidP="00B959A5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3714A">
        <w:rPr>
          <w:rFonts w:ascii="Fira Sans" w:hAnsi="Fira Sans" w:cstheme="minorHAnsi"/>
          <w:sz w:val="19"/>
          <w:szCs w:val="19"/>
        </w:rPr>
        <w:t>w obserwowanych latach 2022-2023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B6542">
        <w:rPr>
          <w:rFonts w:ascii="Fira Sans" w:hAnsi="Fira Sans" w:cstheme="minorHAnsi"/>
          <w:sz w:val="19"/>
          <w:szCs w:val="19"/>
        </w:rPr>
        <w:t>ich bazy noclegowej. W trzecim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3B6542">
        <w:rPr>
          <w:rFonts w:ascii="Fira Sans" w:hAnsi="Fira Sans" w:cstheme="minorHAnsi"/>
          <w:sz w:val="19"/>
          <w:szCs w:val="19"/>
        </w:rPr>
        <w:t>skorzystało 22429</w:t>
      </w:r>
      <w:r w:rsidRPr="00922904">
        <w:rPr>
          <w:rFonts w:ascii="Fira Sans" w:hAnsi="Fira Sans" w:cstheme="minorHAnsi"/>
          <w:sz w:val="19"/>
          <w:szCs w:val="19"/>
        </w:rPr>
        <w:t xml:space="preserve"> osób, turyści zagraniczni</w:t>
      </w:r>
      <w:r w:rsidR="003B6542">
        <w:rPr>
          <w:rFonts w:ascii="Fira Sans" w:hAnsi="Fira Sans" w:cstheme="minorHAnsi"/>
          <w:sz w:val="19"/>
          <w:szCs w:val="19"/>
        </w:rPr>
        <w:t xml:space="preserve"> stanowili 17,7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3B669D89" w:rsidR="000E4C5D" w:rsidRPr="009D0B48" w:rsidRDefault="00B959A5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Na drogach Siedlec dochodzi </w:t>
      </w:r>
      <w:r>
        <w:rPr>
          <w:rFonts w:ascii="Fira Sans" w:hAnsi="Fira Sans" w:cstheme="minorHAnsi"/>
          <w:sz w:val="19"/>
          <w:szCs w:val="19"/>
        </w:rPr>
        <w:t>prawie do 900</w:t>
      </w:r>
      <w:r w:rsidRPr="00922904">
        <w:rPr>
          <w:rFonts w:ascii="Fira Sans" w:hAnsi="Fira Sans" w:cstheme="minorHAnsi"/>
          <w:sz w:val="19"/>
          <w:szCs w:val="19"/>
        </w:rPr>
        <w:t xml:space="preserve"> kolizji rocznie i liczba ta maleje</w:t>
      </w:r>
      <w:r>
        <w:rPr>
          <w:rFonts w:ascii="Fira Sans" w:hAnsi="Fira Sans" w:cstheme="minorHAnsi"/>
          <w:sz w:val="19"/>
          <w:szCs w:val="19"/>
        </w:rPr>
        <w:t xml:space="preserve"> (w</w:t>
      </w:r>
      <w:r w:rsidRPr="00922904">
        <w:rPr>
          <w:rFonts w:ascii="Fira Sans" w:hAnsi="Fira Sans" w:cstheme="minorHAnsi"/>
          <w:sz w:val="19"/>
          <w:szCs w:val="19"/>
        </w:rPr>
        <w:t xml:space="preserve"> 2023 r. było ich 881,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a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>w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 xml:space="preserve"> 2022 r. – 899</w:t>
      </w:r>
      <w:r>
        <w:rPr>
          <w:rFonts w:ascii="Fira Sans" w:hAnsi="Fira Sans" w:cstheme="minorHAnsi"/>
          <w:sz w:val="19"/>
          <w:szCs w:val="19"/>
        </w:rPr>
        <w:t>)</w:t>
      </w:r>
      <w:r w:rsidRPr="00922904">
        <w:rPr>
          <w:rFonts w:ascii="Fira Sans" w:hAnsi="Fira Sans" w:cstheme="minorHAnsi"/>
          <w:sz w:val="19"/>
          <w:szCs w:val="19"/>
        </w:rPr>
        <w:t xml:space="preserve">. </w:t>
      </w:r>
      <w:r w:rsidR="003B6542">
        <w:rPr>
          <w:rFonts w:ascii="Fira Sans" w:hAnsi="Fira Sans" w:cstheme="minorHAnsi"/>
          <w:sz w:val="19"/>
          <w:szCs w:val="19"/>
        </w:rPr>
        <w:t>W trzecim</w:t>
      </w:r>
      <w:r>
        <w:rPr>
          <w:rFonts w:ascii="Fira Sans" w:hAnsi="Fira Sans" w:cstheme="minorHAnsi"/>
          <w:sz w:val="19"/>
          <w:szCs w:val="19"/>
        </w:rPr>
        <w:t xml:space="preserve"> kwartale 2024 r. o</w:t>
      </w:r>
      <w:r w:rsidR="003B6542">
        <w:rPr>
          <w:rFonts w:ascii="Fira Sans" w:hAnsi="Fira Sans" w:cstheme="minorHAnsi"/>
          <w:sz w:val="19"/>
          <w:szCs w:val="19"/>
        </w:rPr>
        <w:t>dnotowano 727 kolizji drogowych</w:t>
      </w:r>
      <w:r w:rsidR="00B83A1D">
        <w:rPr>
          <w:rFonts w:ascii="Fira Sans" w:hAnsi="Fira Sans" w:cstheme="minorHAnsi"/>
          <w:sz w:val="19"/>
          <w:szCs w:val="19"/>
        </w:rPr>
        <w:t>, d</w:t>
      </w:r>
      <w:r w:rsidR="003B6542">
        <w:rPr>
          <w:rFonts w:ascii="Fira Sans" w:hAnsi="Fira Sans" w:cstheme="minorHAnsi"/>
          <w:sz w:val="19"/>
          <w:szCs w:val="19"/>
        </w:rPr>
        <w:t xml:space="preserve">oszło do 15 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wypadków drogowych, </w:t>
      </w:r>
      <w:r w:rsidR="00341B2E">
        <w:rPr>
          <w:rFonts w:ascii="Fira Sans" w:hAnsi="Fira Sans" w:cstheme="minorHAnsi"/>
          <w:sz w:val="19"/>
          <w:szCs w:val="19"/>
        </w:rPr>
        <w:t xml:space="preserve">w </w:t>
      </w:r>
      <w:r w:rsidR="00EF0E87">
        <w:rPr>
          <w:rFonts w:ascii="Fira Sans" w:hAnsi="Fira Sans" w:cstheme="minorHAnsi"/>
          <w:sz w:val="19"/>
          <w:szCs w:val="19"/>
        </w:rPr>
        <w:t xml:space="preserve">których </w:t>
      </w:r>
      <w:r w:rsidR="00EF0E87" w:rsidRPr="00652BC0">
        <w:rPr>
          <w:rFonts w:ascii="Fira Sans" w:hAnsi="Fira Sans"/>
          <w:sz w:val="19"/>
          <w:szCs w:val="19"/>
        </w:rPr>
        <w:t>poszkodowane zostały 23 osoby.</w:t>
      </w:r>
      <w:r w:rsidR="00EF0E87">
        <w:rPr>
          <w:rFonts w:ascii="Fira Sans" w:hAnsi="Fira Sans" w:cstheme="minorHAnsi"/>
          <w:sz w:val="19"/>
          <w:szCs w:val="19"/>
        </w:rPr>
        <w:t xml:space="preserve"> </w:t>
      </w:r>
      <w:bookmarkStart w:id="0" w:name="_GoBack"/>
      <w:bookmarkEnd w:id="0"/>
    </w:p>
    <w:p w14:paraId="6AF8B584" w14:textId="7453D131" w:rsidR="000E4C5D" w:rsidRPr="00922904" w:rsidRDefault="000E4C5D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3B6542">
        <w:rPr>
          <w:rFonts w:ascii="Fira Sans" w:hAnsi="Fira Sans" w:cstheme="minorHAnsi"/>
          <w:sz w:val="19"/>
          <w:szCs w:val="19"/>
        </w:rPr>
        <w:t>trzecim</w:t>
      </w:r>
      <w:r w:rsidRPr="009D0B48">
        <w:rPr>
          <w:rFonts w:ascii="Fira Sans" w:hAnsi="Fira Sans" w:cstheme="minorHAnsi"/>
          <w:sz w:val="19"/>
          <w:szCs w:val="19"/>
        </w:rPr>
        <w:t xml:space="preserve"> kwartale 2024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3B6542">
        <w:rPr>
          <w:rFonts w:ascii="Fira Sans" w:hAnsi="Fira Sans" w:cstheme="minorHAnsi"/>
          <w:sz w:val="19"/>
          <w:szCs w:val="19"/>
        </w:rPr>
        <w:t xml:space="preserve"> 1188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3B6542">
        <w:rPr>
          <w:rFonts w:ascii="Fira Sans" w:hAnsi="Fira Sans" w:cstheme="minorHAnsi"/>
          <w:sz w:val="19"/>
          <w:szCs w:val="19"/>
        </w:rPr>
        <w:t>ósł 74,0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13714A">
        <w:rPr>
          <w:rFonts w:ascii="Fira Sans" w:hAnsi="Fira Sans" w:cstheme="minorHAnsi"/>
          <w:sz w:val="19"/>
          <w:szCs w:val="19"/>
        </w:rPr>
        <w:t>W latach 2022 i 2023 wskaźnik ten oscylował w granicach 70%.</w:t>
      </w:r>
    </w:p>
    <w:p w14:paraId="62586D35" w14:textId="2B93B4D2" w:rsidR="009D0B48" w:rsidRDefault="00B854F7" w:rsidP="009D0B48">
      <w:pPr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3B6542">
        <w:rPr>
          <w:rFonts w:ascii="Fira Sans" w:hAnsi="Fira Sans" w:cstheme="minorHAnsi"/>
          <w:sz w:val="19"/>
          <w:szCs w:val="19"/>
        </w:rPr>
        <w:t xml:space="preserve"> w końcu trzeciego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kwartału 20</w:t>
      </w:r>
      <w:r w:rsidR="005F041D">
        <w:rPr>
          <w:rFonts w:ascii="Fira Sans" w:hAnsi="Fira Sans" w:cstheme="minorHAnsi"/>
          <w:sz w:val="19"/>
          <w:szCs w:val="19"/>
        </w:rPr>
        <w:t>24 r. zarejestrowanych było</w:t>
      </w:r>
      <w:r w:rsidR="003B6542">
        <w:rPr>
          <w:rFonts w:ascii="Fira Sans" w:hAnsi="Fira Sans" w:cstheme="minorHAnsi"/>
          <w:sz w:val="19"/>
          <w:szCs w:val="19"/>
        </w:rPr>
        <w:t xml:space="preserve"> 9475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3B6542">
        <w:rPr>
          <w:rFonts w:ascii="Fira Sans" w:hAnsi="Fira Sans" w:cstheme="minorHAnsi"/>
          <w:sz w:val="19"/>
          <w:szCs w:val="19"/>
        </w:rPr>
        <w:t>ośnie. Spośród ogółu firm – 7072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>
        <w:rPr>
          <w:rFonts w:ascii="Fira Sans" w:hAnsi="Fira Sans" w:cstheme="minorHAnsi"/>
          <w:sz w:val="19"/>
          <w:szCs w:val="19"/>
        </w:rPr>
        <w:t xml:space="preserve"> w wieku produkcyjnym</w:t>
      </w:r>
      <w:r w:rsidR="005A1EF4">
        <w:rPr>
          <w:rFonts w:ascii="Fira Sans" w:hAnsi="Fira Sans" w:cstheme="minorHAnsi"/>
          <w:sz w:val="19"/>
          <w:szCs w:val="19"/>
        </w:rPr>
        <w:t xml:space="preserve"> 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9782E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56CC6"/>
    <w:rsid w:val="0038489D"/>
    <w:rsid w:val="003A300F"/>
    <w:rsid w:val="003A5F06"/>
    <w:rsid w:val="003B33D9"/>
    <w:rsid w:val="003B6542"/>
    <w:rsid w:val="003B75DB"/>
    <w:rsid w:val="003E76D8"/>
    <w:rsid w:val="003F1EF4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F041D"/>
    <w:rsid w:val="00603EB8"/>
    <w:rsid w:val="00606911"/>
    <w:rsid w:val="0061330A"/>
    <w:rsid w:val="0062150E"/>
    <w:rsid w:val="00630D60"/>
    <w:rsid w:val="00633B57"/>
    <w:rsid w:val="00644D4C"/>
    <w:rsid w:val="00652BC0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62C4A"/>
    <w:rsid w:val="008723F0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67EB"/>
    <w:rsid w:val="009B0BC4"/>
    <w:rsid w:val="009B39C4"/>
    <w:rsid w:val="009D0B48"/>
    <w:rsid w:val="009E43D0"/>
    <w:rsid w:val="009F092D"/>
    <w:rsid w:val="00A11830"/>
    <w:rsid w:val="00A22BDC"/>
    <w:rsid w:val="00A257EE"/>
    <w:rsid w:val="00A33A0C"/>
    <w:rsid w:val="00A533C9"/>
    <w:rsid w:val="00A87C69"/>
    <w:rsid w:val="00A91C3D"/>
    <w:rsid w:val="00A97266"/>
    <w:rsid w:val="00AA6C05"/>
    <w:rsid w:val="00AC49CA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7317F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38F3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9</cp:revision>
  <cp:lastPrinted>2024-04-11T11:53:00Z</cp:lastPrinted>
  <dcterms:created xsi:type="dcterms:W3CDTF">2024-11-27T08:08:00Z</dcterms:created>
  <dcterms:modified xsi:type="dcterms:W3CDTF">2024-12-05T11:37:00Z</dcterms:modified>
</cp:coreProperties>
</file>