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0FE" w:rsidRDefault="009E32E9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9E32E9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Święto Budowlanych - 25 września 202</w:t>
      </w:r>
      <w:r w:rsidR="00240AC1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4</w:t>
      </w:r>
      <w:r w:rsidRPr="009E32E9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r. –</w:t>
      </w: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</w:t>
      </w:r>
      <w:r w:rsidR="00C650FE" w:rsidRPr="00C650F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opis alternatywny</w:t>
      </w:r>
    </w:p>
    <w:p w:rsidR="003508D2" w:rsidRPr="00D12CB4" w:rsidRDefault="003508D2" w:rsidP="003508D2">
      <w:r>
        <w:t xml:space="preserve">Infografika dotyczy </w:t>
      </w:r>
      <w:r w:rsidR="00F44132">
        <w:t xml:space="preserve">budownictwa </w:t>
      </w:r>
      <w:r w:rsidR="00172190">
        <w:t>niemieszkalne, zbiorowego zamieszkania oraz domy letnie oddane do użytkowania</w:t>
      </w:r>
      <w:r w:rsidR="00582893">
        <w:t xml:space="preserve"> w województwie lubelskim w 202</w:t>
      </w:r>
      <w:r w:rsidR="00240AC1">
        <w:t>3</w:t>
      </w:r>
      <w:r w:rsidR="00582893">
        <w:t xml:space="preserve"> roku</w:t>
      </w:r>
    </w:p>
    <w:p w:rsidR="003508D2" w:rsidRDefault="003508D2" w:rsidP="003508D2">
      <w:pPr>
        <w:pStyle w:val="Nagwek2"/>
      </w:pPr>
      <w:r>
        <w:t>Górna, graficzna część infografiki</w:t>
      </w:r>
    </w:p>
    <w:p w:rsidR="003508D2" w:rsidRDefault="003508D2" w:rsidP="003508D2">
      <w:r>
        <w:t xml:space="preserve">Na </w:t>
      </w:r>
      <w:r w:rsidR="00D36211">
        <w:t>fotografii przedstawiającej</w:t>
      </w:r>
      <w:r>
        <w:t xml:space="preserve"> </w:t>
      </w:r>
      <w:r w:rsidR="00240AC1">
        <w:t>żurawia wieżowego</w:t>
      </w:r>
      <w:r>
        <w:t xml:space="preserve">, widnieje </w:t>
      </w:r>
      <w:r w:rsidR="00C650FE">
        <w:t>czarne</w:t>
      </w:r>
      <w:r>
        <w:t xml:space="preserve"> logo Urzędu Statystycznego w Lublinie oraz </w:t>
      </w:r>
      <w:r w:rsidR="00717EEF">
        <w:t>granatowo-bordowo</w:t>
      </w:r>
      <w:r>
        <w:t xml:space="preserve"> element graficzny zawierający tytuł infografiki oraz datę święta.</w:t>
      </w:r>
    </w:p>
    <w:p w:rsidR="00783931" w:rsidRDefault="00172190" w:rsidP="00783931">
      <w:pPr>
        <w:pStyle w:val="Nagwek2"/>
      </w:pPr>
      <w:r>
        <w:t>Powierzchnia użytkowa budynków niemieszkalnych</w:t>
      </w:r>
      <w:r w:rsidR="00A553F1">
        <w:t xml:space="preserve"> przekazana do eksploatacji (w tysiącach metrów kwadratowych)</w:t>
      </w:r>
    </w:p>
    <w:p w:rsidR="000323E8" w:rsidRDefault="000323E8" w:rsidP="000323E8">
      <w:pPr>
        <w:pStyle w:val="Akapitzlist"/>
        <w:numPr>
          <w:ilvl w:val="0"/>
          <w:numId w:val="9"/>
        </w:numPr>
      </w:pPr>
      <w:r>
        <w:t>2016:</w:t>
      </w:r>
    </w:p>
    <w:p w:rsidR="000323E8" w:rsidRDefault="000323E8" w:rsidP="000323E8">
      <w:pPr>
        <w:pStyle w:val="Akapitzlist"/>
        <w:numPr>
          <w:ilvl w:val="1"/>
          <w:numId w:val="9"/>
        </w:numPr>
      </w:pPr>
      <w:r>
        <w:t>Nowe — 472,8;</w:t>
      </w:r>
    </w:p>
    <w:p w:rsidR="000323E8" w:rsidRPr="00A553F1" w:rsidRDefault="000323E8" w:rsidP="000323E8">
      <w:pPr>
        <w:pStyle w:val="Akapitzlist"/>
        <w:numPr>
          <w:ilvl w:val="1"/>
          <w:numId w:val="9"/>
        </w:numPr>
      </w:pPr>
      <w:r>
        <w:t>Rozbudowane — 93,9;</w:t>
      </w:r>
    </w:p>
    <w:p w:rsidR="000323E8" w:rsidRDefault="000323E8" w:rsidP="000323E8">
      <w:pPr>
        <w:pStyle w:val="Akapitzlist"/>
        <w:numPr>
          <w:ilvl w:val="0"/>
          <w:numId w:val="9"/>
        </w:numPr>
      </w:pPr>
      <w:r>
        <w:t>2017:</w:t>
      </w:r>
    </w:p>
    <w:p w:rsidR="000323E8" w:rsidRDefault="000323E8" w:rsidP="000323E8">
      <w:pPr>
        <w:pStyle w:val="Akapitzlist"/>
        <w:numPr>
          <w:ilvl w:val="1"/>
          <w:numId w:val="9"/>
        </w:numPr>
      </w:pPr>
      <w:r>
        <w:t>Nowe — 726,6;</w:t>
      </w:r>
    </w:p>
    <w:p w:rsidR="000323E8" w:rsidRPr="00A553F1" w:rsidRDefault="000323E8" w:rsidP="000323E8">
      <w:pPr>
        <w:pStyle w:val="Akapitzlist"/>
        <w:numPr>
          <w:ilvl w:val="1"/>
          <w:numId w:val="9"/>
        </w:numPr>
      </w:pPr>
      <w:r>
        <w:t>Rozbudowane — 61,0;</w:t>
      </w:r>
    </w:p>
    <w:p w:rsidR="000323E8" w:rsidRDefault="000323E8" w:rsidP="000323E8">
      <w:pPr>
        <w:pStyle w:val="Akapitzlist"/>
        <w:numPr>
          <w:ilvl w:val="0"/>
          <w:numId w:val="9"/>
        </w:numPr>
      </w:pPr>
      <w:r>
        <w:t>2018:</w:t>
      </w:r>
    </w:p>
    <w:p w:rsidR="000323E8" w:rsidRDefault="000323E8" w:rsidP="000323E8">
      <w:pPr>
        <w:pStyle w:val="Akapitzlist"/>
        <w:numPr>
          <w:ilvl w:val="1"/>
          <w:numId w:val="9"/>
        </w:numPr>
      </w:pPr>
      <w:r>
        <w:t>Nowe — 520,3;</w:t>
      </w:r>
    </w:p>
    <w:p w:rsidR="000323E8" w:rsidRPr="00A553F1" w:rsidRDefault="000323E8" w:rsidP="000323E8">
      <w:pPr>
        <w:pStyle w:val="Akapitzlist"/>
        <w:numPr>
          <w:ilvl w:val="1"/>
          <w:numId w:val="9"/>
        </w:numPr>
      </w:pPr>
      <w:r>
        <w:t>Rozbudowane — 87,8;</w:t>
      </w:r>
    </w:p>
    <w:p w:rsidR="000323E8" w:rsidRDefault="000323E8" w:rsidP="000323E8">
      <w:pPr>
        <w:pStyle w:val="Akapitzlist"/>
        <w:numPr>
          <w:ilvl w:val="0"/>
          <w:numId w:val="9"/>
        </w:numPr>
      </w:pPr>
      <w:r>
        <w:t>2019:</w:t>
      </w:r>
    </w:p>
    <w:p w:rsidR="000323E8" w:rsidRDefault="000323E8" w:rsidP="000323E8">
      <w:pPr>
        <w:pStyle w:val="Akapitzlist"/>
        <w:numPr>
          <w:ilvl w:val="1"/>
          <w:numId w:val="9"/>
        </w:numPr>
      </w:pPr>
      <w:r>
        <w:t>Nowe — 557,9;</w:t>
      </w:r>
    </w:p>
    <w:p w:rsidR="000323E8" w:rsidRPr="00A553F1" w:rsidRDefault="000323E8" w:rsidP="000323E8">
      <w:pPr>
        <w:pStyle w:val="Akapitzlist"/>
        <w:numPr>
          <w:ilvl w:val="1"/>
          <w:numId w:val="9"/>
        </w:numPr>
      </w:pPr>
      <w:r>
        <w:t>Rozbudowane — 71,7;</w:t>
      </w:r>
    </w:p>
    <w:p w:rsidR="000323E8" w:rsidRDefault="000323E8" w:rsidP="000323E8">
      <w:pPr>
        <w:pStyle w:val="Akapitzlist"/>
        <w:numPr>
          <w:ilvl w:val="0"/>
          <w:numId w:val="9"/>
        </w:numPr>
      </w:pPr>
      <w:r>
        <w:t>2020:</w:t>
      </w:r>
    </w:p>
    <w:p w:rsidR="000323E8" w:rsidRDefault="000323E8" w:rsidP="000323E8">
      <w:pPr>
        <w:pStyle w:val="Akapitzlist"/>
        <w:numPr>
          <w:ilvl w:val="1"/>
          <w:numId w:val="9"/>
        </w:numPr>
      </w:pPr>
      <w:r>
        <w:t>Nowe — 650,1;</w:t>
      </w:r>
    </w:p>
    <w:p w:rsidR="000323E8" w:rsidRPr="00A553F1" w:rsidRDefault="000323E8" w:rsidP="000323E8">
      <w:pPr>
        <w:pStyle w:val="Akapitzlist"/>
        <w:numPr>
          <w:ilvl w:val="1"/>
          <w:numId w:val="9"/>
        </w:numPr>
      </w:pPr>
      <w:r>
        <w:t>Rozbudowane — 60,1;</w:t>
      </w:r>
    </w:p>
    <w:p w:rsidR="000323E8" w:rsidRDefault="000323E8" w:rsidP="000323E8">
      <w:pPr>
        <w:pStyle w:val="Akapitzlist"/>
        <w:numPr>
          <w:ilvl w:val="0"/>
          <w:numId w:val="9"/>
        </w:numPr>
      </w:pPr>
      <w:r>
        <w:t>2021:</w:t>
      </w:r>
    </w:p>
    <w:p w:rsidR="000323E8" w:rsidRDefault="000323E8" w:rsidP="000323E8">
      <w:pPr>
        <w:pStyle w:val="Akapitzlist"/>
        <w:numPr>
          <w:ilvl w:val="1"/>
          <w:numId w:val="9"/>
        </w:numPr>
      </w:pPr>
      <w:r>
        <w:t>Nowe — 610,8;</w:t>
      </w:r>
    </w:p>
    <w:p w:rsidR="000323E8" w:rsidRPr="00A553F1" w:rsidRDefault="000323E8" w:rsidP="000323E8">
      <w:pPr>
        <w:pStyle w:val="Akapitzlist"/>
        <w:numPr>
          <w:ilvl w:val="1"/>
          <w:numId w:val="9"/>
        </w:numPr>
      </w:pPr>
      <w:r>
        <w:t>Rozbudowane — 57,7;</w:t>
      </w:r>
    </w:p>
    <w:p w:rsidR="000323E8" w:rsidRDefault="000323E8" w:rsidP="000323E8">
      <w:pPr>
        <w:pStyle w:val="Akapitzlist"/>
        <w:numPr>
          <w:ilvl w:val="0"/>
          <w:numId w:val="9"/>
        </w:numPr>
      </w:pPr>
      <w:r>
        <w:t>2022:</w:t>
      </w:r>
    </w:p>
    <w:p w:rsidR="000323E8" w:rsidRDefault="000323E8" w:rsidP="000323E8">
      <w:pPr>
        <w:pStyle w:val="Akapitzlist"/>
        <w:numPr>
          <w:ilvl w:val="1"/>
          <w:numId w:val="9"/>
        </w:numPr>
      </w:pPr>
      <w:r>
        <w:t>Nowe — 501,6;</w:t>
      </w:r>
    </w:p>
    <w:p w:rsidR="000323E8" w:rsidRDefault="000323E8" w:rsidP="000323E8">
      <w:pPr>
        <w:pStyle w:val="Akapitzlist"/>
        <w:numPr>
          <w:ilvl w:val="1"/>
          <w:numId w:val="9"/>
        </w:numPr>
      </w:pPr>
      <w:r>
        <w:t>Rozbudowane — 85,7;</w:t>
      </w:r>
    </w:p>
    <w:p w:rsidR="00240AC1" w:rsidRDefault="00240AC1" w:rsidP="00240AC1">
      <w:pPr>
        <w:pStyle w:val="Akapitzlist"/>
        <w:numPr>
          <w:ilvl w:val="0"/>
          <w:numId w:val="9"/>
        </w:numPr>
      </w:pPr>
      <w:r>
        <w:t>2023:</w:t>
      </w:r>
    </w:p>
    <w:p w:rsidR="00240AC1" w:rsidRDefault="00240AC1" w:rsidP="00240AC1">
      <w:pPr>
        <w:pStyle w:val="Akapitzlist"/>
        <w:numPr>
          <w:ilvl w:val="1"/>
          <w:numId w:val="9"/>
        </w:numPr>
      </w:pPr>
      <w:r>
        <w:t>Nowe — 601,5;</w:t>
      </w:r>
    </w:p>
    <w:p w:rsidR="00240AC1" w:rsidRPr="00A553F1" w:rsidRDefault="00240AC1" w:rsidP="00240AC1">
      <w:pPr>
        <w:pStyle w:val="Akapitzlist"/>
        <w:numPr>
          <w:ilvl w:val="1"/>
          <w:numId w:val="9"/>
        </w:numPr>
      </w:pPr>
      <w:r>
        <w:t>Rozbudowane — 121,7.</w:t>
      </w:r>
    </w:p>
    <w:p w:rsidR="000323E8" w:rsidRDefault="000323E8" w:rsidP="000323E8">
      <w:pPr>
        <w:pStyle w:val="Nagwek2"/>
      </w:pPr>
      <w:r>
        <w:lastRenderedPageBreak/>
        <w:t>Powierzchnia użytkowa budynków niemieszkalnych przekazana do eksploatacji (wybrane rodzaje budynków i budowli w metrach kwadratowych)</w:t>
      </w:r>
    </w:p>
    <w:p w:rsidR="00D3692F" w:rsidRDefault="00D3692F" w:rsidP="00D3692F">
      <w:pPr>
        <w:pStyle w:val="Akapitzlist"/>
        <w:numPr>
          <w:ilvl w:val="0"/>
          <w:numId w:val="13"/>
        </w:numPr>
      </w:pPr>
      <w:r>
        <w:t>Budynki gospodarstw rolnych –</w:t>
      </w:r>
      <w:r w:rsidR="00FA5844">
        <w:t xml:space="preserve"> 225898;</w:t>
      </w:r>
    </w:p>
    <w:p w:rsidR="00D3692F" w:rsidRDefault="00D3692F" w:rsidP="00D3692F">
      <w:pPr>
        <w:pStyle w:val="Akapitzlist"/>
        <w:numPr>
          <w:ilvl w:val="0"/>
          <w:numId w:val="13"/>
        </w:numPr>
      </w:pPr>
      <w:r>
        <w:t>Budynki przemysłowe –</w:t>
      </w:r>
      <w:r w:rsidR="00FA5844">
        <w:t xml:space="preserve"> 159174;</w:t>
      </w:r>
    </w:p>
    <w:p w:rsidR="00D3692F" w:rsidRDefault="00D3692F" w:rsidP="00D3692F">
      <w:pPr>
        <w:pStyle w:val="Akapitzlist"/>
        <w:numPr>
          <w:ilvl w:val="0"/>
          <w:numId w:val="13"/>
        </w:numPr>
      </w:pPr>
      <w:r>
        <w:t xml:space="preserve">Budynki </w:t>
      </w:r>
      <w:r w:rsidR="00FA5844" w:rsidRPr="00FA5844">
        <w:t>handlowo-usługowe</w:t>
      </w:r>
      <w:r w:rsidR="00FA5844">
        <w:t xml:space="preserve"> – 113935;</w:t>
      </w:r>
    </w:p>
    <w:p w:rsidR="00FA5844" w:rsidRDefault="00FA5844" w:rsidP="00FA5844">
      <w:pPr>
        <w:pStyle w:val="Akapitzlist"/>
        <w:numPr>
          <w:ilvl w:val="0"/>
          <w:numId w:val="13"/>
        </w:numPr>
      </w:pPr>
      <w:r>
        <w:t>zbiorniki, silosy i budynki magazynowe – 96495;</w:t>
      </w:r>
    </w:p>
    <w:p w:rsidR="00FA5844" w:rsidRDefault="00FA5844" w:rsidP="00FA5844">
      <w:pPr>
        <w:pStyle w:val="Akapitzlist"/>
        <w:numPr>
          <w:ilvl w:val="0"/>
          <w:numId w:val="13"/>
        </w:numPr>
      </w:pPr>
      <w:r>
        <w:t>budynki szpitali i zakładów opieki medycznej – 35724;</w:t>
      </w:r>
    </w:p>
    <w:p w:rsidR="00FA5844" w:rsidRDefault="00FA5844" w:rsidP="00FA5844">
      <w:pPr>
        <w:pStyle w:val="Akapitzlist"/>
        <w:numPr>
          <w:ilvl w:val="0"/>
          <w:numId w:val="13"/>
        </w:numPr>
      </w:pPr>
      <w:r>
        <w:t>budynki szkół i instytucji badawczych – 17480;</w:t>
      </w:r>
    </w:p>
    <w:p w:rsidR="00FA5844" w:rsidRDefault="00FA5844" w:rsidP="00FA5844">
      <w:pPr>
        <w:pStyle w:val="Akapitzlist"/>
        <w:numPr>
          <w:ilvl w:val="0"/>
          <w:numId w:val="13"/>
        </w:numPr>
      </w:pPr>
      <w:r w:rsidRPr="00FA5844">
        <w:t>budynki garaży</w:t>
      </w:r>
      <w:r>
        <w:t xml:space="preserve"> – 13657;</w:t>
      </w:r>
    </w:p>
    <w:p w:rsidR="00FA5844" w:rsidRPr="00D3692F" w:rsidRDefault="00FA5844" w:rsidP="00FA5844">
      <w:pPr>
        <w:pStyle w:val="Akapitzlist"/>
        <w:numPr>
          <w:ilvl w:val="0"/>
          <w:numId w:val="13"/>
        </w:numPr>
      </w:pPr>
      <w:r>
        <w:t>pozostałe budynki niemieszkalne, gdzie indziej niewymienione – 60913.</w:t>
      </w:r>
    </w:p>
    <w:p w:rsidR="005E6E37" w:rsidRDefault="005E6E37" w:rsidP="005E6E37">
      <w:pPr>
        <w:pStyle w:val="Nagwek2"/>
      </w:pPr>
      <w:r>
        <w:t>Powierzchnia użytkowa budynków niemieszkalnych przekazana do eksploatacji (Powierzchnia użytkowa w przeliczeniu na 1 kilometr kwadratowy w metrach kwadratowych</w:t>
      </w:r>
      <w:r w:rsidR="00FA5844">
        <w:t xml:space="preserve"> w latach 2019-2023</w:t>
      </w:r>
      <w:r>
        <w:t>)</w:t>
      </w:r>
    </w:p>
    <w:p w:rsidR="00582893" w:rsidRDefault="00582893" w:rsidP="00582893">
      <w:r>
        <w:t>Według powiatów: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bialski — </w:t>
      </w:r>
      <w:r w:rsidR="00FA5844">
        <w:t>30,3;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biłgorajski —</w:t>
      </w:r>
      <w:r w:rsidR="00C650FE">
        <w:t xml:space="preserve"> </w:t>
      </w:r>
      <w:r w:rsidR="00FA5844">
        <w:t>13,9;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chełmski — </w:t>
      </w:r>
      <w:r w:rsidR="00FA5844">
        <w:t>8,8;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hrubieszowski — </w:t>
      </w:r>
      <w:r w:rsidR="00FA5844">
        <w:t>11,2;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janowski — </w:t>
      </w:r>
      <w:r w:rsidR="00FA5844">
        <w:t>10,2;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krasnostawski — </w:t>
      </w:r>
      <w:r w:rsidR="00FA5844">
        <w:t>13,4;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kraśnicki — </w:t>
      </w:r>
      <w:r w:rsidR="00FA5844">
        <w:t>27,9;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lubartowski — </w:t>
      </w:r>
      <w:r w:rsidR="00FA5844">
        <w:t>16,5;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lubelski —</w:t>
      </w:r>
      <w:r w:rsidR="00FA5844">
        <w:t xml:space="preserve"> 34,8;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łęczyński  — </w:t>
      </w:r>
      <w:r w:rsidR="00FA5844">
        <w:t>12,2;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łukowski — </w:t>
      </w:r>
      <w:r w:rsidR="00FA5844">
        <w:t>42,4;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opolski  — </w:t>
      </w:r>
      <w:r w:rsidR="00FA5844">
        <w:t>25,5;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parczewski —</w:t>
      </w:r>
      <w:r w:rsidR="00FA5844">
        <w:t xml:space="preserve"> 21,0;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puławski — </w:t>
      </w:r>
      <w:r w:rsidR="00FA5844">
        <w:t>29,2;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radzyński — </w:t>
      </w:r>
      <w:r w:rsidR="00FA5844">
        <w:t>17,3;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rycki —</w:t>
      </w:r>
      <w:r w:rsidR="00C650FE">
        <w:t xml:space="preserve"> </w:t>
      </w:r>
      <w:r w:rsidR="00FA5844">
        <w:t>51,5;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świdnicki — </w:t>
      </w:r>
      <w:r w:rsidR="00FA5844">
        <w:t>64,4;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tomaszowski — </w:t>
      </w:r>
      <w:r w:rsidR="00FA5844">
        <w:t>10,6;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włodawski —</w:t>
      </w:r>
      <w:r w:rsidR="00FE2EC8">
        <w:t xml:space="preserve"> </w:t>
      </w:r>
      <w:r w:rsidR="00FA5844">
        <w:t>7,1;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zamojski — </w:t>
      </w:r>
      <w:r w:rsidR="00FA5844">
        <w:t>4,0;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m. Biała Podlaska —</w:t>
      </w:r>
      <w:r w:rsidR="0089383D">
        <w:t xml:space="preserve"> </w:t>
      </w:r>
      <w:r w:rsidR="00FA5844">
        <w:t>386,0;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lastRenderedPageBreak/>
        <w:t xml:space="preserve">m. Chełm — </w:t>
      </w:r>
      <w:r w:rsidR="00FA5844">
        <w:t>337,9;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Lublin — </w:t>
      </w:r>
      <w:r w:rsidR="00FA5844">
        <w:t>707,1;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Zamość — </w:t>
      </w:r>
      <w:r w:rsidR="00FA5844">
        <w:t>481,1;</w:t>
      </w:r>
    </w:p>
    <w:p w:rsidR="0089383D" w:rsidRDefault="0089383D" w:rsidP="0089383D">
      <w:pPr>
        <w:pStyle w:val="Nagwek2"/>
      </w:pPr>
      <w:r>
        <w:t>Produkcja budowlano-montażowa (sprzedaż na 1 mieszkańca w złotych)</w:t>
      </w:r>
    </w:p>
    <w:p w:rsidR="0089383D" w:rsidRDefault="0089383D" w:rsidP="0089383D">
      <w:pPr>
        <w:pStyle w:val="Akapitzlist"/>
        <w:numPr>
          <w:ilvl w:val="0"/>
          <w:numId w:val="11"/>
        </w:numPr>
      </w:pPr>
      <w:r>
        <w:t>201</w:t>
      </w:r>
      <w:r w:rsidR="003C56BB">
        <w:t>9:</w:t>
      </w:r>
    </w:p>
    <w:p w:rsidR="003C56BB" w:rsidRDefault="003C56BB" w:rsidP="003C56BB">
      <w:pPr>
        <w:pStyle w:val="Akapitzlist"/>
        <w:numPr>
          <w:ilvl w:val="1"/>
          <w:numId w:val="11"/>
        </w:numPr>
      </w:pPr>
      <w:r>
        <w:t>Polska – 5997;</w:t>
      </w:r>
    </w:p>
    <w:p w:rsidR="003C56BB" w:rsidRDefault="003C56BB" w:rsidP="003C56BB">
      <w:pPr>
        <w:pStyle w:val="Akapitzlist"/>
        <w:numPr>
          <w:ilvl w:val="1"/>
          <w:numId w:val="11"/>
        </w:numPr>
      </w:pPr>
      <w:r>
        <w:t>Województwo lubelskie – 4705;</w:t>
      </w:r>
    </w:p>
    <w:p w:rsidR="0089383D" w:rsidRDefault="0089383D" w:rsidP="0089383D">
      <w:pPr>
        <w:pStyle w:val="Akapitzlist"/>
        <w:numPr>
          <w:ilvl w:val="0"/>
          <w:numId w:val="11"/>
        </w:numPr>
      </w:pPr>
      <w:r>
        <w:t>2020</w:t>
      </w:r>
      <w:r w:rsidR="003C56BB">
        <w:t>:</w:t>
      </w:r>
    </w:p>
    <w:p w:rsidR="003C56BB" w:rsidRDefault="003C56BB" w:rsidP="003C56BB">
      <w:pPr>
        <w:pStyle w:val="Akapitzlist"/>
        <w:numPr>
          <w:ilvl w:val="1"/>
          <w:numId w:val="11"/>
        </w:numPr>
      </w:pPr>
      <w:r>
        <w:t>Polska – 5911;</w:t>
      </w:r>
    </w:p>
    <w:p w:rsidR="003C56BB" w:rsidRDefault="003C56BB" w:rsidP="003C56BB">
      <w:pPr>
        <w:pStyle w:val="Akapitzlist"/>
        <w:numPr>
          <w:ilvl w:val="1"/>
          <w:numId w:val="11"/>
        </w:numPr>
      </w:pPr>
      <w:r>
        <w:t>Województwo lubelskie – 5289;</w:t>
      </w:r>
    </w:p>
    <w:p w:rsidR="0089383D" w:rsidRDefault="0089383D" w:rsidP="0089383D">
      <w:pPr>
        <w:pStyle w:val="Akapitzlist"/>
        <w:numPr>
          <w:ilvl w:val="0"/>
          <w:numId w:val="11"/>
        </w:numPr>
      </w:pPr>
      <w:r>
        <w:t>2021</w:t>
      </w:r>
      <w:r w:rsidR="003C56BB">
        <w:t>:</w:t>
      </w:r>
    </w:p>
    <w:p w:rsidR="003C56BB" w:rsidRDefault="003C56BB" w:rsidP="003C56BB">
      <w:pPr>
        <w:pStyle w:val="Akapitzlist"/>
        <w:numPr>
          <w:ilvl w:val="1"/>
          <w:numId w:val="11"/>
        </w:numPr>
      </w:pPr>
      <w:r>
        <w:t>Polska – 6539;</w:t>
      </w:r>
    </w:p>
    <w:p w:rsidR="003C56BB" w:rsidRDefault="003C56BB" w:rsidP="003C56BB">
      <w:pPr>
        <w:pStyle w:val="Akapitzlist"/>
        <w:numPr>
          <w:ilvl w:val="1"/>
          <w:numId w:val="11"/>
        </w:numPr>
      </w:pPr>
      <w:r>
        <w:t>Województwo lubelskie – 5384;</w:t>
      </w:r>
    </w:p>
    <w:p w:rsidR="003C56BB" w:rsidRDefault="003C56BB" w:rsidP="0089383D">
      <w:pPr>
        <w:pStyle w:val="Akapitzlist"/>
        <w:numPr>
          <w:ilvl w:val="0"/>
          <w:numId w:val="11"/>
        </w:numPr>
      </w:pPr>
      <w:r>
        <w:t>2022:</w:t>
      </w:r>
    </w:p>
    <w:p w:rsidR="003C56BB" w:rsidRDefault="003C56BB" w:rsidP="003C56BB">
      <w:pPr>
        <w:pStyle w:val="Akapitzlist"/>
        <w:numPr>
          <w:ilvl w:val="1"/>
          <w:numId w:val="11"/>
        </w:numPr>
      </w:pPr>
      <w:r>
        <w:t>Polska – 8057;</w:t>
      </w:r>
    </w:p>
    <w:p w:rsidR="003C56BB" w:rsidRDefault="003C56BB" w:rsidP="003C56BB">
      <w:pPr>
        <w:pStyle w:val="Akapitzlist"/>
        <w:numPr>
          <w:ilvl w:val="1"/>
          <w:numId w:val="11"/>
        </w:numPr>
      </w:pPr>
      <w:r>
        <w:t>Województwo lubelskie – 6451.</w:t>
      </w:r>
    </w:p>
    <w:p w:rsidR="0089383D" w:rsidRDefault="0089383D" w:rsidP="0089383D">
      <w:pPr>
        <w:pStyle w:val="Nagwek2"/>
      </w:pPr>
      <w:r>
        <w:t xml:space="preserve">Produkcja sprzedana budownictwa według PKD 2007 (w </w:t>
      </w:r>
      <w:r w:rsidR="003C56BB">
        <w:t>miliardach</w:t>
      </w:r>
      <w:r>
        <w:t xml:space="preserve"> złotych)</w:t>
      </w:r>
    </w:p>
    <w:p w:rsidR="0089383D" w:rsidRDefault="0089383D" w:rsidP="0089383D">
      <w:pPr>
        <w:pStyle w:val="Akapitzlist"/>
        <w:numPr>
          <w:ilvl w:val="0"/>
          <w:numId w:val="12"/>
        </w:numPr>
      </w:pPr>
      <w:r>
        <w:t>2017 — 4,5;</w:t>
      </w:r>
    </w:p>
    <w:p w:rsidR="0089383D" w:rsidRDefault="0089383D" w:rsidP="0089383D">
      <w:pPr>
        <w:pStyle w:val="Akapitzlist"/>
        <w:numPr>
          <w:ilvl w:val="0"/>
          <w:numId w:val="12"/>
        </w:numPr>
      </w:pPr>
      <w:r>
        <w:t>2018 — 5,1;</w:t>
      </w:r>
    </w:p>
    <w:p w:rsidR="0089383D" w:rsidRDefault="0089383D" w:rsidP="0089383D">
      <w:pPr>
        <w:pStyle w:val="Akapitzlist"/>
        <w:numPr>
          <w:ilvl w:val="0"/>
          <w:numId w:val="12"/>
        </w:numPr>
      </w:pPr>
      <w:r>
        <w:t>2019 — 6,1;</w:t>
      </w:r>
    </w:p>
    <w:p w:rsidR="0089383D" w:rsidRDefault="0089383D" w:rsidP="0089383D">
      <w:pPr>
        <w:pStyle w:val="Akapitzlist"/>
        <w:numPr>
          <w:ilvl w:val="0"/>
          <w:numId w:val="12"/>
        </w:numPr>
      </w:pPr>
      <w:r>
        <w:t>2020 — 6,0;</w:t>
      </w:r>
    </w:p>
    <w:p w:rsidR="0089383D" w:rsidRDefault="0089383D" w:rsidP="0089383D">
      <w:pPr>
        <w:pStyle w:val="Akapitzlist"/>
        <w:numPr>
          <w:ilvl w:val="0"/>
          <w:numId w:val="12"/>
        </w:numPr>
      </w:pPr>
      <w:r>
        <w:t>2021 — 7,0;</w:t>
      </w:r>
    </w:p>
    <w:p w:rsidR="0089383D" w:rsidRDefault="0089383D" w:rsidP="0089383D">
      <w:pPr>
        <w:pStyle w:val="Akapitzlist"/>
        <w:numPr>
          <w:ilvl w:val="0"/>
          <w:numId w:val="12"/>
        </w:numPr>
      </w:pPr>
      <w:r>
        <w:t>2022 — 9,2;</w:t>
      </w:r>
    </w:p>
    <w:p w:rsidR="003C56BB" w:rsidRPr="0089383D" w:rsidRDefault="003C56BB" w:rsidP="0089383D">
      <w:pPr>
        <w:pStyle w:val="Akapitzlist"/>
        <w:numPr>
          <w:ilvl w:val="0"/>
          <w:numId w:val="12"/>
        </w:numPr>
      </w:pPr>
      <w:r>
        <w:t>2023 – 10,6.</w:t>
      </w:r>
    </w:p>
    <w:p w:rsidR="0089383D" w:rsidRDefault="0089383D" w:rsidP="0089383D">
      <w:pPr>
        <w:pStyle w:val="Nagwek2"/>
      </w:pPr>
      <w:r>
        <w:t>Powierzchnia użytkowa budynków niemieszkalnych przekazana do eksploatacji (Powierzchnia użytkowa w przeliczeniu na 1 kilometr kwadratowy w metrach kwadratowych</w:t>
      </w:r>
      <w:r w:rsidR="003C56BB">
        <w:t xml:space="preserve"> w latach 2019-2023</w:t>
      </w:r>
      <w:r>
        <w:t>)</w:t>
      </w:r>
    </w:p>
    <w:p w:rsidR="00DC109F" w:rsidRDefault="00DC109F" w:rsidP="00DC109F">
      <w:r>
        <w:t>Województwa:</w:t>
      </w:r>
    </w:p>
    <w:p w:rsidR="00DC109F" w:rsidRDefault="00DC109F" w:rsidP="006507B5">
      <w:pPr>
        <w:pStyle w:val="Akapitzlist"/>
        <w:numPr>
          <w:ilvl w:val="0"/>
          <w:numId w:val="3"/>
        </w:numPr>
      </w:pPr>
      <w:r>
        <w:t xml:space="preserve">Dolnośląskie — </w:t>
      </w:r>
      <w:r w:rsidR="003C56BB">
        <w:t>69,6;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Kujawsko-pomorskie — </w:t>
      </w:r>
      <w:r w:rsidR="003C56BB">
        <w:t>44,3;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Lubelskie — </w:t>
      </w:r>
      <w:r w:rsidR="003C56BB">
        <w:t>26,.4;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lastRenderedPageBreak/>
        <w:t xml:space="preserve">Lubuskie — </w:t>
      </w:r>
      <w:r w:rsidR="003C56BB">
        <w:t>39,0;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Łódzkie — </w:t>
      </w:r>
      <w:r w:rsidR="003C56BB">
        <w:t>65,7;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Małopolskie — </w:t>
      </w:r>
      <w:r w:rsidR="003C56BB">
        <w:t>64,0;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Mazowieckie — </w:t>
      </w:r>
      <w:r w:rsidR="003C56BB">
        <w:t>75,0;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Opolskie — </w:t>
      </w:r>
      <w:r w:rsidR="003C56BB">
        <w:t>34,5;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Podkarpackie — </w:t>
      </w:r>
      <w:r w:rsidR="003C56BB">
        <w:t>32,6;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Podlaskie — </w:t>
      </w:r>
      <w:r w:rsidR="003C56BB">
        <w:t>25,5;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Pomorskie — </w:t>
      </w:r>
      <w:r w:rsidR="003C56BB">
        <w:t>40,4;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Śląskie — </w:t>
      </w:r>
      <w:r w:rsidR="003C56BB">
        <w:t>115,9;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Świętokrzyskie — </w:t>
      </w:r>
      <w:r w:rsidR="003C56BB">
        <w:t>25,0;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Warmińsko-mazurskie — </w:t>
      </w:r>
      <w:r w:rsidR="003C56BB">
        <w:t>44,3;</w:t>
      </w:r>
    </w:p>
    <w:p w:rsidR="00DC109F" w:rsidRDefault="00DC109F" w:rsidP="00717EEF">
      <w:pPr>
        <w:pStyle w:val="Akapitzlist"/>
        <w:numPr>
          <w:ilvl w:val="0"/>
          <w:numId w:val="3"/>
        </w:numPr>
      </w:pPr>
      <w:r>
        <w:t xml:space="preserve">Wielkopolskie — </w:t>
      </w:r>
      <w:r w:rsidR="003C56BB">
        <w:t>71,6;</w:t>
      </w:r>
    </w:p>
    <w:p w:rsidR="003E251C" w:rsidRPr="006507B5" w:rsidRDefault="00DC109F" w:rsidP="00366B69">
      <w:pPr>
        <w:pStyle w:val="Akapitzlist"/>
        <w:numPr>
          <w:ilvl w:val="0"/>
          <w:numId w:val="3"/>
        </w:numPr>
      </w:pPr>
      <w:r>
        <w:t xml:space="preserve">Zachodniopomorskie — </w:t>
      </w:r>
      <w:r w:rsidR="003C56BB">
        <w:t>30,8.</w:t>
      </w:r>
    </w:p>
    <w:p w:rsidR="003508D2" w:rsidRDefault="003508D2" w:rsidP="003508D2">
      <w:pPr>
        <w:pStyle w:val="Nagwek2"/>
      </w:pPr>
      <w:r>
        <w:t>Dolny pasek w infografice</w:t>
      </w:r>
    </w:p>
    <w:p w:rsidR="003508D2" w:rsidRDefault="003508D2" w:rsidP="003508D2">
      <w:r>
        <w:t xml:space="preserve">Dane: </w:t>
      </w:r>
      <w:r w:rsidR="00717EEF">
        <w:t>Urząd Statystyczny w Lublinie</w:t>
      </w:r>
    </w:p>
    <w:p w:rsidR="003508D2" w:rsidRDefault="003508D2" w:rsidP="003508D2">
      <w:r>
        <w:t>Opracowanie: Lubelski Ośrodek Badań Regionalnych</w:t>
      </w:r>
    </w:p>
    <w:p w:rsidR="003508D2" w:rsidRDefault="003508D2" w:rsidP="003508D2">
      <w:r>
        <w:t>Prosimy o podanie źródła przy publikowaniu danych Urzędu Statystycznego w Lublinie</w:t>
      </w:r>
    </w:p>
    <w:p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:rsidR="003508D2" w:rsidRDefault="00E23B18" w:rsidP="003508D2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6" w:history="1">
        <w:r w:rsidR="003508D2" w:rsidRPr="0067650E">
          <w:rPr>
            <w:rStyle w:val="Hipercze"/>
          </w:rPr>
          <w:t>https://</w:t>
        </w:r>
        <w:r>
          <w:rPr>
            <w:rStyle w:val="Hipercze"/>
          </w:rPr>
          <w:t>x</w:t>
        </w:r>
        <w:bookmarkStart w:id="0" w:name="_GoBack"/>
        <w:bookmarkEnd w:id="0"/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:rsidR="003508D2" w:rsidRDefault="003508D2" w:rsidP="003508D2">
      <w:r>
        <w:t xml:space="preserve">Link na stronę internetową Urzędu Statystycznego w Lublinie </w:t>
      </w:r>
      <w:hyperlink r:id="rId7" w:history="1">
        <w:r w:rsidRPr="0067650E">
          <w:rPr>
            <w:rStyle w:val="Hipercze"/>
          </w:rPr>
          <w:t>https://lublin.stat.gov.pl/</w:t>
        </w:r>
      </w:hyperlink>
      <w:r>
        <w:t xml:space="preserve"> </w:t>
      </w:r>
    </w:p>
    <w:p w:rsidR="003508D2" w:rsidRPr="00E877BA" w:rsidRDefault="003508D2" w:rsidP="003508D2"/>
    <w:p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01ED4"/>
    <w:multiLevelType w:val="hybridMultilevel"/>
    <w:tmpl w:val="D56E6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73C67"/>
    <w:multiLevelType w:val="hybridMultilevel"/>
    <w:tmpl w:val="080E6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E001C"/>
    <w:multiLevelType w:val="hybridMultilevel"/>
    <w:tmpl w:val="A5F2C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893319"/>
    <w:multiLevelType w:val="hybridMultilevel"/>
    <w:tmpl w:val="18A4A3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53BEC"/>
    <w:multiLevelType w:val="hybridMultilevel"/>
    <w:tmpl w:val="1BD06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0"/>
  </w:num>
  <w:num w:numId="5">
    <w:abstractNumId w:val="12"/>
  </w:num>
  <w:num w:numId="6">
    <w:abstractNumId w:val="4"/>
  </w:num>
  <w:num w:numId="7">
    <w:abstractNumId w:val="5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8"/>
  </w:num>
  <w:num w:numId="13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10D91"/>
    <w:rsid w:val="0001176C"/>
    <w:rsid w:val="00023D0C"/>
    <w:rsid w:val="00026D41"/>
    <w:rsid w:val="000323E8"/>
    <w:rsid w:val="00047166"/>
    <w:rsid w:val="00051F9E"/>
    <w:rsid w:val="00070422"/>
    <w:rsid w:val="000A16B2"/>
    <w:rsid w:val="000D04A8"/>
    <w:rsid w:val="000D40EE"/>
    <w:rsid w:val="000F4299"/>
    <w:rsid w:val="00172190"/>
    <w:rsid w:val="00174881"/>
    <w:rsid w:val="00181769"/>
    <w:rsid w:val="00181AB7"/>
    <w:rsid w:val="001975F9"/>
    <w:rsid w:val="001A5B8E"/>
    <w:rsid w:val="001D587B"/>
    <w:rsid w:val="00240AC1"/>
    <w:rsid w:val="00261745"/>
    <w:rsid w:val="00267137"/>
    <w:rsid w:val="00303C89"/>
    <w:rsid w:val="00325E9B"/>
    <w:rsid w:val="003508D2"/>
    <w:rsid w:val="00366B69"/>
    <w:rsid w:val="003C56BB"/>
    <w:rsid w:val="003E251C"/>
    <w:rsid w:val="00447BB7"/>
    <w:rsid w:val="00557C7D"/>
    <w:rsid w:val="0056753D"/>
    <w:rsid w:val="00582893"/>
    <w:rsid w:val="005D7340"/>
    <w:rsid w:val="005E5E38"/>
    <w:rsid w:val="005E6E37"/>
    <w:rsid w:val="005F5203"/>
    <w:rsid w:val="0060617C"/>
    <w:rsid w:val="006507B5"/>
    <w:rsid w:val="006E1DC5"/>
    <w:rsid w:val="00717EEF"/>
    <w:rsid w:val="00720C91"/>
    <w:rsid w:val="00725CD7"/>
    <w:rsid w:val="0076784C"/>
    <w:rsid w:val="00783931"/>
    <w:rsid w:val="00787134"/>
    <w:rsid w:val="007F2283"/>
    <w:rsid w:val="00807D8A"/>
    <w:rsid w:val="00811AF4"/>
    <w:rsid w:val="00815241"/>
    <w:rsid w:val="00852444"/>
    <w:rsid w:val="00884F04"/>
    <w:rsid w:val="008928A9"/>
    <w:rsid w:val="0089383D"/>
    <w:rsid w:val="008C65BF"/>
    <w:rsid w:val="008D06A7"/>
    <w:rsid w:val="008E6E1A"/>
    <w:rsid w:val="00900CDE"/>
    <w:rsid w:val="00935B03"/>
    <w:rsid w:val="009774E3"/>
    <w:rsid w:val="00993A0E"/>
    <w:rsid w:val="009C44A9"/>
    <w:rsid w:val="009E32E9"/>
    <w:rsid w:val="009F204C"/>
    <w:rsid w:val="00A0138B"/>
    <w:rsid w:val="00A33AB4"/>
    <w:rsid w:val="00A461BC"/>
    <w:rsid w:val="00A553F1"/>
    <w:rsid w:val="00A90EAB"/>
    <w:rsid w:val="00AA334F"/>
    <w:rsid w:val="00B073CC"/>
    <w:rsid w:val="00C55CAE"/>
    <w:rsid w:val="00C650FE"/>
    <w:rsid w:val="00C67AA2"/>
    <w:rsid w:val="00CA5A50"/>
    <w:rsid w:val="00CB17E0"/>
    <w:rsid w:val="00D36211"/>
    <w:rsid w:val="00D3692F"/>
    <w:rsid w:val="00D51F61"/>
    <w:rsid w:val="00D55205"/>
    <w:rsid w:val="00D67B7C"/>
    <w:rsid w:val="00DC109F"/>
    <w:rsid w:val="00DD1887"/>
    <w:rsid w:val="00E02D2F"/>
    <w:rsid w:val="00E166AD"/>
    <w:rsid w:val="00E23B18"/>
    <w:rsid w:val="00E3557C"/>
    <w:rsid w:val="00E40343"/>
    <w:rsid w:val="00E50B3A"/>
    <w:rsid w:val="00EA2598"/>
    <w:rsid w:val="00EF5235"/>
    <w:rsid w:val="00F25891"/>
    <w:rsid w:val="00F44132"/>
    <w:rsid w:val="00F45DCD"/>
    <w:rsid w:val="00F83CFB"/>
    <w:rsid w:val="00F931C4"/>
    <w:rsid w:val="00FA0CE8"/>
    <w:rsid w:val="00FA5844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CE97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4</Pages>
  <Words>504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Święto Budowlanych - 25 września 2023 r. – opis alternatywny</vt:lpstr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Święto Budowlanych - 25 września 2024 r. – opis alternatywny</dc:title>
  <dc:subject/>
  <dc:creator>Szymkiewicz Szymon</dc:creator>
  <cp:keywords/>
  <dc:description/>
  <cp:lastModifiedBy>Szymkiewicz Szymon</cp:lastModifiedBy>
  <cp:revision>39</cp:revision>
  <dcterms:created xsi:type="dcterms:W3CDTF">2023-06-14T09:24:00Z</dcterms:created>
  <dcterms:modified xsi:type="dcterms:W3CDTF">2024-08-26T13:12:00Z</dcterms:modified>
</cp:coreProperties>
</file>