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FE" w:rsidRDefault="00717EEF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717EEF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Dzień Bez Samochodu - 22 września 202</w:t>
      </w:r>
      <w:r w:rsidR="004E5162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717EEF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 opis alternatywny</w:t>
      </w:r>
    </w:p>
    <w:p w:rsidR="003508D2" w:rsidRPr="00D12CB4" w:rsidRDefault="003508D2" w:rsidP="003508D2">
      <w:r>
        <w:t xml:space="preserve">Infografika dotyczy </w:t>
      </w:r>
      <w:r w:rsidR="00717EEF">
        <w:t>transportu</w:t>
      </w:r>
      <w:r w:rsidR="00582893">
        <w:t xml:space="preserve"> w województwie lubelskim w 202</w:t>
      </w:r>
      <w:r w:rsidR="004E5162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4E5162">
        <w:t>ścieżkę pieszo-rowerową</w:t>
      </w:r>
      <w:r>
        <w:t xml:space="preserve">, widnieje </w:t>
      </w:r>
      <w:r w:rsidR="00C650FE">
        <w:t>czarne</w:t>
      </w:r>
      <w:r>
        <w:t xml:space="preserve"> logo Urzędu Statystycznego w Lublinie oraz </w:t>
      </w:r>
      <w:r w:rsidR="00717EEF">
        <w:t>granatowo-bordowo</w:t>
      </w:r>
      <w:r>
        <w:t xml:space="preserve"> element graficzny zawierający tytuł infografiki oraz datę święta.</w:t>
      </w:r>
    </w:p>
    <w:p w:rsidR="00783931" w:rsidRDefault="00717EEF" w:rsidP="00783931">
      <w:pPr>
        <w:pStyle w:val="Nagwek2"/>
      </w:pPr>
      <w:r>
        <w:t>Komunikacja miejska</w:t>
      </w:r>
    </w:p>
    <w:p w:rsidR="00717EEF" w:rsidRDefault="00717EEF" w:rsidP="00717EEF">
      <w:pPr>
        <w:pStyle w:val="Akapitzlist"/>
        <w:numPr>
          <w:ilvl w:val="0"/>
          <w:numId w:val="4"/>
        </w:numPr>
      </w:pPr>
      <w:r>
        <w:t>Autobus:</w:t>
      </w:r>
    </w:p>
    <w:p w:rsidR="00717EEF" w:rsidRDefault="00717EEF" w:rsidP="00717EEF">
      <w:pPr>
        <w:pStyle w:val="Akapitzlist"/>
        <w:numPr>
          <w:ilvl w:val="1"/>
          <w:numId w:val="4"/>
        </w:numPr>
      </w:pPr>
      <w:r>
        <w:t xml:space="preserve">2022 rok — </w:t>
      </w:r>
      <w:r w:rsidR="005F5203">
        <w:t>463;</w:t>
      </w:r>
    </w:p>
    <w:p w:rsidR="00F96B92" w:rsidRDefault="00F96B92" w:rsidP="00F96B92">
      <w:pPr>
        <w:pStyle w:val="Akapitzlist"/>
        <w:numPr>
          <w:ilvl w:val="1"/>
          <w:numId w:val="4"/>
        </w:numPr>
      </w:pPr>
      <w:r>
        <w:t>2022 rok — 4</w:t>
      </w:r>
      <w:r>
        <w:t>78;</w:t>
      </w:r>
    </w:p>
    <w:p w:rsidR="005F5203" w:rsidRDefault="005F5203" w:rsidP="005F5203">
      <w:pPr>
        <w:pStyle w:val="Akapitzlist"/>
        <w:numPr>
          <w:ilvl w:val="0"/>
          <w:numId w:val="4"/>
        </w:numPr>
      </w:pPr>
      <w:r>
        <w:t>Trolejbusów:</w:t>
      </w:r>
    </w:p>
    <w:p w:rsidR="005F5203" w:rsidRDefault="005F5203" w:rsidP="005F5203">
      <w:pPr>
        <w:pStyle w:val="Akapitzlist"/>
        <w:numPr>
          <w:ilvl w:val="1"/>
          <w:numId w:val="4"/>
        </w:numPr>
      </w:pPr>
      <w:r>
        <w:t>2022 rok — 99;</w:t>
      </w:r>
    </w:p>
    <w:p w:rsidR="00F96B92" w:rsidRDefault="00F96B92" w:rsidP="00F96B92">
      <w:pPr>
        <w:pStyle w:val="Akapitzlist"/>
        <w:numPr>
          <w:ilvl w:val="1"/>
          <w:numId w:val="4"/>
        </w:numPr>
      </w:pPr>
      <w:r>
        <w:t xml:space="preserve">2022 rok — </w:t>
      </w:r>
      <w:r>
        <w:t>99;</w:t>
      </w:r>
    </w:p>
    <w:p w:rsidR="005F5203" w:rsidRDefault="005F5203" w:rsidP="005F5203">
      <w:pPr>
        <w:pStyle w:val="Akapitzlist"/>
        <w:numPr>
          <w:ilvl w:val="0"/>
          <w:numId w:val="4"/>
        </w:numPr>
      </w:pPr>
      <w:r>
        <w:t>Autobusy przystosowane do przewozu osób niepełnosprawnych:</w:t>
      </w:r>
    </w:p>
    <w:p w:rsidR="005F5203" w:rsidRDefault="005F5203" w:rsidP="005F5203">
      <w:pPr>
        <w:pStyle w:val="Akapitzlist"/>
        <w:numPr>
          <w:ilvl w:val="1"/>
          <w:numId w:val="4"/>
        </w:numPr>
      </w:pPr>
      <w:r>
        <w:t>2022 rok — 99,6%;</w:t>
      </w:r>
    </w:p>
    <w:p w:rsidR="00F96B92" w:rsidRDefault="00F96B92" w:rsidP="00F96B92">
      <w:pPr>
        <w:pStyle w:val="Akapitzlist"/>
        <w:numPr>
          <w:ilvl w:val="1"/>
          <w:numId w:val="4"/>
        </w:numPr>
      </w:pPr>
      <w:r>
        <w:t xml:space="preserve">2022 rok — </w:t>
      </w:r>
      <w:r>
        <w:t>99,6%;</w:t>
      </w:r>
    </w:p>
    <w:p w:rsidR="005F5203" w:rsidRDefault="005F5203" w:rsidP="005F5203">
      <w:pPr>
        <w:pStyle w:val="Akapitzlist"/>
        <w:numPr>
          <w:ilvl w:val="0"/>
          <w:numId w:val="4"/>
        </w:numPr>
      </w:pPr>
      <w:r>
        <w:t>Bilet normalny na przejazd autobusem miejskim jednorazowy:</w:t>
      </w:r>
    </w:p>
    <w:p w:rsidR="005F5203" w:rsidRDefault="005F5203" w:rsidP="005F5203">
      <w:pPr>
        <w:pStyle w:val="Akapitzlist"/>
        <w:numPr>
          <w:ilvl w:val="1"/>
          <w:numId w:val="4"/>
        </w:numPr>
      </w:pPr>
      <w:r>
        <w:t>2022 rok — 3,03 zł</w:t>
      </w:r>
      <w:r w:rsidR="009A744E">
        <w:t>otych;</w:t>
      </w:r>
    </w:p>
    <w:p w:rsidR="00F96B92" w:rsidRDefault="00F96B92" w:rsidP="00F96B92">
      <w:pPr>
        <w:pStyle w:val="Akapitzlist"/>
        <w:numPr>
          <w:ilvl w:val="1"/>
          <w:numId w:val="4"/>
        </w:numPr>
      </w:pPr>
      <w:r>
        <w:t xml:space="preserve">2022 rok — </w:t>
      </w:r>
      <w:r w:rsidR="009A744E">
        <w:t>3,30 złotych.</w:t>
      </w:r>
    </w:p>
    <w:p w:rsidR="005E5E38" w:rsidRDefault="009A744E" w:rsidP="005E5E38">
      <w:pPr>
        <w:pStyle w:val="Nagwek2"/>
      </w:pPr>
      <w:r>
        <w:t>Autobusy komunikacji miejskiej (według klas emisji spalin EURO)</w:t>
      </w:r>
    </w:p>
    <w:p w:rsidR="009A744E" w:rsidRDefault="009A744E" w:rsidP="009A744E">
      <w:pPr>
        <w:pStyle w:val="Akapitzlist"/>
        <w:numPr>
          <w:ilvl w:val="0"/>
          <w:numId w:val="10"/>
        </w:numPr>
      </w:pPr>
      <w:r>
        <w:t>Klasy 1 i 2 – 5,4%;</w:t>
      </w:r>
    </w:p>
    <w:p w:rsidR="009A744E" w:rsidRDefault="009A744E" w:rsidP="009A744E">
      <w:pPr>
        <w:pStyle w:val="Akapitzlist"/>
        <w:numPr>
          <w:ilvl w:val="0"/>
          <w:numId w:val="10"/>
        </w:numPr>
      </w:pPr>
      <w:r>
        <w:t>Klasa 3 – 5,8%;</w:t>
      </w:r>
    </w:p>
    <w:p w:rsidR="009A744E" w:rsidRDefault="009A744E" w:rsidP="009A744E">
      <w:pPr>
        <w:pStyle w:val="Akapitzlist"/>
        <w:numPr>
          <w:ilvl w:val="0"/>
          <w:numId w:val="10"/>
        </w:numPr>
      </w:pPr>
      <w:r>
        <w:t>Klasa 4 – 12,0%;</w:t>
      </w:r>
    </w:p>
    <w:p w:rsidR="009A744E" w:rsidRPr="009A744E" w:rsidRDefault="009A744E" w:rsidP="009A744E">
      <w:pPr>
        <w:pStyle w:val="Akapitzlist"/>
        <w:numPr>
          <w:ilvl w:val="0"/>
          <w:numId w:val="10"/>
        </w:numPr>
      </w:pPr>
      <w:r>
        <w:t>Klasa 5 – 76,8%.</w:t>
      </w:r>
    </w:p>
    <w:p w:rsidR="00787134" w:rsidRDefault="00AA334F" w:rsidP="00AA334F">
      <w:pPr>
        <w:pStyle w:val="Nagwek2"/>
      </w:pPr>
      <w:r>
        <w:t xml:space="preserve">Przebieg wozów ogółem </w:t>
      </w:r>
      <w:proofErr w:type="spellStart"/>
      <w:r>
        <w:t>wozo</w:t>
      </w:r>
      <w:proofErr w:type="spellEnd"/>
      <w:r>
        <w:t>-km</w:t>
      </w:r>
    </w:p>
    <w:p w:rsidR="00AA334F" w:rsidRDefault="00AA334F" w:rsidP="00AA334F">
      <w:pPr>
        <w:pStyle w:val="Akapitzlist"/>
        <w:numPr>
          <w:ilvl w:val="0"/>
          <w:numId w:val="6"/>
        </w:numPr>
      </w:pPr>
      <w:r>
        <w:t xml:space="preserve">Trolejbusowe — </w:t>
      </w:r>
      <w:r w:rsidR="009A744E">
        <w:t>4425,5 tysięcy;</w:t>
      </w:r>
    </w:p>
    <w:p w:rsidR="00AA334F" w:rsidRDefault="00AA334F" w:rsidP="00AA334F">
      <w:pPr>
        <w:pStyle w:val="Akapitzlist"/>
        <w:numPr>
          <w:ilvl w:val="0"/>
          <w:numId w:val="6"/>
        </w:numPr>
      </w:pPr>
      <w:r>
        <w:t xml:space="preserve">Autobusowe — </w:t>
      </w:r>
      <w:r w:rsidR="009A744E">
        <w:t>22135,6 tysięcy;</w:t>
      </w:r>
    </w:p>
    <w:p w:rsidR="00AA334F" w:rsidRDefault="00AA334F" w:rsidP="00AA334F">
      <w:pPr>
        <w:pStyle w:val="Akapitzlist"/>
        <w:numPr>
          <w:ilvl w:val="0"/>
          <w:numId w:val="6"/>
        </w:numPr>
      </w:pPr>
      <w:r>
        <w:t xml:space="preserve">Przewóz pasażerów w komunikacji miejskiej — </w:t>
      </w:r>
      <w:r w:rsidR="009A744E">
        <w:t>119,1 milionów.</w:t>
      </w:r>
    </w:p>
    <w:p w:rsidR="00AA334F" w:rsidRDefault="00AA334F" w:rsidP="00AA334F">
      <w:pPr>
        <w:pStyle w:val="Nagwek2"/>
      </w:pPr>
      <w:r>
        <w:lastRenderedPageBreak/>
        <w:t xml:space="preserve"> Wybrane pojazdy (w 202</w:t>
      </w:r>
      <w:r w:rsidR="004E5162">
        <w:t>2</w:t>
      </w:r>
      <w:r>
        <w:t xml:space="preserve"> roku)</w:t>
      </w:r>
    </w:p>
    <w:p w:rsidR="00AA334F" w:rsidRDefault="00AA334F" w:rsidP="00AA334F">
      <w:pPr>
        <w:pStyle w:val="Akapitzlist"/>
        <w:numPr>
          <w:ilvl w:val="0"/>
          <w:numId w:val="7"/>
        </w:numPr>
      </w:pPr>
      <w:r>
        <w:t xml:space="preserve">Samochody osobowe — </w:t>
      </w:r>
      <w:r w:rsidR="004E5162">
        <w:t>1424,2 tysięcy;</w:t>
      </w:r>
    </w:p>
    <w:p w:rsidR="00AA334F" w:rsidRPr="00AA334F" w:rsidRDefault="00AA334F" w:rsidP="00AA334F">
      <w:pPr>
        <w:pStyle w:val="Akapitzlist"/>
        <w:numPr>
          <w:ilvl w:val="0"/>
          <w:numId w:val="7"/>
        </w:numPr>
      </w:pPr>
      <w:r>
        <w:t xml:space="preserve">Ciągniki rolnicze — </w:t>
      </w:r>
      <w:r w:rsidR="004E5162">
        <w:t>233,6</w:t>
      </w:r>
      <w:r w:rsidR="004E5162">
        <w:t xml:space="preserve"> tysięcy;</w:t>
      </w:r>
    </w:p>
    <w:p w:rsidR="00AA334F" w:rsidRPr="00AA334F" w:rsidRDefault="00AA334F" w:rsidP="00AA334F">
      <w:pPr>
        <w:pStyle w:val="Akapitzlist"/>
        <w:numPr>
          <w:ilvl w:val="0"/>
          <w:numId w:val="7"/>
        </w:numPr>
      </w:pPr>
      <w:r>
        <w:t>Samochody ciężarowe —</w:t>
      </w:r>
      <w:r w:rsidR="004E5162">
        <w:t xml:space="preserve"> 189,8</w:t>
      </w:r>
      <w:r>
        <w:t xml:space="preserve"> </w:t>
      </w:r>
      <w:r w:rsidR="004E5162">
        <w:t>tysięcy;</w:t>
      </w:r>
    </w:p>
    <w:p w:rsidR="00AA334F" w:rsidRPr="00AA334F" w:rsidRDefault="00AA334F" w:rsidP="00AA334F">
      <w:pPr>
        <w:pStyle w:val="Akapitzlist"/>
        <w:numPr>
          <w:ilvl w:val="0"/>
          <w:numId w:val="7"/>
        </w:numPr>
      </w:pPr>
      <w:r>
        <w:t xml:space="preserve">Motocykle — </w:t>
      </w:r>
      <w:r w:rsidR="004E5162">
        <w:t>115,4</w:t>
      </w:r>
      <w:r w:rsidR="004E5162">
        <w:t xml:space="preserve"> tysięcy;</w:t>
      </w:r>
    </w:p>
    <w:p w:rsidR="00AA334F" w:rsidRPr="00AA334F" w:rsidRDefault="00AA334F" w:rsidP="00AA334F">
      <w:pPr>
        <w:pStyle w:val="Akapitzlist"/>
        <w:numPr>
          <w:ilvl w:val="0"/>
          <w:numId w:val="7"/>
        </w:numPr>
      </w:pPr>
      <w:r>
        <w:t xml:space="preserve">Motorowery — </w:t>
      </w:r>
      <w:r w:rsidR="004E5162">
        <w:t>88,0</w:t>
      </w:r>
      <w:r w:rsidR="004E5162">
        <w:t xml:space="preserve"> tysięcy;</w:t>
      </w:r>
    </w:p>
    <w:p w:rsidR="00AA334F" w:rsidRPr="00AA334F" w:rsidRDefault="006507B5" w:rsidP="00AA334F">
      <w:pPr>
        <w:pStyle w:val="Akapitzlist"/>
        <w:numPr>
          <w:ilvl w:val="0"/>
          <w:numId w:val="7"/>
        </w:numPr>
      </w:pPr>
      <w:r>
        <w:t>Autobusy</w:t>
      </w:r>
      <w:r w:rsidR="00AA334F">
        <w:t xml:space="preserve"> —</w:t>
      </w:r>
      <w:r w:rsidR="000A49B4">
        <w:t xml:space="preserve"> </w:t>
      </w:r>
      <w:r w:rsidR="004E5162">
        <w:t>7,4</w:t>
      </w:r>
      <w:r w:rsidR="004E5162">
        <w:t xml:space="preserve"> tysięcy;</w:t>
      </w:r>
    </w:p>
    <w:p w:rsidR="00AA334F" w:rsidRPr="00AA334F" w:rsidRDefault="006507B5" w:rsidP="00AA334F">
      <w:pPr>
        <w:pStyle w:val="Akapitzlist"/>
        <w:numPr>
          <w:ilvl w:val="0"/>
          <w:numId w:val="7"/>
        </w:numPr>
      </w:pPr>
      <w:r>
        <w:t>Liczba licencji na taksówki</w:t>
      </w:r>
      <w:r w:rsidR="00AA334F">
        <w:t xml:space="preserve"> — </w:t>
      </w:r>
      <w:r w:rsidR="004E5162">
        <w:t>2,4</w:t>
      </w:r>
      <w:r w:rsidR="004E5162">
        <w:t xml:space="preserve"> tysięcy</w:t>
      </w:r>
      <w:r w:rsidR="004E5162">
        <w:t>.</w:t>
      </w:r>
    </w:p>
    <w:p w:rsidR="006507B5" w:rsidRPr="006507B5" w:rsidRDefault="002B6540" w:rsidP="006507B5">
      <w:pPr>
        <w:pStyle w:val="Nagwek2"/>
      </w:pPr>
      <w:r>
        <w:t>Samochody osobowe (na 1000 ludności w 2022 roku)</w:t>
      </w:r>
    </w:p>
    <w:p w:rsidR="00582893" w:rsidRDefault="00582893" w:rsidP="00582893">
      <w:r>
        <w:t>Według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842AC3">
        <w:t>813,2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842AC3">
        <w:t>636,6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842AC3">
        <w:t>831,7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hrubieszowski — </w:t>
      </w:r>
      <w:r w:rsidR="00842AC3">
        <w:t>659,2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842AC3">
        <w:t>596,2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842AC3">
        <w:t>692,8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842AC3">
        <w:t>677,2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842AC3">
        <w:t>681,3</w:t>
      </w:r>
      <w:r w:rsidR="00B5540D"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B5540D">
        <w:t>729,5;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— </w:t>
      </w:r>
      <w:r w:rsidR="00B5540D">
        <w:t>787,5;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łukowski — </w:t>
      </w:r>
      <w:r w:rsidR="00B5540D">
        <w:t>688,8;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— </w:t>
      </w:r>
      <w:r w:rsidR="00B5540D">
        <w:t>757,9;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parczewski — </w:t>
      </w:r>
      <w:r w:rsidR="00B5540D">
        <w:t>818,5;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puławski — </w:t>
      </w:r>
      <w:r w:rsidR="00B5540D">
        <w:t>671,7;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B5540D">
        <w:t>771,1;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—</w:t>
      </w:r>
      <w:r w:rsidR="00C650FE">
        <w:t xml:space="preserve"> </w:t>
      </w:r>
      <w:r w:rsidR="00B5540D">
        <w:t>810,1;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— </w:t>
      </w:r>
      <w:r w:rsidR="00B5540D">
        <w:t>707,3;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B5540D">
        <w:t>679,3;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B5540D">
        <w:t>881,2;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zamojski —</w:t>
      </w:r>
      <w:r w:rsidR="00B5540D">
        <w:t xml:space="preserve"> 680,1;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Biała Podlaska — </w:t>
      </w:r>
      <w:r w:rsidR="00B5540D">
        <w:t>717,2;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Chełm — </w:t>
      </w:r>
      <w:r w:rsidR="00B5540D">
        <w:t>693,8;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B5540D">
        <w:t>647,0;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Zamość — </w:t>
      </w:r>
      <w:r w:rsidR="00B5540D">
        <w:t>591,7.</w:t>
      </w:r>
    </w:p>
    <w:p w:rsidR="00DC109F" w:rsidRDefault="006507B5" w:rsidP="0001176C">
      <w:pPr>
        <w:pStyle w:val="Nagwek2"/>
      </w:pPr>
      <w:r>
        <w:lastRenderedPageBreak/>
        <w:t>Przewóz pasażerów (w komunikacji miejskiej w milionach)</w:t>
      </w:r>
    </w:p>
    <w:p w:rsidR="00DC109F" w:rsidRDefault="00DC109F" w:rsidP="00DC109F">
      <w:r>
        <w:t>Województwa:</w:t>
      </w:r>
    </w:p>
    <w:p w:rsidR="00DC109F" w:rsidRDefault="00DC109F" w:rsidP="006507B5">
      <w:pPr>
        <w:pStyle w:val="Akapitzlist"/>
        <w:numPr>
          <w:ilvl w:val="0"/>
          <w:numId w:val="3"/>
        </w:numPr>
      </w:pPr>
      <w:r>
        <w:t xml:space="preserve">Dolnośląskie — </w:t>
      </w:r>
      <w:r w:rsidR="00CE189E">
        <w:t>229,6;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>Kujawsko-pomorskie —</w:t>
      </w:r>
      <w:r w:rsidR="00CE189E">
        <w:t xml:space="preserve"> 160,3;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Lubelskie — </w:t>
      </w:r>
      <w:r w:rsidR="00CE189E">
        <w:t>119,1;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Lubuskie — </w:t>
      </w:r>
      <w:r w:rsidR="00CE189E">
        <w:t>44,9;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Łódzkie — </w:t>
      </w:r>
      <w:r w:rsidR="00CE189E">
        <w:t>189,6;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Małopolskie — </w:t>
      </w:r>
      <w:r w:rsidR="00CE189E">
        <w:t>386,1;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Mazowieckie — </w:t>
      </w:r>
      <w:r w:rsidR="00CE189E">
        <w:t>768,9;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Opolskie — </w:t>
      </w:r>
      <w:r w:rsidR="00CE189E">
        <w:t>26,6;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Podkarpackie — </w:t>
      </w:r>
      <w:r w:rsidR="00CE189E">
        <w:t>86,9;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Podlaskie — </w:t>
      </w:r>
      <w:r w:rsidR="00CE189E">
        <w:t>86,9;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Pomorskie — </w:t>
      </w:r>
      <w:r w:rsidR="00CE189E">
        <w:t>274,8;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Śląskie — </w:t>
      </w:r>
      <w:r w:rsidR="00CE189E">
        <w:t>347,2;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Świętokrzyskie — </w:t>
      </w:r>
      <w:r w:rsidR="00CE189E">
        <w:t>47,1;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Warmińsko-mazurskie — </w:t>
      </w:r>
      <w:r w:rsidR="00CE189E">
        <w:t>56,8;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Wielkopolskie — </w:t>
      </w:r>
      <w:r w:rsidR="00CE189E">
        <w:t>298,0;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Zachodniopomorskie — </w:t>
      </w:r>
      <w:r w:rsidR="00CE189E">
        <w:t>181,4.</w:t>
      </w:r>
    </w:p>
    <w:p w:rsidR="006507B5" w:rsidRDefault="006507B5" w:rsidP="006507B5">
      <w:pPr>
        <w:pStyle w:val="Nagwek2"/>
      </w:pPr>
      <w:r>
        <w:t>Samochody osobowe (według rodzajów stosowanego paliwa w 202</w:t>
      </w:r>
      <w:r w:rsidR="006303B0">
        <w:t>2</w:t>
      </w:r>
      <w:r>
        <w:t xml:space="preserve"> roku)</w:t>
      </w:r>
    </w:p>
    <w:p w:rsidR="006507B5" w:rsidRDefault="003E251C" w:rsidP="00261745">
      <w:pPr>
        <w:pStyle w:val="Akapitzlist"/>
        <w:numPr>
          <w:ilvl w:val="0"/>
          <w:numId w:val="8"/>
        </w:numPr>
      </w:pPr>
      <w:r>
        <w:t xml:space="preserve">Benzyna — </w:t>
      </w:r>
      <w:r w:rsidR="006303B0">
        <w:t>45,0%;</w:t>
      </w:r>
    </w:p>
    <w:p w:rsidR="003E251C" w:rsidRDefault="003E251C" w:rsidP="00261745">
      <w:pPr>
        <w:pStyle w:val="Akapitzlist"/>
        <w:numPr>
          <w:ilvl w:val="0"/>
          <w:numId w:val="8"/>
        </w:numPr>
      </w:pPr>
      <w:r>
        <w:t>Olej napędowy —</w:t>
      </w:r>
      <w:r w:rsidR="006303B0">
        <w:t xml:space="preserve"> 34,6%;</w:t>
      </w:r>
    </w:p>
    <w:p w:rsidR="003E251C" w:rsidRDefault="003E251C" w:rsidP="00261745">
      <w:pPr>
        <w:pStyle w:val="Akapitzlist"/>
        <w:numPr>
          <w:ilvl w:val="0"/>
          <w:numId w:val="8"/>
        </w:numPr>
      </w:pPr>
      <w:r>
        <w:t xml:space="preserve">Gaz (LPG) — </w:t>
      </w:r>
      <w:r w:rsidR="006303B0">
        <w:t>18,2%;</w:t>
      </w:r>
    </w:p>
    <w:p w:rsidR="003E251C" w:rsidRDefault="003E251C" w:rsidP="00261745">
      <w:pPr>
        <w:pStyle w:val="Akapitzlist"/>
        <w:numPr>
          <w:ilvl w:val="0"/>
          <w:numId w:val="8"/>
        </w:numPr>
      </w:pPr>
      <w:r>
        <w:t xml:space="preserve">Pozostałe — </w:t>
      </w:r>
      <w:r w:rsidR="006303B0">
        <w:t>2,2%.</w:t>
      </w:r>
    </w:p>
    <w:p w:rsidR="00CF54EA" w:rsidRDefault="00CF54EA" w:rsidP="00CF54EA">
      <w:pPr>
        <w:pStyle w:val="Nagwek2"/>
      </w:pPr>
      <w:r>
        <w:t>Samochody osobowe (według wieku w tysiącach w 2022 roku)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Do 1 roku – 16,5;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2 lata</w:t>
      </w:r>
      <w:r>
        <w:t xml:space="preserve"> –</w:t>
      </w:r>
      <w:r>
        <w:t xml:space="preserve"> 9,7;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3 lata</w:t>
      </w:r>
      <w:r>
        <w:t xml:space="preserve"> –</w:t>
      </w:r>
      <w:r>
        <w:t xml:space="preserve"> 14,2;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4-5 lat</w:t>
      </w:r>
      <w:r>
        <w:t xml:space="preserve"> –</w:t>
      </w:r>
      <w:r>
        <w:t xml:space="preserve"> 34,8;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6-7 lat</w:t>
      </w:r>
      <w:r>
        <w:t xml:space="preserve"> –</w:t>
      </w:r>
      <w:r>
        <w:t xml:space="preserve"> 39,5;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8-9 lat</w:t>
      </w:r>
      <w:r>
        <w:t xml:space="preserve"> –</w:t>
      </w:r>
      <w:r>
        <w:t xml:space="preserve"> 43,2;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10-11 lat</w:t>
      </w:r>
      <w:r>
        <w:t xml:space="preserve"> –</w:t>
      </w:r>
      <w:r>
        <w:t xml:space="preserve"> 60,4;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12-15 lat</w:t>
      </w:r>
      <w:r>
        <w:t xml:space="preserve"> –</w:t>
      </w:r>
      <w:r>
        <w:t xml:space="preserve"> 193,7;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16-20 lat</w:t>
      </w:r>
      <w:r>
        <w:t xml:space="preserve"> –</w:t>
      </w:r>
      <w:r>
        <w:t xml:space="preserve"> 316,8;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lastRenderedPageBreak/>
        <w:t>21-25 lat</w:t>
      </w:r>
      <w:r>
        <w:t xml:space="preserve"> –</w:t>
      </w:r>
      <w:r>
        <w:t xml:space="preserve"> 265,4;</w:t>
      </w:r>
    </w:p>
    <w:p w:rsidR="00CF54EA" w:rsidRDefault="00CF54EA" w:rsidP="00CF54EA">
      <w:pPr>
        <w:pStyle w:val="Akapitzlist"/>
        <w:numPr>
          <w:ilvl w:val="0"/>
          <w:numId w:val="11"/>
        </w:numPr>
      </w:pPr>
      <w:r>
        <w:t>26-30 lat</w:t>
      </w:r>
      <w:r>
        <w:t xml:space="preserve"> –</w:t>
      </w:r>
      <w:r>
        <w:t xml:space="preserve"> 160,8;</w:t>
      </w:r>
    </w:p>
    <w:p w:rsidR="00CF54EA" w:rsidRPr="00CF54EA" w:rsidRDefault="00CF54EA" w:rsidP="00CF54EA">
      <w:pPr>
        <w:pStyle w:val="Akapitzlist"/>
        <w:numPr>
          <w:ilvl w:val="0"/>
          <w:numId w:val="11"/>
        </w:numPr>
      </w:pPr>
      <w:r>
        <w:t>31 lat i starsze</w:t>
      </w:r>
      <w:r>
        <w:t xml:space="preserve"> –</w:t>
      </w:r>
      <w:r>
        <w:t xml:space="preserve"> 269,3.</w:t>
      </w:r>
      <w:bookmarkStart w:id="0" w:name="_GoBack"/>
      <w:bookmarkEnd w:id="0"/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093672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Pr="00185C48">
          <w:rPr>
            <w:rStyle w:val="Hipercze"/>
          </w:rPr>
          <w:t>https://x.com/Lublin_STAT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C28FA"/>
    <w:multiLevelType w:val="hybridMultilevel"/>
    <w:tmpl w:val="71D6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20149"/>
    <w:multiLevelType w:val="hybridMultilevel"/>
    <w:tmpl w:val="05B68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75A74"/>
    <w:multiLevelType w:val="hybridMultilevel"/>
    <w:tmpl w:val="95489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 w:numId="1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D0C"/>
    <w:rsid w:val="00026D41"/>
    <w:rsid w:val="00047166"/>
    <w:rsid w:val="00051F9E"/>
    <w:rsid w:val="00070422"/>
    <w:rsid w:val="00093672"/>
    <w:rsid w:val="000A16B2"/>
    <w:rsid w:val="000A49B4"/>
    <w:rsid w:val="000D04A8"/>
    <w:rsid w:val="000D40EE"/>
    <w:rsid w:val="000F4299"/>
    <w:rsid w:val="00174881"/>
    <w:rsid w:val="00181769"/>
    <w:rsid w:val="00181AB7"/>
    <w:rsid w:val="001975F9"/>
    <w:rsid w:val="001A5B8E"/>
    <w:rsid w:val="001D587B"/>
    <w:rsid w:val="00234361"/>
    <w:rsid w:val="00261745"/>
    <w:rsid w:val="00267137"/>
    <w:rsid w:val="002B6540"/>
    <w:rsid w:val="002F1BA8"/>
    <w:rsid w:val="00303C89"/>
    <w:rsid w:val="00325E9B"/>
    <w:rsid w:val="003508D2"/>
    <w:rsid w:val="003E251C"/>
    <w:rsid w:val="00447BB7"/>
    <w:rsid w:val="004E5162"/>
    <w:rsid w:val="00557C7D"/>
    <w:rsid w:val="0056753D"/>
    <w:rsid w:val="00582893"/>
    <w:rsid w:val="005D7340"/>
    <w:rsid w:val="005E5E38"/>
    <w:rsid w:val="005F5203"/>
    <w:rsid w:val="0060617C"/>
    <w:rsid w:val="006303B0"/>
    <w:rsid w:val="006507B5"/>
    <w:rsid w:val="006E1DC5"/>
    <w:rsid w:val="00717EEF"/>
    <w:rsid w:val="00725CD7"/>
    <w:rsid w:val="0076784C"/>
    <w:rsid w:val="00783931"/>
    <w:rsid w:val="00787134"/>
    <w:rsid w:val="007F2283"/>
    <w:rsid w:val="00807D8A"/>
    <w:rsid w:val="00811AF4"/>
    <w:rsid w:val="00815241"/>
    <w:rsid w:val="00842AC3"/>
    <w:rsid w:val="00852444"/>
    <w:rsid w:val="00884F04"/>
    <w:rsid w:val="008928A9"/>
    <w:rsid w:val="008C65BF"/>
    <w:rsid w:val="008D06A7"/>
    <w:rsid w:val="008E6E1A"/>
    <w:rsid w:val="00900CDE"/>
    <w:rsid w:val="00935B03"/>
    <w:rsid w:val="009774E3"/>
    <w:rsid w:val="00993A0E"/>
    <w:rsid w:val="009A744E"/>
    <w:rsid w:val="009C44A9"/>
    <w:rsid w:val="009F204C"/>
    <w:rsid w:val="00A0138B"/>
    <w:rsid w:val="00A33AB4"/>
    <w:rsid w:val="00A461BC"/>
    <w:rsid w:val="00A90EAB"/>
    <w:rsid w:val="00AA334F"/>
    <w:rsid w:val="00B073CC"/>
    <w:rsid w:val="00B5540D"/>
    <w:rsid w:val="00C55CAE"/>
    <w:rsid w:val="00C650FE"/>
    <w:rsid w:val="00C67AA2"/>
    <w:rsid w:val="00CA5A50"/>
    <w:rsid w:val="00CB17E0"/>
    <w:rsid w:val="00CE189E"/>
    <w:rsid w:val="00CF54EA"/>
    <w:rsid w:val="00D36211"/>
    <w:rsid w:val="00D51F61"/>
    <w:rsid w:val="00D67B7C"/>
    <w:rsid w:val="00DC109F"/>
    <w:rsid w:val="00DD1887"/>
    <w:rsid w:val="00E02D2F"/>
    <w:rsid w:val="00E166AD"/>
    <w:rsid w:val="00E3557C"/>
    <w:rsid w:val="00E40343"/>
    <w:rsid w:val="00E50B3A"/>
    <w:rsid w:val="00EA2598"/>
    <w:rsid w:val="00EF5235"/>
    <w:rsid w:val="00F25891"/>
    <w:rsid w:val="00F45DCD"/>
    <w:rsid w:val="00F83CFB"/>
    <w:rsid w:val="00F931C4"/>
    <w:rsid w:val="00F96B92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D2EA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Dzień Bez Samochodu - 22 września 2023 r. – opis alternatywny</vt:lpstr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Bez Samochodu - 22 września 2024 r. – opis alternatywny</dc:title>
  <dc:subject/>
  <dc:creator>Szymkiewicz Szymon</dc:creator>
  <cp:keywords/>
  <dc:description/>
  <cp:lastModifiedBy>Szymkiewicz Szymon</cp:lastModifiedBy>
  <cp:revision>45</cp:revision>
  <dcterms:created xsi:type="dcterms:W3CDTF">2023-06-14T09:24:00Z</dcterms:created>
  <dcterms:modified xsi:type="dcterms:W3CDTF">2024-08-02T09:19:00Z</dcterms:modified>
</cp:coreProperties>
</file>