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CB87B2" w14:textId="34B4ED1C" w:rsidR="00393761" w:rsidRPr="00C73072" w:rsidRDefault="003B521C" w:rsidP="00C73072">
      <w:pPr>
        <w:pStyle w:val="tytuinformacji"/>
        <w:rPr>
          <w:shd w:val="clear" w:color="auto" w:fill="FFFFFF"/>
        </w:rPr>
      </w:pPr>
      <w:bookmarkStart w:id="0" w:name="_GoBack"/>
      <w:bookmarkEnd w:id="0"/>
      <w:r>
        <w:rPr>
          <w:shd w:val="clear" w:color="auto" w:fill="FFFFFF"/>
        </w:rPr>
        <w:t xml:space="preserve">Wykorzystanie technologii </w:t>
      </w:r>
      <w:r w:rsidR="005323DC">
        <w:rPr>
          <w:shd w:val="clear" w:color="auto" w:fill="FFFFFF"/>
        </w:rPr>
        <w:br/>
      </w:r>
      <w:r>
        <w:rPr>
          <w:shd w:val="clear" w:color="auto" w:fill="FFFFFF"/>
        </w:rPr>
        <w:t>informacyjno-komunikacyjnych</w:t>
      </w:r>
      <w:r w:rsidR="002D5A3C">
        <w:rPr>
          <w:shd w:val="clear" w:color="auto" w:fill="FFFFFF"/>
        </w:rPr>
        <w:t xml:space="preserve"> </w:t>
      </w:r>
      <w:r w:rsidR="005323DC">
        <w:rPr>
          <w:shd w:val="clear" w:color="auto" w:fill="FFFFFF"/>
        </w:rPr>
        <w:br/>
      </w:r>
      <w:r>
        <w:rPr>
          <w:shd w:val="clear" w:color="auto" w:fill="FFFFFF"/>
        </w:rPr>
        <w:t>w przedsiębiorstwach</w:t>
      </w:r>
      <w:r w:rsidR="007357C2" w:rsidRPr="002E709A">
        <w:rPr>
          <w:rStyle w:val="Odwoanieprzypisudolnego"/>
          <w:shd w:val="clear" w:color="auto" w:fill="FFFFFF"/>
        </w:rPr>
        <w:footnoteReference w:id="1"/>
      </w:r>
      <w:r>
        <w:rPr>
          <w:shd w:val="clear" w:color="auto" w:fill="FFFFFF"/>
        </w:rPr>
        <w:t xml:space="preserve"> </w:t>
      </w:r>
      <w:r w:rsidR="005323DC">
        <w:rPr>
          <w:shd w:val="clear" w:color="auto" w:fill="FFFFFF"/>
        </w:rPr>
        <w:br/>
      </w:r>
      <w:r>
        <w:rPr>
          <w:shd w:val="clear" w:color="auto" w:fill="FFFFFF"/>
        </w:rPr>
        <w:t xml:space="preserve">w </w:t>
      </w:r>
      <w:r w:rsidRPr="00DA502D">
        <w:rPr>
          <w:shd w:val="clear" w:color="auto" w:fill="FFFFFF"/>
        </w:rPr>
        <w:t>województwie wielkopolskim</w:t>
      </w:r>
      <w:r>
        <w:rPr>
          <w:shd w:val="clear" w:color="auto" w:fill="FFFFFF"/>
        </w:rPr>
        <w:t xml:space="preserve"> w </w:t>
      </w:r>
      <w:r w:rsidRPr="00E445CA">
        <w:rPr>
          <w:color w:val="auto"/>
          <w:shd w:val="clear" w:color="auto" w:fill="FFFFFF"/>
        </w:rPr>
        <w:t>20</w:t>
      </w:r>
      <w:r w:rsidR="00144EC2">
        <w:rPr>
          <w:color w:val="auto"/>
          <w:shd w:val="clear" w:color="auto" w:fill="FFFFFF"/>
        </w:rPr>
        <w:t>2</w:t>
      </w:r>
      <w:r w:rsidR="00931329">
        <w:rPr>
          <w:color w:val="auto"/>
          <w:shd w:val="clear" w:color="auto" w:fill="FFFFFF"/>
        </w:rPr>
        <w:t>3</w:t>
      </w:r>
      <w:r>
        <w:rPr>
          <w:shd w:val="clear" w:color="auto" w:fill="FFFFFF"/>
        </w:rPr>
        <w:t xml:space="preserve"> r.</w:t>
      </w:r>
    </w:p>
    <w:p w14:paraId="3C5BA63E" w14:textId="63085DE3" w:rsidR="00560EBB" w:rsidRPr="003150CF" w:rsidRDefault="00CF3390" w:rsidP="00E640C2">
      <w:pPr>
        <w:pStyle w:val="LID"/>
        <w:spacing w:line="240" w:lineRule="exact"/>
        <w:ind w:left="2722"/>
      </w:pPr>
      <w:r w:rsidRPr="00AE09D2">
        <w:rPr>
          <w:b w:val="0"/>
          <w:szCs w:val="22"/>
        </w:rPr>
        <mc:AlternateContent>
          <mc:Choice Requires="wps">
            <w:drawing>
              <wp:anchor distT="45720" distB="45720" distL="114300" distR="114300" simplePos="0" relativeHeight="251940864" behindDoc="0" locked="0" layoutInCell="1" allowOverlap="1" wp14:anchorId="78996D9E" wp14:editId="2BB0C7BE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2077085" cy="1447800"/>
                <wp:effectExtent l="0" t="0" r="0" b="0"/>
                <wp:wrapSquare wrapText="bothSides"/>
                <wp:docPr id="1" name="Pole tekstowe 2" descr="47,3%&#10;Odsetek przedsiębiorstw wykorzystujących przynajmniej jedno z mediów społecznościowych z 2023 r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7085" cy="144824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0BE503" w14:textId="1DAB97A7" w:rsidR="00F357D7" w:rsidRPr="007247E5" w:rsidRDefault="007247E5" w:rsidP="007247E5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54"/>
                                <w:szCs w:val="54"/>
                              </w:rPr>
                            </w:pPr>
                            <w:r w:rsidRPr="007247E5">
                              <w:rPr>
                                <w:rStyle w:val="WartowskanikaZnak"/>
                                <w:sz w:val="54"/>
                                <w:szCs w:val="54"/>
                              </w:rPr>
                              <w:t>47,3%</w:t>
                            </w:r>
                          </w:p>
                          <w:p w14:paraId="645D8C50" w14:textId="29BCAA29" w:rsidR="00F357D7" w:rsidRPr="007247E5" w:rsidRDefault="007247E5" w:rsidP="004F73A5">
                            <w:pPr>
                              <w:pStyle w:val="tekstnaniebieskimtle"/>
                              <w:spacing w:before="120"/>
                              <w:rPr>
                                <w:color w:val="FFFFFF" w:themeColor="background1"/>
                              </w:rPr>
                            </w:pPr>
                            <w:r w:rsidRPr="007247E5">
                              <w:rPr>
                                <w:color w:val="FFFFFF" w:themeColor="background1"/>
                              </w:rPr>
                              <w:t xml:space="preserve">Odsetek przedsiębiorstw wykorzystujących przynajmniej jedno z mediów społecznościowych </w:t>
                            </w:r>
                            <w:r w:rsidR="00E93BD5" w:rsidRPr="007247E5">
                              <w:rPr>
                                <w:color w:val="FFFFFF" w:themeColor="background1"/>
                              </w:rPr>
                              <w:t>z 202</w:t>
                            </w:r>
                            <w:r w:rsidRPr="007247E5">
                              <w:rPr>
                                <w:color w:val="FFFFFF" w:themeColor="background1"/>
                              </w:rPr>
                              <w:t>3</w:t>
                            </w:r>
                            <w:r w:rsidR="00E93BD5" w:rsidRPr="007247E5">
                              <w:rPr>
                                <w:color w:val="FFFFFF" w:themeColor="background1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996D9E" id="Pole tekstowe 2" o:spid="_x0000_s1026" alt="47,3%&#10;Odsetek przedsiębiorstw wykorzystujących przynajmniej jedno z mediów społecznościowych z 2023 r.&#10;" style="position:absolute;left:0;text-align:left;margin-left:0;margin-top:.45pt;width:163.55pt;height:114pt;z-index:2519408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ru4lQIAAKMEAAAOAAAAZHJzL2Uyb0RvYy54bWysVFFuEzEQ/UfiDpYRfEF2s01IGrqpSksR&#10;UqEVhQM4tjfrxOtZbCe7m08kDoE4BkegvRdjJ20j+EPkw/LszDy/eTOTo+O20mQtrVNgctrvpZRI&#10;w0EoM8/p50/nL8aUOM+MYBqMzGknHT2ePn501NQTmUEJWkhLEMS4SVPntPS+niSJ46WsmOtBLQ06&#10;C7AV82jaeSIsaxC90kmWpi+TBqyoLXDpHH492zrpNOIXheT+siic9ETnFLn5eNp4zsKZTI/YZG5Z&#10;XSq+o8H+gUXFlMFH76HOmGdkZdVfUJXiFhwUvsehSqAoFJexBqymn/5RzXXJahlrQXFcfS+T+3+w&#10;/MP6yhIlsHeUGFZhi65AS+Ll0nloJMkoEdJxlGwwen7w9NmT9uTVpUBF5ZLUdiOFUzffZwqs8w1p&#10;uiXYTef8anHzjXe8DCGdYYvKKLkgCykMkA2ppFC/fjbE1XD7VfKNgdsfXEETEjYkS7MDYnvxpdCf&#10;pnYTpHldI1HfvoY2cA1au/oC+NIRA6clM3N5Yi00pWQC9emHzGQvdYvjAsiseQ8CC2UrDxGoLWwV&#10;ALEdBNFxTrr72ZCtJxw/ZulolI6HlHD09QeDcTaI05OwyV16jRq8lVBh0Q4HzcLKiI84gfENtr5w&#10;PnBik7u4WANoJc6V1tGw89mptmTNwrSm/bPRKJaBpe6HaUOanB4Os2FENhDy4yBXyuM2aVXldJyG&#10;33a+gyZvjIghnim9vSMTbXYiBV22Cvl21mJgUG4GokO5LGy3BrccLyU2mJIGNyan7suKWUmJfmdQ&#10;8kNUJaxYNAbDUYaG3ffM9j3McITKqadkez31cS2DDgZOsDWFino9MNlxxU2IMu62Nqzavh2jHv5b&#10;pr8BAAD//wMAUEsDBBQABgAIAAAAIQAB/5rw3AAAAAUBAAAPAAAAZHJzL2Rvd25yZXYueG1sTI/B&#10;TsMwEETvSPyDtUhcIuo0laAN2VQUKRzoqSnc3XgbR8TrKHab8PeYExxHM5p5U2xn24srjb5zjLBc&#10;pCCIG6c7bhE+jtXDGoQPirXqHRPCN3nYlrc3hcq1m/hA1zq0IpawzxWCCWHIpfSNIav8wg3E0Tu7&#10;0aoQ5dhKPaopltteZmn6KK3qOC4YNdCroearvliE3Xje1+lq9mZ3fN8nVZV8vk0J4v3d/PIMItAc&#10;/sLwix/RoYxMJ3dh7UWPEI8EhA2I6K2ypyWIE0KWrTcgy0L+py9/AAAA//8DAFBLAQItABQABgAI&#10;AAAAIQC2gziS/gAAAOEBAAATAAAAAAAAAAAAAAAAAAAAAABbQ29udGVudF9UeXBlc10ueG1sUEsB&#10;Ai0AFAAGAAgAAAAhADj9If/WAAAAlAEAAAsAAAAAAAAAAAAAAAAALwEAAF9yZWxzLy5yZWxzUEsB&#10;Ai0AFAAGAAgAAAAhAKwyu7iVAgAAowQAAA4AAAAAAAAAAAAAAAAALgIAAGRycy9lMm9Eb2MueG1s&#10;UEsBAi0AFAAGAAgAAAAhAAH/mvDcAAAABQEAAA8AAAAAAAAAAAAAAAAA7wQAAGRycy9kb3ducmV2&#10;LnhtbFBLBQYAAAAABAAEAPMAAAD4BQAAAAA=&#10;" fillcolor="#001d77" stroked="f">
                <v:stroke joinstyle="miter"/>
                <v:textbox>
                  <w:txbxContent>
                    <w:p w14:paraId="750BE503" w14:textId="1DAB97A7" w:rsidR="00F357D7" w:rsidRPr="007247E5" w:rsidRDefault="007247E5" w:rsidP="007247E5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54"/>
                          <w:szCs w:val="54"/>
                        </w:rPr>
                      </w:pPr>
                      <w:r w:rsidRPr="007247E5">
                        <w:rPr>
                          <w:rStyle w:val="WartowskanikaZnak"/>
                          <w:sz w:val="54"/>
                          <w:szCs w:val="54"/>
                        </w:rPr>
                        <w:t>47,3%</w:t>
                      </w:r>
                    </w:p>
                    <w:p w14:paraId="645D8C50" w14:textId="29BCAA29" w:rsidR="00F357D7" w:rsidRPr="007247E5" w:rsidRDefault="007247E5" w:rsidP="004F73A5">
                      <w:pPr>
                        <w:pStyle w:val="tekstnaniebieskimtle"/>
                        <w:spacing w:before="120"/>
                        <w:rPr>
                          <w:color w:val="FFFFFF" w:themeColor="background1"/>
                        </w:rPr>
                      </w:pPr>
                      <w:r w:rsidRPr="007247E5">
                        <w:rPr>
                          <w:color w:val="FFFFFF" w:themeColor="background1"/>
                        </w:rPr>
                        <w:t xml:space="preserve">Odsetek przedsiębiorstw wykorzystujących przynajmniej jedno z mediów społecznościowych </w:t>
                      </w:r>
                      <w:r w:rsidR="00E93BD5" w:rsidRPr="007247E5">
                        <w:rPr>
                          <w:color w:val="FFFFFF" w:themeColor="background1"/>
                        </w:rPr>
                        <w:t>z 202</w:t>
                      </w:r>
                      <w:r w:rsidRPr="007247E5">
                        <w:rPr>
                          <w:color w:val="FFFFFF" w:themeColor="background1"/>
                        </w:rPr>
                        <w:t>3</w:t>
                      </w:r>
                      <w:r w:rsidR="00E93BD5" w:rsidRPr="007247E5">
                        <w:rPr>
                          <w:color w:val="FFFFFF" w:themeColor="background1"/>
                        </w:rPr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37325A" w:rsidRPr="00B6428F">
        <w:t xml:space="preserve">Dostęp do łączy szerokopasmowych deklarowało </w:t>
      </w:r>
      <w:r w:rsidR="00821BED">
        <w:t>99,2</w:t>
      </w:r>
      <w:r w:rsidR="0037325A" w:rsidRPr="00B6428F">
        <w:t xml:space="preserve">% przedsiębiorstw. </w:t>
      </w:r>
      <w:r w:rsidR="003150CF" w:rsidRPr="003150CF">
        <w:rPr>
          <w:spacing w:val="-2"/>
        </w:rPr>
        <w:t xml:space="preserve">Własną stronę internetową posiadało </w:t>
      </w:r>
      <w:r w:rsidR="006D6463">
        <w:rPr>
          <w:spacing w:val="-2"/>
        </w:rPr>
        <w:t>dwie trzecie</w:t>
      </w:r>
      <w:r w:rsidR="003150CF" w:rsidRPr="003150CF">
        <w:rPr>
          <w:spacing w:val="-2"/>
        </w:rPr>
        <w:t xml:space="preserve"> </w:t>
      </w:r>
      <w:r w:rsidR="003150CF">
        <w:rPr>
          <w:spacing w:val="-2"/>
        </w:rPr>
        <w:t>jednostek. N</w:t>
      </w:r>
      <w:r w:rsidR="003150CF" w:rsidRPr="003150CF">
        <w:rPr>
          <w:spacing w:val="-2"/>
        </w:rPr>
        <w:t xml:space="preserve">iespełna połowa </w:t>
      </w:r>
      <w:r w:rsidR="00801187">
        <w:rPr>
          <w:spacing w:val="-2"/>
        </w:rPr>
        <w:t>podmiotów</w:t>
      </w:r>
      <w:r w:rsidR="003150CF" w:rsidRPr="003150CF">
        <w:rPr>
          <w:spacing w:val="-2"/>
        </w:rPr>
        <w:t xml:space="preserve"> wykorzystywała</w:t>
      </w:r>
      <w:r w:rsidR="00801187">
        <w:rPr>
          <w:spacing w:val="-2"/>
        </w:rPr>
        <w:t xml:space="preserve"> przynajmniej jedno z </w:t>
      </w:r>
      <w:r w:rsidR="003150CF" w:rsidRPr="003150CF">
        <w:rPr>
          <w:spacing w:val="-2"/>
        </w:rPr>
        <w:t>mediów społecznościowych</w:t>
      </w:r>
      <w:r w:rsidR="003150CF">
        <w:rPr>
          <w:spacing w:val="-2"/>
        </w:rPr>
        <w:t xml:space="preserve">, a </w:t>
      </w:r>
      <w:r w:rsidR="003150CF" w:rsidRPr="003150CF">
        <w:rPr>
          <w:spacing w:val="-2"/>
        </w:rPr>
        <w:t xml:space="preserve">blisko jedna piąta </w:t>
      </w:r>
      <w:r w:rsidR="003150CF">
        <w:rPr>
          <w:spacing w:val="-2"/>
        </w:rPr>
        <w:t>płacił</w:t>
      </w:r>
      <w:r w:rsidR="00801187">
        <w:rPr>
          <w:spacing w:val="-2"/>
        </w:rPr>
        <w:t>a</w:t>
      </w:r>
      <w:r w:rsidR="003150CF">
        <w:rPr>
          <w:spacing w:val="-2"/>
        </w:rPr>
        <w:t xml:space="preserve"> za reklamę w</w:t>
      </w:r>
      <w:r w:rsidR="00801187">
        <w:rPr>
          <w:spacing w:val="-2"/>
        </w:rPr>
        <w:t xml:space="preserve"> </w:t>
      </w:r>
      <w:r w:rsidR="003150CF" w:rsidRPr="003150CF">
        <w:rPr>
          <w:spacing w:val="-2"/>
        </w:rPr>
        <w:t>Internecie</w:t>
      </w:r>
      <w:r w:rsidR="003150CF">
        <w:rPr>
          <w:spacing w:val="-2"/>
        </w:rPr>
        <w:t>.</w:t>
      </w:r>
      <w:r w:rsidR="00523B71">
        <w:rPr>
          <w:spacing w:val="-2"/>
        </w:rPr>
        <w:t xml:space="preserve"> P</w:t>
      </w:r>
      <w:r w:rsidR="00523B71" w:rsidRPr="00523B71">
        <w:rPr>
          <w:spacing w:val="-2"/>
        </w:rPr>
        <w:t>rawie co czwarte przedsiębiorstwo udostępniało elektronicznie informacje swoim klientom lub kontrahentom</w:t>
      </w:r>
      <w:r w:rsidR="00523B71">
        <w:rPr>
          <w:spacing w:val="-2"/>
        </w:rPr>
        <w:t>.</w:t>
      </w:r>
      <w:r w:rsidR="007247E5">
        <w:rPr>
          <w:spacing w:val="-2"/>
        </w:rPr>
        <w:t xml:space="preserve"> </w:t>
      </w:r>
      <w:r w:rsidR="00801187">
        <w:rPr>
          <w:spacing w:val="-2"/>
        </w:rPr>
        <w:t>Udział jednostek deklarujących</w:t>
      </w:r>
      <w:r w:rsidR="007247E5" w:rsidRPr="007247E5">
        <w:rPr>
          <w:spacing w:val="-2"/>
        </w:rPr>
        <w:t xml:space="preserve"> wykorzystanie technologii sztucznej inteligencji</w:t>
      </w:r>
      <w:r w:rsidR="00801187">
        <w:rPr>
          <w:spacing w:val="-2"/>
        </w:rPr>
        <w:t xml:space="preserve"> wyniósł </w:t>
      </w:r>
      <w:r w:rsidR="00801187" w:rsidRPr="007247E5">
        <w:rPr>
          <w:spacing w:val="-2"/>
        </w:rPr>
        <w:t>3,1%</w:t>
      </w:r>
      <w:r w:rsidR="00801187">
        <w:rPr>
          <w:spacing w:val="-2"/>
        </w:rPr>
        <w:t>.</w:t>
      </w:r>
    </w:p>
    <w:p w14:paraId="084C9181" w14:textId="2E68D0E7" w:rsidR="003B521C" w:rsidRPr="00A26A58" w:rsidRDefault="003B521C" w:rsidP="006F49A2">
      <w:pPr>
        <w:pStyle w:val="Nagwek1"/>
      </w:pPr>
      <w:r w:rsidRPr="00A26A58">
        <w:t xml:space="preserve">Dostęp </w:t>
      </w:r>
      <w:r w:rsidR="00241638" w:rsidRPr="00A26A58">
        <w:t xml:space="preserve">i korzystanie z </w:t>
      </w:r>
      <w:r w:rsidRPr="00A26A58">
        <w:t xml:space="preserve">Internetu </w:t>
      </w:r>
      <w:r w:rsidR="009B1DBF" w:rsidRPr="00A26A58">
        <w:t>w przedsiębiorstwach</w:t>
      </w:r>
    </w:p>
    <w:p w14:paraId="6F721143" w14:textId="50F589EF" w:rsidR="0061706C" w:rsidRPr="00587872" w:rsidRDefault="00E91F32" w:rsidP="008F4AB4">
      <w:pPr>
        <w:rPr>
          <w:rFonts w:eastAsia="Times New Roman" w:cs="Times"/>
        </w:rPr>
      </w:pPr>
      <w:r w:rsidRPr="00587872">
        <w:t xml:space="preserve">W </w:t>
      </w:r>
      <w:r w:rsidR="002E28CD" w:rsidRPr="00587872">
        <w:t>cią</w:t>
      </w:r>
      <w:r w:rsidR="00225FB1" w:rsidRPr="00587872">
        <w:t xml:space="preserve">gu </w:t>
      </w:r>
      <w:r w:rsidR="003535B5">
        <w:t>ośmiu</w:t>
      </w:r>
      <w:r w:rsidR="00804D89" w:rsidRPr="00587872">
        <w:t xml:space="preserve"> lat </w:t>
      </w:r>
      <w:r w:rsidR="00726497" w:rsidRPr="00587872">
        <w:t>odsetek</w:t>
      </w:r>
      <w:r w:rsidR="00804D89" w:rsidRPr="00587872">
        <w:t xml:space="preserve"> </w:t>
      </w:r>
      <w:r w:rsidR="004D2DCE" w:rsidRPr="00587872">
        <w:t>przedsiębiorstw</w:t>
      </w:r>
      <w:r w:rsidR="00347309" w:rsidRPr="00587872">
        <w:t xml:space="preserve"> z</w:t>
      </w:r>
      <w:r w:rsidR="00D05940" w:rsidRPr="00587872">
        <w:t xml:space="preserve"> </w:t>
      </w:r>
      <w:r w:rsidR="00225FB1" w:rsidRPr="00587872">
        <w:t>dostępem do łączy s</w:t>
      </w:r>
      <w:r w:rsidR="0070515C" w:rsidRPr="00587872">
        <w:t>zerokopasmowych zwiększył się o</w:t>
      </w:r>
      <w:r w:rsidR="004D2DCE" w:rsidRPr="00587872">
        <w:t xml:space="preserve"> </w:t>
      </w:r>
      <w:r w:rsidR="00310401">
        <w:t>9,0</w:t>
      </w:r>
      <w:r w:rsidR="002E28CD" w:rsidRPr="00587872">
        <w:t xml:space="preserve"> p.proc</w:t>
      </w:r>
      <w:r w:rsidR="00252F26" w:rsidRPr="00587872">
        <w:t>.</w:t>
      </w:r>
      <w:r w:rsidR="00225FB1" w:rsidRPr="00587872">
        <w:t xml:space="preserve"> (z </w:t>
      </w:r>
      <w:r w:rsidR="0051293E" w:rsidRPr="00587872">
        <w:t>90,2</w:t>
      </w:r>
      <w:r w:rsidR="00252F26" w:rsidRPr="00587872">
        <w:t>% w</w:t>
      </w:r>
      <w:r w:rsidRPr="00587872">
        <w:t xml:space="preserve"> </w:t>
      </w:r>
      <w:r w:rsidR="00225FB1" w:rsidRPr="00587872">
        <w:t>201</w:t>
      </w:r>
      <w:r w:rsidR="00A01E29" w:rsidRPr="00587872">
        <w:t xml:space="preserve">5 </w:t>
      </w:r>
      <w:r w:rsidR="00B40199" w:rsidRPr="00587872">
        <w:t>r.</w:t>
      </w:r>
      <w:r w:rsidR="00F77F53" w:rsidRPr="00587872">
        <w:t xml:space="preserve"> </w:t>
      </w:r>
      <w:r w:rsidR="00B40199" w:rsidRPr="00587872">
        <w:t>do</w:t>
      </w:r>
      <w:r w:rsidR="007E7F46" w:rsidRPr="00587872">
        <w:t xml:space="preserve"> </w:t>
      </w:r>
      <w:r w:rsidR="00310401">
        <w:t>99,2</w:t>
      </w:r>
      <w:r w:rsidR="003A5A6A" w:rsidRPr="00587872">
        <w:t>% w 20</w:t>
      </w:r>
      <w:r w:rsidR="00D72991" w:rsidRPr="00587872">
        <w:t>2</w:t>
      </w:r>
      <w:r w:rsidR="00310401">
        <w:t>3</w:t>
      </w:r>
      <w:r w:rsidR="00225FB1" w:rsidRPr="00587872">
        <w:t xml:space="preserve"> r.)</w:t>
      </w:r>
      <w:r w:rsidR="00587872" w:rsidRPr="00587872">
        <w:t xml:space="preserve">, </w:t>
      </w:r>
      <w:r w:rsidR="00310401">
        <w:t>a</w:t>
      </w:r>
      <w:r w:rsidR="00587872" w:rsidRPr="00587872">
        <w:t xml:space="preserve"> w</w:t>
      </w:r>
      <w:r w:rsidR="00CB06A6" w:rsidRPr="00587872">
        <w:t xml:space="preserve"> </w:t>
      </w:r>
      <w:r w:rsidRPr="00587872">
        <w:t xml:space="preserve">ostatnim roku zanotowano </w:t>
      </w:r>
      <w:r w:rsidR="00310401">
        <w:t>wzrost</w:t>
      </w:r>
      <w:r w:rsidR="00587872" w:rsidRPr="00587872">
        <w:t xml:space="preserve"> </w:t>
      </w:r>
      <w:r w:rsidRPr="00587872">
        <w:t xml:space="preserve">o </w:t>
      </w:r>
      <w:r w:rsidR="00310401">
        <w:t>1,4</w:t>
      </w:r>
      <w:r w:rsidRPr="00587872">
        <w:t xml:space="preserve"> p.proc.</w:t>
      </w:r>
      <w:r w:rsidR="009D0235" w:rsidRPr="00587872">
        <w:t xml:space="preserve"> </w:t>
      </w:r>
      <w:r w:rsidR="00406B59" w:rsidRPr="00587872">
        <w:t xml:space="preserve">W kraju </w:t>
      </w:r>
      <w:r w:rsidR="00726497" w:rsidRPr="00587872">
        <w:t>udział</w:t>
      </w:r>
      <w:r w:rsidR="00406B59" w:rsidRPr="00587872">
        <w:t xml:space="preserve"> </w:t>
      </w:r>
      <w:r w:rsidR="00726497" w:rsidRPr="00587872">
        <w:t xml:space="preserve">takich </w:t>
      </w:r>
      <w:r w:rsidR="006B62D4" w:rsidRPr="00587872">
        <w:t>jednostek</w:t>
      </w:r>
      <w:r w:rsidR="000F354E" w:rsidRPr="00587872">
        <w:t xml:space="preserve"> zwiększył </w:t>
      </w:r>
      <w:r w:rsidR="00F357D7" w:rsidRPr="00587872">
        <w:t xml:space="preserve">się </w:t>
      </w:r>
      <w:r w:rsidR="0064736C">
        <w:t>w</w:t>
      </w:r>
      <w:r w:rsidR="008D5059">
        <w:t xml:space="preserve"> </w:t>
      </w:r>
      <w:r w:rsidR="00587872" w:rsidRPr="00587872">
        <w:t>latach 2015–202</w:t>
      </w:r>
      <w:r w:rsidR="00310401">
        <w:t>3</w:t>
      </w:r>
      <w:r w:rsidR="000F354E" w:rsidRPr="00587872">
        <w:t xml:space="preserve"> o </w:t>
      </w:r>
      <w:r w:rsidR="00587872" w:rsidRPr="00587872">
        <w:t>6,</w:t>
      </w:r>
      <w:r w:rsidR="00821BED">
        <w:t>8</w:t>
      </w:r>
      <w:r w:rsidR="000F354E" w:rsidRPr="00587872">
        <w:t> </w:t>
      </w:r>
      <w:r w:rsidR="00406B59" w:rsidRPr="00587872">
        <w:t>p.proc. i w 20</w:t>
      </w:r>
      <w:r w:rsidR="001679A6" w:rsidRPr="00587872">
        <w:t>2</w:t>
      </w:r>
      <w:r w:rsidR="00821BED">
        <w:t>3</w:t>
      </w:r>
      <w:r w:rsidR="00406B59" w:rsidRPr="00587872">
        <w:t xml:space="preserve"> r. wyniósł </w:t>
      </w:r>
      <w:r w:rsidR="001679A6" w:rsidRPr="00587872">
        <w:t>98,</w:t>
      </w:r>
      <w:r w:rsidR="00821BED">
        <w:t>7</w:t>
      </w:r>
      <w:r w:rsidR="00406B59" w:rsidRPr="00587872">
        <w:t xml:space="preserve">%. </w:t>
      </w:r>
      <w:r w:rsidR="00243C22">
        <w:t xml:space="preserve">W opolskim </w:t>
      </w:r>
      <w:r w:rsidR="00EE2632">
        <w:t>99,6%</w:t>
      </w:r>
      <w:r w:rsidR="00243C22">
        <w:t xml:space="preserve"> spośród zbadanych przedsiębiorstw posiadał</w:t>
      </w:r>
      <w:r w:rsidR="00C03C16">
        <w:t>o</w:t>
      </w:r>
      <w:r w:rsidR="00243C22">
        <w:t xml:space="preserve"> szerokopasmowy dostęp do Internetu (wobec </w:t>
      </w:r>
      <w:r w:rsidR="00EE2632">
        <w:t>100,0</w:t>
      </w:r>
      <w:r w:rsidR="00243C22">
        <w:t>% w 202</w:t>
      </w:r>
      <w:r w:rsidR="00EE2632">
        <w:t>2</w:t>
      </w:r>
      <w:r w:rsidR="00243C22">
        <w:t xml:space="preserve"> r.), a województwem o najmniejszym odsetku takich jednostek było </w:t>
      </w:r>
      <w:r w:rsidR="00EE2632">
        <w:t>w</w:t>
      </w:r>
      <w:r w:rsidR="00EE2632" w:rsidRPr="00EE2632">
        <w:t xml:space="preserve">armińsko-mazurskie </w:t>
      </w:r>
      <w:r w:rsidR="00243C22">
        <w:t>(97,</w:t>
      </w:r>
      <w:r w:rsidR="00EE2632">
        <w:t>8</w:t>
      </w:r>
      <w:r w:rsidR="00243C22">
        <w:t xml:space="preserve">% wobec </w:t>
      </w:r>
      <w:r w:rsidR="00EE2632">
        <w:t>97,6</w:t>
      </w:r>
      <w:r w:rsidR="00243C22">
        <w:t>%)</w:t>
      </w:r>
      <w:r w:rsidR="0061706C" w:rsidRPr="00587872">
        <w:rPr>
          <w:rFonts w:eastAsia="MyriadPro-Regular" w:cs="MyriadPro-Regular"/>
          <w:szCs w:val="19"/>
        </w:rPr>
        <w:t>.</w:t>
      </w:r>
    </w:p>
    <w:p w14:paraId="792B0FCB" w14:textId="7DD483E6" w:rsidR="001136C6" w:rsidRPr="00BD4AF0" w:rsidRDefault="009C5B31" w:rsidP="006C7D27">
      <w:pPr>
        <w:pStyle w:val="tytuwykresu"/>
      </w:pPr>
      <w:r w:rsidRPr="006C7D27">
        <w:rPr>
          <w:noProof/>
          <w:lang w:eastAsia="pl-PL"/>
        </w:rPr>
        <w:drawing>
          <wp:anchor distT="0" distB="0" distL="114300" distR="114300" simplePos="0" relativeHeight="252016640" behindDoc="0" locked="0" layoutInCell="1" allowOverlap="1" wp14:anchorId="6BE7D681" wp14:editId="5B73C3F6">
            <wp:simplePos x="0" y="0"/>
            <wp:positionH relativeFrom="margin">
              <wp:align>center</wp:align>
            </wp:positionH>
            <wp:positionV relativeFrom="paragraph">
              <wp:posOffset>507365</wp:posOffset>
            </wp:positionV>
            <wp:extent cx="4524375" cy="2286000"/>
            <wp:effectExtent l="0" t="0" r="9525" b="0"/>
            <wp:wrapTopAndBottom/>
            <wp:docPr id="34" name="Obraz 34" descr="Wykres kolumnowy i nałożony na niego wykres liniowy, gdzie kolumny to dane dla woj. wielkopolskiego, a linia to dane dla Polski. Na osi poziomej lata od 2015 do 2023. Oś pionowo od 90% do 100%. Dane do wykresu dostępne w pliku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6EBF" w:rsidRPr="006C7D27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6D2CDE47" wp14:editId="344BBB93">
                <wp:simplePos x="0" y="0"/>
                <wp:positionH relativeFrom="page">
                  <wp:posOffset>5689600</wp:posOffset>
                </wp:positionH>
                <wp:positionV relativeFrom="paragraph">
                  <wp:posOffset>633095</wp:posOffset>
                </wp:positionV>
                <wp:extent cx="1748155" cy="1009650"/>
                <wp:effectExtent l="0" t="0" r="0" b="0"/>
                <wp:wrapTight wrapText="bothSides">
                  <wp:wrapPolygon edited="0">
                    <wp:start x="706" y="0"/>
                    <wp:lineTo x="706" y="21192"/>
                    <wp:lineTo x="20713" y="21192"/>
                    <wp:lineTo x="20713" y="0"/>
                    <wp:lineTo x="706" y="0"/>
                  </wp:wrapPolygon>
                </wp:wrapTight>
                <wp:docPr id="7" name="Pole tekstowe 2" descr="W latach 2015–2023 odsetek przedsiębiorstw korzystających z szerokopasmowego łącza internetowego zwiększył się o 9,0 p.proc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8155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364A5F" w14:textId="7BB27434" w:rsidR="00471625" w:rsidRPr="00E15E00" w:rsidRDefault="00471625" w:rsidP="00E15E00">
                            <w:pPr>
                              <w:pStyle w:val="tekstzboku"/>
                            </w:pPr>
                            <w:r w:rsidRPr="00E15E00">
                              <w:t>W latach 2015</w:t>
                            </w:r>
                            <w:r w:rsidR="0082225F" w:rsidRPr="00E15E00">
                              <w:t>–</w:t>
                            </w:r>
                            <w:r w:rsidRPr="00E15E00">
                              <w:t>202</w:t>
                            </w:r>
                            <w:r w:rsidR="007C4D18">
                              <w:t>3</w:t>
                            </w:r>
                            <w:r w:rsidRPr="00E15E00">
                              <w:t xml:space="preserve"> odsetek przedsiębiorstw korzystających z szerokopasmowego łącza internetowego zwiększył się o </w:t>
                            </w:r>
                            <w:r w:rsidR="007C4D18">
                              <w:t>9,0</w:t>
                            </w:r>
                            <w:r w:rsidR="00B00C45" w:rsidRPr="00E15E00">
                              <w:t xml:space="preserve"> p.proc.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2CDE47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latach 2015–2023 odsetek przedsiębiorstw korzystających z szerokopasmowego łącza internetowego zwiększył się o 9,0 p.proc." style="position:absolute;left:0;text-align:left;margin-left:448pt;margin-top:49.85pt;width:137.65pt;height:79.5pt;z-index:-2515732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E/zggIAAI0EAAAOAAAAZHJzL2Uyb0RvYy54bWysVMFu1DAQvSPxDyOfYZNddttu1GxVWoqQ&#10;ClQqiLPXcTZmE4+x3SabU1WJL+DE/7Q/wpcwdrbtCm6IHCzb43kz781MDo+6poZraZ1CnbPxKGUg&#10;tcBC6VXOPn86e3nAwHmuC16jljnbSMeOFs+fHbYmkxOssC6kBQLRLmtNzirvTZYkTlSy4W6ERmoy&#10;lmgb7uloV0lheUvoTZ1M0nQvadEWxqKQztHt6WBki4hfllL4j2XppIc6Z5Sbj6uN6zKsyeKQZyvL&#10;TaXENg3+D1k0XGkK+gh1yj2HK6v+gmqUsOiw9COBTYJlqYSMHIjNOP2DzWXFjYxcSBxnHmVy/w9W&#10;fLi+sKCKnO0z0LyhEl1gLcHLtfPYSpgwKKQTJNkXqImVqIAynf26+TFJJ68ACxJXrsHYXhZO3f1c&#10;KrTOt7BG22+o8l/vvosNOfXgemlxjYa7hoBXCPe3ZOs5KO2l1TKEo9u+JZS16zf3txAAAWH+IgUz&#10;ClUehYK1xmWU96WhzH33GjtqvCi+M+co1g40nlRcr+SxtdhWkhck2Dh4JjuuA44LIMv2PRbEnF95&#10;jEBdaZtQTaoPEDo1zuaxWWTnQYSQ+9OD8WzGQJBtnKbzvVlsp4RnD+6GlHgrsSF1HHWepW6M8Pz6&#10;3PmQDs8enoRoGs9UXceOrDW0OZvPJrPosGNpFIkFtWpydpCGb2jhwPKNLqKz56oe9hSg1lvagenA&#10;2XfLLpY8ahIkWWKxIR0sDvNB80ybiirIoKXZyJn7dsWtZFC/06TlfDydhmGKh+lsf0IHu2tZ7lq4&#10;FgSVM89g2J74OIAD5WPSvFRRjadMtilTz0eRtvMZhmr3HF89/UUWvwEAAP//AwBQSwMEFAAGAAgA&#10;AAAhAHsUuhDfAAAACwEAAA8AAABkcnMvZG93bnJldi54bWxMj0tPwzAQhO9I/AdrkbhRO4U2D7Kp&#10;EIgrqOUhcXPjbRIRr6PYbcK/xz3BcTSjmW/KzWx7caLRd44RkoUCQVw703GD8P72fJOB8EGz0b1j&#10;QvghD5vq8qLUhXETb+m0C42IJewLjdCGMBRS+rolq/3CDcTRO7jR6hDl2Egz6imW214ulVpLqzuO&#10;C60e6LGl+nt3tAgfL4evzzv12jzZ1TC5WUm2uUS8vpof7kEEmsNfGM74ER2qyLR3RzZe9AhZvo5f&#10;AkKepyDOgSRNbkHsEZarLAVZlfL/h+oXAAD//wMAUEsBAi0AFAAGAAgAAAAhALaDOJL+AAAA4QEA&#10;ABMAAAAAAAAAAAAAAAAAAAAAAFtDb250ZW50X1R5cGVzXS54bWxQSwECLQAUAAYACAAAACEAOP0h&#10;/9YAAACUAQAACwAAAAAAAAAAAAAAAAAvAQAAX3JlbHMvLnJlbHNQSwECLQAUAAYACAAAACEAN6hP&#10;84ICAACNBAAADgAAAAAAAAAAAAAAAAAuAgAAZHJzL2Uyb0RvYy54bWxQSwECLQAUAAYACAAAACEA&#10;exS6EN8AAAALAQAADwAAAAAAAAAAAAAAAADcBAAAZHJzL2Rvd25yZXYueG1sUEsFBgAAAAAEAAQA&#10;8wAAAOgFAAAAAA==&#10;" filled="f" stroked="f">
                <v:textbox>
                  <w:txbxContent>
                    <w:p w14:paraId="0F364A5F" w14:textId="7BB27434" w:rsidR="00471625" w:rsidRPr="00E15E00" w:rsidRDefault="00471625" w:rsidP="00E15E00">
                      <w:pPr>
                        <w:pStyle w:val="tekstzboku"/>
                      </w:pPr>
                      <w:r w:rsidRPr="00E15E00">
                        <w:t>W latach 2015</w:t>
                      </w:r>
                      <w:r w:rsidR="0082225F" w:rsidRPr="00E15E00">
                        <w:t>–</w:t>
                      </w:r>
                      <w:r w:rsidRPr="00E15E00">
                        <w:t>202</w:t>
                      </w:r>
                      <w:r w:rsidR="007C4D18">
                        <w:t>3</w:t>
                      </w:r>
                      <w:r w:rsidRPr="00E15E00">
                        <w:t xml:space="preserve"> odsetek przedsiębiorstw korzystających z szerokopasmowego łącza internetowego zwiększył się o </w:t>
                      </w:r>
                      <w:r w:rsidR="007C4D18">
                        <w:t>9,0</w:t>
                      </w:r>
                      <w:r w:rsidR="00B00C45" w:rsidRPr="00E15E00">
                        <w:t xml:space="preserve"> p.proc.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7753C8" w:rsidRPr="006C7D27">
        <w:t>Wykres 1</w:t>
      </w:r>
      <w:r w:rsidR="006B6A6E" w:rsidRPr="006C7D27">
        <w:t>.</w:t>
      </w:r>
      <w:r w:rsidR="00BD4AF0" w:rsidRPr="006C7D27">
        <w:tab/>
      </w:r>
      <w:r w:rsidR="003B521C" w:rsidRPr="006C7D27">
        <w:t xml:space="preserve">Przedsiębiorstwa z dostępem do Internetu </w:t>
      </w:r>
      <w:r w:rsidR="00F67AEC" w:rsidRPr="006C7D27">
        <w:t>poprzez łącze szerokopasmowe</w:t>
      </w:r>
    </w:p>
    <w:p w14:paraId="4209F57B" w14:textId="00DB72EC" w:rsidR="00593CD0" w:rsidRDefault="00593CD0">
      <w:pPr>
        <w:spacing w:before="0" w:after="160" w:line="259" w:lineRule="auto"/>
      </w:pPr>
      <w:r>
        <w:br w:type="page"/>
      </w:r>
    </w:p>
    <w:p w14:paraId="7D3F01B3" w14:textId="5E1C1550" w:rsidR="004C099B" w:rsidRDefault="0028515B" w:rsidP="008F4AB4">
      <w:r w:rsidRPr="001370B3">
        <w:rPr>
          <w:noProof/>
          <w:color w:val="212492"/>
          <w:highlight w:val="yellow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20032" behindDoc="1" locked="0" layoutInCell="1" allowOverlap="1" wp14:anchorId="22BAF20B" wp14:editId="5D5A7310">
                <wp:simplePos x="0" y="0"/>
                <wp:positionH relativeFrom="page">
                  <wp:posOffset>5702300</wp:posOffset>
                </wp:positionH>
                <wp:positionV relativeFrom="paragraph">
                  <wp:posOffset>501650</wp:posOffset>
                </wp:positionV>
                <wp:extent cx="1757045" cy="844550"/>
                <wp:effectExtent l="0" t="0" r="0" b="0"/>
                <wp:wrapTight wrapText="bothSides">
                  <wp:wrapPolygon edited="0">
                    <wp:start x="703" y="0"/>
                    <wp:lineTo x="703" y="20950"/>
                    <wp:lineTo x="20843" y="20950"/>
                    <wp:lineTo x="20843" y="0"/>
                    <wp:lineTo x="703" y="0"/>
                  </wp:wrapPolygon>
                </wp:wrapTight>
                <wp:docPr id="30" name="Pole tekstowe 2" descr="Przedsiębiorstwa najczęściej użytkowały stałe łącza o przepustowości „przynajmniej 100, ale mniej niż 500 Mbit/s”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045" cy="844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D9E3D" w14:textId="44F580E3" w:rsidR="00471625" w:rsidRPr="00E15E00" w:rsidRDefault="00471625" w:rsidP="00E15E00">
                            <w:pPr>
                              <w:pStyle w:val="tekstzboku"/>
                            </w:pPr>
                            <w:r w:rsidRPr="00E15E00">
                              <w:t>Przedsiębiorstwa najczęściej użytkowały stałe łącza o przepustowości „przynajmniej 100, ale mniej niż 500 Mbit/s”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AF20B" id="_x0000_s1028" type="#_x0000_t202" alt="Przedsiębiorstwa najczęściej użytkowały stałe łącza o przepustowości „przynajmniej 100, ale mniej niż 500 Mbit/s”" style="position:absolute;margin-left:449pt;margin-top:39.5pt;width:138.35pt;height:66.5pt;z-index:-2514964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euBgQIAAIcEAAAOAAAAZHJzL2Uyb0RvYy54bWysVMFO3DAQvVfqP1g+tyS73RSIyCIKpaoE&#10;LRLtBziOszE4Htf2kuyeEBIfgar2SziyP8KXdOwsdNXequ7B8mQ8b+a9mdm9/b5V5EpYJ0EXdLSV&#10;UiI0h0rqWUG/fjl+vUOJ80xXTIEWBV0IR/enL1/sdSYXY2hAVcISBNEu70xBG+9NniSON6JlbguM&#10;0OiswbbMo2lnSWVZh+itSsZp+jbpwFbGAhfO4dejwUmnEb+uBfef69oJT1RBsTYfTxvPMpzJdI/l&#10;M8tMI/m6DPYPVbRMakz6DHXEPCNzK/+CaiW34KD2WxzaBOpachE5IJtR+geb84YZEbmgOM48y+T+&#10;Hyz/dHVmiawK+gbl0azFHp2BEsSLS+ehE2RMSSUcR83O7FJUTj7clRKs8x3D9xd8+XC3+s6luCDz&#10;1f3CX0LHVjeL0PTVjSCrm4dbvmQEiMFoMw+YEN6Tx+uf+GmBEK0O0aM0fUUYZh5MLVf3JEtTclpK&#10;n7jH6x+hV51xOZZ8brBo37+DHmcu6u7MCfBLRzQcNkzPxIG10DWCVajVKEQmG6EDjgsgZXcKFXJm&#10;cw8RqK9tGxqJrSGIjqIsnudE9J7wkHI7204nGSUcfTuTSZbFQUpY/hRtUJ8PAlpk7XDmLM5hRGdX&#10;J86Halj+9CQk03AslYqzqDTpCrqbjbMYsOFppcdVUbLFnGn4DcMbSL7XVQz2TKrhjgmUXrMORAfK&#10;vi/72Ozxk5glVAuUwcKwGbjJeGnALinpcCsK6r7NmRWUqI8apdwdTSZhjaIxybbHaNhNT7npYZoj&#10;VEE9JcP10MfVGygfoOQ19nZd5VDJ2sBpjyKtNzOs06YdX/3+/5j+AgAA//8DAFBLAwQUAAYACAAA&#10;ACEAQgPJRd8AAAALAQAADwAAAGRycy9kb3ducmV2LnhtbEyPS0/DMBCE70j8B2uRuFE7USEPsqkQ&#10;iCuI8pC4ufE2iYjXUew24d/jnuhptJrR7DfVZrGDONLke8cIyUqBIG6c6blF+Hh/vslB+KDZ6MEx&#10;IfySh019eVHp0riZ3+i4Da2IJexLjdCFMJZS+qYjq/3KjcTR27vJ6hDPqZVm0nMst4NMlbqTVvcc&#10;P3R6pMeOmp/twSJ8vuy/v9bqtX2yt+PsFiXZFhLx+mp5uAcRaAn/YTjhR3SoI9POHdh4MSDkRR63&#10;BISsiHoKJNk6A7FDSJNUgawreb6h/gMAAP//AwBQSwECLQAUAAYACAAAACEAtoM4kv4AAADhAQAA&#10;EwAAAAAAAAAAAAAAAAAAAAAAW0NvbnRlbnRfVHlwZXNdLnhtbFBLAQItABQABgAIAAAAIQA4/SH/&#10;1gAAAJQBAAALAAAAAAAAAAAAAAAAAC8BAABfcmVscy8ucmVsc1BLAQItABQABgAIAAAAIQD5FeuB&#10;gQIAAIcEAAAOAAAAAAAAAAAAAAAAAC4CAABkcnMvZTJvRG9jLnhtbFBLAQItABQABgAIAAAAIQBC&#10;A8lF3wAAAAsBAAAPAAAAAAAAAAAAAAAAANsEAABkcnMvZG93bnJldi54bWxQSwUGAAAAAAQABADz&#10;AAAA5wUAAAAA&#10;" filled="f" stroked="f">
                <v:textbox>
                  <w:txbxContent>
                    <w:p w14:paraId="309D9E3D" w14:textId="44F580E3" w:rsidR="00471625" w:rsidRPr="00E15E00" w:rsidRDefault="00471625" w:rsidP="00E15E00">
                      <w:pPr>
                        <w:pStyle w:val="tekstzboku"/>
                      </w:pPr>
                      <w:r w:rsidRPr="00E15E00">
                        <w:t>Przedsiębiorstwa najczęściej użytkowały stałe łącza o przepustowości „przynajmniej 100, ale mniej niż 500 Mbit/s”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92918">
        <w:t xml:space="preserve">Jednym ze sposobów łączenia się z Internetem </w:t>
      </w:r>
      <w:r w:rsidR="00AF020D">
        <w:t>jest</w:t>
      </w:r>
      <w:r w:rsidR="00492918">
        <w:t xml:space="preserve"> </w:t>
      </w:r>
      <w:r w:rsidR="00A56107" w:rsidRPr="00166486">
        <w:t>s</w:t>
      </w:r>
      <w:r w:rsidR="002B3F1D" w:rsidRPr="00166486">
        <w:t>tałe łącz</w:t>
      </w:r>
      <w:r w:rsidR="00A56107" w:rsidRPr="00166486">
        <w:t>e</w:t>
      </w:r>
      <w:r w:rsidR="002B3F1D" w:rsidRPr="00166486">
        <w:t xml:space="preserve"> szeroko</w:t>
      </w:r>
      <w:r w:rsidR="00B325E5" w:rsidRPr="00166486">
        <w:t>pasmowe</w:t>
      </w:r>
      <w:r w:rsidR="00A56107" w:rsidRPr="00166486">
        <w:t>.</w:t>
      </w:r>
      <w:r w:rsidR="00B325E5" w:rsidRPr="00166486">
        <w:t xml:space="preserve"> </w:t>
      </w:r>
      <w:r w:rsidR="00492918">
        <w:t>W 202</w:t>
      </w:r>
      <w:r w:rsidR="00646FFC">
        <w:t>3</w:t>
      </w:r>
      <w:r w:rsidR="00492918">
        <w:t xml:space="preserve"> r. o</w:t>
      </w:r>
      <w:r w:rsidR="00343948" w:rsidRPr="00492918">
        <w:t xml:space="preserve">dsetek </w:t>
      </w:r>
      <w:r w:rsidR="00456DB4" w:rsidRPr="00492918">
        <w:t>jednostek</w:t>
      </w:r>
      <w:r w:rsidR="00AD4C01" w:rsidRPr="00492918">
        <w:t xml:space="preserve"> użytkujących </w:t>
      </w:r>
      <w:r w:rsidR="006C762B" w:rsidRPr="00492918">
        <w:t xml:space="preserve">ten rodzaj </w:t>
      </w:r>
      <w:r w:rsidR="006C762B">
        <w:t>łącza</w:t>
      </w:r>
      <w:r w:rsidR="00BE5485" w:rsidRPr="00166486">
        <w:t xml:space="preserve"> </w:t>
      </w:r>
      <w:r w:rsidR="006F7319" w:rsidRPr="00166486">
        <w:t xml:space="preserve">wyniósł </w:t>
      </w:r>
      <w:r w:rsidR="00BE3E3F">
        <w:t>83</w:t>
      </w:r>
      <w:r w:rsidR="00192ECD">
        <w:t>,9</w:t>
      </w:r>
      <w:r w:rsidR="006F7319" w:rsidRPr="00166486">
        <w:t>%</w:t>
      </w:r>
      <w:r w:rsidR="00F86229">
        <w:t xml:space="preserve"> (</w:t>
      </w:r>
      <w:r w:rsidR="00F86229" w:rsidRPr="00166486">
        <w:t xml:space="preserve">o </w:t>
      </w:r>
      <w:r w:rsidR="00192ECD">
        <w:t>0</w:t>
      </w:r>
      <w:r w:rsidR="0064084A">
        <w:t>,</w:t>
      </w:r>
      <w:r w:rsidR="00BE3E3F">
        <w:t>5</w:t>
      </w:r>
      <w:r w:rsidR="00F86229" w:rsidRPr="00166486">
        <w:t xml:space="preserve"> p.proc.</w:t>
      </w:r>
      <w:r w:rsidR="00F86229">
        <w:t xml:space="preserve"> </w:t>
      </w:r>
      <w:r w:rsidR="00192ECD">
        <w:t>więcej</w:t>
      </w:r>
      <w:r w:rsidR="00F86229">
        <w:t xml:space="preserve"> niż</w:t>
      </w:r>
      <w:r w:rsidR="00DD6D25">
        <w:t xml:space="preserve"> w </w:t>
      </w:r>
      <w:r w:rsidR="0064084A">
        <w:t>202</w:t>
      </w:r>
      <w:r w:rsidR="00192ECD">
        <w:t>2</w:t>
      </w:r>
      <w:r w:rsidR="00DD6D25">
        <w:t> </w:t>
      </w:r>
      <w:r w:rsidR="00F86229">
        <w:t>r.)</w:t>
      </w:r>
      <w:r w:rsidR="006F7319" w:rsidRPr="00166486">
        <w:t>.</w:t>
      </w:r>
    </w:p>
    <w:p w14:paraId="0881377B" w14:textId="422FDF0A" w:rsidR="00406B59" w:rsidRDefault="00AF12DE" w:rsidP="008F4AB4">
      <w:r>
        <w:t>Przedsi</w:t>
      </w:r>
      <w:r w:rsidR="007B5309">
        <w:t>ę</w:t>
      </w:r>
      <w:r>
        <w:t xml:space="preserve">biorstwa najczęściej korzystały ze stałych łączy o </w:t>
      </w:r>
      <w:r w:rsidR="007C34F3">
        <w:t xml:space="preserve">maksymalnej </w:t>
      </w:r>
      <w:r>
        <w:t>pr</w:t>
      </w:r>
      <w:r w:rsidR="007011D1">
        <w:t>ędkości</w:t>
      </w:r>
      <w:r w:rsidR="00D924ED">
        <w:t>, określonej w umowie z</w:t>
      </w:r>
      <w:r w:rsidR="002B6EA3">
        <w:t xml:space="preserve"> </w:t>
      </w:r>
      <w:r w:rsidR="00D924ED">
        <w:t>operatorem</w:t>
      </w:r>
      <w:r w:rsidR="007011D1">
        <w:t xml:space="preserve"> </w:t>
      </w:r>
      <w:r w:rsidR="00B00496">
        <w:t xml:space="preserve">na </w:t>
      </w:r>
      <w:r w:rsidR="00436B7A">
        <w:t>„</w:t>
      </w:r>
      <w:r w:rsidR="00841523" w:rsidRPr="00841523">
        <w:t>przynajmniej 100, ale mniej niż 500 Mbit/s</w:t>
      </w:r>
      <w:r w:rsidR="00436B7A">
        <w:t>”</w:t>
      </w:r>
      <w:r>
        <w:t xml:space="preserve"> </w:t>
      </w:r>
      <w:r w:rsidR="007011D1">
        <w:t>–</w:t>
      </w:r>
      <w:r w:rsidR="008A50C8">
        <w:t xml:space="preserve"> </w:t>
      </w:r>
      <w:r w:rsidR="00B649C7">
        <w:t>ich udział ukształtował się na poziomie</w:t>
      </w:r>
      <w:r>
        <w:t xml:space="preserve"> </w:t>
      </w:r>
      <w:r w:rsidR="008A3A6D">
        <w:t>33,8</w:t>
      </w:r>
      <w:r w:rsidR="00841523">
        <w:t>%</w:t>
      </w:r>
      <w:r w:rsidR="007B5309">
        <w:t>.</w:t>
      </w:r>
      <w:r w:rsidR="00DE56F7">
        <w:t xml:space="preserve"> </w:t>
      </w:r>
      <w:r w:rsidR="007C34F3">
        <w:t>Odsetek</w:t>
      </w:r>
      <w:r w:rsidR="00B325E5" w:rsidRPr="00B325E5">
        <w:t xml:space="preserve"> </w:t>
      </w:r>
      <w:r w:rsidR="00456DB4">
        <w:t>podmiotów</w:t>
      </w:r>
      <w:r w:rsidR="00B325E5" w:rsidRPr="00B325E5">
        <w:t xml:space="preserve"> </w:t>
      </w:r>
      <w:r w:rsidR="00F86229">
        <w:t xml:space="preserve">wyposażonych w </w:t>
      </w:r>
      <w:r w:rsidR="00B325E5" w:rsidRPr="00B325E5">
        <w:t>łącz</w:t>
      </w:r>
      <w:r w:rsidR="00F86229">
        <w:t>e</w:t>
      </w:r>
      <w:r w:rsidR="009B268C">
        <w:t xml:space="preserve"> o prędkości</w:t>
      </w:r>
      <w:r w:rsidR="00F00875">
        <w:t xml:space="preserve"> </w:t>
      </w:r>
      <w:r w:rsidR="00436B7A">
        <w:t>„</w:t>
      </w:r>
      <w:r w:rsidR="00841523" w:rsidRPr="00841523">
        <w:t>przynajmniej 500 Mbit/s</w:t>
      </w:r>
      <w:r w:rsidR="00436B7A">
        <w:t>”</w:t>
      </w:r>
      <w:r w:rsidR="00B325E5" w:rsidRPr="00B325E5">
        <w:t xml:space="preserve"> </w:t>
      </w:r>
      <w:r w:rsidR="00423AF9">
        <w:t>wyniósł</w:t>
      </w:r>
      <w:r w:rsidR="00B325E5" w:rsidRPr="00B325E5">
        <w:t xml:space="preserve"> </w:t>
      </w:r>
      <w:r w:rsidR="008A3A6D">
        <w:t>26,1</w:t>
      </w:r>
      <w:r w:rsidR="00B325E5" w:rsidRPr="00B325E5">
        <w:t>%</w:t>
      </w:r>
      <w:r w:rsidR="00841523">
        <w:t xml:space="preserve">, w tym </w:t>
      </w:r>
      <w:r w:rsidR="00EA01CA">
        <w:t>„</w:t>
      </w:r>
      <w:r w:rsidR="00EA01CA" w:rsidRPr="00EA01CA">
        <w:t xml:space="preserve">przynajmniej </w:t>
      </w:r>
      <w:r w:rsidR="00EA01CA">
        <w:t>1</w:t>
      </w:r>
      <w:r w:rsidR="00EA01CA" w:rsidRPr="00EA01CA">
        <w:t xml:space="preserve"> </w:t>
      </w:r>
      <w:r w:rsidR="00EA01CA">
        <w:t>G</w:t>
      </w:r>
      <w:r w:rsidR="00EA01CA" w:rsidRPr="00EA01CA">
        <w:t>bit/s</w:t>
      </w:r>
      <w:r w:rsidR="00EA01CA">
        <w:t xml:space="preserve">” </w:t>
      </w:r>
      <w:r w:rsidR="00423AF9">
        <w:t>osiągnął poziom</w:t>
      </w:r>
      <w:r w:rsidR="00EA01CA">
        <w:t xml:space="preserve"> </w:t>
      </w:r>
      <w:r w:rsidR="008A3A6D">
        <w:t>13,0</w:t>
      </w:r>
      <w:r w:rsidR="009B268C">
        <w:t>%, a</w:t>
      </w:r>
      <w:r w:rsidR="00796585">
        <w:t> </w:t>
      </w:r>
      <w:r w:rsidR="009B268C">
        <w:t>„</w:t>
      </w:r>
      <w:r w:rsidR="009B268C" w:rsidRPr="00C32934">
        <w:t>przynajmniej 30</w:t>
      </w:r>
      <w:r w:rsidR="009B268C">
        <w:t>,</w:t>
      </w:r>
      <w:r w:rsidR="009B268C" w:rsidRPr="00C32934">
        <w:t xml:space="preserve"> ale mniej niż 100 Mbit/s</w:t>
      </w:r>
      <w:r w:rsidR="00A60EFD">
        <w:t>”</w:t>
      </w:r>
      <w:r w:rsidR="00E63DA0">
        <w:t xml:space="preserve"> stanowił</w:t>
      </w:r>
      <w:r w:rsidR="009B268C" w:rsidRPr="0009452E">
        <w:t xml:space="preserve"> </w:t>
      </w:r>
      <w:r w:rsidR="008A3A6D">
        <w:t>18,6</w:t>
      </w:r>
      <w:r w:rsidR="009B268C">
        <w:t>%</w:t>
      </w:r>
      <w:r w:rsidR="006C2E16">
        <w:t>.</w:t>
      </w:r>
    </w:p>
    <w:p w14:paraId="20A7599C" w14:textId="5E0645F3" w:rsidR="00981338" w:rsidRPr="00583C45" w:rsidRDefault="009C5B31" w:rsidP="006C7D27">
      <w:pPr>
        <w:pStyle w:val="tytuwykresu"/>
      </w:pPr>
      <w:r w:rsidRPr="009C5B31">
        <w:rPr>
          <w:noProof/>
          <w:lang w:eastAsia="pl-PL"/>
        </w:rPr>
        <w:drawing>
          <wp:anchor distT="0" distB="180340" distL="114300" distR="114300" simplePos="0" relativeHeight="252017664" behindDoc="0" locked="0" layoutInCell="1" allowOverlap="1" wp14:anchorId="59D1CA70" wp14:editId="0F5001EA">
            <wp:simplePos x="0" y="0"/>
            <wp:positionH relativeFrom="margin">
              <wp:align>center</wp:align>
            </wp:positionH>
            <wp:positionV relativeFrom="paragraph">
              <wp:posOffset>610235</wp:posOffset>
            </wp:positionV>
            <wp:extent cx="4507200" cy="1933200"/>
            <wp:effectExtent l="0" t="0" r="8255" b="0"/>
            <wp:wrapTopAndBottom/>
            <wp:docPr id="36" name="Obraz 36" descr="Wykres przedstawia odsetek przedsiębiorstw z dostępem do stałego łącza szerokopasmowego ogółem, a także w podziale według maksymalnej prędkości połączenia internetowego określonego w umowie z operatorem w latach 2018-2023. Dane do wykresu dostępne w pliku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200" cy="193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6EBF" w:rsidRPr="00926FA6">
        <w:rPr>
          <w:noProof/>
          <w:color w:val="212492"/>
          <w:highlight w:val="yellow"/>
          <w:lang w:eastAsia="pl-PL"/>
        </w:rPr>
        <mc:AlternateContent>
          <mc:Choice Requires="wps">
            <w:drawing>
              <wp:anchor distT="45720" distB="45720" distL="114300" distR="114300" simplePos="0" relativeHeight="251815936" behindDoc="1" locked="0" layoutInCell="1" allowOverlap="1" wp14:anchorId="66D6B500" wp14:editId="4D1E27DF">
                <wp:simplePos x="0" y="0"/>
                <wp:positionH relativeFrom="page">
                  <wp:posOffset>5689600</wp:posOffset>
                </wp:positionH>
                <wp:positionV relativeFrom="paragraph">
                  <wp:posOffset>813435</wp:posOffset>
                </wp:positionV>
                <wp:extent cx="1828800" cy="939800"/>
                <wp:effectExtent l="0" t="0" r="0" b="0"/>
                <wp:wrapTight wrapText="bothSides">
                  <wp:wrapPolygon edited="0">
                    <wp:start x="675" y="0"/>
                    <wp:lineTo x="675" y="21016"/>
                    <wp:lineTo x="20700" y="21016"/>
                    <wp:lineTo x="20700" y="0"/>
                    <wp:lineTo x="675" y="0"/>
                  </wp:wrapPolygon>
                </wp:wrapTight>
                <wp:docPr id="16" name="Pole tekstowe 2" descr="W latach 2018–2023 najbardziej wzrósł udział podmiotów z łączami o przepustowości w zakresie „przynajmniej 500 Mbit/s”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939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59395D" w14:textId="51DDB019" w:rsidR="00471625" w:rsidRPr="00751A95" w:rsidRDefault="00471625" w:rsidP="002A29B7">
                            <w:pPr>
                              <w:pStyle w:val="tekstzboku"/>
                            </w:pPr>
                            <w:r w:rsidRPr="00E15E00">
                              <w:t>W latach 2018–202</w:t>
                            </w:r>
                            <w:r w:rsidR="00684B93">
                              <w:t>3</w:t>
                            </w:r>
                            <w:r w:rsidRPr="00E15E00">
                              <w:t xml:space="preserve"> najbardziej wzrósł udział podmiotów z łączami o</w:t>
                            </w:r>
                            <w:r w:rsidR="00872B0C" w:rsidRPr="00E15E00">
                              <w:t xml:space="preserve"> </w:t>
                            </w:r>
                            <w:r w:rsidRPr="00E15E00">
                              <w:t>przepustowości w zakresie „przynajmniej 500 Mbit/s”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6B500" id="_x0000_s1029" type="#_x0000_t202" alt="W latach 2018–2023 najbardziej wzrósł udział podmiotów z łączami o przepustowości w zakresie „przynajmniej 500 Mbit/s”" style="position:absolute;left:0;text-align:left;margin-left:448pt;margin-top:64.05pt;width:2in;height:74pt;z-index:-2515005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cyNhQIAAIsEAAAOAAAAZHJzL2Uyb0RvYy54bWysVM1u00AQviPxDqO9UztuU9KoTlVaipBa&#10;qFQQ5/V6HW/r3Vl2N3WSU1SJJ+CI4CX6CKUv0idhvE5LBDdEDs6OZ+eb75sf7x/MdQPX0nmFJmeD&#10;rZSBNAJLZaY5+/jh5MWIgQ/clLxBI3O2kJ4dTJ4/22/tWGZYY1NKBwRi/Li1OatDsOMk8aKWmvst&#10;tNKQs0KneSDTTZPS8ZbQdZNkabqbtOhK61BI7+ntce9kk4hfVVKE91XlZYAmZ8QtxKeLz6J7JpN9&#10;Pp46bmsl1jT4P7DQXBlK+gR1zAOHmVN/QWklHHqswpZAnWBVKSGjBlIzSP9Qc1FzK6MWKo63T2Xy&#10;/w9WvLs+d6BK6t0uA8M19egcGwlBXvmArYSMQSm9oJp9goZkiRqI6uhh9TVLs20KuSy4K5dKXkK7&#10;dHe3/v4GZmRz+rdYaoXh7raFJdzf/PwillwrQLBuKe2sS4D334QC8vMrJ72S8LD6Qd4F4WrTgQ7T&#10;FM4KFRL/sPre9au1fky0LywRD/NXOCfusfbenqK48mDwqOZmKg+dw7aWvKR6DbrIZCO0x/EdSNGe&#10;YUm6+SxgBJpXTnfNpPYAodPcLJ5mRc4DiC7lKBuNUnIJ8u1t73XnLgUfP0Zb58MbiZrEepo7R7MY&#10;0fn1qQ/91ccrXTKDJ6pp6D0fNwZaAh1mwxiw4dEq0Lo0SueMEtKvH+BO5GtTxuDAVdOfiUtj1qo7&#10;ob3kMC/mseHbj8UssFxQGRz220HbTIca3ZJBS5uRM/95xp1k0Lw1VMq9wc4O6Q7R2Bm+zMhwm55i&#10;08ONIKicBQb98SjE9eslH1LJK+rtmmXPZG3QxMd6rrezW6lNO976/Q2Z/AIAAP//AwBQSwMEFAAG&#10;AAgAAAAhAO5pbcHfAAAADAEAAA8AAABkcnMvZG93bnJldi54bWxMj8FOwzAQRO9I/IO1SNyonaiE&#10;NMSpEIgriAKVenPjbRIRr6PYbcLfsz3R486MZt+U69n14oRj6DxpSBYKBFLtbUeNhq/P17scRIiG&#10;rOk9oYZfDLCurq9KU1g/0QeeNrERXEKhMBraGIdCylC36ExY+AGJvYMfnYl8jo20o5m43PUyVSqT&#10;znTEH1oz4HOL9c/m6DR8vx1226V6b17c/TD5WUlyK6n17c389Agi4hz/w3DGZ3SomGnvj2SD6DXk&#10;q4y3RDbSPAFxTiT5kqW9hvQhS0BWpbwcUf0BAAD//wMAUEsBAi0AFAAGAAgAAAAhALaDOJL+AAAA&#10;4QEAABMAAAAAAAAAAAAAAAAAAAAAAFtDb250ZW50X1R5cGVzXS54bWxQSwECLQAUAAYACAAAACEA&#10;OP0h/9YAAACUAQAACwAAAAAAAAAAAAAAAAAvAQAAX3JlbHMvLnJlbHNQSwECLQAUAAYACAAAACEA&#10;cunMjYUCAACLBAAADgAAAAAAAAAAAAAAAAAuAgAAZHJzL2Uyb0RvYy54bWxQSwECLQAUAAYACAAA&#10;ACEA7mltwd8AAAAMAQAADwAAAAAAAAAAAAAAAADfBAAAZHJzL2Rvd25yZXYueG1sUEsFBgAAAAAE&#10;AAQA8wAAAOsFAAAAAA==&#10;" filled="f" stroked="f">
                <v:textbox>
                  <w:txbxContent>
                    <w:p w14:paraId="0B59395D" w14:textId="51DDB019" w:rsidR="00471625" w:rsidRPr="00751A95" w:rsidRDefault="00471625" w:rsidP="002A29B7">
                      <w:pPr>
                        <w:pStyle w:val="tekstzboku"/>
                      </w:pPr>
                      <w:r w:rsidRPr="00E15E00">
                        <w:t>W latach 2018–202</w:t>
                      </w:r>
                      <w:r w:rsidR="00684B93">
                        <w:t>3</w:t>
                      </w:r>
                      <w:r w:rsidRPr="00E15E00">
                        <w:t xml:space="preserve"> najbardziej wzrósł udział podmiotów z łączami o</w:t>
                      </w:r>
                      <w:r w:rsidR="00872B0C" w:rsidRPr="00E15E00">
                        <w:t xml:space="preserve"> </w:t>
                      </w:r>
                      <w:r w:rsidRPr="00E15E00">
                        <w:t>przepustowości w zakresie „przynajmniej 500 Mbit/s”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81338" w:rsidRPr="00583C45">
        <w:t xml:space="preserve">Wykres </w:t>
      </w:r>
      <w:r w:rsidR="006439FA" w:rsidRPr="00583C45">
        <w:t>2</w:t>
      </w:r>
      <w:r w:rsidR="00874B4F">
        <w:t>.</w:t>
      </w:r>
      <w:r w:rsidR="00874B4F">
        <w:tab/>
      </w:r>
      <w:r w:rsidR="00FD3613" w:rsidRPr="00583C45">
        <w:t>Prędkość stałych szerokopasmowych połączeń</w:t>
      </w:r>
      <w:r w:rsidR="003A51C1">
        <w:t xml:space="preserve"> internetowych </w:t>
      </w:r>
      <w:r w:rsidR="00627573">
        <w:br/>
      </w:r>
      <w:r w:rsidR="003A51C1">
        <w:t>wykorzystywa</w:t>
      </w:r>
      <w:r w:rsidR="00627573">
        <w:t>n</w:t>
      </w:r>
      <w:r w:rsidR="003A51C1">
        <w:t xml:space="preserve">ych </w:t>
      </w:r>
      <w:r w:rsidR="00FD3613" w:rsidRPr="00583C45">
        <w:t>w</w:t>
      </w:r>
      <w:r w:rsidR="00F56DD2">
        <w:t xml:space="preserve"> </w:t>
      </w:r>
      <w:r w:rsidR="00FD3613" w:rsidRPr="00583C45">
        <w:t xml:space="preserve">przedsiębiorstwach </w:t>
      </w:r>
      <w:r w:rsidR="00981338" w:rsidRPr="00583C45">
        <w:t>w</w:t>
      </w:r>
      <w:r w:rsidR="00FD3613" w:rsidRPr="00583C45">
        <w:t xml:space="preserve"> </w:t>
      </w:r>
      <w:r w:rsidR="00981338" w:rsidRPr="00583C45">
        <w:t>województwie wielkopolskim</w:t>
      </w:r>
    </w:p>
    <w:p w14:paraId="3C48E344" w14:textId="27CC2724" w:rsidR="003C1424" w:rsidRDefault="003C1424" w:rsidP="001433B4">
      <w:r w:rsidRPr="003C1424">
        <w:t>Rosnące zapotrzebowanie na wyższą jakość oferowanych usług powoduje, że wzrasta liczba podmiotów, które preferują stałe sz</w:t>
      </w:r>
      <w:r w:rsidR="00E81926">
        <w:t xml:space="preserve">erokopasmowe łącza </w:t>
      </w:r>
      <w:r w:rsidR="00E81926" w:rsidRPr="00FD5A18">
        <w:t>o większej prędkości</w:t>
      </w:r>
      <w:r w:rsidRPr="003C1424">
        <w:t>. W latach 201</w:t>
      </w:r>
      <w:r w:rsidR="00D05907">
        <w:t>8</w:t>
      </w:r>
      <w:r w:rsidRPr="003C1424">
        <w:t>–20</w:t>
      </w:r>
      <w:r w:rsidR="00D05907">
        <w:t>2</w:t>
      </w:r>
      <w:r w:rsidR="0025097D">
        <w:t>3</w:t>
      </w:r>
      <w:r w:rsidRPr="003C1424">
        <w:t xml:space="preserve"> zaobserwowano wzrost odsetka jednostek </w:t>
      </w:r>
      <w:r w:rsidR="00E81926" w:rsidRPr="00E81926">
        <w:t xml:space="preserve">korzystających z łączy o prędkości </w:t>
      </w:r>
      <w:r w:rsidR="00E81926">
        <w:t>„</w:t>
      </w:r>
      <w:r w:rsidR="00E81926" w:rsidRPr="00E81926">
        <w:t>przynajmniej 500 Mbit/s</w:t>
      </w:r>
      <w:r w:rsidR="00E81926">
        <w:t>”</w:t>
      </w:r>
      <w:r w:rsidRPr="003C1424">
        <w:t xml:space="preserve"> (o </w:t>
      </w:r>
      <w:r w:rsidR="0025097D">
        <w:t>19,2</w:t>
      </w:r>
      <w:r w:rsidRPr="003C1424">
        <w:t xml:space="preserve"> p.proc.), a także z łączami o prędkości „przynajmniej </w:t>
      </w:r>
      <w:r w:rsidR="00E81926">
        <w:t>100</w:t>
      </w:r>
      <w:r w:rsidRPr="003C1424">
        <w:t xml:space="preserve">, ale mniej niż </w:t>
      </w:r>
      <w:r w:rsidR="00E81926">
        <w:t>5</w:t>
      </w:r>
      <w:r w:rsidRPr="003C1424">
        <w:t xml:space="preserve">00 Mbit/s” (o </w:t>
      </w:r>
      <w:r w:rsidR="0025097D">
        <w:t>16,9</w:t>
      </w:r>
      <w:r w:rsidRPr="003C1424">
        <w:t xml:space="preserve"> p.proc.)</w:t>
      </w:r>
      <w:r w:rsidR="00E81926">
        <w:t xml:space="preserve"> oraz „</w:t>
      </w:r>
      <w:r w:rsidR="00E81926" w:rsidRPr="00E81926">
        <w:t>przynajmniej 30, ale mniej niż 100 Mbit/s</w:t>
      </w:r>
      <w:r w:rsidR="00E81926">
        <w:t>” (</w:t>
      </w:r>
      <w:r w:rsidR="008A1F36">
        <w:t>o </w:t>
      </w:r>
      <w:r w:rsidR="0025097D">
        <w:t xml:space="preserve">0,2 </w:t>
      </w:r>
      <w:r w:rsidR="00E81926">
        <w:t>p.proc.)</w:t>
      </w:r>
      <w:r w:rsidRPr="003C1424">
        <w:t xml:space="preserve">. Zmniejszył się natomiast udział podmiotów korzystających z łączy o prędkości „mniej niż </w:t>
      </w:r>
      <w:r w:rsidR="00C415EF">
        <w:t>3</w:t>
      </w:r>
      <w:r w:rsidRPr="003C1424">
        <w:t xml:space="preserve">0 Mbit/s” (o </w:t>
      </w:r>
      <w:r w:rsidR="00CA0498">
        <w:t>38,9</w:t>
      </w:r>
      <w:r w:rsidR="00E81926">
        <w:t xml:space="preserve"> p.proc.).</w:t>
      </w:r>
    </w:p>
    <w:p w14:paraId="21DCF3F9" w14:textId="019FDE76" w:rsidR="000D61D3" w:rsidRDefault="00AD7F94" w:rsidP="000D61D3">
      <w:r>
        <w:t>W 2023 r. o</w:t>
      </w:r>
      <w:r w:rsidR="000D61D3">
        <w:t xml:space="preserve">dsetek pracowników posiadających dostęp do Internetu wyniósł </w:t>
      </w:r>
      <w:r w:rsidR="006D6463">
        <w:t>46,8%, tj. </w:t>
      </w:r>
      <w:r w:rsidR="00924CBE">
        <w:t>o 2,2 p.proc. więcej niż przed rokiem</w:t>
      </w:r>
      <w:r>
        <w:t xml:space="preserve"> (w kraju 55,3%</w:t>
      </w:r>
      <w:r w:rsidR="00924CBE">
        <w:t>, wzrost o 1,8 p.proc.)</w:t>
      </w:r>
      <w:r w:rsidR="000D61D3">
        <w:t xml:space="preserve">. </w:t>
      </w:r>
      <w:r w:rsidR="00924CBE">
        <w:t>Największy</w:t>
      </w:r>
      <w:r w:rsidR="000D61D3">
        <w:t xml:space="preserve"> odsetek </w:t>
      </w:r>
      <w:r w:rsidR="00924CBE">
        <w:t xml:space="preserve">takich pracowników </w:t>
      </w:r>
      <w:r w:rsidR="000D61D3">
        <w:t>odnotowano w województwie mazowieckim (70,5%</w:t>
      </w:r>
      <w:r w:rsidR="006D6463">
        <w:t>, wzrost o 1,6 </w:t>
      </w:r>
      <w:r w:rsidR="00924CBE">
        <w:t>p.proc.</w:t>
      </w:r>
      <w:r w:rsidR="000D61D3">
        <w:t xml:space="preserve">), a </w:t>
      </w:r>
      <w:r w:rsidR="00924CBE">
        <w:t>najmniejszy</w:t>
      </w:r>
      <w:r w:rsidR="000D61D3">
        <w:t xml:space="preserve"> – w warmińsko-mazurskim (33,8%</w:t>
      </w:r>
      <w:r w:rsidR="00924CBE">
        <w:t>, spadek o 8,0 p.proc.</w:t>
      </w:r>
      <w:r w:rsidR="000D61D3">
        <w:t>).</w:t>
      </w:r>
    </w:p>
    <w:p w14:paraId="2EEED97F" w14:textId="0479FF4E" w:rsidR="006B5BFD" w:rsidRDefault="006F534E" w:rsidP="006F49A2">
      <w:pPr>
        <w:pStyle w:val="Nagwek1"/>
      </w:pPr>
      <w:r w:rsidRPr="00832557">
        <w:rPr>
          <w:color w:val="212492"/>
          <w:spacing w:val="-2"/>
        </w:rPr>
        <mc:AlternateContent>
          <mc:Choice Requires="wps">
            <w:drawing>
              <wp:anchor distT="45720" distB="45720" distL="114300" distR="114300" simplePos="0" relativeHeight="251753472" behindDoc="1" locked="0" layoutInCell="1" allowOverlap="1" wp14:anchorId="49DF0B9F" wp14:editId="59F10FF4">
                <wp:simplePos x="0" y="0"/>
                <wp:positionH relativeFrom="page">
                  <wp:posOffset>5702935</wp:posOffset>
                </wp:positionH>
                <wp:positionV relativeFrom="paragraph">
                  <wp:posOffset>359410</wp:posOffset>
                </wp:positionV>
                <wp:extent cx="1821815" cy="887730"/>
                <wp:effectExtent l="0" t="0" r="0" b="0"/>
                <wp:wrapTight wrapText="bothSides">
                  <wp:wrapPolygon edited="0">
                    <wp:start x="678" y="0"/>
                    <wp:lineTo x="678" y="20858"/>
                    <wp:lineTo x="20779" y="20858"/>
                    <wp:lineTo x="20779" y="0"/>
                    <wp:lineTo x="678" y="0"/>
                  </wp:wrapPolygon>
                </wp:wrapTight>
                <wp:docPr id="14" name="Pole tekstowe 2" descr="Przedsiębiorstwa najczęściej wykorzystywały strony internetowe do prezentacji wyrobów, katalogów lub cenników produktów i usłu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815" cy="887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2F8401" w14:textId="757653A0" w:rsidR="00471625" w:rsidRPr="00E15E00" w:rsidRDefault="00C61B91" w:rsidP="00E15E00">
                            <w:pPr>
                              <w:pStyle w:val="tekstzboku"/>
                            </w:pPr>
                            <w:r>
                              <w:t>Przedsiębiorstwa n</w:t>
                            </w:r>
                            <w:r w:rsidRPr="00C61B91">
                              <w:t>ajczęściej wykorzystyw</w:t>
                            </w:r>
                            <w:r>
                              <w:t>ały</w:t>
                            </w:r>
                            <w:r w:rsidRPr="00C61B91">
                              <w:t xml:space="preserve"> strony internetowe</w:t>
                            </w:r>
                            <w:r>
                              <w:t xml:space="preserve"> do</w:t>
                            </w:r>
                            <w:r w:rsidRPr="00C61B91">
                              <w:t xml:space="preserve"> prezentacj</w:t>
                            </w:r>
                            <w:r>
                              <w:t>i</w:t>
                            </w:r>
                            <w:r w:rsidRPr="00C61B91">
                              <w:t xml:space="preserve"> wyrobów, katalogów lub cenników produktów i usług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F0B9F" id="_x0000_s1030" type="#_x0000_t202" alt="Przedsiębiorstwa najczęściej wykorzystywały strony internetowe do prezentacji wyrobów, katalogów lub cenników produktów i usług" style="position:absolute;margin-left:449.05pt;margin-top:28.3pt;width:143.45pt;height:69.9pt;z-index:-2515630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xtXgQIAAJAEAAAOAAAAZHJzL2Uyb0RvYy54bWysVFFu1DAQ/UfiDpa/odldduk2arYqLSCk&#10;ApUKB3CcycZdxxNsp0n2s7eoOAZHoL0XY2dbVvCH2A/L3vE8z3tvJscnfa3ZDVin0GR8ejDhDIzE&#10;Qpl1xr9+efdyyZnzwhRCo4GMD+D4yer5s+OuSWGGFeoCLCMQ49KuyXjlfZMmiZMV1MIdYAOGgiXa&#10;Wng62nVSWNEReq2T2WTyOunQFo1FCc7Rv+djkK8iflmC9J/L0oFnOuNUm4+rjWse1mR1LNK1FU2l&#10;5K4M8Q9V1EIZevQJ6lx4wVqr/oKqlbTosPQHEusEy1JJiByIzXTyB5urSjQQuZA4rnmSyf0/WPnp&#10;5tIyVZB3c86MqMmjS9TAPGycxw7YjLMCnCTNLu0WCqfu73KF1vlO0P1rub2/e/guFVyzbtig3Q7O&#10;D514uB3Id4tmYMp4sAYiWIGssbAF44W8VpRhMf/5o3vBNiSYxjXtmW5zJsEYtQkn8rZoNz5sFWvd&#10;w227DqZ1jUup9quGqvf9G+yJQDTANRcoN44ZPKuEWcOptdhVIAoSbRoyk73UEccFkLz7iAWRF63H&#10;CNSXtg6OkkeM0Kl5hqeGgd4zGZ5czqbL6YIzSbHl8vDwVeyoRKSP2Q0J9R6wJh6Oms9SQ0Z0cXPh&#10;fKhGpI9XwmMG3ymtY1Nqw7qMHy1mi5iwF6kVCcq0qunNSfiNXRxIvjVFTPZC6XFPD2izYx2IjpR9&#10;n/fR9fmjmDkWA8lgcRwRGmnaVOQnZx2NR8bdt1ZY4Ex/MCTl0XQ+D/MUD/PF4YwOdj+S70eEkQSV&#10;cc/ZuD3zcQZHyqckeamiGsGbsZJdydT2UaTdiIa52j/HW78/JKtfAAAA//8DAFBLAwQUAAYACAAA&#10;ACEAhgZoXt8AAAALAQAADwAAAGRycy9kb3ducmV2LnhtbEyPTU/DMAyG70j8h8hI3FhStFZt13RC&#10;IK4gxoe0W9Z4bUXjVE22ln+Pd4KbLT96/bzVdnGDOOMUek8akpUCgdR421Or4eP9+S4HEaIhawZP&#10;qOEHA2zr66vKlNbP9IbnXWwFh1AojYYuxrGUMjQdOhNWfkTi29FPzkRep1baycwc7gZ5r1QmnemJ&#10;P3RmxMcOm+/dyWn4fDnuv9bqtX1y6Tj7RUlyhdT69mZ52ICIuMQ/GC76rA41Ox38iWwQg4a8yBNG&#10;NaRZBuICJHnK7Q48FdkaZF3J/x3qXwAAAP//AwBQSwECLQAUAAYACAAAACEAtoM4kv4AAADhAQAA&#10;EwAAAAAAAAAAAAAAAAAAAAAAW0NvbnRlbnRfVHlwZXNdLnhtbFBLAQItABQABgAIAAAAIQA4/SH/&#10;1gAAAJQBAAALAAAAAAAAAAAAAAAAAC8BAABfcmVscy8ucmVsc1BLAQItABQABgAIAAAAIQCRAxtX&#10;gQIAAJAEAAAOAAAAAAAAAAAAAAAAAC4CAABkcnMvZTJvRG9jLnhtbFBLAQItABQABgAIAAAAIQCG&#10;Bmhe3wAAAAsBAAAPAAAAAAAAAAAAAAAAANsEAABkcnMvZG93bnJldi54bWxQSwUGAAAAAAQABADz&#10;AAAA5wUAAAAA&#10;" filled="f" stroked="f">
                <v:textbox>
                  <w:txbxContent>
                    <w:p w14:paraId="752F8401" w14:textId="757653A0" w:rsidR="00471625" w:rsidRPr="00E15E00" w:rsidRDefault="00C61B91" w:rsidP="00E15E00">
                      <w:pPr>
                        <w:pStyle w:val="tekstzboku"/>
                      </w:pPr>
                      <w:r>
                        <w:t>Przedsiębiorstwa n</w:t>
                      </w:r>
                      <w:r w:rsidRPr="00C61B91">
                        <w:t>ajczęściej wykorzystyw</w:t>
                      </w:r>
                      <w:r>
                        <w:t>ały</w:t>
                      </w:r>
                      <w:r w:rsidRPr="00C61B91">
                        <w:t xml:space="preserve"> strony internetowe</w:t>
                      </w:r>
                      <w:r>
                        <w:t xml:space="preserve"> do</w:t>
                      </w:r>
                      <w:r w:rsidRPr="00C61B91">
                        <w:t xml:space="preserve"> prezentacj</w:t>
                      </w:r>
                      <w:r>
                        <w:t>i</w:t>
                      </w:r>
                      <w:r w:rsidRPr="00C61B91">
                        <w:t xml:space="preserve"> wyrobów, katalogów lub cenników produktów i usług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72D49" w:rsidRPr="00F72D49">
        <w:rPr>
          <w:color w:val="212492"/>
          <w:spacing w:val="-2"/>
        </w:rPr>
        <w:t>Strona internetowa</w:t>
      </w:r>
    </w:p>
    <w:p w14:paraId="6657F18E" w14:textId="14C518E5" w:rsidR="00960C31" w:rsidRDefault="00C61B91" w:rsidP="00BA67A7">
      <w:r>
        <w:t>W</w:t>
      </w:r>
      <w:r w:rsidR="00960C31">
        <w:t xml:space="preserve">łasną stronę internetową posiadało </w:t>
      </w:r>
      <w:r w:rsidR="006D6463">
        <w:t>dwie trzecie</w:t>
      </w:r>
      <w:r w:rsidR="00960C31">
        <w:t xml:space="preserve"> przedsiębiorstw</w:t>
      </w:r>
      <w:r>
        <w:t xml:space="preserve"> (podobnie jak w kraju)</w:t>
      </w:r>
      <w:r w:rsidR="00960C31">
        <w:t xml:space="preserve">. Najczęściej wykorzystywaną funkcją strony </w:t>
      </w:r>
      <w:r>
        <w:t>WWW</w:t>
      </w:r>
      <w:r w:rsidR="00960C31">
        <w:t xml:space="preserve"> jest prezentacja wyrobów, katalogów</w:t>
      </w:r>
      <w:r>
        <w:t xml:space="preserve"> lub cenników produktów i usług –</w:t>
      </w:r>
      <w:r w:rsidR="00960C31">
        <w:t xml:space="preserve"> </w:t>
      </w:r>
      <w:r>
        <w:t>w</w:t>
      </w:r>
      <w:r w:rsidR="00960C31">
        <w:t xml:space="preserve"> 2023 r. z tej funkcji korzystało </w:t>
      </w:r>
      <w:r>
        <w:t xml:space="preserve">62,1% przedsiębiorstw (w kraju </w:t>
      </w:r>
      <w:r w:rsidR="00960C31">
        <w:t>62,0%</w:t>
      </w:r>
      <w:r>
        <w:t>).</w:t>
      </w:r>
      <w:r w:rsidR="00960C31">
        <w:t xml:space="preserve"> </w:t>
      </w:r>
      <w:r w:rsidR="00BC45C1">
        <w:t>D</w:t>
      </w:r>
      <w:r w:rsidR="00960C31">
        <w:t xml:space="preserve">o zamieszczania informacji o wolnych stanowiskach pracy i przesyłania dokumentów aplikacyjnych </w:t>
      </w:r>
      <w:r w:rsidR="00BC45C1">
        <w:t>on-line wykorzystywało stronę internetową 18,6% jednostek (w kraju 19,5%)</w:t>
      </w:r>
      <w:r w:rsidR="00BA67A7">
        <w:t>, a z funkcji zamawiania lub rezerwacji on-line</w:t>
      </w:r>
      <w:r w:rsidR="00C03C16">
        <w:t>,</w:t>
      </w:r>
      <w:r w:rsidR="00BA67A7">
        <w:t xml:space="preserve"> np. „koszyk” korzystało 13,3% podmiotów (w kraju 13,0%).</w:t>
      </w:r>
      <w:r w:rsidR="00BA67A7" w:rsidRPr="00BA67A7">
        <w:t xml:space="preserve"> </w:t>
      </w:r>
      <w:r w:rsidR="00BA67A7">
        <w:t xml:space="preserve">Personalizacja zawartości strony dla częstych/stałych użytkowników dotyczyła 12,5% </w:t>
      </w:r>
      <w:r w:rsidR="00AB19A1">
        <w:t>stron internetowych (wobec 13,0% w kraju)</w:t>
      </w:r>
      <w:r w:rsidR="00FB2C2E">
        <w:t>.</w:t>
      </w:r>
    </w:p>
    <w:p w14:paraId="44671493" w14:textId="0DC17682" w:rsidR="008E1432" w:rsidRDefault="00960C31" w:rsidP="00960C31">
      <w:r w:rsidRPr="00960C31">
        <w:t xml:space="preserve">W 2023 r. </w:t>
      </w:r>
      <w:r w:rsidR="00FB2C2E">
        <w:t>3,6</w:t>
      </w:r>
      <w:r w:rsidRPr="00960C31">
        <w:t>% przedsiębiorstw udostępniało swoim klientom aplikację do po</w:t>
      </w:r>
      <w:r w:rsidR="00C61B91">
        <w:t>brania na smartfon</w:t>
      </w:r>
      <w:r w:rsidR="00FB2C2E">
        <w:t xml:space="preserve"> (w kraju </w:t>
      </w:r>
      <w:r w:rsidR="00637F7B">
        <w:t>4,1%)</w:t>
      </w:r>
      <w:r w:rsidRPr="00960C31">
        <w:t>.</w:t>
      </w:r>
    </w:p>
    <w:p w14:paraId="51EC1E03" w14:textId="77777777" w:rsidR="008E1432" w:rsidRDefault="008E1432">
      <w:pPr>
        <w:spacing w:before="0" w:after="160" w:line="259" w:lineRule="auto"/>
      </w:pPr>
      <w:r>
        <w:br w:type="page"/>
      </w:r>
    </w:p>
    <w:p w14:paraId="3EE49294" w14:textId="3F06DA4B" w:rsidR="008E1432" w:rsidRPr="008D1D61" w:rsidRDefault="008E1432" w:rsidP="008E1432">
      <w:pPr>
        <w:pStyle w:val="Nagwek1"/>
      </w:pPr>
      <w:r w:rsidRPr="008E1432">
        <w:lastRenderedPageBreak/>
        <w:t>Media społecznościowe</w:t>
      </w:r>
    </w:p>
    <w:p w14:paraId="045C2793" w14:textId="673D08A6" w:rsidR="008E1432" w:rsidRDefault="00DB37B9" w:rsidP="008E1432">
      <w:r w:rsidRPr="00874606">
        <w:rPr>
          <w:noProof/>
          <w:color w:val="212492"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2007424" behindDoc="1" locked="0" layoutInCell="1" allowOverlap="1" wp14:anchorId="398FB453" wp14:editId="4526F52F">
                <wp:simplePos x="0" y="0"/>
                <wp:positionH relativeFrom="page">
                  <wp:posOffset>5704445</wp:posOffset>
                </wp:positionH>
                <wp:positionV relativeFrom="paragraph">
                  <wp:posOffset>1248034</wp:posOffset>
                </wp:positionV>
                <wp:extent cx="1775460" cy="1089025"/>
                <wp:effectExtent l="0" t="0" r="0" b="0"/>
                <wp:wrapTight wrapText="bothSides">
                  <wp:wrapPolygon edited="0">
                    <wp:start x="695" y="0"/>
                    <wp:lineTo x="695" y="21159"/>
                    <wp:lineTo x="20858" y="21159"/>
                    <wp:lineTo x="20858" y="0"/>
                    <wp:lineTo x="695" y="0"/>
                  </wp:wrapPolygon>
                </wp:wrapTight>
                <wp:docPr id="11" name="Pole tekstowe 2" descr="Blisko połowa przedsiębiorstw wykorzystywała przynajmniej jedno z mediów społecznościowych, a najpopularniejszym narzędziem były serwisy społecznościow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5460" cy="1089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632D4C" w14:textId="7357CA9C" w:rsidR="008E1432" w:rsidRPr="00E15E00" w:rsidRDefault="00190E2C" w:rsidP="008E1432">
                            <w:pPr>
                              <w:pStyle w:val="tekstzboku"/>
                            </w:pPr>
                            <w:r>
                              <w:t>Blisko</w:t>
                            </w:r>
                            <w:r w:rsidRPr="00190E2C">
                              <w:t xml:space="preserve"> połowa przedsiębiorstw wykorzystywała przynajmniej jedno z mediów społecznościowych</w:t>
                            </w:r>
                            <w:r>
                              <w:t>, a n</w:t>
                            </w:r>
                            <w:r w:rsidRPr="00190E2C">
                              <w:t>ajpopularniejszym narzędziem były serwisy społecznościowe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FB453" id="_x0000_s1031" type="#_x0000_t202" alt="Blisko połowa przedsiębiorstw wykorzystywała przynajmniej jedno z mediów społecznościowych, a najpopularniejszym narzędziem były serwisy społecznościowe" style="position:absolute;margin-left:449.15pt;margin-top:98.25pt;width:139.8pt;height:85.75pt;z-index:-2513090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bHxigIAAKsEAAAOAAAAZHJzL2Uyb0RvYy54bWysVEtu2zAQ3RfoHQiu28g27HyMyEE+TVEg&#10;bQOkPQBNUhZtkcOSdGh56VsEPUaP0PheHVJOYqS7olpQpIbzZt6bGZ2erXRD7qXzCkxJ+wc9SqTh&#10;IJSZlfT7t+v3x5T4wIxgDRhZ0lZ6ejZ5++Y02rEcQA2NkI4giPHjaEtah2DHReF5LTXzB2ClQWMF&#10;TrOARzcrhGMR0XVTDHq9wyKCE9YBl97j16vOSCcZv6okD1+rystAmpJibiGvLq/TtBaTUzaeOWZr&#10;xXdpsH/IQjNlMOgz1BULjCyd+gtKK+7AQxUOOOgCqkpxmTkgm37vFZu7mlmZuaA43j7L5P8fLP9y&#10;f+uIEli7PiWGaazRLTSSBLnwAaIkA0qE9Bw1u2iUXwCxsN1AZMS6tRRePT5MFTgfIontAty69aGN&#10;bLvJF1rD5tooOSdzKQyQNdFSqN+/IvEJRvK1ge1PriC2vH5HGGYwt2CXDXPJy69bjZ/c+vFBrJXU&#10;ZNpuNy3x0kXl8f0KQ6ZyRuvHyOrOIq+wuoAVUsul8fYG+MITA5c1MzN57hzEWjKBcvaTZ7Hn2uH4&#10;BDKNn0GgLGwZIAOtKqdTrbF6BNGxrdrnVpKrQHgKeXQ0Gh6iiaOt3zs+6Q1GOQYbP7lbFO2jBI1C&#10;euxLh72a4dn9jQ8pHTZ+upKiGbhWTZP7tTEklvRkhJCvLFoFHKdG6ZIe99LTNXhi+cGI7ByYaro9&#10;BmjMjnZi2nEOq+kqN0TON0kyBdGiDg666cFpx02NpaYk4uSU1P9YMicpaT4Z1PKkPxymUcuH4eho&#10;gAe3b5nuW5jhCFXSQEm3vQx5PDti56h5pbIaL5nsUsaJyCLtpjeN3P4533r5x0z+AAAA//8DAFBL&#10;AwQUAAYACAAAACEA6T/xzeAAAAAMAQAADwAAAGRycy9kb3ducmV2LnhtbEyPwU7DMBBE70j8g7VI&#10;3KhdStMkxKkQiCuoBSr1to23SUS8jmK3CX+Pe4Ljap5m3hbryXbiTINvHWuYzxQI4sqZlmsNnx+v&#10;dykIH5ANdo5Jww95WJfXVwXmxo28ofM21CKWsM9RQxNCn0vpq4Ys+pnriWN2dIPFEM+hlmbAMZbb&#10;Tt4rlUiLLceFBnt6bqj63p6shq+34373oN7rF7vsRzcpyTaTWt/eTE+PIAJN4Q+Gi35UhzI6HdyJ&#10;jRedhjRLFxGNQZYsQVyI+WqVgThoWCSpAlkW8v8T5S8AAAD//wMAUEsBAi0AFAAGAAgAAAAhALaD&#10;OJL+AAAA4QEAABMAAAAAAAAAAAAAAAAAAAAAAFtDb250ZW50X1R5cGVzXS54bWxQSwECLQAUAAYA&#10;CAAAACEAOP0h/9YAAACUAQAACwAAAAAAAAAAAAAAAAAvAQAAX3JlbHMvLnJlbHNQSwECLQAUAAYA&#10;CAAAACEAD+mx8YoCAACrBAAADgAAAAAAAAAAAAAAAAAuAgAAZHJzL2Uyb0RvYy54bWxQSwECLQAU&#10;AAYACAAAACEA6T/xzeAAAAAMAQAADwAAAAAAAAAAAAAAAADkBAAAZHJzL2Rvd25yZXYueG1sUEsF&#10;BgAAAAAEAAQA8wAAAPEFAAAAAA==&#10;" filled="f" stroked="f">
                <v:textbox>
                  <w:txbxContent>
                    <w:p w14:paraId="20632D4C" w14:textId="7357CA9C" w:rsidR="008E1432" w:rsidRPr="00E15E00" w:rsidRDefault="00190E2C" w:rsidP="008E1432">
                      <w:pPr>
                        <w:pStyle w:val="tekstzboku"/>
                      </w:pPr>
                      <w:r>
                        <w:t>Blisko</w:t>
                      </w:r>
                      <w:r w:rsidRPr="00190E2C">
                        <w:t xml:space="preserve"> połowa przedsiębiorstw wykorzystywała przynajmniej jedno z mediów społecznościowych</w:t>
                      </w:r>
                      <w:r>
                        <w:t>, a n</w:t>
                      </w:r>
                      <w:r w:rsidRPr="00190E2C">
                        <w:t>ajpopularniejszym narzędziem były serwisy społecznościowe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774BC">
        <w:t>M</w:t>
      </w:r>
      <w:r w:rsidR="008E1432">
        <w:t>edi</w:t>
      </w:r>
      <w:r w:rsidR="00F774BC">
        <w:t>a</w:t>
      </w:r>
      <w:r w:rsidR="008E1432">
        <w:t xml:space="preserve"> społecznościow</w:t>
      </w:r>
      <w:r w:rsidR="00F774BC">
        <w:t>e</w:t>
      </w:r>
      <w:r w:rsidR="008E1432">
        <w:t xml:space="preserve"> są coraz </w:t>
      </w:r>
      <w:r w:rsidR="00F774BC">
        <w:t>częściej</w:t>
      </w:r>
      <w:r w:rsidR="008E1432">
        <w:t xml:space="preserve"> wykorzystywane przez przed</w:t>
      </w:r>
      <w:r w:rsidR="00B90B5D">
        <w:t>siębiorstwa w sferze biznesowej –</w:t>
      </w:r>
      <w:r w:rsidR="008E1432">
        <w:t xml:space="preserve"> jako nowy kanał komunikacji do promowania swoich produktów i marek</w:t>
      </w:r>
      <w:r w:rsidR="00F774BC">
        <w:t xml:space="preserve">. </w:t>
      </w:r>
      <w:r w:rsidR="008E1432">
        <w:t xml:space="preserve">Marketing społecznościowy </w:t>
      </w:r>
      <w:r w:rsidR="00F774BC">
        <w:t xml:space="preserve">daje możliwość </w:t>
      </w:r>
      <w:r w:rsidR="008E1432">
        <w:t>stworzeni</w:t>
      </w:r>
      <w:r w:rsidR="00F774BC">
        <w:t>a</w:t>
      </w:r>
      <w:r w:rsidR="008E1432">
        <w:t xml:space="preserve"> grona lojalnych klientów</w:t>
      </w:r>
      <w:r w:rsidR="00F774BC">
        <w:t>, a także</w:t>
      </w:r>
      <w:r w:rsidR="008E1432">
        <w:t xml:space="preserve"> szybkie pozyskiwanie nowych. </w:t>
      </w:r>
      <w:r w:rsidR="00F774BC">
        <w:t>M</w:t>
      </w:r>
      <w:r w:rsidR="008E1432">
        <w:t xml:space="preserve">edia społecznościowe bywają przydatne </w:t>
      </w:r>
      <w:r w:rsidR="00F774BC">
        <w:t xml:space="preserve">także </w:t>
      </w:r>
      <w:r w:rsidR="008E1432">
        <w:t xml:space="preserve">w trakcie </w:t>
      </w:r>
      <w:r w:rsidR="00F774BC">
        <w:t>rekrutacji pracowników –</w:t>
      </w:r>
      <w:r w:rsidR="008E1432">
        <w:t xml:space="preserve"> na przykład przy poszukiwaniu osób o wąskiej specjalizacji. </w:t>
      </w:r>
      <w:r w:rsidR="00B318D6" w:rsidRPr="00B318D6">
        <w:t xml:space="preserve">Mogą być również wykorzystywane jako </w:t>
      </w:r>
      <w:r w:rsidR="008E1432" w:rsidRPr="00B318D6">
        <w:t>narzędzie służąc</w:t>
      </w:r>
      <w:r w:rsidR="00B318D6" w:rsidRPr="00B318D6">
        <w:t>e</w:t>
      </w:r>
      <w:r w:rsidR="008E1432" w:rsidRPr="00B318D6">
        <w:t xml:space="preserve"> usprawnieniu komunikacji wewnątrz przedsiębiorstwa, umożliwiając wymianę opinii i pomysłów między pracownikami.</w:t>
      </w:r>
    </w:p>
    <w:p w14:paraId="1F78177F" w14:textId="241C029F" w:rsidR="000C11C9" w:rsidRDefault="00E30E9B" w:rsidP="008E1432">
      <w:r>
        <w:t>W 2023 r. zarówno w wielkopolskim</w:t>
      </w:r>
      <w:r w:rsidR="00372B13">
        <w:t>,</w:t>
      </w:r>
      <w:r>
        <w:t xml:space="preserve"> jak i w kraju n</w:t>
      </w:r>
      <w:r w:rsidR="008E1432">
        <w:t>iespełna połowa przedsiębiorstw wykorzystywała przynajmniej jedno z mediów społecznościowych (</w:t>
      </w:r>
      <w:r>
        <w:t xml:space="preserve">odpowiednio 47,3% i </w:t>
      </w:r>
      <w:r w:rsidR="008E1432">
        <w:t xml:space="preserve">47,6%). </w:t>
      </w:r>
      <w:r>
        <w:t xml:space="preserve">Największy odsetek </w:t>
      </w:r>
      <w:r w:rsidR="00666122">
        <w:t>podmiotów</w:t>
      </w:r>
      <w:r>
        <w:t xml:space="preserve"> korzystających </w:t>
      </w:r>
      <w:r w:rsidR="00666122">
        <w:t>z co</w:t>
      </w:r>
      <w:r w:rsidR="00082CFB">
        <w:t xml:space="preserve"> </w:t>
      </w:r>
      <w:r w:rsidR="00666122">
        <w:t>najmniej</w:t>
      </w:r>
      <w:r>
        <w:t xml:space="preserve"> jednego rodzaju mediów społecznościowych </w:t>
      </w:r>
      <w:r w:rsidR="00082CFB">
        <w:t>odnotowano</w:t>
      </w:r>
      <w:r>
        <w:t xml:space="preserve"> w województwie mazowieckim (53,3%), najmniejszy zaś – w świętokrzyskim (36,3%).</w:t>
      </w:r>
    </w:p>
    <w:p w14:paraId="75EA8B87" w14:textId="781B41A8" w:rsidR="008E1432" w:rsidRDefault="008E1432" w:rsidP="008E1432">
      <w:r>
        <w:t xml:space="preserve">Najpopularniejszym narzędziem były serwisy </w:t>
      </w:r>
      <w:r w:rsidR="00E30E9B">
        <w:t xml:space="preserve">społecznościowe – wykorzystywało je </w:t>
      </w:r>
      <w:r w:rsidR="004E75B4">
        <w:t>46,4</w:t>
      </w:r>
      <w:r w:rsidR="000C11C9">
        <w:t>% jednostek (</w:t>
      </w:r>
      <w:r w:rsidR="004E75B4">
        <w:t xml:space="preserve">o 0,3 p.proc. mniej niż w kraju), a w dalszej kolejności </w:t>
      </w:r>
      <w:r w:rsidR="004E75B4" w:rsidRPr="004E75B4">
        <w:t>strony umożliwiające udostępnianie multimediów</w:t>
      </w:r>
      <w:r w:rsidR="004E75B4">
        <w:t xml:space="preserve"> (20,5%, tj. o 0,3 p.proc. więcej niż w kraju). Najmniejszym zainteresowaniem cieszyły się </w:t>
      </w:r>
      <w:r w:rsidR="004E75B4" w:rsidRPr="004E75B4">
        <w:t>blogi lub mikroblogi prowadzone przez przedsiębiorstwa</w:t>
      </w:r>
      <w:r w:rsidR="004E75B4">
        <w:t xml:space="preserve"> (4,3% wobec 6,3% w kraju).</w:t>
      </w:r>
    </w:p>
    <w:p w14:paraId="14DF53A0" w14:textId="42A7ADAF" w:rsidR="00FF2CA0" w:rsidRPr="00583C45" w:rsidRDefault="006326E5" w:rsidP="006C7D27">
      <w:pPr>
        <w:pStyle w:val="tytuwykresu"/>
      </w:pPr>
      <w:r w:rsidRPr="006326E5">
        <w:rPr>
          <w:noProof/>
          <w:lang w:eastAsia="pl-PL"/>
        </w:rPr>
        <w:drawing>
          <wp:anchor distT="0" distB="180340" distL="114300" distR="114300" simplePos="0" relativeHeight="252018688" behindDoc="0" locked="0" layoutInCell="1" allowOverlap="1" wp14:anchorId="1584C385" wp14:editId="0298DD3A">
            <wp:simplePos x="0" y="0"/>
            <wp:positionH relativeFrom="margin">
              <wp:align>center</wp:align>
            </wp:positionH>
            <wp:positionV relativeFrom="paragraph">
              <wp:posOffset>511810</wp:posOffset>
            </wp:positionV>
            <wp:extent cx="4057200" cy="3542400"/>
            <wp:effectExtent l="0" t="0" r="635" b="1270"/>
            <wp:wrapTopAndBottom/>
            <wp:docPr id="37" name="Obraz 37" descr="Wykres słupkowy i nałożony na niego wykres liniowy, gdzie słupki to dane dla województw, a linia to dane dla Polski. Na osi pionowej są województwa. Oś pozioma przyjmuje wartości od 0% do 60%. Wartość dla Polski to 47,6%. Dane do wykresu dostępne w pliku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200" cy="35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2CA0" w:rsidRPr="00583C45">
        <w:t xml:space="preserve">Wykres </w:t>
      </w:r>
      <w:r w:rsidR="00FF2CA0">
        <w:t>3.</w:t>
      </w:r>
      <w:r w:rsidR="00FF2CA0">
        <w:tab/>
      </w:r>
      <w:r w:rsidR="00FF2CA0" w:rsidRPr="00FF2CA0">
        <w:t>Przedsiębiorstwa wykorzystujące media społecznościowe w 2023 r.</w:t>
      </w:r>
    </w:p>
    <w:p w14:paraId="0BC0AB68" w14:textId="7DF7F384" w:rsidR="00127ED1" w:rsidRDefault="007E24C9" w:rsidP="00E4532C">
      <w:r w:rsidRPr="00874606">
        <w:rPr>
          <w:noProof/>
          <w:color w:val="212492"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2009472" behindDoc="1" locked="0" layoutInCell="1" allowOverlap="1" wp14:anchorId="4423BEFE" wp14:editId="3D6BA2AF">
                <wp:simplePos x="0" y="0"/>
                <wp:positionH relativeFrom="page">
                  <wp:posOffset>5696189</wp:posOffset>
                </wp:positionH>
                <wp:positionV relativeFrom="paragraph">
                  <wp:posOffset>234711</wp:posOffset>
                </wp:positionV>
                <wp:extent cx="1775460" cy="1089025"/>
                <wp:effectExtent l="0" t="0" r="0" b="0"/>
                <wp:wrapTight wrapText="bothSides">
                  <wp:wrapPolygon edited="0">
                    <wp:start x="695" y="0"/>
                    <wp:lineTo x="695" y="21159"/>
                    <wp:lineTo x="20858" y="21159"/>
                    <wp:lineTo x="20858" y="0"/>
                    <wp:lineTo x="695" y="0"/>
                  </wp:wrapPolygon>
                </wp:wrapTight>
                <wp:docPr id="9" name="Pole tekstowe 2" descr="Media społecznościowe najczęściej były wykorzystywane w celu tworzenia wizerunku przedsiębiorstwa lub marketingu produktów (np. reklamowania produktów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5460" cy="1089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34EA0F" w14:textId="1F93FEFE" w:rsidR="00BB1881" w:rsidRPr="00E15E00" w:rsidRDefault="00BB1881" w:rsidP="00BB1881">
                            <w:pPr>
                              <w:pStyle w:val="tekstzboku"/>
                            </w:pPr>
                            <w:r>
                              <w:t>M</w:t>
                            </w:r>
                            <w:r w:rsidRPr="00BB1881">
                              <w:t xml:space="preserve">edia społecznościowe </w:t>
                            </w:r>
                            <w:r>
                              <w:t xml:space="preserve">najczęściej </w:t>
                            </w:r>
                            <w:r w:rsidR="007E24C9">
                              <w:t xml:space="preserve">były </w:t>
                            </w:r>
                            <w:r>
                              <w:t xml:space="preserve">wykorzystywane </w:t>
                            </w:r>
                            <w:r w:rsidRPr="00BB1881">
                              <w:t>w celu tworzenia wizerunku przedsiębiorstwa lub marketingu produktów</w:t>
                            </w:r>
                            <w:r w:rsidR="00FE6ED1">
                              <w:t>,</w:t>
                            </w:r>
                            <w:r w:rsidRPr="00BB1881">
                              <w:t xml:space="preserve"> np. reklamowania produktów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3BEFE" id="_x0000_s1032" type="#_x0000_t202" alt="Media społecznościowe najczęściej były wykorzystywane w celu tworzenia wizerunku przedsiębiorstwa lub marketingu produktów (np. reklamowania produktów)" style="position:absolute;margin-left:448.5pt;margin-top:18.5pt;width:139.8pt;height:85.75pt;z-index:-2513070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R1PjQIAAKcEAAAOAAAAZHJzL2Uyb0RvYy54bWysVEtu2zAQ3RfoHQiu2kUt27DzMSIHadIW&#10;BZI2QNoD0NTIYkxxVJIKLS9zi6DH6BGa3KtDykmMdFfUC4LUkG/mvTfjo+N1rdkNWKfQ5Hw0GHIG&#10;RmKhzDLn3799fHfAmfPCFEKjgZx34Pjx/PWro9DMYIwV6gIsIxDjZqHJeeV9M8syJyuohRtgA4aC&#10;JdpaeDraZVZYEQi91tl4ONzLAtqisSjBOfp61gf5POGXJUj/tSwdeKZzTrX5tNq0LuKazY/EbGlF&#10;Uym5LUP8QxW1UIaSPkGdCS9Ya9VfULWSFh2WfiCxzrAslYTEgdiMhi/YXFWigcSFxHHNk0zu/8HK&#10;LzeXlqki54ecGVGTRZeogXlYOY8B2JizApwkyS6gUIK5Bh9uQW4MPvyUKt4w4lpu7u/iEa7Zonu4&#10;7VjoVmg3nfNdEAZYYBJ0yzyZtQFDKEFtwLZm1bKGvhRO3d8tFFrng2C6XbBa2BV4MjRewKJd+d+/&#10;AntjmgGzsNKiRsIlnOfg22hlaNyMGF01xMmv3+OaWjLZ4ppzlCvHDJ5WwizhxFoMFYiCpBzFl9nO&#10;0x7HRZBFuMCCNBGtxwS0Lm0dfSbnGKFTS3VPbQRrz2RMub8/nexRSFJsNDw4HI6nKYeYPT5viOon&#10;wJoIOOpJS32a4MXNufOxHDF7vBKzGfyotE69qg0LZNaUIF9EauVplLSqc34wjL++uSPLD6ZIj71Q&#10;ut9TAm22tCPTnrNfL9apGfYe1Vxg0ZEOFvvJoUmnTUU2chZoanLufrTCAmf6syEtD0eTSRyzdJhM&#10;98d0sLuRxW5EGElQOfec9dtTn0azJ3ZCmpcqqRHN6SvZlkzTkETaTm4ct91zuvX8/zL/AwAA//8D&#10;AFBLAwQUAAYACAAAACEAPqgf+d8AAAALAQAADwAAAGRycy9kb3ducmV2LnhtbEyPwU7DMBBE70j8&#10;g7VI3KjdQtM0ZFMhEFdQC1TqzY23SUS8jmK3CX+Pc4LTaDWj2Tf5ZrStuFDvG8cI85kCQVw603CF&#10;8PnxepeC8EGz0a1jQvghD5vi+irXmXEDb+myC5WIJewzjVCH0GVS+rImq/3MdcTRO7ne6hDPvpKm&#10;10Mst61cKJVIqxuOH2rd0XNN5ffubBG+3k6H/YN6r17sshvcqCTbtUS8vRmfHkEEGsNfGCb8iA5F&#10;ZDq6MxsvWoR0vYpbAsL9pFNgvkoSEEeEhUqXIItc/t9Q/AIAAP//AwBQSwECLQAUAAYACAAAACEA&#10;toM4kv4AAADhAQAAEwAAAAAAAAAAAAAAAAAAAAAAW0NvbnRlbnRfVHlwZXNdLnhtbFBLAQItABQA&#10;BgAIAAAAIQA4/SH/1gAAAJQBAAALAAAAAAAAAAAAAAAAAC8BAABfcmVscy8ucmVsc1BLAQItABQA&#10;BgAIAAAAIQBw4R1PjQIAAKcEAAAOAAAAAAAAAAAAAAAAAC4CAABkcnMvZTJvRG9jLnhtbFBLAQIt&#10;ABQABgAIAAAAIQA+qB/53wAAAAsBAAAPAAAAAAAAAAAAAAAAAOcEAABkcnMvZG93bnJldi54bWxQ&#10;SwUGAAAAAAQABADzAAAA8wUAAAAA&#10;" filled="f" stroked="f">
                <v:textbox>
                  <w:txbxContent>
                    <w:p w14:paraId="2634EA0F" w14:textId="1F93FEFE" w:rsidR="00BB1881" w:rsidRPr="00E15E00" w:rsidRDefault="00BB1881" w:rsidP="00BB1881">
                      <w:pPr>
                        <w:pStyle w:val="tekstzboku"/>
                      </w:pPr>
                      <w:r>
                        <w:t>M</w:t>
                      </w:r>
                      <w:r w:rsidRPr="00BB1881">
                        <w:t xml:space="preserve">edia społecznościowe </w:t>
                      </w:r>
                      <w:r>
                        <w:t xml:space="preserve">najczęściej </w:t>
                      </w:r>
                      <w:r w:rsidR="007E24C9">
                        <w:t xml:space="preserve">były </w:t>
                      </w:r>
                      <w:r>
                        <w:t xml:space="preserve">wykorzystywane </w:t>
                      </w:r>
                      <w:r w:rsidRPr="00BB1881">
                        <w:t>w celu tworzenia wizerunku przedsiębiorstwa lub marketingu produktów</w:t>
                      </w:r>
                      <w:r w:rsidR="00FE6ED1">
                        <w:t>,</w:t>
                      </w:r>
                      <w:r w:rsidRPr="00BB1881">
                        <w:t xml:space="preserve"> np. reklamowania produktów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7919E8">
        <w:t xml:space="preserve">Podmioty najczęściej wykorzystywały </w:t>
      </w:r>
      <w:r w:rsidR="007919E8" w:rsidRPr="007919E8">
        <w:t xml:space="preserve">media społecznościowe </w:t>
      </w:r>
      <w:r w:rsidR="007919E8">
        <w:t xml:space="preserve">w celu </w:t>
      </w:r>
      <w:r w:rsidR="007919E8" w:rsidRPr="007919E8">
        <w:t>tworzenia wizerunku przedsiębiorstwa lub marketingu produktów</w:t>
      </w:r>
      <w:r w:rsidR="00FE6ED1">
        <w:t>,</w:t>
      </w:r>
      <w:r w:rsidR="007919E8" w:rsidRPr="007919E8">
        <w:t xml:space="preserve"> np. reklamowani</w:t>
      </w:r>
      <w:r w:rsidR="006C2430">
        <w:t>a</w:t>
      </w:r>
      <w:r w:rsidR="007919E8" w:rsidRPr="007919E8">
        <w:t xml:space="preserve"> produktów</w:t>
      </w:r>
      <w:r w:rsidR="005A23BC">
        <w:t xml:space="preserve"> (44,0% wobec 43,8% w kraju).</w:t>
      </w:r>
      <w:r w:rsidR="006C2430">
        <w:t xml:space="preserve"> </w:t>
      </w:r>
      <w:r w:rsidR="006542E4">
        <w:t xml:space="preserve">Jednostki korzystały również z mediów społecznościowych w </w:t>
      </w:r>
      <w:r w:rsidR="006C2430">
        <w:t>celu otrzymywania lub odpowiadania na uwagi/komentarze i pytania klientów</w:t>
      </w:r>
      <w:r w:rsidR="006542E4" w:rsidRPr="006542E4">
        <w:t xml:space="preserve"> </w:t>
      </w:r>
      <w:r w:rsidR="006542E4">
        <w:t xml:space="preserve">(28,0% wobec 27,6%), </w:t>
      </w:r>
      <w:r w:rsidR="00E4532C">
        <w:t xml:space="preserve">a także </w:t>
      </w:r>
      <w:r w:rsidR="00E4532C" w:rsidRPr="00E4532C">
        <w:t>rekrutacji pracowników</w:t>
      </w:r>
      <w:r w:rsidR="00E4532C">
        <w:t xml:space="preserve"> (19,9% wobec 20,8%). </w:t>
      </w:r>
      <w:r w:rsidR="006542E4">
        <w:t>Ni</w:t>
      </w:r>
      <w:r w:rsidR="00F15B18">
        <w:t>e</w:t>
      </w:r>
      <w:r w:rsidR="006542E4">
        <w:t xml:space="preserve">co rzadziej służyły one do </w:t>
      </w:r>
      <w:r w:rsidR="00E4532C">
        <w:t>współpracy z partnerami biznesowymi (np. z dostawcami) lub innymi organizacjami</w:t>
      </w:r>
      <w:r w:rsidR="004E6B41">
        <w:t>,</w:t>
      </w:r>
      <w:r w:rsidR="00E4532C">
        <w:t xml:space="preserve"> np. organami administracji publicznej, organizacjami pozarządowymi (13,9% wobec 1</w:t>
      </w:r>
      <w:r w:rsidR="002C7DB8">
        <w:t>4,3%), zaangażowania klientów w </w:t>
      </w:r>
      <w:r w:rsidR="00E4532C">
        <w:t xml:space="preserve">proces rozwoju lub innowacji produktów, wyrobów, usług (11,3% wobec 13,3%) oraz </w:t>
      </w:r>
      <w:r w:rsidR="00E4532C" w:rsidRPr="00E4532C">
        <w:t>wymiany poglądów, opinii lub wiedzy wewnątrz przedsiębiorstwa</w:t>
      </w:r>
      <w:r w:rsidR="00E4532C">
        <w:t xml:space="preserve"> (10,1% wobec 12,6%).</w:t>
      </w:r>
    </w:p>
    <w:p w14:paraId="3E9D173E" w14:textId="77777777" w:rsidR="00127ED1" w:rsidRDefault="00127ED1">
      <w:pPr>
        <w:spacing w:before="0" w:after="160" w:line="259" w:lineRule="auto"/>
      </w:pPr>
      <w:r>
        <w:br w:type="page"/>
      </w:r>
    </w:p>
    <w:p w14:paraId="3388214D" w14:textId="1CE98349" w:rsidR="00DB37B9" w:rsidRPr="008D1D61" w:rsidRDefault="00E14829" w:rsidP="00DB37B9">
      <w:pPr>
        <w:pStyle w:val="Nagwek1"/>
      </w:pPr>
      <w:r w:rsidRPr="00E14829">
        <w:lastRenderedPageBreak/>
        <w:t>Reklama w Internecie</w:t>
      </w:r>
    </w:p>
    <w:p w14:paraId="03875942" w14:textId="05FA30CE" w:rsidR="003B7CF0" w:rsidRDefault="003B7CF0" w:rsidP="003B7CF0">
      <w:r>
        <w:t xml:space="preserve">Internet </w:t>
      </w:r>
      <w:r w:rsidR="00564FEB">
        <w:t>stał się</w:t>
      </w:r>
      <w:r>
        <w:t xml:space="preserve"> doskonałą przestrze</w:t>
      </w:r>
      <w:r w:rsidR="00B65C80">
        <w:t>nią</w:t>
      </w:r>
      <w:r>
        <w:t xml:space="preserve"> dla reklamodawców. </w:t>
      </w:r>
      <w:r w:rsidR="00564FEB">
        <w:t>R</w:t>
      </w:r>
      <w:r>
        <w:t>eklama w Internecie daje większą elastyczność w kreowaniu kampan</w:t>
      </w:r>
      <w:r w:rsidR="00564FEB">
        <w:t xml:space="preserve">ii marketingowej, a także </w:t>
      </w:r>
      <w:r w:rsidR="00ED1A6B">
        <w:t xml:space="preserve">możliwość </w:t>
      </w:r>
      <w:r>
        <w:t xml:space="preserve">lepszego zdefiniowania grupy docelowej. </w:t>
      </w:r>
      <w:r w:rsidR="00564FEB">
        <w:t>Daje</w:t>
      </w:r>
      <w:r>
        <w:t xml:space="preserve"> </w:t>
      </w:r>
      <w:r w:rsidR="00564FEB">
        <w:t xml:space="preserve">również możliwość </w:t>
      </w:r>
      <w:r>
        <w:t>przygoto</w:t>
      </w:r>
      <w:r w:rsidR="00ED1A6B">
        <w:t>wani</w:t>
      </w:r>
      <w:r w:rsidR="00564FEB">
        <w:t>a</w:t>
      </w:r>
      <w:r w:rsidR="00ED1A6B">
        <w:t xml:space="preserve"> spersonalizowanych treści </w:t>
      </w:r>
      <w:r>
        <w:t>w oparciu o informacje uzyskane z sieci.</w:t>
      </w:r>
    </w:p>
    <w:p w14:paraId="3536AE17" w14:textId="54A4AD26" w:rsidR="00960C31" w:rsidRDefault="00564FEB" w:rsidP="00572BF3">
      <w:r w:rsidRPr="00874606">
        <w:rPr>
          <w:noProof/>
          <w:color w:val="212492"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2011520" behindDoc="1" locked="0" layoutInCell="1" allowOverlap="1" wp14:anchorId="25C26B34" wp14:editId="4F94F999">
                <wp:simplePos x="0" y="0"/>
                <wp:positionH relativeFrom="page">
                  <wp:posOffset>5699760</wp:posOffset>
                </wp:positionH>
                <wp:positionV relativeFrom="paragraph">
                  <wp:posOffset>6985</wp:posOffset>
                </wp:positionV>
                <wp:extent cx="1775460" cy="585470"/>
                <wp:effectExtent l="0" t="0" r="0" b="5080"/>
                <wp:wrapTight wrapText="bothSides">
                  <wp:wrapPolygon edited="0">
                    <wp:start x="695" y="0"/>
                    <wp:lineTo x="695" y="21085"/>
                    <wp:lineTo x="20858" y="21085"/>
                    <wp:lineTo x="20858" y="0"/>
                    <wp:lineTo x="695" y="0"/>
                  </wp:wrapPolygon>
                </wp:wrapTight>
                <wp:docPr id="28" name="Pole tekstowe 2" descr="W 2023 r. blisko jedna piąta podmiotów płaciło za reklamę w Interneci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5460" cy="585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6241ED" w14:textId="17CCEB1F" w:rsidR="00DB37B9" w:rsidRPr="00ED1A6B" w:rsidRDefault="007A4F26" w:rsidP="00DB37B9">
                            <w:pPr>
                              <w:pStyle w:val="tekstzboku"/>
                              <w:rPr>
                                <w:sz w:val="20"/>
                              </w:rPr>
                            </w:pPr>
                            <w:r w:rsidRPr="007A4F26">
                              <w:t>W 2023 r. blisko jedna piąta podmiotów płacił</w:t>
                            </w:r>
                            <w:r w:rsidR="00260A02">
                              <w:t>a</w:t>
                            </w:r>
                            <w:r w:rsidRPr="007A4F26">
                              <w:t xml:space="preserve"> za reklamę w Internecie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26B34" id="_x0000_s1033" type="#_x0000_t202" alt="W 2023 r. blisko jedna piąta podmiotów płaciło za reklamę w Internecie" style="position:absolute;margin-left:448.8pt;margin-top:.55pt;width:139.8pt;height:46.1pt;z-index:-2513049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6mcWwIAAFMEAAAOAAAAZHJzL2Uyb0RvYy54bWysVM1u2zAMvg/YOxC6L068pGmNOkXXrkOB&#10;/RTohp0VWY61SKImqXXaY4E9xJ5jj7D2vUbJaRdst2E+CKJpfuT3kfTh0cZouJY+KLQ1m4zGDKQV&#10;2Ci7qtmnj2cv9hmEyG3DNVpZsxsZ2NHi+bPD3lWyxA51Iz0QiA1V72rWxeiqogiik4aHETppydmi&#10;NzyS6VdF43lP6EYX5Xi8V/ToG+dRyBDo7engZIuM37ZSxA9tG2QEXTOqLebT53OZzmJxyKuV565T&#10;YlsG/4cqDFeWkj5BnfLI4cqrv6CMEh4DtnEk0BTYtkrIzIHYTMZ/sLnsuJOZC4kT3JNM4f/BivfX&#10;Fx5UU7OSOmW5oR5doJYQ5TpE7CWUDBoZBGn2Gcpx+RL8CJZahTXCF9lYDk7dfyO2DhujMP780YN7&#10;uONCPdwh3HLwcq25uf8OPZzbKL2VQsmke+9CRekvHRUQN69wQ/OTNQzuLYp1AIsnHbcreew99p3k&#10;DfGepMhiJ3TACQlk2b/DhurnVxEz0Kb1JjWFZAZCp/7fPPVcbiKIlHI+n033yCXIN9ufTed5KApe&#10;PUY7H+IbiQbSpWaeZiqj8+u3IaZqePX4SUpm8UxpnedKW+hrdjArZzlgx2MUKQFamZrtj9MzDGIi&#10;+do2OThypYc7JdB2yzoRHSjHzXKTGzd/FHOJzQ3J4HGYctpKunTobxn0NOE1C1+vuJcM9LklKQ8m&#10;02laiWxMZ/OSDL/rWe56uBUEVbPIYLiexLxGA+VjkrxVWY3Um6GSbck0uVmk7Zal1di181e//wWL&#10;XwAAAP//AwBQSwMEFAAGAAgAAAAhAOZaOqbdAAAACQEAAA8AAABkcnMvZG93bnJldi54bWxMj8FO&#10;wzAQRO9I/IO1SNyonRaaJsSpEIgrqAUq9ebG2yQiXkex24S/Z3uC4+qNZt4W68l14oxDaD1pSGYK&#10;BFLlbUu1hs+P17sViBANWdN5Qg0/GGBdXl8VJrd+pA2et7EWXEIhNxqaGPtcylA16EyY+R6J2dEP&#10;zkQ+h1rawYxc7jo5V2opnWmJFxrT43OD1ff25DR8vR33u3v1Xr+4h370k5LkMqn17c309Agi4hT/&#10;wnDRZ3Uo2engT2SD6DSssnTJUQYJiAtP0nQO4qAhWyxAloX8/0H5CwAA//8DAFBLAQItABQABgAI&#10;AAAAIQC2gziS/gAAAOEBAAATAAAAAAAAAAAAAAAAAAAAAABbQ29udGVudF9UeXBlc10ueG1sUEsB&#10;Ai0AFAAGAAgAAAAhADj9If/WAAAAlAEAAAsAAAAAAAAAAAAAAAAALwEAAF9yZWxzLy5yZWxzUEsB&#10;Ai0AFAAGAAgAAAAhAIVPqZxbAgAAUwQAAA4AAAAAAAAAAAAAAAAALgIAAGRycy9lMm9Eb2MueG1s&#10;UEsBAi0AFAAGAAgAAAAhAOZaOqbdAAAACQEAAA8AAAAAAAAAAAAAAAAAtQQAAGRycy9kb3ducmV2&#10;LnhtbFBLBQYAAAAABAAEAPMAAAC/BQAAAAA=&#10;" filled="f" stroked="f">
                <v:textbox>
                  <w:txbxContent>
                    <w:p w14:paraId="6B6241ED" w14:textId="17CCEB1F" w:rsidR="00DB37B9" w:rsidRPr="00ED1A6B" w:rsidRDefault="007A4F26" w:rsidP="00DB37B9">
                      <w:pPr>
                        <w:pStyle w:val="tekstzboku"/>
                        <w:rPr>
                          <w:sz w:val="20"/>
                        </w:rPr>
                      </w:pPr>
                      <w:r w:rsidRPr="007A4F26">
                        <w:t>W 2023 r. blisko jedna piąta podmiotów płacił</w:t>
                      </w:r>
                      <w:r w:rsidR="00260A02">
                        <w:t>a</w:t>
                      </w:r>
                      <w:r w:rsidRPr="007A4F26">
                        <w:t xml:space="preserve"> za reklamę w Internecie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AB6191">
        <w:t xml:space="preserve">W 2023 r. blisko jedna piąta podmiotów (17,8%) </w:t>
      </w:r>
      <w:r w:rsidR="00260A02">
        <w:t>płaciła</w:t>
      </w:r>
      <w:r w:rsidR="003B7CF0">
        <w:t xml:space="preserve"> za reklamę w Internecie</w:t>
      </w:r>
      <w:r w:rsidR="00703F62">
        <w:t xml:space="preserve"> (w kraju 20,0%)</w:t>
      </w:r>
      <w:r w:rsidR="003B7CF0">
        <w:t xml:space="preserve">. </w:t>
      </w:r>
      <w:r w:rsidR="00ED1A6B">
        <w:t>Najczęściej wykorzystywaną przez przedsiębiorstwa formą reklamy w Internecie była ta, bazująca na zawartości strony internetowej lub słowach kluczowych wyszukiwanych przez użytkowników (</w:t>
      </w:r>
      <w:r w:rsidR="00E37857">
        <w:t>14,4%, tj. o 1,1 p.proc. mniej niż w kraju</w:t>
      </w:r>
      <w:r w:rsidR="00ED1A6B">
        <w:t>).</w:t>
      </w:r>
      <w:r w:rsidR="00572BF3">
        <w:t xml:space="preserve"> Rzadziej jednostki korzystały z reklam </w:t>
      </w:r>
      <w:r w:rsidR="00572BF3" w:rsidRPr="00572BF3">
        <w:t>bazując</w:t>
      </w:r>
      <w:r w:rsidR="00572BF3">
        <w:t>ych</w:t>
      </w:r>
      <w:r w:rsidR="00572BF3" w:rsidRPr="00572BF3">
        <w:t xml:space="preserve"> na geolokalizacji użytkowników Internetu</w:t>
      </w:r>
      <w:r w:rsidR="00572BF3">
        <w:t xml:space="preserve"> (7,7%, podobnie jak w kraju) oraz bazujących na śledzeniu wcześniejszej aktywności użytkownika Internetu lub jego profilu (7,6% wobec 7,5% w kraj</w:t>
      </w:r>
      <w:r w:rsidR="002C7DB8">
        <w:t>u</w:t>
      </w:r>
      <w:r w:rsidR="00572BF3">
        <w:t>).</w:t>
      </w:r>
    </w:p>
    <w:p w14:paraId="6B9B9146" w14:textId="6C9D9E60" w:rsidR="008816E1" w:rsidRPr="008D1D61" w:rsidRDefault="003E08D9" w:rsidP="006F49A2">
      <w:pPr>
        <w:pStyle w:val="Nagwek1"/>
      </w:pPr>
      <w:r w:rsidRPr="00874606">
        <w:rPr>
          <w:color w:val="212492"/>
          <w:spacing w:val="-2"/>
        </w:rPr>
        <mc:AlternateContent>
          <mc:Choice Requires="wps">
            <w:drawing>
              <wp:anchor distT="45720" distB="45720" distL="114300" distR="114300" simplePos="0" relativeHeight="251942912" behindDoc="1" locked="0" layoutInCell="1" allowOverlap="1" wp14:anchorId="24535162" wp14:editId="4F6C243C">
                <wp:simplePos x="0" y="0"/>
                <wp:positionH relativeFrom="page">
                  <wp:posOffset>5687060</wp:posOffset>
                </wp:positionH>
                <wp:positionV relativeFrom="paragraph">
                  <wp:posOffset>360680</wp:posOffset>
                </wp:positionV>
                <wp:extent cx="1775460" cy="829310"/>
                <wp:effectExtent l="0" t="0" r="0" b="0"/>
                <wp:wrapTight wrapText="bothSides">
                  <wp:wrapPolygon edited="0">
                    <wp:start x="695" y="0"/>
                    <wp:lineTo x="695" y="20839"/>
                    <wp:lineTo x="20858" y="20839"/>
                    <wp:lineTo x="20858" y="0"/>
                    <wp:lineTo x="695" y="0"/>
                  </wp:wrapPolygon>
                </wp:wrapTight>
                <wp:docPr id="24" name="Pole tekstowe 2" descr="W 2022 r. odsetek przedsiębiorstw wykorzystujących dane publiczne wyniósł 12,9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5460" cy="829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DD2A74" w14:textId="0A099852" w:rsidR="008816E1" w:rsidRPr="00E15E00" w:rsidRDefault="008816E1" w:rsidP="00E15E00">
                            <w:pPr>
                              <w:pStyle w:val="tekstzboku"/>
                            </w:pPr>
                            <w:r w:rsidRPr="00E15E00">
                              <w:t>W 202</w:t>
                            </w:r>
                            <w:r w:rsidR="002C7DB8">
                              <w:t xml:space="preserve">2 </w:t>
                            </w:r>
                            <w:r w:rsidRPr="00E15E00">
                              <w:t xml:space="preserve">r. odsetek przedsiębiorstw wykorzystujących </w:t>
                            </w:r>
                            <w:r w:rsidR="00260A02">
                              <w:t xml:space="preserve">otwarte </w:t>
                            </w:r>
                            <w:r w:rsidRPr="00E15E00">
                              <w:t xml:space="preserve">dane publiczne wyniósł </w:t>
                            </w:r>
                            <w:r w:rsidR="00D14362">
                              <w:t>12,9</w:t>
                            </w:r>
                            <w:r w:rsidRPr="00E15E00">
                              <w:t xml:space="preserve">%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35162" id="_x0000_s1034" type="#_x0000_t202" alt="W 2022 r. odsetek przedsiębiorstw wykorzystujących dane publiczne wyniósł 12,9%" style="position:absolute;margin-left:447.8pt;margin-top:28.4pt;width:139.8pt;height:65.3pt;z-index:-2513735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tvyYwIAAFsEAAAOAAAAZHJzL2Uyb0RvYy54bWysVMFu1DAQvSPxD5YlbrDZDbttN2q2Ki1F&#10;SAUqFcTZsZ2NWcdjbG+T9IjER/AdfALlvxg727KCGyIHy85k3sx785zjk77V5EY6r8CUdDaZUiIN&#10;B6HMuqQf3l88O6LEB2YE02BkSQfp6cnq8aPjzhYyhwa0kI4giPFFZ0vahGCLLPO8kS3zE7DSYLAG&#10;17KAR7fOhGMdorc6y6fTg6wDJ6wDLr3Ht+djkK4Sfl1LHt7VtZeB6JJibyGtLq1VXLPVMSvWjtlG&#10;8V0b7B+6aJkyWPQB6pwFRrZO/QXVKu7AQx0mHNoM6lpxmTggm9n0DzbXDbMycUFxvH2Qyf8/WP72&#10;5soRJUqazykxrMUZXYGWJMiND9BJklMipOeo2UeST/OcuAkBgZLKDbHuVgqv7r5VCpwPHemGDbjb&#10;wYftp7uvfOANEcxIYreVVvwWd91g1I/v/ucXMsufLp9E/TvrC2zj2mIjoX8BPfooaentJfCNJwbO&#10;GmbW8tQ56BrJBPKfxcxsL3XE8RGk6t6AQB5sGyAB9bVr43BQboLo6IPhYfayD4THkoeHi/kBhjjG&#10;jvLl81kyR8aK+2yLDF9JaJG1Rx859FZCZzeXPsRuWHH/SSxm4EJpnfylDelKulzki5SwF2lVQPtr&#10;1WLNaXxGQ0aSL41IyYEpPe6xgDY71pHoSDn0VZ8GeHQvZgViQBkcjG7H24mbBudCSYdOL6n/vGVO&#10;UqJfG5RyOZvP49VIh/niMMeD249U+xFmOEKVNFAybs9Cuk4j5VOUvFZJjTibsZNdy+jgJNLutsUr&#10;sn9OX/3+J6x+AQAA//8DAFBLAwQUAAYACAAAACEAp7qQSOAAAAALAQAADwAAAGRycy9kb3ducmV2&#10;LnhtbEyPTU/DMAyG70j8h8hI3Fiyae26rumEQFxBjA9pt6zx2orGqZpsLf8e78Rutvzo9fMW28l1&#10;4oxDaD1pmM8UCKTK25ZqDZ8fLw8ZiBANWdN5Qg2/GGBb3t4UJrd+pHc872ItOIRCbjQ0Mfa5lKFq&#10;0Jkw8z0S345+cCbyOtTSDmbkcNfJhVKpdKYl/tCYHp8arH52J6fh6/W4/16qt/rZJf3oJyXJraXW&#10;93fT4wZExCn+w3DRZ3Uo2engT2SD6DRk6yRlVEOScoULMF8lCxAHnrLVEmRZyOsO5R8AAAD//wMA&#10;UEsBAi0AFAAGAAgAAAAhALaDOJL+AAAA4QEAABMAAAAAAAAAAAAAAAAAAAAAAFtDb250ZW50X1R5&#10;cGVzXS54bWxQSwECLQAUAAYACAAAACEAOP0h/9YAAACUAQAACwAAAAAAAAAAAAAAAAAvAQAAX3Jl&#10;bHMvLnJlbHNQSwECLQAUAAYACAAAACEAjBrb8mMCAABbBAAADgAAAAAAAAAAAAAAAAAuAgAAZHJz&#10;L2Uyb0RvYy54bWxQSwECLQAUAAYACAAAACEAp7qQSOAAAAALAQAADwAAAAAAAAAAAAAAAAC9BAAA&#10;ZHJzL2Rvd25yZXYueG1sUEsFBgAAAAAEAAQA8wAAAMoFAAAAAA==&#10;" filled="f" stroked="f">
                <v:textbox>
                  <w:txbxContent>
                    <w:p w14:paraId="1BDD2A74" w14:textId="0A099852" w:rsidR="008816E1" w:rsidRPr="00E15E00" w:rsidRDefault="008816E1" w:rsidP="00E15E00">
                      <w:pPr>
                        <w:pStyle w:val="tekstzboku"/>
                      </w:pPr>
                      <w:r w:rsidRPr="00E15E00">
                        <w:t>W 202</w:t>
                      </w:r>
                      <w:r w:rsidR="002C7DB8">
                        <w:t xml:space="preserve">2 </w:t>
                      </w:r>
                      <w:r w:rsidRPr="00E15E00">
                        <w:t xml:space="preserve">r. odsetek przedsiębiorstw wykorzystujących </w:t>
                      </w:r>
                      <w:r w:rsidR="00260A02">
                        <w:t xml:space="preserve">otwarte </w:t>
                      </w:r>
                      <w:r w:rsidRPr="00E15E00">
                        <w:t xml:space="preserve">dane publiczne wyniósł </w:t>
                      </w:r>
                      <w:r w:rsidR="00D14362">
                        <w:t>12,9</w:t>
                      </w:r>
                      <w:r w:rsidRPr="00E15E00">
                        <w:t xml:space="preserve">%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816E1">
        <w:t>Otwarte dane publiczne</w:t>
      </w:r>
    </w:p>
    <w:p w14:paraId="4A211E7E" w14:textId="13E06C6F" w:rsidR="008816E1" w:rsidRPr="00D14362" w:rsidRDefault="008816E1" w:rsidP="007E1BB3">
      <w:pPr>
        <w:rPr>
          <w:highlight w:val="yellow"/>
        </w:rPr>
      </w:pPr>
      <w:r w:rsidRPr="00AB49F0">
        <w:t xml:space="preserve">Otwarte dane publiczne to dane wytworzone przez urząd administracji publicznej (lub na jego zlecenie), które są dostępne dla każdego zainteresowanego do wykorzystania, przetwarzania i udostępniania w dowolnych </w:t>
      </w:r>
      <w:r w:rsidRPr="00E33306">
        <w:t xml:space="preserve">celach. </w:t>
      </w:r>
      <w:r w:rsidR="00D14362" w:rsidRPr="00E33306">
        <w:t xml:space="preserve">Ich format wychodzi naprzeciw rosnącym oczekiwaniom w zakresie dostępności danych publicznych. W celu poprawy standardów otwierania danych publicznych oraz ich jakości Ministerstwo Cyfryzacji opracowało „Program otwierania danych publicznych”. </w:t>
      </w:r>
      <w:r w:rsidRPr="00E33306">
        <w:t>W 202</w:t>
      </w:r>
      <w:r w:rsidR="003E08D9" w:rsidRPr="00E33306">
        <w:t>2</w:t>
      </w:r>
      <w:r w:rsidRPr="00E33306">
        <w:t xml:space="preserve"> r. </w:t>
      </w:r>
      <w:r w:rsidR="00F9414E">
        <w:t xml:space="preserve">w wielkopolskim </w:t>
      </w:r>
      <w:r w:rsidRPr="00E33306">
        <w:t>z takich</w:t>
      </w:r>
      <w:r>
        <w:t xml:space="preserve"> </w:t>
      </w:r>
      <w:r w:rsidRPr="00AB49F0">
        <w:t xml:space="preserve">danych korzystało </w:t>
      </w:r>
      <w:r w:rsidR="00D14362">
        <w:t>12,9</w:t>
      </w:r>
      <w:r w:rsidRPr="00AB49F0">
        <w:t xml:space="preserve">% </w:t>
      </w:r>
      <w:r w:rsidR="002C7DB8">
        <w:t>jednostek</w:t>
      </w:r>
      <w:r w:rsidR="00B20C06">
        <w:t>,</w:t>
      </w:r>
      <w:r w:rsidR="002C7DB8">
        <w:t xml:space="preserve"> tj. </w:t>
      </w:r>
      <w:r w:rsidRPr="00AB49F0">
        <w:t xml:space="preserve">o </w:t>
      </w:r>
      <w:r w:rsidR="002C7DB8">
        <w:t xml:space="preserve">4,1 </w:t>
      </w:r>
      <w:r w:rsidRPr="00AB49F0">
        <w:t xml:space="preserve">p.proc. </w:t>
      </w:r>
      <w:r w:rsidR="002C7DB8">
        <w:t>mniej</w:t>
      </w:r>
      <w:r w:rsidRPr="00AB49F0">
        <w:t xml:space="preserve"> niż w 20</w:t>
      </w:r>
      <w:r w:rsidR="00D655C1">
        <w:t>2</w:t>
      </w:r>
      <w:r w:rsidR="002C7DB8">
        <w:t>1 r.</w:t>
      </w:r>
    </w:p>
    <w:p w14:paraId="739BAF8C" w14:textId="2B2C1F76" w:rsidR="008816E1" w:rsidRDefault="00163372" w:rsidP="007E1BB3">
      <w:r>
        <w:t>Lubelskie</w:t>
      </w:r>
      <w:r w:rsidR="008816E1">
        <w:t xml:space="preserve"> było </w:t>
      </w:r>
      <w:r w:rsidR="008816E1" w:rsidRPr="00AB49F0">
        <w:t>województwem o</w:t>
      </w:r>
      <w:r w:rsidR="008816E1">
        <w:t xml:space="preserve"> </w:t>
      </w:r>
      <w:r w:rsidR="008816E1" w:rsidRPr="00AB49F0">
        <w:t xml:space="preserve">najniższym stopniu wykorzystania przez podmioty </w:t>
      </w:r>
      <w:r w:rsidR="008816E1">
        <w:t>o</w:t>
      </w:r>
      <w:r w:rsidR="008816E1" w:rsidRPr="00AB49F0">
        <w:t>twart</w:t>
      </w:r>
      <w:r w:rsidR="008816E1">
        <w:t>ych</w:t>
      </w:r>
      <w:r w:rsidR="008816E1" w:rsidRPr="00AB49F0">
        <w:t xml:space="preserve"> dan</w:t>
      </w:r>
      <w:r w:rsidR="008816E1">
        <w:t>ych</w:t>
      </w:r>
      <w:r w:rsidR="008816E1" w:rsidRPr="00AB49F0">
        <w:t xml:space="preserve"> publiczn</w:t>
      </w:r>
      <w:r w:rsidR="008816E1">
        <w:t>ych (</w:t>
      </w:r>
      <w:r>
        <w:t>10,9</w:t>
      </w:r>
      <w:r w:rsidR="008816E1">
        <w:t xml:space="preserve">%, </w:t>
      </w:r>
      <w:r>
        <w:t>spadek</w:t>
      </w:r>
      <w:r w:rsidR="008816E1">
        <w:t xml:space="preserve"> w ciągu roku o </w:t>
      </w:r>
      <w:r>
        <w:t>9,1</w:t>
      </w:r>
      <w:r w:rsidR="008816E1">
        <w:t xml:space="preserve"> p.proc.)</w:t>
      </w:r>
      <w:r w:rsidR="008816E1" w:rsidRPr="00AB49F0">
        <w:t>, a najwyższy jego poziom zanotowano w m</w:t>
      </w:r>
      <w:r w:rsidR="008816E1">
        <w:t>azowieckim (</w:t>
      </w:r>
      <w:r>
        <w:t>19,1</w:t>
      </w:r>
      <w:r w:rsidR="008816E1">
        <w:t xml:space="preserve">%, </w:t>
      </w:r>
      <w:r>
        <w:t>spadek</w:t>
      </w:r>
      <w:r w:rsidR="008816E1">
        <w:t xml:space="preserve"> o </w:t>
      </w:r>
      <w:r>
        <w:t>3,6</w:t>
      </w:r>
      <w:r w:rsidR="008816E1">
        <w:t xml:space="preserve"> </w:t>
      </w:r>
      <w:r w:rsidR="008816E1" w:rsidRPr="00AB49F0">
        <w:t xml:space="preserve">p.proc.). W kraju </w:t>
      </w:r>
      <w:r>
        <w:t>14,6</w:t>
      </w:r>
      <w:r w:rsidR="008816E1" w:rsidRPr="00AB49F0">
        <w:t>% jednostek (</w:t>
      </w:r>
      <w:r>
        <w:t>19,0</w:t>
      </w:r>
      <w:r w:rsidR="00986CEA">
        <w:t>%</w:t>
      </w:r>
      <w:r w:rsidR="005C56BD">
        <w:t xml:space="preserve"> </w:t>
      </w:r>
      <w:r w:rsidR="008816E1">
        <w:t>w</w:t>
      </w:r>
      <w:r w:rsidR="00986CEA">
        <w:t> </w:t>
      </w:r>
      <w:r w:rsidR="008816E1" w:rsidRPr="00AB49F0">
        <w:t>20</w:t>
      </w:r>
      <w:r w:rsidR="00986CEA">
        <w:t>2</w:t>
      </w:r>
      <w:r>
        <w:t>1</w:t>
      </w:r>
      <w:r w:rsidR="00986CEA">
        <w:t> </w:t>
      </w:r>
      <w:r w:rsidR="008816E1" w:rsidRPr="00AB49F0">
        <w:t>r.) użytkowało otwarte dane.</w:t>
      </w:r>
    </w:p>
    <w:p w14:paraId="36AA7DA7" w14:textId="01F2085B" w:rsidR="008816E1" w:rsidRPr="00D334EA" w:rsidRDefault="00C10752" w:rsidP="006C7D27">
      <w:pPr>
        <w:pStyle w:val="tytuwykresu"/>
        <w:rPr>
          <w:lang w:eastAsia="pl-PL"/>
        </w:rPr>
      </w:pPr>
      <w:r w:rsidRPr="00C10752">
        <w:rPr>
          <w:noProof/>
          <w:lang w:eastAsia="pl-PL"/>
        </w:rPr>
        <w:drawing>
          <wp:anchor distT="0" distB="180340" distL="114300" distR="114300" simplePos="0" relativeHeight="252028928" behindDoc="0" locked="0" layoutInCell="1" allowOverlap="1" wp14:anchorId="7F5C6339" wp14:editId="3C16A893">
            <wp:simplePos x="0" y="0"/>
            <wp:positionH relativeFrom="margin">
              <wp:align>center</wp:align>
            </wp:positionH>
            <wp:positionV relativeFrom="paragraph">
              <wp:posOffset>570009</wp:posOffset>
            </wp:positionV>
            <wp:extent cx="4500000" cy="2368800"/>
            <wp:effectExtent l="0" t="0" r="0" b="0"/>
            <wp:wrapTopAndBottom/>
            <wp:docPr id="18" name="Obraz 18" descr="Podwójny wykres kolumnowy. Na osi pionowej wartości od 0% do 16%. Na osi poziomej wybrane kategorie otwartych danych publicznych wykorzystywanych przez przedsiębiorstwa dla lat 2021 i 2022. Dane do wykresu dostępne w pliku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23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5E00" w:rsidRPr="00874606">
        <w:rPr>
          <w:noProof/>
          <w:color w:val="212492"/>
          <w:lang w:eastAsia="pl-PL"/>
        </w:rPr>
        <mc:AlternateContent>
          <mc:Choice Requires="wps">
            <w:drawing>
              <wp:anchor distT="45720" distB="45720" distL="114300" distR="114300" simplePos="0" relativeHeight="251943936" behindDoc="1" locked="0" layoutInCell="1" allowOverlap="1" wp14:anchorId="7F227BF2" wp14:editId="501248A7">
                <wp:simplePos x="0" y="0"/>
                <wp:positionH relativeFrom="page">
                  <wp:posOffset>5695950</wp:posOffset>
                </wp:positionH>
                <wp:positionV relativeFrom="paragraph">
                  <wp:posOffset>1077595</wp:posOffset>
                </wp:positionV>
                <wp:extent cx="1775460" cy="965200"/>
                <wp:effectExtent l="0" t="0" r="0" b="6350"/>
                <wp:wrapTight wrapText="bothSides">
                  <wp:wrapPolygon edited="0">
                    <wp:start x="695" y="0"/>
                    <wp:lineTo x="695" y="21316"/>
                    <wp:lineTo x="20858" y="21316"/>
                    <wp:lineTo x="20858" y="0"/>
                    <wp:lineTo x="695" y="0"/>
                  </wp:wrapPolygon>
                </wp:wrapTight>
                <wp:docPr id="40" name="Pole tekstowe 2" descr="W 2022 r. spośród otwartych danych publicznych największym zainteresowaniem cieszyły się informacje z zakresu gospodarki i finans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5460" cy="965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B25CB7" w14:textId="0BA5405B" w:rsidR="008816E1" w:rsidRPr="00E15E00" w:rsidRDefault="008816E1" w:rsidP="00E15E00">
                            <w:pPr>
                              <w:pStyle w:val="tekstzboku"/>
                            </w:pPr>
                            <w:r w:rsidRPr="00E15E00">
                              <w:t>W 202</w:t>
                            </w:r>
                            <w:r w:rsidR="00EB4989">
                              <w:t>2</w:t>
                            </w:r>
                            <w:r w:rsidRPr="00E15E00">
                              <w:t xml:space="preserve"> r. spośród otwartych danych publicznych największym zainteresowaniem cieszyły się informacje z zakresu gospodarki i finansów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27BF2" id="_x0000_s1035" type="#_x0000_t202" alt="W 2022 r. spośród otwartych danych publicznych największym zainteresowaniem cieszyły się informacje z zakresu gospodarki i finansów" style="position:absolute;left:0;text-align:left;margin-left:448.5pt;margin-top:84.85pt;width:139.8pt;height:76pt;z-index:-2513725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PLMfQIAAJEEAAAOAAAAZHJzL2Uyb0RvYy54bWysVM1uEzEQviPxDiPfySarpD+rbqrSUoRU&#10;oFJBnB3bm3Wz6zG2093kyFsgHqOPUPpejL1pieCGyMEZZ8bfzPfNTE5O+7aBO+W8RlOyyWjMQBmB&#10;UptlyT5/unx1xMAHbiRv0KiSbZRnp/OXL046W6gca2ykckAgxhedLVkdgi2yzItatdyP0CpDzgpd&#10;ywNd3TKTjneE3jZZPh4fZB06aR0K5T39ejE42TzhV5US4WNVeRWgKRnVFtLp0rmIZzY/4cXScVtr&#10;sSuD/0MVLdeGkj5DXfDAYe30X1CtFg49VmEksM2wqrRQiQOxmYz/YHNTc6sSFxLH22eZ/P+DFR/u&#10;rh1oWbIpyWN4Sz26xkZBUCsfsFOQM5DKC9LsC+TjPAc3Am/x8Yd7uJeAoeMubEQNkpv4ZdeLRott&#10;sg2/7fTP7yu/3bSwJYmCcspjx41WLQityPH4bQOegkCb1GVxq2BLwSuKXMMSKZXkbqVBQ6UNN/7h&#10;votd66wvqPgbS+WH/jX2NH2pA95eoVh5MHhec7NUZ85hVysuSbVJfJntPR1wfARZdO9REnu+DpiA&#10;+sq1saXUJCB0kmfzPDGqDyBiysPD2fSAXIJ8xwczGsmUghdPr63z4a3CFqJRMkcTmdD53ZUPsRpe&#10;PIXEZAYvddOkqWwMdAQ6y2fpwZ6n1SQkNLot2dE4foYxjiTfGJkeB66bwaYEjdmxjkQHyqFf9Knt&#10;x09iLlBuSAaHw47QTpNRo9sy6Gg/Sua/rrlTDJp3hqQ8nkzjxIR0mc4Oc7q4fc9i38ONIKiSBQaD&#10;eR7SEg6Uz0jySic1Ym+GSnYl09wnkXY7Ghdr/56ifv+TzH8BAAD//wMAUEsDBBQABgAIAAAAIQDQ&#10;iHBR3wAAAAwBAAAPAAAAZHJzL2Rvd25yZXYueG1sTI/BTsMwEETvSPyDtUjcqJ0CSRPiVAjEFUSh&#10;lbi58TaJiNdR7Dbh79me4Dia0cybcj27XpxwDJ0nDclCgUCqve2o0fD58XKzAhGiIWt6T6jhBwOs&#10;q8uL0hTWT/SOp01sBJdQKIyGNsahkDLULToTFn5AYu/gR2ciy7GRdjQTl7teLpVKpTMd8UJrBnxq&#10;sf7eHJ2G7evha3en3ppndz9MflaSXC61vr6aHx9ARJzjXxjO+IwOFTPt/ZFsEL2GVZ7xl8hGmmcg&#10;zokkS1MQew23yyQDWZXy/4nqFwAA//8DAFBLAQItABQABgAIAAAAIQC2gziS/gAAAOEBAAATAAAA&#10;AAAAAAAAAAAAAAAAAABbQ29udGVudF9UeXBlc10ueG1sUEsBAi0AFAAGAAgAAAAhADj9If/WAAAA&#10;lAEAAAsAAAAAAAAAAAAAAAAALwEAAF9yZWxzLy5yZWxzUEsBAi0AFAAGAAgAAAAhAOoM8sx9AgAA&#10;kQQAAA4AAAAAAAAAAAAAAAAALgIAAGRycy9lMm9Eb2MueG1sUEsBAi0AFAAGAAgAAAAhANCIcFHf&#10;AAAADAEAAA8AAAAAAAAAAAAAAAAA1wQAAGRycy9kb3ducmV2LnhtbFBLBQYAAAAABAAEAPMAAADj&#10;BQAAAAA=&#10;" filled="f" stroked="f">
                <v:textbox>
                  <w:txbxContent>
                    <w:p w14:paraId="0EB25CB7" w14:textId="0BA5405B" w:rsidR="008816E1" w:rsidRPr="00E15E00" w:rsidRDefault="008816E1" w:rsidP="00E15E00">
                      <w:pPr>
                        <w:pStyle w:val="tekstzboku"/>
                      </w:pPr>
                      <w:r w:rsidRPr="00E15E00">
                        <w:t>W 202</w:t>
                      </w:r>
                      <w:r w:rsidR="00EB4989">
                        <w:t>2</w:t>
                      </w:r>
                      <w:r w:rsidRPr="00E15E00">
                        <w:t xml:space="preserve"> r. spośród otwartych danych publicznych największym zainteresowaniem cieszyły się informacje z zakresu gospodarki i finansów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816E1" w:rsidRPr="00583C45">
        <w:rPr>
          <w:lang w:eastAsia="pl-PL"/>
        </w:rPr>
        <w:t xml:space="preserve">Wykres </w:t>
      </w:r>
      <w:r w:rsidR="009D03FC">
        <w:rPr>
          <w:lang w:eastAsia="pl-PL"/>
        </w:rPr>
        <w:t>4</w:t>
      </w:r>
      <w:r w:rsidR="008816E1" w:rsidRPr="00583C45">
        <w:rPr>
          <w:lang w:eastAsia="pl-PL"/>
        </w:rPr>
        <w:t>.</w:t>
      </w:r>
      <w:r w:rsidR="006C02E6">
        <w:rPr>
          <w:lang w:eastAsia="pl-PL"/>
        </w:rPr>
        <w:tab/>
      </w:r>
      <w:r w:rsidR="008816E1" w:rsidRPr="00583C45">
        <w:rPr>
          <w:lang w:eastAsia="pl-PL"/>
        </w:rPr>
        <w:t>Przedsiębiorstwa wykorzystujące otwarte dane publi</w:t>
      </w:r>
      <w:r w:rsidR="00DD16EE">
        <w:rPr>
          <w:lang w:eastAsia="pl-PL"/>
        </w:rPr>
        <w:t xml:space="preserve">czne według wybranych </w:t>
      </w:r>
      <w:r w:rsidR="005E09AD">
        <w:rPr>
          <w:lang w:eastAsia="pl-PL"/>
        </w:rPr>
        <w:t xml:space="preserve">kategorii </w:t>
      </w:r>
      <w:r w:rsidR="008816E1" w:rsidRPr="00583C45">
        <w:rPr>
          <w:lang w:eastAsia="pl-PL"/>
        </w:rPr>
        <w:t>w województwie wielkopolskim</w:t>
      </w:r>
    </w:p>
    <w:p w14:paraId="55250084" w14:textId="3AB9B8C4" w:rsidR="008816E1" w:rsidRPr="008C18FD" w:rsidRDefault="008816E1" w:rsidP="007E1BB3">
      <w:r w:rsidRPr="008C18FD">
        <w:t>Największym zainteresowaniem w 202</w:t>
      </w:r>
      <w:r w:rsidR="00EB4989">
        <w:t>2</w:t>
      </w:r>
      <w:r w:rsidRPr="008C18FD">
        <w:t xml:space="preserve"> r. cieszyły się dane z zakresu gospodarki i finansów, które były wykorzystane </w:t>
      </w:r>
      <w:r w:rsidR="00370A77">
        <w:t>przez</w:t>
      </w:r>
      <w:r w:rsidRPr="008C18FD">
        <w:t xml:space="preserve"> </w:t>
      </w:r>
      <w:r w:rsidR="00EB4989">
        <w:t>10,9</w:t>
      </w:r>
      <w:r w:rsidRPr="008C18FD">
        <w:t xml:space="preserve">% podmiotów (o </w:t>
      </w:r>
      <w:r w:rsidR="00EB4989">
        <w:t>3,2</w:t>
      </w:r>
      <w:r w:rsidRPr="008C18FD">
        <w:t xml:space="preserve"> p.proc. </w:t>
      </w:r>
      <w:r w:rsidR="00EB4989">
        <w:t>mniej</w:t>
      </w:r>
      <w:r w:rsidRPr="008C18FD">
        <w:t xml:space="preserve"> niż w 20</w:t>
      </w:r>
      <w:r w:rsidR="00003F97">
        <w:t>2</w:t>
      </w:r>
      <w:r w:rsidR="00EB4989">
        <w:t>1</w:t>
      </w:r>
      <w:r w:rsidRPr="008C18FD">
        <w:t xml:space="preserve"> </w:t>
      </w:r>
      <w:r w:rsidRPr="00B2102A">
        <w:t xml:space="preserve">r.). </w:t>
      </w:r>
      <w:r w:rsidR="00003F97" w:rsidRPr="00B2102A">
        <w:t>R</w:t>
      </w:r>
      <w:r w:rsidRPr="00B2102A">
        <w:t>zadziej jednostki korzystały z informacji dotyczących:</w:t>
      </w:r>
      <w:r w:rsidR="00003F97" w:rsidRPr="00B2102A">
        <w:t xml:space="preserve"> </w:t>
      </w:r>
      <w:r w:rsidR="00EB4989" w:rsidRPr="00B2102A">
        <w:t>danych przestrzennych (</w:t>
      </w:r>
      <w:r w:rsidR="00152FB2" w:rsidRPr="00B2102A">
        <w:t>6,2</w:t>
      </w:r>
      <w:r w:rsidR="00EB4989" w:rsidRPr="00B2102A">
        <w:t>%, wzrost o 0,</w:t>
      </w:r>
      <w:r w:rsidR="00152FB2" w:rsidRPr="00B2102A">
        <w:t>7</w:t>
      </w:r>
      <w:r w:rsidR="00EB4989" w:rsidRPr="00B2102A">
        <w:t xml:space="preserve"> p.proc.), </w:t>
      </w:r>
      <w:r w:rsidRPr="00B2102A">
        <w:t>transpor</w:t>
      </w:r>
      <w:r w:rsidR="00003F97" w:rsidRPr="00B2102A">
        <w:t>tu (</w:t>
      </w:r>
      <w:r w:rsidR="00152FB2" w:rsidRPr="00B2102A">
        <w:t>5,2</w:t>
      </w:r>
      <w:r w:rsidR="00003F97" w:rsidRPr="00B2102A">
        <w:t xml:space="preserve">%, </w:t>
      </w:r>
      <w:r w:rsidR="00152FB2" w:rsidRPr="00B2102A">
        <w:t>spadek</w:t>
      </w:r>
      <w:r w:rsidR="00003F97" w:rsidRPr="00B2102A">
        <w:t xml:space="preserve"> o 2,</w:t>
      </w:r>
      <w:r w:rsidR="00276556" w:rsidRPr="00B2102A">
        <w:t>9</w:t>
      </w:r>
      <w:r w:rsidR="00152FB2" w:rsidRPr="00B2102A">
        <w:t xml:space="preserve"> p.proc.) oraz </w:t>
      </w:r>
      <w:r w:rsidR="002C53D4" w:rsidRPr="00B2102A">
        <w:t>środowiska (</w:t>
      </w:r>
      <w:r w:rsidR="00152FB2" w:rsidRPr="00B2102A">
        <w:t>5,0</w:t>
      </w:r>
      <w:r w:rsidR="002C53D4" w:rsidRPr="00B2102A">
        <w:t xml:space="preserve">%, </w:t>
      </w:r>
      <w:r w:rsidR="00152FB2" w:rsidRPr="00B2102A">
        <w:t>spadek</w:t>
      </w:r>
      <w:r w:rsidR="002C53D4" w:rsidRPr="00B2102A">
        <w:t xml:space="preserve"> o</w:t>
      </w:r>
      <w:r w:rsidR="00152FB2" w:rsidRPr="00B2102A">
        <w:t> </w:t>
      </w:r>
      <w:r w:rsidR="002C53D4" w:rsidRPr="00B2102A">
        <w:t>1,</w:t>
      </w:r>
      <w:r w:rsidR="00152FB2" w:rsidRPr="00B2102A">
        <w:t>2 </w:t>
      </w:r>
      <w:r w:rsidRPr="00B2102A">
        <w:t>p.proc.). Przedsiębiorstwa w mniejszym stopniu były zainteresowane informacjami dotyczącymi edukacji (</w:t>
      </w:r>
      <w:r w:rsidR="00B2102A">
        <w:t>2,4</w:t>
      </w:r>
      <w:r w:rsidRPr="00B2102A">
        <w:t xml:space="preserve">%, </w:t>
      </w:r>
      <w:r w:rsidR="00B2102A">
        <w:t>spadek</w:t>
      </w:r>
      <w:r w:rsidRPr="00B2102A">
        <w:t xml:space="preserve"> o </w:t>
      </w:r>
      <w:r w:rsidR="00B2102A">
        <w:t>2,0</w:t>
      </w:r>
      <w:r w:rsidRPr="00B2102A">
        <w:t xml:space="preserve"> p.proc. w stosunku do poprzedniego roku) oraz kultury, spor</w:t>
      </w:r>
      <w:r w:rsidR="00E63DA0" w:rsidRPr="00B2102A">
        <w:t>t</w:t>
      </w:r>
      <w:r w:rsidRPr="00B2102A">
        <w:t>u i rekreacji (1,</w:t>
      </w:r>
      <w:r w:rsidR="00B2102A">
        <w:t>1</w:t>
      </w:r>
      <w:r w:rsidRPr="00B2102A">
        <w:t xml:space="preserve">%, </w:t>
      </w:r>
      <w:r w:rsidR="00B2102A">
        <w:t>spadek</w:t>
      </w:r>
      <w:r w:rsidRPr="00B2102A">
        <w:t xml:space="preserve"> o 0,</w:t>
      </w:r>
      <w:r w:rsidR="00B2102A">
        <w:t>6</w:t>
      </w:r>
      <w:r w:rsidRPr="00B2102A">
        <w:t xml:space="preserve"> p.proc.). Na </w:t>
      </w:r>
      <w:r w:rsidR="00BC17C9" w:rsidRPr="00B2102A">
        <w:t xml:space="preserve">nieco </w:t>
      </w:r>
      <w:r w:rsidR="00C84E71">
        <w:t>niższym</w:t>
      </w:r>
      <w:r w:rsidR="00BC17C9" w:rsidRPr="00B2102A">
        <w:t xml:space="preserve"> </w:t>
      </w:r>
      <w:r w:rsidRPr="00B2102A">
        <w:t>poziomie od obserwowanego przed rokiem odnotowano odsetek podmiotów identyfikujących dane publiczne, które mogłyby być wykorzystane w celach biznesowych, lecz nie zostały udostępnione w ramach otwartych danych publicznych (</w:t>
      </w:r>
      <w:r w:rsidR="00B2102A">
        <w:t>2,7</w:t>
      </w:r>
      <w:r w:rsidRPr="00B2102A">
        <w:t xml:space="preserve">% wobec </w:t>
      </w:r>
      <w:r w:rsidR="00BC17C9" w:rsidRPr="00B2102A">
        <w:t>3,</w:t>
      </w:r>
      <w:r w:rsidR="00B2102A">
        <w:t>4</w:t>
      </w:r>
      <w:r w:rsidRPr="00B2102A">
        <w:t>% w 20</w:t>
      </w:r>
      <w:r w:rsidR="00BC17C9" w:rsidRPr="00B2102A">
        <w:t>2</w:t>
      </w:r>
      <w:r w:rsidR="00B2102A">
        <w:t>1</w:t>
      </w:r>
      <w:r w:rsidRPr="00B2102A">
        <w:t xml:space="preserve"> r.).</w:t>
      </w:r>
    </w:p>
    <w:p w14:paraId="029AADA0" w14:textId="52E094E5" w:rsidR="008500AA" w:rsidRPr="008D1D61" w:rsidRDefault="003B6D07" w:rsidP="006F49A2">
      <w:pPr>
        <w:pStyle w:val="Nagwek1"/>
      </w:pPr>
      <w:r w:rsidRPr="003B6D07">
        <w:lastRenderedPageBreak/>
        <w:t>Wykorzystanie danych w procesach biznesowych</w:t>
      </w:r>
    </w:p>
    <w:p w14:paraId="4D25C856" w14:textId="488A1A5B" w:rsidR="003B6D07" w:rsidRDefault="00E403CB" w:rsidP="003B6D07">
      <w:pPr>
        <w:rPr>
          <w:noProof/>
          <w:lang w:eastAsia="pl-PL"/>
        </w:rPr>
      </w:pPr>
      <w:r>
        <w:rPr>
          <w:noProof/>
          <w:lang w:eastAsia="pl-PL"/>
        </w:rPr>
        <w:t>We w</w:t>
      </w:r>
      <w:r w:rsidR="003B6D07">
        <w:rPr>
          <w:noProof/>
          <w:lang w:eastAsia="pl-PL"/>
        </w:rPr>
        <w:t>spółczesny</w:t>
      </w:r>
      <w:r>
        <w:rPr>
          <w:noProof/>
          <w:lang w:eastAsia="pl-PL"/>
        </w:rPr>
        <w:t>m</w:t>
      </w:r>
      <w:r w:rsidR="003B6D07">
        <w:rPr>
          <w:noProof/>
          <w:lang w:eastAsia="pl-PL"/>
        </w:rPr>
        <w:t xml:space="preserve"> model</w:t>
      </w:r>
      <w:r>
        <w:rPr>
          <w:noProof/>
          <w:lang w:eastAsia="pl-PL"/>
        </w:rPr>
        <w:t>u</w:t>
      </w:r>
      <w:r w:rsidR="003B6D07">
        <w:rPr>
          <w:noProof/>
          <w:lang w:eastAsia="pl-PL"/>
        </w:rPr>
        <w:t xml:space="preserve"> gospodarczy</w:t>
      </w:r>
      <w:r>
        <w:rPr>
          <w:noProof/>
          <w:lang w:eastAsia="pl-PL"/>
        </w:rPr>
        <w:t>m</w:t>
      </w:r>
      <w:r w:rsidR="003B6D07">
        <w:rPr>
          <w:noProof/>
          <w:lang w:eastAsia="pl-PL"/>
        </w:rPr>
        <w:t xml:space="preserve"> </w:t>
      </w:r>
      <w:r>
        <w:rPr>
          <w:noProof/>
          <w:lang w:eastAsia="pl-PL"/>
        </w:rPr>
        <w:t>dochodzi do</w:t>
      </w:r>
      <w:r w:rsidR="003B6D07">
        <w:rPr>
          <w:noProof/>
          <w:lang w:eastAsia="pl-PL"/>
        </w:rPr>
        <w:t xml:space="preserve"> n</w:t>
      </w:r>
      <w:r>
        <w:rPr>
          <w:noProof/>
          <w:lang w:eastAsia="pl-PL"/>
        </w:rPr>
        <w:t>ieustannego</w:t>
      </w:r>
      <w:r w:rsidR="003B6D07">
        <w:rPr>
          <w:noProof/>
          <w:lang w:eastAsia="pl-PL"/>
        </w:rPr>
        <w:t xml:space="preserve"> przepływ</w:t>
      </w:r>
      <w:r>
        <w:rPr>
          <w:noProof/>
          <w:lang w:eastAsia="pl-PL"/>
        </w:rPr>
        <w:t>u</w:t>
      </w:r>
      <w:r w:rsidR="003B6D07">
        <w:rPr>
          <w:noProof/>
          <w:lang w:eastAsia="pl-PL"/>
        </w:rPr>
        <w:t xml:space="preserve"> informacji pomiędzy podmiotami</w:t>
      </w:r>
      <w:r>
        <w:rPr>
          <w:noProof/>
          <w:lang w:eastAsia="pl-PL"/>
        </w:rPr>
        <w:t>, co</w:t>
      </w:r>
      <w:r w:rsidR="003B6D07">
        <w:rPr>
          <w:noProof/>
          <w:lang w:eastAsia="pl-PL"/>
        </w:rPr>
        <w:t xml:space="preserve"> generuje ogromne ilości danych. </w:t>
      </w:r>
      <w:r>
        <w:rPr>
          <w:noProof/>
          <w:lang w:eastAsia="pl-PL"/>
        </w:rPr>
        <w:t>Jeżeli zostaną one</w:t>
      </w:r>
      <w:r w:rsidR="003B6D07">
        <w:rPr>
          <w:noProof/>
          <w:lang w:eastAsia="pl-PL"/>
        </w:rPr>
        <w:t xml:space="preserve"> odpowiednio przetworzone i zinterpretowane mogą </w:t>
      </w:r>
      <w:r>
        <w:rPr>
          <w:noProof/>
          <w:lang w:eastAsia="pl-PL"/>
        </w:rPr>
        <w:t>stać się</w:t>
      </w:r>
      <w:r w:rsidR="003B6D07">
        <w:rPr>
          <w:noProof/>
          <w:lang w:eastAsia="pl-PL"/>
        </w:rPr>
        <w:t xml:space="preserve"> doskonał</w:t>
      </w:r>
      <w:r>
        <w:rPr>
          <w:noProof/>
          <w:lang w:eastAsia="pl-PL"/>
        </w:rPr>
        <w:t>ym</w:t>
      </w:r>
      <w:r w:rsidR="003B6D07">
        <w:rPr>
          <w:noProof/>
          <w:lang w:eastAsia="pl-PL"/>
        </w:rPr>
        <w:t xml:space="preserve"> narzędzie</w:t>
      </w:r>
      <w:r>
        <w:rPr>
          <w:noProof/>
          <w:lang w:eastAsia="pl-PL"/>
        </w:rPr>
        <w:t>m</w:t>
      </w:r>
      <w:r w:rsidR="003B6D07">
        <w:rPr>
          <w:noProof/>
          <w:lang w:eastAsia="pl-PL"/>
        </w:rPr>
        <w:t xml:space="preserve"> budowania przewagi konkurencyjnej firm. Przedsiębiorstwa coraz </w:t>
      </w:r>
      <w:r w:rsidR="001116AF">
        <w:rPr>
          <w:noProof/>
          <w:lang w:eastAsia="pl-PL"/>
        </w:rPr>
        <w:t>chętniej</w:t>
      </w:r>
      <w:r w:rsidR="003B6D07">
        <w:rPr>
          <w:noProof/>
          <w:lang w:eastAsia="pl-PL"/>
        </w:rPr>
        <w:t xml:space="preserve"> sięgają po różnego rodzaju narzędzia cyfrowe służące do takiej analizy.</w:t>
      </w:r>
    </w:p>
    <w:p w14:paraId="0303809C" w14:textId="136141A0" w:rsidR="008500AA" w:rsidRDefault="00A34695" w:rsidP="003B6D07">
      <w:pPr>
        <w:rPr>
          <w:noProof/>
          <w:lang w:eastAsia="pl-PL"/>
        </w:rPr>
      </w:pPr>
      <w:r>
        <w:rPr>
          <w:noProof/>
          <w:lang w:eastAsia="pl-PL"/>
        </w:rPr>
        <w:t>W wielkopolskim, podobnie jak w kraju, u</w:t>
      </w:r>
      <w:r w:rsidR="00F638F1">
        <w:rPr>
          <w:noProof/>
          <w:lang w:eastAsia="pl-PL"/>
        </w:rPr>
        <w:t xml:space="preserve">dział </w:t>
      </w:r>
      <w:r w:rsidR="003B6D07">
        <w:rPr>
          <w:noProof/>
          <w:lang w:eastAsia="pl-PL"/>
        </w:rPr>
        <w:t xml:space="preserve">przedsiębiorstw stosujących oprogramowanie typu ERP </w:t>
      </w:r>
      <w:r w:rsidR="00F638F1">
        <w:rPr>
          <w:noProof/>
          <w:lang w:eastAsia="pl-PL"/>
        </w:rPr>
        <w:t xml:space="preserve">w 2023 r. </w:t>
      </w:r>
      <w:r w:rsidR="003B6D07">
        <w:rPr>
          <w:noProof/>
          <w:lang w:eastAsia="pl-PL"/>
        </w:rPr>
        <w:t>wyniósł 36,0%</w:t>
      </w:r>
      <w:r>
        <w:rPr>
          <w:noProof/>
          <w:lang w:eastAsia="pl-PL"/>
        </w:rPr>
        <w:t xml:space="preserve">, </w:t>
      </w:r>
      <w:r w:rsidRPr="00A34695">
        <w:rPr>
          <w:noProof/>
          <w:lang w:eastAsia="pl-PL"/>
        </w:rPr>
        <w:t>a</w:t>
      </w:r>
      <w:r w:rsidR="003B6D07" w:rsidRPr="00A34695">
        <w:rPr>
          <w:noProof/>
          <w:lang w:eastAsia="pl-PL"/>
        </w:rPr>
        <w:t xml:space="preserve"> </w:t>
      </w:r>
      <w:r w:rsidRPr="00A34695">
        <w:rPr>
          <w:noProof/>
          <w:lang w:eastAsia="pl-PL"/>
        </w:rPr>
        <w:t>d</w:t>
      </w:r>
      <w:r w:rsidR="003B6D07" w:rsidRPr="00A34695">
        <w:rPr>
          <w:noProof/>
          <w:lang w:eastAsia="pl-PL"/>
        </w:rPr>
        <w:t>la programów klasy CRM i Business I</w:t>
      </w:r>
      <w:r>
        <w:rPr>
          <w:noProof/>
          <w:lang w:eastAsia="pl-PL"/>
        </w:rPr>
        <w:t>ntelligence wskaźniki te wyniosły</w:t>
      </w:r>
      <w:r w:rsidR="003B6D07" w:rsidRPr="00A34695">
        <w:rPr>
          <w:noProof/>
          <w:lang w:eastAsia="pl-PL"/>
        </w:rPr>
        <w:t xml:space="preserve"> odpowiednio </w:t>
      </w:r>
      <w:r w:rsidR="001556C3">
        <w:rPr>
          <w:noProof/>
          <w:lang w:eastAsia="pl-PL"/>
        </w:rPr>
        <w:t xml:space="preserve">27,4% i 10,5% </w:t>
      </w:r>
      <w:r>
        <w:rPr>
          <w:noProof/>
          <w:lang w:eastAsia="pl-PL"/>
        </w:rPr>
        <w:t xml:space="preserve">(w kraju </w:t>
      </w:r>
      <w:r w:rsidR="003B6D07" w:rsidRPr="00A34695">
        <w:rPr>
          <w:noProof/>
          <w:lang w:eastAsia="pl-PL"/>
        </w:rPr>
        <w:t>28,5% i 10,5%</w:t>
      </w:r>
      <w:r>
        <w:rPr>
          <w:noProof/>
          <w:lang w:eastAsia="pl-PL"/>
        </w:rPr>
        <w:t>)</w:t>
      </w:r>
      <w:r w:rsidR="003B6D07" w:rsidRPr="00A34695">
        <w:rPr>
          <w:noProof/>
          <w:lang w:eastAsia="pl-PL"/>
        </w:rPr>
        <w:t xml:space="preserve">. </w:t>
      </w:r>
    </w:p>
    <w:p w14:paraId="58A3B276" w14:textId="07E82EA0" w:rsidR="001556C3" w:rsidRDefault="00217F7A" w:rsidP="001556C3">
      <w:pPr>
        <w:rPr>
          <w:noProof/>
          <w:lang w:eastAsia="pl-PL"/>
        </w:rPr>
      </w:pPr>
      <w:r w:rsidRPr="00544C7E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947008" behindDoc="1" locked="0" layoutInCell="1" allowOverlap="1" wp14:anchorId="15F48251" wp14:editId="415F65E6">
                <wp:simplePos x="0" y="0"/>
                <wp:positionH relativeFrom="page">
                  <wp:posOffset>5686873</wp:posOffset>
                </wp:positionH>
                <wp:positionV relativeFrom="paragraph">
                  <wp:posOffset>4445</wp:posOffset>
                </wp:positionV>
                <wp:extent cx="1757045" cy="760730"/>
                <wp:effectExtent l="0" t="0" r="0" b="1270"/>
                <wp:wrapTight wrapText="bothSides">
                  <wp:wrapPolygon edited="0">
                    <wp:start x="703" y="0"/>
                    <wp:lineTo x="703" y="21095"/>
                    <wp:lineTo x="20843" y="21095"/>
                    <wp:lineTo x="20843" y="0"/>
                    <wp:lineTo x="703" y="0"/>
                  </wp:wrapPolygon>
                </wp:wrapTight>
                <wp:docPr id="13" name="Pole tekstowe 2" descr="Prawie dwukrotnie częściej przedsiębiorstwa udostępniały informacje klientom niż kontrahentom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045" cy="760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199203" w14:textId="5EA18CD2" w:rsidR="008500AA" w:rsidRPr="00E15E00" w:rsidRDefault="0065168F" w:rsidP="00E15E00">
                            <w:pPr>
                              <w:pStyle w:val="tekstzboku"/>
                            </w:pPr>
                            <w:r w:rsidRPr="0065168F">
                              <w:t xml:space="preserve">Prawie dwukrotnie częściej </w:t>
                            </w:r>
                            <w:r>
                              <w:t>przedsiębiorstwa udostępniały</w:t>
                            </w:r>
                            <w:r w:rsidRPr="0065168F">
                              <w:t xml:space="preserve"> informacje klientom niż kontrahentom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48251" id="_x0000_s1036" type="#_x0000_t202" alt="Prawie dwukrotnie częściej przedsiębiorstwa udostępniały informacje klientom niż kontrahentom " style="position:absolute;margin-left:447.8pt;margin-top:.35pt;width:138.35pt;height:59.9pt;z-index:-2513694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KfLZQIAAG0EAAAOAAAAZHJzL2Uyb0RvYy54bWysVMFO3DAQvVfqP1i+l2SXXRYisohCqSrR&#10;Fon2A7z2ZGM28bi2l2Q58heov9Ij/FfHzgKr9lY1B2vs8TzPezOT45O+bdgtOK/RlHy0l3MGRqLS&#10;Zlny798u3h1y5oMwSjRooOQb8Pxk/vbNcWcLGGONjQLHCMT4orMlr0OwRZZ5WUMr/B5aMOSs0LUi&#10;0NYtM+VER+htk43z/CDr0CnrUIL3dHo+OPk84VcVyPC1qjwE1pSccgtpdWldxDWbH4ti6YSttdym&#10;If4hi1ZoQ4++QJ2LINja6b+gWi0deqzCnsQ2w6rSEhIHYjPK/2BzXQsLiQuJ4+2LTP7/wcovt1eO&#10;aUW12+fMiJZqdIUNsAArH7ADNuZMgZek2VUUF5jq1iuHwZAp7x4fnn5KDTfMujtQXj8+LDQ6Hzqi&#10;r9CHxwdrtHi63zBtUhXlDbBVo8EEbJnRT7/YCk1woh5OYkE66wvK69pSZqF/jz0ll8T19hLlyjOD&#10;Z7UwSzh1DrsahCJBRjEy2wkdcHwEWXSfURExsQ6YgPrKtbFapD8jdGqMzUszQB+YjE/OprN8MuVM&#10;km92kM/2U7dkoniOtsTzIxCNaJTcUbMldHF76UPMRhTPV+JjBi9006SGawzrSn40HU9TwI6n1YHm&#10;odFtyQ/z+A0dGkl+MCoFB6GbwaYHGrNlHYkOlEO/6IeKpuAoyQLVhnSgqiWyNK9k1OjuOOuo90vu&#10;f6yFA86aT4a0PBpNJnFY0mYynY1p43Y9i12PMJKgSh44G8yzkAZs4HxKmlc6yfGayTZn6umk0nb+&#10;4tDs7tOt17/E/DcAAAD//wMAUEsDBBQABgAIAAAAIQBMU5sa3gAAAAkBAAAPAAAAZHJzL2Rvd25y&#10;ZXYueG1sTI/NTsMwEITvSH0Ha5G4UbuB9CfEqRCIK6gtIHHbxtskaryOYrcJb497ordZzWjm23w9&#10;2lacqfeNYw2zqQJBXDrTcKXhc/d2vwThA7LB1jFp+CUP62Jyk2Nm3MAbOm9DJWIJ+ww11CF0mZS+&#10;rMmin7qOOHoH11sM8ewraXocYrltZaLUXFpsOC7U2NFLTeVxe7Iavt4PP9+P6qN6tWk3uFFJtiup&#10;9d3t+PwEItAY/sNwwY/oUESmvTux8aLVsFyl8xjVsABxsWeL5AHEPqpEpSCLXF5/UPwBAAD//wMA&#10;UEsBAi0AFAAGAAgAAAAhALaDOJL+AAAA4QEAABMAAAAAAAAAAAAAAAAAAAAAAFtDb250ZW50X1R5&#10;cGVzXS54bWxQSwECLQAUAAYACAAAACEAOP0h/9YAAACUAQAACwAAAAAAAAAAAAAAAAAvAQAAX3Jl&#10;bHMvLnJlbHNQSwECLQAUAAYACAAAACEAWXyny2UCAABtBAAADgAAAAAAAAAAAAAAAAAuAgAAZHJz&#10;L2Uyb0RvYy54bWxQSwECLQAUAAYACAAAACEATFObGt4AAAAJAQAADwAAAAAAAAAAAAAAAAC/BAAA&#10;ZHJzL2Rvd25yZXYueG1sUEsFBgAAAAAEAAQA8wAAAMoFAAAAAA==&#10;" filled="f" stroked="f">
                <v:textbox>
                  <w:txbxContent>
                    <w:p w14:paraId="3A199203" w14:textId="5EA18CD2" w:rsidR="008500AA" w:rsidRPr="00E15E00" w:rsidRDefault="0065168F" w:rsidP="00E15E00">
                      <w:pPr>
                        <w:pStyle w:val="tekstzboku"/>
                      </w:pPr>
                      <w:r w:rsidRPr="0065168F">
                        <w:t xml:space="preserve">Prawie dwukrotnie częściej </w:t>
                      </w:r>
                      <w:r>
                        <w:t>przedsiębiorstwa udostępniały</w:t>
                      </w:r>
                      <w:r w:rsidRPr="0065168F">
                        <w:t xml:space="preserve"> informacje klientom niż kontrahentom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1556C3" w:rsidRPr="00544C7E">
        <w:rPr>
          <w:noProof/>
          <w:lang w:eastAsia="pl-PL"/>
        </w:rPr>
        <w:t xml:space="preserve">W 2023 r. </w:t>
      </w:r>
      <w:r w:rsidR="00544C7E" w:rsidRPr="00544C7E">
        <w:rPr>
          <w:noProof/>
          <w:lang w:eastAsia="pl-PL"/>
        </w:rPr>
        <w:t xml:space="preserve">prawie </w:t>
      </w:r>
      <w:r w:rsidR="001556C3" w:rsidRPr="00544C7E">
        <w:rPr>
          <w:noProof/>
          <w:lang w:eastAsia="pl-PL"/>
        </w:rPr>
        <w:t xml:space="preserve">co </w:t>
      </w:r>
      <w:r w:rsidR="00544C7E" w:rsidRPr="00544C7E">
        <w:rPr>
          <w:noProof/>
          <w:lang w:eastAsia="pl-PL"/>
        </w:rPr>
        <w:t>czwarte</w:t>
      </w:r>
      <w:r w:rsidR="001556C3" w:rsidRPr="00544C7E">
        <w:rPr>
          <w:noProof/>
          <w:lang w:eastAsia="pl-PL"/>
        </w:rPr>
        <w:t xml:space="preserve"> przedsiębiorstwo </w:t>
      </w:r>
      <w:r w:rsidR="00544C7E" w:rsidRPr="00544C7E">
        <w:rPr>
          <w:noProof/>
          <w:lang w:eastAsia="pl-PL"/>
        </w:rPr>
        <w:t xml:space="preserve">w wielkopolskim </w:t>
      </w:r>
      <w:r w:rsidR="001556C3" w:rsidRPr="00544C7E">
        <w:rPr>
          <w:noProof/>
          <w:lang w:eastAsia="pl-PL"/>
        </w:rPr>
        <w:t>udostępniało elektronicznie informacje swoim klientom lub kontrahentom</w:t>
      </w:r>
      <w:r w:rsidR="000421FC" w:rsidRPr="00544C7E">
        <w:rPr>
          <w:noProof/>
          <w:lang w:eastAsia="pl-PL"/>
        </w:rPr>
        <w:t xml:space="preserve"> (podobnie jak w kraju)</w:t>
      </w:r>
      <w:r w:rsidR="001556C3" w:rsidRPr="00544C7E">
        <w:rPr>
          <w:noProof/>
          <w:lang w:eastAsia="pl-PL"/>
        </w:rPr>
        <w:t xml:space="preserve">. Prawie dwukrotnie częściej udostępniano informacje klientom (np. informacje o dostępności towaru na stronie internetowej, e-mail informujący o stanie realizacji zamówienia) niż kontrahentom </w:t>
      </w:r>
      <w:r w:rsidR="00AB4DCD">
        <w:rPr>
          <w:noProof/>
          <w:lang w:eastAsia="pl-PL"/>
        </w:rPr>
        <w:br/>
      </w:r>
      <w:r w:rsidR="001556C3" w:rsidRPr="00544C7E">
        <w:rPr>
          <w:noProof/>
          <w:lang w:eastAsia="pl-PL"/>
        </w:rPr>
        <w:t>(np. zautomatyzowana wysyłka zamówień, zautomatyzowana wysyłka danych o stanie technicznym maszyny do serwisanta)</w:t>
      </w:r>
      <w:r w:rsidR="00544C7E" w:rsidRPr="00544C7E">
        <w:rPr>
          <w:noProof/>
          <w:lang w:eastAsia="pl-PL"/>
        </w:rPr>
        <w:t xml:space="preserve">; </w:t>
      </w:r>
      <w:r w:rsidR="00544C7E">
        <w:rPr>
          <w:noProof/>
          <w:lang w:eastAsia="pl-PL"/>
        </w:rPr>
        <w:t>podobną</w:t>
      </w:r>
      <w:r w:rsidR="00544C7E" w:rsidRPr="00544C7E">
        <w:rPr>
          <w:noProof/>
          <w:lang w:eastAsia="pl-PL"/>
        </w:rPr>
        <w:t xml:space="preserve"> </w:t>
      </w:r>
      <w:r w:rsidR="00544C7E">
        <w:rPr>
          <w:noProof/>
          <w:lang w:eastAsia="pl-PL"/>
        </w:rPr>
        <w:t xml:space="preserve">tendencję </w:t>
      </w:r>
      <w:r w:rsidR="00544C7E" w:rsidRPr="00544C7E">
        <w:rPr>
          <w:noProof/>
          <w:lang w:eastAsia="pl-PL"/>
        </w:rPr>
        <w:t xml:space="preserve">obserwowano </w:t>
      </w:r>
      <w:r w:rsidR="00544C7E">
        <w:rPr>
          <w:noProof/>
          <w:lang w:eastAsia="pl-PL"/>
        </w:rPr>
        <w:t>również w kraju</w:t>
      </w:r>
      <w:r w:rsidR="001556C3" w:rsidRPr="00544C7E">
        <w:rPr>
          <w:noProof/>
          <w:lang w:eastAsia="pl-PL"/>
        </w:rPr>
        <w:t>.</w:t>
      </w:r>
      <w:r w:rsidR="001556C3">
        <w:rPr>
          <w:noProof/>
          <w:lang w:eastAsia="pl-PL"/>
        </w:rPr>
        <w:t xml:space="preserve"> </w:t>
      </w:r>
    </w:p>
    <w:p w14:paraId="0C448178" w14:textId="271786E6" w:rsidR="007C36C1" w:rsidRDefault="006326E5" w:rsidP="006C7D27">
      <w:pPr>
        <w:pStyle w:val="tytuwykresu"/>
        <w:rPr>
          <w:lang w:eastAsia="pl-PL"/>
        </w:rPr>
      </w:pPr>
      <w:r w:rsidRPr="006326E5">
        <w:rPr>
          <w:noProof/>
          <w:lang w:eastAsia="pl-PL"/>
        </w:rPr>
        <w:drawing>
          <wp:anchor distT="0" distB="180340" distL="114300" distR="114300" simplePos="0" relativeHeight="252020736" behindDoc="0" locked="0" layoutInCell="1" allowOverlap="1" wp14:anchorId="423A5169" wp14:editId="4BEE2148">
            <wp:simplePos x="0" y="0"/>
            <wp:positionH relativeFrom="margin">
              <wp:align>center</wp:align>
            </wp:positionH>
            <wp:positionV relativeFrom="paragraph">
              <wp:posOffset>452120</wp:posOffset>
            </wp:positionV>
            <wp:extent cx="4525200" cy="3391200"/>
            <wp:effectExtent l="0" t="0" r="8890" b="0"/>
            <wp:wrapTopAndBottom/>
            <wp:docPr id="42" name="Obraz 42" descr="Wykres kolumnowy i nałożony na niego wykres liniowy, gdzie kolumny to dane dla województw, a linia to dane dla Polski. Na osi poziomej są województwa. Oś pionowa przyjmuje wartości od 0% do 30%. Wartość dla Polski to 18,0%. Dane do wykresu dostępne w pliku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200" cy="33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502D">
        <w:rPr>
          <w:noProof/>
        </w:rPr>
        <w:t>Wykres</w:t>
      </w:r>
      <w:r w:rsidR="007C36C1">
        <w:rPr>
          <w:noProof/>
        </w:rPr>
        <w:t xml:space="preserve"> </w:t>
      </w:r>
      <w:r w:rsidR="002E502D">
        <w:rPr>
          <w:noProof/>
        </w:rPr>
        <w:t>5</w:t>
      </w:r>
      <w:r w:rsidR="007C36C1">
        <w:rPr>
          <w:noProof/>
        </w:rPr>
        <w:t>.</w:t>
      </w:r>
      <w:r w:rsidR="007C36C1">
        <w:rPr>
          <w:noProof/>
        </w:rPr>
        <w:tab/>
      </w:r>
      <w:r w:rsidR="00E26559" w:rsidRPr="00E26559">
        <w:rPr>
          <w:lang w:eastAsia="pl-PL"/>
        </w:rPr>
        <w:t>Przedsiębiorstwa prowadzące analitykę danych w 2023 r.</w:t>
      </w:r>
    </w:p>
    <w:p w14:paraId="268E9C1C" w14:textId="228A1A16" w:rsidR="0005352C" w:rsidRDefault="00256A99" w:rsidP="0005352C">
      <w:r>
        <w:t>Blisko</w:t>
      </w:r>
      <w:r w:rsidR="00D514C8">
        <w:t xml:space="preserve"> co piąte przedsiębiorstwo przeprowadzało analitykę </w:t>
      </w:r>
      <w:r w:rsidR="00E94194">
        <w:t>danych</w:t>
      </w:r>
      <w:r>
        <w:t xml:space="preserve"> (podobnie jak w kraju)</w:t>
      </w:r>
      <w:r w:rsidR="00E94194">
        <w:t>.</w:t>
      </w:r>
      <w:r>
        <w:t xml:space="preserve"> </w:t>
      </w:r>
      <w:r w:rsidR="00DC410B">
        <w:t xml:space="preserve">Najczęściej </w:t>
      </w:r>
      <w:r w:rsidR="00F45C71">
        <w:t>przeprowadzały ją</w:t>
      </w:r>
      <w:r w:rsidR="0005352C">
        <w:t xml:space="preserve"> przedsiębiorstwa zlokalizowane w mazowieckim (26,9%), </w:t>
      </w:r>
      <w:r w:rsidR="00DC410B">
        <w:t xml:space="preserve">natomiast </w:t>
      </w:r>
      <w:r w:rsidR="0005352C">
        <w:t>najrzadziej – w świętokrzyskim (8,5%).</w:t>
      </w:r>
    </w:p>
    <w:p w14:paraId="560F4E08" w14:textId="5409BAE1" w:rsidR="0005352C" w:rsidRPr="00F45C71" w:rsidRDefault="00461726" w:rsidP="0005352C">
      <w:r w:rsidRPr="00453CD1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2013568" behindDoc="1" locked="0" layoutInCell="1" allowOverlap="1" wp14:anchorId="05D9AB58" wp14:editId="097FAE69">
                <wp:simplePos x="0" y="0"/>
                <wp:positionH relativeFrom="page">
                  <wp:posOffset>5687060</wp:posOffset>
                </wp:positionH>
                <wp:positionV relativeFrom="paragraph">
                  <wp:posOffset>5080</wp:posOffset>
                </wp:positionV>
                <wp:extent cx="1846580" cy="850900"/>
                <wp:effectExtent l="0" t="0" r="0" b="6350"/>
                <wp:wrapTight wrapText="bothSides">
                  <wp:wrapPolygon edited="0">
                    <wp:start x="669" y="0"/>
                    <wp:lineTo x="669" y="21278"/>
                    <wp:lineTo x="20724" y="21278"/>
                    <wp:lineTo x="20724" y="0"/>
                    <wp:lineTo x="669" y="0"/>
                  </wp:wrapPolygon>
                </wp:wrapTight>
                <wp:docPr id="15" name="Pole tekstowe 2" descr="Najczęściej wykorzystywanym źródłem danych służącym analityce danych były transakcje przeprowadzane przez przedsiębiorstw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6580" cy="850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62E453" w14:textId="5F204806" w:rsidR="00461726" w:rsidRPr="00E15E00" w:rsidRDefault="00461726" w:rsidP="00461726">
                            <w:pPr>
                              <w:pStyle w:val="tekstzboku"/>
                            </w:pPr>
                            <w:r w:rsidRPr="00461726">
                              <w:t>Najczęściej wykorzystywanym źródłem danych służącym analityce danych były transakcje przeprowadzane przez przedsiębiorstwo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9AB58" id="_x0000_s1037" type="#_x0000_t202" alt="Najczęściej wykorzystywanym źródłem danych służącym analityce danych były transakcje przeprowadzane przez przedsiębiorstwo" style="position:absolute;margin-left:447.8pt;margin-top:.4pt;width:145.4pt;height:67pt;z-index:-2513029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il6fwIAAI0EAAAOAAAAZHJzL2Uyb0RvYy54bWysVMFu2zAMvQ/YPwi6r3aCpEuNOkXXrsOA&#10;rivQ7QNoSY7VyJInKbWdY4B9RLHP2G3Ybc1/jZLTNthuw3IQRNF85Hskc3zS1YrcCeuk0TkdHaSU&#10;CM0Ml3qR08+fLl7NKHEeNAdltMhpLxw9mb98cdw2mRibyiguLEEQ7bK2yWnlfZMliWOVqMEdmEZo&#10;dJbG1uDRtIuEW2gRvVbJOE0Pk9ZY3ljDhHP4ej446Tzil6Vg/mNZOuGJyinW5uNp41mEM5kfQ7aw&#10;0FSS7cqAf6iiBqkx6RPUOXggKyv/gqols8aZ0h8wUyemLCUTkQOyGaV/sLmpoBGRC4rjmieZ3P+D&#10;ZVd315ZIjr2bUqKhxh5dGyWIF0vnTSvImBIuHEPNruCWrR/ut9+YFLek7ZfGrnvn+xZ0X5PtD/vr&#10;O99uRE04PrCKuO1mtf358JWhFzQo6XsmHp1Fv930xFvQDpbsVpDGrgU2sgW+Bj2Y6/jInXy4L6Sx&#10;zrcmNKxtXIZ13zRYue/emA6Lj+K75tKwpSPanFWgF+LUIl4lgKNgoxCZ7IUOOC6AFO0Hw5E4rLyJ&#10;QF1p69BN7A9BdByc/mlYROcJCylnk8PpDF0MfbNpepTGaUoge4xusOJ3wtTIwuHgWRzGiA53l86H&#10;aiB7/CQk0+ZCKhUHUmnS5vRoOp7GgD1PLT3ui5I15kzDb5jgQPKt5jHYg1TDHRMovWMdiA6UfVd0&#10;Q8ejJkGSwvAedbBm2A/cZ7xU2F5KWtyNnLovK7CCEvVeo5ZHo8kkLFM0JtPXYzTsvqfY94BmCJVT&#10;T3EKwvXMxwUcOJ+i5qWMcjxXsqsZZz6qtNvPsFT7dvzq+V9k/hsAAP//AwBQSwMEFAAGAAgAAAAh&#10;ALWKjYPdAAAACQEAAA8AAABkcnMvZG93bnJldi54bWxMj8FOwzAQRO9I/QdrkbhRu5BGaYhTVSCu&#10;INqCxM2Nt0lEvI5itwl/z/ZEb7Oa0eybYj25TpxxCK0nDYu5AoFUedtSrWG/e73PQIRoyJrOE2r4&#10;xQDrcnZTmNz6kT7wvI214BIKudHQxNjnUoaqQWfC3PdI7B394Ezkc6ilHczI5a6TD0ql0pmW+ENj&#10;enxusPrZnpyGz7fj91ei3usXt+xHPylJbiW1vrudNk8gIk7xPwwXfEaHkpkO/kQ2iE5DtlqmHGUB&#10;4mIvsjQBcWD1mGQgy0JeLyj/AAAA//8DAFBLAQItABQABgAIAAAAIQC2gziS/gAAAOEBAAATAAAA&#10;AAAAAAAAAAAAAAAAAABbQ29udGVudF9UeXBlc10ueG1sUEsBAi0AFAAGAAgAAAAhADj9If/WAAAA&#10;lAEAAAsAAAAAAAAAAAAAAAAALwEAAF9yZWxzLy5yZWxzUEsBAi0AFAAGAAgAAAAhAGluKXp/AgAA&#10;jQQAAA4AAAAAAAAAAAAAAAAALgIAAGRycy9lMm9Eb2MueG1sUEsBAi0AFAAGAAgAAAAhALWKjYPd&#10;AAAACQEAAA8AAAAAAAAAAAAAAAAA2QQAAGRycy9kb3ducmV2LnhtbFBLBQYAAAAABAAEAPMAAADj&#10;BQAAAAA=&#10;" filled="f" stroked="f">
                <v:textbox>
                  <w:txbxContent>
                    <w:p w14:paraId="7F62E453" w14:textId="5F204806" w:rsidR="00461726" w:rsidRPr="00E15E00" w:rsidRDefault="00461726" w:rsidP="00461726">
                      <w:pPr>
                        <w:pStyle w:val="tekstzboku"/>
                      </w:pPr>
                      <w:r w:rsidRPr="00461726">
                        <w:t>Najczęściej wykorzystywanym źródłem danych służącym analityce danych były transakcje przeprowadzane przez przedsiębiorstwo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45C71" w:rsidRPr="00F45C71">
        <w:t>N</w:t>
      </w:r>
      <w:r w:rsidR="0005352C" w:rsidRPr="00F45C71">
        <w:t xml:space="preserve">ajczęściej wykorzystywanym źródłem danych służącym analityce danych </w:t>
      </w:r>
      <w:r w:rsidR="00F45C71" w:rsidRPr="00F45C71">
        <w:t xml:space="preserve">w 2023 r. </w:t>
      </w:r>
      <w:r w:rsidR="0005352C" w:rsidRPr="00F45C71">
        <w:t>były transakcje przeprowadzane przez przedsiębiorstwo (</w:t>
      </w:r>
      <w:r w:rsidR="00F45C71" w:rsidRPr="00F45C71">
        <w:t xml:space="preserve">17,3% wobec </w:t>
      </w:r>
      <w:r w:rsidR="0005352C" w:rsidRPr="00F45C71">
        <w:t>16,6%</w:t>
      </w:r>
      <w:r w:rsidR="00F45C71" w:rsidRPr="00F45C71">
        <w:t xml:space="preserve"> w kraju</w:t>
      </w:r>
      <w:r w:rsidR="0005352C" w:rsidRPr="00F45C71">
        <w:t xml:space="preserve">). </w:t>
      </w:r>
      <w:r w:rsidR="00F45C71" w:rsidRPr="00F45C71">
        <w:t>W mniejszym stopniu w</w:t>
      </w:r>
      <w:r w:rsidR="0005352C" w:rsidRPr="00F45C71">
        <w:t>ykorzystywane były dane zawierające charakterystyki klientów (</w:t>
      </w:r>
      <w:r w:rsidR="00F45C71" w:rsidRPr="00F45C71">
        <w:t xml:space="preserve">9,2% wobec 9,1%), a także </w:t>
      </w:r>
      <w:r w:rsidR="0005352C" w:rsidRPr="00F45C71">
        <w:t>pochodzące z mediów społecznościowych (</w:t>
      </w:r>
      <w:r w:rsidR="00F45C71" w:rsidRPr="00F45C71">
        <w:t xml:space="preserve">5,2% wobec </w:t>
      </w:r>
      <w:r w:rsidR="0005352C" w:rsidRPr="00F45C71">
        <w:t>5,5%).</w:t>
      </w:r>
      <w:r w:rsidR="00435A7D">
        <w:t xml:space="preserve"> Udział przedsiębiorstw zlecających analitykę danych </w:t>
      </w:r>
      <w:r w:rsidR="00311B7F">
        <w:t>innym podmiotom wyniósł 3,8% (w kraju 3,9%).</w:t>
      </w:r>
    </w:p>
    <w:p w14:paraId="0CCDEB9D" w14:textId="1AF4AAE1" w:rsidR="003F26B8" w:rsidRDefault="003F26B8">
      <w:pPr>
        <w:spacing w:before="0" w:after="160" w:line="259" w:lineRule="auto"/>
      </w:pPr>
      <w:r>
        <w:br w:type="page"/>
      </w:r>
    </w:p>
    <w:p w14:paraId="36E5E6BF" w14:textId="112D4468" w:rsidR="008500AA" w:rsidRDefault="00647CBB" w:rsidP="006F49A2">
      <w:pPr>
        <w:pStyle w:val="Nagwek1"/>
      </w:pPr>
      <w:r w:rsidRPr="00453CD1">
        <w:lastRenderedPageBreak/>
        <mc:AlternateContent>
          <mc:Choice Requires="wps">
            <w:drawing>
              <wp:anchor distT="45720" distB="45720" distL="114300" distR="114300" simplePos="0" relativeHeight="251948032" behindDoc="1" locked="0" layoutInCell="1" allowOverlap="1" wp14:anchorId="10AE5C64" wp14:editId="5D2B6DE0">
                <wp:simplePos x="0" y="0"/>
                <wp:positionH relativeFrom="page">
                  <wp:align>right</wp:align>
                </wp:positionH>
                <wp:positionV relativeFrom="paragraph">
                  <wp:posOffset>184150</wp:posOffset>
                </wp:positionV>
                <wp:extent cx="1846580" cy="698500"/>
                <wp:effectExtent l="0" t="0" r="0" b="6350"/>
                <wp:wrapTight wrapText="bothSides">
                  <wp:wrapPolygon edited="0">
                    <wp:start x="669" y="0"/>
                    <wp:lineTo x="669" y="21207"/>
                    <wp:lineTo x="20724" y="21207"/>
                    <wp:lineTo x="20724" y="0"/>
                    <wp:lineTo x="669" y="0"/>
                  </wp:wrapPolygon>
                </wp:wrapTight>
                <wp:docPr id="19" name="Pole tekstowe 2" descr="Udział przedsiębiorstw prowadzących e-sprzedaż w 2022 r. wyniósł 17,9%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6580" cy="698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035B21" w14:textId="2A8908C8" w:rsidR="008500AA" w:rsidRPr="00E15E00" w:rsidRDefault="00770D89" w:rsidP="00E15E00">
                            <w:pPr>
                              <w:pStyle w:val="tekstzboku"/>
                            </w:pPr>
                            <w:r>
                              <w:t>U</w:t>
                            </w:r>
                            <w:r w:rsidR="008500AA" w:rsidRPr="00E15E00">
                              <w:t xml:space="preserve">dział przedsiębiorstw prowadzących e-sprzedaż </w:t>
                            </w:r>
                            <w:r>
                              <w:t>w 202</w:t>
                            </w:r>
                            <w:r w:rsidR="00461726">
                              <w:t>2</w:t>
                            </w:r>
                            <w:r>
                              <w:t xml:space="preserve"> r. </w:t>
                            </w:r>
                            <w:r w:rsidR="008500AA" w:rsidRPr="00E15E00">
                              <w:t>wyniósł 1</w:t>
                            </w:r>
                            <w:r w:rsidR="00B279A0">
                              <w:t>7</w:t>
                            </w:r>
                            <w:r w:rsidR="008500AA" w:rsidRPr="00E15E00">
                              <w:t xml:space="preserve">,9%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E5C64" id="_x0000_s1038" type="#_x0000_t202" alt="Udział przedsiębiorstw prowadzących e-sprzedaż w 2022 r. wyniósł 17,9% " style="position:absolute;margin-left:94.2pt;margin-top:14.5pt;width:145.4pt;height:55pt;z-index:-25136844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9eCXgIAAFYEAAAOAAAAZHJzL2Uyb0RvYy54bWysVMFuEzEQvSPxD5YlbjS7WSVtsuqmKi1F&#10;SAUqlX6AY3uzVr0eY7vdTY6V+Ai+gys32v9i7E1KBDdEDpa943kz781zjk/6VpN76bwCU9HxKKdE&#10;Gg5CmVVFbz5fHMwo8YEZwTQYWdG19PRk8fLFcWdLWUADWkhHEMT4srMVbUKwZZZ53siW+RFYaTBY&#10;g2tZwKNbZcKxDtFbnRV5fph14IR1wKX3+PV8CNJFwq9rycOnuvYyEF1R7C2k1aV1GddscczKlWO2&#10;UXzbBvuHLlqmDBZ9hjpngZE7p/6CahV34KEOIw5tBnWtuEwckM04/4PNdcOsTFxQHG+fZfL/D5Z/&#10;vL9yRAmc3ZwSw1qc0RVoSYK89QE6SQpKhPQcNbsRG8WeHoh1Gym8evy2VOB86PADdExsHr/yNW+I&#10;PPDpBnv6QTpS5EVB3Ih0a6N+fveYPj56PX9FovKd9SU2cG2xhdC/gR67SCp6ewn81hMDZw0zK3nq&#10;sEIjmUDm45iZ7aUOOD6CLLsPIJABuwuQgPratXEsKDRBdHTA+nnqsg+Ex5KzyeF0hiGOscP5bJon&#10;W2Ss3GVbZPlOQotEPTrIoasSOru/9CF2w8rdlVjMwIXSOjlLG9JVdD4tpilhL9KqgMbXqq3oLI+/&#10;wYqR5FsjUnJgSg97LKDNlnUkOlAO/bIfRlfs1FyCWKMODgaj48PETQNuQ0mHJq+o/3LHnKREvzeo&#10;5Xw8mSDxkA6T6VGBB7cfWe5HmOEIVdFAybA9C+klDZxPUfNaJTnicIZOtj2jeZNK24cWX8f+Od36&#10;/Xew+AUAAP//AwBQSwMEFAAGAAgAAAAhAK72hQzZAAAABwEAAA8AAABkcnMvZG93bnJldi54bWxM&#10;j0tPw0AMhO9I/IeVkbhRL+UhGrKpEIgriPKQuLlZN4nIeqPstgn/HnOC08ie0fhzuZ5Dbw48pi6K&#10;g/OFBcNSR99J4+Dt9fHsBkzKJJ76KOzgmxOsq+OjkgofJ3nhwyY3RkskFeSgzXkoEFPdcqC0iAOL&#10;ers4Bso6jg36kSYtDz0urb3GQJ3ohZYGvm+5/trsg4P3p93nx6V9bh7C1TDF2aKEFTp3ejLf3YLJ&#10;POe/MPziKzpUyrSNe/HJ9A70kexguVJVV1Uf2WrsQjdYlfifv/oBAAD//wMAUEsBAi0AFAAGAAgA&#10;AAAhALaDOJL+AAAA4QEAABMAAAAAAAAAAAAAAAAAAAAAAFtDb250ZW50X1R5cGVzXS54bWxQSwEC&#10;LQAUAAYACAAAACEAOP0h/9YAAACUAQAACwAAAAAAAAAAAAAAAAAvAQAAX3JlbHMvLnJlbHNQSwEC&#10;LQAUAAYACAAAACEAmX/Xgl4CAABWBAAADgAAAAAAAAAAAAAAAAAuAgAAZHJzL2Uyb0RvYy54bWxQ&#10;SwECLQAUAAYACAAAACEArvaFDNkAAAAHAQAADwAAAAAAAAAAAAAAAAC4BAAAZHJzL2Rvd25yZXYu&#10;eG1sUEsFBgAAAAAEAAQA8wAAAL4FAAAAAA==&#10;" filled="f" stroked="f">
                <v:textbox>
                  <w:txbxContent>
                    <w:p w14:paraId="02035B21" w14:textId="2A8908C8" w:rsidR="008500AA" w:rsidRPr="00E15E00" w:rsidRDefault="00770D89" w:rsidP="00E15E00">
                      <w:pPr>
                        <w:pStyle w:val="tekstzboku"/>
                      </w:pPr>
                      <w:r>
                        <w:t>U</w:t>
                      </w:r>
                      <w:r w:rsidR="008500AA" w:rsidRPr="00E15E00">
                        <w:t xml:space="preserve">dział przedsiębiorstw prowadzących e-sprzedaż </w:t>
                      </w:r>
                      <w:r>
                        <w:t>w 202</w:t>
                      </w:r>
                      <w:r w:rsidR="00461726">
                        <w:t>2</w:t>
                      </w:r>
                      <w:r>
                        <w:t xml:space="preserve"> r. </w:t>
                      </w:r>
                      <w:r w:rsidR="008500AA" w:rsidRPr="00E15E00">
                        <w:t>wyniósł 1</w:t>
                      </w:r>
                      <w:r w:rsidR="00B279A0">
                        <w:t>7</w:t>
                      </w:r>
                      <w:r w:rsidR="008500AA" w:rsidRPr="00E15E00">
                        <w:t xml:space="preserve">,9%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500AA" w:rsidRPr="003161EA">
        <w:t>Sprzedaż elektroniczna</w:t>
      </w:r>
    </w:p>
    <w:p w14:paraId="2CD1F671" w14:textId="715177C1" w:rsidR="008500AA" w:rsidRDefault="008500AA" w:rsidP="007E1BB3">
      <w:r w:rsidRPr="00453CD1">
        <w:t>W 202</w:t>
      </w:r>
      <w:r w:rsidR="001C36DF">
        <w:t>2</w:t>
      </w:r>
      <w:r w:rsidRPr="00453CD1">
        <w:t xml:space="preserve"> r.</w:t>
      </w:r>
      <w:r w:rsidR="001C36DF">
        <w:t>, podobnie jak prze</w:t>
      </w:r>
      <w:r w:rsidR="00AB4DCD">
        <w:t>d</w:t>
      </w:r>
      <w:r w:rsidR="001C36DF">
        <w:t xml:space="preserve"> rokiem,</w:t>
      </w:r>
      <w:r w:rsidRPr="00453CD1">
        <w:t xml:space="preserve"> prowadzenie sprzedaży internetowej deklarowało 1</w:t>
      </w:r>
      <w:r w:rsidR="00B279A0">
        <w:t>7</w:t>
      </w:r>
      <w:r w:rsidRPr="00453CD1">
        <w:t>,9% o</w:t>
      </w:r>
      <w:r w:rsidR="001C36DF">
        <w:t>gółu jednostek</w:t>
      </w:r>
      <w:r w:rsidRPr="00453CD1">
        <w:t xml:space="preserve"> (w kraju 1</w:t>
      </w:r>
      <w:r w:rsidR="00461726">
        <w:t>8</w:t>
      </w:r>
      <w:r w:rsidRPr="00453CD1">
        <w:t>,</w:t>
      </w:r>
      <w:r w:rsidR="00A02B86">
        <w:t>0</w:t>
      </w:r>
      <w:r w:rsidRPr="00453CD1">
        <w:t xml:space="preserve">%, </w:t>
      </w:r>
      <w:r w:rsidR="00A02B86">
        <w:t>spadek</w:t>
      </w:r>
      <w:r w:rsidRPr="00453CD1">
        <w:t xml:space="preserve"> o</w:t>
      </w:r>
      <w:r w:rsidR="000D10B1" w:rsidRPr="00453CD1">
        <w:t xml:space="preserve"> </w:t>
      </w:r>
      <w:r w:rsidR="00461726">
        <w:t>1,0</w:t>
      </w:r>
      <w:r w:rsidR="000D10B1" w:rsidRPr="00453CD1">
        <w:t xml:space="preserve"> p.proc. w stosunku do 20</w:t>
      </w:r>
      <w:r w:rsidR="00A02B86">
        <w:t>2</w:t>
      </w:r>
      <w:r w:rsidR="00461726">
        <w:t xml:space="preserve">1 </w:t>
      </w:r>
      <w:r w:rsidRPr="00453CD1">
        <w:t xml:space="preserve">r.). Odsetek przedsiębiorstw otrzymujących zamówienia przez sieci komputerowe był największy w województwie </w:t>
      </w:r>
      <w:r w:rsidR="00461726">
        <w:t>łódzkim</w:t>
      </w:r>
      <w:r w:rsidR="007052AA">
        <w:t xml:space="preserve"> </w:t>
      </w:r>
      <w:r w:rsidRPr="00453CD1">
        <w:t>(</w:t>
      </w:r>
      <w:r w:rsidR="002115BC">
        <w:t>21,6</w:t>
      </w:r>
      <w:r w:rsidRPr="00453CD1">
        <w:t xml:space="preserve">%, </w:t>
      </w:r>
      <w:r w:rsidR="002115BC">
        <w:t>wzrost</w:t>
      </w:r>
      <w:r w:rsidR="007052AA">
        <w:t xml:space="preserve"> o</w:t>
      </w:r>
      <w:r w:rsidR="002115BC">
        <w:t xml:space="preserve"> 5,9 </w:t>
      </w:r>
      <w:r w:rsidRPr="00453CD1">
        <w:t xml:space="preserve">p.proc.), </w:t>
      </w:r>
      <w:r w:rsidR="007052AA">
        <w:t>natomiast</w:t>
      </w:r>
      <w:r w:rsidRPr="00453CD1">
        <w:t xml:space="preserve"> najmniejszy w</w:t>
      </w:r>
      <w:r w:rsidR="007052AA">
        <w:t xml:space="preserve"> </w:t>
      </w:r>
      <w:r w:rsidRPr="00453CD1">
        <w:t>świętokrzyskim (</w:t>
      </w:r>
      <w:r w:rsidR="002115BC">
        <w:t>14,0</w:t>
      </w:r>
      <w:r w:rsidRPr="00453CD1">
        <w:t xml:space="preserve">%, </w:t>
      </w:r>
      <w:r w:rsidR="007052AA">
        <w:t>w</w:t>
      </w:r>
      <w:r w:rsidR="009D4E18">
        <w:t>z</w:t>
      </w:r>
      <w:r w:rsidR="007052AA">
        <w:t>rost</w:t>
      </w:r>
      <w:r w:rsidRPr="00453CD1">
        <w:t xml:space="preserve"> o </w:t>
      </w:r>
      <w:r w:rsidR="002115BC">
        <w:t>1,1</w:t>
      </w:r>
      <w:r w:rsidRPr="00453CD1">
        <w:t xml:space="preserve"> p.proc.).</w:t>
      </w:r>
    </w:p>
    <w:p w14:paraId="0DE82AB7" w14:textId="1DA17CD5" w:rsidR="008500AA" w:rsidRDefault="008500AA" w:rsidP="007E1BB3">
      <w:r w:rsidRPr="00F43E88">
        <w:rPr>
          <w:noProof/>
          <w:color w:val="212492"/>
          <w:lang w:eastAsia="pl-PL"/>
        </w:rPr>
        <mc:AlternateContent>
          <mc:Choice Requires="wps">
            <w:drawing>
              <wp:anchor distT="45720" distB="45720" distL="114300" distR="114300" simplePos="0" relativeHeight="251949056" behindDoc="1" locked="0" layoutInCell="1" allowOverlap="1" wp14:anchorId="09A16182" wp14:editId="1CE0E568">
                <wp:simplePos x="0" y="0"/>
                <wp:positionH relativeFrom="page">
                  <wp:posOffset>5689600</wp:posOffset>
                </wp:positionH>
                <wp:positionV relativeFrom="paragraph">
                  <wp:posOffset>0</wp:posOffset>
                </wp:positionV>
                <wp:extent cx="1775460" cy="908050"/>
                <wp:effectExtent l="0" t="0" r="0" b="6350"/>
                <wp:wrapTight wrapText="bothSides">
                  <wp:wrapPolygon edited="0">
                    <wp:start x="695" y="0"/>
                    <wp:lineTo x="695" y="21298"/>
                    <wp:lineTo x="20858" y="21298"/>
                    <wp:lineTo x="20858" y="0"/>
                    <wp:lineTo x="695" y="0"/>
                  </wp:wrapPolygon>
                </wp:wrapTight>
                <wp:docPr id="17" name="Pole tekstowe 2" descr="W 2022 r. podmioty najczęściej prowadziły e-sprzedaż za pośrednictwem własnej strony internetowej lub aplikacji mobilnej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5460" cy="908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CBB2E4" w14:textId="0B462407" w:rsidR="008500AA" w:rsidRPr="00E15E00" w:rsidRDefault="008500AA" w:rsidP="00E15E00">
                            <w:pPr>
                              <w:pStyle w:val="tekstzboku"/>
                            </w:pPr>
                            <w:r w:rsidRPr="00E15E00">
                              <w:t>W 202</w:t>
                            </w:r>
                            <w:r w:rsidR="00152094">
                              <w:t>2</w:t>
                            </w:r>
                            <w:r w:rsidRPr="00E15E00">
                              <w:t xml:space="preserve"> r. podmioty najczęściej prowadziły e-sprzedaż za pośrednictwem własnej strony internetow</w:t>
                            </w:r>
                            <w:r w:rsidR="00370A77">
                              <w:t>ej</w:t>
                            </w:r>
                            <w:r w:rsidRPr="00E15E00">
                              <w:t xml:space="preserve"> lub aplikacji mobilnej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16182" id="_x0000_s1039" type="#_x0000_t202" alt="W 2022 r. podmioty najczęściej prowadziły e-sprzedaż za pośrednictwem własnej strony internetowej lub aplikacji mobilnej " style="position:absolute;margin-left:448pt;margin-top:0;width:139.8pt;height:71.5pt;z-index:-2513674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tjaewIAAIgEAAAOAAAAZHJzL2Uyb0RvYy54bWysVE1vEzEQvSPxH0a+N7tZkqaNuqlKSxES&#10;H5UK4uzY3qxTf2E73STH/gvUv8KR/C/G3rREcEPkYNkZz/N7b2b27HytFdwLH6Q1NRkOSgLCMMul&#10;WdTky+froxMCIVLDqbJG1GQjAjmfvXxx1rmpqGxrFRceEMSEaedq0sbopkURWCs0DQPrhMFgY72m&#10;EY9+UXBPO0TXqqjK8rjorOfOWyZCwH+v+iCZZfymESx+apogIqiaILeYV5/XeVqL2RmdLjx1rWR7&#10;GvQfWGgqDT76DHVFI4WVl39Bacm8DbaJA2Z1YZtGMpE1oJph+Yea25Y6kbWgOcE92xT+Hyz7eH/j&#10;QXKs3YSAoRprdGOVgCjuQrSdgIoAF4GhZ1+hKqsK/ACc5VrauMGEJdv+/L57ZFIsAevQUb6Vu4cN&#10;iKPg/FZwuvsBW4oZu0cvuJEsdkJDt3ugwWBKiN6aDUgThTciPbgEtZoDdUreUbaUoO1cqnQ11apz&#10;YYqUbx2SjuvXdo28s+/BvbfsLoCxly01C3HhkUsrKEevhimzOEjtcUICmXcfLEfNdBVtBlo3XqdC&#10;YmkA0bFnNs99ItYRWHpyMhmPjjHEMHZanpTj3EgFnT5lOx/iW2E1WhKw5zz2YUan9+9DTGzo9OlK&#10;eszYa6lU7kVloEPQcTXOCQcRLdEjUFLX5KRMv755k8g3hufkSKXq9/iAMnvVSWgvOa7n677Yr57c&#10;nFu+QR+87UcDRxk3rfVbAh2ORU3CtxX1goB6Z9DL0+FolOYoH0bjSYUHfxiZH0aoYQhVk0ig317G&#10;PHu95gv0vJHZjlScnsmeM7Z7dmk/mmmeDs/51u8PyOwXAAAA//8DAFBLAwQUAAYACAAAACEA24Ti&#10;Xd4AAAAJAQAADwAAAGRycy9kb3ducmV2LnhtbEyPT0/DMAzF70h8h8hI3Fgy2MpWmk4IxBXE+CNx&#10;8xqvrWicqsnW8u3xTnCxbL2n598rNpPv1JGG2Aa2MJ8ZUMRVcC3XFt7fnq5WoGJCdtgFJgs/FGFT&#10;np8VmLsw8isdt6lWEsIxRwtNSn2udawa8hhnoScWbR8Gj0nOodZuwFHCfaevjcm0x5blQ4M9PTRU&#10;fW8P3sLH8/7rc2Fe6ke/7McwGc1+ra29vJju70AlmtKfGU74gg6lMO3CgV1UnYXVOpMuyYLMkzy/&#10;XWagdrItbgzostD/G5S/AAAA//8DAFBLAQItABQABgAIAAAAIQC2gziS/gAAAOEBAAATAAAAAAAA&#10;AAAAAAAAAAAAAABbQ29udGVudF9UeXBlc10ueG1sUEsBAi0AFAAGAAgAAAAhADj9If/WAAAAlAEA&#10;AAsAAAAAAAAAAAAAAAAALwEAAF9yZWxzLy5yZWxzUEsBAi0AFAAGAAgAAAAhAGvy2Np7AgAAiAQA&#10;AA4AAAAAAAAAAAAAAAAALgIAAGRycy9lMm9Eb2MueG1sUEsBAi0AFAAGAAgAAAAhANuE4l3eAAAA&#10;CQEAAA8AAAAAAAAAAAAAAAAA1QQAAGRycy9kb3ducmV2LnhtbFBLBQYAAAAABAAEAPMAAADgBQAA&#10;AAA=&#10;" filled="f" stroked="f">
                <v:textbox>
                  <w:txbxContent>
                    <w:p w14:paraId="55CBB2E4" w14:textId="0B462407" w:rsidR="008500AA" w:rsidRPr="00E15E00" w:rsidRDefault="008500AA" w:rsidP="00E15E00">
                      <w:pPr>
                        <w:pStyle w:val="tekstzboku"/>
                      </w:pPr>
                      <w:r w:rsidRPr="00E15E00">
                        <w:t>W 202</w:t>
                      </w:r>
                      <w:r w:rsidR="00152094">
                        <w:t>2</w:t>
                      </w:r>
                      <w:r w:rsidRPr="00E15E00">
                        <w:t xml:space="preserve"> r. podmioty najczęściej prowadziły e-sprzedaż za pośrednictwem własnej strony internetow</w:t>
                      </w:r>
                      <w:r w:rsidR="00370A77">
                        <w:t>ej</w:t>
                      </w:r>
                      <w:r w:rsidRPr="00E15E00">
                        <w:t xml:space="preserve"> lub aplikacji mobilnej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F43E88">
        <w:t>E-sprzedaż za pośrednictwem własnej strony internetow</w:t>
      </w:r>
      <w:r w:rsidR="00370A77">
        <w:t>ej</w:t>
      </w:r>
      <w:r w:rsidRPr="00F43E88">
        <w:t xml:space="preserve"> lub aplikacji mobilnej w 20</w:t>
      </w:r>
      <w:r>
        <w:t>2</w:t>
      </w:r>
      <w:r w:rsidR="00152094">
        <w:t>2</w:t>
      </w:r>
      <w:r w:rsidRPr="00F43E88">
        <w:t xml:space="preserve"> r. prowadziło </w:t>
      </w:r>
      <w:r w:rsidR="00507778">
        <w:t>12,4</w:t>
      </w:r>
      <w:r w:rsidRPr="00F43E88">
        <w:t xml:space="preserve">% podmiotów (o </w:t>
      </w:r>
      <w:r w:rsidR="00A42BFC">
        <w:t>0,</w:t>
      </w:r>
      <w:r w:rsidR="00507778">
        <w:t>5</w:t>
      </w:r>
      <w:r w:rsidRPr="00F43E88">
        <w:t xml:space="preserve"> p.proc. </w:t>
      </w:r>
      <w:r w:rsidR="00507778">
        <w:t>więcej</w:t>
      </w:r>
      <w:r w:rsidRPr="00F43E88">
        <w:t xml:space="preserve"> niż przed rokiem</w:t>
      </w:r>
      <w:r>
        <w:t>). Przedsiębiorst</w:t>
      </w:r>
      <w:r w:rsidRPr="00AE00FD">
        <w:t xml:space="preserve">wa decydowały się także na korzystanie z internetowych platform handlowych oraz serwisów aukcyjnych i powiązanych z nimi aplikacji mobilnych – takie rozwiązanie wybrało </w:t>
      </w:r>
      <w:r>
        <w:t>9,</w:t>
      </w:r>
      <w:r w:rsidR="00507778">
        <w:t>4</w:t>
      </w:r>
      <w:r w:rsidR="00564E43">
        <w:t>% jednostek (o </w:t>
      </w:r>
      <w:r w:rsidR="00687EDC">
        <w:t>0,</w:t>
      </w:r>
      <w:r w:rsidR="00507778">
        <w:t>5</w:t>
      </w:r>
      <w:r w:rsidRPr="00AE00FD">
        <w:t xml:space="preserve"> p.proc. </w:t>
      </w:r>
      <w:r w:rsidR="00BA1D10">
        <w:t>mniej</w:t>
      </w:r>
      <w:r w:rsidRPr="00AE00FD">
        <w:t xml:space="preserve"> niż w 20</w:t>
      </w:r>
      <w:r w:rsidR="00687EDC">
        <w:t>2</w:t>
      </w:r>
      <w:r w:rsidR="00507778">
        <w:t>1</w:t>
      </w:r>
      <w:r w:rsidRPr="00AE00FD">
        <w:t xml:space="preserve"> r.), a poprze</w:t>
      </w:r>
      <w:r w:rsidRPr="00F43E88">
        <w:t xml:space="preserve">z użycie wiadomości typu EDI </w:t>
      </w:r>
      <w:r w:rsidRPr="000E5F70">
        <w:t xml:space="preserve">– </w:t>
      </w:r>
      <w:r w:rsidR="00507778">
        <w:t>4,4</w:t>
      </w:r>
      <w:r w:rsidRPr="000E5F70">
        <w:t xml:space="preserve">% </w:t>
      </w:r>
      <w:r w:rsidRPr="00F43E88">
        <w:t>podmiotów (</w:t>
      </w:r>
      <w:r w:rsidR="00687EDC">
        <w:t xml:space="preserve">wzrost </w:t>
      </w:r>
      <w:r w:rsidRPr="00F43E88">
        <w:t xml:space="preserve">o </w:t>
      </w:r>
      <w:r w:rsidR="00687EDC">
        <w:t>0,7</w:t>
      </w:r>
      <w:r w:rsidRPr="00F43E88">
        <w:t xml:space="preserve"> p.proc.). </w:t>
      </w:r>
    </w:p>
    <w:p w14:paraId="1EBB63E8" w14:textId="416BA61D" w:rsidR="008500AA" w:rsidRDefault="008500AA" w:rsidP="007E1BB3">
      <w:r>
        <w:t>W 202</w:t>
      </w:r>
      <w:r w:rsidR="00507778">
        <w:t>2</w:t>
      </w:r>
      <w:r>
        <w:t xml:space="preserve"> r. </w:t>
      </w:r>
      <w:r w:rsidR="001500C6">
        <w:t>12,6</w:t>
      </w:r>
      <w:r>
        <w:t>% firm wykorzystujących do e-sprzedaży strony internetowe, aplikacje mobilne lub internetowe platformy handlowe otrzymywało zamówienia od odbiorców indywidualnych</w:t>
      </w:r>
      <w:r w:rsidR="00CA4E85">
        <w:t xml:space="preserve"> (wobec </w:t>
      </w:r>
      <w:r w:rsidR="00464FEE">
        <w:t>13,1</w:t>
      </w:r>
      <w:r w:rsidR="00CA4E85">
        <w:t>% przed rokiem)</w:t>
      </w:r>
      <w:r>
        <w:t xml:space="preserve">, natomiast </w:t>
      </w:r>
      <w:r w:rsidR="001500C6">
        <w:t>13,1</w:t>
      </w:r>
      <w:r>
        <w:t>% od innych przedsiębiorstw lub jednos</w:t>
      </w:r>
      <w:r w:rsidR="00564E43">
        <w:t>tek administracji publicznej</w:t>
      </w:r>
      <w:r w:rsidR="00CA4E85">
        <w:t xml:space="preserve"> (wobec </w:t>
      </w:r>
      <w:r w:rsidR="00464FEE">
        <w:t>12,9</w:t>
      </w:r>
      <w:r w:rsidR="00CA4E85">
        <w:t>%)</w:t>
      </w:r>
      <w:r w:rsidR="00564E43">
        <w:t xml:space="preserve">. </w:t>
      </w:r>
    </w:p>
    <w:p w14:paraId="4F7978FA" w14:textId="16465D61" w:rsidR="00D924E3" w:rsidRDefault="00A5168F" w:rsidP="006F49A2">
      <w:pPr>
        <w:pStyle w:val="Nagwek1"/>
      </w:pPr>
      <w:r w:rsidRPr="006F49A2">
        <mc:AlternateContent>
          <mc:Choice Requires="wps">
            <w:drawing>
              <wp:anchor distT="45720" distB="45720" distL="114300" distR="114300" simplePos="0" relativeHeight="251990016" behindDoc="1" locked="0" layoutInCell="1" allowOverlap="1" wp14:anchorId="104D0CAE" wp14:editId="2D0971A1">
                <wp:simplePos x="0" y="0"/>
                <wp:positionH relativeFrom="page">
                  <wp:posOffset>5697220</wp:posOffset>
                </wp:positionH>
                <wp:positionV relativeFrom="paragraph">
                  <wp:posOffset>318770</wp:posOffset>
                </wp:positionV>
                <wp:extent cx="1775460" cy="628650"/>
                <wp:effectExtent l="0" t="0" r="0" b="0"/>
                <wp:wrapTight wrapText="bothSides">
                  <wp:wrapPolygon edited="0">
                    <wp:start x="695" y="0"/>
                    <wp:lineTo x="695" y="20945"/>
                    <wp:lineTo x="20858" y="20945"/>
                    <wp:lineTo x="20858" y="0"/>
                    <wp:lineTo x="695" y="0"/>
                  </wp:wrapPolygon>
                </wp:wrapTight>
                <wp:docPr id="5" name="Pole tekstowe 2" descr="Ponad połowa przedsiębiorstw korzystała z płatnych usług chmury obliczeniow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5460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B0DF43" w14:textId="520039CC" w:rsidR="00D924E3" w:rsidRPr="00E15E00" w:rsidRDefault="00606012" w:rsidP="00D924E3">
                            <w:pPr>
                              <w:pStyle w:val="tekstzboku"/>
                            </w:pPr>
                            <w:r>
                              <w:t xml:space="preserve">Ponad połowa </w:t>
                            </w:r>
                            <w:r w:rsidRPr="00606012">
                              <w:t>przedsiębiorstw</w:t>
                            </w:r>
                            <w:r>
                              <w:t xml:space="preserve"> korzystała z </w:t>
                            </w:r>
                            <w:r w:rsidRPr="00606012">
                              <w:t xml:space="preserve">płatnych </w:t>
                            </w:r>
                            <w:r>
                              <w:t xml:space="preserve">usług </w:t>
                            </w:r>
                            <w:r w:rsidRPr="00606012">
                              <w:t>chmury obliczeniowej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D0CAE" id="_x0000_s1040" type="#_x0000_t202" alt="Ponad połowa przedsiębiorstw korzystała z płatnych usług chmury obliczeniowej" style="position:absolute;margin-left:448.6pt;margin-top:25.1pt;width:139.8pt;height:49.5pt;z-index:-2513264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bBWWwIAAFoEAAAOAAAAZHJzL2Uyb0RvYy54bWysVEFu2zAQvBfoHxa8N7IN20mEyEGaNEWB&#10;tA2Q9gEUSVlsKC5L0pHsY37R/zT/6pJyUqO9FfWBJrXa4c7srM7Oh87Ag/JBo63Y9GjCQFmBUtt1&#10;xb5+uX5zwiBEbiU3aFXFtiqw89XrV2e9K9UMWzRSeSAQG8reVayN0ZVFEUSrOh6O0ClLwQZ9xyMd&#10;/bqQnveE3pliNpksix69dB6FCoGeXo1Btsr4TaNE/Nw0QUUwFaPaYl59Xuu0FqszXq49d60W+zL4&#10;P1TRcW3p0heoKx45bLz+C6rTwmPAJh4J7ApsGi1U5kBsppM/2Ny13KnMhcQJ7kWm8P9gxaeHWw9a&#10;VmzBwPKOWnSLRkFU9yFir2DGQKogSLJbtFyCw6dH7Dk4v1My6J8/ao0+xB7u0e+21OqnRw47cPQX&#10;7Va0sAlPj5s1iLbb+C1gbbTYKasJ+1tSv3ehpCLuHJURh7c4kIuyksHdoLgPYPGy5XatLrzHvlVc&#10;EvtpyiwOUkeckEDq/iNKosE3ETPQ0PgutYbEBkInF2xfOq+GCCJdeXy8mC8pJCi2nJ0sF9kaBS+f&#10;sx2RfK+wI+KBXOTJWRmdP9yEmKrh5fMr6TKL19qY7C5joa/Y6WK2yAkHkU5HMr/RXcVOJuk32jGR&#10;fGdlTo5cm3FPFxi7Z52IjpTjUA+5fdP5s5o1yi3p4HE0Ow0nbVrqDoOejF6x8H3DvWJgPljS8nQ6&#10;n6fJyIf54nhGB38YqQ8j3AqCqlhkMG4vY56mkfMFad7oLEdqzljJvmYycFZpP2xpQg7P+a3fn4TV&#10;LwAAAP//AwBQSwMEFAAGAAgAAAAhAMPIkK3fAAAACwEAAA8AAABkcnMvZG93bnJldi54bWxMj81O&#10;wzAQhO9IfQdrkbhRu1H/EuJUFYgriLYgcXPjbRIRr6PYbcLbsz3R0+5qRrPf5JvRteKCfWg8aZhN&#10;FQik0tuGKg2H/evjGkSIhqxpPaGGXwywKSZ3ucmsH+gDL7tYCQ6hkBkNdYxdJmUoa3QmTH2HxNrJ&#10;985EPvtK2t4MHO5amSi1lM40xB9q0+FzjeXP7uw0fL6dvr/m6r16cYtu8KOS5FKp9cP9uH0CEXGM&#10;/2a44jM6FMx09GeyQbQa1ukqYauGheJ5NcxWSy5z5G2eJiCLXN52KP4AAAD//wMAUEsBAi0AFAAG&#10;AAgAAAAhALaDOJL+AAAA4QEAABMAAAAAAAAAAAAAAAAAAAAAAFtDb250ZW50X1R5cGVzXS54bWxQ&#10;SwECLQAUAAYACAAAACEAOP0h/9YAAACUAQAACwAAAAAAAAAAAAAAAAAvAQAAX3JlbHMvLnJlbHNQ&#10;SwECLQAUAAYACAAAACEAQOmwVlsCAABaBAAADgAAAAAAAAAAAAAAAAAuAgAAZHJzL2Uyb0RvYy54&#10;bWxQSwECLQAUAAYACAAAACEAw8iQrd8AAAALAQAADwAAAAAAAAAAAAAAAAC1BAAAZHJzL2Rvd25y&#10;ZXYueG1sUEsFBgAAAAAEAAQA8wAAAMEFAAAAAA==&#10;" filled="f" stroked="f">
                <v:textbox>
                  <w:txbxContent>
                    <w:p w14:paraId="46B0DF43" w14:textId="520039CC" w:rsidR="00D924E3" w:rsidRPr="00E15E00" w:rsidRDefault="00606012" w:rsidP="00D924E3">
                      <w:pPr>
                        <w:pStyle w:val="tekstzboku"/>
                      </w:pPr>
                      <w:r>
                        <w:t xml:space="preserve">Ponad połowa </w:t>
                      </w:r>
                      <w:r w:rsidRPr="00606012">
                        <w:t>przedsiębiorstw</w:t>
                      </w:r>
                      <w:r>
                        <w:t xml:space="preserve"> korzystała z </w:t>
                      </w:r>
                      <w:r w:rsidRPr="00606012">
                        <w:t xml:space="preserve">płatnych </w:t>
                      </w:r>
                      <w:r>
                        <w:t xml:space="preserve">usług </w:t>
                      </w:r>
                      <w:r w:rsidRPr="00606012">
                        <w:t>chmury obliczeniowej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534E3" w:rsidRPr="00C534E3">
        <w:t>Chmura obliczeniowa</w:t>
      </w:r>
    </w:p>
    <w:p w14:paraId="0222E8E3" w14:textId="7782C977" w:rsidR="00D924E3" w:rsidRDefault="00635E40" w:rsidP="00635E40">
      <w:r>
        <w:t>W 2023 r. z płatnych usług chmury obliczeniowej korzystało 55,</w:t>
      </w:r>
      <w:r w:rsidR="00606012">
        <w:t xml:space="preserve">8% przedsiębiorstw, tj. nieco więcej (o 0,1 p.proc.) niż w kraju. </w:t>
      </w:r>
      <w:r w:rsidR="00000A1C">
        <w:t xml:space="preserve">Łódzkie było województwem o największym odsetku podmiotów korzystających z takich usług (62,6%), natomiast </w:t>
      </w:r>
      <w:r w:rsidR="00D40E2C">
        <w:t xml:space="preserve">najmniejszy odnotowano </w:t>
      </w:r>
      <w:r w:rsidR="00000A1C">
        <w:t xml:space="preserve">w świętokrzyskim </w:t>
      </w:r>
      <w:r w:rsidR="00D40E2C">
        <w:t>(41,3%).</w:t>
      </w:r>
    </w:p>
    <w:p w14:paraId="316F3175" w14:textId="0EFA6E26" w:rsidR="00DB3454" w:rsidRPr="00D334EA" w:rsidRDefault="00630B33" w:rsidP="006C7D27">
      <w:pPr>
        <w:pStyle w:val="tytuwykresu"/>
        <w:rPr>
          <w:lang w:eastAsia="pl-PL"/>
        </w:rPr>
      </w:pPr>
      <w:r w:rsidRPr="006326E5">
        <w:rPr>
          <w:noProof/>
          <w:lang w:eastAsia="pl-PL"/>
        </w:rPr>
        <w:drawing>
          <wp:anchor distT="0" distB="71755" distL="114300" distR="114300" simplePos="0" relativeHeight="252021760" behindDoc="0" locked="0" layoutInCell="1" allowOverlap="1" wp14:anchorId="612AFA82" wp14:editId="17F41F69">
            <wp:simplePos x="0" y="0"/>
            <wp:positionH relativeFrom="margin">
              <wp:align>center</wp:align>
            </wp:positionH>
            <wp:positionV relativeFrom="paragraph">
              <wp:posOffset>524510</wp:posOffset>
            </wp:positionV>
            <wp:extent cx="4075200" cy="3542400"/>
            <wp:effectExtent l="0" t="0" r="1905" b="1270"/>
            <wp:wrapTopAndBottom/>
            <wp:docPr id="43" name="Obraz 43" descr="Wykres słupkowy i nałożony na niego wykres liniowy, gdzie słupki to dane dla województw, a linia to dane dla Polski. Na osi pionowej są województwa. Oś pozioma przyjmuje wartości od 0% do 70%. Wartość dla Polski to 55,7%. Dane do wykresu dostępne w pliku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200" cy="35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3454" w:rsidRPr="00583C45">
        <w:rPr>
          <w:lang w:eastAsia="pl-PL"/>
        </w:rPr>
        <w:t xml:space="preserve">Wykres </w:t>
      </w:r>
      <w:r w:rsidR="00CC5511">
        <w:rPr>
          <w:lang w:eastAsia="pl-PL"/>
        </w:rPr>
        <w:t>6</w:t>
      </w:r>
      <w:r w:rsidR="00DB3454" w:rsidRPr="00583C45">
        <w:rPr>
          <w:lang w:eastAsia="pl-PL"/>
        </w:rPr>
        <w:t>.</w:t>
      </w:r>
      <w:r w:rsidR="00DB3454">
        <w:rPr>
          <w:lang w:eastAsia="pl-PL"/>
        </w:rPr>
        <w:tab/>
      </w:r>
      <w:r w:rsidR="002E7D1D" w:rsidRPr="002E7D1D">
        <w:rPr>
          <w:lang w:eastAsia="pl-PL"/>
        </w:rPr>
        <w:t>Przedsiębiorstwa korzystające z płatnych usług w chmurze obliczeniowej</w:t>
      </w:r>
      <w:r w:rsidR="002E7D1D">
        <w:rPr>
          <w:lang w:eastAsia="pl-PL"/>
        </w:rPr>
        <w:t xml:space="preserve"> w 2023 r.</w:t>
      </w:r>
    </w:p>
    <w:p w14:paraId="6463106F" w14:textId="3E66F60F" w:rsidR="00635E40" w:rsidRDefault="00CF2704" w:rsidP="00CE3948">
      <w:r w:rsidRPr="006F49A2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2015616" behindDoc="1" locked="0" layoutInCell="1" allowOverlap="1" wp14:anchorId="6F5483B3" wp14:editId="66E86C82">
                <wp:simplePos x="0" y="0"/>
                <wp:positionH relativeFrom="page">
                  <wp:posOffset>5697220</wp:posOffset>
                </wp:positionH>
                <wp:positionV relativeFrom="paragraph">
                  <wp:posOffset>3799205</wp:posOffset>
                </wp:positionV>
                <wp:extent cx="1775460" cy="914400"/>
                <wp:effectExtent l="0" t="0" r="0" b="0"/>
                <wp:wrapTight wrapText="bothSides">
                  <wp:wrapPolygon edited="0">
                    <wp:start x="695" y="0"/>
                    <wp:lineTo x="695" y="21150"/>
                    <wp:lineTo x="20858" y="21150"/>
                    <wp:lineTo x="20858" y="0"/>
                    <wp:lineTo x="695" y="0"/>
                  </wp:wrapPolygon>
                </wp:wrapTight>
                <wp:docPr id="20" name="Pole tekstowe 2" descr="Spośród płatnych usług oferowanych w chmurze obliczeniowej najczęściej zakupywano te związane z udostępnieniem poczty e-mai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546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045F42" w14:textId="36FFBCFD" w:rsidR="00CF2704" w:rsidRPr="00E15E00" w:rsidRDefault="00CF2704" w:rsidP="00CF2704">
                            <w:pPr>
                              <w:pStyle w:val="tekstzboku"/>
                            </w:pPr>
                            <w:r w:rsidRPr="00CF2704">
                              <w:t>Spośród płatnych usług oferowanych w chmurze obliczeniowej najczęściej zakupywano te związane z udostępnieniem poczty e-mail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483B3" id="_x0000_s1041" type="#_x0000_t202" alt="Spośród płatnych usług oferowanych w chmurze obliczeniowej najczęściej zakupywano te związane z udostępnieniem poczty e-mail" style="position:absolute;margin-left:448.6pt;margin-top:299.15pt;width:139.8pt;height:1in;z-index:-251300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soMfgIAAI0EAAAOAAAAZHJzL2Uyb0RvYy54bWysVFFu2zAM/R+wOwj6b50ESdsZdYquXYcB&#10;3Vag2wEUmY7VyqImyXXizwI7RNFj7Ahr7jVKTrtg+xvmD4EyzUe+R9LHJ6tGsztwXqEp+Hh/xBkY&#10;iaUyy4J//XKxd8SZD8KUQqOBgq/B85P561fHnc1hgjXqEhwjEOPzzha8DsHmWeZlDY3w+2jBkLNC&#10;14hAV7fMSic6Qm90NhmNDrIOXWkdSvCe3p4PTj5P+FUFMnyuKg+B6YJTbSGdLp2LeGbzY5EvnbC1&#10;ktsyxD9U0QhlKOkL1LkIgrVO/QXVKOnQYxX2JTYZVpWSkDgQm/HoDzbXtbCQuJA43r7I5P8frPx0&#10;d+WYKgs+IXmMaKhHV6iBBbj1ATtgE85K8JI0u7a4eXQ/f5TMbu5FMGtZs9Zv7tslwwocdiK96pis&#10;m9b1wHChlezBKMK5IfAb2T89bB6lolsvblu7phCkVKzv1NP3XhiyWFuiD08P1iiKhIZZlH1YM9gj&#10;kXVsWGd9TnVfW6o8rN7iigYvie/tJcpbzwye1cIs4dRRUTWIkgQbx8hsJ3TA8RFk0X3EkoiLNmAC&#10;WlWuid2k/jBCJ2XWL8MCq8BkTHl4OJsekEuS7814Oh2lacpE/hxtnQ/vAYkBGQV3NIwJXdxd+hCr&#10;EfnzJzGZwQuldRpIbVhHoLPJLAXseBoVaF+0agp+NIrPMMGR5DtTpuBAMg02JdBmyzoSHSiH1WKV&#10;Oj6ePau5wHJNOjgc9oP2mYwaXc9ZR7tRcP+tFQ440x8MaZnY0jKly3R2GEfH7XoWux5hJEEVPHA2&#10;mGchLeDA+ZQ0r1SSIzZnqGRbM818Umm7n3Gpdu/pq99/kfkvAAAA//8DAFBLAwQUAAYACAAAACEA&#10;HmQH5OAAAAAMAQAADwAAAGRycy9kb3ducmV2LnhtbEyPy07DMBBF90j8gzVI7KjT9JEHmVQIxBbU&#10;ApW6c+NpEhGPo9htwt/jrmA5mqN7zy02k+nEhQbXWkaYzyIQxJXVLdcInx+vDykI5xVr1VkmhB9y&#10;sClvbwqVazvyli47X4sQwi5XCI33fS6lqxoyys1sTxx+JzsY5cM51FIPagzhppNxFK2lUS2Hhkb1&#10;9NxQ9b07G4Svt9Nhv4ze6xez6kc7RZJNJhHv76anRxCeJv8Hw1U/qEMZnI72zNqJDiHNkjigCKss&#10;XYC4EvNkHdYcEZJlvABZFvL/iPIXAAD//wMAUEsBAi0AFAAGAAgAAAAhALaDOJL+AAAA4QEAABMA&#10;AAAAAAAAAAAAAAAAAAAAAFtDb250ZW50X1R5cGVzXS54bWxQSwECLQAUAAYACAAAACEAOP0h/9YA&#10;AACUAQAACwAAAAAAAAAAAAAAAAAvAQAAX3JlbHMvLnJlbHNQSwECLQAUAAYACAAAACEAuR7KDH4C&#10;AACNBAAADgAAAAAAAAAAAAAAAAAuAgAAZHJzL2Uyb0RvYy54bWxQSwECLQAUAAYACAAAACEAHmQH&#10;5OAAAAAMAQAADwAAAAAAAAAAAAAAAADYBAAAZHJzL2Rvd25yZXYueG1sUEsFBgAAAAAEAAQA8wAA&#10;AOUFAAAAAA==&#10;" filled="f" stroked="f">
                <v:textbox>
                  <w:txbxContent>
                    <w:p w14:paraId="5F045F42" w14:textId="36FFBCFD" w:rsidR="00CF2704" w:rsidRPr="00E15E00" w:rsidRDefault="00CF2704" w:rsidP="00CF2704">
                      <w:pPr>
                        <w:pStyle w:val="tekstzboku"/>
                      </w:pPr>
                      <w:r w:rsidRPr="00CF2704">
                        <w:t>Spośród płatnych usług oferowanych w chmurze obliczeniowej najczęściej zakupywano te związane z udostępnieniem poczty e-mail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t>S</w:t>
      </w:r>
      <w:r w:rsidR="00635E40">
        <w:t xml:space="preserve">pośród płatnych usług oferowanych w chmurze obliczeniowej </w:t>
      </w:r>
      <w:r>
        <w:t>najczęściej zakupywano te</w:t>
      </w:r>
      <w:r w:rsidR="00635E40">
        <w:t xml:space="preserve"> związane </w:t>
      </w:r>
      <w:r>
        <w:t xml:space="preserve">z udostępnieniem poczty e-mail (39,9% wobec 37,8% w kraju). Rzadziej korzystano ze środowiska deweloperskiego do testowania lub wdrożenia aplikacji </w:t>
      </w:r>
      <w:r w:rsidR="00CE3948">
        <w:t xml:space="preserve">(33,2% wobec 34,6%), </w:t>
      </w:r>
      <w:r w:rsidR="00CE3948" w:rsidRPr="00CE3948">
        <w:t>oprogramowani</w:t>
      </w:r>
      <w:r w:rsidR="00CE3948">
        <w:t>a</w:t>
      </w:r>
      <w:r w:rsidR="00CE3948" w:rsidRPr="00CE3948">
        <w:t xml:space="preserve"> biurowe</w:t>
      </w:r>
      <w:r w:rsidR="00CE3948">
        <w:t xml:space="preserve">go (25,4% wobec 27,3%), a także </w:t>
      </w:r>
      <w:r w:rsidR="00CE3948" w:rsidRPr="00CE3948">
        <w:t>przechowywani</w:t>
      </w:r>
      <w:r w:rsidR="00CE3948">
        <w:t>a</w:t>
      </w:r>
      <w:r w:rsidR="00CE3948" w:rsidRPr="00CE3948">
        <w:t xml:space="preserve"> plików</w:t>
      </w:r>
      <w:r w:rsidR="00CE3948">
        <w:t xml:space="preserve"> (22,2% wobec 22,5%). Oprogramowanie związane z bezpieczeństwem ICT było zakupywane przez 19,2% jednostek (w kraju 21,1%), a </w:t>
      </w:r>
      <w:r w:rsidR="00CE3948" w:rsidRPr="00CE3948">
        <w:t>oprogramowanie ERP</w:t>
      </w:r>
      <w:r w:rsidR="00CE3948">
        <w:t xml:space="preserve"> – przez 17,0% (w kraju 17,6%).</w:t>
      </w:r>
    </w:p>
    <w:p w14:paraId="1218A284" w14:textId="758CE416" w:rsidR="006F49A2" w:rsidRPr="006F49A2" w:rsidRDefault="000B4EB9" w:rsidP="006F49A2">
      <w:pPr>
        <w:pStyle w:val="Nagwek1"/>
      </w:pPr>
      <w:r w:rsidRPr="006F49A2">
        <w:lastRenderedPageBreak/>
        <mc:AlternateContent>
          <mc:Choice Requires="wps">
            <w:drawing>
              <wp:anchor distT="45720" distB="45720" distL="114300" distR="114300" simplePos="0" relativeHeight="251992064" behindDoc="1" locked="0" layoutInCell="1" allowOverlap="1" wp14:anchorId="0EAF4583" wp14:editId="3505FC06">
                <wp:simplePos x="0" y="0"/>
                <wp:positionH relativeFrom="page">
                  <wp:posOffset>5708015</wp:posOffset>
                </wp:positionH>
                <wp:positionV relativeFrom="paragraph">
                  <wp:posOffset>229870</wp:posOffset>
                </wp:positionV>
                <wp:extent cx="1803400" cy="744855"/>
                <wp:effectExtent l="0" t="0" r="0" b="0"/>
                <wp:wrapTight wrapText="bothSides">
                  <wp:wrapPolygon edited="0">
                    <wp:start x="685" y="0"/>
                    <wp:lineTo x="685" y="20992"/>
                    <wp:lineTo x="20763" y="20992"/>
                    <wp:lineTo x="20763" y="0"/>
                    <wp:lineTo x="685" y="0"/>
                  </wp:wrapPolygon>
                </wp:wrapTight>
                <wp:docPr id="6" name="Pole tekstowe 2" descr="Nieco ponad 3% przedsiębiorstw deklarowało wykorzystanie technologii sztucznej inteligencj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0" cy="744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9EDD81" w14:textId="6A858D97" w:rsidR="006F49A2" w:rsidRPr="00E15E00" w:rsidRDefault="000B4EB9" w:rsidP="006F49A2">
                            <w:pPr>
                              <w:pStyle w:val="tekstzboku"/>
                            </w:pPr>
                            <w:r>
                              <w:t>Nieco ponad 3%</w:t>
                            </w:r>
                            <w:r w:rsidR="008760B3" w:rsidRPr="008760B3">
                              <w:t xml:space="preserve"> przedsiębiorstw </w:t>
                            </w:r>
                            <w:r w:rsidRPr="000B4EB9">
                              <w:t>deklarowało wykorzystanie technologii sztucznej inteligencji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F4583" id="_x0000_s1042" type="#_x0000_t202" alt="Nieco ponad 3% przedsiębiorstw deklarowało wykorzystanie technologii sztucznej inteligencji" style="position:absolute;margin-left:449.45pt;margin-top:18.1pt;width:142pt;height:58.65pt;z-index:-2513244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MrtYQIAAGUEAAAOAAAAZHJzL2Uyb0RvYy54bWysVMFuEzEQvSPxD5YljnQ3adKmq26q0lKE&#10;VEqlwgc43tmsG6/H2E53k2P/gv+B/2LsTUoEN0QOlp2x38x782bPL/pWsydwXqEp+ego5wyMxEqZ&#10;Zcm/frl5O+PMB2EqodFAyTfg+cX89avzzhYwxgZ1BY4RiPFFZ0vehGCLLPOygVb4I7RgKFija0Wg&#10;o1tmlRMdobc6G+f5Sdahq6xDCd7Tv9dDkM8Tfl2DDJ/r2kNguuRUW0irS+sirtn8XBRLJ2yj5K4M&#10;8Q9VtEIZSvoCdS2CYGun/oJqlXTosQ5HEtsM61pJSByIzSj/g81DIywkLiSOty8y+f8HK++e7h1T&#10;VclPODOipRbdowYWYOUDdsDGnFXgJUl2p0Ais2hExY7fMOu2UHn14/tCofOho2srLRx24uczsm6z&#10;QrfdxNariCYbgxqXSjG/DWu5NfDIlAmg1ZL88qhiIzrrC6rnwVJFoX+HPRkqiertLcqVZwavGmGW&#10;cOkoTQOiIiFG8WV28HTA8RFk0X3CihiJdcAE1NeujV0i3RmhkyE2LyaAPjAZU87y40lOIUmx08lk&#10;Np2mFKLYv7ZE9wNgSxJ4MpQjkyV08XTrQ6xGFPsrMZnBG6V1Mpo2rCv52XQ8TQ8OIq0KNAdatSWf&#10;5fE3ODOSfG+q9DgIpYc9JdBmxzoSHSiHftGnTo5O9mousNqQDg4H39Oc0qahxnDWkedL7r+thQPO&#10;9EdDWp6NJpM4JOkwmZ6O6eAOI4vDiDCSoEoeOBu2VyEN1sD5kjSvVZIjNmeoZFczeTmptJu7OCyH&#10;53Tr99dh/gsAAP//AwBQSwMEFAAGAAgAAAAhAAULEC3eAAAACwEAAA8AAABkcnMvZG93bnJldi54&#10;bWxMj01PwzAMhu9I/IfISNxYso5ObWk6IRBXEAMm7ZY1XlvROFWTreXf453g5o9Hrx+Xm9n14oxj&#10;6DxpWC4UCKTa244aDZ8fL3cZiBANWdN7Qg0/GGBTXV+VprB+onc8b2MjOIRCYTS0MQ6FlKFu0Zmw&#10;8AMS745+dCZyOzbSjmbicNfLRKm1dKYjvtCaAZ9arL+3J6fh6/W4392rt+bZpcPkZyXJ5VLr25v5&#10;8QFExDn+wXDRZ3Wo2OngT2SD6DVkeZYzqmG1TkBcgGWW8OTAVbpKQVal/P9D9QsAAP//AwBQSwEC&#10;LQAUAAYACAAAACEAtoM4kv4AAADhAQAAEwAAAAAAAAAAAAAAAAAAAAAAW0NvbnRlbnRfVHlwZXNd&#10;LnhtbFBLAQItABQABgAIAAAAIQA4/SH/1gAAAJQBAAALAAAAAAAAAAAAAAAAAC8BAABfcmVscy8u&#10;cmVsc1BLAQItABQABgAIAAAAIQCnKMrtYQIAAGUEAAAOAAAAAAAAAAAAAAAAAC4CAABkcnMvZTJv&#10;RG9jLnhtbFBLAQItABQABgAIAAAAIQAFCxAt3gAAAAsBAAAPAAAAAAAAAAAAAAAAALsEAABkcnMv&#10;ZG93bnJldi54bWxQSwUGAAAAAAQABADzAAAAxgUAAAAA&#10;" filled="f" stroked="f">
                <v:textbox>
                  <w:txbxContent>
                    <w:p w14:paraId="379EDD81" w14:textId="6A858D97" w:rsidR="006F49A2" w:rsidRPr="00E15E00" w:rsidRDefault="000B4EB9" w:rsidP="006F49A2">
                      <w:pPr>
                        <w:pStyle w:val="tekstzboku"/>
                      </w:pPr>
                      <w:r>
                        <w:t>Nieco ponad 3%</w:t>
                      </w:r>
                      <w:r w:rsidR="008760B3" w:rsidRPr="008760B3">
                        <w:t xml:space="preserve"> przedsiębiorstw </w:t>
                      </w:r>
                      <w:r w:rsidRPr="000B4EB9">
                        <w:t>deklarowało wykorzystanie technologii sztucznej inteligencji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274CD" w:rsidRPr="00C274CD">
        <w:t>Sztuczna inteligencja</w:t>
      </w:r>
    </w:p>
    <w:p w14:paraId="11FF0E02" w14:textId="6238D655" w:rsidR="00F10BBC" w:rsidRDefault="00B21C59" w:rsidP="006067D1">
      <w:r>
        <w:t xml:space="preserve">Coraz częściej technologie oparte na </w:t>
      </w:r>
      <w:r w:rsidRPr="00B21C59">
        <w:t>sztucznej inteligencji (ang. Ar</w:t>
      </w:r>
      <w:r>
        <w:t xml:space="preserve">tificial </w:t>
      </w:r>
      <w:r w:rsidR="00AB4DCD">
        <w:t>i</w:t>
      </w:r>
      <w:r>
        <w:t xml:space="preserve">ntelligence – skrót AI) umożliwiają tworzenie narzędzi pozwalających na zwiększenie </w:t>
      </w:r>
      <w:r w:rsidRPr="00B21C59">
        <w:t>wydajności i produktywności przedsiębiorstw</w:t>
      </w:r>
      <w:r>
        <w:t xml:space="preserve">. </w:t>
      </w:r>
      <w:r w:rsidR="00254454">
        <w:t>W 2023 r. 3,</w:t>
      </w:r>
      <w:r>
        <w:t>1</w:t>
      </w:r>
      <w:r w:rsidR="00254454">
        <w:t xml:space="preserve">% </w:t>
      </w:r>
      <w:r>
        <w:t>podmiotów</w:t>
      </w:r>
      <w:r w:rsidR="00254454">
        <w:t xml:space="preserve"> deklarowało wykorzystanie technologii sztucznej inteligencji</w:t>
      </w:r>
      <w:r>
        <w:t>, tj. mniej niż w kraju (3,7%).</w:t>
      </w:r>
      <w:r w:rsidR="006067D1">
        <w:t xml:space="preserve"> Najwięcej jednostek wykorzystywało tego rodzaju technologie w województwie mazowieckim (7,5%), natomiast najmniej – w podlaskim (1,6%).</w:t>
      </w:r>
    </w:p>
    <w:p w14:paraId="4FF8D64F" w14:textId="68C0C847" w:rsidR="00F10BBC" w:rsidRPr="00434EE7" w:rsidRDefault="00630B33" w:rsidP="00AD0113">
      <w:pPr>
        <w:spacing w:before="360"/>
        <w:ind w:left="703" w:right="170" w:hanging="703"/>
        <w:rPr>
          <w:b/>
        </w:rPr>
      </w:pPr>
      <w:r w:rsidRPr="00434EE7">
        <w:rPr>
          <w:noProof/>
          <w:lang w:eastAsia="pl-PL"/>
        </w:rPr>
        <w:drawing>
          <wp:anchor distT="0" distB="180340" distL="114300" distR="114300" simplePos="0" relativeHeight="252022784" behindDoc="0" locked="0" layoutInCell="1" allowOverlap="1" wp14:anchorId="67B53AE6" wp14:editId="5CB7CF59">
            <wp:simplePos x="0" y="0"/>
            <wp:positionH relativeFrom="margin">
              <wp:align>center</wp:align>
            </wp:positionH>
            <wp:positionV relativeFrom="paragraph">
              <wp:posOffset>453390</wp:posOffset>
            </wp:positionV>
            <wp:extent cx="4507200" cy="3391200"/>
            <wp:effectExtent l="0" t="0" r="8255" b="0"/>
            <wp:wrapTopAndBottom/>
            <wp:docPr id="44" name="Obraz 44" descr="Wykres kolumnowy i nałożony na niego wykres liniowy, gdzie kolumny to dane dla województw, a linia to dane dla Polski. Na osi poziomej są województwa. Oś pionowa przyjmuje wartości od 0% do 8%. Wartość dla Polski to 3,7%. Dane do wykresu dostępne w pliku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200" cy="33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5511" w:rsidRPr="00434EE7">
        <w:rPr>
          <w:b/>
          <w:noProof/>
        </w:rPr>
        <w:t>Wykres 7</w:t>
      </w:r>
      <w:r w:rsidR="006741FB" w:rsidRPr="00434EE7">
        <w:rPr>
          <w:b/>
          <w:noProof/>
        </w:rPr>
        <w:t>.</w:t>
      </w:r>
      <w:r w:rsidR="00CC5511" w:rsidRPr="00434EE7">
        <w:rPr>
          <w:b/>
          <w:noProof/>
        </w:rPr>
        <w:t xml:space="preserve"> </w:t>
      </w:r>
      <w:r w:rsidR="005238EA" w:rsidRPr="00434EE7">
        <w:rPr>
          <w:b/>
          <w:lang w:eastAsia="pl-PL"/>
        </w:rPr>
        <w:t>Przedsiębiorstwa wykorzystujące technologie sztucznej inteligencji w 2023 r.</w:t>
      </w:r>
      <w:r w:rsidR="00CC5511" w:rsidRPr="00434EE7">
        <w:rPr>
          <w:noProof/>
          <w:lang w:eastAsia="pl-PL"/>
        </w:rPr>
        <w:t xml:space="preserve"> </w:t>
      </w:r>
    </w:p>
    <w:p w14:paraId="432B911B" w14:textId="2BB2E090" w:rsidR="006067D1" w:rsidRDefault="00137F00" w:rsidP="002E15F8">
      <w:r>
        <w:t>W 2023 r. n</w:t>
      </w:r>
      <w:r w:rsidR="009E0476">
        <w:t>ajczęściej stosowane</w:t>
      </w:r>
      <w:r w:rsidR="006067D1">
        <w:t xml:space="preserve"> </w:t>
      </w:r>
      <w:r w:rsidR="009E0476">
        <w:t>były</w:t>
      </w:r>
      <w:r w:rsidR="006067D1">
        <w:t xml:space="preserve"> </w:t>
      </w:r>
      <w:r w:rsidR="009E0476" w:rsidRPr="009E0476">
        <w:t>technologie</w:t>
      </w:r>
      <w:r w:rsidR="009E0476">
        <w:t xml:space="preserve"> </w:t>
      </w:r>
      <w:r w:rsidR="006067D1">
        <w:t>automatyzujące procesy i wspomagające podejmowanie decyzji</w:t>
      </w:r>
      <w:r w:rsidR="009E0476">
        <w:t xml:space="preserve"> – zarówno w wielkopolskim</w:t>
      </w:r>
      <w:r w:rsidR="00AB4DCD">
        <w:t>,</w:t>
      </w:r>
      <w:r w:rsidR="009E0476">
        <w:t xml:space="preserve"> jak i w kraju w 2,0% jednostek</w:t>
      </w:r>
      <w:r w:rsidR="00AB4DCD">
        <w:t>.</w:t>
      </w:r>
      <w:r w:rsidR="009E0476">
        <w:t xml:space="preserve"> </w:t>
      </w:r>
      <w:r w:rsidR="00AB4DCD">
        <w:t>N</w:t>
      </w:r>
      <w:r w:rsidR="009E0476">
        <w:t>atomiast n</w:t>
      </w:r>
      <w:r w:rsidR="006067D1">
        <w:t xml:space="preserve">ajmniejszym zainteresowaniem cieszyły się </w:t>
      </w:r>
      <w:r w:rsidR="002E15F8">
        <w:t xml:space="preserve">technologie analizujące tekst </w:t>
      </w:r>
      <w:r w:rsidR="006067D1">
        <w:t>(</w:t>
      </w:r>
      <w:r w:rsidR="009E0476">
        <w:t>0,</w:t>
      </w:r>
      <w:r w:rsidR="002E15F8">
        <w:t>4</w:t>
      </w:r>
      <w:r w:rsidR="009E0476">
        <w:t xml:space="preserve">% wobec </w:t>
      </w:r>
      <w:r w:rsidR="006067D1">
        <w:t>0,</w:t>
      </w:r>
      <w:r w:rsidR="002E15F8">
        <w:t>5</w:t>
      </w:r>
      <w:r w:rsidR="006067D1">
        <w:t>%</w:t>
      </w:r>
      <w:r w:rsidR="009E0476">
        <w:t xml:space="preserve"> w kraju</w:t>
      </w:r>
      <w:r w:rsidR="006067D1">
        <w:t xml:space="preserve">). </w:t>
      </w:r>
      <w:r>
        <w:t>T</w:t>
      </w:r>
      <w:r w:rsidR="006067D1">
        <w:t xml:space="preserve">echnologie oparte na </w:t>
      </w:r>
      <w:r>
        <w:t>AI</w:t>
      </w:r>
      <w:r w:rsidR="006067D1">
        <w:t xml:space="preserve"> najczęściej wykorz</w:t>
      </w:r>
      <w:r w:rsidR="001377B3">
        <w:t xml:space="preserve">ystywano w procesach związanych </w:t>
      </w:r>
      <w:r w:rsidR="006067D1">
        <w:t>z finansami, księgowością i controllingiem (</w:t>
      </w:r>
      <w:r>
        <w:t xml:space="preserve">1,7% wobec </w:t>
      </w:r>
      <w:r w:rsidR="006067D1">
        <w:t>1,5%</w:t>
      </w:r>
      <w:r>
        <w:t xml:space="preserve"> w kraju</w:t>
      </w:r>
      <w:r w:rsidR="006067D1">
        <w:t xml:space="preserve">), najrzadziej – w dziedzinie </w:t>
      </w:r>
      <w:r w:rsidRPr="00137F00">
        <w:t>działalnoś</w:t>
      </w:r>
      <w:r>
        <w:t>ci</w:t>
      </w:r>
      <w:r w:rsidRPr="00137F00">
        <w:t xml:space="preserve"> badawczo-rozwojow</w:t>
      </w:r>
      <w:r w:rsidR="00817849">
        <w:t>ej</w:t>
      </w:r>
      <w:r w:rsidRPr="00137F00">
        <w:t xml:space="preserve"> lub innowacyjn</w:t>
      </w:r>
      <w:r>
        <w:t>ej</w:t>
      </w:r>
      <w:r w:rsidRPr="00137F00">
        <w:t xml:space="preserve"> </w:t>
      </w:r>
      <w:r w:rsidR="006067D1">
        <w:t>(0,</w:t>
      </w:r>
      <w:r>
        <w:t>6</w:t>
      </w:r>
      <w:r w:rsidR="001377B3">
        <w:t>%</w:t>
      </w:r>
      <w:r>
        <w:t xml:space="preserve"> wobec 0,7%</w:t>
      </w:r>
      <w:r w:rsidR="0013725C">
        <w:t>).</w:t>
      </w:r>
    </w:p>
    <w:p w14:paraId="4DF06320" w14:textId="01DBF785" w:rsidR="001377B3" w:rsidRDefault="001377B3" w:rsidP="001377B3">
      <w:r>
        <w:t xml:space="preserve">Najczęściej </w:t>
      </w:r>
      <w:r w:rsidR="00FA111C">
        <w:t>nabywano</w:t>
      </w:r>
      <w:r>
        <w:t xml:space="preserve"> technologi</w:t>
      </w:r>
      <w:r w:rsidR="00FA111C">
        <w:t>ę</w:t>
      </w:r>
      <w:r>
        <w:t xml:space="preserve"> sztucznej inteligencji </w:t>
      </w:r>
      <w:r w:rsidR="00FA111C">
        <w:t>poprzez</w:t>
      </w:r>
      <w:r>
        <w:t xml:space="preserve"> zakup komercyjnego rozwiązania, gotowego do użycia (</w:t>
      </w:r>
      <w:r w:rsidR="00FA111C">
        <w:t xml:space="preserve">1,8% wobec </w:t>
      </w:r>
      <w:r>
        <w:t>2,2%</w:t>
      </w:r>
      <w:r w:rsidR="00FA111C">
        <w:t xml:space="preserve"> w kraju</w:t>
      </w:r>
      <w:r>
        <w:t xml:space="preserve">). Najmniej </w:t>
      </w:r>
      <w:r w:rsidR="00FA111C">
        <w:t xml:space="preserve">jednostek </w:t>
      </w:r>
      <w:r>
        <w:t>korzystało z technologii AI opartych na zasadach „op</w:t>
      </w:r>
      <w:r w:rsidR="00FA111C">
        <w:t>en source” (0,7% wobec 0,9%).</w:t>
      </w:r>
    </w:p>
    <w:p w14:paraId="01F7E340" w14:textId="685529F1" w:rsidR="001377B3" w:rsidRDefault="003F07D5" w:rsidP="001377B3">
      <w:r>
        <w:t xml:space="preserve">W 2023 r. </w:t>
      </w:r>
      <w:r w:rsidR="0091476D">
        <w:t>w</w:t>
      </w:r>
      <w:r w:rsidR="00A774C8">
        <w:t>iększość</w:t>
      </w:r>
      <w:r w:rsidR="001377B3">
        <w:t xml:space="preserve"> </w:t>
      </w:r>
      <w:r w:rsidR="00A774C8">
        <w:t>podmiotów</w:t>
      </w:r>
      <w:r w:rsidR="001377B3">
        <w:t xml:space="preserve"> nie korzystał</w:t>
      </w:r>
      <w:r w:rsidR="00A774C8">
        <w:t>a</w:t>
      </w:r>
      <w:r w:rsidR="001377B3">
        <w:t xml:space="preserve"> ze sztucznej inteligencji</w:t>
      </w:r>
      <w:r>
        <w:t xml:space="preserve"> </w:t>
      </w:r>
      <w:r w:rsidR="0091476D">
        <w:t xml:space="preserve">(96,1%, w kraju </w:t>
      </w:r>
      <w:r w:rsidR="00A774C8">
        <w:t>95,1%</w:t>
      </w:r>
      <w:r w:rsidR="0091476D">
        <w:t>)</w:t>
      </w:r>
      <w:r w:rsidR="001377B3">
        <w:t xml:space="preserve">, natomiast </w:t>
      </w:r>
      <w:r w:rsidR="0091476D">
        <w:t>udział</w:t>
      </w:r>
      <w:r w:rsidR="001377B3">
        <w:t xml:space="preserve"> </w:t>
      </w:r>
      <w:r w:rsidR="0091476D">
        <w:t>jednostek</w:t>
      </w:r>
      <w:r w:rsidR="001377B3">
        <w:t xml:space="preserve"> niewykorzystujących tego typu rozwiązań, ale rozważających ich wykorzystanie wyniósł </w:t>
      </w:r>
      <w:r w:rsidR="0091476D">
        <w:t xml:space="preserve">1,5% (w kraju </w:t>
      </w:r>
      <w:r w:rsidR="001377B3">
        <w:t>2,0%</w:t>
      </w:r>
      <w:r w:rsidR="0091476D">
        <w:t>)</w:t>
      </w:r>
      <w:r w:rsidR="001377B3">
        <w:t xml:space="preserve">. </w:t>
      </w:r>
      <w:r w:rsidR="0091476D">
        <w:t>P</w:t>
      </w:r>
      <w:r w:rsidR="001377B3">
        <w:t xml:space="preserve">rzedsiębiorstwa nie korzystają z technologii AI </w:t>
      </w:r>
      <w:r w:rsidR="0091476D">
        <w:t>przede wszystkim</w:t>
      </w:r>
      <w:r w:rsidR="001377B3">
        <w:t xml:space="preserve"> </w:t>
      </w:r>
      <w:r w:rsidR="0091476D">
        <w:t xml:space="preserve">za względu na </w:t>
      </w:r>
      <w:r w:rsidR="001377B3">
        <w:t>brak zasobów ludzki</w:t>
      </w:r>
      <w:r w:rsidR="0091476D">
        <w:t xml:space="preserve">ch i wiedzy o wykorzystaniu AI, a także </w:t>
      </w:r>
      <w:r w:rsidR="001377B3">
        <w:t xml:space="preserve">zbyt wysokie koszty wdrożenia </w:t>
      </w:r>
      <w:r w:rsidR="0091476D">
        <w:t xml:space="preserve">takich </w:t>
      </w:r>
      <w:r w:rsidR="001377B3">
        <w:t>technologii</w:t>
      </w:r>
      <w:r w:rsidR="0091476D">
        <w:t>.</w:t>
      </w:r>
    </w:p>
    <w:p w14:paraId="0BB81FF9" w14:textId="278B7E49" w:rsidR="0049640C" w:rsidRPr="007248B0" w:rsidRDefault="0049640C" w:rsidP="00AB4DCD">
      <w:pPr>
        <w:spacing w:before="960"/>
        <w:rPr>
          <w:lang w:eastAsia="pl-PL"/>
        </w:rPr>
        <w:sectPr w:rsidR="0049640C" w:rsidRPr="007248B0" w:rsidSect="00C877D4">
          <w:headerReference w:type="default" r:id="rId19"/>
          <w:footerReference w:type="default" r:id="rId20"/>
          <w:headerReference w:type="first" r:id="rId21"/>
          <w:pgSz w:w="11906" w:h="16838"/>
          <w:pgMar w:top="720" w:right="3119" w:bottom="720" w:left="720" w:header="283" w:footer="283" w:gutter="0"/>
          <w:cols w:space="708"/>
          <w:titlePg/>
          <w:docGrid w:linePitch="360"/>
        </w:sectPr>
      </w:pPr>
      <w:r w:rsidRPr="00CD58FC">
        <w:t>W przypadku cytowania danych Głównego Urzędu Statystycznego prosimy o zamieszczenie informacji: „Źródło: dane GUS”, a w przypadku publikowania obliczeń dokonanych na danych opublikowanych przez GUS prosimy o zamieszczenie informacji: „Źródło: opracowanie własne na podstawie danych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80" w:firstRow="0" w:lastRow="0" w:firstColumn="1" w:lastColumn="0" w:noHBand="0" w:noVBand="1"/>
        <w:tblCaption w:val="accessible"/>
        <w:tblDescription w:val="&quot;&quot;"/>
      </w:tblPr>
      <w:tblGrid>
        <w:gridCol w:w="4926"/>
        <w:gridCol w:w="4927"/>
      </w:tblGrid>
      <w:tr w:rsidR="00DF0EB1" w:rsidRPr="00952903" w14:paraId="4BF107EA" w14:textId="77777777" w:rsidTr="00B15970">
        <w:trPr>
          <w:trHeight w:val="1487"/>
          <w:tblHeader/>
        </w:trPr>
        <w:tc>
          <w:tcPr>
            <w:tcW w:w="4926" w:type="dxa"/>
          </w:tcPr>
          <w:p w14:paraId="30EDB3A2" w14:textId="77777777" w:rsidR="00DF0EB1" w:rsidRPr="00F55006" w:rsidRDefault="00DF0EB1" w:rsidP="00DF0EB1">
            <w:pPr>
              <w:spacing w:before="0" w:after="0" w:line="276" w:lineRule="auto"/>
              <w:rPr>
                <w:sz w:val="20"/>
                <w:szCs w:val="20"/>
              </w:rPr>
            </w:pPr>
            <w:r w:rsidRPr="00F55006">
              <w:rPr>
                <w:sz w:val="20"/>
                <w:szCs w:val="20"/>
              </w:rPr>
              <w:lastRenderedPageBreak/>
              <w:t>Opracowanie merytoryczne:</w:t>
            </w:r>
          </w:p>
          <w:p w14:paraId="2A112DB0" w14:textId="77777777" w:rsidR="00DF0EB1" w:rsidRPr="00F55006" w:rsidRDefault="00DF0EB1" w:rsidP="00DF0EB1">
            <w:pPr>
              <w:spacing w:before="0" w:line="276" w:lineRule="auto"/>
              <w:rPr>
                <w:b/>
                <w:sz w:val="20"/>
                <w:szCs w:val="20"/>
              </w:rPr>
            </w:pPr>
            <w:r w:rsidRPr="00F55006">
              <w:rPr>
                <w:b/>
                <w:sz w:val="20"/>
                <w:szCs w:val="20"/>
              </w:rPr>
              <w:t>Urząd Statystyczny w Poznaniu</w:t>
            </w:r>
          </w:p>
          <w:p w14:paraId="701278A0" w14:textId="77777777" w:rsidR="00DF0EB1" w:rsidRPr="00F55006" w:rsidRDefault="00DF0EB1" w:rsidP="00DF0EB1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F55006">
              <w:rPr>
                <w:b/>
                <w:sz w:val="20"/>
                <w:szCs w:val="20"/>
              </w:rPr>
              <w:t>Dyrektor Jacek Kowalewski</w:t>
            </w:r>
          </w:p>
          <w:p w14:paraId="5B707D11" w14:textId="0FAA7B1A" w:rsidR="00DF0EB1" w:rsidRPr="00687920" w:rsidRDefault="00DF0EB1" w:rsidP="00DF0EB1">
            <w:pPr>
              <w:spacing w:before="0" w:line="276" w:lineRule="auto"/>
              <w:rPr>
                <w:sz w:val="20"/>
                <w:szCs w:val="20"/>
              </w:rPr>
            </w:pPr>
            <w:r w:rsidRPr="00687920">
              <w:rPr>
                <w:sz w:val="20"/>
                <w:szCs w:val="20"/>
              </w:rPr>
              <w:t>Tel.: 61 2798 266</w:t>
            </w:r>
          </w:p>
        </w:tc>
        <w:tc>
          <w:tcPr>
            <w:tcW w:w="4927" w:type="dxa"/>
          </w:tcPr>
          <w:p w14:paraId="58341A97" w14:textId="77777777" w:rsidR="00DF0EB1" w:rsidRPr="004E2274" w:rsidRDefault="00DF0EB1" w:rsidP="00DF0EB1">
            <w:pPr>
              <w:spacing w:before="0" w:line="276" w:lineRule="auto"/>
              <w:rPr>
                <w:b/>
                <w:sz w:val="20"/>
                <w:szCs w:val="20"/>
              </w:rPr>
            </w:pPr>
            <w:r w:rsidRPr="004E2274">
              <w:rPr>
                <w:sz w:val="20"/>
                <w:szCs w:val="20"/>
              </w:rPr>
              <w:t>Rozpowszechnianie:</w:t>
            </w:r>
            <w:r>
              <w:rPr>
                <w:sz w:val="20"/>
                <w:szCs w:val="20"/>
              </w:rPr>
              <w:br/>
            </w:r>
            <w:r w:rsidRPr="004E2274">
              <w:rPr>
                <w:b/>
                <w:sz w:val="20"/>
                <w:szCs w:val="20"/>
              </w:rPr>
              <w:t>Wielkopolski Ośrodek Badań Regionalnych</w:t>
            </w:r>
          </w:p>
          <w:p w14:paraId="61ED0246" w14:textId="77777777" w:rsidR="00DF0EB1" w:rsidRDefault="00DF0EB1" w:rsidP="00DF0EB1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4E2274">
              <w:rPr>
                <w:b/>
                <w:sz w:val="20"/>
                <w:szCs w:val="20"/>
              </w:rPr>
              <w:t>Wojewódzkie Informatorium Statystyczne</w:t>
            </w:r>
          </w:p>
          <w:p w14:paraId="737433B8" w14:textId="5C7D1517" w:rsidR="00DF0EB1" w:rsidRPr="00687920" w:rsidRDefault="00DF0EB1" w:rsidP="00DF0EB1">
            <w:pPr>
              <w:spacing w:before="0" w:line="276" w:lineRule="auto"/>
              <w:rPr>
                <w:sz w:val="20"/>
                <w:szCs w:val="20"/>
              </w:rPr>
            </w:pPr>
            <w:r w:rsidRPr="00687920">
              <w:rPr>
                <w:sz w:val="20"/>
                <w:szCs w:val="20"/>
              </w:rPr>
              <w:t>Tel.: 61 2798 320, 61 2798 323</w:t>
            </w:r>
          </w:p>
        </w:tc>
      </w:tr>
      <w:tr w:rsidR="00C74B11" w:rsidRPr="00952903" w14:paraId="028CF0F3" w14:textId="77777777" w:rsidTr="00B15970">
        <w:trPr>
          <w:trHeight w:val="571"/>
        </w:trPr>
        <w:tc>
          <w:tcPr>
            <w:tcW w:w="4926" w:type="dxa"/>
            <w:vMerge w:val="restart"/>
          </w:tcPr>
          <w:p w14:paraId="275606CC" w14:textId="77777777" w:rsidR="00C74B11" w:rsidRPr="00722BD2" w:rsidRDefault="00C74B11" w:rsidP="00C74B11">
            <w:pPr>
              <w:tabs>
                <w:tab w:val="left" w:pos="3612"/>
              </w:tabs>
              <w:rPr>
                <w:sz w:val="20"/>
                <w:szCs w:val="20"/>
              </w:rPr>
            </w:pPr>
            <w:r w:rsidRPr="00722BD2">
              <w:rPr>
                <w:sz w:val="20"/>
                <w:szCs w:val="20"/>
              </w:rPr>
              <w:t xml:space="preserve">Współpraca z Mediami: </w:t>
            </w:r>
          </w:p>
          <w:p w14:paraId="2A4F862B" w14:textId="77777777" w:rsidR="00C74B11" w:rsidRDefault="00C74B11" w:rsidP="00C74B11">
            <w:pPr>
              <w:tabs>
                <w:tab w:val="left" w:pos="3612"/>
              </w:tabs>
              <w:spacing w:before="0"/>
              <w:rPr>
                <w:rFonts w:cs="Arial"/>
                <w:b/>
                <w:sz w:val="20"/>
                <w:szCs w:val="20"/>
              </w:rPr>
            </w:pPr>
            <w:r w:rsidRPr="00722BD2">
              <w:rPr>
                <w:rFonts w:cs="Arial"/>
                <w:b/>
                <w:sz w:val="20"/>
                <w:szCs w:val="20"/>
              </w:rPr>
              <w:t>Arleta Olbrot</w:t>
            </w:r>
          </w:p>
          <w:p w14:paraId="47DAF317" w14:textId="77777777" w:rsidR="00C74B11" w:rsidRPr="00722BD2" w:rsidRDefault="00C74B11" w:rsidP="00C74B11">
            <w:pPr>
              <w:tabs>
                <w:tab w:val="left" w:pos="3612"/>
              </w:tabs>
              <w:spacing w:before="0" w:after="0"/>
              <w:rPr>
                <w:b/>
                <w:sz w:val="20"/>
                <w:szCs w:val="20"/>
              </w:rPr>
            </w:pPr>
            <w:r w:rsidRPr="00722BD2">
              <w:rPr>
                <w:b/>
                <w:sz w:val="20"/>
                <w:szCs w:val="20"/>
              </w:rPr>
              <w:t>Wielkopolski Ośrodek Badań Regionalnych</w:t>
            </w:r>
          </w:p>
          <w:p w14:paraId="35ACA088" w14:textId="77777777" w:rsidR="00C74B11" w:rsidRDefault="00C74B11" w:rsidP="00C74B11">
            <w:pPr>
              <w:tabs>
                <w:tab w:val="left" w:pos="3612"/>
              </w:tabs>
              <w:spacing w:before="0"/>
              <w:rPr>
                <w:rFonts w:cs="Arial"/>
                <w:sz w:val="20"/>
                <w:szCs w:val="20"/>
                <w:lang w:val="fi-FI"/>
              </w:rPr>
            </w:pPr>
            <w:r>
              <w:rPr>
                <w:rFonts w:cs="Arial"/>
                <w:sz w:val="20"/>
                <w:szCs w:val="20"/>
                <w:lang w:val="fi-FI"/>
              </w:rPr>
              <w:t>T</w:t>
            </w:r>
            <w:r w:rsidRPr="00722BD2">
              <w:rPr>
                <w:rFonts w:cs="Arial"/>
                <w:sz w:val="20"/>
                <w:szCs w:val="20"/>
                <w:lang w:val="fi-FI"/>
              </w:rPr>
              <w:t>el</w:t>
            </w:r>
            <w:r>
              <w:rPr>
                <w:rFonts w:cs="Arial"/>
                <w:sz w:val="20"/>
                <w:szCs w:val="20"/>
                <w:lang w:val="fi-FI"/>
              </w:rPr>
              <w:t>.</w:t>
            </w:r>
            <w:r w:rsidRPr="00722BD2">
              <w:rPr>
                <w:rFonts w:cs="Arial"/>
                <w:sz w:val="20"/>
                <w:szCs w:val="20"/>
                <w:lang w:val="fi-FI"/>
              </w:rPr>
              <w:t>: 61 2798 345</w:t>
            </w:r>
          </w:p>
          <w:p w14:paraId="3A975FD1" w14:textId="77777777" w:rsidR="00C74B11" w:rsidRPr="00722BD2" w:rsidRDefault="00C74B11" w:rsidP="00C74B11">
            <w:pPr>
              <w:tabs>
                <w:tab w:val="left" w:pos="3612"/>
              </w:tabs>
              <w:rPr>
                <w:rFonts w:cs="Arial"/>
                <w:sz w:val="20"/>
                <w:szCs w:val="20"/>
                <w:lang w:val="fi-FI"/>
              </w:rPr>
            </w:pPr>
            <w:r w:rsidRPr="00722BD2">
              <w:rPr>
                <w:rFonts w:cs="Arial"/>
                <w:b/>
                <w:sz w:val="20"/>
                <w:szCs w:val="20"/>
                <w:lang w:val="en-GB"/>
              </w:rPr>
              <w:t xml:space="preserve">e-mail: </w:t>
            </w:r>
            <w:hyperlink r:id="rId22" w:tgtFrame="none" w:history="1">
              <w:r w:rsidRPr="00722BD2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GB"/>
                </w:rPr>
                <w:t>a.olbrot@stat.gov.pl</w:t>
              </w:r>
            </w:hyperlink>
          </w:p>
          <w:p w14:paraId="48661F66" w14:textId="729DB5D8" w:rsidR="00C74B11" w:rsidRPr="00952903" w:rsidRDefault="00C74B11" w:rsidP="00C74B11">
            <w:pPr>
              <w:spacing w:line="240" w:lineRule="exact"/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10CF7A21" w14:textId="2AD0EFAC" w:rsidR="00C74B11" w:rsidRPr="00952903" w:rsidRDefault="00C74B11" w:rsidP="00C74B11">
            <w:pPr>
              <w:spacing w:line="240" w:lineRule="exact"/>
              <w:ind w:firstLine="680"/>
              <w:rPr>
                <w:sz w:val="18"/>
              </w:rPr>
            </w:pPr>
            <w:r w:rsidRPr="005A30E9">
              <w:rPr>
                <w:noProof/>
                <w:lang w:eastAsia="pl-PL"/>
              </w:rPr>
              <w:drawing>
                <wp:anchor distT="0" distB="0" distL="114300" distR="114300" simplePos="0" relativeHeight="252030976" behindDoc="0" locked="0" layoutInCell="1" allowOverlap="1" wp14:anchorId="2C875833" wp14:editId="5F4F77A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20320</wp:posOffset>
                  </wp:positionV>
                  <wp:extent cx="251460" cy="251460"/>
                  <wp:effectExtent l="0" t="0" r="0" b="0"/>
                  <wp:wrapNone/>
                  <wp:docPr id="22" name="Obraz 22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4" w:tooltip="Strona Urzędu Statystycznego w Poznaniu" w:history="1">
              <w:r w:rsidRPr="005A30E9">
                <w:rPr>
                  <w:rStyle w:val="Hipercze"/>
                  <w:color w:val="auto"/>
                </w:rPr>
                <w:t>poznan.stat.gov.pl</w:t>
              </w:r>
            </w:hyperlink>
          </w:p>
        </w:tc>
      </w:tr>
      <w:tr w:rsidR="00C74B11" w:rsidRPr="00952903" w14:paraId="14016EB4" w14:textId="77777777" w:rsidTr="00B15970">
        <w:trPr>
          <w:trHeight w:val="571"/>
        </w:trPr>
        <w:tc>
          <w:tcPr>
            <w:tcW w:w="4926" w:type="dxa"/>
            <w:vMerge/>
          </w:tcPr>
          <w:p w14:paraId="147D74C8" w14:textId="77777777" w:rsidR="00C74B11" w:rsidRPr="00722BD2" w:rsidRDefault="00C74B11" w:rsidP="00C74B11">
            <w:pPr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4927" w:type="dxa"/>
            <w:vAlign w:val="center"/>
          </w:tcPr>
          <w:p w14:paraId="2BF5E93C" w14:textId="4E6AEAD2" w:rsidR="00C74B11" w:rsidRPr="00F93289" w:rsidRDefault="00C74B11" w:rsidP="00C74B11">
            <w:pPr>
              <w:spacing w:line="240" w:lineRule="exact"/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2032000" behindDoc="0" locked="0" layoutInCell="1" allowOverlap="1" wp14:anchorId="76BF4EE1" wp14:editId="244210B7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31115</wp:posOffset>
                  </wp:positionV>
                  <wp:extent cx="251460" cy="251460"/>
                  <wp:effectExtent l="0" t="0" r="0" b="0"/>
                  <wp:wrapNone/>
                  <wp:docPr id="23" name="Obraz 22" descr="Ikona portalu X (dawniej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6" w:tooltip="X (dawniej twitter) – Urząd Statystyczny w Poznaniu" w:history="1">
              <w:r w:rsidRPr="005A30E9">
                <w:rPr>
                  <w:rStyle w:val="Hipercze"/>
                  <w:color w:val="auto"/>
                </w:rPr>
                <w:t>@Poznan_STAT</w:t>
              </w:r>
            </w:hyperlink>
          </w:p>
        </w:tc>
      </w:tr>
      <w:tr w:rsidR="00C74B11" w:rsidRPr="00952903" w14:paraId="7068DE5C" w14:textId="77777777" w:rsidTr="007C566E">
        <w:trPr>
          <w:trHeight w:val="418"/>
        </w:trPr>
        <w:tc>
          <w:tcPr>
            <w:tcW w:w="4926" w:type="dxa"/>
            <w:vMerge/>
          </w:tcPr>
          <w:p w14:paraId="74044D27" w14:textId="77777777" w:rsidR="00C74B11" w:rsidRPr="00952903" w:rsidRDefault="00C74B11" w:rsidP="00C74B11">
            <w:pPr>
              <w:spacing w:line="240" w:lineRule="exact"/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6410B7D2" w14:textId="3278B341" w:rsidR="00C74B11" w:rsidRPr="00952903" w:rsidRDefault="00C74B11" w:rsidP="00C74B11">
            <w:pPr>
              <w:spacing w:line="240" w:lineRule="exact"/>
              <w:ind w:firstLine="680"/>
              <w:rPr>
                <w:sz w:val="18"/>
              </w:rPr>
            </w:pPr>
            <w:r w:rsidRPr="00F92FB5">
              <w:rPr>
                <w:rStyle w:val="Hipercze"/>
                <w:rFonts w:cstheme="minorBidi"/>
                <w:noProof/>
                <w:color w:val="auto"/>
                <w:lang w:eastAsia="pl-PL"/>
              </w:rPr>
              <w:drawing>
                <wp:anchor distT="0" distB="0" distL="114300" distR="114300" simplePos="0" relativeHeight="252033024" behindDoc="0" locked="0" layoutInCell="1" allowOverlap="1" wp14:anchorId="125584A9" wp14:editId="315DD381">
                  <wp:simplePos x="0" y="0"/>
                  <wp:positionH relativeFrom="column">
                    <wp:posOffset>89580</wp:posOffset>
                  </wp:positionH>
                  <wp:positionV relativeFrom="paragraph">
                    <wp:posOffset>45222</wp:posOffset>
                  </wp:positionV>
                  <wp:extent cx="251460" cy="251460"/>
                  <wp:effectExtent l="0" t="0" r="0" b="0"/>
                  <wp:wrapNone/>
                  <wp:docPr id="25" name="Obraz 25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8" w:tooltip="Facebook – Urząd Statystyczny w Poznaniu" w:history="1">
              <w:r w:rsidRPr="00F92FB5">
                <w:rPr>
                  <w:rStyle w:val="Hipercze"/>
                  <w:rFonts w:cstheme="minorBidi"/>
                  <w:color w:val="auto"/>
                </w:rPr>
                <w:t>@Pozna</w:t>
              </w:r>
              <w:r w:rsidRPr="005A0E80">
                <w:rPr>
                  <w:rStyle w:val="Hipercze"/>
                  <w:rFonts w:cstheme="minorBidi"/>
                  <w:color w:val="auto"/>
                </w:rPr>
                <w:t>nSTAT</w:t>
              </w:r>
            </w:hyperlink>
          </w:p>
        </w:tc>
      </w:tr>
      <w:tr w:rsidR="00C74B11" w:rsidRPr="00952903" w14:paraId="7D3E13E1" w14:textId="77777777" w:rsidTr="00B15970">
        <w:trPr>
          <w:trHeight w:val="600"/>
        </w:trPr>
        <w:tc>
          <w:tcPr>
            <w:tcW w:w="4926" w:type="dxa"/>
            <w:vMerge/>
          </w:tcPr>
          <w:p w14:paraId="02275EEB" w14:textId="77777777" w:rsidR="00C74B11" w:rsidRPr="00952903" w:rsidRDefault="00C74B11" w:rsidP="00C74B11">
            <w:pPr>
              <w:spacing w:line="240" w:lineRule="exact"/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B711BA3" w14:textId="78FD5546" w:rsidR="00C74B11" w:rsidRPr="00952903" w:rsidRDefault="00C74B11" w:rsidP="00C74B11">
            <w:pPr>
              <w:spacing w:line="240" w:lineRule="exact"/>
              <w:ind w:firstLine="680"/>
              <w:rPr>
                <w:sz w:val="18"/>
              </w:rPr>
            </w:pPr>
            <w:r w:rsidRPr="005A30E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034048" behindDoc="0" locked="0" layoutInCell="1" allowOverlap="1" wp14:anchorId="6A0660CF" wp14:editId="6B7371D4">
                  <wp:simplePos x="0" y="0"/>
                  <wp:positionH relativeFrom="column">
                    <wp:posOffset>99937</wp:posOffset>
                  </wp:positionH>
                  <wp:positionV relativeFrom="paragraph">
                    <wp:posOffset>42243</wp:posOffset>
                  </wp:positionV>
                  <wp:extent cx="251460" cy="251460"/>
                  <wp:effectExtent l="0" t="0" r="0" b="0"/>
                  <wp:wrapNone/>
                  <wp:docPr id="29" name="Obraz 29" descr="Ikona You 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A30E9">
              <w:rPr>
                <w:sz w:val="20"/>
              </w:rPr>
              <w:t>@</w:t>
            </w:r>
            <w:hyperlink r:id="rId30" w:tooltip="link do youtube US Poznań" w:history="1">
              <w:r w:rsidRPr="005A30E9">
                <w:rPr>
                  <w:rStyle w:val="Hipercze"/>
                  <w:rFonts w:cstheme="minorBidi"/>
                  <w:color w:val="auto"/>
                  <w:sz w:val="20"/>
                </w:rPr>
                <w:t>UrzadStatystycznywPoznaniu</w:t>
              </w:r>
            </w:hyperlink>
          </w:p>
        </w:tc>
      </w:tr>
    </w:tbl>
    <w:p w14:paraId="5E8828D5" w14:textId="2566A3B9" w:rsidR="00D261A2" w:rsidRPr="00001C5B" w:rsidRDefault="000753BD" w:rsidP="00E76D2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383408E9" wp14:editId="781DC40A">
                <wp:simplePos x="0" y="0"/>
                <wp:positionH relativeFrom="margin">
                  <wp:align>left</wp:align>
                </wp:positionH>
                <wp:positionV relativeFrom="paragraph">
                  <wp:posOffset>107315</wp:posOffset>
                </wp:positionV>
                <wp:extent cx="6559550" cy="5850890"/>
                <wp:effectExtent l="0" t="0" r="12700" b="16510"/>
                <wp:wrapSquare wrapText="bothSides"/>
                <wp:docPr id="3" name="Pole tekstowe 2" descr="&quot;&quot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58508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6FE83B" w14:textId="77777777" w:rsidR="00471625" w:rsidRDefault="00471625" w:rsidP="00F30AA0">
                            <w:pPr>
                              <w:spacing w:line="240" w:lineRule="exact"/>
                              <w:rPr>
                                <w:b/>
                              </w:rPr>
                            </w:pPr>
                            <w:r w:rsidRPr="0030025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B2CE858" w14:textId="76309B81" w:rsidR="00471625" w:rsidRPr="006038EC" w:rsidRDefault="002239FC" w:rsidP="00020CEE">
                            <w:pPr>
                              <w:spacing w:line="240" w:lineRule="exact"/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</w:pP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begin"/>
                            </w:r>
                            <w:r w:rsidR="00646FB3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instrText>HYPERLINK "https://stat.gov.pl/obszary-tematyczne/nauka-i-technika-spoleczenstwo-informacyjne/spoleczenstwo-informacyjne/spoleczenstwo-informacyjne-w-polsce-w-2023-roku,1,17.html" \o "Link do opracowania Społeczeństwo informacyjne w Polsce w 2023 roku"</w:instrText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separate"/>
                            </w:r>
                            <w:r w:rsidR="004D2DA8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Społeczeństwo informacyjne w Polsce w 202</w:t>
                            </w:r>
                            <w:r w:rsidR="00646FB3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3</w:t>
                            </w:r>
                            <w:r w:rsidR="004D2DA8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 xml:space="preserve"> roku</w:t>
                            </w:r>
                          </w:p>
                          <w:p w14:paraId="54DA2154" w14:textId="043223C8" w:rsidR="00471625" w:rsidRPr="006038EC" w:rsidRDefault="002239FC" w:rsidP="00020CEE">
                            <w:pPr>
                              <w:spacing w:line="240" w:lineRule="exact"/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</w:pP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end"/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begin"/>
                            </w:r>
                            <w:r w:rsidR="00646FB3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instrText>HYPERLINK "https://stat.gov.pl/obszary-tematyczne/nauka-i-technika-spoleczenstwo-informacyjne/spoleczenstwo-informacyjne/wykorzystanie-technologii-informacyjno-komunikacyjnych-w-jednostkach-administracji-publicznej-przedsiebiorstwach-i-gospodarstwach-domowych-w-2023-roku,3,23.html" \o "Link do opracowania Wykorzystanie technologii informacyjno-komunikacyjnych w jednostkach administracji publicznej, przedsiębiorstwach i gospodarstwach domowych w 2023 roku"</w:instrText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separate"/>
                            </w:r>
                            <w:r w:rsidR="00AF032A" w:rsidRPr="00AF032A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Wykorzystanie technologii informacyjno-komunikacyjnych w jednostkach administracji publicznej, przedsiębiorstwach i gospodarstwach domowych w 202</w:t>
                            </w:r>
                            <w:r w:rsidR="00646FB3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3</w:t>
                            </w:r>
                            <w:r w:rsidR="00AF032A" w:rsidRPr="00AF032A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 xml:space="preserve"> roku</w:t>
                            </w:r>
                          </w:p>
                          <w:p w14:paraId="3A7D4EB0" w14:textId="61A50151" w:rsidR="00471625" w:rsidRPr="006038EC" w:rsidRDefault="002239FC" w:rsidP="00020CEE">
                            <w:pPr>
                              <w:spacing w:line="240" w:lineRule="exact"/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</w:pP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end"/>
                            </w:r>
                            <w:r w:rsidR="006A08FF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begin"/>
                            </w:r>
                            <w:r w:rsidR="006A08FF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instrText xml:space="preserve"> HYPERLINK "https://stat.gov.pl/obszary-tematyczne/nauka-i-technika-spoleczenstwo-informacyjne/spoleczenstwo-informacyjne/zeszyt-metodologiczny-wskazniki-spoleczenstwa-informacyjnego-badania-wykorzystania-technologii-informacyjno-komunikacyjnych,8,1.html" \o "Link do opracowania Zeszyt metodologiczny. Wskaźniki społeczeństwa informacyjnego. Badania wykorzystania technologii informacyjno-komunikacyjnych" </w:instrText>
                            </w:r>
                            <w:r w:rsidR="006A08FF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separate"/>
                            </w:r>
                            <w:r w:rsidR="00471625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Zeszyt metodologiczny. Wskaźniki społeczeństwa informacyjnego. Badania wykorzystania technologii informa</w:t>
                            </w:r>
                            <w:r w:rsidR="00B8209E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-</w:t>
                            </w:r>
                            <w:r w:rsidR="00B8209E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br/>
                            </w:r>
                            <w:r w:rsidR="00471625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cyjno-komunikacyjnych</w:t>
                            </w:r>
                          </w:p>
                          <w:p w14:paraId="041FFC25" w14:textId="2C22B475" w:rsidR="00471625" w:rsidRPr="00227195" w:rsidRDefault="006A08FF" w:rsidP="00020CEE">
                            <w:pPr>
                              <w:spacing w:before="360" w:line="240" w:lineRule="exact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end"/>
                            </w:r>
                            <w:r w:rsidR="00471625" w:rsidRPr="00227195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5A18D974" w14:textId="79609358" w:rsidR="00471625" w:rsidRPr="006038EC" w:rsidRDefault="00383FF8" w:rsidP="00B40141">
                            <w:pPr>
                              <w:spacing w:line="240" w:lineRule="exact"/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</w:pP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begin"/>
                            </w:r>
                            <w:r w:rsidR="00D6644E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instrText>HYPERLINK "https://bdl.stat.gov.pl/BDL/dane/podgrup/temat" \o "Link do Banku Danych Lokalnych"</w:instrText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separate"/>
                            </w:r>
                            <w:r w:rsidR="00471625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 xml:space="preserve">Bank Danych Lokalnych (BDL) </w:t>
                            </w:r>
                            <w:r w:rsidR="00471625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sym w:font="Wingdings" w:char="F0E0"/>
                            </w:r>
                            <w:r w:rsidR="00471625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 xml:space="preserve"> Nauka i technika </w:t>
                            </w:r>
                            <w:r w:rsidR="00471625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sym w:font="Wingdings" w:char="F0E0"/>
                            </w:r>
                            <w:r w:rsidR="00471625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 xml:space="preserve"> Społeczeństwo informacyjne</w:t>
                            </w:r>
                          </w:p>
                          <w:p w14:paraId="36DA3DAF" w14:textId="4B109116" w:rsidR="00471625" w:rsidRDefault="00383FF8" w:rsidP="00D6644E">
                            <w:pPr>
                              <w:spacing w:before="360" w:line="240" w:lineRule="exact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end"/>
                            </w:r>
                            <w:r w:rsidR="00471625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="00471625"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3BD1D189" w14:textId="7E678DA0" w:rsidR="00471625" w:rsidRPr="006038EC" w:rsidRDefault="00764EE8" w:rsidP="00857A21">
                            <w:pPr>
                              <w:spacing w:line="240" w:lineRule="exact"/>
                              <w:rPr>
                                <w:rStyle w:val="Hipercze"/>
                                <w:rFonts w:cstheme="minorBidi"/>
                                <w:b/>
                                <w:color w:val="001D77"/>
                                <w:szCs w:val="19"/>
                              </w:rPr>
                            </w:pP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begin"/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instrText xml:space="preserve"> HYPERLINK "https://stat.gov.pl/metainformacje/slownik-pojec/pojecia-stosowane-w-statystyce-publicznej/1757,pojecie.html" \o "Link do pojęć stosowanych w statystyce publicznej - bezpieczeństwo systemów ICT" </w:instrText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separate"/>
                            </w:r>
                            <w:r w:rsidR="00471625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Bezpieczeństwo systemów ICT</w:t>
                            </w:r>
                          </w:p>
                          <w:p w14:paraId="149BB0D7" w14:textId="28C16DDD" w:rsidR="00507981" w:rsidRPr="006038EC" w:rsidRDefault="00764EE8" w:rsidP="00857A21">
                            <w:pPr>
                              <w:spacing w:line="240" w:lineRule="exact"/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</w:pP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end"/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begin"/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instrText xml:space="preserve"> HYPERLINK "https://stat.gov.pl/metainformacje/slownik-pojec/pojecia-stosowane-w-statystyce-publicznej/3252,pojecie.html" \o "Link do pojęć stosowanych w statystyce publicznej - dostęp zdalny" </w:instrText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separate"/>
                            </w:r>
                            <w:r w:rsidR="00507981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Dostęp zdalny</w:t>
                            </w:r>
                          </w:p>
                          <w:p w14:paraId="6F92D827" w14:textId="6D891463" w:rsidR="00471625" w:rsidRPr="006038EC" w:rsidRDefault="00764EE8" w:rsidP="00857A21">
                            <w:pPr>
                              <w:spacing w:line="240" w:lineRule="exact"/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</w:pP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end"/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begin"/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instrText xml:space="preserve"> HYPERLINK "http://stat.gov.pl/metainformacje/slownik-pojec/pojecia-stosowane-w-statystyce-publicznej/1774,pojecie.html" \o "Link do pojęć stosowanych w statystyce publicznej - EDI (Elektroniczna Wymiana Informacji)" </w:instrText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separate"/>
                            </w:r>
                            <w:r w:rsidR="00471625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EDI (Elektroniczna Wymiana Informacji)</w:t>
                            </w:r>
                          </w:p>
                          <w:p w14:paraId="6591033E" w14:textId="48257E82" w:rsidR="00471625" w:rsidRPr="006038EC" w:rsidRDefault="00764EE8" w:rsidP="00857A21">
                            <w:pPr>
                              <w:spacing w:line="240" w:lineRule="exact"/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</w:pP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end"/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begin"/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instrText xml:space="preserve"> HYPERLINK "http://stat.gov.pl/metainformacje/slownik-pojec/pojecia-stosowane-w-statystyce-publicznej/1825,pojecie.html" \o "Link do pojęć stosowanych w statystyce publicznej - łącze szerokopasmowe" </w:instrText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separate"/>
                            </w:r>
                            <w:r w:rsidR="00471625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Łącze szerokopasmowe</w:t>
                            </w:r>
                          </w:p>
                          <w:p w14:paraId="476417CB" w14:textId="156F890B" w:rsidR="00386A2E" w:rsidRPr="006038EC" w:rsidRDefault="00764EE8" w:rsidP="00857A21">
                            <w:pPr>
                              <w:spacing w:line="240" w:lineRule="exact"/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</w:pP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end"/>
                            </w:r>
                            <w:hyperlink r:id="rId31" w:tooltip="Link do pojęć stosowanych w statystyce publicznej - media społecznościowe" w:history="1"/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begin"/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instrText xml:space="preserve"> HYPERLINK "https://stat.gov.pl/metainformacje/slownik-pojec/pojecia-stosowane-w-statystyce-publicznej/3103,pojecie.html" \o "Link do pojęć stosowanych w statystyce publicznej - mobilny dostęp do Internetu" </w:instrText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separate"/>
                            </w:r>
                            <w:r w:rsidR="00386A2E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Mobilny do</w:t>
                            </w:r>
                            <w:r w:rsidR="00386A2E" w:rsidRPr="00792D8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stęp do Intern</w:t>
                            </w:r>
                            <w:r w:rsidR="00386A2E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etu</w:t>
                            </w:r>
                          </w:p>
                          <w:p w14:paraId="7F340B21" w14:textId="713F1E25" w:rsidR="00471625" w:rsidRPr="006038EC" w:rsidRDefault="00764EE8" w:rsidP="00857A21">
                            <w:pPr>
                              <w:spacing w:line="240" w:lineRule="exact"/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</w:pP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end"/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begin"/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instrText xml:space="preserve"> HYPERLINK "https://stat.gov.pl/metainformacje/slownik-pojec/pojecia-stosowane-w-statystyce-publicznej/3971,pojecie.html" \o "Link do pojęć stosowanych w statystyce publicznej - otwarte dane publiczne" </w:instrText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separate"/>
                            </w:r>
                            <w:r w:rsidR="00471625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Otwarte dane publiczne</w:t>
                            </w:r>
                          </w:p>
                          <w:p w14:paraId="6E9943D1" w14:textId="0B6AB764" w:rsidR="00471625" w:rsidRPr="006038EC" w:rsidRDefault="00764EE8" w:rsidP="00857A21">
                            <w:pPr>
                              <w:spacing w:line="240" w:lineRule="exact"/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</w:pP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end"/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begin"/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instrText xml:space="preserve"> HYPERLINK "http://stat.gov.pl/metainformacje/slownik-pojec/pojecia-stosowane-w-statystyce-publicznej/1851,pojecie.html" \o "Link do pojęć stosowanych w statystyce publicznej - przepustowość" </w:instrText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separate"/>
                            </w:r>
                            <w:r w:rsidR="00471625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Przepustowość</w:t>
                            </w:r>
                          </w:p>
                          <w:p w14:paraId="282DF870" w14:textId="4BD63718" w:rsidR="00792D8C" w:rsidRPr="005D763E" w:rsidRDefault="00764EE8" w:rsidP="00857A21">
                            <w:pPr>
                              <w:spacing w:line="240" w:lineRule="exact"/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</w:pP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end"/>
                            </w:r>
                            <w:r w:rsidR="005D763E" w:rsidRPr="005D763E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begin"/>
                            </w:r>
                            <w:r w:rsidR="005D763E" w:rsidRPr="005D763E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instrText xml:space="preserve"> HYPERLINK "https://stat.gov.pl/metainformacje/slownik-pojec/pojecia-stosowane-w-statystyce-publicznej/3101,pojecie.html" \o "Link do pojęć stosowanych w statystyce publicznej - specjalista ICT" </w:instrText>
                            </w:r>
                            <w:r w:rsidR="005D763E" w:rsidRPr="005D763E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separate"/>
                            </w:r>
                            <w:r w:rsidR="00792D8C" w:rsidRPr="005D763E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Specjalista ICT</w:t>
                            </w:r>
                          </w:p>
                          <w:p w14:paraId="035E7FC7" w14:textId="270D1EB2" w:rsidR="00471625" w:rsidRPr="006038EC" w:rsidRDefault="005D763E" w:rsidP="00857A21">
                            <w:pPr>
                              <w:spacing w:line="240" w:lineRule="exact"/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</w:pPr>
                            <w:r w:rsidRPr="005D763E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end"/>
                            </w:r>
                            <w:r w:rsidR="00764EE8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begin"/>
                            </w:r>
                            <w:r w:rsidR="00764EE8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instrText xml:space="preserve"> HYPERLINK "http://stat.gov.pl/metainformacje/slownik-pojec/pojecia-stosowane-w-statystyce-publicznej/1824,pojecie.html" \o "Link do pojęć stosowanych w statystyce publicznej - stałe łącze" </w:instrText>
                            </w:r>
                            <w:r w:rsidR="00764EE8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separate"/>
                            </w:r>
                            <w:r w:rsidR="00471625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Stałe łącze</w:t>
                            </w:r>
                          </w:p>
                          <w:p w14:paraId="5B58A8FE" w14:textId="1A530107" w:rsidR="00471625" w:rsidRPr="006038EC" w:rsidRDefault="00764EE8" w:rsidP="00857A21">
                            <w:pPr>
                              <w:spacing w:line="240" w:lineRule="exact"/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</w:pP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end"/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begin"/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instrText xml:space="preserve"> HYPERLINK "http://stat.gov.pl/metainformacje/slownik-pojec/pojecia-stosowane-w-statystyce-publicznej/1893,pojecie.html" \o "Link do pojęć stosowanych w statystyce publicznej - technologie informacyjno-komunikacyjne" </w:instrText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separate"/>
                            </w:r>
                            <w:r w:rsidR="00471625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Technologie informacyjno-komunikacyjne</w:t>
                            </w:r>
                          </w:p>
                          <w:p w14:paraId="11D8BE3A" w14:textId="30CBDE32" w:rsidR="00471625" w:rsidRPr="006038EC" w:rsidRDefault="00764EE8" w:rsidP="00857A21">
                            <w:pPr>
                              <w:spacing w:line="240" w:lineRule="exact"/>
                              <w:rPr>
                                <w:color w:val="001D77"/>
                                <w:szCs w:val="19"/>
                              </w:rPr>
                            </w:pP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end"/>
                            </w:r>
                            <w:hyperlink r:id="rId32" w:tooltip="Link do pojęć stosowanych w statystyce publicznej - urządzenia przenośne" w:history="1">
                              <w:r w:rsidR="00471625" w:rsidRPr="006038EC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19"/>
                                </w:rPr>
                                <w:t>Urządzenia przenośne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408E9" id="_x0000_s1043" type="#_x0000_t202" alt="&quot;&quot;" style="position:absolute;margin-left:0;margin-top:8.45pt;width:516.5pt;height:460.7pt;z-index:2517411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WffTQIAAIkEAAAOAAAAZHJzL2Uyb0RvYy54bWysVFFv0zAQfkfiP1h+4I0mLc3WhqbT6BhC&#10;GjBp8ANcx2ms2b7Mdpt0v56z3ZYOHpAQL5bPl/vuu+/usrgatCI7YZ0EU9HxKKdEGA61NJuK/vh+&#10;+3ZGifPM1EyBERXdC0evlq9fLfquFBNoQdXCEgQxruy7irbed2WWOd4KzdwIOmHQ2YDVzKNpN1lt&#10;WY/oWmWTPL/IerB1Z4EL5/D1JjnpMuI3jeD+W9M44YmqKHLz8bTxXIczWy5YubGsayU/0GD/wEIz&#10;aTDpCeqGeUa2Vv4BpSW34KDxIw46g6aRXMQasJpx/ls1Dy3rRKwFxXHdSSb3/2D51929JbKu6DtK&#10;DNPYontQgnjx6Dz0gkwoqYXjKNmbpy349+kMuvWdKzH8oUMAP3yAAfsfNXDdHfBHRwysWmY24tpa&#10;6FvBauQ9DpHZWWjCcQFk3X+BGgmwrYcINDRWB1FRJoLo2L/9qWdi8ITj40VRzIsCXRx9xazIZ/PY&#10;1YyVx/DOOv9JgCbhUlGLQxHh2e7O+UCHlcdPQjYHSta3UqlohEEUK2XJjuEIrTepRLXVyDW9zYs8&#10;P6aMcxs+j6gvkJQhfUXnxaRIIv0lS+L1AkFLj7uipK7oDFOmpKwMyn40NQaw0jOp0h2LUuYgdVA3&#10;6eyH9RC7Pb48tnAN9R7Ft5B2A3cZLy3YZ0p63IuKuqcts4IS9dlgA+fj6TQsUjSmxeUEDXvuWZ97&#10;mOEIVVFPSbqufFy+wNXANTa6kbEFYSISkwNnnPeo4WE3w0Kd2/GrX3+Q5U8AAAD//wMAUEsDBBQA&#10;BgAIAAAAIQBY2oBb3wAAAAgBAAAPAAAAZHJzL2Rvd25yZXYueG1sTI9BT8JAEIXvJvyHzZB4MbKF&#10;xkJrt4SYEL2ZItHr0h3bSne26S5Q/73DCY/z3sub7+Xr0XbijINvHSmYzyIQSJUzLdUK9h/bxxUI&#10;HzQZ3TlCBb/oYV1M7nKdGXehEs+7UAsuIZ9pBU0IfSalrxq02s9cj8TetxusDnwOtTSDvnC57eQi&#10;ihJpdUv8odE9vjRYHXcnq+A1XT5t3xb75fsx+UlM+lB+9l+lUvfTcfMMIuAYbmG44jM6FMx0cCcy&#10;XnQKeEhgNUlBXN0ojlk5KEjjVQyyyOX/AcUfAAAA//8DAFBLAQItABQABgAIAAAAIQC2gziS/gAA&#10;AOEBAAATAAAAAAAAAAAAAAAAAAAAAABbQ29udGVudF9UeXBlc10ueG1sUEsBAi0AFAAGAAgAAAAh&#10;ADj9If/WAAAAlAEAAAsAAAAAAAAAAAAAAAAALwEAAF9yZWxzLy5yZWxzUEsBAi0AFAAGAAgAAAAh&#10;ANxZZ99NAgAAiQQAAA4AAAAAAAAAAAAAAAAALgIAAGRycy9lMm9Eb2MueG1sUEsBAi0AFAAGAAgA&#10;AAAhAFjagFvfAAAACAEAAA8AAAAAAAAAAAAAAAAApwQAAGRycy9kb3ducmV2LnhtbFBLBQYAAAAA&#10;BAAEAPMAAACzBQAAAAA=&#10;" fillcolor="#f2f2f2 [3052]" strokecolor="white [3212]">
                <v:textbox>
                  <w:txbxContent>
                    <w:p w14:paraId="276FE83B" w14:textId="77777777" w:rsidR="00471625" w:rsidRDefault="00471625" w:rsidP="00F30AA0">
                      <w:pPr>
                        <w:spacing w:line="240" w:lineRule="exact"/>
                        <w:rPr>
                          <w:b/>
                        </w:rPr>
                      </w:pPr>
                      <w:r w:rsidRPr="00300256">
                        <w:rPr>
                          <w:b/>
                        </w:rPr>
                        <w:t>Powiązane opracowania</w:t>
                      </w:r>
                    </w:p>
                    <w:p w14:paraId="0B2CE858" w14:textId="76309B81" w:rsidR="00471625" w:rsidRPr="006038EC" w:rsidRDefault="002239FC" w:rsidP="00020CEE">
                      <w:pPr>
                        <w:spacing w:line="240" w:lineRule="exact"/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</w:pP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begin"/>
                      </w:r>
                      <w:r w:rsidR="00646FB3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instrText>HYPERLINK "https://stat.gov.pl/obszary-tematyczne/nauka-i-technika-spoleczenstwo-informacyjne/spoleczenstwo-informacyjne/spoleczenstwo-informacyjne-w-polsce-w-2023-roku,1,17.html" \o "Link do opracowania Społeczeństwo informacyjne w Polsce w 2023 roku"</w:instrText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separate"/>
                      </w:r>
                      <w:r w:rsidR="004D2DA8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Społeczeństwo informacyjne w Polsce w 202</w:t>
                      </w:r>
                      <w:r w:rsidR="00646FB3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3</w:t>
                      </w:r>
                      <w:r w:rsidR="004D2DA8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 xml:space="preserve"> roku</w:t>
                      </w:r>
                    </w:p>
                    <w:p w14:paraId="54DA2154" w14:textId="043223C8" w:rsidR="00471625" w:rsidRPr="006038EC" w:rsidRDefault="002239FC" w:rsidP="00020CEE">
                      <w:pPr>
                        <w:spacing w:line="240" w:lineRule="exact"/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</w:pP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end"/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begin"/>
                      </w:r>
                      <w:r w:rsidR="00646FB3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instrText>HYPERLINK "https://stat.gov.pl/obszary-tematyczne/nauka-i-technika-spoleczenstwo-informacyjne/spoleczenstwo-informacyjne/wykorzystanie-technologii-informacyjno-komunikacyjnych-w-jednostkach-administracji-publicznej-przedsiebiorstwach-i-gospodarstwach-domowych-w-2023-roku,3,23.html" \o "Link do opracowania Wykorzystanie technologii informacyjno-komunikacyjnych w jednostkach administracji publicznej, przedsiębiorstwach i gospodarstwach domowych w 2023 roku"</w:instrText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separate"/>
                      </w:r>
                      <w:r w:rsidR="00AF032A" w:rsidRPr="00AF032A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Wykorzystanie technologii informacyjno-komunikacyjnych w jednostkach administracji publicznej, przedsiębiorstwach i gospodarstwach domowych w 202</w:t>
                      </w:r>
                      <w:r w:rsidR="00646FB3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3</w:t>
                      </w:r>
                      <w:r w:rsidR="00AF032A" w:rsidRPr="00AF032A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 xml:space="preserve"> roku</w:t>
                      </w:r>
                    </w:p>
                    <w:p w14:paraId="3A7D4EB0" w14:textId="61A50151" w:rsidR="00471625" w:rsidRPr="006038EC" w:rsidRDefault="002239FC" w:rsidP="00020CEE">
                      <w:pPr>
                        <w:spacing w:line="240" w:lineRule="exact"/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</w:pP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end"/>
                      </w:r>
                      <w:r w:rsidR="006A08FF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begin"/>
                      </w:r>
                      <w:r w:rsidR="006A08FF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instrText xml:space="preserve"> HYPERLINK "https://stat.gov.pl/obszary-tematyczne/nauka-i-technika-spoleczenstwo-informacyjne/spoleczenstwo-informacyjne/zeszyt-metodologiczny-wskazniki-spoleczenstwa-informacyjnego-badania-wykorzystania-technologii-informacyjno-komunikacyjnych,8,1.html" \o "Link do opracowania Zeszyt metodologiczny. Wskaźniki społeczeństwa informacyjnego. Badania wykorzystania technologii informacyjno-komunikacyjnych" </w:instrText>
                      </w:r>
                      <w:r w:rsidR="006A08FF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separate"/>
                      </w:r>
                      <w:r w:rsidR="00471625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 xml:space="preserve">Zeszyt metodologiczny. Wskaźniki społeczeństwa informacyjnego. Badania wykorzystania technologii </w:t>
                      </w:r>
                      <w:proofErr w:type="spellStart"/>
                      <w:r w:rsidR="00471625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informa</w:t>
                      </w:r>
                      <w:proofErr w:type="spellEnd"/>
                      <w:r w:rsidR="00B8209E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-</w:t>
                      </w:r>
                      <w:r w:rsidR="00B8209E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br/>
                      </w:r>
                      <w:proofErr w:type="spellStart"/>
                      <w:r w:rsidR="00471625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cyjno</w:t>
                      </w:r>
                      <w:proofErr w:type="spellEnd"/>
                      <w:r w:rsidR="00471625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-komunikacyjnych</w:t>
                      </w:r>
                    </w:p>
                    <w:p w14:paraId="041FFC25" w14:textId="2C22B475" w:rsidR="00471625" w:rsidRPr="00227195" w:rsidRDefault="006A08FF" w:rsidP="00020CEE">
                      <w:pPr>
                        <w:spacing w:before="360" w:line="240" w:lineRule="exact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end"/>
                      </w:r>
                      <w:r w:rsidR="00471625" w:rsidRPr="00227195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5A18D974" w14:textId="79609358" w:rsidR="00471625" w:rsidRPr="006038EC" w:rsidRDefault="00383FF8" w:rsidP="00B40141">
                      <w:pPr>
                        <w:spacing w:line="240" w:lineRule="exact"/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</w:pP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begin"/>
                      </w:r>
                      <w:r w:rsidR="00D6644E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instrText>HYPERLINK "https://bdl.stat.gov.pl/BDL/dane/podgrup/temat" \o "Link do Banku Danych Lokalnych"</w:instrText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separate"/>
                      </w:r>
                      <w:r w:rsidR="00471625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 xml:space="preserve">Bank Danych Lokalnych (BDL) </w:t>
                      </w:r>
                      <w:r w:rsidR="00471625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sym w:font="Wingdings" w:char="F0E0"/>
                      </w:r>
                      <w:r w:rsidR="00471625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 xml:space="preserve"> Nauka i technika </w:t>
                      </w:r>
                      <w:r w:rsidR="00471625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sym w:font="Wingdings" w:char="F0E0"/>
                      </w:r>
                      <w:r w:rsidR="00471625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 xml:space="preserve"> Społeczeństwo informacyjne</w:t>
                      </w:r>
                    </w:p>
                    <w:p w14:paraId="36DA3DAF" w14:textId="4B109116" w:rsidR="00471625" w:rsidRDefault="00383FF8" w:rsidP="00D6644E">
                      <w:pPr>
                        <w:spacing w:before="360" w:line="240" w:lineRule="exact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end"/>
                      </w:r>
                      <w:r w:rsidR="00471625"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="00471625"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3BD1D189" w14:textId="7E678DA0" w:rsidR="00471625" w:rsidRPr="006038EC" w:rsidRDefault="00764EE8" w:rsidP="00857A21">
                      <w:pPr>
                        <w:spacing w:line="240" w:lineRule="exact"/>
                        <w:rPr>
                          <w:rStyle w:val="Hipercze"/>
                          <w:rFonts w:cstheme="minorBidi"/>
                          <w:b/>
                          <w:color w:val="001D77"/>
                          <w:szCs w:val="19"/>
                        </w:rPr>
                      </w:pP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begin"/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instrText xml:space="preserve"> HYPERLINK "https://stat.gov.pl/metainformacje/slownik-pojec/pojecia-stosowane-w-statystyce-publicznej/1757,pojecie.html" \o "Link do pojęć stosowanych w statystyce publicznej - bezpieczeństwo systemów ICT" </w:instrText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separate"/>
                      </w:r>
                      <w:r w:rsidR="00471625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Bezpieczeństwo systemów ICT</w:t>
                      </w:r>
                    </w:p>
                    <w:p w14:paraId="149BB0D7" w14:textId="28C16DDD" w:rsidR="00507981" w:rsidRPr="006038EC" w:rsidRDefault="00764EE8" w:rsidP="00857A21">
                      <w:pPr>
                        <w:spacing w:line="240" w:lineRule="exact"/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</w:pP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end"/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begin"/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instrText xml:space="preserve"> HYPERLINK "https://stat.gov.pl/metainformacje/slownik-pojec/pojecia-stosowane-w-statystyce-publicznej/3252,pojecie.html" \o "Link do pojęć stosowanych w statystyce publicznej - dostęp zdalny" </w:instrText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separate"/>
                      </w:r>
                      <w:r w:rsidR="00507981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Dostęp zdalny</w:t>
                      </w:r>
                    </w:p>
                    <w:p w14:paraId="6F92D827" w14:textId="6D891463" w:rsidR="00471625" w:rsidRPr="006038EC" w:rsidRDefault="00764EE8" w:rsidP="00857A21">
                      <w:pPr>
                        <w:spacing w:line="240" w:lineRule="exact"/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</w:pP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end"/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begin"/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instrText xml:space="preserve"> HYPERLINK "http://stat.gov.pl/metainformacje/slownik-pojec/pojecia-stosowane-w-statystyce-publicznej/1774,pojecie.html" \o "Link do pojęć stosowanych w statystyce publicznej - EDI (Elektroniczna Wymiana Informacji)" </w:instrText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separate"/>
                      </w:r>
                      <w:r w:rsidR="00471625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EDI (Elektroniczna Wymiana Informacji)</w:t>
                      </w:r>
                    </w:p>
                    <w:p w14:paraId="6591033E" w14:textId="48257E82" w:rsidR="00471625" w:rsidRPr="006038EC" w:rsidRDefault="00764EE8" w:rsidP="00857A21">
                      <w:pPr>
                        <w:spacing w:line="240" w:lineRule="exact"/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</w:pP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end"/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begin"/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instrText xml:space="preserve"> HYPERLINK "http://stat.gov.pl/metainformacje/slownik-pojec/pojecia-stosowane-w-statystyce-publicznej/1825,pojecie.html" \o "Link do pojęć stosowanych w statystyce publicznej - łącze szerokopasmowe" </w:instrText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separate"/>
                      </w:r>
                      <w:r w:rsidR="00471625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Łącze szerokopasmowe</w:t>
                      </w:r>
                    </w:p>
                    <w:p w14:paraId="476417CB" w14:textId="156F890B" w:rsidR="00386A2E" w:rsidRPr="006038EC" w:rsidRDefault="00764EE8" w:rsidP="00857A21">
                      <w:pPr>
                        <w:spacing w:line="240" w:lineRule="exact"/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</w:pP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end"/>
                      </w:r>
                      <w:hyperlink r:id="rId33" w:tooltip="Link do pojęć stosowanych w statystyce publicznej - media społecznościowe" w:history="1"/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begin"/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instrText xml:space="preserve"> HYPERLINK "https://stat.gov.pl/metainformacje/slownik-pojec/pojecia-stosowane-w-statystyce-publicznej/3103,pojecie.html" \o "Link do pojęć stosowanych w statystyce publicznej - mobilny dostęp do Internetu" </w:instrText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separate"/>
                      </w:r>
                      <w:r w:rsidR="00386A2E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Mobilny do</w:t>
                      </w:r>
                      <w:r w:rsidR="00386A2E" w:rsidRPr="00792D8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stęp do Intern</w:t>
                      </w:r>
                      <w:r w:rsidR="00386A2E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etu</w:t>
                      </w:r>
                    </w:p>
                    <w:p w14:paraId="7F340B21" w14:textId="713F1E25" w:rsidR="00471625" w:rsidRPr="006038EC" w:rsidRDefault="00764EE8" w:rsidP="00857A21">
                      <w:pPr>
                        <w:spacing w:line="240" w:lineRule="exact"/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</w:pP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end"/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begin"/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instrText xml:space="preserve"> HYPERLINK "https://stat.gov.pl/metainformacje/slownik-pojec/pojecia-stosowane-w-statystyce-publicznej/3971,pojecie.html" \o "Link do pojęć stosowanych w statystyce publicznej - otwarte dane publiczne" </w:instrText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separate"/>
                      </w:r>
                      <w:r w:rsidR="00471625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Otwarte dane publiczne</w:t>
                      </w:r>
                    </w:p>
                    <w:p w14:paraId="6E9943D1" w14:textId="0B6AB764" w:rsidR="00471625" w:rsidRPr="006038EC" w:rsidRDefault="00764EE8" w:rsidP="00857A21">
                      <w:pPr>
                        <w:spacing w:line="240" w:lineRule="exact"/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</w:pP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end"/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begin"/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instrText xml:space="preserve"> HYPERLINK "http://stat.gov.pl/metainformacje/slownik-pojec/pojecia-stosowane-w-statystyce-publicznej/1851,pojecie.html" \o "Link do pojęć stosowanych w statystyce publicznej - przepustowość" </w:instrText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separate"/>
                      </w:r>
                      <w:r w:rsidR="00471625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Przepustowość</w:t>
                      </w:r>
                    </w:p>
                    <w:p w14:paraId="282DF870" w14:textId="4BD63718" w:rsidR="00792D8C" w:rsidRPr="005D763E" w:rsidRDefault="00764EE8" w:rsidP="00857A21">
                      <w:pPr>
                        <w:spacing w:line="240" w:lineRule="exact"/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</w:pP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end"/>
                      </w:r>
                      <w:r w:rsidR="005D763E" w:rsidRPr="005D763E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begin"/>
                      </w:r>
                      <w:r w:rsidR="005D763E" w:rsidRPr="005D763E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instrText xml:space="preserve"> HYPERLINK "https://stat.gov.pl/metainformacje/slownik-pojec/pojecia-stosowane-w-statystyce-publicznej/3101,pojecie.html" \o "Link do pojęć stosowanych w statystyce publicznej - specjalista ICT" </w:instrText>
                      </w:r>
                      <w:r w:rsidR="005D763E" w:rsidRPr="005D763E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separate"/>
                      </w:r>
                      <w:r w:rsidR="00792D8C" w:rsidRPr="005D763E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Specjalista ICT</w:t>
                      </w:r>
                    </w:p>
                    <w:p w14:paraId="035E7FC7" w14:textId="270D1EB2" w:rsidR="00471625" w:rsidRPr="006038EC" w:rsidRDefault="005D763E" w:rsidP="00857A21">
                      <w:pPr>
                        <w:spacing w:line="240" w:lineRule="exact"/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</w:pPr>
                      <w:r w:rsidRPr="005D763E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end"/>
                      </w:r>
                      <w:r w:rsidR="00764EE8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begin"/>
                      </w:r>
                      <w:r w:rsidR="00764EE8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instrText xml:space="preserve"> HYPERLINK "http://stat.gov.pl/metainformacje/slownik-pojec/pojecia-stosowane-w-statystyce-publicznej/1824,pojecie.html" \o "Link do pojęć stosowanych w statystyce publicznej - stałe łącze" </w:instrText>
                      </w:r>
                      <w:r w:rsidR="00764EE8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separate"/>
                      </w:r>
                      <w:r w:rsidR="00471625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Stałe łącze</w:t>
                      </w:r>
                    </w:p>
                    <w:p w14:paraId="5B58A8FE" w14:textId="1A530107" w:rsidR="00471625" w:rsidRPr="006038EC" w:rsidRDefault="00764EE8" w:rsidP="00857A21">
                      <w:pPr>
                        <w:spacing w:line="240" w:lineRule="exact"/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</w:pP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end"/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begin"/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instrText xml:space="preserve"> HYPERLINK "http://stat.gov.pl/metainformacje/slownik-pojec/pojecia-stosowane-w-statystyce-publicznej/1893,pojecie.html" \o "Link do pojęć stosowanych w statystyce publicznej - technologie informacyjno-komunikacyjne" </w:instrText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separate"/>
                      </w:r>
                      <w:r w:rsidR="00471625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Technologie informacyjno-komunikacyjne</w:t>
                      </w:r>
                    </w:p>
                    <w:p w14:paraId="11D8BE3A" w14:textId="30CBDE32" w:rsidR="00471625" w:rsidRPr="006038EC" w:rsidRDefault="00764EE8" w:rsidP="00857A21">
                      <w:pPr>
                        <w:spacing w:line="240" w:lineRule="exact"/>
                        <w:rPr>
                          <w:color w:val="001D77"/>
                          <w:szCs w:val="19"/>
                        </w:rPr>
                      </w:pP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end"/>
                      </w:r>
                      <w:hyperlink r:id="rId34" w:tooltip="Link do pojęć stosowanych w statystyce publicznej - urządzenia przenośne" w:history="1">
                        <w:r w:rsidR="00471625" w:rsidRPr="006038EC">
                          <w:rPr>
                            <w:rStyle w:val="Hipercze"/>
                            <w:rFonts w:cstheme="minorBidi"/>
                            <w:color w:val="001D77"/>
                            <w:szCs w:val="19"/>
                          </w:rPr>
                          <w:t>Urządzenia przenośne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C877D4">
      <w:headerReference w:type="first" r:id="rId35"/>
      <w:pgSz w:w="11906" w:h="16838"/>
      <w:pgMar w:top="720" w:right="3119" w:bottom="720" w:left="720" w:header="283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97518C" w14:textId="77777777" w:rsidR="00471625" w:rsidRDefault="00471625" w:rsidP="000662E2">
      <w:pPr>
        <w:spacing w:after="0" w:line="240" w:lineRule="auto"/>
      </w:pPr>
      <w:r>
        <w:separator/>
      </w:r>
    </w:p>
  </w:endnote>
  <w:endnote w:type="continuationSeparator" w:id="0">
    <w:p w14:paraId="1F36F727" w14:textId="77777777" w:rsidR="00471625" w:rsidRDefault="0047162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D4BBFAAB-A33B-4D40-BF5A-D2E43AA49F02}"/>
    <w:embedBold r:id="rId2" w:fontKey="{ED6ED9B4-77F5-4452-BE04-7D09805DE615}"/>
    <w:embedItalic r:id="rId3" w:fontKey="{738ADA38-BCB5-48B2-A7AD-01D464BA5F05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25722609-D2D6-4B23-90FF-5E2C96EA727D}"/>
    <w:embedBold r:id="rId5" w:fontKey="{C6CCD363-A91D-4D59-9A89-B2760DB3F16C}"/>
    <w:embedItalic r:id="rId6" w:fontKey="{34F29F71-5A45-4D2E-830F-0E399B323CA4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523E774D-5927-45C0-A140-3495D40A967A}"/>
    <w:embedBold r:id="rId8" w:fontKey="{8645C518-58C5-4762-B76B-FC9B28FFD947}"/>
    <w:embedItalic r:id="rId9" w:fontKey="{08E99045-4F3F-4BB1-93D6-D68C982AB41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E625A0B8-B547-4C9F-AE4A-DF1964FFD8A4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2A96923E-F43B-4648-8700-77A966295D22}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2" w:fontKey="{CE4F68ED-B755-435E-BEDD-E2CB0F8DBAE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3" w:fontKey="{31FFBE97-747E-4245-95E8-48F0BF10B431}"/>
    <w:embedBold r:id="rId14" w:fontKey="{7894E2BA-96FD-4308-875B-7EE54C998069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5" w:fontKey="{38652E93-793F-4A40-BD3A-ACC203700D9D}"/>
  </w:font>
  <w:font w:name="MyriadPro-Regular">
    <w:altName w:val="MS Gothic"/>
    <w:panose1 w:val="020B0503030403020204"/>
    <w:charset w:val="80"/>
    <w:family w:val="swiss"/>
    <w:notTrueType/>
    <w:pitch w:val="default"/>
    <w:sig w:usb0="00000005" w:usb1="08070000" w:usb2="00000010" w:usb3="00000000" w:csb0="0002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4EA898BD" w14:textId="77777777" w:rsidR="00471625" w:rsidRDefault="00471625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E6B18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5B6828" w14:textId="77777777" w:rsidR="00471625" w:rsidRDefault="00471625" w:rsidP="000662E2">
      <w:pPr>
        <w:spacing w:after="0" w:line="240" w:lineRule="auto"/>
      </w:pPr>
      <w:r>
        <w:separator/>
      </w:r>
    </w:p>
  </w:footnote>
  <w:footnote w:type="continuationSeparator" w:id="0">
    <w:p w14:paraId="7CE307E6" w14:textId="77777777" w:rsidR="00471625" w:rsidRDefault="00471625" w:rsidP="000662E2">
      <w:pPr>
        <w:spacing w:after="0" w:line="240" w:lineRule="auto"/>
      </w:pPr>
      <w:r>
        <w:continuationSeparator/>
      </w:r>
    </w:p>
  </w:footnote>
  <w:footnote w:id="1">
    <w:p w14:paraId="1C8CB24E" w14:textId="68CF7AB0" w:rsidR="00471625" w:rsidRPr="001504CC" w:rsidRDefault="00471625" w:rsidP="00AE4131">
      <w:pPr>
        <w:pStyle w:val="stopka0"/>
        <w:spacing w:after="120"/>
        <w:jc w:val="left"/>
      </w:pPr>
      <w:r w:rsidRPr="000226B8">
        <w:rPr>
          <w:rStyle w:val="Odwoanieprzypisudolnego"/>
        </w:rPr>
        <w:footnoteRef/>
      </w:r>
      <w:r w:rsidRPr="000226B8">
        <w:rPr>
          <w:i/>
          <w:vertAlign w:val="superscript"/>
        </w:rPr>
        <w:t xml:space="preserve"> </w:t>
      </w:r>
      <w:r w:rsidRPr="000A4772">
        <w:rPr>
          <w:rStyle w:val="StopkaZnak"/>
        </w:rPr>
        <w:t>Podstawowym źródłem prezentowanych danych jest roczne reprezentacyjne badanie pt. „Wykorzystanie technologii informacyjno-telekomunikacyjnych w przedsiębiorstwach”, rea</w:t>
      </w:r>
      <w:r w:rsidR="0028515B">
        <w:rPr>
          <w:rStyle w:val="StopkaZnak"/>
        </w:rPr>
        <w:t>li</w:t>
      </w:r>
      <w:r>
        <w:rPr>
          <w:rStyle w:val="StopkaZnak"/>
        </w:rPr>
        <w:t>zowane wśród jednostek o licz</w:t>
      </w:r>
      <w:r w:rsidRPr="000A4772">
        <w:rPr>
          <w:rStyle w:val="StopkaZnak"/>
        </w:rPr>
        <w:t>bie pracujących 10 i więcej, których rodzaj prowadzonej działalnośc</w:t>
      </w:r>
      <w:r w:rsidR="0048122F">
        <w:rPr>
          <w:rStyle w:val="StopkaZnak"/>
        </w:rPr>
        <w:t xml:space="preserve">i został zaklasyfikowany według </w:t>
      </w:r>
      <w:r w:rsidRPr="000A4772">
        <w:rPr>
          <w:rStyle w:val="StopkaZnak"/>
        </w:rPr>
        <w:t>PKD</w:t>
      </w:r>
      <w:r w:rsidR="00D23BB8">
        <w:rPr>
          <w:rStyle w:val="StopkaZnak"/>
        </w:rPr>
        <w:t xml:space="preserve"> </w:t>
      </w:r>
      <w:r w:rsidRPr="000A4772">
        <w:rPr>
          <w:rStyle w:val="StopkaZnak"/>
        </w:rPr>
        <w:t>2007 do sekcji: C, D, E, F, G, H, I, J, L, M (bez działu 75 – weterynaria), N, S – grupa 95.1.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8CD656" w14:textId="77777777" w:rsidR="00471625" w:rsidRDefault="00471625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1146D43" wp14:editId="3C4408D3">
              <wp:simplePos x="0" y="0"/>
              <wp:positionH relativeFrom="page">
                <wp:align>right</wp:align>
              </wp:positionH>
              <wp:positionV relativeFrom="paragraph">
                <wp:posOffset>-109232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&quot;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6220FE94" id="Prostokąt 10" o:spid="_x0000_s1026" alt="&quot;&quot;" style="position:absolute;margin-left:96.2pt;margin-top:-8.6pt;width:147.4pt;height:1803.55pt;z-index:-2516551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a0lqgIAAJ8FAAAOAAAAZHJzL2Uyb0RvYy54bWysVM1u2zAMvg/YOwg67Lb6B82aZnWKoEWG&#10;AUUbrB16VmQ5NiaLqqTEye57sz3YKMl2uq7YYVgCyKJIfiQ/Uby43LeS7ISxDaiCZicpJUJxKBu1&#10;KejXh+X7KSXWMVUyCUoU9CAsvZy/fXPR6ZnIoQZZCkMQRNlZpwtaO6dnSWJ5LVpmT0ALhcoKTMsc&#10;imaTlIZ1iN7KJE/TD0kHptQGuLAWT6+jks4DflUJ7u6qygpHZEExNxdWE9a1X5P5BZttDNN1w/s0&#10;2D9k0bJGYdAR6po5Rram+QOqbbgBC5U74dAmUFUNF6EGrCZLX1RzXzMtQi1IjtUjTfb/wfLb3cqQ&#10;psS7Q3oUa/GOVpihg28/fzjiD0thOTL27mkL7mNcPW2dtjP0vtcr00sWt56DfWVa/8XqyD5QfRip&#10;FntHOB5m07PsfIroHHV5fp5O0unEwyZHf22s+ySgJX5TUIOXGThmuxvroulg4sNZkE25bKQMgtms&#10;r6QhO4YXv8z9v0f/zUwqb6zAu0VEf5L42mI1YecOUng7qb6ICsnC/POQSWhTMcZhnAvlsqiqWSli&#10;+EmKvyG6b2zvESoNgB65wvgjdg8wWEaQATtm2dt7VxG6fHRO/5ZYdB49QmRQbnRuGwXmNQCJVfWR&#10;o/1AUqTGs7SG8oCtZCC+Mav5ssF7u2HWrZjBR4WXjYPC3eFSSegKCv2OkhrM99fOvT32Omop6fCR&#10;FtQ+bZkRlMjPCl/BeXZ6irAuCKeTsxwF81yzfq5R2/YKsB0yHEmah623d3LYVgbaR5wnCx8VVUxx&#10;jF1Q7swgXLk4PHAicbFYBDN8yZq5G3WvuQf3rPq+fNg/MqP75nXY+LcwPGg2e9HD0dZ7KlhsHVRN&#10;aPAjrz3fOAVC4/QTy4+Z53KwOs7V+S8AAAD//wMAUEsDBBQABgAIAAAAIQBSLbLk4wAAAAkBAAAP&#10;AAAAZHJzL2Rvd25yZXYueG1sTI9BT4NAEIXvJv0PmzHx1i5FrYAsTaOSmPRSW4n2tmVXIGVnkd1S&#10;9Nc7nvQ4eZP3vi9djqZlg+5dY1HAfBYA01ha1WAl4HWXTyNgzktUsrWoBXxpB8tscpHKRNkzvuhh&#10;6ytGJegSKaD2vks4d2WtjXQz22mk7MP2Rno6+4qrXp6p3LQ8DIIFN7JBWqhlpx9qXR63JyPA7ofd&#10;WuX5sSi+H9820dN78bl/FuLqclzdA/N69H/P8ItP6JAR08GeUDnWCiARL2A6vwuBURzGN2RyEHB9&#10;G8Ux8Czl/w2yHwAAAP//AwBQSwECLQAUAAYACAAAACEAtoM4kv4AAADhAQAAEwAAAAAAAAAAAAAA&#10;AAAAAAAAW0NvbnRlbnRfVHlwZXNdLnhtbFBLAQItABQABgAIAAAAIQA4/SH/1gAAAJQBAAALAAAA&#10;AAAAAAAAAAAAAC8BAABfcmVscy8ucmVsc1BLAQItABQABgAIAAAAIQDSha0lqgIAAJ8FAAAOAAAA&#10;AAAAAAAAAAAAAC4CAABkcnMvZTJvRG9jLnhtbFBLAQItABQABgAIAAAAIQBSLbLk4wAAAAkBAAAP&#10;AAAAAAAAAAAAAAAAAAQFAABkcnMvZG93bnJldi54bWxQSwUGAAAAAAQABADzAAAAFAYAAAAA&#10;" fillcolor="#f2f2f2" stroked="f" strokeweight="1pt">
              <w10:wrap type="tight" anchorx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87DBEF" w14:textId="113A6694" w:rsidR="00471625" w:rsidRDefault="00A170EA">
    <w:pPr>
      <w:pStyle w:val="Nagwek"/>
    </w:pPr>
    <w:r w:rsidRPr="00A170EA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87DE787" wp14:editId="4510DDC2">
              <wp:simplePos x="0" y="0"/>
              <wp:positionH relativeFrom="column">
                <wp:posOffset>5029199</wp:posOffset>
              </wp:positionH>
              <wp:positionV relativeFrom="paragraph">
                <wp:posOffset>296545</wp:posOffset>
              </wp:positionV>
              <wp:extent cx="2066925" cy="357505"/>
              <wp:effectExtent l="0" t="0" r="9525" b="4445"/>
              <wp:wrapNone/>
              <wp:docPr id="12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692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2D3BA59F" w14:textId="77777777" w:rsidR="00A170EA" w:rsidRPr="003C6C8D" w:rsidRDefault="00A170EA" w:rsidP="00A170EA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87DE787" id="Schemat blokowy: opóźnienie 6" o:spid="_x0000_s1044" alt="Napis &quot;Informacja sygnalna&quot;" style="position:absolute;margin-left:396pt;margin-top:23.35pt;width:162.75pt;height:28.1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T6BNgYAAHwrAAAOAAAAZHJzL2Uyb0RvYy54bWzsWl1v2zYUfR+w/0DoYQ8DVouSJVlenSJr&#10;0K1A0BZIh3aPtCzZ2iRRJenY6d/a216H/a9dkpJDJYWoRMmQYg4KlzLJe+7H0aUgn+cv9mWBLlPG&#10;c1otHPzMdVBaJXSVV+uF8+v7Vz/MHMQFqVakoFW6cK5S7rw4+fab57t6nnp0Q4tVyhAYqfh8Vy+c&#10;jRD1fDLhySYtCX9G67SCyYyykgi4ZOvJipEdWC+Liee64WRH2apmNEk5h2/P9KRzouxnWZqIt1nG&#10;U4GKhQO+CfXJ1OdSfk5OnpP5mpF6kyeNG+QeXpQkrwD0YOqMCIK2LL9lqswTRjnNxLOElhOaZXmS&#10;qhggGuzeiOZiQ+pUxQLJ4fUhTfzhzCZvLt8xlK+gdp6DKlJCjS5U8gVaFvQPuruaI1r//ec/f1V5&#10;Cv9Q6KBVyhPI4RtS5xx992lLxY+vK1Wj5HeC+NW6IkVF9ITM8K7mcwC6qN+x5orDUKZrn7ESZUVe&#10;/wIOqARCStBe1efqUJ90L1ACX3puGMZe4KAE5vwgCtxAmp9oO9JesuXi55SWckwuz7nQ9V3BSFVn&#10;1YSY0KriuUg/AieysoCSfz9BLtqhEHt42tLi5urfuqs3/as/YsO274ZuZAcwt7jIBgAVOzivHbdG&#10;YG5pfLKh+AbKwDDMLY1jNpSpgWLPk7l6IADQ5pAsO0B3tc35Li92CMd+7Lmzprs8II1w6PvYn0GZ&#10;LRD3J1Jj2A4xkkqDQxlJJux7kRsOSNkDcMpSlCOprLz9SkglG4il2E+ZThjc9zH2w6k/pEdhF/vY&#10;ehqZLcebuVEQ+XYYc9PdDrzGfzvESEoNDmVsn8LRdOoH9nhGEmtA7c0+Naz2Nw/AO5DLXnWTI4Or&#10;YW6yQ3Q4om8MeyE6m/Tzne1BweTI4FDMTQMfdkyO4P+IWLInWupuEstelCOpni6pBhTb5OBA2nb5&#10;8dh0il0v8OIhB6Cdq2a78YM4nAaxvB36IcxNdohOu9GG7RCdTXen0+BQRvaoaAZ/oT2ch+BUf026&#10;FLT181stqt94d7nNuEmPwYUwN/2/OaVaVH89njKdgmkYY/Ww1h/DkVPw6m7w7TGyTz0+p4aW/f59&#10;yoMXIp5stT503fhR3nVG3sxTqeqHGNGrtGF7FGPPP3dgKA/Bq/5kjexVA6t+f1rpegdBiB/hvafv&#10;TuNgKl/i+X4vxBhKKcN2iNGUGhjKSErhOIjU8dGfsJG0GlD1I6WsrP1KKDWg2E+eTgH8GvAoHcrz&#10;3Fh3qH6IER1KG5Ydqh9iLJ2GhjK2Q0XwU6viVH84D8GpfoSRLarf+IgH9KGFOHKq/Q3fwzP9Dr2/&#10;JkdK2XrIkVItpZ54hwL1y7rVt5BNK3lJ9lWjeYERIlKN5Sp9TU251NeYAhgQ07SXoHDRghrYpfQ0&#10;/ZuBJOZmfKfNcEqZm707bYajx9ysfsaETAxzG+5+c/P0TshwVpibWwWSQtYeNIlnID6TsrNCyc6E&#10;g0AyxRwEsrOlBCTzmghZr3aIdlLUpB9P0Gbh6HfmqmglvUzfU7VQ3FBHAeT1bFGZq3x9fCh/27q2&#10;K5LtMk9+Sj931vuzOJ6Bvgvia14L1Aru4BVMYD9yfVUrCODWrNYHtfnsYHwRsQ0XDE+jALeSmcaw&#10;4U+TDJ03DWtEdz0rK9CBbQPWJuEsBqjO8nZB+7+58FbWCspTfYPI4inp2aGKCvpafsZpka9e5UUh&#10;y8bZevmyYOiSSB2ii8+iqElSZ1lRSRJg4AA4mhDQQ2YFAeYkZQ0KPV6tHUSKNQgtE8EUMSoqEXRW&#10;GBdnhG80hjKraVaCzo2hIi8XzsyVfw1yoe7wVIkkdduYSKGelubJkdgv92BaDpd0dQU6QUa1gJLX&#10;yasc8M4JF+8IA/kc+AsqUPEWPrKCQhDAWDVy0Iayz1/6Xq4HISPMOmgHCkwI8NOWsNRBxesKJI4x&#10;noISDwl1MQ0iDy6YObM0Z6pt+ZJCcqElgXdqKNeLoh1mjJYfQCx6KlFhilQJYOtUNhcvBVzDFEgZ&#10;k/T0VI1BpgkVPq8u6qSVKNYQ+fv9B8JqJIcLR4BA8Q1t1ZrXykNgxPVaSYOKnm4FzXIpS1TJ1nlt&#10;LkDiqRjVyFGlhtS8VquuRbMn/wIAAP//AwBQSwMEFAAGAAgAAAAhAJ0mt9TfAAAACwEAAA8AAABk&#10;cnMvZG93bnJldi54bWxMj8FOwzAQRO9I/IO1SNyonQINhDhVVQlOFRJNubvxkgTsdRRv2/TvcU9w&#10;m9WMZt+Uy8k7ccQx9oE0ZDMFAqkJtqdWw65+vXsCEdmQNS4QajhjhGV1fVWawoYTfeBxy61IJRQL&#10;o6FjHgopY9OhN3EWBqTkfYXRG07n2Eo7mlMq907OlVpIb3pKHzoz4LrD5md78BqcWw9jzW/n97pZ&#10;bXaq3vDnd9T69mZavYBgnPgvDBf8hA5VYtqHA9konIb8eZ62sIaHRQ7iEsiy/BHEPil1r0BWpfy/&#10;ofoFAAD//wMAUEsBAi0AFAAGAAgAAAAhALaDOJL+AAAA4QEAABMAAAAAAAAAAAAAAAAAAAAAAFtD&#10;b250ZW50X1R5cGVzXS54bWxQSwECLQAUAAYACAAAACEAOP0h/9YAAACUAQAACwAAAAAAAAAAAAAA&#10;AAAvAQAAX3JlbHMvLnJlbHNQSwECLQAUAAYACAAAACEAK4E+gTYGAAB8KwAADgAAAAAAAAAAAAAA&#10;AAAuAgAAZHJzL2Uyb0RvYy54bWxQSwECLQAUAAYACAAAACEAnSa31N8AAAALAQAADwAAAAAAAAAA&#10;AAAAAACQCAAAZHJzL2Rvd25yZXYueG1sUEsFBgAAAAAEAAQA8wAAAJw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7560,0;2066925,178753;1887560,357505;0,357505;0,0" o:connectangles="0,0,0,0,0,0" textboxrect="0,0,3527018,612140"/>
              <v:textbox>
                <w:txbxContent>
                  <w:p w14:paraId="2D3BA59F" w14:textId="77777777" w:rsidR="00A170EA" w:rsidRPr="003C6C8D" w:rsidRDefault="00A170EA" w:rsidP="00A170EA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8375CD">
      <w:rPr>
        <w:noProof/>
        <w:lang w:eastAsia="pl-PL"/>
      </w:rPr>
      <w:drawing>
        <wp:anchor distT="0" distB="0" distL="114300" distR="114300" simplePos="0" relativeHeight="251671552" behindDoc="0" locked="0" layoutInCell="1" allowOverlap="1" wp14:anchorId="5DA47A56" wp14:editId="07C26024">
          <wp:simplePos x="0" y="0"/>
          <wp:positionH relativeFrom="page">
            <wp:align>right</wp:align>
          </wp:positionH>
          <wp:positionV relativeFrom="paragraph">
            <wp:posOffset>296545</wp:posOffset>
          </wp:positionV>
          <wp:extent cx="2066925" cy="361950"/>
          <wp:effectExtent l="0" t="0" r="9525" b="0"/>
          <wp:wrapSquare wrapText="bothSides"/>
          <wp:docPr id="2" name="Obraz 2" descr="Napis &quot;Informacja sygnalna&quot; – nazwa serii wydawnicz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6925" cy="361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7162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57A128B4" wp14:editId="576C7418">
              <wp:simplePos x="0" y="0"/>
              <wp:positionH relativeFrom="page">
                <wp:align>right</wp:align>
              </wp:positionH>
              <wp:positionV relativeFrom="paragraph">
                <wp:posOffset>501650</wp:posOffset>
              </wp:positionV>
              <wp:extent cx="1871980" cy="22680295"/>
              <wp:effectExtent l="0" t="0" r="0" b="8255"/>
              <wp:wrapTight wrapText="bothSides">
                <wp:wrapPolygon edited="0">
                  <wp:start x="0" y="0"/>
                  <wp:lineTo x="0" y="21590"/>
                  <wp:lineTo x="21322" y="21590"/>
                  <wp:lineTo x="21322" y="0"/>
                  <wp:lineTo x="0" y="0"/>
                </wp:wrapPolygon>
              </wp:wrapTight>
              <wp:docPr id="26" name="Prostokąt 26" descr="&quot;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68029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1F4D307F" id="Prostokąt 26" o:spid="_x0000_s1026" alt="&quot;&quot;" style="position:absolute;margin-left:96.2pt;margin-top:39.5pt;width:147.4pt;height:1785.85pt;z-index:-25164902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DAyqwIAAJ8FAAAOAAAAZHJzL2Uyb0RvYy54bWysVMFu2zAMvQ/YPwg67LbaMdouzeoUQYsM&#10;A4o2WDv0rMhSbEwWVUmJk933Z/uwUZLtdl2xw7AEkCWRfCSfSJ5f7FtFdsK6BnRJJ0c5JUJzqBq9&#10;KenX++X7KSXOM10xBVqU9CAcvZi/fXPemZkooAZVCUsQRLtZZ0pae29mWeZ4LVrmjsAIjUIJtmUe&#10;j3aTVZZ1iN6qrMjz06wDWxkLXDiHt1dJSOcRX0rB/a2UTniiSoqx+bjauK7Dms3P2Wxjmakb3ofB&#10;/iGKljUanY5QV8wzsrXNH1Btwy04kP6IQ5uBlA0XMQfMZpK/yOauZkbEXJAcZ0aa3P+D5Te7lSVN&#10;VdLilBLNWnyjFUbo4dvPH56Ey0o4joy9e9yC/5jWQFtn3Ayt78zK9ieH28DBXto2fDE7so9UH0aq&#10;xd4TjpeT6YfJ2RRfhKOsKE6neXF2EmCzJ3tjnf8koCVhU1KLjxk5Zrtr55PqoBLcOVBNtWyUige7&#10;WV8qS3YMH35ZhH+P/pua0kFZQzBLiOEmC7mlbOLOH5QIekp/ERLJwviLGEksUzH6YZwL7SdJVLNK&#10;JPcnOf4G76Gwg0XMNAIGZIn+R+weYNBMIAN2irLXD6YiVvlonP8tsGQ8WkTPoP1o3DYa7GsACrPq&#10;PSf9gaRETWBpDdUBS8lC6jFn+LLBd7tmzq+YxabCx8ZB4W9xkQq6kkK/o6QG+/21+6CPtY5SSjps&#10;0pK6xy2zghL1WWMXnE2Oj0NXx8PxyYcCD/a5ZP1corftJWA5THAkGR63Qd+rYSsttA84TxbBK4qY&#10;5ui7pNzb4XDp0/DAicTFYhHVsJMN89f6zvAAHlgNdXm/f2DW9MXrsfBvYGhoNntRw0k3WGpYbD3I&#10;Jhb4E6893zgFYuH0EyuMmefnqPU0V+e/AAAA//8DAFBLAwQUAAYACAAAACEAN/u0XuIAAAAIAQAA&#10;DwAAAGRycy9kb3ducmV2LnhtbEyPTU/DMAyG70j8h8hI3FjKgH2UuhMCKiHtAtsq2C1rTFutSUqT&#10;dYVfjzmxk2W91uvnSRaDaURPna+dRbgeRSDIFk7XtkTYrLOrGQgflNWqcZYQvsnDIj0/S1Ss3dG+&#10;Ub8KpeAS62OFUIXQxlL6oiKj/Mi1ZDn7dJ1RgdeulLpTRy43jRxH0UQaVVv+UKmWHisq9quDQXDb&#10;fr3UWbbP85+n99fZ80f+tX1BvLwYHu5BBBrC/zH84TM6pMy0cwervWgQWCQgTOc8OR3Pb1lkh3Az&#10;uYumINNEngqkvwAAAP//AwBQSwECLQAUAAYACAAAACEAtoM4kv4AAADhAQAAEwAAAAAAAAAAAAAA&#10;AAAAAAAAW0NvbnRlbnRfVHlwZXNdLnhtbFBLAQItABQABgAIAAAAIQA4/SH/1gAAAJQBAAALAAAA&#10;AAAAAAAAAAAAAC8BAABfcmVscy8ucmVsc1BLAQItABQABgAIAAAAIQCJ7DAyqwIAAJ8FAAAOAAAA&#10;AAAAAAAAAAAAAC4CAABkcnMvZTJvRG9jLnhtbFBLAQItABQABgAIAAAAIQA3+7Re4gAAAAgBAAAP&#10;AAAAAAAAAAAAAAAAAAUFAABkcnMvZG93bnJldi54bWxQSwUGAAAAAAQABADzAAAAFAYAAAAA&#10;" fillcolor="#f2f2f2" stroked="f" strokeweight="1pt">
              <w10:wrap type="tight" anchorx="page"/>
            </v:rect>
          </w:pict>
        </mc:Fallback>
      </mc:AlternateContent>
    </w:r>
    <w:r w:rsidR="00471625" w:rsidRPr="00157DBE">
      <w:rPr>
        <w:noProof/>
        <w:lang w:eastAsia="pl-PL"/>
      </w:rPr>
      <w:drawing>
        <wp:inline distT="0" distB="0" distL="0" distR="0" wp14:anchorId="04DB167C" wp14:editId="1738306C">
          <wp:extent cx="1717652" cy="570865"/>
          <wp:effectExtent l="0" t="0" r="0" b="635"/>
          <wp:docPr id="4" name="Obraz 4" descr="Logo Urzędu Statystycznego w Poznani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17652" cy="570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20D23EE" w14:textId="14AD3A8C" w:rsidR="00471625" w:rsidRDefault="00471625">
    <w:pPr>
      <w:pStyle w:val="Nagwek"/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13C6907A" wp14:editId="6A958188">
              <wp:simplePos x="0" y="0"/>
              <wp:positionH relativeFrom="column">
                <wp:posOffset>5242953</wp:posOffset>
              </wp:positionH>
              <wp:positionV relativeFrom="paragraph">
                <wp:posOffset>261396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: 09.05.20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F9D757" w14:textId="6CBE9363" w:rsidR="00471625" w:rsidRPr="00C97596" w:rsidRDefault="00931329" w:rsidP="004F73A5">
                          <w:pPr>
                            <w:spacing w:line="240" w:lineRule="exact"/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09</w:t>
                          </w:r>
                          <w:r w:rsidR="00471625" w:rsidRPr="005D6501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471625">
                            <w:rPr>
                              <w:rFonts w:ascii="Fira Sans SemiBold" w:hAnsi="Fira Sans SemiBold"/>
                              <w:color w:val="001D77"/>
                            </w:rPr>
                            <w:t>05</w:t>
                          </w:r>
                          <w:r w:rsidR="00471625" w:rsidRPr="005D6501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471625" w:rsidRPr="004F73A5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202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4</w:t>
                          </w:r>
                          <w:r w:rsidR="00471625" w:rsidRPr="005D6501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C6907A"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alt="Data publikacji informacji sygnalnej: 09.05.2024" style="position:absolute;margin-left:412.85pt;margin-top:20.6pt;width:112.8pt;height:26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5LPNQIAADcEAAAOAAAAZHJzL2Uyb0RvYy54bWysU8Fu2zAMvQ/YPwi6L3acpGuMOEXXrsOA&#10;bivQ7QMYWY7VyKImKbWzrx8lp2mw3YblIFCh+cj3+LS6GjrNnqXzCk3Fp5OcM2kE1spsK/7j+927&#10;S858AFODRiMrfpCeX63fvln1tpQFtqhr6RiBGF/2tuJtCLbMMi9a2YGfoJWGkg26DgJd3TarHfSE&#10;3umsyPOLrEdXW4dCek//3o5Jvk74TSNF+NY0XgamK06zhXS6dG7ima1XUG4d2FaJ4xjwD1N0oAw1&#10;PUHdQgC2d+ovqE4Jhx6bMBHYZdg0SsjEgdhM8z/YPLZgZeJC4nh7ksn/P1jx9fnBMVVXnBZloKMV&#10;PaCWLMidD9hLVnBWSy9IssTJ7jda7UA8KaZMWksM/WFrQBv5VLJ8OckXkyIv5lHb3vqSWjxaahKG&#10;DziQR5JO3t6j2Hlm8KYFs5XXzmHfSqiJ2zRWZmelI46PIJv+C9Y0JOwDJqChcV0UnqRkhE47Ppz2&#10;KofARGw5nxXFcsaZoNxsdrG4XKYWUL5UW+fDJ4kdi0HFHfkmocPzvQ9xGihfPonNDN4prZN3tGF9&#10;xZeLYpEKzjKdCmRtrTrSNo+/0WyR5EdTp+IASo8xNdDmyDoSHSmHYTOk5SRJoiIbrA8kg8PRyfTy&#10;KGjR/eKsJxdX3P/cg5Oc6c+GpFxO5/No+3SZL94XdHHnmc15BowgqIoHzsbwJqSnMlK+JskbldR4&#10;neQ4MrkziXR8SdEq5/f01et7X/8GAAD//wMAUEsDBBQABgAIAAAAIQDp2Dog3gAAAAoBAAAPAAAA&#10;ZHJzL2Rvd25yZXYueG1sTI/BTsMwEETvSPyDtUjcqJ2QQBuyqRCIK4hCK3Fz420SEa+j2G3C3+Oe&#10;4Liap5m35Xq2vTjR6DvHCMlCgSCunem4Qfj8eLlZgvBBs9G9Y0L4IQ/r6vKi1IVxE7/TaRMaEUvY&#10;FxqhDWEopPR1S1b7hRuIY3Zwo9UhnmMjzainWG57mSp1J63uOC60eqCnlurvzdEibF8PX7tMvTXP&#10;Nh8mNyvJdiURr6/mxwcQgebwB8NZP6pDFZ327sjGix5hmeb3EUXIkhTEGVB5cgtij7DKUpBVKf+/&#10;UP0CAAD//wMAUEsBAi0AFAAGAAgAAAAhALaDOJL+AAAA4QEAABMAAAAAAAAAAAAAAAAAAAAAAFtD&#10;b250ZW50X1R5cGVzXS54bWxQSwECLQAUAAYACAAAACEAOP0h/9YAAACUAQAACwAAAAAAAAAAAAAA&#10;AAAvAQAAX3JlbHMvLnJlbHNQSwECLQAUAAYACAAAACEAnWOSzzUCAAA3BAAADgAAAAAAAAAAAAAA&#10;AAAuAgAAZHJzL2Uyb0RvYy54bWxQSwECLQAUAAYACAAAACEA6dg6IN4AAAAKAQAADwAAAAAAAAAA&#10;AAAAAACPBAAAZHJzL2Rvd25yZXYueG1sUEsFBgAAAAAEAAQA8wAAAJoFAAAAAA==&#10;" filled="f" stroked="f">
              <v:textbox>
                <w:txbxContent>
                  <w:p w14:paraId="04F9D757" w14:textId="6CBE9363" w:rsidR="00471625" w:rsidRPr="00C97596" w:rsidRDefault="00931329" w:rsidP="004F73A5">
                    <w:pPr>
                      <w:spacing w:line="240" w:lineRule="exact"/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09</w:t>
                    </w:r>
                    <w:r w:rsidR="00471625" w:rsidRPr="005D6501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471625">
                      <w:rPr>
                        <w:rFonts w:ascii="Fira Sans SemiBold" w:hAnsi="Fira Sans SemiBold"/>
                        <w:color w:val="001D77"/>
                      </w:rPr>
                      <w:t>05</w:t>
                    </w:r>
                    <w:r w:rsidR="00471625" w:rsidRPr="005D6501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471625" w:rsidRPr="004F73A5">
                      <w:rPr>
                        <w:rFonts w:ascii="Fira Sans SemiBold" w:hAnsi="Fira Sans SemiBold"/>
                        <w:color w:val="001D77"/>
                        <w:sz w:val="20"/>
                      </w:rPr>
                      <w:t>202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4</w:t>
                    </w:r>
                    <w:r w:rsidR="00471625" w:rsidRPr="005D6501">
                      <w:rPr>
                        <w:rFonts w:ascii="Fira Sans SemiBold" w:hAnsi="Fira Sans SemiBold"/>
                        <w:color w:val="001D77"/>
                      </w:rPr>
                      <w:t xml:space="preserve"> </w:t>
                    </w:r>
                    <w:proofErr w:type="gramStart"/>
                    <w:r w:rsidR="00471625" w:rsidRPr="005D6501">
                      <w:rPr>
                        <w:rFonts w:ascii="Fira Sans SemiBold" w:hAnsi="Fira Sans SemiBold"/>
                        <w:color w:val="001D77"/>
                      </w:rPr>
                      <w:t>r</w:t>
                    </w:r>
                    <w:proofErr w:type="gramEnd"/>
                    <w:r w:rsidR="00471625" w:rsidRPr="005D6501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DB6110" w14:textId="77777777" w:rsidR="00471625" w:rsidRDefault="00471625">
    <w:pPr>
      <w:pStyle w:val="Nagwek"/>
    </w:pPr>
  </w:p>
  <w:p w14:paraId="28275132" w14:textId="77777777" w:rsidR="00471625" w:rsidRDefault="0047162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95pt;height:122.95pt;visibility:visible" o:bullet="t">
        <v:imagedata r:id="rId1" o:title=""/>
      </v:shape>
    </w:pict>
  </w:numPicBullet>
  <w:numPicBullet w:numPicBulletId="1">
    <w:pict>
      <v:shape id="_x0000_i1027" type="#_x0000_t75" style="width:122.05pt;height:122.95pt;visibility:visible" o:bullet="t">
        <v:imagedata r:id="rId2" o:title=""/>
      </v:shape>
    </w:pict>
  </w:numPicBullet>
  <w:abstractNum w:abstractNumId="0" w15:restartNumberingAfterBreak="0">
    <w:nsid w:val="FFFFFF7C"/>
    <w:multiLevelType w:val="singleLevel"/>
    <w:tmpl w:val="3F32F348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0502394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A5648CA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C542156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BAE9E0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FDC3294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1C86480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CFAAF88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7487B68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312C850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BE267B"/>
    <w:multiLevelType w:val="hybridMultilevel"/>
    <w:tmpl w:val="0540A1A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1DD076CE"/>
    <w:multiLevelType w:val="hybridMultilevel"/>
    <w:tmpl w:val="3B301EB2"/>
    <w:lvl w:ilvl="0" w:tplc="1D6C0E3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DE6407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D544F1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A5E760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602BB0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18E20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B652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4639E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7C071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55556D02"/>
    <w:multiLevelType w:val="hybridMultilevel"/>
    <w:tmpl w:val="36D877EA"/>
    <w:lvl w:ilvl="0" w:tplc="D436A69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D34611"/>
    <w:multiLevelType w:val="hybridMultilevel"/>
    <w:tmpl w:val="0740658E"/>
    <w:lvl w:ilvl="0" w:tplc="D436A69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15"/>
  </w:num>
  <w:num w:numId="4">
    <w:abstractNumId w:val="14"/>
  </w:num>
  <w:num w:numId="5">
    <w:abstractNumId w:val="10"/>
  </w:num>
  <w:num w:numId="6">
    <w:abstractNumId w:val="12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165"/>
    <w:rsid w:val="0000057C"/>
    <w:rsid w:val="00000A1C"/>
    <w:rsid w:val="00001C5B"/>
    <w:rsid w:val="00002C5A"/>
    <w:rsid w:val="00003437"/>
    <w:rsid w:val="00003F97"/>
    <w:rsid w:val="00004189"/>
    <w:rsid w:val="00005758"/>
    <w:rsid w:val="000057F3"/>
    <w:rsid w:val="00005D79"/>
    <w:rsid w:val="0000709F"/>
    <w:rsid w:val="000108B8"/>
    <w:rsid w:val="00011CD6"/>
    <w:rsid w:val="0001336B"/>
    <w:rsid w:val="0001464C"/>
    <w:rsid w:val="000146F9"/>
    <w:rsid w:val="00014BFE"/>
    <w:rsid w:val="000152F5"/>
    <w:rsid w:val="00016EF3"/>
    <w:rsid w:val="00017890"/>
    <w:rsid w:val="00020521"/>
    <w:rsid w:val="00020793"/>
    <w:rsid w:val="00020CEE"/>
    <w:rsid w:val="00021377"/>
    <w:rsid w:val="00022201"/>
    <w:rsid w:val="000226B8"/>
    <w:rsid w:val="00022791"/>
    <w:rsid w:val="00022BF8"/>
    <w:rsid w:val="00023751"/>
    <w:rsid w:val="00023806"/>
    <w:rsid w:val="00023809"/>
    <w:rsid w:val="000238DA"/>
    <w:rsid w:val="00023941"/>
    <w:rsid w:val="00023F49"/>
    <w:rsid w:val="00023F84"/>
    <w:rsid w:val="000274AC"/>
    <w:rsid w:val="00030321"/>
    <w:rsid w:val="000318A7"/>
    <w:rsid w:val="00032B64"/>
    <w:rsid w:val="00032F4C"/>
    <w:rsid w:val="000331CC"/>
    <w:rsid w:val="000343ED"/>
    <w:rsid w:val="00034582"/>
    <w:rsid w:val="00034633"/>
    <w:rsid w:val="00034E0A"/>
    <w:rsid w:val="00034FBE"/>
    <w:rsid w:val="00035954"/>
    <w:rsid w:val="000421FC"/>
    <w:rsid w:val="000448D2"/>
    <w:rsid w:val="00045733"/>
    <w:rsid w:val="0004582E"/>
    <w:rsid w:val="00045891"/>
    <w:rsid w:val="00046070"/>
    <w:rsid w:val="00046E70"/>
    <w:rsid w:val="000470AA"/>
    <w:rsid w:val="000474A0"/>
    <w:rsid w:val="000479E8"/>
    <w:rsid w:val="000506AB"/>
    <w:rsid w:val="0005317C"/>
    <w:rsid w:val="0005352C"/>
    <w:rsid w:val="0005517F"/>
    <w:rsid w:val="00055C4A"/>
    <w:rsid w:val="000568E1"/>
    <w:rsid w:val="00056B50"/>
    <w:rsid w:val="000574F7"/>
    <w:rsid w:val="00057CA1"/>
    <w:rsid w:val="000614F7"/>
    <w:rsid w:val="00061D7C"/>
    <w:rsid w:val="00063C28"/>
    <w:rsid w:val="00064A6D"/>
    <w:rsid w:val="00064DFD"/>
    <w:rsid w:val="00064F38"/>
    <w:rsid w:val="000662E2"/>
    <w:rsid w:val="00066883"/>
    <w:rsid w:val="00066C51"/>
    <w:rsid w:val="00066C8C"/>
    <w:rsid w:val="00066E83"/>
    <w:rsid w:val="00066FEF"/>
    <w:rsid w:val="0006789A"/>
    <w:rsid w:val="000701EE"/>
    <w:rsid w:val="000732BB"/>
    <w:rsid w:val="000737EC"/>
    <w:rsid w:val="00073D5A"/>
    <w:rsid w:val="00074DD8"/>
    <w:rsid w:val="00075071"/>
    <w:rsid w:val="000753BD"/>
    <w:rsid w:val="00075CCC"/>
    <w:rsid w:val="0007637C"/>
    <w:rsid w:val="00076AA5"/>
    <w:rsid w:val="00076DD8"/>
    <w:rsid w:val="000770A6"/>
    <w:rsid w:val="000806F7"/>
    <w:rsid w:val="0008073C"/>
    <w:rsid w:val="0008116E"/>
    <w:rsid w:val="000817FA"/>
    <w:rsid w:val="00082CFB"/>
    <w:rsid w:val="00082D62"/>
    <w:rsid w:val="00082EF8"/>
    <w:rsid w:val="00084632"/>
    <w:rsid w:val="00084AF6"/>
    <w:rsid w:val="00086CD0"/>
    <w:rsid w:val="00086D86"/>
    <w:rsid w:val="00087AE5"/>
    <w:rsid w:val="00092788"/>
    <w:rsid w:val="00093EED"/>
    <w:rsid w:val="0009452E"/>
    <w:rsid w:val="00096A2C"/>
    <w:rsid w:val="00096EF0"/>
    <w:rsid w:val="000A0E00"/>
    <w:rsid w:val="000A2882"/>
    <w:rsid w:val="000A2EA9"/>
    <w:rsid w:val="000A3550"/>
    <w:rsid w:val="000A366B"/>
    <w:rsid w:val="000A4772"/>
    <w:rsid w:val="000A4C0D"/>
    <w:rsid w:val="000A5803"/>
    <w:rsid w:val="000A733F"/>
    <w:rsid w:val="000A7D94"/>
    <w:rsid w:val="000B0727"/>
    <w:rsid w:val="000B1818"/>
    <w:rsid w:val="000B2EDA"/>
    <w:rsid w:val="000B3630"/>
    <w:rsid w:val="000B4818"/>
    <w:rsid w:val="000B4EB9"/>
    <w:rsid w:val="000B550D"/>
    <w:rsid w:val="000B6430"/>
    <w:rsid w:val="000B7141"/>
    <w:rsid w:val="000B71FB"/>
    <w:rsid w:val="000C01F9"/>
    <w:rsid w:val="000C03AC"/>
    <w:rsid w:val="000C0A46"/>
    <w:rsid w:val="000C11C9"/>
    <w:rsid w:val="000C135D"/>
    <w:rsid w:val="000C3D3C"/>
    <w:rsid w:val="000C5576"/>
    <w:rsid w:val="000C578F"/>
    <w:rsid w:val="000C5F76"/>
    <w:rsid w:val="000C62CB"/>
    <w:rsid w:val="000D0DC5"/>
    <w:rsid w:val="000D10B1"/>
    <w:rsid w:val="000D10BF"/>
    <w:rsid w:val="000D1D43"/>
    <w:rsid w:val="000D2000"/>
    <w:rsid w:val="000D225C"/>
    <w:rsid w:val="000D2A5C"/>
    <w:rsid w:val="000D2D18"/>
    <w:rsid w:val="000D474C"/>
    <w:rsid w:val="000D5183"/>
    <w:rsid w:val="000D5AAB"/>
    <w:rsid w:val="000D5BA1"/>
    <w:rsid w:val="000D61D3"/>
    <w:rsid w:val="000D6C8C"/>
    <w:rsid w:val="000D763E"/>
    <w:rsid w:val="000D7BC9"/>
    <w:rsid w:val="000E0918"/>
    <w:rsid w:val="000E0B1D"/>
    <w:rsid w:val="000E0D1F"/>
    <w:rsid w:val="000E1960"/>
    <w:rsid w:val="000E332F"/>
    <w:rsid w:val="000E39CB"/>
    <w:rsid w:val="000E594D"/>
    <w:rsid w:val="000E5B5A"/>
    <w:rsid w:val="000E5DC6"/>
    <w:rsid w:val="000E5F70"/>
    <w:rsid w:val="000E6F35"/>
    <w:rsid w:val="000F022C"/>
    <w:rsid w:val="000F1CD9"/>
    <w:rsid w:val="000F3081"/>
    <w:rsid w:val="000F3462"/>
    <w:rsid w:val="000F354E"/>
    <w:rsid w:val="000F367E"/>
    <w:rsid w:val="000F447D"/>
    <w:rsid w:val="000F6EC1"/>
    <w:rsid w:val="000F72A8"/>
    <w:rsid w:val="000F7B89"/>
    <w:rsid w:val="00100A74"/>
    <w:rsid w:val="001011C3"/>
    <w:rsid w:val="0010281F"/>
    <w:rsid w:val="001028C1"/>
    <w:rsid w:val="00103BBE"/>
    <w:rsid w:val="00105A87"/>
    <w:rsid w:val="001061FB"/>
    <w:rsid w:val="0010696B"/>
    <w:rsid w:val="00106FD7"/>
    <w:rsid w:val="0010799D"/>
    <w:rsid w:val="00107B2B"/>
    <w:rsid w:val="00110CFF"/>
    <w:rsid w:val="00110D87"/>
    <w:rsid w:val="00110DD0"/>
    <w:rsid w:val="00111184"/>
    <w:rsid w:val="00111245"/>
    <w:rsid w:val="001116AF"/>
    <w:rsid w:val="0011194E"/>
    <w:rsid w:val="0011242A"/>
    <w:rsid w:val="00112735"/>
    <w:rsid w:val="001136C6"/>
    <w:rsid w:val="00114535"/>
    <w:rsid w:val="00114DB9"/>
    <w:rsid w:val="00114F60"/>
    <w:rsid w:val="00116087"/>
    <w:rsid w:val="00116BD2"/>
    <w:rsid w:val="00120273"/>
    <w:rsid w:val="001204E0"/>
    <w:rsid w:val="0012093A"/>
    <w:rsid w:val="00121877"/>
    <w:rsid w:val="00122DED"/>
    <w:rsid w:val="00123488"/>
    <w:rsid w:val="00124F2B"/>
    <w:rsid w:val="00127ED1"/>
    <w:rsid w:val="0013024A"/>
    <w:rsid w:val="00130296"/>
    <w:rsid w:val="00131C6B"/>
    <w:rsid w:val="001331CF"/>
    <w:rsid w:val="00134889"/>
    <w:rsid w:val="00134B02"/>
    <w:rsid w:val="00135B26"/>
    <w:rsid w:val="001370B3"/>
    <w:rsid w:val="0013725C"/>
    <w:rsid w:val="0013748B"/>
    <w:rsid w:val="001377B3"/>
    <w:rsid w:val="00137F00"/>
    <w:rsid w:val="00140839"/>
    <w:rsid w:val="001423B6"/>
    <w:rsid w:val="00142572"/>
    <w:rsid w:val="00143030"/>
    <w:rsid w:val="001431A6"/>
    <w:rsid w:val="001433B4"/>
    <w:rsid w:val="001448A7"/>
    <w:rsid w:val="00144EC2"/>
    <w:rsid w:val="00146542"/>
    <w:rsid w:val="001465EC"/>
    <w:rsid w:val="00146621"/>
    <w:rsid w:val="001500C6"/>
    <w:rsid w:val="001504CC"/>
    <w:rsid w:val="00152094"/>
    <w:rsid w:val="00152D22"/>
    <w:rsid w:val="00152FB2"/>
    <w:rsid w:val="00153435"/>
    <w:rsid w:val="00153B94"/>
    <w:rsid w:val="00154B0D"/>
    <w:rsid w:val="001556C3"/>
    <w:rsid w:val="00156035"/>
    <w:rsid w:val="00157728"/>
    <w:rsid w:val="0015787E"/>
    <w:rsid w:val="001579B1"/>
    <w:rsid w:val="00157C3D"/>
    <w:rsid w:val="00157DBE"/>
    <w:rsid w:val="00160149"/>
    <w:rsid w:val="00161EF5"/>
    <w:rsid w:val="00162325"/>
    <w:rsid w:val="0016297A"/>
    <w:rsid w:val="00162BD4"/>
    <w:rsid w:val="00163372"/>
    <w:rsid w:val="0016458F"/>
    <w:rsid w:val="001645F2"/>
    <w:rsid w:val="00164712"/>
    <w:rsid w:val="001650AD"/>
    <w:rsid w:val="00165B21"/>
    <w:rsid w:val="00166486"/>
    <w:rsid w:val="001675D0"/>
    <w:rsid w:val="001679A6"/>
    <w:rsid w:val="00170CFA"/>
    <w:rsid w:val="00171270"/>
    <w:rsid w:val="001718D9"/>
    <w:rsid w:val="00171970"/>
    <w:rsid w:val="00175977"/>
    <w:rsid w:val="00176A9C"/>
    <w:rsid w:val="00177044"/>
    <w:rsid w:val="00180D96"/>
    <w:rsid w:val="0018183A"/>
    <w:rsid w:val="00184233"/>
    <w:rsid w:val="0018489A"/>
    <w:rsid w:val="00185DED"/>
    <w:rsid w:val="00186BC5"/>
    <w:rsid w:val="00186F8C"/>
    <w:rsid w:val="001872AF"/>
    <w:rsid w:val="00187604"/>
    <w:rsid w:val="00187A68"/>
    <w:rsid w:val="00190E2C"/>
    <w:rsid w:val="001912B5"/>
    <w:rsid w:val="00192ECD"/>
    <w:rsid w:val="00192FFF"/>
    <w:rsid w:val="001932BB"/>
    <w:rsid w:val="00194324"/>
    <w:rsid w:val="001951DA"/>
    <w:rsid w:val="0019558E"/>
    <w:rsid w:val="001972E6"/>
    <w:rsid w:val="00197699"/>
    <w:rsid w:val="00197963"/>
    <w:rsid w:val="001A10DD"/>
    <w:rsid w:val="001A1F4F"/>
    <w:rsid w:val="001A3EDF"/>
    <w:rsid w:val="001A56C7"/>
    <w:rsid w:val="001A594E"/>
    <w:rsid w:val="001A6CDF"/>
    <w:rsid w:val="001B02F3"/>
    <w:rsid w:val="001B10C4"/>
    <w:rsid w:val="001B2023"/>
    <w:rsid w:val="001B2928"/>
    <w:rsid w:val="001B3BA8"/>
    <w:rsid w:val="001B5FEA"/>
    <w:rsid w:val="001B6564"/>
    <w:rsid w:val="001B7EAE"/>
    <w:rsid w:val="001C049C"/>
    <w:rsid w:val="001C0961"/>
    <w:rsid w:val="001C184B"/>
    <w:rsid w:val="001C3269"/>
    <w:rsid w:val="001C36DF"/>
    <w:rsid w:val="001C37B5"/>
    <w:rsid w:val="001C3F72"/>
    <w:rsid w:val="001C6F74"/>
    <w:rsid w:val="001C70B4"/>
    <w:rsid w:val="001C7BE2"/>
    <w:rsid w:val="001D031A"/>
    <w:rsid w:val="001D0DFD"/>
    <w:rsid w:val="001D1DB4"/>
    <w:rsid w:val="001D1F55"/>
    <w:rsid w:val="001D2331"/>
    <w:rsid w:val="001D2F51"/>
    <w:rsid w:val="001D405D"/>
    <w:rsid w:val="001D4B94"/>
    <w:rsid w:val="001D519A"/>
    <w:rsid w:val="001D6E8E"/>
    <w:rsid w:val="001D7009"/>
    <w:rsid w:val="001D7360"/>
    <w:rsid w:val="001E15FA"/>
    <w:rsid w:val="001E3119"/>
    <w:rsid w:val="001E47F1"/>
    <w:rsid w:val="001E5C53"/>
    <w:rsid w:val="001F0DE9"/>
    <w:rsid w:val="001F0E97"/>
    <w:rsid w:val="001F17FC"/>
    <w:rsid w:val="001F1FE3"/>
    <w:rsid w:val="001F2288"/>
    <w:rsid w:val="001F44AE"/>
    <w:rsid w:val="001F47B1"/>
    <w:rsid w:val="001F538D"/>
    <w:rsid w:val="001F5CD2"/>
    <w:rsid w:val="00200D8E"/>
    <w:rsid w:val="00203988"/>
    <w:rsid w:val="00203A26"/>
    <w:rsid w:val="00204539"/>
    <w:rsid w:val="002045C4"/>
    <w:rsid w:val="00206030"/>
    <w:rsid w:val="0020675F"/>
    <w:rsid w:val="00206947"/>
    <w:rsid w:val="00206C65"/>
    <w:rsid w:val="00210DB4"/>
    <w:rsid w:val="00211530"/>
    <w:rsid w:val="002115BC"/>
    <w:rsid w:val="00212051"/>
    <w:rsid w:val="00212313"/>
    <w:rsid w:val="002124A8"/>
    <w:rsid w:val="00212EA1"/>
    <w:rsid w:val="002141FD"/>
    <w:rsid w:val="00215899"/>
    <w:rsid w:val="002159A6"/>
    <w:rsid w:val="00216E05"/>
    <w:rsid w:val="00217F7A"/>
    <w:rsid w:val="00217F89"/>
    <w:rsid w:val="00222788"/>
    <w:rsid w:val="002237C9"/>
    <w:rsid w:val="002239FC"/>
    <w:rsid w:val="00223E90"/>
    <w:rsid w:val="00225FB1"/>
    <w:rsid w:val="00226482"/>
    <w:rsid w:val="00226B5C"/>
    <w:rsid w:val="00227015"/>
    <w:rsid w:val="00227195"/>
    <w:rsid w:val="00227998"/>
    <w:rsid w:val="002303BB"/>
    <w:rsid w:val="00230C4E"/>
    <w:rsid w:val="00230D30"/>
    <w:rsid w:val="00230E46"/>
    <w:rsid w:val="00231D1C"/>
    <w:rsid w:val="002331BE"/>
    <w:rsid w:val="002336EB"/>
    <w:rsid w:val="002348C2"/>
    <w:rsid w:val="00234BF7"/>
    <w:rsid w:val="00235936"/>
    <w:rsid w:val="00235F03"/>
    <w:rsid w:val="0023638C"/>
    <w:rsid w:val="00236F8F"/>
    <w:rsid w:val="002371E4"/>
    <w:rsid w:val="00237E23"/>
    <w:rsid w:val="002405DA"/>
    <w:rsid w:val="002415C1"/>
    <w:rsid w:val="00241638"/>
    <w:rsid w:val="0024235A"/>
    <w:rsid w:val="00242C3F"/>
    <w:rsid w:val="002431F7"/>
    <w:rsid w:val="002435DC"/>
    <w:rsid w:val="00243A00"/>
    <w:rsid w:val="00243C22"/>
    <w:rsid w:val="00243F69"/>
    <w:rsid w:val="00244D09"/>
    <w:rsid w:val="00245035"/>
    <w:rsid w:val="00245563"/>
    <w:rsid w:val="00246396"/>
    <w:rsid w:val="0024757E"/>
    <w:rsid w:val="00247C5B"/>
    <w:rsid w:val="0025097D"/>
    <w:rsid w:val="00250E88"/>
    <w:rsid w:val="00250F6B"/>
    <w:rsid w:val="00252311"/>
    <w:rsid w:val="0025292C"/>
    <w:rsid w:val="00252F26"/>
    <w:rsid w:val="00253932"/>
    <w:rsid w:val="00254454"/>
    <w:rsid w:val="002548C2"/>
    <w:rsid w:val="0025678F"/>
    <w:rsid w:val="00256A99"/>
    <w:rsid w:val="00256E77"/>
    <w:rsid w:val="002574F9"/>
    <w:rsid w:val="00257C6F"/>
    <w:rsid w:val="00260070"/>
    <w:rsid w:val="00260A02"/>
    <w:rsid w:val="002611AC"/>
    <w:rsid w:val="002614D1"/>
    <w:rsid w:val="00262802"/>
    <w:rsid w:val="002628BF"/>
    <w:rsid w:val="00262B61"/>
    <w:rsid w:val="00263461"/>
    <w:rsid w:val="002635A0"/>
    <w:rsid w:val="0026392E"/>
    <w:rsid w:val="00264C26"/>
    <w:rsid w:val="002653EC"/>
    <w:rsid w:val="00266E81"/>
    <w:rsid w:val="0027003D"/>
    <w:rsid w:val="002700CC"/>
    <w:rsid w:val="00276556"/>
    <w:rsid w:val="00276811"/>
    <w:rsid w:val="002774CB"/>
    <w:rsid w:val="00281171"/>
    <w:rsid w:val="00281F18"/>
    <w:rsid w:val="002820CB"/>
    <w:rsid w:val="00282699"/>
    <w:rsid w:val="0028515B"/>
    <w:rsid w:val="00290994"/>
    <w:rsid w:val="002926DF"/>
    <w:rsid w:val="00292A50"/>
    <w:rsid w:val="0029380A"/>
    <w:rsid w:val="00293899"/>
    <w:rsid w:val="00296697"/>
    <w:rsid w:val="00296C33"/>
    <w:rsid w:val="0029729C"/>
    <w:rsid w:val="00297A43"/>
    <w:rsid w:val="002A02B3"/>
    <w:rsid w:val="002A1202"/>
    <w:rsid w:val="002A16AD"/>
    <w:rsid w:val="002A29B7"/>
    <w:rsid w:val="002A2C98"/>
    <w:rsid w:val="002A5C31"/>
    <w:rsid w:val="002A7DA8"/>
    <w:rsid w:val="002B0067"/>
    <w:rsid w:val="002B0472"/>
    <w:rsid w:val="002B0FF6"/>
    <w:rsid w:val="002B3599"/>
    <w:rsid w:val="002B3F1D"/>
    <w:rsid w:val="002B4C01"/>
    <w:rsid w:val="002B507D"/>
    <w:rsid w:val="002B5659"/>
    <w:rsid w:val="002B6B12"/>
    <w:rsid w:val="002B6EA3"/>
    <w:rsid w:val="002B73A0"/>
    <w:rsid w:val="002B7B68"/>
    <w:rsid w:val="002C2053"/>
    <w:rsid w:val="002C20C5"/>
    <w:rsid w:val="002C26DB"/>
    <w:rsid w:val="002C53D4"/>
    <w:rsid w:val="002C5786"/>
    <w:rsid w:val="002C713D"/>
    <w:rsid w:val="002C7DB8"/>
    <w:rsid w:val="002D4449"/>
    <w:rsid w:val="002D49B4"/>
    <w:rsid w:val="002D5A3C"/>
    <w:rsid w:val="002E15F8"/>
    <w:rsid w:val="002E28CD"/>
    <w:rsid w:val="002E2CBB"/>
    <w:rsid w:val="002E3F83"/>
    <w:rsid w:val="002E4528"/>
    <w:rsid w:val="002E502D"/>
    <w:rsid w:val="002E6140"/>
    <w:rsid w:val="002E6985"/>
    <w:rsid w:val="002E709A"/>
    <w:rsid w:val="002E71B6"/>
    <w:rsid w:val="002E7D1D"/>
    <w:rsid w:val="002E7ED8"/>
    <w:rsid w:val="002F1CC6"/>
    <w:rsid w:val="002F2CB7"/>
    <w:rsid w:val="002F3A86"/>
    <w:rsid w:val="002F4F0C"/>
    <w:rsid w:val="002F721F"/>
    <w:rsid w:val="002F730B"/>
    <w:rsid w:val="002F77C8"/>
    <w:rsid w:val="00300256"/>
    <w:rsid w:val="00300F56"/>
    <w:rsid w:val="00301E05"/>
    <w:rsid w:val="00303109"/>
    <w:rsid w:val="00304C49"/>
    <w:rsid w:val="00304F22"/>
    <w:rsid w:val="0030584B"/>
    <w:rsid w:val="00305D21"/>
    <w:rsid w:val="00306C7C"/>
    <w:rsid w:val="00306F01"/>
    <w:rsid w:val="00307680"/>
    <w:rsid w:val="00310401"/>
    <w:rsid w:val="00311B7F"/>
    <w:rsid w:val="003123ED"/>
    <w:rsid w:val="00312BF5"/>
    <w:rsid w:val="003130EB"/>
    <w:rsid w:val="003148A8"/>
    <w:rsid w:val="00314B72"/>
    <w:rsid w:val="003150CF"/>
    <w:rsid w:val="003154F2"/>
    <w:rsid w:val="003161EA"/>
    <w:rsid w:val="00316677"/>
    <w:rsid w:val="00316E30"/>
    <w:rsid w:val="00320D9A"/>
    <w:rsid w:val="00322651"/>
    <w:rsid w:val="00322720"/>
    <w:rsid w:val="00322EDD"/>
    <w:rsid w:val="0032522E"/>
    <w:rsid w:val="003261DC"/>
    <w:rsid w:val="00327DA4"/>
    <w:rsid w:val="00327EAA"/>
    <w:rsid w:val="003306AC"/>
    <w:rsid w:val="00330868"/>
    <w:rsid w:val="00330966"/>
    <w:rsid w:val="00332320"/>
    <w:rsid w:val="00332CC2"/>
    <w:rsid w:val="003333FC"/>
    <w:rsid w:val="003340DC"/>
    <w:rsid w:val="00334B3A"/>
    <w:rsid w:val="003351F1"/>
    <w:rsid w:val="00335FDA"/>
    <w:rsid w:val="00336DCB"/>
    <w:rsid w:val="00340AAC"/>
    <w:rsid w:val="00340B89"/>
    <w:rsid w:val="00340C05"/>
    <w:rsid w:val="00340EDC"/>
    <w:rsid w:val="003411B9"/>
    <w:rsid w:val="003432B7"/>
    <w:rsid w:val="00343948"/>
    <w:rsid w:val="00345219"/>
    <w:rsid w:val="003470FE"/>
    <w:rsid w:val="00347309"/>
    <w:rsid w:val="00347B1B"/>
    <w:rsid w:val="00347D72"/>
    <w:rsid w:val="00350CD3"/>
    <w:rsid w:val="00350D11"/>
    <w:rsid w:val="00350F34"/>
    <w:rsid w:val="00351B1C"/>
    <w:rsid w:val="00351B59"/>
    <w:rsid w:val="003527E6"/>
    <w:rsid w:val="003535B5"/>
    <w:rsid w:val="0035551C"/>
    <w:rsid w:val="00355685"/>
    <w:rsid w:val="00357611"/>
    <w:rsid w:val="00361B31"/>
    <w:rsid w:val="00363288"/>
    <w:rsid w:val="00363679"/>
    <w:rsid w:val="003639D2"/>
    <w:rsid w:val="00363B25"/>
    <w:rsid w:val="00364E25"/>
    <w:rsid w:val="003652C3"/>
    <w:rsid w:val="0036687C"/>
    <w:rsid w:val="00367237"/>
    <w:rsid w:val="003679DB"/>
    <w:rsid w:val="003679F1"/>
    <w:rsid w:val="0037077F"/>
    <w:rsid w:val="00370A77"/>
    <w:rsid w:val="00370E8D"/>
    <w:rsid w:val="00371DCD"/>
    <w:rsid w:val="00372411"/>
    <w:rsid w:val="00372796"/>
    <w:rsid w:val="00372B13"/>
    <w:rsid w:val="0037325A"/>
    <w:rsid w:val="003735DA"/>
    <w:rsid w:val="003735F0"/>
    <w:rsid w:val="00373882"/>
    <w:rsid w:val="0037404C"/>
    <w:rsid w:val="0037450F"/>
    <w:rsid w:val="00374ABC"/>
    <w:rsid w:val="00374C08"/>
    <w:rsid w:val="00375142"/>
    <w:rsid w:val="003756F9"/>
    <w:rsid w:val="00375A0D"/>
    <w:rsid w:val="0038026B"/>
    <w:rsid w:val="003805F3"/>
    <w:rsid w:val="003811DE"/>
    <w:rsid w:val="00381EAF"/>
    <w:rsid w:val="00382009"/>
    <w:rsid w:val="00382343"/>
    <w:rsid w:val="00382549"/>
    <w:rsid w:val="0038368B"/>
    <w:rsid w:val="00383DCB"/>
    <w:rsid w:val="00383FF8"/>
    <w:rsid w:val="003843DB"/>
    <w:rsid w:val="00386A2E"/>
    <w:rsid w:val="00386F45"/>
    <w:rsid w:val="00391FE2"/>
    <w:rsid w:val="0039340D"/>
    <w:rsid w:val="00393761"/>
    <w:rsid w:val="003938DE"/>
    <w:rsid w:val="00394582"/>
    <w:rsid w:val="0039507D"/>
    <w:rsid w:val="00395DB7"/>
    <w:rsid w:val="00396D89"/>
    <w:rsid w:val="003978F3"/>
    <w:rsid w:val="00397BFB"/>
    <w:rsid w:val="00397D18"/>
    <w:rsid w:val="003A1B36"/>
    <w:rsid w:val="003A23DE"/>
    <w:rsid w:val="003A3592"/>
    <w:rsid w:val="003A44D9"/>
    <w:rsid w:val="003A4D53"/>
    <w:rsid w:val="003A51C1"/>
    <w:rsid w:val="003A5A6A"/>
    <w:rsid w:val="003A61C7"/>
    <w:rsid w:val="003A61DB"/>
    <w:rsid w:val="003A66E1"/>
    <w:rsid w:val="003A67B2"/>
    <w:rsid w:val="003A793B"/>
    <w:rsid w:val="003B0042"/>
    <w:rsid w:val="003B0098"/>
    <w:rsid w:val="003B1454"/>
    <w:rsid w:val="003B18B6"/>
    <w:rsid w:val="003B3072"/>
    <w:rsid w:val="003B399B"/>
    <w:rsid w:val="003B521C"/>
    <w:rsid w:val="003B56D3"/>
    <w:rsid w:val="003B575E"/>
    <w:rsid w:val="003B6469"/>
    <w:rsid w:val="003B661D"/>
    <w:rsid w:val="003B6D07"/>
    <w:rsid w:val="003B7B4B"/>
    <w:rsid w:val="003B7CF0"/>
    <w:rsid w:val="003C0F5C"/>
    <w:rsid w:val="003C1424"/>
    <w:rsid w:val="003C3495"/>
    <w:rsid w:val="003C3976"/>
    <w:rsid w:val="003C520F"/>
    <w:rsid w:val="003C5546"/>
    <w:rsid w:val="003C59E0"/>
    <w:rsid w:val="003C5E02"/>
    <w:rsid w:val="003C6C8D"/>
    <w:rsid w:val="003C6E5B"/>
    <w:rsid w:val="003C71AB"/>
    <w:rsid w:val="003D04CC"/>
    <w:rsid w:val="003D4F95"/>
    <w:rsid w:val="003D5262"/>
    <w:rsid w:val="003D5952"/>
    <w:rsid w:val="003D5F42"/>
    <w:rsid w:val="003D60A9"/>
    <w:rsid w:val="003D62AE"/>
    <w:rsid w:val="003D62FA"/>
    <w:rsid w:val="003D65FA"/>
    <w:rsid w:val="003E074B"/>
    <w:rsid w:val="003E08D9"/>
    <w:rsid w:val="003E1D8C"/>
    <w:rsid w:val="003E2FE0"/>
    <w:rsid w:val="003E7ED3"/>
    <w:rsid w:val="003F0415"/>
    <w:rsid w:val="003F04F5"/>
    <w:rsid w:val="003F07D5"/>
    <w:rsid w:val="003F0E7E"/>
    <w:rsid w:val="003F16B8"/>
    <w:rsid w:val="003F1F7E"/>
    <w:rsid w:val="003F26B8"/>
    <w:rsid w:val="003F3653"/>
    <w:rsid w:val="003F4C97"/>
    <w:rsid w:val="003F7A5E"/>
    <w:rsid w:val="003F7C3B"/>
    <w:rsid w:val="003F7D09"/>
    <w:rsid w:val="003F7FE6"/>
    <w:rsid w:val="00400193"/>
    <w:rsid w:val="004002B9"/>
    <w:rsid w:val="0040170C"/>
    <w:rsid w:val="00402135"/>
    <w:rsid w:val="004024A8"/>
    <w:rsid w:val="00402961"/>
    <w:rsid w:val="00404DAC"/>
    <w:rsid w:val="00404E22"/>
    <w:rsid w:val="00406B59"/>
    <w:rsid w:val="00406C8D"/>
    <w:rsid w:val="00413540"/>
    <w:rsid w:val="00413DE9"/>
    <w:rsid w:val="00414DD3"/>
    <w:rsid w:val="00415019"/>
    <w:rsid w:val="004155F1"/>
    <w:rsid w:val="00417672"/>
    <w:rsid w:val="00417775"/>
    <w:rsid w:val="0041794C"/>
    <w:rsid w:val="00417ABB"/>
    <w:rsid w:val="00420BD5"/>
    <w:rsid w:val="004212E7"/>
    <w:rsid w:val="004226C1"/>
    <w:rsid w:val="00422E3F"/>
    <w:rsid w:val="00423AF9"/>
    <w:rsid w:val="0042446D"/>
    <w:rsid w:val="00424AD5"/>
    <w:rsid w:val="004253C6"/>
    <w:rsid w:val="004265C9"/>
    <w:rsid w:val="00427BF8"/>
    <w:rsid w:val="0043012C"/>
    <w:rsid w:val="00430F7A"/>
    <w:rsid w:val="0043104F"/>
    <w:rsid w:val="00431ACC"/>
    <w:rsid w:val="00431C02"/>
    <w:rsid w:val="00432F78"/>
    <w:rsid w:val="00433FBC"/>
    <w:rsid w:val="004343B2"/>
    <w:rsid w:val="00434EE7"/>
    <w:rsid w:val="00435A7D"/>
    <w:rsid w:val="00436B7A"/>
    <w:rsid w:val="00437395"/>
    <w:rsid w:val="0044039B"/>
    <w:rsid w:val="004406A7"/>
    <w:rsid w:val="0044112B"/>
    <w:rsid w:val="00442FE2"/>
    <w:rsid w:val="00445047"/>
    <w:rsid w:val="004456B6"/>
    <w:rsid w:val="004477F6"/>
    <w:rsid w:val="00450775"/>
    <w:rsid w:val="00452909"/>
    <w:rsid w:val="00453CD1"/>
    <w:rsid w:val="00455A0A"/>
    <w:rsid w:val="00455FB6"/>
    <w:rsid w:val="00456067"/>
    <w:rsid w:val="00456503"/>
    <w:rsid w:val="00456833"/>
    <w:rsid w:val="00456DB4"/>
    <w:rsid w:val="004572CE"/>
    <w:rsid w:val="004611BB"/>
    <w:rsid w:val="00461726"/>
    <w:rsid w:val="0046199B"/>
    <w:rsid w:val="00463B63"/>
    <w:rsid w:val="00463E39"/>
    <w:rsid w:val="00463F47"/>
    <w:rsid w:val="004648C8"/>
    <w:rsid w:val="00464FEE"/>
    <w:rsid w:val="004657FC"/>
    <w:rsid w:val="00465FDB"/>
    <w:rsid w:val="0046722D"/>
    <w:rsid w:val="004674A1"/>
    <w:rsid w:val="00467999"/>
    <w:rsid w:val="00467ED8"/>
    <w:rsid w:val="00470619"/>
    <w:rsid w:val="00470BA5"/>
    <w:rsid w:val="00471625"/>
    <w:rsid w:val="00471914"/>
    <w:rsid w:val="004733F6"/>
    <w:rsid w:val="00474E69"/>
    <w:rsid w:val="004758B8"/>
    <w:rsid w:val="00475AA0"/>
    <w:rsid w:val="00476158"/>
    <w:rsid w:val="00476BC4"/>
    <w:rsid w:val="00477DD6"/>
    <w:rsid w:val="004804F9"/>
    <w:rsid w:val="004806B6"/>
    <w:rsid w:val="0048103B"/>
    <w:rsid w:val="0048122F"/>
    <w:rsid w:val="00481A82"/>
    <w:rsid w:val="004820C4"/>
    <w:rsid w:val="00482432"/>
    <w:rsid w:val="00482741"/>
    <w:rsid w:val="004835E4"/>
    <w:rsid w:val="0048409F"/>
    <w:rsid w:val="004858F0"/>
    <w:rsid w:val="00485EB2"/>
    <w:rsid w:val="00487DB9"/>
    <w:rsid w:val="0049035F"/>
    <w:rsid w:val="00490A21"/>
    <w:rsid w:val="004924A8"/>
    <w:rsid w:val="00492918"/>
    <w:rsid w:val="0049621B"/>
    <w:rsid w:val="0049639A"/>
    <w:rsid w:val="0049640C"/>
    <w:rsid w:val="004972B2"/>
    <w:rsid w:val="00497353"/>
    <w:rsid w:val="00497681"/>
    <w:rsid w:val="004A1E39"/>
    <w:rsid w:val="004A273E"/>
    <w:rsid w:val="004A3EE8"/>
    <w:rsid w:val="004A3F6D"/>
    <w:rsid w:val="004A4528"/>
    <w:rsid w:val="004A58CB"/>
    <w:rsid w:val="004A59F6"/>
    <w:rsid w:val="004A6A4E"/>
    <w:rsid w:val="004A7DED"/>
    <w:rsid w:val="004B00E3"/>
    <w:rsid w:val="004B0368"/>
    <w:rsid w:val="004B2685"/>
    <w:rsid w:val="004B2761"/>
    <w:rsid w:val="004B4861"/>
    <w:rsid w:val="004B49F4"/>
    <w:rsid w:val="004B525E"/>
    <w:rsid w:val="004B715C"/>
    <w:rsid w:val="004B74D2"/>
    <w:rsid w:val="004C099B"/>
    <w:rsid w:val="004C1895"/>
    <w:rsid w:val="004C4A27"/>
    <w:rsid w:val="004C6D40"/>
    <w:rsid w:val="004C6EC8"/>
    <w:rsid w:val="004C75BA"/>
    <w:rsid w:val="004D0685"/>
    <w:rsid w:val="004D07C7"/>
    <w:rsid w:val="004D0956"/>
    <w:rsid w:val="004D1543"/>
    <w:rsid w:val="004D21F5"/>
    <w:rsid w:val="004D22A6"/>
    <w:rsid w:val="004D2C8C"/>
    <w:rsid w:val="004D2DA8"/>
    <w:rsid w:val="004D2DCE"/>
    <w:rsid w:val="004D4D49"/>
    <w:rsid w:val="004D78F5"/>
    <w:rsid w:val="004D7E7E"/>
    <w:rsid w:val="004E1F64"/>
    <w:rsid w:val="004E2052"/>
    <w:rsid w:val="004E234B"/>
    <w:rsid w:val="004E27F5"/>
    <w:rsid w:val="004E2822"/>
    <w:rsid w:val="004E2EAA"/>
    <w:rsid w:val="004E3279"/>
    <w:rsid w:val="004E5094"/>
    <w:rsid w:val="004E5587"/>
    <w:rsid w:val="004E6B41"/>
    <w:rsid w:val="004E6CC5"/>
    <w:rsid w:val="004E75B4"/>
    <w:rsid w:val="004F0C3C"/>
    <w:rsid w:val="004F3D73"/>
    <w:rsid w:val="004F44D6"/>
    <w:rsid w:val="004F56E4"/>
    <w:rsid w:val="004F5D88"/>
    <w:rsid w:val="004F63FC"/>
    <w:rsid w:val="004F6F44"/>
    <w:rsid w:val="004F73A5"/>
    <w:rsid w:val="00500AEC"/>
    <w:rsid w:val="005025A8"/>
    <w:rsid w:val="00503E9C"/>
    <w:rsid w:val="005047B2"/>
    <w:rsid w:val="00505361"/>
    <w:rsid w:val="005054DE"/>
    <w:rsid w:val="00505A92"/>
    <w:rsid w:val="005062D3"/>
    <w:rsid w:val="00507491"/>
    <w:rsid w:val="00507778"/>
    <w:rsid w:val="00507981"/>
    <w:rsid w:val="00507EAB"/>
    <w:rsid w:val="0051086A"/>
    <w:rsid w:val="00510B18"/>
    <w:rsid w:val="00510DC3"/>
    <w:rsid w:val="0051145F"/>
    <w:rsid w:val="0051222C"/>
    <w:rsid w:val="00512409"/>
    <w:rsid w:val="0051293E"/>
    <w:rsid w:val="005135A9"/>
    <w:rsid w:val="00514D3C"/>
    <w:rsid w:val="00514E52"/>
    <w:rsid w:val="00515D74"/>
    <w:rsid w:val="00516295"/>
    <w:rsid w:val="00520296"/>
    <w:rsid w:val="005203F1"/>
    <w:rsid w:val="00520EA7"/>
    <w:rsid w:val="00521BC3"/>
    <w:rsid w:val="005225A9"/>
    <w:rsid w:val="005227E1"/>
    <w:rsid w:val="005233A1"/>
    <w:rsid w:val="005238EA"/>
    <w:rsid w:val="00523B71"/>
    <w:rsid w:val="00523BD9"/>
    <w:rsid w:val="005251D9"/>
    <w:rsid w:val="00526043"/>
    <w:rsid w:val="00526ED5"/>
    <w:rsid w:val="005275E6"/>
    <w:rsid w:val="00527D0A"/>
    <w:rsid w:val="0053026B"/>
    <w:rsid w:val="005303FB"/>
    <w:rsid w:val="00531E7E"/>
    <w:rsid w:val="005323DC"/>
    <w:rsid w:val="00532FF4"/>
    <w:rsid w:val="00533632"/>
    <w:rsid w:val="00534C76"/>
    <w:rsid w:val="00536D5A"/>
    <w:rsid w:val="00536F18"/>
    <w:rsid w:val="00540554"/>
    <w:rsid w:val="00540781"/>
    <w:rsid w:val="005415A2"/>
    <w:rsid w:val="00541675"/>
    <w:rsid w:val="00541E6E"/>
    <w:rsid w:val="00541F75"/>
    <w:rsid w:val="0054251F"/>
    <w:rsid w:val="005429B0"/>
    <w:rsid w:val="00542B3D"/>
    <w:rsid w:val="00544C6F"/>
    <w:rsid w:val="00544C7E"/>
    <w:rsid w:val="00545F4E"/>
    <w:rsid w:val="005471A6"/>
    <w:rsid w:val="0054797B"/>
    <w:rsid w:val="00550161"/>
    <w:rsid w:val="0055044A"/>
    <w:rsid w:val="00551E1C"/>
    <w:rsid w:val="005520D8"/>
    <w:rsid w:val="0055287E"/>
    <w:rsid w:val="005530E5"/>
    <w:rsid w:val="005536D6"/>
    <w:rsid w:val="00554E37"/>
    <w:rsid w:val="00554FCC"/>
    <w:rsid w:val="005551FF"/>
    <w:rsid w:val="00555CCB"/>
    <w:rsid w:val="00556CF1"/>
    <w:rsid w:val="00560ADC"/>
    <w:rsid w:val="00560EBB"/>
    <w:rsid w:val="0056295C"/>
    <w:rsid w:val="00563430"/>
    <w:rsid w:val="00563866"/>
    <w:rsid w:val="00564CA5"/>
    <w:rsid w:val="00564D3E"/>
    <w:rsid w:val="00564E43"/>
    <w:rsid w:val="00564FEB"/>
    <w:rsid w:val="005653CE"/>
    <w:rsid w:val="00566AD7"/>
    <w:rsid w:val="00566D85"/>
    <w:rsid w:val="005673AB"/>
    <w:rsid w:val="00570421"/>
    <w:rsid w:val="005725A4"/>
    <w:rsid w:val="00572BF3"/>
    <w:rsid w:val="0057348F"/>
    <w:rsid w:val="00573711"/>
    <w:rsid w:val="00573E41"/>
    <w:rsid w:val="005741F8"/>
    <w:rsid w:val="005747B8"/>
    <w:rsid w:val="005754AC"/>
    <w:rsid w:val="005762A7"/>
    <w:rsid w:val="00580128"/>
    <w:rsid w:val="00580CF1"/>
    <w:rsid w:val="00580FCF"/>
    <w:rsid w:val="00582813"/>
    <w:rsid w:val="005836A1"/>
    <w:rsid w:val="00583C45"/>
    <w:rsid w:val="00584329"/>
    <w:rsid w:val="00584C53"/>
    <w:rsid w:val="005875E3"/>
    <w:rsid w:val="00587872"/>
    <w:rsid w:val="00587C35"/>
    <w:rsid w:val="00587CCB"/>
    <w:rsid w:val="005916D7"/>
    <w:rsid w:val="0059187B"/>
    <w:rsid w:val="00593CD0"/>
    <w:rsid w:val="00594433"/>
    <w:rsid w:val="0059501E"/>
    <w:rsid w:val="0059733C"/>
    <w:rsid w:val="00597380"/>
    <w:rsid w:val="005A1DCF"/>
    <w:rsid w:val="005A23BC"/>
    <w:rsid w:val="005A2A67"/>
    <w:rsid w:val="005A3588"/>
    <w:rsid w:val="005A50F6"/>
    <w:rsid w:val="005A5112"/>
    <w:rsid w:val="005A556C"/>
    <w:rsid w:val="005A577D"/>
    <w:rsid w:val="005A60BD"/>
    <w:rsid w:val="005A635D"/>
    <w:rsid w:val="005A67F0"/>
    <w:rsid w:val="005A698C"/>
    <w:rsid w:val="005B012E"/>
    <w:rsid w:val="005B0B12"/>
    <w:rsid w:val="005B2B47"/>
    <w:rsid w:val="005B4E6F"/>
    <w:rsid w:val="005B5B93"/>
    <w:rsid w:val="005B740E"/>
    <w:rsid w:val="005B7E80"/>
    <w:rsid w:val="005C01E5"/>
    <w:rsid w:val="005C0BCE"/>
    <w:rsid w:val="005C1151"/>
    <w:rsid w:val="005C15D2"/>
    <w:rsid w:val="005C3CD2"/>
    <w:rsid w:val="005C4252"/>
    <w:rsid w:val="005C56BD"/>
    <w:rsid w:val="005C70A7"/>
    <w:rsid w:val="005C7B21"/>
    <w:rsid w:val="005D027E"/>
    <w:rsid w:val="005D061A"/>
    <w:rsid w:val="005D0E4D"/>
    <w:rsid w:val="005D3E72"/>
    <w:rsid w:val="005D5AE4"/>
    <w:rsid w:val="005D5BF9"/>
    <w:rsid w:val="005D6501"/>
    <w:rsid w:val="005D6632"/>
    <w:rsid w:val="005D7033"/>
    <w:rsid w:val="005D763E"/>
    <w:rsid w:val="005E0799"/>
    <w:rsid w:val="005E09AD"/>
    <w:rsid w:val="005E15B3"/>
    <w:rsid w:val="005E355E"/>
    <w:rsid w:val="005E3D7D"/>
    <w:rsid w:val="005E56EC"/>
    <w:rsid w:val="005E5759"/>
    <w:rsid w:val="005E5DC2"/>
    <w:rsid w:val="005F0A46"/>
    <w:rsid w:val="005F0EC8"/>
    <w:rsid w:val="005F1032"/>
    <w:rsid w:val="005F10A9"/>
    <w:rsid w:val="005F2B4B"/>
    <w:rsid w:val="005F2DB3"/>
    <w:rsid w:val="005F3433"/>
    <w:rsid w:val="005F542B"/>
    <w:rsid w:val="005F5655"/>
    <w:rsid w:val="005F5A80"/>
    <w:rsid w:val="005F6508"/>
    <w:rsid w:val="005F674A"/>
    <w:rsid w:val="005F6DEA"/>
    <w:rsid w:val="005F7695"/>
    <w:rsid w:val="005F76CF"/>
    <w:rsid w:val="00600780"/>
    <w:rsid w:val="006020FB"/>
    <w:rsid w:val="0060219F"/>
    <w:rsid w:val="00602956"/>
    <w:rsid w:val="00603284"/>
    <w:rsid w:val="006038EC"/>
    <w:rsid w:val="00603E8B"/>
    <w:rsid w:val="0060438F"/>
    <w:rsid w:val="006044FF"/>
    <w:rsid w:val="00604699"/>
    <w:rsid w:val="00604DBE"/>
    <w:rsid w:val="00606012"/>
    <w:rsid w:val="00606360"/>
    <w:rsid w:val="006067D1"/>
    <w:rsid w:val="0060718E"/>
    <w:rsid w:val="00607568"/>
    <w:rsid w:val="00607CC5"/>
    <w:rsid w:val="006100A0"/>
    <w:rsid w:val="006115D7"/>
    <w:rsid w:val="006117A1"/>
    <w:rsid w:val="00611FED"/>
    <w:rsid w:val="006125EC"/>
    <w:rsid w:val="00613634"/>
    <w:rsid w:val="00615354"/>
    <w:rsid w:val="0061588C"/>
    <w:rsid w:val="00615C61"/>
    <w:rsid w:val="00616286"/>
    <w:rsid w:val="0061706C"/>
    <w:rsid w:val="006173A3"/>
    <w:rsid w:val="00617B79"/>
    <w:rsid w:val="00617C6D"/>
    <w:rsid w:val="00620833"/>
    <w:rsid w:val="00621425"/>
    <w:rsid w:val="00621A27"/>
    <w:rsid w:val="00621CED"/>
    <w:rsid w:val="0062397D"/>
    <w:rsid w:val="00623CEE"/>
    <w:rsid w:val="00624F1E"/>
    <w:rsid w:val="00626E8E"/>
    <w:rsid w:val="00626ED0"/>
    <w:rsid w:val="00627573"/>
    <w:rsid w:val="00630B33"/>
    <w:rsid w:val="00631D33"/>
    <w:rsid w:val="006326E5"/>
    <w:rsid w:val="00632F30"/>
    <w:rsid w:val="00633014"/>
    <w:rsid w:val="0063437B"/>
    <w:rsid w:val="00634EFC"/>
    <w:rsid w:val="00635E40"/>
    <w:rsid w:val="00637F7B"/>
    <w:rsid w:val="0064084A"/>
    <w:rsid w:val="00640A3D"/>
    <w:rsid w:val="006439FA"/>
    <w:rsid w:val="00643C2A"/>
    <w:rsid w:val="00644A4E"/>
    <w:rsid w:val="00645EAE"/>
    <w:rsid w:val="006461BF"/>
    <w:rsid w:val="00646FB3"/>
    <w:rsid w:val="00646FFC"/>
    <w:rsid w:val="0064736C"/>
    <w:rsid w:val="006477B6"/>
    <w:rsid w:val="00647CBB"/>
    <w:rsid w:val="00650B8B"/>
    <w:rsid w:val="00651682"/>
    <w:rsid w:val="0065168F"/>
    <w:rsid w:val="00651DB5"/>
    <w:rsid w:val="00652A99"/>
    <w:rsid w:val="00652BE3"/>
    <w:rsid w:val="00652F3D"/>
    <w:rsid w:val="0065326E"/>
    <w:rsid w:val="006542E4"/>
    <w:rsid w:val="0065437B"/>
    <w:rsid w:val="00655380"/>
    <w:rsid w:val="00656F1C"/>
    <w:rsid w:val="006571BA"/>
    <w:rsid w:val="006572BB"/>
    <w:rsid w:val="0065755D"/>
    <w:rsid w:val="00657645"/>
    <w:rsid w:val="00662ADE"/>
    <w:rsid w:val="00663B9E"/>
    <w:rsid w:val="00663F6F"/>
    <w:rsid w:val="0066408C"/>
    <w:rsid w:val="00664D7E"/>
    <w:rsid w:val="006655DF"/>
    <w:rsid w:val="00666122"/>
    <w:rsid w:val="006673CA"/>
    <w:rsid w:val="00670588"/>
    <w:rsid w:val="00670A92"/>
    <w:rsid w:val="00670CD5"/>
    <w:rsid w:val="00671633"/>
    <w:rsid w:val="006718CD"/>
    <w:rsid w:val="00672DBA"/>
    <w:rsid w:val="00673C26"/>
    <w:rsid w:val="006741FB"/>
    <w:rsid w:val="0067527F"/>
    <w:rsid w:val="00675FF9"/>
    <w:rsid w:val="00677F3D"/>
    <w:rsid w:val="0068009D"/>
    <w:rsid w:val="00680AC2"/>
    <w:rsid w:val="006810A9"/>
    <w:rsid w:val="006812AF"/>
    <w:rsid w:val="006816DE"/>
    <w:rsid w:val="006819D9"/>
    <w:rsid w:val="006827D7"/>
    <w:rsid w:val="006829B8"/>
    <w:rsid w:val="0068327D"/>
    <w:rsid w:val="00683333"/>
    <w:rsid w:val="00684B93"/>
    <w:rsid w:val="00685580"/>
    <w:rsid w:val="006869EC"/>
    <w:rsid w:val="00686AD1"/>
    <w:rsid w:val="00686C8E"/>
    <w:rsid w:val="00687920"/>
    <w:rsid w:val="00687EDC"/>
    <w:rsid w:val="00690D15"/>
    <w:rsid w:val="00691AC4"/>
    <w:rsid w:val="0069238E"/>
    <w:rsid w:val="006930D7"/>
    <w:rsid w:val="00694AF0"/>
    <w:rsid w:val="0069545C"/>
    <w:rsid w:val="00695E4A"/>
    <w:rsid w:val="00696970"/>
    <w:rsid w:val="00697240"/>
    <w:rsid w:val="006A08FF"/>
    <w:rsid w:val="006A0B00"/>
    <w:rsid w:val="006A1394"/>
    <w:rsid w:val="006A14E7"/>
    <w:rsid w:val="006A1890"/>
    <w:rsid w:val="006A1EFE"/>
    <w:rsid w:val="006A2E11"/>
    <w:rsid w:val="006A3F7A"/>
    <w:rsid w:val="006A4686"/>
    <w:rsid w:val="006A59BB"/>
    <w:rsid w:val="006A7468"/>
    <w:rsid w:val="006A749C"/>
    <w:rsid w:val="006A7D2D"/>
    <w:rsid w:val="006B004A"/>
    <w:rsid w:val="006B0E9E"/>
    <w:rsid w:val="006B1987"/>
    <w:rsid w:val="006B27EE"/>
    <w:rsid w:val="006B2957"/>
    <w:rsid w:val="006B4403"/>
    <w:rsid w:val="006B49A2"/>
    <w:rsid w:val="006B4ACF"/>
    <w:rsid w:val="006B4CF8"/>
    <w:rsid w:val="006B503E"/>
    <w:rsid w:val="006B54EA"/>
    <w:rsid w:val="006B5AE4"/>
    <w:rsid w:val="006B5BFD"/>
    <w:rsid w:val="006B62D4"/>
    <w:rsid w:val="006B6547"/>
    <w:rsid w:val="006B6A6E"/>
    <w:rsid w:val="006B6B38"/>
    <w:rsid w:val="006B7535"/>
    <w:rsid w:val="006B78BD"/>
    <w:rsid w:val="006C02E6"/>
    <w:rsid w:val="006C0E90"/>
    <w:rsid w:val="006C1AC7"/>
    <w:rsid w:val="006C2430"/>
    <w:rsid w:val="006C2DFF"/>
    <w:rsid w:val="006C2E16"/>
    <w:rsid w:val="006C5975"/>
    <w:rsid w:val="006C5F16"/>
    <w:rsid w:val="006C6F4A"/>
    <w:rsid w:val="006C762B"/>
    <w:rsid w:val="006C7D27"/>
    <w:rsid w:val="006D0CFF"/>
    <w:rsid w:val="006D1507"/>
    <w:rsid w:val="006D2E9A"/>
    <w:rsid w:val="006D348A"/>
    <w:rsid w:val="006D4035"/>
    <w:rsid w:val="006D4054"/>
    <w:rsid w:val="006D433C"/>
    <w:rsid w:val="006D6463"/>
    <w:rsid w:val="006D6FD6"/>
    <w:rsid w:val="006D70FA"/>
    <w:rsid w:val="006E021C"/>
    <w:rsid w:val="006E02EC"/>
    <w:rsid w:val="006E19BE"/>
    <w:rsid w:val="006E372F"/>
    <w:rsid w:val="006E5E54"/>
    <w:rsid w:val="006F0687"/>
    <w:rsid w:val="006F0926"/>
    <w:rsid w:val="006F29B0"/>
    <w:rsid w:val="006F2CA9"/>
    <w:rsid w:val="006F2F9C"/>
    <w:rsid w:val="006F3D04"/>
    <w:rsid w:val="006F4430"/>
    <w:rsid w:val="006F49A2"/>
    <w:rsid w:val="006F5237"/>
    <w:rsid w:val="006F534E"/>
    <w:rsid w:val="006F5B11"/>
    <w:rsid w:val="006F644C"/>
    <w:rsid w:val="006F7319"/>
    <w:rsid w:val="006F7513"/>
    <w:rsid w:val="006F773B"/>
    <w:rsid w:val="006F7A13"/>
    <w:rsid w:val="0070090A"/>
    <w:rsid w:val="007011D1"/>
    <w:rsid w:val="00701C49"/>
    <w:rsid w:val="0070288E"/>
    <w:rsid w:val="00702B73"/>
    <w:rsid w:val="00703F62"/>
    <w:rsid w:val="0070515C"/>
    <w:rsid w:val="00705243"/>
    <w:rsid w:val="007052AA"/>
    <w:rsid w:val="00706CA4"/>
    <w:rsid w:val="00706D34"/>
    <w:rsid w:val="00706FEF"/>
    <w:rsid w:val="00707FB5"/>
    <w:rsid w:val="00712E6B"/>
    <w:rsid w:val="007130BC"/>
    <w:rsid w:val="00713AA8"/>
    <w:rsid w:val="007141C5"/>
    <w:rsid w:val="0071458F"/>
    <w:rsid w:val="007167B7"/>
    <w:rsid w:val="00720241"/>
    <w:rsid w:val="00720921"/>
    <w:rsid w:val="00720A47"/>
    <w:rsid w:val="007211B1"/>
    <w:rsid w:val="00722780"/>
    <w:rsid w:val="00723E1D"/>
    <w:rsid w:val="00723EB6"/>
    <w:rsid w:val="007247E5"/>
    <w:rsid w:val="007248B0"/>
    <w:rsid w:val="00725076"/>
    <w:rsid w:val="007262FE"/>
    <w:rsid w:val="00726497"/>
    <w:rsid w:val="00727F27"/>
    <w:rsid w:val="00727F5A"/>
    <w:rsid w:val="0073334E"/>
    <w:rsid w:val="007357C2"/>
    <w:rsid w:val="00737969"/>
    <w:rsid w:val="00737C99"/>
    <w:rsid w:val="00737FF9"/>
    <w:rsid w:val="00740108"/>
    <w:rsid w:val="00740DD1"/>
    <w:rsid w:val="007412FC"/>
    <w:rsid w:val="00741776"/>
    <w:rsid w:val="00741832"/>
    <w:rsid w:val="00741DA3"/>
    <w:rsid w:val="0074224C"/>
    <w:rsid w:val="00742F95"/>
    <w:rsid w:val="007444AF"/>
    <w:rsid w:val="0074536E"/>
    <w:rsid w:val="00746187"/>
    <w:rsid w:val="00746CA5"/>
    <w:rsid w:val="00747D93"/>
    <w:rsid w:val="00750849"/>
    <w:rsid w:val="00751A95"/>
    <w:rsid w:val="00751FB3"/>
    <w:rsid w:val="007544E7"/>
    <w:rsid w:val="00754B61"/>
    <w:rsid w:val="00755EC7"/>
    <w:rsid w:val="00756412"/>
    <w:rsid w:val="00757E28"/>
    <w:rsid w:val="007602D7"/>
    <w:rsid w:val="007606FE"/>
    <w:rsid w:val="0076115A"/>
    <w:rsid w:val="007612EC"/>
    <w:rsid w:val="0076193B"/>
    <w:rsid w:val="0076254F"/>
    <w:rsid w:val="00762734"/>
    <w:rsid w:val="00762B99"/>
    <w:rsid w:val="00764EC7"/>
    <w:rsid w:val="00764EE8"/>
    <w:rsid w:val="0076527C"/>
    <w:rsid w:val="00766F0A"/>
    <w:rsid w:val="007676CE"/>
    <w:rsid w:val="00770D89"/>
    <w:rsid w:val="00771802"/>
    <w:rsid w:val="007718AB"/>
    <w:rsid w:val="00771AAF"/>
    <w:rsid w:val="00771FF7"/>
    <w:rsid w:val="00774F67"/>
    <w:rsid w:val="007753C8"/>
    <w:rsid w:val="007759C3"/>
    <w:rsid w:val="0077609D"/>
    <w:rsid w:val="00776366"/>
    <w:rsid w:val="007801F5"/>
    <w:rsid w:val="007804A0"/>
    <w:rsid w:val="007808C8"/>
    <w:rsid w:val="00781266"/>
    <w:rsid w:val="00781953"/>
    <w:rsid w:val="00781D46"/>
    <w:rsid w:val="0078221E"/>
    <w:rsid w:val="00782353"/>
    <w:rsid w:val="00783CA4"/>
    <w:rsid w:val="007842FB"/>
    <w:rsid w:val="007846A6"/>
    <w:rsid w:val="00786124"/>
    <w:rsid w:val="007861EF"/>
    <w:rsid w:val="007870C9"/>
    <w:rsid w:val="00787D59"/>
    <w:rsid w:val="00787E75"/>
    <w:rsid w:val="0079078E"/>
    <w:rsid w:val="00790DAA"/>
    <w:rsid w:val="007919E8"/>
    <w:rsid w:val="00791C79"/>
    <w:rsid w:val="00792D8C"/>
    <w:rsid w:val="0079371D"/>
    <w:rsid w:val="0079514B"/>
    <w:rsid w:val="007956BF"/>
    <w:rsid w:val="00796585"/>
    <w:rsid w:val="00797135"/>
    <w:rsid w:val="00797837"/>
    <w:rsid w:val="00797E6B"/>
    <w:rsid w:val="007A0F14"/>
    <w:rsid w:val="007A264A"/>
    <w:rsid w:val="007A27AB"/>
    <w:rsid w:val="007A2DC1"/>
    <w:rsid w:val="007A3111"/>
    <w:rsid w:val="007A4313"/>
    <w:rsid w:val="007A43DB"/>
    <w:rsid w:val="007A4F26"/>
    <w:rsid w:val="007A5825"/>
    <w:rsid w:val="007A6AFC"/>
    <w:rsid w:val="007A7AC7"/>
    <w:rsid w:val="007A7CA8"/>
    <w:rsid w:val="007B0878"/>
    <w:rsid w:val="007B1AF0"/>
    <w:rsid w:val="007B2226"/>
    <w:rsid w:val="007B2394"/>
    <w:rsid w:val="007B4BD0"/>
    <w:rsid w:val="007B5309"/>
    <w:rsid w:val="007B558A"/>
    <w:rsid w:val="007B571C"/>
    <w:rsid w:val="007B6B30"/>
    <w:rsid w:val="007C0F9F"/>
    <w:rsid w:val="007C1C36"/>
    <w:rsid w:val="007C2030"/>
    <w:rsid w:val="007C34F3"/>
    <w:rsid w:val="007C36B5"/>
    <w:rsid w:val="007C36C1"/>
    <w:rsid w:val="007C4060"/>
    <w:rsid w:val="007C4D18"/>
    <w:rsid w:val="007C6118"/>
    <w:rsid w:val="007C6937"/>
    <w:rsid w:val="007C6CA3"/>
    <w:rsid w:val="007C6D06"/>
    <w:rsid w:val="007C6FFC"/>
    <w:rsid w:val="007C7D5E"/>
    <w:rsid w:val="007D03E1"/>
    <w:rsid w:val="007D068D"/>
    <w:rsid w:val="007D263D"/>
    <w:rsid w:val="007D3319"/>
    <w:rsid w:val="007D335D"/>
    <w:rsid w:val="007D36DB"/>
    <w:rsid w:val="007D6BF3"/>
    <w:rsid w:val="007E136C"/>
    <w:rsid w:val="007E1BB3"/>
    <w:rsid w:val="007E204D"/>
    <w:rsid w:val="007E24C9"/>
    <w:rsid w:val="007E27BF"/>
    <w:rsid w:val="007E3218"/>
    <w:rsid w:val="007E3314"/>
    <w:rsid w:val="007E3965"/>
    <w:rsid w:val="007E40B2"/>
    <w:rsid w:val="007E4B03"/>
    <w:rsid w:val="007E56DF"/>
    <w:rsid w:val="007E63ED"/>
    <w:rsid w:val="007E6655"/>
    <w:rsid w:val="007E6A55"/>
    <w:rsid w:val="007E6C5D"/>
    <w:rsid w:val="007E7A4D"/>
    <w:rsid w:val="007E7F46"/>
    <w:rsid w:val="007F0F29"/>
    <w:rsid w:val="007F1239"/>
    <w:rsid w:val="007F14F8"/>
    <w:rsid w:val="007F208C"/>
    <w:rsid w:val="007F28A9"/>
    <w:rsid w:val="007F30A4"/>
    <w:rsid w:val="007F324B"/>
    <w:rsid w:val="007F372B"/>
    <w:rsid w:val="007F4228"/>
    <w:rsid w:val="007F4413"/>
    <w:rsid w:val="007F49F8"/>
    <w:rsid w:val="007F5D40"/>
    <w:rsid w:val="007F70AE"/>
    <w:rsid w:val="007F7F92"/>
    <w:rsid w:val="00801187"/>
    <w:rsid w:val="008019CC"/>
    <w:rsid w:val="00801E2D"/>
    <w:rsid w:val="008023BA"/>
    <w:rsid w:val="00802EA9"/>
    <w:rsid w:val="00803D6B"/>
    <w:rsid w:val="0080403B"/>
    <w:rsid w:val="00804261"/>
    <w:rsid w:val="00804D89"/>
    <w:rsid w:val="00804F41"/>
    <w:rsid w:val="0080553C"/>
    <w:rsid w:val="0080569D"/>
    <w:rsid w:val="00805B46"/>
    <w:rsid w:val="008061F7"/>
    <w:rsid w:val="008075D5"/>
    <w:rsid w:val="00807BD7"/>
    <w:rsid w:val="0081084D"/>
    <w:rsid w:val="00810A21"/>
    <w:rsid w:val="00811317"/>
    <w:rsid w:val="0081213D"/>
    <w:rsid w:val="00813E36"/>
    <w:rsid w:val="008147B8"/>
    <w:rsid w:val="0081491A"/>
    <w:rsid w:val="00814FA4"/>
    <w:rsid w:val="00815FAD"/>
    <w:rsid w:val="00816303"/>
    <w:rsid w:val="008172DC"/>
    <w:rsid w:val="008176C9"/>
    <w:rsid w:val="00817849"/>
    <w:rsid w:val="008217B9"/>
    <w:rsid w:val="00821BE2"/>
    <w:rsid w:val="00821BED"/>
    <w:rsid w:val="0082225F"/>
    <w:rsid w:val="00823576"/>
    <w:rsid w:val="0082485D"/>
    <w:rsid w:val="008249D9"/>
    <w:rsid w:val="0082529B"/>
    <w:rsid w:val="00825A90"/>
    <w:rsid w:val="00825D6C"/>
    <w:rsid w:val="00825DC2"/>
    <w:rsid w:val="00830F19"/>
    <w:rsid w:val="00831CDE"/>
    <w:rsid w:val="00832557"/>
    <w:rsid w:val="00834876"/>
    <w:rsid w:val="00834ABF"/>
    <w:rsid w:val="00834AD3"/>
    <w:rsid w:val="00835DA8"/>
    <w:rsid w:val="00835FB8"/>
    <w:rsid w:val="0083704A"/>
    <w:rsid w:val="00837432"/>
    <w:rsid w:val="008375CD"/>
    <w:rsid w:val="00837BFB"/>
    <w:rsid w:val="00840EDC"/>
    <w:rsid w:val="00841523"/>
    <w:rsid w:val="00841AAA"/>
    <w:rsid w:val="00842B8A"/>
    <w:rsid w:val="00843795"/>
    <w:rsid w:val="008448BE"/>
    <w:rsid w:val="00844A5D"/>
    <w:rsid w:val="00844E7A"/>
    <w:rsid w:val="008450B5"/>
    <w:rsid w:val="0084515F"/>
    <w:rsid w:val="00845166"/>
    <w:rsid w:val="00845212"/>
    <w:rsid w:val="008455B2"/>
    <w:rsid w:val="00847040"/>
    <w:rsid w:val="00847F0F"/>
    <w:rsid w:val="008500AA"/>
    <w:rsid w:val="008506BD"/>
    <w:rsid w:val="00851712"/>
    <w:rsid w:val="00852448"/>
    <w:rsid w:val="00852C4C"/>
    <w:rsid w:val="0085322F"/>
    <w:rsid w:val="0085500B"/>
    <w:rsid w:val="00856892"/>
    <w:rsid w:val="00856B8B"/>
    <w:rsid w:val="0085701C"/>
    <w:rsid w:val="0085754E"/>
    <w:rsid w:val="00857682"/>
    <w:rsid w:val="00857A21"/>
    <w:rsid w:val="00857E01"/>
    <w:rsid w:val="00857FDB"/>
    <w:rsid w:val="008641B0"/>
    <w:rsid w:val="00864581"/>
    <w:rsid w:val="008673A3"/>
    <w:rsid w:val="0086756D"/>
    <w:rsid w:val="00867832"/>
    <w:rsid w:val="008705FD"/>
    <w:rsid w:val="00871FFB"/>
    <w:rsid w:val="0087223D"/>
    <w:rsid w:val="00872B0C"/>
    <w:rsid w:val="00872B6A"/>
    <w:rsid w:val="00872BF0"/>
    <w:rsid w:val="00873717"/>
    <w:rsid w:val="00874243"/>
    <w:rsid w:val="00874B4F"/>
    <w:rsid w:val="00874E36"/>
    <w:rsid w:val="00875EFC"/>
    <w:rsid w:val="008760B3"/>
    <w:rsid w:val="008762F4"/>
    <w:rsid w:val="00877A24"/>
    <w:rsid w:val="008816E1"/>
    <w:rsid w:val="00881B90"/>
    <w:rsid w:val="0088258A"/>
    <w:rsid w:val="00882A70"/>
    <w:rsid w:val="0088317A"/>
    <w:rsid w:val="008840EA"/>
    <w:rsid w:val="00886332"/>
    <w:rsid w:val="00890B7F"/>
    <w:rsid w:val="00891E44"/>
    <w:rsid w:val="00892CF3"/>
    <w:rsid w:val="00893933"/>
    <w:rsid w:val="00894788"/>
    <w:rsid w:val="008949E4"/>
    <w:rsid w:val="00896102"/>
    <w:rsid w:val="008977EF"/>
    <w:rsid w:val="00897CB0"/>
    <w:rsid w:val="00897D04"/>
    <w:rsid w:val="008A1F36"/>
    <w:rsid w:val="008A229D"/>
    <w:rsid w:val="008A26D9"/>
    <w:rsid w:val="008A3A6D"/>
    <w:rsid w:val="008A4A8C"/>
    <w:rsid w:val="008A50C8"/>
    <w:rsid w:val="008A55E4"/>
    <w:rsid w:val="008A6FFF"/>
    <w:rsid w:val="008A76BC"/>
    <w:rsid w:val="008A7F13"/>
    <w:rsid w:val="008B0528"/>
    <w:rsid w:val="008B1166"/>
    <w:rsid w:val="008B13E0"/>
    <w:rsid w:val="008B1F06"/>
    <w:rsid w:val="008B348F"/>
    <w:rsid w:val="008B4A1B"/>
    <w:rsid w:val="008B4D69"/>
    <w:rsid w:val="008B65C6"/>
    <w:rsid w:val="008C01C6"/>
    <w:rsid w:val="008C0227"/>
    <w:rsid w:val="008C0296"/>
    <w:rsid w:val="008C02F8"/>
    <w:rsid w:val="008C0396"/>
    <w:rsid w:val="008C0C29"/>
    <w:rsid w:val="008C0F07"/>
    <w:rsid w:val="008C18FD"/>
    <w:rsid w:val="008C34A0"/>
    <w:rsid w:val="008C59E2"/>
    <w:rsid w:val="008C5D8F"/>
    <w:rsid w:val="008C7684"/>
    <w:rsid w:val="008C7EE5"/>
    <w:rsid w:val="008D12FF"/>
    <w:rsid w:val="008D23DC"/>
    <w:rsid w:val="008D27B6"/>
    <w:rsid w:val="008D2EF4"/>
    <w:rsid w:val="008D3231"/>
    <w:rsid w:val="008D355D"/>
    <w:rsid w:val="008D5059"/>
    <w:rsid w:val="008D53DD"/>
    <w:rsid w:val="008D798A"/>
    <w:rsid w:val="008D7CBA"/>
    <w:rsid w:val="008E1432"/>
    <w:rsid w:val="008E7E18"/>
    <w:rsid w:val="008F11CC"/>
    <w:rsid w:val="008F1AC3"/>
    <w:rsid w:val="008F3638"/>
    <w:rsid w:val="008F3908"/>
    <w:rsid w:val="008F4441"/>
    <w:rsid w:val="008F4AB4"/>
    <w:rsid w:val="008F57FE"/>
    <w:rsid w:val="008F6F31"/>
    <w:rsid w:val="008F74DF"/>
    <w:rsid w:val="00900C9A"/>
    <w:rsid w:val="00900DDD"/>
    <w:rsid w:val="00901108"/>
    <w:rsid w:val="00902AD5"/>
    <w:rsid w:val="00904CDE"/>
    <w:rsid w:val="009056C3"/>
    <w:rsid w:val="00906D0A"/>
    <w:rsid w:val="00906E62"/>
    <w:rsid w:val="0090750A"/>
    <w:rsid w:val="00910F9E"/>
    <w:rsid w:val="0091129F"/>
    <w:rsid w:val="00911661"/>
    <w:rsid w:val="00911740"/>
    <w:rsid w:val="0091267D"/>
    <w:rsid w:val="009127BA"/>
    <w:rsid w:val="00912C0A"/>
    <w:rsid w:val="00912D01"/>
    <w:rsid w:val="0091410A"/>
    <w:rsid w:val="009141B2"/>
    <w:rsid w:val="0091476D"/>
    <w:rsid w:val="00914EDD"/>
    <w:rsid w:val="0091508A"/>
    <w:rsid w:val="00915949"/>
    <w:rsid w:val="009159C1"/>
    <w:rsid w:val="00916AAA"/>
    <w:rsid w:val="00917338"/>
    <w:rsid w:val="00917358"/>
    <w:rsid w:val="00920646"/>
    <w:rsid w:val="00920901"/>
    <w:rsid w:val="00921696"/>
    <w:rsid w:val="009227A6"/>
    <w:rsid w:val="00922E21"/>
    <w:rsid w:val="00924CBE"/>
    <w:rsid w:val="00925719"/>
    <w:rsid w:val="00925721"/>
    <w:rsid w:val="00925D31"/>
    <w:rsid w:val="00925F70"/>
    <w:rsid w:val="00926FA6"/>
    <w:rsid w:val="00930AAE"/>
    <w:rsid w:val="00931329"/>
    <w:rsid w:val="00932A92"/>
    <w:rsid w:val="00932F38"/>
    <w:rsid w:val="00933A4F"/>
    <w:rsid w:val="00933EC1"/>
    <w:rsid w:val="009340DE"/>
    <w:rsid w:val="009347FA"/>
    <w:rsid w:val="009352DB"/>
    <w:rsid w:val="00935BC6"/>
    <w:rsid w:val="00936FEB"/>
    <w:rsid w:val="0093766B"/>
    <w:rsid w:val="00941953"/>
    <w:rsid w:val="00943A95"/>
    <w:rsid w:val="00943BCA"/>
    <w:rsid w:val="00944A31"/>
    <w:rsid w:val="0094535E"/>
    <w:rsid w:val="00945BFB"/>
    <w:rsid w:val="00946B7E"/>
    <w:rsid w:val="0095071F"/>
    <w:rsid w:val="0095157E"/>
    <w:rsid w:val="00952903"/>
    <w:rsid w:val="0095308D"/>
    <w:rsid w:val="009530DB"/>
    <w:rsid w:val="009532B8"/>
    <w:rsid w:val="00953676"/>
    <w:rsid w:val="00953698"/>
    <w:rsid w:val="0095398E"/>
    <w:rsid w:val="00956B94"/>
    <w:rsid w:val="00957689"/>
    <w:rsid w:val="00960979"/>
    <w:rsid w:val="00960C31"/>
    <w:rsid w:val="009640B1"/>
    <w:rsid w:val="00964850"/>
    <w:rsid w:val="009663E1"/>
    <w:rsid w:val="00966AF3"/>
    <w:rsid w:val="00966F72"/>
    <w:rsid w:val="00967018"/>
    <w:rsid w:val="009678F1"/>
    <w:rsid w:val="00967E2F"/>
    <w:rsid w:val="0097003F"/>
    <w:rsid w:val="009703CE"/>
    <w:rsid w:val="009704BB"/>
    <w:rsid w:val="009705EE"/>
    <w:rsid w:val="00970700"/>
    <w:rsid w:val="009718C7"/>
    <w:rsid w:val="00971CC9"/>
    <w:rsid w:val="0097212B"/>
    <w:rsid w:val="009731D7"/>
    <w:rsid w:val="00974B97"/>
    <w:rsid w:val="0097568E"/>
    <w:rsid w:val="00975811"/>
    <w:rsid w:val="00976526"/>
    <w:rsid w:val="0097751D"/>
    <w:rsid w:val="00977927"/>
    <w:rsid w:val="00981049"/>
    <w:rsid w:val="00981338"/>
    <w:rsid w:val="0098135C"/>
    <w:rsid w:val="0098156A"/>
    <w:rsid w:val="00984334"/>
    <w:rsid w:val="00984A7F"/>
    <w:rsid w:val="00985EAA"/>
    <w:rsid w:val="00986CEA"/>
    <w:rsid w:val="0099032C"/>
    <w:rsid w:val="009906DD"/>
    <w:rsid w:val="009917C9"/>
    <w:rsid w:val="00991BAC"/>
    <w:rsid w:val="00991DA3"/>
    <w:rsid w:val="00992001"/>
    <w:rsid w:val="00993C8B"/>
    <w:rsid w:val="00995156"/>
    <w:rsid w:val="00995D82"/>
    <w:rsid w:val="009960E5"/>
    <w:rsid w:val="00996DCE"/>
    <w:rsid w:val="00997272"/>
    <w:rsid w:val="00997E66"/>
    <w:rsid w:val="009A0FD4"/>
    <w:rsid w:val="009A1F62"/>
    <w:rsid w:val="009A39F5"/>
    <w:rsid w:val="009A48E4"/>
    <w:rsid w:val="009A6162"/>
    <w:rsid w:val="009A6EA0"/>
    <w:rsid w:val="009A7686"/>
    <w:rsid w:val="009B0938"/>
    <w:rsid w:val="009B14EB"/>
    <w:rsid w:val="009B1DBF"/>
    <w:rsid w:val="009B215B"/>
    <w:rsid w:val="009B245A"/>
    <w:rsid w:val="009B268C"/>
    <w:rsid w:val="009B489A"/>
    <w:rsid w:val="009B4A3B"/>
    <w:rsid w:val="009B5580"/>
    <w:rsid w:val="009B6866"/>
    <w:rsid w:val="009B6A50"/>
    <w:rsid w:val="009B6DD2"/>
    <w:rsid w:val="009C1335"/>
    <w:rsid w:val="009C1AB2"/>
    <w:rsid w:val="009C1F48"/>
    <w:rsid w:val="009C2420"/>
    <w:rsid w:val="009C2A6D"/>
    <w:rsid w:val="009C2E6A"/>
    <w:rsid w:val="009C3777"/>
    <w:rsid w:val="009C5741"/>
    <w:rsid w:val="009C5A7A"/>
    <w:rsid w:val="009C5B31"/>
    <w:rsid w:val="009C5D01"/>
    <w:rsid w:val="009C5F92"/>
    <w:rsid w:val="009C6BDB"/>
    <w:rsid w:val="009C7251"/>
    <w:rsid w:val="009D00F6"/>
    <w:rsid w:val="009D0235"/>
    <w:rsid w:val="009D026B"/>
    <w:rsid w:val="009D02A6"/>
    <w:rsid w:val="009D03FC"/>
    <w:rsid w:val="009D05F9"/>
    <w:rsid w:val="009D085B"/>
    <w:rsid w:val="009D0E17"/>
    <w:rsid w:val="009D19A0"/>
    <w:rsid w:val="009D206E"/>
    <w:rsid w:val="009D3D50"/>
    <w:rsid w:val="009D4E18"/>
    <w:rsid w:val="009D6600"/>
    <w:rsid w:val="009D6B1F"/>
    <w:rsid w:val="009E005E"/>
    <w:rsid w:val="009E0476"/>
    <w:rsid w:val="009E1449"/>
    <w:rsid w:val="009E2E91"/>
    <w:rsid w:val="009E4638"/>
    <w:rsid w:val="009E4958"/>
    <w:rsid w:val="009E4D98"/>
    <w:rsid w:val="009E54A7"/>
    <w:rsid w:val="009E5F7A"/>
    <w:rsid w:val="009E74D2"/>
    <w:rsid w:val="009E7D38"/>
    <w:rsid w:val="009F1B60"/>
    <w:rsid w:val="009F28BC"/>
    <w:rsid w:val="009F3845"/>
    <w:rsid w:val="009F4034"/>
    <w:rsid w:val="009F419B"/>
    <w:rsid w:val="009F4386"/>
    <w:rsid w:val="009F4BB7"/>
    <w:rsid w:val="009F518C"/>
    <w:rsid w:val="009F51D2"/>
    <w:rsid w:val="009F5713"/>
    <w:rsid w:val="009F7B28"/>
    <w:rsid w:val="00A0113C"/>
    <w:rsid w:val="00A01CB4"/>
    <w:rsid w:val="00A01E29"/>
    <w:rsid w:val="00A02B86"/>
    <w:rsid w:val="00A03C51"/>
    <w:rsid w:val="00A040E0"/>
    <w:rsid w:val="00A046C3"/>
    <w:rsid w:val="00A053B0"/>
    <w:rsid w:val="00A06312"/>
    <w:rsid w:val="00A067D7"/>
    <w:rsid w:val="00A07C6C"/>
    <w:rsid w:val="00A12DE5"/>
    <w:rsid w:val="00A12FB0"/>
    <w:rsid w:val="00A13565"/>
    <w:rsid w:val="00A139F5"/>
    <w:rsid w:val="00A13CC3"/>
    <w:rsid w:val="00A144BE"/>
    <w:rsid w:val="00A14C2B"/>
    <w:rsid w:val="00A16557"/>
    <w:rsid w:val="00A170EA"/>
    <w:rsid w:val="00A17705"/>
    <w:rsid w:val="00A17997"/>
    <w:rsid w:val="00A17A8B"/>
    <w:rsid w:val="00A201E5"/>
    <w:rsid w:val="00A20E9E"/>
    <w:rsid w:val="00A21EF7"/>
    <w:rsid w:val="00A247F1"/>
    <w:rsid w:val="00A25AD7"/>
    <w:rsid w:val="00A25F6A"/>
    <w:rsid w:val="00A26A58"/>
    <w:rsid w:val="00A27D6C"/>
    <w:rsid w:val="00A3198D"/>
    <w:rsid w:val="00A32E18"/>
    <w:rsid w:val="00A33A76"/>
    <w:rsid w:val="00A34695"/>
    <w:rsid w:val="00A35228"/>
    <w:rsid w:val="00A353B0"/>
    <w:rsid w:val="00A35859"/>
    <w:rsid w:val="00A35B51"/>
    <w:rsid w:val="00A35D7D"/>
    <w:rsid w:val="00A365F4"/>
    <w:rsid w:val="00A36D12"/>
    <w:rsid w:val="00A40F6D"/>
    <w:rsid w:val="00A4161B"/>
    <w:rsid w:val="00A420A0"/>
    <w:rsid w:val="00A42BD0"/>
    <w:rsid w:val="00A42BFC"/>
    <w:rsid w:val="00A430FE"/>
    <w:rsid w:val="00A438C0"/>
    <w:rsid w:val="00A43A1F"/>
    <w:rsid w:val="00A44278"/>
    <w:rsid w:val="00A46A55"/>
    <w:rsid w:val="00A46A7B"/>
    <w:rsid w:val="00A4737E"/>
    <w:rsid w:val="00A47BE1"/>
    <w:rsid w:val="00A47D80"/>
    <w:rsid w:val="00A47E44"/>
    <w:rsid w:val="00A508C3"/>
    <w:rsid w:val="00A50EEB"/>
    <w:rsid w:val="00A5113B"/>
    <w:rsid w:val="00A5168F"/>
    <w:rsid w:val="00A516A8"/>
    <w:rsid w:val="00A5213B"/>
    <w:rsid w:val="00A5290A"/>
    <w:rsid w:val="00A53132"/>
    <w:rsid w:val="00A5395C"/>
    <w:rsid w:val="00A53E76"/>
    <w:rsid w:val="00A53EB8"/>
    <w:rsid w:val="00A56107"/>
    <w:rsid w:val="00A563F2"/>
    <w:rsid w:val="00A566E8"/>
    <w:rsid w:val="00A56A74"/>
    <w:rsid w:val="00A56CDB"/>
    <w:rsid w:val="00A60EFD"/>
    <w:rsid w:val="00A63ED8"/>
    <w:rsid w:val="00A659E7"/>
    <w:rsid w:val="00A65C51"/>
    <w:rsid w:val="00A66049"/>
    <w:rsid w:val="00A66529"/>
    <w:rsid w:val="00A665FB"/>
    <w:rsid w:val="00A679FF"/>
    <w:rsid w:val="00A7246F"/>
    <w:rsid w:val="00A731EB"/>
    <w:rsid w:val="00A7328F"/>
    <w:rsid w:val="00A73439"/>
    <w:rsid w:val="00A7385D"/>
    <w:rsid w:val="00A73A58"/>
    <w:rsid w:val="00A73BBA"/>
    <w:rsid w:val="00A7439F"/>
    <w:rsid w:val="00A765D6"/>
    <w:rsid w:val="00A774C8"/>
    <w:rsid w:val="00A7785B"/>
    <w:rsid w:val="00A807C3"/>
    <w:rsid w:val="00A810F9"/>
    <w:rsid w:val="00A811C9"/>
    <w:rsid w:val="00A811DC"/>
    <w:rsid w:val="00A81395"/>
    <w:rsid w:val="00A81EF5"/>
    <w:rsid w:val="00A8207F"/>
    <w:rsid w:val="00A8465E"/>
    <w:rsid w:val="00A8641F"/>
    <w:rsid w:val="00A86D6F"/>
    <w:rsid w:val="00A86ECC"/>
    <w:rsid w:val="00A86FCC"/>
    <w:rsid w:val="00A90C16"/>
    <w:rsid w:val="00A9176D"/>
    <w:rsid w:val="00A9223F"/>
    <w:rsid w:val="00A936F4"/>
    <w:rsid w:val="00A940A5"/>
    <w:rsid w:val="00A95012"/>
    <w:rsid w:val="00A96722"/>
    <w:rsid w:val="00AA059B"/>
    <w:rsid w:val="00AA18EC"/>
    <w:rsid w:val="00AA4AB4"/>
    <w:rsid w:val="00AA6153"/>
    <w:rsid w:val="00AA643A"/>
    <w:rsid w:val="00AA710D"/>
    <w:rsid w:val="00AB0411"/>
    <w:rsid w:val="00AB08ED"/>
    <w:rsid w:val="00AB0F52"/>
    <w:rsid w:val="00AB1029"/>
    <w:rsid w:val="00AB17C8"/>
    <w:rsid w:val="00AB19A1"/>
    <w:rsid w:val="00AB3087"/>
    <w:rsid w:val="00AB49F0"/>
    <w:rsid w:val="00AB4DCD"/>
    <w:rsid w:val="00AB552E"/>
    <w:rsid w:val="00AB617D"/>
    <w:rsid w:val="00AB6191"/>
    <w:rsid w:val="00AB6D25"/>
    <w:rsid w:val="00AB7205"/>
    <w:rsid w:val="00AB765E"/>
    <w:rsid w:val="00AB7C39"/>
    <w:rsid w:val="00AC07EF"/>
    <w:rsid w:val="00AC0C59"/>
    <w:rsid w:val="00AC1B27"/>
    <w:rsid w:val="00AC2831"/>
    <w:rsid w:val="00AC2D01"/>
    <w:rsid w:val="00AC476B"/>
    <w:rsid w:val="00AD0113"/>
    <w:rsid w:val="00AD07EB"/>
    <w:rsid w:val="00AD0BD3"/>
    <w:rsid w:val="00AD249A"/>
    <w:rsid w:val="00AD286C"/>
    <w:rsid w:val="00AD3466"/>
    <w:rsid w:val="00AD3677"/>
    <w:rsid w:val="00AD395B"/>
    <w:rsid w:val="00AD4463"/>
    <w:rsid w:val="00AD4639"/>
    <w:rsid w:val="00AD4C01"/>
    <w:rsid w:val="00AD6A0E"/>
    <w:rsid w:val="00AD6D52"/>
    <w:rsid w:val="00AD6D80"/>
    <w:rsid w:val="00AD71B1"/>
    <w:rsid w:val="00AD7251"/>
    <w:rsid w:val="00AD7BCB"/>
    <w:rsid w:val="00AD7F94"/>
    <w:rsid w:val="00AE0085"/>
    <w:rsid w:val="00AE00FD"/>
    <w:rsid w:val="00AE0306"/>
    <w:rsid w:val="00AE09D2"/>
    <w:rsid w:val="00AE1DA8"/>
    <w:rsid w:val="00AE1EA3"/>
    <w:rsid w:val="00AE2D4B"/>
    <w:rsid w:val="00AE3391"/>
    <w:rsid w:val="00AE4131"/>
    <w:rsid w:val="00AE4E06"/>
    <w:rsid w:val="00AE4F99"/>
    <w:rsid w:val="00AE5BE0"/>
    <w:rsid w:val="00AE5F72"/>
    <w:rsid w:val="00AE6655"/>
    <w:rsid w:val="00AE6EBF"/>
    <w:rsid w:val="00AE7AF3"/>
    <w:rsid w:val="00AE7FD8"/>
    <w:rsid w:val="00AF020D"/>
    <w:rsid w:val="00AF032A"/>
    <w:rsid w:val="00AF061F"/>
    <w:rsid w:val="00AF12CC"/>
    <w:rsid w:val="00AF12DE"/>
    <w:rsid w:val="00AF1A4F"/>
    <w:rsid w:val="00AF1EA9"/>
    <w:rsid w:val="00AF2014"/>
    <w:rsid w:val="00AF27A6"/>
    <w:rsid w:val="00AF2F89"/>
    <w:rsid w:val="00AF30BD"/>
    <w:rsid w:val="00AF4904"/>
    <w:rsid w:val="00AF599E"/>
    <w:rsid w:val="00AF5B24"/>
    <w:rsid w:val="00AF5D75"/>
    <w:rsid w:val="00AF6E09"/>
    <w:rsid w:val="00AF6FD3"/>
    <w:rsid w:val="00B00496"/>
    <w:rsid w:val="00B00C45"/>
    <w:rsid w:val="00B016B8"/>
    <w:rsid w:val="00B01BFC"/>
    <w:rsid w:val="00B02A03"/>
    <w:rsid w:val="00B03E4B"/>
    <w:rsid w:val="00B048BD"/>
    <w:rsid w:val="00B051FC"/>
    <w:rsid w:val="00B052DF"/>
    <w:rsid w:val="00B063E3"/>
    <w:rsid w:val="00B076D4"/>
    <w:rsid w:val="00B07849"/>
    <w:rsid w:val="00B0792D"/>
    <w:rsid w:val="00B07B7D"/>
    <w:rsid w:val="00B07BDF"/>
    <w:rsid w:val="00B07D30"/>
    <w:rsid w:val="00B1077B"/>
    <w:rsid w:val="00B115D0"/>
    <w:rsid w:val="00B133B6"/>
    <w:rsid w:val="00B13879"/>
    <w:rsid w:val="00B13FB2"/>
    <w:rsid w:val="00B14952"/>
    <w:rsid w:val="00B15220"/>
    <w:rsid w:val="00B15970"/>
    <w:rsid w:val="00B163AC"/>
    <w:rsid w:val="00B20576"/>
    <w:rsid w:val="00B20C06"/>
    <w:rsid w:val="00B20DB7"/>
    <w:rsid w:val="00B2102A"/>
    <w:rsid w:val="00B21C59"/>
    <w:rsid w:val="00B22222"/>
    <w:rsid w:val="00B22B21"/>
    <w:rsid w:val="00B22C1E"/>
    <w:rsid w:val="00B2536C"/>
    <w:rsid w:val="00B2620A"/>
    <w:rsid w:val="00B26A10"/>
    <w:rsid w:val="00B26AFE"/>
    <w:rsid w:val="00B277B2"/>
    <w:rsid w:val="00B279A0"/>
    <w:rsid w:val="00B318D6"/>
    <w:rsid w:val="00B31E5A"/>
    <w:rsid w:val="00B31FE9"/>
    <w:rsid w:val="00B325E5"/>
    <w:rsid w:val="00B32B1D"/>
    <w:rsid w:val="00B357F2"/>
    <w:rsid w:val="00B35E5D"/>
    <w:rsid w:val="00B3653D"/>
    <w:rsid w:val="00B40141"/>
    <w:rsid w:val="00B40199"/>
    <w:rsid w:val="00B417D8"/>
    <w:rsid w:val="00B42254"/>
    <w:rsid w:val="00B42516"/>
    <w:rsid w:val="00B4286B"/>
    <w:rsid w:val="00B42946"/>
    <w:rsid w:val="00B4324E"/>
    <w:rsid w:val="00B43292"/>
    <w:rsid w:val="00B43A04"/>
    <w:rsid w:val="00B43A66"/>
    <w:rsid w:val="00B44968"/>
    <w:rsid w:val="00B449B1"/>
    <w:rsid w:val="00B44AFA"/>
    <w:rsid w:val="00B45956"/>
    <w:rsid w:val="00B4621F"/>
    <w:rsid w:val="00B4657D"/>
    <w:rsid w:val="00B47B19"/>
    <w:rsid w:val="00B522AD"/>
    <w:rsid w:val="00B5432A"/>
    <w:rsid w:val="00B554CD"/>
    <w:rsid w:val="00B55775"/>
    <w:rsid w:val="00B5602A"/>
    <w:rsid w:val="00B602B9"/>
    <w:rsid w:val="00B60F15"/>
    <w:rsid w:val="00B6428F"/>
    <w:rsid w:val="00B649C7"/>
    <w:rsid w:val="00B653AB"/>
    <w:rsid w:val="00B65C80"/>
    <w:rsid w:val="00B65F9E"/>
    <w:rsid w:val="00B66836"/>
    <w:rsid w:val="00B66B19"/>
    <w:rsid w:val="00B7047A"/>
    <w:rsid w:val="00B704F5"/>
    <w:rsid w:val="00B7197E"/>
    <w:rsid w:val="00B71A74"/>
    <w:rsid w:val="00B729D9"/>
    <w:rsid w:val="00B737DC"/>
    <w:rsid w:val="00B73A9B"/>
    <w:rsid w:val="00B77352"/>
    <w:rsid w:val="00B77603"/>
    <w:rsid w:val="00B77DC1"/>
    <w:rsid w:val="00B809C8"/>
    <w:rsid w:val="00B8209E"/>
    <w:rsid w:val="00B8235D"/>
    <w:rsid w:val="00B8323D"/>
    <w:rsid w:val="00B83454"/>
    <w:rsid w:val="00B837C1"/>
    <w:rsid w:val="00B84149"/>
    <w:rsid w:val="00B84236"/>
    <w:rsid w:val="00B84B0E"/>
    <w:rsid w:val="00B859D4"/>
    <w:rsid w:val="00B85A73"/>
    <w:rsid w:val="00B872B3"/>
    <w:rsid w:val="00B87433"/>
    <w:rsid w:val="00B8764D"/>
    <w:rsid w:val="00B87F59"/>
    <w:rsid w:val="00B90B5D"/>
    <w:rsid w:val="00B914E9"/>
    <w:rsid w:val="00B92367"/>
    <w:rsid w:val="00B92F74"/>
    <w:rsid w:val="00B945C8"/>
    <w:rsid w:val="00B956EE"/>
    <w:rsid w:val="00BA001C"/>
    <w:rsid w:val="00BA1339"/>
    <w:rsid w:val="00BA1D10"/>
    <w:rsid w:val="00BA2BA1"/>
    <w:rsid w:val="00BA5CE7"/>
    <w:rsid w:val="00BA6007"/>
    <w:rsid w:val="00BA67A7"/>
    <w:rsid w:val="00BB0848"/>
    <w:rsid w:val="00BB094B"/>
    <w:rsid w:val="00BB0D56"/>
    <w:rsid w:val="00BB1297"/>
    <w:rsid w:val="00BB1881"/>
    <w:rsid w:val="00BB1BCB"/>
    <w:rsid w:val="00BB2C5A"/>
    <w:rsid w:val="00BB2CC6"/>
    <w:rsid w:val="00BB2E2D"/>
    <w:rsid w:val="00BB452B"/>
    <w:rsid w:val="00BB49EB"/>
    <w:rsid w:val="00BB4F09"/>
    <w:rsid w:val="00BB5E39"/>
    <w:rsid w:val="00BB6309"/>
    <w:rsid w:val="00BB65E5"/>
    <w:rsid w:val="00BB6F3C"/>
    <w:rsid w:val="00BB71CB"/>
    <w:rsid w:val="00BC061F"/>
    <w:rsid w:val="00BC0723"/>
    <w:rsid w:val="00BC0C88"/>
    <w:rsid w:val="00BC17C9"/>
    <w:rsid w:val="00BC3615"/>
    <w:rsid w:val="00BC45C1"/>
    <w:rsid w:val="00BC45E1"/>
    <w:rsid w:val="00BC5284"/>
    <w:rsid w:val="00BC5A75"/>
    <w:rsid w:val="00BC5B36"/>
    <w:rsid w:val="00BC6E76"/>
    <w:rsid w:val="00BD1B31"/>
    <w:rsid w:val="00BD31E7"/>
    <w:rsid w:val="00BD4AF0"/>
    <w:rsid w:val="00BD4E04"/>
    <w:rsid w:val="00BD4E33"/>
    <w:rsid w:val="00BD579A"/>
    <w:rsid w:val="00BD5D68"/>
    <w:rsid w:val="00BD5E18"/>
    <w:rsid w:val="00BD616C"/>
    <w:rsid w:val="00BD6C58"/>
    <w:rsid w:val="00BE0736"/>
    <w:rsid w:val="00BE3E3F"/>
    <w:rsid w:val="00BE5485"/>
    <w:rsid w:val="00BE674E"/>
    <w:rsid w:val="00BE7028"/>
    <w:rsid w:val="00BE7DDA"/>
    <w:rsid w:val="00BF3301"/>
    <w:rsid w:val="00BF3E9A"/>
    <w:rsid w:val="00BF42ED"/>
    <w:rsid w:val="00BF58F4"/>
    <w:rsid w:val="00BF591B"/>
    <w:rsid w:val="00BF60B9"/>
    <w:rsid w:val="00BF67C1"/>
    <w:rsid w:val="00BF6D7F"/>
    <w:rsid w:val="00BF6FB2"/>
    <w:rsid w:val="00BF74A9"/>
    <w:rsid w:val="00BF7523"/>
    <w:rsid w:val="00BF78E2"/>
    <w:rsid w:val="00BF7D38"/>
    <w:rsid w:val="00C00481"/>
    <w:rsid w:val="00C0168A"/>
    <w:rsid w:val="00C02911"/>
    <w:rsid w:val="00C030DE"/>
    <w:rsid w:val="00C03C16"/>
    <w:rsid w:val="00C0503B"/>
    <w:rsid w:val="00C102E5"/>
    <w:rsid w:val="00C10752"/>
    <w:rsid w:val="00C1114A"/>
    <w:rsid w:val="00C113A2"/>
    <w:rsid w:val="00C13352"/>
    <w:rsid w:val="00C14755"/>
    <w:rsid w:val="00C15B58"/>
    <w:rsid w:val="00C162E8"/>
    <w:rsid w:val="00C167EB"/>
    <w:rsid w:val="00C16DA4"/>
    <w:rsid w:val="00C17DDC"/>
    <w:rsid w:val="00C17EDE"/>
    <w:rsid w:val="00C20691"/>
    <w:rsid w:val="00C20C43"/>
    <w:rsid w:val="00C22105"/>
    <w:rsid w:val="00C22B84"/>
    <w:rsid w:val="00C244B6"/>
    <w:rsid w:val="00C26776"/>
    <w:rsid w:val="00C274CD"/>
    <w:rsid w:val="00C3114B"/>
    <w:rsid w:val="00C3135B"/>
    <w:rsid w:val="00C3169C"/>
    <w:rsid w:val="00C326DF"/>
    <w:rsid w:val="00C32934"/>
    <w:rsid w:val="00C341E7"/>
    <w:rsid w:val="00C35367"/>
    <w:rsid w:val="00C36037"/>
    <w:rsid w:val="00C362C5"/>
    <w:rsid w:val="00C3666E"/>
    <w:rsid w:val="00C3702F"/>
    <w:rsid w:val="00C37A06"/>
    <w:rsid w:val="00C4004C"/>
    <w:rsid w:val="00C412D8"/>
    <w:rsid w:val="00C415EF"/>
    <w:rsid w:val="00C42335"/>
    <w:rsid w:val="00C42685"/>
    <w:rsid w:val="00C42E64"/>
    <w:rsid w:val="00C43336"/>
    <w:rsid w:val="00C43549"/>
    <w:rsid w:val="00C43B25"/>
    <w:rsid w:val="00C454CD"/>
    <w:rsid w:val="00C45608"/>
    <w:rsid w:val="00C45D83"/>
    <w:rsid w:val="00C46C95"/>
    <w:rsid w:val="00C47D39"/>
    <w:rsid w:val="00C47F9F"/>
    <w:rsid w:val="00C505FD"/>
    <w:rsid w:val="00C50E11"/>
    <w:rsid w:val="00C51CE8"/>
    <w:rsid w:val="00C52BDC"/>
    <w:rsid w:val="00C534E3"/>
    <w:rsid w:val="00C536F6"/>
    <w:rsid w:val="00C53BB1"/>
    <w:rsid w:val="00C53D68"/>
    <w:rsid w:val="00C558A9"/>
    <w:rsid w:val="00C55D65"/>
    <w:rsid w:val="00C55E03"/>
    <w:rsid w:val="00C57BD4"/>
    <w:rsid w:val="00C60810"/>
    <w:rsid w:val="00C6098B"/>
    <w:rsid w:val="00C611C2"/>
    <w:rsid w:val="00C61B91"/>
    <w:rsid w:val="00C63165"/>
    <w:rsid w:val="00C64A37"/>
    <w:rsid w:val="00C6642B"/>
    <w:rsid w:val="00C67ED2"/>
    <w:rsid w:val="00C70065"/>
    <w:rsid w:val="00C7031A"/>
    <w:rsid w:val="00C705E0"/>
    <w:rsid w:val="00C7158E"/>
    <w:rsid w:val="00C71A84"/>
    <w:rsid w:val="00C71BE9"/>
    <w:rsid w:val="00C71F31"/>
    <w:rsid w:val="00C7250B"/>
    <w:rsid w:val="00C73072"/>
    <w:rsid w:val="00C73408"/>
    <w:rsid w:val="00C7346B"/>
    <w:rsid w:val="00C73769"/>
    <w:rsid w:val="00C73A69"/>
    <w:rsid w:val="00C73C3D"/>
    <w:rsid w:val="00C74A1B"/>
    <w:rsid w:val="00C74B11"/>
    <w:rsid w:val="00C7657E"/>
    <w:rsid w:val="00C771B6"/>
    <w:rsid w:val="00C773CB"/>
    <w:rsid w:val="00C77C0E"/>
    <w:rsid w:val="00C77E74"/>
    <w:rsid w:val="00C82A12"/>
    <w:rsid w:val="00C82C23"/>
    <w:rsid w:val="00C84E71"/>
    <w:rsid w:val="00C859B9"/>
    <w:rsid w:val="00C86AB1"/>
    <w:rsid w:val="00C877D4"/>
    <w:rsid w:val="00C90300"/>
    <w:rsid w:val="00C90D09"/>
    <w:rsid w:val="00C91687"/>
    <w:rsid w:val="00C924A8"/>
    <w:rsid w:val="00C945FE"/>
    <w:rsid w:val="00C947D9"/>
    <w:rsid w:val="00C949B1"/>
    <w:rsid w:val="00C96FAA"/>
    <w:rsid w:val="00C97521"/>
    <w:rsid w:val="00C97761"/>
    <w:rsid w:val="00C977CD"/>
    <w:rsid w:val="00C97A04"/>
    <w:rsid w:val="00CA0498"/>
    <w:rsid w:val="00CA0717"/>
    <w:rsid w:val="00CA107B"/>
    <w:rsid w:val="00CA1980"/>
    <w:rsid w:val="00CA3CCE"/>
    <w:rsid w:val="00CA484D"/>
    <w:rsid w:val="00CA4E85"/>
    <w:rsid w:val="00CA4FB6"/>
    <w:rsid w:val="00CA50E4"/>
    <w:rsid w:val="00CA6341"/>
    <w:rsid w:val="00CA7D90"/>
    <w:rsid w:val="00CA7F9E"/>
    <w:rsid w:val="00CB06A6"/>
    <w:rsid w:val="00CB181F"/>
    <w:rsid w:val="00CB376A"/>
    <w:rsid w:val="00CB3E71"/>
    <w:rsid w:val="00CB4FEA"/>
    <w:rsid w:val="00CB6950"/>
    <w:rsid w:val="00CB6C7A"/>
    <w:rsid w:val="00CC06B7"/>
    <w:rsid w:val="00CC0753"/>
    <w:rsid w:val="00CC1411"/>
    <w:rsid w:val="00CC23F2"/>
    <w:rsid w:val="00CC2910"/>
    <w:rsid w:val="00CC2EC9"/>
    <w:rsid w:val="00CC337D"/>
    <w:rsid w:val="00CC3BF9"/>
    <w:rsid w:val="00CC3FF2"/>
    <w:rsid w:val="00CC5511"/>
    <w:rsid w:val="00CC5C64"/>
    <w:rsid w:val="00CC6AAF"/>
    <w:rsid w:val="00CC6B29"/>
    <w:rsid w:val="00CC739E"/>
    <w:rsid w:val="00CD0F98"/>
    <w:rsid w:val="00CD11EF"/>
    <w:rsid w:val="00CD1B66"/>
    <w:rsid w:val="00CD21E8"/>
    <w:rsid w:val="00CD2C4A"/>
    <w:rsid w:val="00CD3952"/>
    <w:rsid w:val="00CD4920"/>
    <w:rsid w:val="00CD550B"/>
    <w:rsid w:val="00CD58B7"/>
    <w:rsid w:val="00CD72F7"/>
    <w:rsid w:val="00CD7828"/>
    <w:rsid w:val="00CD7F51"/>
    <w:rsid w:val="00CE0E64"/>
    <w:rsid w:val="00CE0F7A"/>
    <w:rsid w:val="00CE15EA"/>
    <w:rsid w:val="00CE29EE"/>
    <w:rsid w:val="00CE2E5B"/>
    <w:rsid w:val="00CE2E6B"/>
    <w:rsid w:val="00CE3948"/>
    <w:rsid w:val="00CE41AA"/>
    <w:rsid w:val="00CE6867"/>
    <w:rsid w:val="00CE7A03"/>
    <w:rsid w:val="00CE7F23"/>
    <w:rsid w:val="00CF03B0"/>
    <w:rsid w:val="00CF0BAA"/>
    <w:rsid w:val="00CF20FF"/>
    <w:rsid w:val="00CF2704"/>
    <w:rsid w:val="00CF3390"/>
    <w:rsid w:val="00CF4099"/>
    <w:rsid w:val="00CF4F01"/>
    <w:rsid w:val="00CF56BB"/>
    <w:rsid w:val="00CF5BC6"/>
    <w:rsid w:val="00CF7BE8"/>
    <w:rsid w:val="00CF7D0D"/>
    <w:rsid w:val="00D00796"/>
    <w:rsid w:val="00D02DB4"/>
    <w:rsid w:val="00D030BF"/>
    <w:rsid w:val="00D042B2"/>
    <w:rsid w:val="00D04581"/>
    <w:rsid w:val="00D04DCB"/>
    <w:rsid w:val="00D05907"/>
    <w:rsid w:val="00D05940"/>
    <w:rsid w:val="00D078F3"/>
    <w:rsid w:val="00D1032F"/>
    <w:rsid w:val="00D103D4"/>
    <w:rsid w:val="00D105C3"/>
    <w:rsid w:val="00D1098B"/>
    <w:rsid w:val="00D1115F"/>
    <w:rsid w:val="00D137F8"/>
    <w:rsid w:val="00D13D8C"/>
    <w:rsid w:val="00D14362"/>
    <w:rsid w:val="00D14879"/>
    <w:rsid w:val="00D15523"/>
    <w:rsid w:val="00D15E47"/>
    <w:rsid w:val="00D168F9"/>
    <w:rsid w:val="00D17F5A"/>
    <w:rsid w:val="00D22EDE"/>
    <w:rsid w:val="00D23BB8"/>
    <w:rsid w:val="00D240AF"/>
    <w:rsid w:val="00D246E6"/>
    <w:rsid w:val="00D25B09"/>
    <w:rsid w:val="00D261A2"/>
    <w:rsid w:val="00D2735B"/>
    <w:rsid w:val="00D31320"/>
    <w:rsid w:val="00D31DBB"/>
    <w:rsid w:val="00D334EA"/>
    <w:rsid w:val="00D3352C"/>
    <w:rsid w:val="00D407F6"/>
    <w:rsid w:val="00D40922"/>
    <w:rsid w:val="00D40E2C"/>
    <w:rsid w:val="00D411CE"/>
    <w:rsid w:val="00D412B5"/>
    <w:rsid w:val="00D42F51"/>
    <w:rsid w:val="00D43CC2"/>
    <w:rsid w:val="00D45D53"/>
    <w:rsid w:val="00D46709"/>
    <w:rsid w:val="00D47AE1"/>
    <w:rsid w:val="00D47DBD"/>
    <w:rsid w:val="00D51329"/>
    <w:rsid w:val="00D514C8"/>
    <w:rsid w:val="00D52285"/>
    <w:rsid w:val="00D52D1A"/>
    <w:rsid w:val="00D5344E"/>
    <w:rsid w:val="00D539EA"/>
    <w:rsid w:val="00D53C52"/>
    <w:rsid w:val="00D5445F"/>
    <w:rsid w:val="00D550CC"/>
    <w:rsid w:val="00D569CE"/>
    <w:rsid w:val="00D57188"/>
    <w:rsid w:val="00D57782"/>
    <w:rsid w:val="00D616D2"/>
    <w:rsid w:val="00D61B20"/>
    <w:rsid w:val="00D61E4A"/>
    <w:rsid w:val="00D61FB2"/>
    <w:rsid w:val="00D62A7C"/>
    <w:rsid w:val="00D62FBD"/>
    <w:rsid w:val="00D63B5F"/>
    <w:rsid w:val="00D63F56"/>
    <w:rsid w:val="00D64C71"/>
    <w:rsid w:val="00D64F99"/>
    <w:rsid w:val="00D655C1"/>
    <w:rsid w:val="00D655E7"/>
    <w:rsid w:val="00D65996"/>
    <w:rsid w:val="00D6644E"/>
    <w:rsid w:val="00D67264"/>
    <w:rsid w:val="00D67615"/>
    <w:rsid w:val="00D7028E"/>
    <w:rsid w:val="00D70EF7"/>
    <w:rsid w:val="00D71179"/>
    <w:rsid w:val="00D7122E"/>
    <w:rsid w:val="00D72991"/>
    <w:rsid w:val="00D72CBF"/>
    <w:rsid w:val="00D73448"/>
    <w:rsid w:val="00D73F46"/>
    <w:rsid w:val="00D76555"/>
    <w:rsid w:val="00D766A3"/>
    <w:rsid w:val="00D76D39"/>
    <w:rsid w:val="00D77156"/>
    <w:rsid w:val="00D81008"/>
    <w:rsid w:val="00D81EEE"/>
    <w:rsid w:val="00D8242B"/>
    <w:rsid w:val="00D82DBB"/>
    <w:rsid w:val="00D83574"/>
    <w:rsid w:val="00D8397C"/>
    <w:rsid w:val="00D839EC"/>
    <w:rsid w:val="00D84DC6"/>
    <w:rsid w:val="00D853AB"/>
    <w:rsid w:val="00D85AFB"/>
    <w:rsid w:val="00D865AD"/>
    <w:rsid w:val="00D86DCB"/>
    <w:rsid w:val="00D916DE"/>
    <w:rsid w:val="00D91964"/>
    <w:rsid w:val="00D924E3"/>
    <w:rsid w:val="00D924ED"/>
    <w:rsid w:val="00D94EED"/>
    <w:rsid w:val="00D95DCD"/>
    <w:rsid w:val="00D95EA9"/>
    <w:rsid w:val="00D96026"/>
    <w:rsid w:val="00D96526"/>
    <w:rsid w:val="00DA2163"/>
    <w:rsid w:val="00DA22A8"/>
    <w:rsid w:val="00DA23F2"/>
    <w:rsid w:val="00DA4B68"/>
    <w:rsid w:val="00DA4C07"/>
    <w:rsid w:val="00DA502D"/>
    <w:rsid w:val="00DA55DD"/>
    <w:rsid w:val="00DA65FF"/>
    <w:rsid w:val="00DA6AE0"/>
    <w:rsid w:val="00DA7C1C"/>
    <w:rsid w:val="00DB0D1A"/>
    <w:rsid w:val="00DB0D31"/>
    <w:rsid w:val="00DB0D88"/>
    <w:rsid w:val="00DB1122"/>
    <w:rsid w:val="00DB147A"/>
    <w:rsid w:val="00DB1A11"/>
    <w:rsid w:val="00DB1B7A"/>
    <w:rsid w:val="00DB3454"/>
    <w:rsid w:val="00DB37B9"/>
    <w:rsid w:val="00DB493C"/>
    <w:rsid w:val="00DB4DB0"/>
    <w:rsid w:val="00DB4E52"/>
    <w:rsid w:val="00DB5053"/>
    <w:rsid w:val="00DB6257"/>
    <w:rsid w:val="00DB7497"/>
    <w:rsid w:val="00DB7861"/>
    <w:rsid w:val="00DC0B50"/>
    <w:rsid w:val="00DC0CF8"/>
    <w:rsid w:val="00DC2A4B"/>
    <w:rsid w:val="00DC3C8D"/>
    <w:rsid w:val="00DC410B"/>
    <w:rsid w:val="00DC4182"/>
    <w:rsid w:val="00DC483A"/>
    <w:rsid w:val="00DC4B82"/>
    <w:rsid w:val="00DC4F80"/>
    <w:rsid w:val="00DC5026"/>
    <w:rsid w:val="00DC5DC1"/>
    <w:rsid w:val="00DC6708"/>
    <w:rsid w:val="00DC69B9"/>
    <w:rsid w:val="00DC6CE9"/>
    <w:rsid w:val="00DC7712"/>
    <w:rsid w:val="00DC7FCD"/>
    <w:rsid w:val="00DD001E"/>
    <w:rsid w:val="00DD0122"/>
    <w:rsid w:val="00DD0700"/>
    <w:rsid w:val="00DD0D5B"/>
    <w:rsid w:val="00DD0D7A"/>
    <w:rsid w:val="00DD16EE"/>
    <w:rsid w:val="00DD34E2"/>
    <w:rsid w:val="00DD36CD"/>
    <w:rsid w:val="00DD3C0A"/>
    <w:rsid w:val="00DD4B89"/>
    <w:rsid w:val="00DD50D2"/>
    <w:rsid w:val="00DD56AD"/>
    <w:rsid w:val="00DD5D1A"/>
    <w:rsid w:val="00DD5FD0"/>
    <w:rsid w:val="00DD692F"/>
    <w:rsid w:val="00DD6D25"/>
    <w:rsid w:val="00DD6E04"/>
    <w:rsid w:val="00DE0386"/>
    <w:rsid w:val="00DE2D40"/>
    <w:rsid w:val="00DE414B"/>
    <w:rsid w:val="00DE4BC9"/>
    <w:rsid w:val="00DE56F7"/>
    <w:rsid w:val="00DE63A6"/>
    <w:rsid w:val="00DE7040"/>
    <w:rsid w:val="00DE70D0"/>
    <w:rsid w:val="00DF0187"/>
    <w:rsid w:val="00DF051C"/>
    <w:rsid w:val="00DF0EB1"/>
    <w:rsid w:val="00DF3DF3"/>
    <w:rsid w:val="00DF4B76"/>
    <w:rsid w:val="00DF601D"/>
    <w:rsid w:val="00DF6CD1"/>
    <w:rsid w:val="00E007EE"/>
    <w:rsid w:val="00E01436"/>
    <w:rsid w:val="00E038FA"/>
    <w:rsid w:val="00E03A11"/>
    <w:rsid w:val="00E045BD"/>
    <w:rsid w:val="00E049E9"/>
    <w:rsid w:val="00E05B53"/>
    <w:rsid w:val="00E06B16"/>
    <w:rsid w:val="00E07268"/>
    <w:rsid w:val="00E07450"/>
    <w:rsid w:val="00E07F4E"/>
    <w:rsid w:val="00E10A75"/>
    <w:rsid w:val="00E11FA5"/>
    <w:rsid w:val="00E12B43"/>
    <w:rsid w:val="00E13459"/>
    <w:rsid w:val="00E13D52"/>
    <w:rsid w:val="00E14829"/>
    <w:rsid w:val="00E14B52"/>
    <w:rsid w:val="00E15820"/>
    <w:rsid w:val="00E15A00"/>
    <w:rsid w:val="00E15E00"/>
    <w:rsid w:val="00E161D1"/>
    <w:rsid w:val="00E17361"/>
    <w:rsid w:val="00E17B77"/>
    <w:rsid w:val="00E17C77"/>
    <w:rsid w:val="00E2023D"/>
    <w:rsid w:val="00E20A7B"/>
    <w:rsid w:val="00E20D4B"/>
    <w:rsid w:val="00E20E41"/>
    <w:rsid w:val="00E22DB4"/>
    <w:rsid w:val="00E23337"/>
    <w:rsid w:val="00E240D5"/>
    <w:rsid w:val="00E259EA"/>
    <w:rsid w:val="00E26559"/>
    <w:rsid w:val="00E26763"/>
    <w:rsid w:val="00E26924"/>
    <w:rsid w:val="00E2736F"/>
    <w:rsid w:val="00E27578"/>
    <w:rsid w:val="00E27C3B"/>
    <w:rsid w:val="00E30E9B"/>
    <w:rsid w:val="00E315C0"/>
    <w:rsid w:val="00E32061"/>
    <w:rsid w:val="00E33011"/>
    <w:rsid w:val="00E33104"/>
    <w:rsid w:val="00E33306"/>
    <w:rsid w:val="00E34833"/>
    <w:rsid w:val="00E34C35"/>
    <w:rsid w:val="00E35121"/>
    <w:rsid w:val="00E36C02"/>
    <w:rsid w:val="00E37492"/>
    <w:rsid w:val="00E37857"/>
    <w:rsid w:val="00E403CB"/>
    <w:rsid w:val="00E40EDE"/>
    <w:rsid w:val="00E429C5"/>
    <w:rsid w:val="00E42FF9"/>
    <w:rsid w:val="00E433AA"/>
    <w:rsid w:val="00E433FE"/>
    <w:rsid w:val="00E43557"/>
    <w:rsid w:val="00E44562"/>
    <w:rsid w:val="00E445CA"/>
    <w:rsid w:val="00E45244"/>
    <w:rsid w:val="00E4532C"/>
    <w:rsid w:val="00E45761"/>
    <w:rsid w:val="00E4714C"/>
    <w:rsid w:val="00E47267"/>
    <w:rsid w:val="00E5022F"/>
    <w:rsid w:val="00E50447"/>
    <w:rsid w:val="00E5175C"/>
    <w:rsid w:val="00E51AEB"/>
    <w:rsid w:val="00E51DD4"/>
    <w:rsid w:val="00E51EB4"/>
    <w:rsid w:val="00E522A7"/>
    <w:rsid w:val="00E5336B"/>
    <w:rsid w:val="00E54452"/>
    <w:rsid w:val="00E54C63"/>
    <w:rsid w:val="00E5741D"/>
    <w:rsid w:val="00E604EB"/>
    <w:rsid w:val="00E60A8B"/>
    <w:rsid w:val="00E60C85"/>
    <w:rsid w:val="00E60D33"/>
    <w:rsid w:val="00E61DC9"/>
    <w:rsid w:val="00E632CC"/>
    <w:rsid w:val="00E636EA"/>
    <w:rsid w:val="00E63DA0"/>
    <w:rsid w:val="00E63F9B"/>
    <w:rsid w:val="00E640C2"/>
    <w:rsid w:val="00E646F1"/>
    <w:rsid w:val="00E647F5"/>
    <w:rsid w:val="00E65788"/>
    <w:rsid w:val="00E664C5"/>
    <w:rsid w:val="00E671A2"/>
    <w:rsid w:val="00E674E2"/>
    <w:rsid w:val="00E677E5"/>
    <w:rsid w:val="00E70EEF"/>
    <w:rsid w:val="00E72789"/>
    <w:rsid w:val="00E731E3"/>
    <w:rsid w:val="00E73C8D"/>
    <w:rsid w:val="00E74385"/>
    <w:rsid w:val="00E76D26"/>
    <w:rsid w:val="00E77813"/>
    <w:rsid w:val="00E77ED1"/>
    <w:rsid w:val="00E80CBA"/>
    <w:rsid w:val="00E813BF"/>
    <w:rsid w:val="00E8162C"/>
    <w:rsid w:val="00E81926"/>
    <w:rsid w:val="00E822E9"/>
    <w:rsid w:val="00E82CE1"/>
    <w:rsid w:val="00E833D1"/>
    <w:rsid w:val="00E84A36"/>
    <w:rsid w:val="00E8507D"/>
    <w:rsid w:val="00E857BC"/>
    <w:rsid w:val="00E85CA7"/>
    <w:rsid w:val="00E91A90"/>
    <w:rsid w:val="00E91F32"/>
    <w:rsid w:val="00E925EE"/>
    <w:rsid w:val="00E93AFF"/>
    <w:rsid w:val="00E93BD5"/>
    <w:rsid w:val="00E94194"/>
    <w:rsid w:val="00E944CE"/>
    <w:rsid w:val="00E951C7"/>
    <w:rsid w:val="00E9559F"/>
    <w:rsid w:val="00E958D8"/>
    <w:rsid w:val="00E9788E"/>
    <w:rsid w:val="00E97A8B"/>
    <w:rsid w:val="00E97C4E"/>
    <w:rsid w:val="00EA01CA"/>
    <w:rsid w:val="00EA14B6"/>
    <w:rsid w:val="00EA1A74"/>
    <w:rsid w:val="00EA257D"/>
    <w:rsid w:val="00EA2FAC"/>
    <w:rsid w:val="00EA7185"/>
    <w:rsid w:val="00EB07DD"/>
    <w:rsid w:val="00EB1390"/>
    <w:rsid w:val="00EB15F3"/>
    <w:rsid w:val="00EB1B04"/>
    <w:rsid w:val="00EB2C71"/>
    <w:rsid w:val="00EB3F5A"/>
    <w:rsid w:val="00EB4340"/>
    <w:rsid w:val="00EB4989"/>
    <w:rsid w:val="00EB4BBC"/>
    <w:rsid w:val="00EB4DEA"/>
    <w:rsid w:val="00EB556D"/>
    <w:rsid w:val="00EB57CC"/>
    <w:rsid w:val="00EB5A7D"/>
    <w:rsid w:val="00EB5EB6"/>
    <w:rsid w:val="00EB6618"/>
    <w:rsid w:val="00EB68F3"/>
    <w:rsid w:val="00EB7F73"/>
    <w:rsid w:val="00EC076A"/>
    <w:rsid w:val="00EC31A9"/>
    <w:rsid w:val="00EC5348"/>
    <w:rsid w:val="00EC5D81"/>
    <w:rsid w:val="00EC7201"/>
    <w:rsid w:val="00EC7643"/>
    <w:rsid w:val="00EC7B78"/>
    <w:rsid w:val="00ED02F6"/>
    <w:rsid w:val="00ED0527"/>
    <w:rsid w:val="00ED170E"/>
    <w:rsid w:val="00ED1A6B"/>
    <w:rsid w:val="00ED55C0"/>
    <w:rsid w:val="00ED682B"/>
    <w:rsid w:val="00EE2632"/>
    <w:rsid w:val="00EE3A1E"/>
    <w:rsid w:val="00EE41D5"/>
    <w:rsid w:val="00EE43EB"/>
    <w:rsid w:val="00EE58AE"/>
    <w:rsid w:val="00EE5EE1"/>
    <w:rsid w:val="00EE681D"/>
    <w:rsid w:val="00EE6979"/>
    <w:rsid w:val="00EE6B18"/>
    <w:rsid w:val="00EF03C9"/>
    <w:rsid w:val="00EF04AE"/>
    <w:rsid w:val="00EF0D0E"/>
    <w:rsid w:val="00EF11CF"/>
    <w:rsid w:val="00EF15A2"/>
    <w:rsid w:val="00EF3586"/>
    <w:rsid w:val="00EF6D74"/>
    <w:rsid w:val="00EF73B4"/>
    <w:rsid w:val="00EF7592"/>
    <w:rsid w:val="00F00875"/>
    <w:rsid w:val="00F01227"/>
    <w:rsid w:val="00F037A4"/>
    <w:rsid w:val="00F03FEB"/>
    <w:rsid w:val="00F04093"/>
    <w:rsid w:val="00F0707E"/>
    <w:rsid w:val="00F07AFB"/>
    <w:rsid w:val="00F07EE3"/>
    <w:rsid w:val="00F10BBC"/>
    <w:rsid w:val="00F110C3"/>
    <w:rsid w:val="00F1376C"/>
    <w:rsid w:val="00F13E8B"/>
    <w:rsid w:val="00F140F2"/>
    <w:rsid w:val="00F15B18"/>
    <w:rsid w:val="00F210A6"/>
    <w:rsid w:val="00F21971"/>
    <w:rsid w:val="00F21C60"/>
    <w:rsid w:val="00F25C23"/>
    <w:rsid w:val="00F26595"/>
    <w:rsid w:val="00F266F3"/>
    <w:rsid w:val="00F26ACE"/>
    <w:rsid w:val="00F26AE2"/>
    <w:rsid w:val="00F26E5C"/>
    <w:rsid w:val="00F27695"/>
    <w:rsid w:val="00F276DD"/>
    <w:rsid w:val="00F27B7B"/>
    <w:rsid w:val="00F27C8F"/>
    <w:rsid w:val="00F30AA0"/>
    <w:rsid w:val="00F323B8"/>
    <w:rsid w:val="00F32749"/>
    <w:rsid w:val="00F32C5D"/>
    <w:rsid w:val="00F3456B"/>
    <w:rsid w:val="00F345E0"/>
    <w:rsid w:val="00F357D7"/>
    <w:rsid w:val="00F36D81"/>
    <w:rsid w:val="00F37172"/>
    <w:rsid w:val="00F4002D"/>
    <w:rsid w:val="00F40129"/>
    <w:rsid w:val="00F41A50"/>
    <w:rsid w:val="00F42C96"/>
    <w:rsid w:val="00F42CD9"/>
    <w:rsid w:val="00F43429"/>
    <w:rsid w:val="00F43A49"/>
    <w:rsid w:val="00F43E88"/>
    <w:rsid w:val="00F43FD8"/>
    <w:rsid w:val="00F4477E"/>
    <w:rsid w:val="00F44E5B"/>
    <w:rsid w:val="00F458B1"/>
    <w:rsid w:val="00F45C71"/>
    <w:rsid w:val="00F50796"/>
    <w:rsid w:val="00F50A05"/>
    <w:rsid w:val="00F50A8B"/>
    <w:rsid w:val="00F517CA"/>
    <w:rsid w:val="00F52448"/>
    <w:rsid w:val="00F5368D"/>
    <w:rsid w:val="00F53E43"/>
    <w:rsid w:val="00F5473A"/>
    <w:rsid w:val="00F5477C"/>
    <w:rsid w:val="00F56257"/>
    <w:rsid w:val="00F5637F"/>
    <w:rsid w:val="00F56DD2"/>
    <w:rsid w:val="00F5729F"/>
    <w:rsid w:val="00F6067D"/>
    <w:rsid w:val="00F607C1"/>
    <w:rsid w:val="00F6145B"/>
    <w:rsid w:val="00F62349"/>
    <w:rsid w:val="00F63837"/>
    <w:rsid w:val="00F638F1"/>
    <w:rsid w:val="00F63EE9"/>
    <w:rsid w:val="00F65D98"/>
    <w:rsid w:val="00F660A6"/>
    <w:rsid w:val="00F66125"/>
    <w:rsid w:val="00F67AEC"/>
    <w:rsid w:val="00F67D8F"/>
    <w:rsid w:val="00F67DE9"/>
    <w:rsid w:val="00F7138C"/>
    <w:rsid w:val="00F718D9"/>
    <w:rsid w:val="00F72D49"/>
    <w:rsid w:val="00F73323"/>
    <w:rsid w:val="00F73CDA"/>
    <w:rsid w:val="00F76A8F"/>
    <w:rsid w:val="00F774BC"/>
    <w:rsid w:val="00F77633"/>
    <w:rsid w:val="00F77F53"/>
    <w:rsid w:val="00F802BE"/>
    <w:rsid w:val="00F804E6"/>
    <w:rsid w:val="00F80D7F"/>
    <w:rsid w:val="00F81BB4"/>
    <w:rsid w:val="00F8284B"/>
    <w:rsid w:val="00F82AEE"/>
    <w:rsid w:val="00F82DB8"/>
    <w:rsid w:val="00F85548"/>
    <w:rsid w:val="00F85DF5"/>
    <w:rsid w:val="00F86024"/>
    <w:rsid w:val="00F8611A"/>
    <w:rsid w:val="00F8613C"/>
    <w:rsid w:val="00F86229"/>
    <w:rsid w:val="00F86BF1"/>
    <w:rsid w:val="00F8707D"/>
    <w:rsid w:val="00F913F7"/>
    <w:rsid w:val="00F92CF0"/>
    <w:rsid w:val="00F9414E"/>
    <w:rsid w:val="00F947F7"/>
    <w:rsid w:val="00F957E8"/>
    <w:rsid w:val="00FA111C"/>
    <w:rsid w:val="00FA1294"/>
    <w:rsid w:val="00FA1DED"/>
    <w:rsid w:val="00FA29D4"/>
    <w:rsid w:val="00FA3645"/>
    <w:rsid w:val="00FA3E4C"/>
    <w:rsid w:val="00FA5128"/>
    <w:rsid w:val="00FA6171"/>
    <w:rsid w:val="00FB08D9"/>
    <w:rsid w:val="00FB0F18"/>
    <w:rsid w:val="00FB2C2E"/>
    <w:rsid w:val="00FB321F"/>
    <w:rsid w:val="00FB42D4"/>
    <w:rsid w:val="00FB5906"/>
    <w:rsid w:val="00FB6214"/>
    <w:rsid w:val="00FB762F"/>
    <w:rsid w:val="00FC0709"/>
    <w:rsid w:val="00FC1126"/>
    <w:rsid w:val="00FC244E"/>
    <w:rsid w:val="00FC24C1"/>
    <w:rsid w:val="00FC2670"/>
    <w:rsid w:val="00FC2AED"/>
    <w:rsid w:val="00FC3E88"/>
    <w:rsid w:val="00FC4010"/>
    <w:rsid w:val="00FC5450"/>
    <w:rsid w:val="00FC57BA"/>
    <w:rsid w:val="00FC5EEB"/>
    <w:rsid w:val="00FC6292"/>
    <w:rsid w:val="00FC6F81"/>
    <w:rsid w:val="00FC70C4"/>
    <w:rsid w:val="00FC7311"/>
    <w:rsid w:val="00FC73E9"/>
    <w:rsid w:val="00FD1668"/>
    <w:rsid w:val="00FD2401"/>
    <w:rsid w:val="00FD3613"/>
    <w:rsid w:val="00FD39F9"/>
    <w:rsid w:val="00FD3F69"/>
    <w:rsid w:val="00FD4F91"/>
    <w:rsid w:val="00FD5056"/>
    <w:rsid w:val="00FD537D"/>
    <w:rsid w:val="00FD53D4"/>
    <w:rsid w:val="00FD5A18"/>
    <w:rsid w:val="00FD5DC5"/>
    <w:rsid w:val="00FD5EA7"/>
    <w:rsid w:val="00FD6F54"/>
    <w:rsid w:val="00FD71AD"/>
    <w:rsid w:val="00FD7209"/>
    <w:rsid w:val="00FE02AE"/>
    <w:rsid w:val="00FE1B1A"/>
    <w:rsid w:val="00FE2E5B"/>
    <w:rsid w:val="00FE4E7E"/>
    <w:rsid w:val="00FE62E7"/>
    <w:rsid w:val="00FE6487"/>
    <w:rsid w:val="00FE6ED1"/>
    <w:rsid w:val="00FF0B76"/>
    <w:rsid w:val="00FF134B"/>
    <w:rsid w:val="00FF2115"/>
    <w:rsid w:val="00FF2856"/>
    <w:rsid w:val="00FF2CA0"/>
    <w:rsid w:val="00FF357A"/>
    <w:rsid w:val="00FF35DB"/>
    <w:rsid w:val="00FF5539"/>
    <w:rsid w:val="00FF6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943EFE4"/>
  <w15:chartTrackingRefBased/>
  <w15:docId w15:val="{E3233683-A756-4C96-8DC0-A97D55210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rsid w:val="0028515B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autoRedefine/>
    <w:qFormat/>
    <w:rsid w:val="006F49A2"/>
    <w:pPr>
      <w:keepNext/>
      <w:spacing w:before="360" w:line="240" w:lineRule="auto"/>
      <w:outlineLvl w:val="0"/>
    </w:pPr>
    <w:rPr>
      <w:rFonts w:eastAsia="Times New Roman" w:cs="Times New Roman"/>
      <w:b/>
      <w:bCs/>
      <w:noProof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675D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675D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F49A2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7E1BB3"/>
    <w:pPr>
      <w:spacing w:before="360"/>
    </w:pPr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C73072"/>
    <w:pPr>
      <w:spacing w:after="60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autoRedefine/>
    <w:qFormat/>
    <w:rsid w:val="0028515B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autoRedefine/>
    <w:qFormat/>
    <w:rsid w:val="006C7D27"/>
    <w:pPr>
      <w:tabs>
        <w:tab w:val="left" w:pos="992"/>
      </w:tabs>
      <w:spacing w:before="360" w:line="240" w:lineRule="auto"/>
      <w:ind w:left="992" w:right="284" w:hanging="992"/>
    </w:pPr>
    <w:rPr>
      <w:b/>
      <w:spacing w:val="-2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paragraph" w:customStyle="1" w:styleId="TableText">
    <w:name w:val="Table Text"/>
    <w:autoRedefine/>
    <w:rsid w:val="006D6FD6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after="0" w:line="200" w:lineRule="exact"/>
      <w:jc w:val="right"/>
    </w:pPr>
    <w:rPr>
      <w:rFonts w:ascii="Fira Sans" w:eastAsia="Times New Roman" w:hAnsi="Fira Sans" w:cs="Times New Roman"/>
      <w:sz w:val="16"/>
      <w:szCs w:val="20"/>
      <w:lang w:eastAsia="pl-PL"/>
    </w:rPr>
  </w:style>
  <w:style w:type="paragraph" w:customStyle="1" w:styleId="boxzekt">
    <w:name w:val="boxzek_tł"/>
    <w:basedOn w:val="Normalny"/>
    <w:qFormat/>
    <w:rsid w:val="004E27F5"/>
    <w:pPr>
      <w:widowControl w:val="0"/>
      <w:tabs>
        <w:tab w:val="left" w:pos="3402"/>
        <w:tab w:val="left" w:pos="5103"/>
      </w:tabs>
      <w:autoSpaceDE w:val="0"/>
      <w:autoSpaceDN w:val="0"/>
      <w:adjustRightInd w:val="0"/>
      <w:spacing w:before="0" w:after="0"/>
    </w:pPr>
    <w:rPr>
      <w:rFonts w:eastAsia="Times New Roman" w:cs="Times New Roman"/>
      <w:b/>
      <w:sz w:val="16"/>
      <w:szCs w:val="18"/>
      <w:lang w:eastAsia="pl-PL"/>
    </w:rPr>
  </w:style>
  <w:style w:type="paragraph" w:customStyle="1" w:styleId="BOCZEK">
    <w:name w:val="BOCZEK"/>
    <w:autoRedefine/>
    <w:qFormat/>
    <w:rsid w:val="008C7684"/>
    <w:pPr>
      <w:widowControl w:val="0"/>
      <w:autoSpaceDE w:val="0"/>
      <w:autoSpaceDN w:val="0"/>
      <w:adjustRightInd w:val="0"/>
      <w:spacing w:after="0" w:line="200" w:lineRule="exact"/>
    </w:pPr>
    <w:rPr>
      <w:rFonts w:ascii="Fira Sans" w:eastAsia="Times New Roman" w:hAnsi="Fira Sans" w:cs="Times New Roman"/>
      <w:sz w:val="16"/>
      <w:szCs w:val="18"/>
      <w:lang w:eastAsia="pl-PL"/>
    </w:rPr>
  </w:style>
  <w:style w:type="paragraph" w:customStyle="1" w:styleId="GLOWKA">
    <w:name w:val="GLOWKA"/>
    <w:autoRedefine/>
    <w:rsid w:val="007804A0"/>
    <w:pPr>
      <w:widowControl w:val="0"/>
      <w:tabs>
        <w:tab w:val="left" w:pos="720"/>
        <w:tab w:val="left" w:pos="1440"/>
        <w:tab w:val="center" w:pos="1901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after="0" w:line="240" w:lineRule="exact"/>
      <w:jc w:val="center"/>
    </w:pPr>
    <w:rPr>
      <w:rFonts w:ascii="Fira Sans" w:eastAsia="Times New Roman" w:hAnsi="Fira Sans" w:cs="Times New Roman"/>
      <w:sz w:val="16"/>
      <w:szCs w:val="18"/>
      <w:lang w:eastAsia="pl-PL"/>
    </w:rPr>
  </w:style>
  <w:style w:type="paragraph" w:customStyle="1" w:styleId="tekst1">
    <w:name w:val="tekst1"/>
    <w:basedOn w:val="Normalny"/>
    <w:autoRedefine/>
    <w:qFormat/>
    <w:rsid w:val="0099032C"/>
    <w:pPr>
      <w:widowControl w:val="0"/>
      <w:tabs>
        <w:tab w:val="left" w:pos="1701"/>
        <w:tab w:val="left" w:pos="1985"/>
        <w:tab w:val="left" w:pos="3686"/>
      </w:tabs>
      <w:autoSpaceDE w:val="0"/>
      <w:autoSpaceDN w:val="0"/>
      <w:adjustRightInd w:val="0"/>
      <w:spacing w:line="240" w:lineRule="exact"/>
    </w:pPr>
    <w:rPr>
      <w:rFonts w:eastAsia="Times New Roman" w:cs="Times"/>
      <w:noProof/>
      <w:spacing w:val="-2"/>
      <w:sz w:val="16"/>
      <w:szCs w:val="16"/>
      <w:lang w:eastAsia="pl-PL"/>
    </w:rPr>
  </w:style>
  <w:style w:type="paragraph" w:customStyle="1" w:styleId="tytultab">
    <w:name w:val="tytul_tab"/>
    <w:basedOn w:val="Nagwek5"/>
    <w:autoRedefine/>
    <w:qFormat/>
    <w:rsid w:val="00D67615"/>
    <w:pPr>
      <w:keepLines w:val="0"/>
      <w:spacing w:before="120" w:after="120"/>
      <w:outlineLvl w:val="9"/>
    </w:pPr>
    <w:rPr>
      <w:rFonts w:ascii="Fira Sans" w:eastAsia="Times New Roman" w:hAnsi="Fira Sans" w:cs="Arial"/>
      <w:b/>
      <w:bCs/>
      <w:color w:val="auto"/>
      <w:spacing w:val="2"/>
      <w:sz w:val="18"/>
      <w:szCs w:val="20"/>
      <w:lang w:eastAsia="pl-PL"/>
    </w:rPr>
  </w:style>
  <w:style w:type="paragraph" w:customStyle="1" w:styleId="podtytu">
    <w:name w:val="podtytuł"/>
    <w:basedOn w:val="tytultab"/>
    <w:autoRedefine/>
    <w:qFormat/>
    <w:rsid w:val="00D569CE"/>
    <w:pPr>
      <w:spacing w:before="240"/>
    </w:pPr>
    <w:rPr>
      <w:rFonts w:ascii="Fira Sans SemiBold" w:hAnsi="Fira Sans SemiBold"/>
      <w:sz w:val="19"/>
    </w:rPr>
  </w:style>
  <w:style w:type="paragraph" w:customStyle="1" w:styleId="ab">
    <w:name w:val="ab"/>
    <w:basedOn w:val="Normalny"/>
    <w:qFormat/>
    <w:rsid w:val="00645EAE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40" w:after="0" w:line="187" w:lineRule="atLeast"/>
      <w:jc w:val="right"/>
    </w:pPr>
    <w:rPr>
      <w:rFonts w:ascii="Times New Roman" w:eastAsia="Times New Roman" w:hAnsi="Times New Roman" w:cs="Times New Roman"/>
      <w:bCs/>
      <w:sz w:val="18"/>
      <w:szCs w:val="18"/>
      <w:lang w:eastAsia="pl-PL"/>
    </w:rPr>
  </w:style>
  <w:style w:type="paragraph" w:customStyle="1" w:styleId="glowka2">
    <w:name w:val="glowka2"/>
    <w:basedOn w:val="GLOWKA"/>
    <w:qFormat/>
    <w:rsid w:val="00645EAE"/>
    <w:pPr>
      <w:jc w:val="left"/>
    </w:pPr>
  </w:style>
  <w:style w:type="paragraph" w:customStyle="1" w:styleId="boczek3">
    <w:name w:val="boczek3"/>
    <w:basedOn w:val="BOCZEK"/>
    <w:autoRedefine/>
    <w:qFormat/>
    <w:rsid w:val="00C43549"/>
    <w:pPr>
      <w:tabs>
        <w:tab w:val="left" w:pos="3402"/>
        <w:tab w:val="left" w:pos="5103"/>
      </w:tabs>
      <w:ind w:left="170"/>
    </w:pPr>
  </w:style>
  <w:style w:type="paragraph" w:customStyle="1" w:styleId="tytulwykresu">
    <w:name w:val="tytul wykresu"/>
    <w:basedOn w:val="Normalny"/>
    <w:autoRedefine/>
    <w:rsid w:val="00153435"/>
    <w:pPr>
      <w:widowControl w:val="0"/>
      <w:autoSpaceDE w:val="0"/>
      <w:autoSpaceDN w:val="0"/>
      <w:adjustRightInd w:val="0"/>
      <w:ind w:left="720" w:hanging="720"/>
      <w:contextualSpacing/>
    </w:pPr>
    <w:rPr>
      <w:rFonts w:eastAsia="Times New Roman" w:cs="Times New Roman"/>
      <w:b/>
      <w:bCs/>
      <w:noProof/>
      <w:szCs w:val="24"/>
      <w:lang w:eastAsia="pl-PL"/>
    </w:rPr>
  </w:style>
  <w:style w:type="paragraph" w:customStyle="1" w:styleId="stopka0">
    <w:name w:val="stopka"/>
    <w:basedOn w:val="Normalny"/>
    <w:qFormat/>
    <w:rsid w:val="0099032C"/>
    <w:pPr>
      <w:spacing w:after="0" w:line="240" w:lineRule="auto"/>
      <w:jc w:val="both"/>
    </w:pPr>
    <w:rPr>
      <w:rFonts w:eastAsia="Times New Roman" w:cs="Times New Roman"/>
      <w:szCs w:val="16"/>
      <w:lang w:eastAsia="pl-PL"/>
    </w:rPr>
  </w:style>
  <w:style w:type="paragraph" w:customStyle="1" w:styleId="boczek6">
    <w:name w:val="boczek6"/>
    <w:basedOn w:val="boczek3"/>
    <w:qFormat/>
    <w:rsid w:val="00DF051C"/>
    <w:pPr>
      <w:ind w:left="340"/>
    </w:pPr>
  </w:style>
  <w:style w:type="paragraph" w:customStyle="1" w:styleId="BOCZEK-t">
    <w:name w:val="BOCZEK-t³"/>
    <w:autoRedefine/>
    <w:rsid w:val="008A76BC"/>
    <w:pPr>
      <w:widowControl w:val="0"/>
      <w:tabs>
        <w:tab w:val="left" w:leader="dot" w:pos="4536"/>
      </w:tabs>
      <w:autoSpaceDE w:val="0"/>
      <w:autoSpaceDN w:val="0"/>
      <w:adjustRightInd w:val="0"/>
      <w:spacing w:before="40" w:after="0" w:line="187" w:lineRule="atLeast"/>
    </w:pPr>
    <w:rPr>
      <w:rFonts w:ascii="Times New Roman" w:eastAsia="Times New Roman" w:hAnsi="Times New Roman" w:cs="Times New Roman"/>
      <w:b/>
      <w:bCs/>
      <w:sz w:val="18"/>
      <w:szCs w:val="18"/>
      <w:lang w:eastAsia="pl-PL"/>
    </w:rPr>
  </w:style>
  <w:style w:type="paragraph" w:customStyle="1" w:styleId="TableText-t">
    <w:name w:val="Table Text-t³"/>
    <w:autoRedefine/>
    <w:rsid w:val="008A76BC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40" w:after="0" w:line="187" w:lineRule="atLeast"/>
      <w:ind w:right="57"/>
      <w:jc w:val="right"/>
    </w:pPr>
    <w:rPr>
      <w:rFonts w:ascii="Times New Roman" w:eastAsia="Times New Roman" w:hAnsi="Times New Roman" w:cs="Times New Roman"/>
      <w:b/>
      <w:bCs/>
      <w:sz w:val="18"/>
      <w:szCs w:val="18"/>
      <w:lang w:eastAsia="pl-PL"/>
    </w:rPr>
  </w:style>
  <w:style w:type="paragraph" w:customStyle="1" w:styleId="w">
    <w:name w:val="w"/>
    <w:autoRedefine/>
    <w:rsid w:val="00E2023D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adjustRightInd w:val="0"/>
      <w:spacing w:before="16" w:after="16" w:line="57" w:lineRule="atLeast"/>
    </w:pPr>
    <w:rPr>
      <w:rFonts w:ascii="Times New Roman" w:eastAsia="Times New Roman" w:hAnsi="Times New Roman" w:cs="Times New Roman"/>
      <w:sz w:val="8"/>
      <w:szCs w:val="8"/>
      <w:lang w:eastAsia="pl-PL"/>
    </w:rPr>
  </w:style>
  <w:style w:type="paragraph" w:customStyle="1" w:styleId="def">
    <w:name w:val="def"/>
    <w:basedOn w:val="tekst1"/>
    <w:qFormat/>
    <w:rsid w:val="00E2023D"/>
    <w:rPr>
      <w:sz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227195"/>
    <w:rPr>
      <w:color w:val="954F72" w:themeColor="followedHyperlink"/>
      <w:u w:val="single"/>
    </w:rPr>
  </w:style>
  <w:style w:type="paragraph" w:customStyle="1" w:styleId="przypis">
    <w:name w:val="przypis"/>
    <w:basedOn w:val="Tekstprzypisudolnego"/>
    <w:autoRedefine/>
    <w:qFormat/>
    <w:rsid w:val="00E61DC9"/>
    <w:pPr>
      <w:jc w:val="both"/>
    </w:pPr>
    <w:rPr>
      <w:i/>
      <w:sz w:val="16"/>
      <w:szCs w:val="16"/>
    </w:rPr>
  </w:style>
  <w:style w:type="paragraph" w:customStyle="1" w:styleId="BOCZEK2">
    <w:name w:val="BOCZEK2"/>
    <w:basedOn w:val="BOCZEK"/>
    <w:autoRedefine/>
    <w:qFormat/>
    <w:rsid w:val="002F3A86"/>
    <w:pPr>
      <w:ind w:left="176"/>
      <w:jc w:val="center"/>
    </w:pPr>
  </w:style>
  <w:style w:type="paragraph" w:styleId="Podtytu0">
    <w:name w:val="Subtitle"/>
    <w:basedOn w:val="Normalny"/>
    <w:next w:val="Normalny"/>
    <w:link w:val="PodtytuZnak"/>
    <w:autoRedefine/>
    <w:uiPriority w:val="11"/>
    <w:qFormat/>
    <w:rsid w:val="007E204D"/>
    <w:pPr>
      <w:numPr>
        <w:ilvl w:val="1"/>
      </w:numPr>
      <w:spacing w:line="240" w:lineRule="auto"/>
    </w:pPr>
    <w:rPr>
      <w:rFonts w:ascii="Fira Sans SemiBold" w:eastAsia="Times New Roman" w:hAnsi="Fira Sans SemiBold"/>
      <w:noProof/>
      <w:color w:val="001D77"/>
      <w:lang w:eastAsia="pl-PL"/>
    </w:rPr>
  </w:style>
  <w:style w:type="character" w:customStyle="1" w:styleId="PodtytuZnak">
    <w:name w:val="Podtytuł Znak"/>
    <w:basedOn w:val="Domylnaczcionkaakapitu"/>
    <w:link w:val="Podtytu0"/>
    <w:uiPriority w:val="11"/>
    <w:rsid w:val="007E204D"/>
    <w:rPr>
      <w:rFonts w:ascii="Fira Sans SemiBold" w:eastAsia="Times New Roman" w:hAnsi="Fira Sans SemiBold"/>
      <w:noProof/>
      <w:color w:val="001D77"/>
      <w:sz w:val="19"/>
      <w:lang w:eastAsia="pl-PL"/>
    </w:rPr>
  </w:style>
  <w:style w:type="paragraph" w:customStyle="1" w:styleId="tabletextt">
    <w:name w:val="table text tł"/>
    <w:basedOn w:val="TableText"/>
    <w:qFormat/>
    <w:rsid w:val="006D6FD6"/>
    <w:rPr>
      <w:b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15FA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15FA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15FAD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15FA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15FAD"/>
    <w:rPr>
      <w:rFonts w:ascii="Fira Sans" w:hAnsi="Fira Sans"/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7246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7246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7246F"/>
    <w:rPr>
      <w:vertAlign w:val="superscript"/>
    </w:rPr>
  </w:style>
  <w:style w:type="paragraph" w:styleId="Adresnakopercie">
    <w:name w:val="envelope address"/>
    <w:basedOn w:val="Normalny"/>
    <w:uiPriority w:val="99"/>
    <w:semiHidden/>
    <w:unhideWhenUsed/>
    <w:rsid w:val="001675D0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1675D0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ezodstpw">
    <w:name w:val="No Spacing"/>
    <w:uiPriority w:val="1"/>
    <w:rsid w:val="001675D0"/>
    <w:pPr>
      <w:spacing w:after="0" w:line="240" w:lineRule="auto"/>
    </w:pPr>
    <w:rPr>
      <w:rFonts w:ascii="Fira Sans" w:hAnsi="Fira Sans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1675D0"/>
  </w:style>
  <w:style w:type="paragraph" w:styleId="Cytat">
    <w:name w:val="Quote"/>
    <w:basedOn w:val="Normalny"/>
    <w:next w:val="Normalny"/>
    <w:link w:val="CytatZnak"/>
    <w:uiPriority w:val="29"/>
    <w:qFormat/>
    <w:rsid w:val="001675D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675D0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675D0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675D0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1675D0"/>
  </w:style>
  <w:style w:type="character" w:customStyle="1" w:styleId="DataZnak">
    <w:name w:val="Data Znak"/>
    <w:basedOn w:val="Domylnaczcionkaakapitu"/>
    <w:link w:val="Data"/>
    <w:uiPriority w:val="99"/>
    <w:semiHidden/>
    <w:rsid w:val="001675D0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1675D0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1675D0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1675D0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1675D0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1675D0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1675D0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1675D0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1675D0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1675D0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1675D0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1675D0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1675D0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1675D0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semiHidden/>
    <w:unhideWhenUsed/>
    <w:qFormat/>
    <w:rsid w:val="001675D0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1675D0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1675D0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1675D0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1675D0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1675D0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1675D0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1675D0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1675D0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1675D0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1675D0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1675D0"/>
    <w:pPr>
      <w:numPr>
        <w:numId w:val="7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1675D0"/>
    <w:pPr>
      <w:numPr>
        <w:numId w:val="8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1675D0"/>
    <w:pPr>
      <w:numPr>
        <w:numId w:val="9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1675D0"/>
    <w:pPr>
      <w:numPr>
        <w:numId w:val="10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1675D0"/>
    <w:pPr>
      <w:numPr>
        <w:numId w:val="11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1675D0"/>
    <w:pPr>
      <w:numPr>
        <w:numId w:val="12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1675D0"/>
    <w:pPr>
      <w:numPr>
        <w:numId w:val="13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1675D0"/>
    <w:pPr>
      <w:numPr>
        <w:numId w:val="14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1675D0"/>
    <w:pPr>
      <w:numPr>
        <w:numId w:val="15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1675D0"/>
    <w:pPr>
      <w:numPr>
        <w:numId w:val="16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1675D0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1675D0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675D0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675D0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1675D0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1675D0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1675D0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675D0"/>
    <w:pPr>
      <w:keepLines/>
      <w:spacing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1675D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1675D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1675D0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1675D0"/>
    <w:rPr>
      <w:rFonts w:ascii="Times New Roman" w:hAnsi="Times New Roman" w:cs="Times New Roman"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1675D0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1675D0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1675D0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1675D0"/>
    <w:rPr>
      <w:rFonts w:ascii="Fira Sans" w:hAnsi="Fira Sans"/>
      <w:sz w:val="19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1675D0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1675D0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1675D0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1675D0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1675D0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1675D0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1675D0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1675D0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1675D0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1675D0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1675D0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makra">
    <w:name w:val="macro"/>
    <w:link w:val="TekstmakraZnak"/>
    <w:uiPriority w:val="99"/>
    <w:semiHidden/>
    <w:unhideWhenUsed/>
    <w:rsid w:val="001675D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1675D0"/>
    <w:rPr>
      <w:rFonts w:ascii="Consolas" w:hAnsi="Consolas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unhideWhenUsed/>
    <w:rsid w:val="001675D0"/>
  </w:style>
  <w:style w:type="character" w:customStyle="1" w:styleId="TekstpodstawowyZnak">
    <w:name w:val="Tekst podstawowy Znak"/>
    <w:basedOn w:val="Domylnaczcionkaakapitu"/>
    <w:link w:val="Tekstpodstawowy"/>
    <w:uiPriority w:val="99"/>
    <w:rsid w:val="001675D0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1675D0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1675D0"/>
    <w:rPr>
      <w:rFonts w:ascii="Fira Sans" w:hAnsi="Fira Sans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1675D0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1675D0"/>
    <w:rPr>
      <w:rFonts w:ascii="Fira Sans" w:hAnsi="Fira Sans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1675D0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1675D0"/>
    <w:rPr>
      <w:rFonts w:ascii="Fira Sans" w:hAnsi="Fira Sans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1675D0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1675D0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1675D0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1675D0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1675D0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1675D0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1675D0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1675D0"/>
    <w:rPr>
      <w:rFonts w:ascii="Fira Sans" w:hAnsi="Fira Sans"/>
      <w:sz w:val="19"/>
    </w:rPr>
  </w:style>
  <w:style w:type="paragraph" w:styleId="Tytu">
    <w:name w:val="Title"/>
    <w:basedOn w:val="Normalny"/>
    <w:next w:val="Normalny"/>
    <w:link w:val="TytuZnak"/>
    <w:uiPriority w:val="10"/>
    <w:qFormat/>
    <w:rsid w:val="001675D0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675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1675D0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1675D0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1675D0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1675D0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1675D0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1675D0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675D0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675D0"/>
    <w:rPr>
      <w:rFonts w:ascii="Consolas" w:hAnsi="Consolas"/>
      <w:sz w:val="21"/>
      <w:szCs w:val="21"/>
    </w:rPr>
  </w:style>
  <w:style w:type="paragraph" w:customStyle="1" w:styleId="Ikonawskanika">
    <w:name w:val="Ikona wskaźnika"/>
    <w:basedOn w:val="Normalny"/>
    <w:link w:val="IkonawskanikaZnak"/>
    <w:qFormat/>
    <w:rsid w:val="00F357D7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357D7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357D7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357D7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357D7"/>
    <w:rPr>
      <w:rFonts w:ascii="Fira Sans" w:hAnsi="Fira Sans"/>
      <w:sz w:val="20"/>
    </w:rPr>
  </w:style>
  <w:style w:type="table" w:customStyle="1" w:styleId="Tabela-Siatka1">
    <w:name w:val="Tabela - Siatka1"/>
    <w:basedOn w:val="Standardowy"/>
    <w:next w:val="Tabela-Siatka"/>
    <w:uiPriority w:val="39"/>
    <w:rsid w:val="00F07A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590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hyperlink" Target="https://twitter.com/poznan_stat" TargetMode="External"/><Relationship Id="rId21" Type="http://schemas.openxmlformats.org/officeDocument/2006/relationships/header" Target="header2.xml"/><Relationship Id="rId34" Type="http://schemas.openxmlformats.org/officeDocument/2006/relationships/hyperlink" Target="http://stat.gov.pl/metainformacje/slownik-pojec/pojecia-stosowane-w-statystyce-publicznej/3230,pojecie.html" TargetMode="External"/><Relationship Id="rId7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3.png"/><Relationship Id="rId33" Type="http://schemas.openxmlformats.org/officeDocument/2006/relationships/hyperlink" Target="http://stat.gov.pl/metainformacje/slownik-pojec/pojecia-stosowane-w-statystyce-publicznej/3536,pojecie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emf"/><Relationship Id="rId20" Type="http://schemas.openxmlformats.org/officeDocument/2006/relationships/footer" Target="footer1.xml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://poznan.stat.gov.pl/" TargetMode="External"/><Relationship Id="rId32" Type="http://schemas.openxmlformats.org/officeDocument/2006/relationships/hyperlink" Target="http://stat.gov.pl/metainformacje/slownik-pojec/pojecia-stosowane-w-statystyce-publicznej/3230,pojecie.html" TargetMode="External"/><Relationship Id="rId37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6.emf"/><Relationship Id="rId23" Type="http://schemas.openxmlformats.org/officeDocument/2006/relationships/image" Target="media/image12.png"/><Relationship Id="rId28" Type="http://schemas.openxmlformats.org/officeDocument/2006/relationships/hyperlink" Target="https://www.facebook.com/PoznanSTAT/" TargetMode="External"/><Relationship Id="rId36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31" Type="http://schemas.openxmlformats.org/officeDocument/2006/relationships/hyperlink" Target="http://stat.gov.pl/metainformacje/slownik-pojec/pojecia-stosowane-w-statystyce-publicznej/3536,pojecie.html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5.emf"/><Relationship Id="rId22" Type="http://schemas.openxmlformats.org/officeDocument/2006/relationships/hyperlink" Target="mailto:a.olbrot@stat.gov.pl" TargetMode="External"/><Relationship Id="rId27" Type="http://schemas.openxmlformats.org/officeDocument/2006/relationships/image" Target="media/image14.png"/><Relationship Id="rId30" Type="http://schemas.openxmlformats.org/officeDocument/2006/relationships/hyperlink" Target="https://www.youtube.com/@UrzadStatystycznywPoznaniu" TargetMode="External"/><Relationship Id="rId35" Type="http://schemas.openxmlformats.org/officeDocument/2006/relationships/header" Target="header3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D8543-517B-422F-8E0D-49E157D7DA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17B68D2-035B-43D5-90AA-19B46C5CBB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41150F9-42FE-4E0A-83C4-93BD4F8EEA54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dcmitype/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D116CE26-BEE9-4083-8799-36B329F6D938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F18AE509-6D05-442E-A83E-96F427676B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10590</TotalTime>
  <Pages>8</Pages>
  <Words>1947</Words>
  <Characters>13130</Characters>
  <Application>Microsoft Office Word</Application>
  <DocSecurity>0</DocSecurity>
  <Lines>222</Lines>
  <Paragraphs>65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Wykorzystanie technologii informacyjno-komunikacyjnych w przedsiębiorstwach w województwie wielkopolskim w 2023 r.</vt:lpstr>
    </vt:vector>
  </TitlesOfParts>
  <Company/>
  <LinksUpToDate>false</LinksUpToDate>
  <CharactersWithSpaces>15035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Wykorzystanie technologii informacyjno-komunikacyjnych w przedsiębiorstwach w województwie wielkopolskim w 2023 r.</dc:title>
  <dc:subject/>
  <dc:creator>Urząd Statystyczny w Poznaniu</dc:creator>
  <cp:keywords/>
  <dc:description/>
  <cp:lastModifiedBy>Kowalka Ewa</cp:lastModifiedBy>
  <cp:revision>903</cp:revision>
  <cp:lastPrinted>2024-05-06T12:35:00Z</cp:lastPrinted>
  <dcterms:created xsi:type="dcterms:W3CDTF">2021-04-28T12:58:00Z</dcterms:created>
  <dcterms:modified xsi:type="dcterms:W3CDTF">2024-05-06T12:36:00Z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